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84A7A" w14:textId="77777777" w:rsidR="00F62FF6" w:rsidRPr="004C34C3" w:rsidRDefault="00F62FF6" w:rsidP="00F62FF6">
      <w:pPr>
        <w:spacing w:after="200"/>
        <w:ind w:firstLine="0"/>
        <w:jc w:val="center"/>
      </w:pPr>
      <w:bookmarkStart w:id="0" w:name="h.gjdgxs" w:colFirst="0" w:colLast="0"/>
      <w:bookmarkStart w:id="1" w:name="_GoBack"/>
      <w:bookmarkEnd w:id="0"/>
      <w:bookmarkEnd w:id="1"/>
      <w:r w:rsidRPr="004C34C3">
        <w:rPr>
          <w:noProof/>
        </w:rPr>
        <w:drawing>
          <wp:inline distT="0" distB="0" distL="114300" distR="114300" wp14:anchorId="65888F7B" wp14:editId="42F55C57">
            <wp:extent cx="1249680" cy="1249680"/>
            <wp:effectExtent l="0" t="0" r="7620" b="7620"/>
            <wp:docPr id="1" name="image01.png" descr="Description: adu_logo.gif"/>
            <wp:cNvGraphicFramePr/>
            <a:graphic xmlns:a="http://schemas.openxmlformats.org/drawingml/2006/main">
              <a:graphicData uri="http://schemas.openxmlformats.org/drawingml/2006/picture">
                <pic:pic xmlns:pic="http://schemas.openxmlformats.org/drawingml/2006/picture">
                  <pic:nvPicPr>
                    <pic:cNvPr id="0" name="image01.png" descr="Description: adu_logo.gif"/>
                    <pic:cNvPicPr preferRelativeResize="0"/>
                  </pic:nvPicPr>
                  <pic:blipFill>
                    <a:blip r:embed="rId8"/>
                    <a:srcRect/>
                    <a:stretch>
                      <a:fillRect/>
                    </a:stretch>
                  </pic:blipFill>
                  <pic:spPr>
                    <a:xfrm>
                      <a:off x="0" y="0"/>
                      <a:ext cx="1253724" cy="1253724"/>
                    </a:xfrm>
                    <a:prstGeom prst="rect">
                      <a:avLst/>
                    </a:prstGeom>
                    <a:ln/>
                  </pic:spPr>
                </pic:pic>
              </a:graphicData>
            </a:graphic>
          </wp:inline>
        </w:drawing>
      </w:r>
    </w:p>
    <w:p w14:paraId="5DDE14CB" w14:textId="77777777" w:rsidR="00F62FF6" w:rsidRPr="004C34C3" w:rsidRDefault="00F62FF6" w:rsidP="00F62FF6">
      <w:pPr>
        <w:ind w:firstLine="0"/>
        <w:jc w:val="center"/>
        <w:rPr>
          <w:b/>
          <w:sz w:val="36"/>
          <w:szCs w:val="36"/>
        </w:rPr>
      </w:pPr>
    </w:p>
    <w:p w14:paraId="54BBE56A" w14:textId="77777777" w:rsidR="00F62FF6" w:rsidRPr="004C34C3" w:rsidRDefault="00F62FF6" w:rsidP="00F62FF6">
      <w:pPr>
        <w:ind w:firstLine="0"/>
        <w:jc w:val="center"/>
      </w:pPr>
      <w:r w:rsidRPr="004C34C3">
        <w:rPr>
          <w:b/>
          <w:sz w:val="36"/>
          <w:szCs w:val="36"/>
        </w:rPr>
        <w:t>Self-Leadership in the UAE</w:t>
      </w:r>
    </w:p>
    <w:p w14:paraId="27BB3652" w14:textId="77777777" w:rsidR="00F60FDC" w:rsidRPr="004C34C3" w:rsidRDefault="00F60FDC" w:rsidP="00F62FF6">
      <w:pPr>
        <w:ind w:firstLine="0"/>
        <w:jc w:val="center"/>
      </w:pPr>
    </w:p>
    <w:p w14:paraId="541FC11A" w14:textId="77777777" w:rsidR="00F62FF6" w:rsidRPr="004C34C3" w:rsidRDefault="00F62FF6" w:rsidP="00F62FF6">
      <w:pPr>
        <w:ind w:firstLine="0"/>
        <w:jc w:val="center"/>
      </w:pPr>
      <w:r w:rsidRPr="004C34C3">
        <w:t>Dissertation</w:t>
      </w:r>
    </w:p>
    <w:p w14:paraId="613FF010" w14:textId="77777777" w:rsidR="00F62FF6" w:rsidRPr="004C34C3" w:rsidRDefault="00F62FF6" w:rsidP="00F62FF6">
      <w:pPr>
        <w:ind w:firstLine="0"/>
        <w:jc w:val="center"/>
      </w:pPr>
    </w:p>
    <w:p w14:paraId="6CE98C0C" w14:textId="77777777" w:rsidR="00F62FF6" w:rsidRPr="004C34C3" w:rsidRDefault="00F62FF6" w:rsidP="00F62FF6">
      <w:pPr>
        <w:spacing w:line="240" w:lineRule="auto"/>
        <w:ind w:firstLine="0"/>
        <w:jc w:val="center"/>
      </w:pPr>
      <w:r w:rsidRPr="004C34C3">
        <w:t>Presented to</w:t>
      </w:r>
    </w:p>
    <w:p w14:paraId="56AE9A53" w14:textId="77777777" w:rsidR="00F62FF6" w:rsidRPr="004C34C3" w:rsidRDefault="00F62FF6" w:rsidP="00F62FF6">
      <w:pPr>
        <w:spacing w:line="240" w:lineRule="auto"/>
        <w:ind w:firstLine="0"/>
        <w:jc w:val="center"/>
      </w:pPr>
      <w:r w:rsidRPr="004C34C3">
        <w:t>The Academic Faculty</w:t>
      </w:r>
    </w:p>
    <w:p w14:paraId="036346A3" w14:textId="77777777" w:rsidR="00F62FF6" w:rsidRPr="004C34C3" w:rsidRDefault="00F62FF6" w:rsidP="00F62FF6">
      <w:pPr>
        <w:ind w:firstLine="0"/>
        <w:jc w:val="center"/>
      </w:pPr>
    </w:p>
    <w:p w14:paraId="12997E96" w14:textId="77777777" w:rsidR="00F62FF6" w:rsidRPr="004C34C3" w:rsidRDefault="00F62FF6" w:rsidP="00F62FF6">
      <w:pPr>
        <w:ind w:firstLine="0"/>
        <w:jc w:val="center"/>
      </w:pPr>
      <w:r w:rsidRPr="004C34C3">
        <w:t>By</w:t>
      </w:r>
    </w:p>
    <w:p w14:paraId="2599E9C8" w14:textId="77777777" w:rsidR="00F62FF6" w:rsidRPr="004C34C3" w:rsidRDefault="00F62FF6" w:rsidP="00F62FF6">
      <w:pPr>
        <w:spacing w:line="240" w:lineRule="auto"/>
        <w:ind w:firstLine="0"/>
        <w:jc w:val="center"/>
      </w:pPr>
    </w:p>
    <w:p w14:paraId="1CAA545B" w14:textId="77777777" w:rsidR="00F62FF6" w:rsidRPr="004C34C3" w:rsidRDefault="00F62FF6" w:rsidP="00F62FF6">
      <w:pPr>
        <w:spacing w:line="240" w:lineRule="auto"/>
        <w:ind w:firstLine="0"/>
        <w:jc w:val="center"/>
      </w:pPr>
      <w:r w:rsidRPr="004C34C3">
        <w:t>Muhra Rashed AL Muhairi</w:t>
      </w:r>
    </w:p>
    <w:p w14:paraId="79BAD9FB" w14:textId="5D574CF7" w:rsidR="00F62FF6" w:rsidRPr="004C34C3" w:rsidRDefault="008C456D" w:rsidP="008C456D">
      <w:pPr>
        <w:ind w:firstLine="0"/>
        <w:jc w:val="center"/>
      </w:pPr>
      <w:r w:rsidRPr="004C34C3">
        <w:t>ID:1031012</w:t>
      </w:r>
    </w:p>
    <w:p w14:paraId="10496653" w14:textId="77777777" w:rsidR="00F62FF6" w:rsidRPr="004C34C3" w:rsidRDefault="00F62FF6" w:rsidP="00F62FF6">
      <w:pPr>
        <w:spacing w:line="240" w:lineRule="auto"/>
        <w:ind w:firstLine="0"/>
        <w:jc w:val="center"/>
      </w:pPr>
      <w:r w:rsidRPr="004C34C3">
        <w:t xml:space="preserve">In partial fulfillment </w:t>
      </w:r>
    </w:p>
    <w:p w14:paraId="6AE7469B" w14:textId="77777777" w:rsidR="00F62FF6" w:rsidRPr="004C34C3" w:rsidRDefault="00F62FF6" w:rsidP="00F62FF6">
      <w:pPr>
        <w:spacing w:line="240" w:lineRule="auto"/>
        <w:ind w:firstLine="0"/>
        <w:jc w:val="center"/>
      </w:pPr>
      <w:r w:rsidRPr="004C34C3">
        <w:t>of the requirements for the degree of</w:t>
      </w:r>
    </w:p>
    <w:p w14:paraId="458C9AF3" w14:textId="77777777" w:rsidR="00F62FF6" w:rsidRPr="004C34C3" w:rsidRDefault="00F62FF6" w:rsidP="00F62FF6">
      <w:pPr>
        <w:spacing w:line="240" w:lineRule="auto"/>
        <w:ind w:firstLine="0"/>
        <w:jc w:val="center"/>
      </w:pPr>
      <w:r w:rsidRPr="004C34C3">
        <w:t>Doctor of Business Administration</w:t>
      </w:r>
    </w:p>
    <w:p w14:paraId="3E2132D2" w14:textId="77777777" w:rsidR="00F62FF6" w:rsidRPr="004C34C3" w:rsidRDefault="00F62FF6" w:rsidP="00F62FF6">
      <w:pPr>
        <w:ind w:firstLine="0"/>
        <w:jc w:val="center"/>
      </w:pPr>
    </w:p>
    <w:p w14:paraId="1AA77443" w14:textId="77777777" w:rsidR="00F62FF6" w:rsidRPr="004C34C3" w:rsidRDefault="00F62FF6" w:rsidP="00F62FF6">
      <w:pPr>
        <w:ind w:firstLine="0"/>
        <w:jc w:val="center"/>
      </w:pPr>
    </w:p>
    <w:p w14:paraId="2523FD3E" w14:textId="77777777" w:rsidR="00F62FF6" w:rsidRPr="004C34C3" w:rsidRDefault="00F62FF6" w:rsidP="00F62FF6">
      <w:pPr>
        <w:spacing w:line="240" w:lineRule="auto"/>
        <w:ind w:firstLine="0"/>
        <w:jc w:val="center"/>
      </w:pPr>
      <w:r w:rsidRPr="004C34C3">
        <w:t>Abu Dhabi University</w:t>
      </w:r>
    </w:p>
    <w:p w14:paraId="70B6F143" w14:textId="77777777" w:rsidR="00F62FF6" w:rsidRPr="004C34C3" w:rsidRDefault="00F62FF6" w:rsidP="00F62FF6">
      <w:pPr>
        <w:spacing w:line="240" w:lineRule="auto"/>
        <w:ind w:firstLine="0"/>
        <w:jc w:val="center"/>
      </w:pPr>
      <w:r w:rsidRPr="004C34C3">
        <w:t>College of Business</w:t>
      </w:r>
    </w:p>
    <w:p w14:paraId="35528AF5" w14:textId="61829406" w:rsidR="00F62FF6" w:rsidRPr="004C34C3" w:rsidRDefault="00B17717" w:rsidP="00F62FF6">
      <w:pPr>
        <w:spacing w:line="240" w:lineRule="auto"/>
        <w:ind w:firstLine="0"/>
        <w:jc w:val="center"/>
      </w:pPr>
      <w:r>
        <w:t>June, 5,</w:t>
      </w:r>
      <w:r w:rsidR="00177EA1" w:rsidRPr="004C34C3">
        <w:t xml:space="preserve"> </w:t>
      </w:r>
      <w:r w:rsidR="00F62FF6" w:rsidRPr="004C34C3">
        <w:t>2016</w:t>
      </w:r>
    </w:p>
    <w:p w14:paraId="3AA996F8" w14:textId="77777777" w:rsidR="00F62FF6" w:rsidRPr="004C34C3" w:rsidRDefault="00F62FF6" w:rsidP="00F62FF6">
      <w:r w:rsidRPr="004C34C3">
        <w:br w:type="page"/>
      </w:r>
    </w:p>
    <w:p w14:paraId="17118A41" w14:textId="77777777" w:rsidR="00F62FF6" w:rsidRPr="004C34C3" w:rsidRDefault="00AF3F88" w:rsidP="00AF3F88">
      <w:pPr>
        <w:widowControl w:val="0"/>
        <w:spacing w:line="276" w:lineRule="auto"/>
        <w:ind w:firstLine="0"/>
        <w:jc w:val="center"/>
        <w:rPr>
          <w:b/>
          <w:bCs/>
        </w:rPr>
      </w:pPr>
      <w:r w:rsidRPr="004C34C3">
        <w:rPr>
          <w:b/>
          <w:bCs/>
        </w:rPr>
        <w:lastRenderedPageBreak/>
        <w:t>Copy right Information</w:t>
      </w:r>
    </w:p>
    <w:p w14:paraId="16F19125" w14:textId="77777777" w:rsidR="00AF3F88" w:rsidRPr="004C34C3" w:rsidRDefault="00AF3F88" w:rsidP="00F62FF6">
      <w:pPr>
        <w:widowControl w:val="0"/>
        <w:spacing w:line="276" w:lineRule="auto"/>
        <w:ind w:firstLine="0"/>
      </w:pPr>
      <w:r w:rsidRPr="004C34C3">
        <w:t>Permission had been requested and granted by the authors for all the material used in the data collection and analysis of the same.  All permissions are included in the appendices. To my knowledge I had referred to all the articles used in this dissertation.</w:t>
      </w:r>
    </w:p>
    <w:p w14:paraId="4C59EE64" w14:textId="77777777" w:rsidR="00F62FF6" w:rsidRPr="004C34C3" w:rsidRDefault="00F62FF6" w:rsidP="00F62FF6">
      <w:pPr>
        <w:tabs>
          <w:tab w:val="left" w:pos="7020"/>
        </w:tabs>
        <w:spacing w:line="240" w:lineRule="auto"/>
        <w:ind w:firstLine="0"/>
      </w:pPr>
      <w:r w:rsidRPr="004C34C3">
        <w:rPr>
          <w:rFonts w:ascii="Garamond" w:eastAsia="Garamond" w:hAnsi="Garamond" w:cs="Garamond"/>
          <w:b/>
        </w:rPr>
        <w:tab/>
      </w:r>
    </w:p>
    <w:p w14:paraId="311B43C7" w14:textId="77777777" w:rsidR="00F62FF6" w:rsidRPr="004C34C3" w:rsidRDefault="00F62FF6" w:rsidP="00F62FF6">
      <w:pPr>
        <w:spacing w:line="240" w:lineRule="auto"/>
        <w:ind w:firstLine="0"/>
        <w:jc w:val="center"/>
      </w:pPr>
    </w:p>
    <w:p w14:paraId="7E03EDC6" w14:textId="77777777" w:rsidR="00F62FF6" w:rsidRPr="004C34C3" w:rsidRDefault="00F62FF6" w:rsidP="00F62FF6">
      <w:pPr>
        <w:spacing w:line="240" w:lineRule="auto"/>
        <w:ind w:firstLine="0"/>
        <w:jc w:val="center"/>
      </w:pPr>
    </w:p>
    <w:p w14:paraId="77C5C5E1" w14:textId="77777777" w:rsidR="00F62FF6" w:rsidRPr="004C34C3" w:rsidRDefault="00F62FF6" w:rsidP="00F62FF6">
      <w:pPr>
        <w:spacing w:line="240" w:lineRule="auto"/>
        <w:ind w:firstLine="0"/>
        <w:jc w:val="center"/>
      </w:pPr>
    </w:p>
    <w:p w14:paraId="794539CD" w14:textId="77777777" w:rsidR="00F62FF6" w:rsidRPr="004C34C3" w:rsidRDefault="00F62FF6" w:rsidP="00F62FF6">
      <w:pPr>
        <w:spacing w:line="240" w:lineRule="auto"/>
        <w:ind w:firstLine="0"/>
        <w:jc w:val="center"/>
      </w:pPr>
    </w:p>
    <w:p w14:paraId="6FC7716B" w14:textId="77777777" w:rsidR="00F62FF6" w:rsidRPr="004C34C3" w:rsidRDefault="00F62FF6" w:rsidP="00F62FF6">
      <w:pPr>
        <w:spacing w:line="240" w:lineRule="auto"/>
        <w:ind w:firstLine="0"/>
        <w:jc w:val="center"/>
      </w:pPr>
    </w:p>
    <w:p w14:paraId="51571121" w14:textId="77777777" w:rsidR="00F62FF6" w:rsidRPr="004C34C3" w:rsidRDefault="00F62FF6" w:rsidP="00F62FF6">
      <w:pPr>
        <w:spacing w:line="240" w:lineRule="auto"/>
        <w:ind w:firstLine="0"/>
      </w:pPr>
    </w:p>
    <w:p w14:paraId="1438F130" w14:textId="77777777" w:rsidR="00F62FF6" w:rsidRPr="004C34C3" w:rsidRDefault="00F62FF6" w:rsidP="00F62FF6">
      <w:pPr>
        <w:spacing w:line="240" w:lineRule="auto"/>
        <w:ind w:firstLine="0"/>
      </w:pPr>
    </w:p>
    <w:p w14:paraId="67897BE0" w14:textId="77777777" w:rsidR="00F62FF6" w:rsidRPr="004C34C3" w:rsidRDefault="00F62FF6" w:rsidP="00F62FF6">
      <w:pPr>
        <w:spacing w:after="200" w:line="276" w:lineRule="auto"/>
        <w:ind w:firstLine="0"/>
      </w:pPr>
    </w:p>
    <w:p w14:paraId="20623E7B" w14:textId="77777777" w:rsidR="00F62FF6" w:rsidRPr="004C34C3" w:rsidRDefault="00F62FF6" w:rsidP="00F62FF6">
      <w:pPr>
        <w:spacing w:after="200" w:line="276" w:lineRule="auto"/>
        <w:ind w:firstLine="0"/>
      </w:pPr>
    </w:p>
    <w:p w14:paraId="7403C30E" w14:textId="77777777" w:rsidR="00F62FF6" w:rsidRPr="004C34C3" w:rsidRDefault="00F62FF6" w:rsidP="00F62FF6">
      <w:pPr>
        <w:spacing w:after="200" w:line="276" w:lineRule="auto"/>
        <w:ind w:firstLine="0"/>
      </w:pPr>
    </w:p>
    <w:p w14:paraId="4F5EF023" w14:textId="77777777" w:rsidR="00F62FF6" w:rsidRPr="004C34C3" w:rsidRDefault="00F62FF6" w:rsidP="00F62FF6">
      <w:pPr>
        <w:spacing w:after="200" w:line="276" w:lineRule="auto"/>
        <w:ind w:firstLine="0"/>
      </w:pPr>
    </w:p>
    <w:p w14:paraId="082F58E4" w14:textId="77777777" w:rsidR="00F62FF6" w:rsidRPr="004C34C3" w:rsidRDefault="00F62FF6" w:rsidP="00F62FF6">
      <w:pPr>
        <w:spacing w:after="200" w:line="276" w:lineRule="auto"/>
        <w:ind w:firstLine="0"/>
      </w:pPr>
    </w:p>
    <w:p w14:paraId="1B71E511" w14:textId="77777777" w:rsidR="00F62FF6" w:rsidRPr="004C34C3" w:rsidRDefault="00F62FF6" w:rsidP="00F62FF6">
      <w:pPr>
        <w:spacing w:after="200" w:line="276" w:lineRule="auto"/>
        <w:ind w:firstLine="0"/>
      </w:pPr>
    </w:p>
    <w:p w14:paraId="7B6D8687" w14:textId="77777777" w:rsidR="00F62FF6" w:rsidRPr="004C34C3" w:rsidRDefault="00F62FF6" w:rsidP="00F62FF6">
      <w:pPr>
        <w:spacing w:line="240" w:lineRule="auto"/>
        <w:ind w:firstLine="0"/>
        <w:jc w:val="center"/>
      </w:pPr>
      <w:r w:rsidRPr="004C34C3">
        <w:rPr>
          <w:rFonts w:ascii="Calibri" w:eastAsia="Calibri" w:hAnsi="Calibri" w:cs="Calibri"/>
          <w:sz w:val="22"/>
          <w:szCs w:val="22"/>
        </w:rPr>
        <w:t>© Copyright 2016 by</w:t>
      </w:r>
    </w:p>
    <w:p w14:paraId="33CEE294" w14:textId="77777777" w:rsidR="00F62FF6" w:rsidRDefault="00F62FF6" w:rsidP="00F62FF6">
      <w:pPr>
        <w:spacing w:line="240" w:lineRule="auto"/>
        <w:ind w:firstLine="0"/>
        <w:jc w:val="center"/>
        <w:rPr>
          <w:rFonts w:ascii="Calibri" w:eastAsia="Calibri" w:hAnsi="Calibri" w:cs="Calibri"/>
          <w:sz w:val="22"/>
          <w:szCs w:val="22"/>
        </w:rPr>
      </w:pPr>
      <w:r w:rsidRPr="004C34C3">
        <w:rPr>
          <w:rFonts w:ascii="Calibri" w:eastAsia="Calibri" w:hAnsi="Calibri" w:cs="Calibri"/>
          <w:sz w:val="22"/>
          <w:szCs w:val="22"/>
        </w:rPr>
        <w:t xml:space="preserve">Al Muhairi, Muhra R. </w:t>
      </w:r>
    </w:p>
    <w:p w14:paraId="14681F13" w14:textId="797CE70D" w:rsidR="00C34998" w:rsidRPr="004C34C3" w:rsidRDefault="00C34998" w:rsidP="00F62FF6">
      <w:pPr>
        <w:spacing w:line="240" w:lineRule="auto"/>
        <w:ind w:firstLine="0"/>
        <w:jc w:val="center"/>
      </w:pPr>
      <w:r>
        <w:rPr>
          <w:rFonts w:ascii="Calibri" w:eastAsia="Calibri" w:hAnsi="Calibri" w:cs="Calibri"/>
          <w:sz w:val="22"/>
          <w:szCs w:val="22"/>
        </w:rPr>
        <w:t>ID: 1031012</w:t>
      </w:r>
    </w:p>
    <w:p w14:paraId="22D71338" w14:textId="77777777" w:rsidR="00F62FF6" w:rsidRPr="004C34C3" w:rsidRDefault="00F62FF6" w:rsidP="00F62FF6">
      <w:pPr>
        <w:spacing w:line="240" w:lineRule="auto"/>
        <w:ind w:firstLine="0"/>
        <w:jc w:val="center"/>
      </w:pPr>
    </w:p>
    <w:p w14:paraId="300921D0" w14:textId="77777777" w:rsidR="00F62FF6" w:rsidRPr="004C34C3" w:rsidRDefault="00F62FF6" w:rsidP="00F62FF6">
      <w:pPr>
        <w:spacing w:line="240" w:lineRule="auto"/>
        <w:ind w:firstLine="0"/>
        <w:jc w:val="center"/>
      </w:pPr>
    </w:p>
    <w:p w14:paraId="6962F390" w14:textId="77777777" w:rsidR="00F62FF6" w:rsidRPr="004C34C3" w:rsidRDefault="00F62FF6" w:rsidP="00F62FF6">
      <w:pPr>
        <w:spacing w:after="200"/>
        <w:ind w:firstLine="0"/>
        <w:jc w:val="center"/>
      </w:pPr>
      <w:r w:rsidRPr="004C34C3">
        <w:rPr>
          <w:rFonts w:ascii="Calibri" w:eastAsia="Calibri" w:hAnsi="Calibri" w:cs="Calibri"/>
          <w:sz w:val="22"/>
          <w:szCs w:val="22"/>
        </w:rPr>
        <w:t>All rights reserved</w:t>
      </w:r>
    </w:p>
    <w:p w14:paraId="1426D4B3" w14:textId="77777777" w:rsidR="00F62FF6" w:rsidRPr="004C34C3" w:rsidRDefault="00F62FF6" w:rsidP="00F62FF6">
      <w:pPr>
        <w:spacing w:after="200" w:line="276" w:lineRule="auto"/>
        <w:ind w:firstLine="0"/>
      </w:pPr>
    </w:p>
    <w:p w14:paraId="30BA9465" w14:textId="77777777" w:rsidR="00F62FF6" w:rsidRPr="004C34C3" w:rsidRDefault="00F62FF6" w:rsidP="00F62FF6">
      <w:pPr>
        <w:spacing w:after="200" w:line="276" w:lineRule="auto"/>
        <w:ind w:firstLine="0"/>
      </w:pPr>
    </w:p>
    <w:p w14:paraId="00DBB778" w14:textId="77777777" w:rsidR="00F62FF6" w:rsidRPr="004C34C3" w:rsidRDefault="00F62FF6" w:rsidP="00F62FF6">
      <w:pPr>
        <w:spacing w:after="200" w:line="276" w:lineRule="auto"/>
        <w:ind w:firstLine="0"/>
      </w:pPr>
    </w:p>
    <w:p w14:paraId="081A22BB" w14:textId="77777777" w:rsidR="00F62FF6" w:rsidRPr="004C34C3" w:rsidRDefault="00F62FF6" w:rsidP="00F62FF6">
      <w:pPr>
        <w:spacing w:after="200" w:line="276" w:lineRule="auto"/>
        <w:ind w:firstLine="0"/>
      </w:pPr>
    </w:p>
    <w:p w14:paraId="6DB312E2" w14:textId="77777777" w:rsidR="00F62FF6" w:rsidRPr="004C34C3" w:rsidRDefault="00F62FF6" w:rsidP="00F62FF6">
      <w:pPr>
        <w:spacing w:after="200" w:line="276" w:lineRule="auto"/>
        <w:ind w:firstLine="0"/>
      </w:pPr>
    </w:p>
    <w:p w14:paraId="09E8613A" w14:textId="77777777" w:rsidR="00F62FF6" w:rsidRPr="004C34C3" w:rsidRDefault="00F62FF6" w:rsidP="00F62FF6">
      <w:r w:rsidRPr="004C34C3">
        <w:br w:type="page"/>
      </w:r>
    </w:p>
    <w:p w14:paraId="32E6A658" w14:textId="77777777" w:rsidR="00F62FF6" w:rsidRPr="004C34C3" w:rsidRDefault="00F62FF6" w:rsidP="00F62FF6">
      <w:pPr>
        <w:widowControl w:val="0"/>
        <w:spacing w:line="240" w:lineRule="auto"/>
        <w:ind w:firstLine="0"/>
        <w:jc w:val="center"/>
        <w:rPr>
          <w:b/>
          <w:bCs/>
        </w:rPr>
      </w:pPr>
      <w:r w:rsidRPr="004C34C3">
        <w:rPr>
          <w:rFonts w:ascii="Calibri" w:eastAsia="Calibri" w:hAnsi="Calibri" w:cs="Calibri"/>
          <w:b/>
          <w:bCs/>
        </w:rPr>
        <w:lastRenderedPageBreak/>
        <w:t>Self-Leadership in the UAE</w:t>
      </w:r>
    </w:p>
    <w:p w14:paraId="55884141" w14:textId="77777777" w:rsidR="00F62FF6" w:rsidRPr="004C34C3" w:rsidRDefault="00F62FF6" w:rsidP="00F62FF6">
      <w:pPr>
        <w:widowControl w:val="0"/>
        <w:spacing w:line="240" w:lineRule="auto"/>
        <w:ind w:firstLine="0"/>
      </w:pPr>
    </w:p>
    <w:p w14:paraId="673C38CC" w14:textId="77777777" w:rsidR="00F62FF6" w:rsidRPr="004C34C3" w:rsidRDefault="00F62FF6" w:rsidP="00F62FF6">
      <w:pPr>
        <w:widowControl w:val="0"/>
        <w:spacing w:line="240" w:lineRule="auto"/>
        <w:ind w:firstLine="0"/>
      </w:pPr>
      <w:r w:rsidRPr="004C34C3">
        <w:rPr>
          <w:rFonts w:ascii="Calibri" w:eastAsia="Calibri" w:hAnsi="Calibri" w:cs="Calibri"/>
        </w:rPr>
        <w:tab/>
      </w:r>
      <w:r w:rsidRPr="004C34C3">
        <w:rPr>
          <w:rFonts w:ascii="Calibri" w:eastAsia="Calibri" w:hAnsi="Calibri" w:cs="Calibri"/>
        </w:rPr>
        <w:tab/>
      </w:r>
      <w:r w:rsidRPr="004C34C3">
        <w:rPr>
          <w:rFonts w:ascii="Calibri" w:eastAsia="Calibri" w:hAnsi="Calibri" w:cs="Calibri"/>
        </w:rPr>
        <w:tab/>
      </w:r>
      <w:r w:rsidRPr="004C34C3">
        <w:rPr>
          <w:rFonts w:ascii="Calibri" w:eastAsia="Calibri" w:hAnsi="Calibri" w:cs="Calibri"/>
        </w:rPr>
        <w:tab/>
      </w:r>
      <w:r w:rsidRPr="004C34C3">
        <w:rPr>
          <w:rFonts w:ascii="Calibri" w:eastAsia="Calibri" w:hAnsi="Calibri" w:cs="Calibri"/>
        </w:rPr>
        <w:tab/>
      </w:r>
      <w:r w:rsidRPr="004C34C3">
        <w:rPr>
          <w:rFonts w:ascii="Calibri" w:eastAsia="Calibri" w:hAnsi="Calibri" w:cs="Calibri"/>
        </w:rPr>
        <w:tab/>
      </w:r>
      <w:r w:rsidRPr="004C34C3">
        <w:rPr>
          <w:rFonts w:ascii="Calibri" w:eastAsia="Calibri" w:hAnsi="Calibri" w:cs="Calibri"/>
        </w:rPr>
        <w:tab/>
      </w:r>
      <w:r w:rsidRPr="004C34C3">
        <w:rPr>
          <w:rFonts w:ascii="Calibri" w:eastAsia="Calibri" w:hAnsi="Calibri" w:cs="Calibri"/>
        </w:rPr>
        <w:tab/>
      </w:r>
      <w:r w:rsidRPr="004C34C3">
        <w:rPr>
          <w:rFonts w:ascii="Calibri" w:eastAsia="Calibri" w:hAnsi="Calibri" w:cs="Calibri"/>
        </w:rPr>
        <w:tab/>
      </w:r>
    </w:p>
    <w:p w14:paraId="0C5BD051" w14:textId="77777777" w:rsidR="00F62FF6" w:rsidRPr="004C34C3" w:rsidRDefault="00F62FF6" w:rsidP="00F62FF6">
      <w:pPr>
        <w:widowControl w:val="0"/>
        <w:tabs>
          <w:tab w:val="right" w:pos="9720"/>
        </w:tabs>
        <w:spacing w:line="240" w:lineRule="auto"/>
        <w:ind w:firstLine="0"/>
        <w:jc w:val="right"/>
      </w:pPr>
    </w:p>
    <w:p w14:paraId="39535D9C" w14:textId="77777777" w:rsidR="00F62FF6" w:rsidRPr="004C34C3" w:rsidRDefault="00F62FF6" w:rsidP="00F62FF6">
      <w:pPr>
        <w:widowControl w:val="0"/>
        <w:tabs>
          <w:tab w:val="right" w:pos="9720"/>
        </w:tabs>
        <w:spacing w:line="240" w:lineRule="auto"/>
        <w:ind w:firstLine="0"/>
        <w:jc w:val="right"/>
      </w:pPr>
      <w:r w:rsidRPr="004C34C3">
        <w:rPr>
          <w:rFonts w:ascii="Calibri" w:eastAsia="Calibri" w:hAnsi="Calibri" w:cs="Calibri"/>
        </w:rPr>
        <w:t>_________________________</w:t>
      </w:r>
    </w:p>
    <w:p w14:paraId="4E3B0DA0" w14:textId="77777777" w:rsidR="00F62FF6" w:rsidRDefault="00F62FF6" w:rsidP="00F62FF6">
      <w:pPr>
        <w:widowControl w:val="0"/>
        <w:tabs>
          <w:tab w:val="right" w:pos="9720"/>
        </w:tabs>
        <w:spacing w:line="240" w:lineRule="auto"/>
        <w:ind w:firstLine="0"/>
        <w:jc w:val="right"/>
        <w:rPr>
          <w:rFonts w:ascii="Calibri" w:eastAsia="Calibri" w:hAnsi="Calibri" w:cs="Calibri"/>
        </w:rPr>
      </w:pPr>
      <w:r w:rsidRPr="004C34C3">
        <w:rPr>
          <w:rFonts w:ascii="Calibri" w:eastAsia="Calibri" w:hAnsi="Calibri" w:cs="Calibri"/>
        </w:rPr>
        <w:t>Muhra Rashed AL Muhairi</w:t>
      </w:r>
    </w:p>
    <w:p w14:paraId="12EFD4B7" w14:textId="15C03CE9" w:rsidR="009F3035" w:rsidRPr="004C34C3" w:rsidRDefault="009F3035" w:rsidP="00F62FF6">
      <w:pPr>
        <w:widowControl w:val="0"/>
        <w:tabs>
          <w:tab w:val="right" w:pos="9720"/>
        </w:tabs>
        <w:spacing w:line="240" w:lineRule="auto"/>
        <w:ind w:firstLine="0"/>
        <w:jc w:val="right"/>
      </w:pPr>
      <w:r>
        <w:rPr>
          <w:rFonts w:ascii="Calibri" w:eastAsia="Calibri" w:hAnsi="Calibri" w:cs="Calibri"/>
        </w:rPr>
        <w:t>ID: 1031012</w:t>
      </w:r>
    </w:p>
    <w:p w14:paraId="4A8698CD" w14:textId="77777777" w:rsidR="00F62FF6" w:rsidRPr="004C34C3" w:rsidRDefault="00F62FF6" w:rsidP="00F62FF6">
      <w:pPr>
        <w:widowControl w:val="0"/>
        <w:tabs>
          <w:tab w:val="right" w:pos="9720"/>
        </w:tabs>
        <w:spacing w:line="240" w:lineRule="auto"/>
        <w:ind w:firstLine="0"/>
        <w:jc w:val="right"/>
      </w:pPr>
    </w:p>
    <w:p w14:paraId="28A0DCF8" w14:textId="77777777" w:rsidR="00F62FF6" w:rsidRPr="004C34C3" w:rsidRDefault="00F62FF6" w:rsidP="00F62FF6">
      <w:pPr>
        <w:widowControl w:val="0"/>
        <w:tabs>
          <w:tab w:val="right" w:pos="9720"/>
        </w:tabs>
        <w:spacing w:line="240" w:lineRule="auto"/>
        <w:ind w:firstLine="0"/>
        <w:jc w:val="right"/>
      </w:pPr>
    </w:p>
    <w:p w14:paraId="3E49F088" w14:textId="77777777" w:rsidR="00F62FF6" w:rsidRPr="004C34C3" w:rsidRDefault="00F62FF6" w:rsidP="00F62FF6">
      <w:pPr>
        <w:widowControl w:val="0"/>
        <w:tabs>
          <w:tab w:val="right" w:pos="9720"/>
        </w:tabs>
        <w:spacing w:line="240" w:lineRule="auto"/>
        <w:ind w:firstLine="0"/>
        <w:jc w:val="right"/>
      </w:pPr>
    </w:p>
    <w:p w14:paraId="359D7476" w14:textId="77777777" w:rsidR="00F62FF6" w:rsidRPr="004C34C3" w:rsidRDefault="00F62FF6" w:rsidP="00F62FF6">
      <w:pPr>
        <w:widowControl w:val="0"/>
        <w:tabs>
          <w:tab w:val="right" w:pos="9720"/>
        </w:tabs>
        <w:spacing w:line="240" w:lineRule="auto"/>
        <w:ind w:firstLine="0"/>
        <w:jc w:val="right"/>
      </w:pPr>
    </w:p>
    <w:p w14:paraId="7489B1A6" w14:textId="77777777" w:rsidR="00F62FF6" w:rsidRPr="004C34C3" w:rsidRDefault="00F62FF6" w:rsidP="00F62FF6">
      <w:pPr>
        <w:widowControl w:val="0"/>
        <w:tabs>
          <w:tab w:val="right" w:pos="9720"/>
        </w:tabs>
        <w:spacing w:line="240" w:lineRule="auto"/>
        <w:ind w:firstLine="0"/>
        <w:jc w:val="right"/>
      </w:pPr>
      <w:r w:rsidRPr="004C34C3">
        <w:rPr>
          <w:rFonts w:ascii="Calibri" w:eastAsia="Calibri" w:hAnsi="Calibri" w:cs="Calibri"/>
          <w:b/>
        </w:rPr>
        <w:t>APPROVED:</w:t>
      </w:r>
    </w:p>
    <w:p w14:paraId="617124E3" w14:textId="77777777" w:rsidR="00F62FF6" w:rsidRDefault="00F62FF6" w:rsidP="00F62FF6">
      <w:pPr>
        <w:widowControl w:val="0"/>
        <w:tabs>
          <w:tab w:val="right" w:pos="9720"/>
        </w:tabs>
        <w:spacing w:line="240" w:lineRule="auto"/>
        <w:ind w:firstLine="0"/>
        <w:jc w:val="right"/>
      </w:pPr>
    </w:p>
    <w:p w14:paraId="41016298" w14:textId="77777777" w:rsidR="009F3035" w:rsidRPr="004C34C3" w:rsidRDefault="009F3035" w:rsidP="00F62FF6">
      <w:pPr>
        <w:widowControl w:val="0"/>
        <w:tabs>
          <w:tab w:val="right" w:pos="9720"/>
        </w:tabs>
        <w:spacing w:line="240" w:lineRule="auto"/>
        <w:ind w:firstLine="0"/>
        <w:jc w:val="right"/>
      </w:pPr>
    </w:p>
    <w:p w14:paraId="4CA114C5" w14:textId="77777777" w:rsidR="00F62FF6" w:rsidRDefault="00F62FF6" w:rsidP="00F62FF6">
      <w:pPr>
        <w:widowControl w:val="0"/>
        <w:tabs>
          <w:tab w:val="right" w:pos="9720"/>
        </w:tabs>
        <w:spacing w:line="240" w:lineRule="auto"/>
        <w:ind w:firstLine="0"/>
        <w:jc w:val="right"/>
      </w:pPr>
    </w:p>
    <w:p w14:paraId="4838AAE8" w14:textId="77777777" w:rsidR="009F3035" w:rsidRPr="004C34C3" w:rsidRDefault="009F3035" w:rsidP="00F62FF6">
      <w:pPr>
        <w:widowControl w:val="0"/>
        <w:tabs>
          <w:tab w:val="right" w:pos="9720"/>
        </w:tabs>
        <w:spacing w:line="240" w:lineRule="auto"/>
        <w:ind w:firstLine="0"/>
        <w:jc w:val="right"/>
      </w:pPr>
    </w:p>
    <w:p w14:paraId="5AA6B084" w14:textId="77777777" w:rsidR="00F62FF6" w:rsidRPr="004C34C3" w:rsidRDefault="00F62FF6" w:rsidP="00F62FF6">
      <w:pPr>
        <w:widowControl w:val="0"/>
        <w:spacing w:line="240" w:lineRule="auto"/>
        <w:ind w:firstLine="0"/>
        <w:jc w:val="right"/>
      </w:pPr>
      <w:r w:rsidRPr="004C34C3">
        <w:rPr>
          <w:rFonts w:ascii="Calibri" w:eastAsia="Calibri" w:hAnsi="Calibri" w:cs="Calibri"/>
          <w:b/>
        </w:rPr>
        <w:t>________________________</w:t>
      </w:r>
    </w:p>
    <w:p w14:paraId="47CEA7D2" w14:textId="77777777" w:rsidR="00F62FF6" w:rsidRPr="004C34C3" w:rsidRDefault="00F62FF6" w:rsidP="00F62FF6">
      <w:pPr>
        <w:widowControl w:val="0"/>
        <w:tabs>
          <w:tab w:val="right" w:pos="8640"/>
        </w:tabs>
        <w:spacing w:line="240" w:lineRule="auto"/>
        <w:ind w:firstLine="0"/>
        <w:jc w:val="right"/>
      </w:pPr>
      <w:r w:rsidRPr="004C34C3">
        <w:rPr>
          <w:rFonts w:ascii="Calibri" w:eastAsia="Calibri" w:hAnsi="Calibri" w:cs="Calibri"/>
        </w:rPr>
        <w:tab/>
        <w:t>Dr Chowdhury Hossan</w:t>
      </w:r>
    </w:p>
    <w:p w14:paraId="5E090465" w14:textId="77777777" w:rsidR="00F62FF6" w:rsidRPr="004C34C3" w:rsidRDefault="00F62FF6" w:rsidP="00F62FF6">
      <w:pPr>
        <w:widowControl w:val="0"/>
        <w:tabs>
          <w:tab w:val="right" w:pos="8640"/>
        </w:tabs>
        <w:spacing w:line="240" w:lineRule="auto"/>
        <w:ind w:firstLine="0"/>
        <w:jc w:val="right"/>
      </w:pPr>
      <w:r w:rsidRPr="004C34C3">
        <w:rPr>
          <w:rFonts w:ascii="Calibri" w:eastAsia="Calibri" w:hAnsi="Calibri" w:cs="Calibri"/>
        </w:rPr>
        <w:t>College of Business Administration</w:t>
      </w:r>
    </w:p>
    <w:p w14:paraId="1AFA801E" w14:textId="77777777" w:rsidR="00F62FF6" w:rsidRPr="004C34C3" w:rsidRDefault="00F62FF6" w:rsidP="00F62FF6">
      <w:pPr>
        <w:widowControl w:val="0"/>
        <w:tabs>
          <w:tab w:val="right" w:pos="8640"/>
        </w:tabs>
        <w:spacing w:line="240" w:lineRule="auto"/>
        <w:ind w:firstLine="0"/>
        <w:jc w:val="right"/>
      </w:pPr>
      <w:r w:rsidRPr="004C34C3">
        <w:rPr>
          <w:rFonts w:ascii="Calibri" w:eastAsia="Calibri" w:hAnsi="Calibri" w:cs="Calibri"/>
        </w:rPr>
        <w:t>Abu Dhabi University</w:t>
      </w:r>
    </w:p>
    <w:p w14:paraId="1711C82E" w14:textId="77777777" w:rsidR="00F62FF6" w:rsidRPr="004C34C3" w:rsidRDefault="00F62FF6" w:rsidP="00F62FF6">
      <w:pPr>
        <w:widowControl w:val="0"/>
        <w:tabs>
          <w:tab w:val="right" w:pos="8640"/>
        </w:tabs>
        <w:spacing w:line="240" w:lineRule="auto"/>
        <w:ind w:firstLine="0"/>
        <w:jc w:val="right"/>
        <w:rPr>
          <w:rFonts w:ascii="Calibri" w:eastAsia="Calibri" w:hAnsi="Calibri" w:cs="Calibri"/>
        </w:rPr>
      </w:pPr>
      <w:r w:rsidRPr="004C34C3">
        <w:rPr>
          <w:rFonts w:ascii="Calibri" w:eastAsia="Calibri" w:hAnsi="Calibri" w:cs="Calibri"/>
        </w:rPr>
        <w:tab/>
        <w:t>Committee Chair</w:t>
      </w:r>
      <w:r w:rsidRPr="004C34C3">
        <w:rPr>
          <w:rFonts w:ascii="Calibri" w:eastAsia="Calibri" w:hAnsi="Calibri" w:cs="Calibri"/>
        </w:rPr>
        <w:tab/>
      </w:r>
    </w:p>
    <w:p w14:paraId="203958EA" w14:textId="77777777" w:rsidR="00F62FF6" w:rsidRPr="004C34C3" w:rsidRDefault="00F62FF6" w:rsidP="00F62FF6">
      <w:pPr>
        <w:widowControl w:val="0"/>
        <w:tabs>
          <w:tab w:val="right" w:pos="9720"/>
        </w:tabs>
        <w:spacing w:line="240" w:lineRule="auto"/>
        <w:ind w:firstLine="0"/>
        <w:jc w:val="right"/>
      </w:pPr>
    </w:p>
    <w:p w14:paraId="5314D86E" w14:textId="77777777" w:rsidR="00F62FF6" w:rsidRPr="004C34C3" w:rsidRDefault="00F62FF6" w:rsidP="00F62FF6">
      <w:pPr>
        <w:widowControl w:val="0"/>
        <w:tabs>
          <w:tab w:val="right" w:pos="9720"/>
        </w:tabs>
        <w:spacing w:line="240" w:lineRule="auto"/>
        <w:ind w:firstLine="0"/>
        <w:jc w:val="right"/>
      </w:pPr>
    </w:p>
    <w:p w14:paraId="61BFE27A" w14:textId="77777777" w:rsidR="00F62FF6" w:rsidRPr="004C34C3" w:rsidRDefault="00F62FF6" w:rsidP="00F62FF6">
      <w:pPr>
        <w:widowControl w:val="0"/>
        <w:tabs>
          <w:tab w:val="right" w:pos="9720"/>
        </w:tabs>
        <w:spacing w:line="240" w:lineRule="auto"/>
        <w:ind w:firstLine="0"/>
        <w:jc w:val="right"/>
      </w:pPr>
      <w:r w:rsidRPr="004C34C3">
        <w:rPr>
          <w:rFonts w:ascii="Calibri" w:eastAsia="Calibri" w:hAnsi="Calibri" w:cs="Calibri"/>
        </w:rPr>
        <w:t>_________________________</w:t>
      </w:r>
    </w:p>
    <w:p w14:paraId="19605F74" w14:textId="77777777" w:rsidR="00F62FF6" w:rsidRPr="004C34C3" w:rsidRDefault="00F62FF6" w:rsidP="00F62FF6">
      <w:pPr>
        <w:widowControl w:val="0"/>
        <w:tabs>
          <w:tab w:val="right" w:pos="8640"/>
        </w:tabs>
        <w:spacing w:line="240" w:lineRule="auto"/>
        <w:ind w:firstLine="0"/>
        <w:jc w:val="right"/>
        <w:rPr>
          <w:rFonts w:ascii="Calibri" w:eastAsia="Calibri" w:hAnsi="Calibri" w:cs="Calibri"/>
        </w:rPr>
      </w:pPr>
      <w:r w:rsidRPr="004C34C3">
        <w:rPr>
          <w:rFonts w:ascii="Calibri" w:eastAsia="Calibri" w:hAnsi="Calibri" w:cs="Calibri"/>
        </w:rPr>
        <w:t>Dr Mohammad Parakandi</w:t>
      </w:r>
    </w:p>
    <w:p w14:paraId="213AA5A8" w14:textId="77777777" w:rsidR="00F62FF6" w:rsidRPr="004C34C3" w:rsidRDefault="00F62FF6" w:rsidP="00F62FF6">
      <w:pPr>
        <w:widowControl w:val="0"/>
        <w:tabs>
          <w:tab w:val="right" w:pos="8640"/>
        </w:tabs>
        <w:spacing w:line="240" w:lineRule="auto"/>
        <w:ind w:firstLine="0"/>
        <w:jc w:val="right"/>
      </w:pPr>
      <w:r w:rsidRPr="004C34C3">
        <w:rPr>
          <w:rFonts w:ascii="Calibri" w:eastAsia="Calibri" w:hAnsi="Calibri" w:cs="Calibri"/>
        </w:rPr>
        <w:t>College of Business Administration</w:t>
      </w:r>
    </w:p>
    <w:p w14:paraId="61F1E091" w14:textId="77777777" w:rsidR="00F62FF6" w:rsidRPr="004C34C3" w:rsidRDefault="00F62FF6" w:rsidP="00F62FF6">
      <w:pPr>
        <w:widowControl w:val="0"/>
        <w:tabs>
          <w:tab w:val="right" w:pos="8640"/>
        </w:tabs>
        <w:spacing w:line="240" w:lineRule="auto"/>
        <w:ind w:firstLine="0"/>
        <w:jc w:val="right"/>
      </w:pPr>
      <w:r w:rsidRPr="004C34C3">
        <w:rPr>
          <w:rFonts w:ascii="Calibri" w:eastAsia="Calibri" w:hAnsi="Calibri" w:cs="Calibri"/>
        </w:rPr>
        <w:t>Abu Dhabi University</w:t>
      </w:r>
    </w:p>
    <w:p w14:paraId="1740FFE8" w14:textId="77777777" w:rsidR="00F62FF6" w:rsidRPr="004C34C3" w:rsidRDefault="00F62FF6" w:rsidP="00F62FF6">
      <w:pPr>
        <w:widowControl w:val="0"/>
        <w:tabs>
          <w:tab w:val="right" w:pos="8640"/>
        </w:tabs>
        <w:spacing w:line="240" w:lineRule="auto"/>
        <w:ind w:firstLine="0"/>
        <w:jc w:val="right"/>
      </w:pPr>
      <w:r w:rsidRPr="004C34C3">
        <w:rPr>
          <w:rFonts w:ascii="Calibri" w:eastAsia="Calibri" w:hAnsi="Calibri" w:cs="Calibri"/>
        </w:rPr>
        <w:t>Committee Member</w:t>
      </w:r>
    </w:p>
    <w:p w14:paraId="33A629F8" w14:textId="77777777" w:rsidR="00F62FF6" w:rsidRPr="004C34C3" w:rsidRDefault="00F62FF6" w:rsidP="00F62FF6">
      <w:pPr>
        <w:widowControl w:val="0"/>
        <w:tabs>
          <w:tab w:val="right" w:pos="9720"/>
        </w:tabs>
        <w:spacing w:line="240" w:lineRule="auto"/>
        <w:ind w:firstLine="0"/>
        <w:jc w:val="right"/>
      </w:pPr>
    </w:p>
    <w:p w14:paraId="08A4DBE6" w14:textId="77777777" w:rsidR="00F62FF6" w:rsidRPr="004C34C3" w:rsidRDefault="00F62FF6" w:rsidP="00F62FF6">
      <w:pPr>
        <w:widowControl w:val="0"/>
        <w:tabs>
          <w:tab w:val="right" w:pos="9720"/>
        </w:tabs>
        <w:spacing w:line="240" w:lineRule="auto"/>
        <w:ind w:firstLine="0"/>
        <w:jc w:val="right"/>
      </w:pPr>
    </w:p>
    <w:p w14:paraId="3794C100" w14:textId="77777777" w:rsidR="00F62FF6" w:rsidRPr="004C34C3" w:rsidRDefault="00F62FF6" w:rsidP="00F62FF6">
      <w:pPr>
        <w:widowControl w:val="0"/>
        <w:tabs>
          <w:tab w:val="right" w:pos="9720"/>
        </w:tabs>
        <w:spacing w:line="240" w:lineRule="auto"/>
        <w:ind w:firstLine="0"/>
        <w:jc w:val="right"/>
      </w:pPr>
    </w:p>
    <w:p w14:paraId="60BCEA8D" w14:textId="77777777" w:rsidR="00F62FF6" w:rsidRPr="004C34C3" w:rsidRDefault="00F62FF6" w:rsidP="00F62FF6">
      <w:pPr>
        <w:widowControl w:val="0"/>
        <w:tabs>
          <w:tab w:val="right" w:pos="9720"/>
        </w:tabs>
        <w:spacing w:line="240" w:lineRule="auto"/>
        <w:ind w:firstLine="0"/>
        <w:jc w:val="right"/>
      </w:pPr>
      <w:r w:rsidRPr="004C34C3">
        <w:rPr>
          <w:rFonts w:ascii="Calibri" w:eastAsia="Calibri" w:hAnsi="Calibri" w:cs="Calibri"/>
        </w:rPr>
        <w:t>_________________________</w:t>
      </w:r>
    </w:p>
    <w:p w14:paraId="4A7EFCFD" w14:textId="77777777" w:rsidR="00F62FF6" w:rsidRPr="004C34C3" w:rsidRDefault="00F62FF6" w:rsidP="00F62FF6">
      <w:pPr>
        <w:widowControl w:val="0"/>
        <w:tabs>
          <w:tab w:val="right" w:pos="8640"/>
        </w:tabs>
        <w:spacing w:line="240" w:lineRule="auto"/>
        <w:ind w:firstLine="0"/>
        <w:jc w:val="right"/>
        <w:rPr>
          <w:rFonts w:ascii="Calibri" w:eastAsia="Calibri" w:hAnsi="Calibri" w:cs="Calibri"/>
        </w:rPr>
      </w:pPr>
      <w:r w:rsidRPr="004C34C3">
        <w:rPr>
          <w:rFonts w:ascii="Calibri" w:eastAsia="Calibri" w:hAnsi="Calibri" w:cs="Calibri"/>
        </w:rPr>
        <w:t>Dr Konstantinos Eleftheriou</w:t>
      </w:r>
    </w:p>
    <w:p w14:paraId="04BC409E" w14:textId="77777777" w:rsidR="00F62FF6" w:rsidRPr="004C34C3" w:rsidRDefault="00F62FF6" w:rsidP="00F62FF6">
      <w:pPr>
        <w:widowControl w:val="0"/>
        <w:tabs>
          <w:tab w:val="right" w:pos="8640"/>
        </w:tabs>
        <w:spacing w:line="240" w:lineRule="auto"/>
        <w:ind w:firstLine="0"/>
        <w:jc w:val="right"/>
        <w:rPr>
          <w:rFonts w:ascii="Calibri" w:eastAsia="Calibri" w:hAnsi="Calibri" w:cs="Calibri"/>
        </w:rPr>
      </w:pPr>
      <w:r w:rsidRPr="004C34C3">
        <w:rPr>
          <w:rFonts w:ascii="Calibri" w:eastAsia="Calibri" w:hAnsi="Calibri" w:cs="Calibri"/>
        </w:rPr>
        <w:t xml:space="preserve">Lecturer, Department of Economics, </w:t>
      </w:r>
    </w:p>
    <w:p w14:paraId="4507A48C" w14:textId="77777777" w:rsidR="00F62FF6" w:rsidRPr="004C34C3" w:rsidRDefault="00F62FF6" w:rsidP="00F62FF6">
      <w:pPr>
        <w:widowControl w:val="0"/>
        <w:tabs>
          <w:tab w:val="right" w:pos="8640"/>
        </w:tabs>
        <w:spacing w:line="240" w:lineRule="auto"/>
        <w:ind w:firstLine="0"/>
        <w:jc w:val="right"/>
        <w:rPr>
          <w:rFonts w:ascii="Calibri" w:eastAsia="Calibri" w:hAnsi="Calibri" w:cs="Calibri"/>
        </w:rPr>
      </w:pPr>
      <w:r w:rsidRPr="004C34C3">
        <w:rPr>
          <w:rFonts w:ascii="Calibri" w:eastAsia="Calibri" w:hAnsi="Calibri" w:cs="Calibri"/>
        </w:rPr>
        <w:t>University of Piraeus, Piraeus, Greece</w:t>
      </w:r>
    </w:p>
    <w:p w14:paraId="51405CB6" w14:textId="77777777" w:rsidR="00F62FF6" w:rsidRPr="004C34C3" w:rsidRDefault="00F62FF6" w:rsidP="00F62FF6">
      <w:pPr>
        <w:widowControl w:val="0"/>
        <w:tabs>
          <w:tab w:val="right" w:pos="9720"/>
        </w:tabs>
        <w:spacing w:line="240" w:lineRule="auto"/>
        <w:ind w:firstLine="0"/>
        <w:jc w:val="right"/>
      </w:pPr>
      <w:r w:rsidRPr="004C34C3">
        <w:rPr>
          <w:rFonts w:ascii="Calibri" w:eastAsia="Calibri" w:hAnsi="Calibri" w:cs="Calibri"/>
        </w:rPr>
        <w:t>Committee Member</w:t>
      </w:r>
    </w:p>
    <w:p w14:paraId="736332CB" w14:textId="77777777" w:rsidR="00F62FF6" w:rsidRPr="004C34C3" w:rsidRDefault="00F62FF6" w:rsidP="008C456D">
      <w:pPr>
        <w:widowControl w:val="0"/>
        <w:spacing w:line="240" w:lineRule="auto"/>
        <w:ind w:firstLine="0"/>
        <w:jc w:val="right"/>
      </w:pPr>
    </w:p>
    <w:p w14:paraId="3FA085B0" w14:textId="77777777" w:rsidR="00F62FF6" w:rsidRPr="004C34C3" w:rsidRDefault="00F62FF6" w:rsidP="009F3035">
      <w:pPr>
        <w:widowControl w:val="0"/>
        <w:spacing w:line="240" w:lineRule="auto"/>
        <w:ind w:firstLine="0"/>
      </w:pPr>
      <w:r w:rsidRPr="004C34C3">
        <w:rPr>
          <w:rFonts w:ascii="Calibri" w:eastAsia="Calibri" w:hAnsi="Calibri" w:cs="Calibri"/>
        </w:rPr>
        <w:t>_________________________</w:t>
      </w:r>
    </w:p>
    <w:p w14:paraId="0C35992B" w14:textId="77777777" w:rsidR="00F62FF6" w:rsidRPr="004C34C3" w:rsidRDefault="00F62FF6" w:rsidP="009F3035">
      <w:pPr>
        <w:widowControl w:val="0"/>
        <w:spacing w:line="240" w:lineRule="auto"/>
        <w:ind w:firstLine="0"/>
      </w:pPr>
      <w:r w:rsidRPr="004C34C3">
        <w:rPr>
          <w:rFonts w:ascii="Calibri" w:eastAsia="Calibri" w:hAnsi="Calibri" w:cs="Calibri"/>
        </w:rPr>
        <w:t>Dr. Jacob Chacko</w:t>
      </w:r>
    </w:p>
    <w:p w14:paraId="7F41AD21" w14:textId="77777777" w:rsidR="00F62FF6" w:rsidRPr="004C34C3" w:rsidRDefault="00F62FF6" w:rsidP="009F3035">
      <w:pPr>
        <w:widowControl w:val="0"/>
        <w:spacing w:line="240" w:lineRule="auto"/>
        <w:ind w:firstLine="0"/>
      </w:pPr>
      <w:r w:rsidRPr="004C34C3">
        <w:rPr>
          <w:rFonts w:ascii="Calibri" w:eastAsia="Calibri" w:hAnsi="Calibri" w:cs="Calibri"/>
        </w:rPr>
        <w:t>Dean, College of Business Administration</w:t>
      </w:r>
    </w:p>
    <w:p w14:paraId="159BD921" w14:textId="77777777" w:rsidR="00F62FF6" w:rsidRPr="004C34C3" w:rsidRDefault="00F62FF6" w:rsidP="009F3035">
      <w:pPr>
        <w:widowControl w:val="0"/>
        <w:spacing w:line="240" w:lineRule="auto"/>
        <w:ind w:firstLine="0"/>
      </w:pPr>
      <w:r w:rsidRPr="004C34C3">
        <w:rPr>
          <w:rFonts w:ascii="Calibri" w:eastAsia="Calibri" w:hAnsi="Calibri" w:cs="Calibri"/>
        </w:rPr>
        <w:t>Abu Dhabi University</w:t>
      </w:r>
    </w:p>
    <w:p w14:paraId="16E5907F" w14:textId="77777777" w:rsidR="00F62FF6" w:rsidRPr="004C34C3" w:rsidRDefault="00F62FF6" w:rsidP="00F62FF6">
      <w:pPr>
        <w:ind w:firstLine="0"/>
        <w:jc w:val="center"/>
      </w:pPr>
    </w:p>
    <w:p w14:paraId="7FE512E0" w14:textId="77777777" w:rsidR="00F62FF6" w:rsidRPr="004C34C3" w:rsidRDefault="00F62FF6" w:rsidP="00F62FF6"/>
    <w:p w14:paraId="12122B2A" w14:textId="77777777" w:rsidR="00F62FF6" w:rsidRPr="004C34C3" w:rsidRDefault="00F62FF6" w:rsidP="00F62FF6"/>
    <w:p w14:paraId="5E0EB39C" w14:textId="77777777" w:rsidR="00F62FF6" w:rsidRPr="004C34C3" w:rsidRDefault="00F62FF6" w:rsidP="00F62FF6"/>
    <w:p w14:paraId="750D6134" w14:textId="77777777" w:rsidR="003307BC" w:rsidRPr="004C34C3" w:rsidRDefault="003307BC" w:rsidP="00F62FF6"/>
    <w:p w14:paraId="1D56F98F" w14:textId="77777777" w:rsidR="003307BC" w:rsidRPr="004C34C3" w:rsidRDefault="003307BC" w:rsidP="00F62FF6"/>
    <w:p w14:paraId="2CB0AB8E" w14:textId="77777777" w:rsidR="00F62FF6" w:rsidRPr="004C34C3" w:rsidRDefault="00F62FF6" w:rsidP="00F62FF6"/>
    <w:p w14:paraId="10B240CE" w14:textId="77777777" w:rsidR="00F62FF6" w:rsidRPr="004C34C3" w:rsidRDefault="00F62FF6" w:rsidP="00F62FF6"/>
    <w:p w14:paraId="216CC6A0" w14:textId="5E120240" w:rsidR="002604CC" w:rsidRPr="002340D7" w:rsidRDefault="002604CC" w:rsidP="002340D7">
      <w:pPr>
        <w:jc w:val="right"/>
        <w:rPr>
          <w:rFonts w:ascii="Arial" w:hAnsi="Arial" w:cs="Arial"/>
          <w:i/>
          <w:iCs/>
          <w:color w:val="666666"/>
        </w:rPr>
      </w:pPr>
      <w:r w:rsidRPr="002340D7">
        <w:rPr>
          <w:rFonts w:ascii="Arial" w:hAnsi="Arial" w:cs="Arial"/>
          <w:i/>
          <w:iCs/>
          <w:color w:val="666666"/>
        </w:rPr>
        <w:t xml:space="preserve">"It is my duty as the leader of the young people of this country to encourage them to work and to exert themselves in order to raise their own standards and to be of service to the country.” </w:t>
      </w:r>
    </w:p>
    <w:p w14:paraId="650CACE8" w14:textId="77777777" w:rsidR="00F62FF6" w:rsidRPr="004C34C3" w:rsidRDefault="00F62FF6" w:rsidP="002C1A62">
      <w:pPr>
        <w:jc w:val="right"/>
      </w:pPr>
      <w:r w:rsidRPr="004C34C3">
        <w:t xml:space="preserve">—HH </w:t>
      </w:r>
      <w:r w:rsidR="002C1A62" w:rsidRPr="004C34C3">
        <w:t>Shiekh  Zayed bin Sultan Al Nahyan</w:t>
      </w:r>
    </w:p>
    <w:p w14:paraId="325236BE" w14:textId="77777777" w:rsidR="002604CC" w:rsidRPr="004C34C3" w:rsidRDefault="002604CC" w:rsidP="002604CC">
      <w:pPr>
        <w:jc w:val="center"/>
      </w:pPr>
    </w:p>
    <w:p w14:paraId="170AF789" w14:textId="77777777" w:rsidR="00F62FF6" w:rsidRPr="004C34C3" w:rsidRDefault="00F62FF6" w:rsidP="00F62FF6"/>
    <w:p w14:paraId="1AC6F473" w14:textId="77777777" w:rsidR="00F62FF6" w:rsidRPr="004C34C3" w:rsidRDefault="00F62FF6" w:rsidP="00F62FF6"/>
    <w:p w14:paraId="5D9CA3A9" w14:textId="77777777" w:rsidR="00F62FF6" w:rsidRPr="004C34C3" w:rsidRDefault="00F62FF6" w:rsidP="00F62FF6">
      <w:pPr>
        <w:jc w:val="center"/>
      </w:pPr>
    </w:p>
    <w:p w14:paraId="5D3F79F6" w14:textId="77777777" w:rsidR="00F62FF6" w:rsidRPr="004C34C3" w:rsidRDefault="00F62FF6" w:rsidP="00F62FF6"/>
    <w:p w14:paraId="6736BDF6" w14:textId="77777777" w:rsidR="00F62FF6" w:rsidRPr="004C34C3" w:rsidRDefault="00F62FF6" w:rsidP="00F62FF6">
      <w:r w:rsidRPr="004C34C3">
        <w:br w:type="page"/>
      </w:r>
    </w:p>
    <w:p w14:paraId="27F9D8EF" w14:textId="77777777" w:rsidR="00BD6F24" w:rsidRPr="004C34C3" w:rsidRDefault="00BD6F24" w:rsidP="00962068">
      <w:pPr>
        <w:pStyle w:val="Heading1"/>
        <w:ind w:firstLine="0"/>
        <w:jc w:val="center"/>
      </w:pPr>
      <w:bookmarkStart w:id="2" w:name="h.30j0zll" w:colFirst="0" w:colLast="0"/>
      <w:bookmarkStart w:id="3" w:name="_Toc452242797"/>
      <w:bookmarkEnd w:id="2"/>
      <w:r w:rsidRPr="004C34C3">
        <w:rPr>
          <w:rFonts w:ascii="Times New Roman" w:eastAsia="Times New Roman" w:hAnsi="Times New Roman" w:cs="Times New Roman"/>
        </w:rPr>
        <w:lastRenderedPageBreak/>
        <w:t>Abstract</w:t>
      </w:r>
      <w:bookmarkEnd w:id="3"/>
    </w:p>
    <w:p w14:paraId="37040A3D" w14:textId="08E00E3B" w:rsidR="00BD6F24" w:rsidRPr="004C34C3" w:rsidRDefault="0059039F" w:rsidP="000F7EB3">
      <w:pPr>
        <w:jc w:val="both"/>
      </w:pPr>
      <w:r w:rsidRPr="004C34C3">
        <w:t xml:space="preserve">Although self-leadership strategies is popular </w:t>
      </w:r>
      <w:r w:rsidR="00BD6F24" w:rsidRPr="004C34C3">
        <w:t xml:space="preserve">in modern organizations, there is no clear use of self-leadership in the United Arab Emirates (UAE) or its neighbor countries. Self-leadership studies started more than fifty years ago with the focus on the use of self-leadership in organizations. Self-leadership is the </w:t>
      </w:r>
      <w:r w:rsidR="00936286" w:rsidRPr="004C34C3">
        <w:t>main</w:t>
      </w:r>
      <w:r w:rsidR="00BD6F24" w:rsidRPr="004C34C3">
        <w:t xml:space="preserve"> link in </w:t>
      </w:r>
      <w:r w:rsidR="00936286" w:rsidRPr="004C34C3">
        <w:t>management</w:t>
      </w:r>
      <w:r w:rsidR="00BD6F24" w:rsidRPr="004C34C3">
        <w:t xml:space="preserve"> </w:t>
      </w:r>
      <w:r w:rsidR="00936286" w:rsidRPr="004C34C3">
        <w:t>efficiency</w:t>
      </w:r>
      <w:r w:rsidR="00BD6F24" w:rsidRPr="004C34C3">
        <w:t>. Too often, the focus is on ways to influence others, which neglects how mangers can better lead themselves toward their personal goals. The UAE culture, like many others, focuses on the family as a unit of the society and not the individual. Similarly, at work, the focus is on organizational objectives and needs rather than those of the individual. For many years and after many studies, it is important to now place more of an emphasis on individual control and the responsibility of individuals in organizations.</w:t>
      </w:r>
    </w:p>
    <w:p w14:paraId="31098F97" w14:textId="77777777" w:rsidR="00BD6F24" w:rsidRPr="004C34C3" w:rsidRDefault="00BD6F24" w:rsidP="000F7EB3">
      <w:pPr>
        <w:jc w:val="both"/>
      </w:pPr>
      <w:r w:rsidRPr="004C34C3">
        <w:t>The aim of this study is to provide an overview of the nature of self-leadership in the UAE. It stresses the uses of self-leadership perceptions in the public and private sectors. The study includes middle management employees from different nationalities and backgrounds working in the UAE. This research is a pioneering examination of self-leadership in the UAE.</w:t>
      </w:r>
    </w:p>
    <w:p w14:paraId="56D66DFE" w14:textId="524AC34D" w:rsidR="00BD6F24" w:rsidRPr="004C34C3" w:rsidRDefault="002A541F" w:rsidP="000F7EB3">
      <w:pPr>
        <w:jc w:val="both"/>
      </w:pPr>
      <w:r w:rsidRPr="004C34C3">
        <w:rPr>
          <w:rFonts w:asciiTheme="majorBidi" w:eastAsiaTheme="minorHAnsi" w:hAnsiTheme="majorBidi" w:cstheme="majorBidi"/>
          <w:color w:val="FFFFFF" w:themeColor="background1"/>
        </w:rPr>
        <w:t>“</w:t>
      </w:r>
      <w:r w:rsidR="00BD6F24" w:rsidRPr="004C34C3">
        <w:rPr>
          <w:rFonts w:asciiTheme="majorBidi" w:eastAsiaTheme="minorHAnsi" w:hAnsiTheme="majorBidi" w:cstheme="majorBidi"/>
          <w:color w:val="auto"/>
        </w:rPr>
        <w:t xml:space="preserve">Self-leadership involves </w:t>
      </w:r>
      <w:r w:rsidR="00936286" w:rsidRPr="004C34C3">
        <w:rPr>
          <w:rFonts w:asciiTheme="majorBidi" w:eastAsiaTheme="minorHAnsi" w:hAnsiTheme="majorBidi" w:cstheme="majorBidi"/>
          <w:color w:val="auto"/>
        </w:rPr>
        <w:t xml:space="preserve">the effort of </w:t>
      </w:r>
      <w:r w:rsidR="00FD0447" w:rsidRPr="004C34C3">
        <w:rPr>
          <w:rFonts w:asciiTheme="majorBidi" w:eastAsiaTheme="minorHAnsi" w:hAnsiTheme="majorBidi" w:cstheme="majorBidi"/>
          <w:color w:val="auto"/>
        </w:rPr>
        <w:t>motivation</w:t>
      </w:r>
      <w:r w:rsidR="00BD6F24" w:rsidRPr="004C34C3">
        <w:rPr>
          <w:rFonts w:asciiTheme="majorBidi" w:eastAsiaTheme="minorHAnsi" w:hAnsiTheme="majorBidi" w:cstheme="majorBidi"/>
          <w:color w:val="auto"/>
        </w:rPr>
        <w:t xml:space="preserve"> </w:t>
      </w:r>
      <w:r w:rsidR="00936286" w:rsidRPr="004C34C3">
        <w:rPr>
          <w:rFonts w:asciiTheme="majorBidi" w:eastAsiaTheme="minorHAnsi" w:hAnsiTheme="majorBidi" w:cstheme="majorBidi"/>
          <w:color w:val="auto"/>
        </w:rPr>
        <w:t xml:space="preserve">the individual </w:t>
      </w:r>
      <w:r w:rsidR="00FD0447" w:rsidRPr="004C34C3">
        <w:rPr>
          <w:rFonts w:asciiTheme="majorBidi" w:eastAsiaTheme="minorHAnsi" w:hAnsiTheme="majorBidi" w:cstheme="majorBidi"/>
          <w:color w:val="auto"/>
        </w:rPr>
        <w:t>apply</w:t>
      </w:r>
      <w:r w:rsidR="00BD6F24" w:rsidRPr="004C34C3">
        <w:rPr>
          <w:rFonts w:asciiTheme="majorBidi" w:eastAsiaTheme="minorHAnsi" w:hAnsiTheme="majorBidi" w:cstheme="majorBidi"/>
          <w:color w:val="auto"/>
        </w:rPr>
        <w:t xml:space="preserve"> over themselves to achieve the self-motivation and self-direction needed to behave in desirable ways (Manz, 1992b). Three </w:t>
      </w:r>
      <w:r w:rsidR="00FD0447" w:rsidRPr="004C34C3">
        <w:rPr>
          <w:rFonts w:asciiTheme="majorBidi" w:eastAsiaTheme="minorHAnsi" w:hAnsiTheme="majorBidi" w:cstheme="majorBidi"/>
          <w:color w:val="auto"/>
        </w:rPr>
        <w:t>different</w:t>
      </w:r>
      <w:r w:rsidR="00BD6F24" w:rsidRPr="004C34C3">
        <w:rPr>
          <w:rFonts w:asciiTheme="majorBidi" w:eastAsiaTheme="minorHAnsi" w:hAnsiTheme="majorBidi" w:cstheme="majorBidi"/>
          <w:color w:val="auto"/>
        </w:rPr>
        <w:t xml:space="preserve"> </w:t>
      </w:r>
      <w:r w:rsidR="00FD0447" w:rsidRPr="004C34C3">
        <w:rPr>
          <w:rFonts w:asciiTheme="majorBidi" w:eastAsiaTheme="minorHAnsi" w:hAnsiTheme="majorBidi" w:cstheme="majorBidi"/>
          <w:color w:val="auto"/>
        </w:rPr>
        <w:t>part</w:t>
      </w:r>
      <w:r w:rsidR="00BD6F24" w:rsidRPr="004C34C3">
        <w:rPr>
          <w:rFonts w:asciiTheme="majorBidi" w:eastAsiaTheme="minorHAnsi" w:hAnsiTheme="majorBidi" w:cstheme="majorBidi"/>
          <w:color w:val="auto"/>
        </w:rPr>
        <w:t xml:space="preserve"> of self-leadership influence succeeding </w:t>
      </w:r>
      <w:r w:rsidR="00FD0447" w:rsidRPr="004C34C3">
        <w:rPr>
          <w:rFonts w:asciiTheme="majorBidi" w:eastAsiaTheme="minorHAnsi" w:hAnsiTheme="majorBidi" w:cstheme="majorBidi"/>
          <w:color w:val="auto"/>
        </w:rPr>
        <w:t xml:space="preserve">result and </w:t>
      </w:r>
      <w:r w:rsidR="00BD6F24" w:rsidRPr="004C34C3">
        <w:rPr>
          <w:rFonts w:asciiTheme="majorBidi" w:eastAsiaTheme="minorHAnsi" w:hAnsiTheme="majorBidi" w:cstheme="majorBidi"/>
          <w:color w:val="auto"/>
        </w:rPr>
        <w:t xml:space="preserve">outcomes: behavioral-focused strategies, natural reward strategies and constructive thought pattern strategies (Manz, 1986, 1992). </w:t>
      </w:r>
      <w:r w:rsidR="00BD6F24" w:rsidRPr="004C34C3">
        <w:rPr>
          <w:rFonts w:asciiTheme="majorBidi" w:hAnsiTheme="majorBidi" w:cstheme="majorBidi"/>
        </w:rPr>
        <w:t xml:space="preserve">Behavior-focused strategies include using self-goal setting, self-observation, self-cueing and self-reward. Natural reward strategies </w:t>
      </w:r>
      <w:r w:rsidR="00BD6F24" w:rsidRPr="004C34C3">
        <w:rPr>
          <w:rFonts w:asciiTheme="majorBidi" w:eastAsiaTheme="minorHAnsi" w:hAnsiTheme="majorBidi" w:cstheme="majorBidi"/>
          <w:color w:val="auto"/>
        </w:rPr>
        <w:t>include</w:t>
      </w:r>
      <w:r w:rsidRPr="004C34C3">
        <w:rPr>
          <w:rFonts w:asciiTheme="majorBidi" w:eastAsiaTheme="minorHAnsi" w:hAnsiTheme="majorBidi" w:cstheme="majorBidi"/>
          <w:color w:val="FFFFFF" w:themeColor="background1"/>
        </w:rPr>
        <w:t>”</w:t>
      </w:r>
      <w:r w:rsidR="00BD6F24" w:rsidRPr="004C34C3">
        <w:rPr>
          <w:rFonts w:asciiTheme="majorBidi" w:eastAsiaTheme="minorHAnsi" w:hAnsiTheme="majorBidi" w:cstheme="majorBidi"/>
          <w:color w:val="auto"/>
        </w:rPr>
        <w:t xml:space="preserve"> seeking work activities that are pleasant and enjoyable. </w:t>
      </w:r>
      <w:r w:rsidR="00BD6F24" w:rsidRPr="004C34C3">
        <w:t xml:space="preserve">Constructive thought strategies </w:t>
      </w:r>
      <w:r w:rsidR="00FD0447" w:rsidRPr="004C34C3">
        <w:lastRenderedPageBreak/>
        <w:t>include</w:t>
      </w:r>
      <w:r w:rsidR="00BD6F24" w:rsidRPr="004C34C3">
        <w:t xml:space="preserve"> engaging in positive self-talk</w:t>
      </w:r>
      <w:r w:rsidR="00FD0447" w:rsidRPr="004C34C3">
        <w:t xml:space="preserve"> visualizing performance,</w:t>
      </w:r>
      <w:r w:rsidR="00BD6F24" w:rsidRPr="004C34C3">
        <w:t xml:space="preserve"> and </w:t>
      </w:r>
      <w:r w:rsidR="00FD0447" w:rsidRPr="004C34C3">
        <w:t>observing</w:t>
      </w:r>
      <w:r w:rsidR="00BD6F24" w:rsidRPr="004C34C3">
        <w:t xml:space="preserve"> individual beliefs and assumptions to support </w:t>
      </w:r>
      <w:r w:rsidR="00FD0447" w:rsidRPr="004C34C3">
        <w:t xml:space="preserve">intuitions and </w:t>
      </w:r>
      <w:r w:rsidR="00BD6F24" w:rsidRPr="004C34C3">
        <w:t xml:space="preserve">cognitions with </w:t>
      </w:r>
      <w:r w:rsidR="00FD0447" w:rsidRPr="004C34C3">
        <w:t>preferred</w:t>
      </w:r>
      <w:r w:rsidR="00BD6F24" w:rsidRPr="004C34C3">
        <w:t xml:space="preserve"> behavior.</w:t>
      </w:r>
    </w:p>
    <w:p w14:paraId="7B4696D1" w14:textId="7DE558B8" w:rsidR="00BD6F24" w:rsidRPr="004C34C3" w:rsidRDefault="002A541F" w:rsidP="000F7EB3">
      <w:pPr>
        <w:jc w:val="both"/>
      </w:pPr>
      <w:r w:rsidRPr="004C34C3">
        <w:rPr>
          <w:color w:val="FFFFFF" w:themeColor="background1"/>
        </w:rPr>
        <w:t>“</w:t>
      </w:r>
      <w:r w:rsidR="00BD6F24" w:rsidRPr="004C34C3">
        <w:t xml:space="preserve">The study uses a quantitative research methodology. </w:t>
      </w:r>
      <w:r w:rsidR="00BD6F24" w:rsidRPr="004C34C3">
        <w:rPr>
          <w:bCs/>
        </w:rPr>
        <w:t xml:space="preserve">There are 20 different organizations in both the private and public sector that participated in this study. </w:t>
      </w:r>
      <w:r w:rsidR="00BD6F24" w:rsidRPr="004C34C3">
        <w:t xml:space="preserve">The total number of participants in this study is 311 middle managers. Self-leadership is measured using the revised self-leadership questionnaire (RSLQ). The RSLQ </w:t>
      </w:r>
      <w:r w:rsidR="004B7841" w:rsidRPr="004C34C3">
        <w:t>consist of</w:t>
      </w:r>
      <w:r w:rsidR="00BD6F24" w:rsidRPr="004C34C3">
        <w:t xml:space="preserve"> nine </w:t>
      </w:r>
      <w:r w:rsidR="004B7841" w:rsidRPr="004C34C3">
        <w:t>different</w:t>
      </w:r>
      <w:r w:rsidR="00BD6F24" w:rsidRPr="004C34C3">
        <w:t xml:space="preserve"> sub-scales representing the three primary self-leadership dimensions. These dimensions are related to the main three sub-strategies: (1) behavior-focused strategies, (2) natural reward strategies and (3) constructive thought pattern strategies. The research questionnaire also includes questions on the main demographic variables of the participants.  </w:t>
      </w:r>
    </w:p>
    <w:p w14:paraId="728223CA" w14:textId="6E8FD82D" w:rsidR="00552BD7" w:rsidRPr="004C34C3" w:rsidRDefault="00552BD7" w:rsidP="000F7EB3">
      <w:pPr>
        <w:jc w:val="both"/>
      </w:pPr>
      <w:r w:rsidRPr="004C34C3">
        <w:t>Before starting the analysis, missing data were detached from the collected data. After that and the completed responses were analyzed. The survey data were analyzed using the multiple regression tool in the SPSS software. Statistical tests were conducted to present an examination, descriptive statics, and factor analyses. The researcher conducted a standard deviation test, mean evaluation, equal of variance analysis, and normality. In addition Cronbach’s alpha and Kuder–Richardson KS 20 were conducted for internal consistency as well as validity of scale. An analysis and test of the study hypothesis were performed. An examination of correction of coefficient (r) for the hypothesis, the relationship between X and Y was also checked. Also an explanation of the coefficient of determination (R square) amount of variance and ANOVA was explained and  presented</w:t>
      </w:r>
      <w:r w:rsidR="002A541F" w:rsidRPr="004C34C3">
        <w:t>.</w:t>
      </w:r>
      <w:r w:rsidR="002A541F" w:rsidRPr="004C34C3">
        <w:rPr>
          <w:color w:val="FFFFFF" w:themeColor="background1"/>
        </w:rPr>
        <w:t>“</w:t>
      </w:r>
    </w:p>
    <w:p w14:paraId="03125CE3" w14:textId="77777777" w:rsidR="00552BD7" w:rsidRPr="004C34C3" w:rsidRDefault="00552BD7" w:rsidP="000F7EB3">
      <w:pPr>
        <w:jc w:val="both"/>
      </w:pPr>
    </w:p>
    <w:p w14:paraId="5CF7B0F6" w14:textId="75A399A2" w:rsidR="00BD6F24" w:rsidRPr="004C34C3" w:rsidRDefault="002A541F" w:rsidP="000F7EB3">
      <w:pPr>
        <w:jc w:val="both"/>
      </w:pPr>
      <w:r w:rsidRPr="004C34C3">
        <w:rPr>
          <w:color w:val="FFFFFF" w:themeColor="background1"/>
        </w:rPr>
        <w:lastRenderedPageBreak/>
        <w:t>“</w:t>
      </w:r>
      <w:r w:rsidR="00BD6F24" w:rsidRPr="004C34C3">
        <w:t xml:space="preserve">The tested module contains </w:t>
      </w:r>
      <w:r w:rsidR="00BD6F24" w:rsidRPr="004C34C3">
        <w:rPr>
          <w:rFonts w:asciiTheme="majorBidi" w:hAnsiTheme="majorBidi" w:cstheme="majorBidi"/>
        </w:rPr>
        <w:t xml:space="preserve">a representation of self-leadership in relation to self-leadership constraints. Those constraints are presented in order as follows: visualize successful performance, </w:t>
      </w:r>
      <w:r w:rsidR="00FD0447" w:rsidRPr="004C34C3">
        <w:rPr>
          <w:rFonts w:asciiTheme="majorBidi" w:hAnsiTheme="majorBidi" w:cstheme="majorBidi"/>
        </w:rPr>
        <w:t xml:space="preserve">self-talk, </w:t>
      </w:r>
      <w:r w:rsidR="00BD6F24" w:rsidRPr="004C34C3">
        <w:rPr>
          <w:rFonts w:asciiTheme="majorBidi" w:hAnsiTheme="majorBidi" w:cstheme="majorBidi"/>
        </w:rPr>
        <w:t>self-goal setting, self-reward, evaluating beliefs and assumptions, self-learning, self-observation, natural reward strategy and self-cueing. The module was tested using the collected data.</w:t>
      </w:r>
      <w:r w:rsidR="00BD6F24" w:rsidRPr="004C34C3">
        <w:t xml:space="preserve"> Structural equation modeling (SEM) was applied to conduct a simultaneous test of the </w:t>
      </w:r>
      <w:r w:rsidR="00AA4087" w:rsidRPr="004C34C3">
        <w:t>whole</w:t>
      </w:r>
      <w:r w:rsidR="00BD6F24" w:rsidRPr="004C34C3">
        <w:t xml:space="preserve"> system of variables in the hypothesized model to determine the </w:t>
      </w:r>
      <w:r w:rsidR="00AA4087" w:rsidRPr="004C34C3">
        <w:t>amount</w:t>
      </w:r>
      <w:r w:rsidR="00BD6F24" w:rsidRPr="004C34C3">
        <w:t xml:space="preserve"> of self-leadership in the organization. There are nine hypotheses related to the model. Each hypothesis is linked to each of the constraints. In addition, there are six hypotheses related to the relationships between self-leadership and demographic variables studied in this research.</w:t>
      </w:r>
      <w:r w:rsidRPr="004C34C3">
        <w:rPr>
          <w:color w:val="FFFFFF" w:themeColor="background1"/>
        </w:rPr>
        <w:t>”</w:t>
      </w:r>
      <w:r w:rsidR="00BD6F24" w:rsidRPr="004C34C3">
        <w:t xml:space="preserve"> </w:t>
      </w:r>
    </w:p>
    <w:p w14:paraId="254CB85E" w14:textId="77777777" w:rsidR="00BD6F24" w:rsidRPr="004C34C3" w:rsidRDefault="00BD6F24" w:rsidP="000F7EB3">
      <w:pPr>
        <w:jc w:val="both"/>
        <w:rPr>
          <w:rFonts w:asciiTheme="majorBidi" w:hAnsiTheme="majorBidi" w:cstheme="majorBidi"/>
        </w:rPr>
      </w:pPr>
      <w:r w:rsidRPr="004C34C3">
        <w:t xml:space="preserve">Conclusively, the results showed that self-leadership has positive outcomes. </w:t>
      </w:r>
      <w:r w:rsidRPr="004C34C3">
        <w:rPr>
          <w:rFonts w:asciiTheme="majorBidi" w:hAnsiTheme="majorBidi" w:cstheme="majorBidi"/>
        </w:rPr>
        <w:t>According to our study, the SME shows a direct path coefficient between self-leadership strategies and self-leadership latent construct, indicating that self-leadership is significantly and positively affected by focusing on self-goals, visualization of successful performance, self-observation, self-reward, self-learning, self-talk, self-cueing and natural reward strategies. These strategies can help to promote self-leadership among managers in the UAE.</w:t>
      </w:r>
    </w:p>
    <w:p w14:paraId="0B49B050" w14:textId="7C09ADE7" w:rsidR="00BD6F24" w:rsidRPr="004C34C3" w:rsidRDefault="002A541F" w:rsidP="000F7EB3">
      <w:pPr>
        <w:jc w:val="both"/>
      </w:pPr>
      <w:r w:rsidRPr="004C34C3">
        <w:rPr>
          <w:color w:val="FFFFFF" w:themeColor="background1"/>
        </w:rPr>
        <w:t>“</w:t>
      </w:r>
      <w:r w:rsidR="00BD6F24" w:rsidRPr="004C34C3">
        <w:t xml:space="preserve">The findings indicate that self-leadership is significantly and positively affected by all nine constraints: visualizing successful performance, self-goals, self-rewards, self-talk, self-cueing, self-learning, evaluating beliefs and assumptions, natural reward strategies and self-observations. The findings also specify that the demographic variables have significant relationships with several constraints of self-leadership. More specifically, the leader sector (public or private) is significantly related to only the visualize successful performance </w:t>
      </w:r>
      <w:r w:rsidR="00BD6F24" w:rsidRPr="004C34C3">
        <w:lastRenderedPageBreak/>
        <w:t>constant.</w:t>
      </w:r>
      <w:r w:rsidRPr="004C34C3">
        <w:rPr>
          <w:color w:val="FFFFFF" w:themeColor="background1"/>
        </w:rPr>
        <w:t>”</w:t>
      </w:r>
      <w:r w:rsidR="00BD6F24" w:rsidRPr="004C34C3">
        <w:t xml:space="preserve"> Age is significantly related to most of self-leadership constraints. including self-goals, visualization of successful performance, self-rewards and self-cueing. Gender of the leader has a significant relationship to only two constructs, namely self-talk and self-cueing. Nationality is significantly related to self-rewards and self-learning. Education of the leader has a significant relationship to self-talk and visualization of successful performance. Similarly, the leader experience and this sector are significantly related to visualization of successful performance. The results of the study show that an acceptable and satisfactory level of self-leadership is present in middle management employees in the UAE.</w:t>
      </w:r>
    </w:p>
    <w:p w14:paraId="24FDAF73" w14:textId="51E0ACC9" w:rsidR="00BD6F24" w:rsidRPr="004C34C3" w:rsidRDefault="002A541F" w:rsidP="000F7EB3">
      <w:pPr>
        <w:autoSpaceDE w:val="0"/>
        <w:autoSpaceDN w:val="0"/>
        <w:adjustRightInd w:val="0"/>
        <w:jc w:val="both"/>
        <w:rPr>
          <w:rFonts w:asciiTheme="majorBidi" w:hAnsiTheme="majorBidi" w:cstheme="majorBidi"/>
        </w:rPr>
      </w:pPr>
      <w:r w:rsidRPr="004C34C3">
        <w:rPr>
          <w:rFonts w:asciiTheme="majorBidi" w:hAnsiTheme="majorBidi" w:cstheme="majorBidi"/>
          <w:color w:val="FFFFFF" w:themeColor="background1"/>
        </w:rPr>
        <w:t>“</w:t>
      </w:r>
      <w:r w:rsidR="00AA4087" w:rsidRPr="004C34C3">
        <w:rPr>
          <w:rFonts w:asciiTheme="majorBidi" w:hAnsiTheme="majorBidi" w:cstheme="majorBidi"/>
        </w:rPr>
        <w:t>The c</w:t>
      </w:r>
      <w:r w:rsidR="004F34C8" w:rsidRPr="004C34C3">
        <w:rPr>
          <w:rFonts w:asciiTheme="majorBidi" w:hAnsiTheme="majorBidi" w:cstheme="majorBidi"/>
        </w:rPr>
        <w:t>urrent</w:t>
      </w:r>
      <w:r w:rsidR="00BD6F24" w:rsidRPr="004C34C3">
        <w:rPr>
          <w:rFonts w:asciiTheme="majorBidi" w:hAnsiTheme="majorBidi" w:cstheme="majorBidi"/>
        </w:rPr>
        <w:t xml:space="preserve"> study contains </w:t>
      </w:r>
      <w:r w:rsidR="004F34C8" w:rsidRPr="004C34C3">
        <w:rPr>
          <w:rFonts w:asciiTheme="majorBidi" w:hAnsiTheme="majorBidi" w:cstheme="majorBidi"/>
        </w:rPr>
        <w:t>some</w:t>
      </w:r>
      <w:r w:rsidR="00BD6F24" w:rsidRPr="004C34C3">
        <w:rPr>
          <w:rFonts w:asciiTheme="majorBidi" w:hAnsiTheme="majorBidi" w:cstheme="majorBidi"/>
        </w:rPr>
        <w:t xml:space="preserve"> limitations that can be further developed in future research. The study did not examine the managerial practices by which self-leadership skills may be improved, especially those that are specific to people in the UAE. Future research might benefit from refining the design of the study to create self-leadership skills and sets of behaviors that may be specifically applied to UAE workers. </w:t>
      </w:r>
      <w:r w:rsidR="004F34C8" w:rsidRPr="004C34C3">
        <w:rPr>
          <w:rFonts w:asciiTheme="majorBidi" w:hAnsiTheme="majorBidi" w:cstheme="majorBidi"/>
        </w:rPr>
        <w:t>Obviously</w:t>
      </w:r>
      <w:r w:rsidR="00BD6F24" w:rsidRPr="004C34C3">
        <w:rPr>
          <w:rFonts w:asciiTheme="majorBidi" w:hAnsiTheme="majorBidi" w:cstheme="majorBidi"/>
        </w:rPr>
        <w:t xml:space="preserve">, work outcome at the </w:t>
      </w:r>
      <w:r w:rsidR="004F34C8" w:rsidRPr="004C34C3">
        <w:rPr>
          <w:rFonts w:asciiTheme="majorBidi" w:hAnsiTheme="majorBidi" w:cstheme="majorBidi"/>
        </w:rPr>
        <w:t>personal</w:t>
      </w:r>
      <w:r w:rsidR="00BD6F24" w:rsidRPr="004C34C3">
        <w:rPr>
          <w:rFonts w:asciiTheme="majorBidi" w:hAnsiTheme="majorBidi" w:cstheme="majorBidi"/>
        </w:rPr>
        <w:t xml:space="preserve"> level is a multidimensional construct, and future studies may benefit from the </w:t>
      </w:r>
      <w:r w:rsidR="004F34C8" w:rsidRPr="004C34C3">
        <w:rPr>
          <w:rFonts w:asciiTheme="majorBidi" w:hAnsiTheme="majorBidi" w:cstheme="majorBidi"/>
        </w:rPr>
        <w:t>integration</w:t>
      </w:r>
      <w:r w:rsidR="00BD6F24" w:rsidRPr="004C34C3">
        <w:rPr>
          <w:rFonts w:asciiTheme="majorBidi" w:hAnsiTheme="majorBidi" w:cstheme="majorBidi"/>
        </w:rPr>
        <w:t xml:space="preserve"> of other descriptors of work outcome, such as creativity, job satisfaction and employee performance. Furthermore, future studies may also expand the sample to not only the managerial level but also to other levels in the organization.</w:t>
      </w:r>
      <w:r w:rsidRPr="004C34C3">
        <w:rPr>
          <w:rFonts w:asciiTheme="majorBidi" w:hAnsiTheme="majorBidi" w:cstheme="majorBidi"/>
          <w:color w:val="FFFFFF" w:themeColor="background1"/>
        </w:rPr>
        <w:t>”</w:t>
      </w:r>
    </w:p>
    <w:p w14:paraId="3340A612" w14:textId="77777777" w:rsidR="00BD6F24" w:rsidRPr="004C34C3" w:rsidRDefault="00BD6F24" w:rsidP="000F7EB3">
      <w:pPr>
        <w:jc w:val="both"/>
      </w:pPr>
    </w:p>
    <w:p w14:paraId="4593BF87" w14:textId="77777777" w:rsidR="00F62FF6" w:rsidRPr="004C34C3" w:rsidRDefault="00B845A9" w:rsidP="00962068">
      <w:pPr>
        <w:spacing w:after="200"/>
        <w:ind w:firstLine="0"/>
        <w:jc w:val="center"/>
      </w:pPr>
      <w:r w:rsidRPr="004C34C3">
        <w:br w:type="page"/>
      </w:r>
      <w:r w:rsidR="00F62FF6" w:rsidRPr="004C34C3">
        <w:rPr>
          <w:b/>
        </w:rPr>
        <w:lastRenderedPageBreak/>
        <w:t>Abbreviations</w:t>
      </w:r>
    </w:p>
    <w:tbl>
      <w:tblPr>
        <w:tblW w:w="73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0"/>
        <w:gridCol w:w="5730"/>
      </w:tblGrid>
      <w:tr w:rsidR="00F62FF6" w:rsidRPr="004C34C3" w14:paraId="0487A209" w14:textId="77777777" w:rsidTr="004C5284">
        <w:trPr>
          <w:trHeight w:val="580"/>
          <w:jc w:val="center"/>
        </w:trPr>
        <w:tc>
          <w:tcPr>
            <w:tcW w:w="1590" w:type="dxa"/>
            <w:shd w:val="clear" w:color="auto" w:fill="D9D9D9"/>
            <w:vAlign w:val="center"/>
          </w:tcPr>
          <w:p w14:paraId="502787D7" w14:textId="77777777" w:rsidR="00F62FF6" w:rsidRPr="004C34C3" w:rsidRDefault="00F62FF6" w:rsidP="000F7EB3">
            <w:pPr>
              <w:ind w:firstLine="0"/>
              <w:jc w:val="both"/>
            </w:pPr>
            <w:r w:rsidRPr="004C34C3">
              <w:t>Abbreviation</w:t>
            </w:r>
          </w:p>
        </w:tc>
        <w:tc>
          <w:tcPr>
            <w:tcW w:w="5730" w:type="dxa"/>
            <w:shd w:val="clear" w:color="auto" w:fill="D9D9D9"/>
            <w:vAlign w:val="center"/>
          </w:tcPr>
          <w:p w14:paraId="17932F3B" w14:textId="77777777" w:rsidR="00F62FF6" w:rsidRPr="004C34C3" w:rsidRDefault="00F62FF6" w:rsidP="000F7EB3">
            <w:pPr>
              <w:ind w:firstLine="0"/>
              <w:jc w:val="both"/>
            </w:pPr>
            <w:r w:rsidRPr="004C34C3">
              <w:t>Meaning</w:t>
            </w:r>
          </w:p>
        </w:tc>
      </w:tr>
      <w:tr w:rsidR="00F62FF6" w:rsidRPr="004C34C3" w14:paraId="28A1944E" w14:textId="77777777" w:rsidTr="004C5284">
        <w:trPr>
          <w:trHeight w:val="600"/>
          <w:jc w:val="center"/>
        </w:trPr>
        <w:tc>
          <w:tcPr>
            <w:tcW w:w="1590" w:type="dxa"/>
            <w:vAlign w:val="center"/>
          </w:tcPr>
          <w:p w14:paraId="625FDE34" w14:textId="77777777" w:rsidR="00F62FF6" w:rsidRPr="004C34C3" w:rsidRDefault="00496D1B" w:rsidP="000F7EB3">
            <w:pPr>
              <w:ind w:firstLine="0"/>
              <w:jc w:val="both"/>
            </w:pPr>
            <w:r w:rsidRPr="004C34C3">
              <w:t>UAE</w:t>
            </w:r>
          </w:p>
        </w:tc>
        <w:tc>
          <w:tcPr>
            <w:tcW w:w="5730" w:type="dxa"/>
            <w:vAlign w:val="center"/>
          </w:tcPr>
          <w:p w14:paraId="12DC4DCE" w14:textId="77777777" w:rsidR="00F62FF6" w:rsidRPr="004C34C3" w:rsidRDefault="00496D1B" w:rsidP="000F7EB3">
            <w:pPr>
              <w:ind w:firstLine="0"/>
              <w:jc w:val="both"/>
            </w:pPr>
            <w:r w:rsidRPr="004C34C3">
              <w:t>United Arab Emirates</w:t>
            </w:r>
          </w:p>
        </w:tc>
      </w:tr>
      <w:tr w:rsidR="00F62FF6" w:rsidRPr="004C34C3" w14:paraId="74E10C7E" w14:textId="77777777" w:rsidTr="004C5284">
        <w:trPr>
          <w:trHeight w:val="580"/>
          <w:jc w:val="center"/>
        </w:trPr>
        <w:tc>
          <w:tcPr>
            <w:tcW w:w="1590" w:type="dxa"/>
            <w:vAlign w:val="center"/>
          </w:tcPr>
          <w:p w14:paraId="59C33E37" w14:textId="77777777" w:rsidR="00F62FF6" w:rsidRPr="004C34C3" w:rsidRDefault="00496D1B" w:rsidP="000F7EB3">
            <w:pPr>
              <w:ind w:firstLine="0"/>
              <w:jc w:val="both"/>
            </w:pPr>
            <w:r w:rsidRPr="004C34C3">
              <w:t>LR</w:t>
            </w:r>
          </w:p>
        </w:tc>
        <w:tc>
          <w:tcPr>
            <w:tcW w:w="5730" w:type="dxa"/>
            <w:vAlign w:val="center"/>
          </w:tcPr>
          <w:p w14:paraId="3236A191" w14:textId="77777777" w:rsidR="00F62FF6" w:rsidRPr="004C34C3" w:rsidRDefault="00496D1B" w:rsidP="000F7EB3">
            <w:pPr>
              <w:ind w:firstLine="0"/>
              <w:jc w:val="both"/>
            </w:pPr>
            <w:r w:rsidRPr="004C34C3">
              <w:t>Literature  Review</w:t>
            </w:r>
          </w:p>
        </w:tc>
      </w:tr>
      <w:tr w:rsidR="00F62FF6" w:rsidRPr="004C34C3" w14:paraId="3717958A" w14:textId="77777777" w:rsidTr="004C5284">
        <w:trPr>
          <w:trHeight w:val="600"/>
          <w:jc w:val="center"/>
        </w:trPr>
        <w:tc>
          <w:tcPr>
            <w:tcW w:w="1590" w:type="dxa"/>
            <w:vAlign w:val="center"/>
          </w:tcPr>
          <w:p w14:paraId="78A92F49" w14:textId="77777777" w:rsidR="00F62FF6" w:rsidRPr="004C34C3" w:rsidRDefault="00AF3F88" w:rsidP="000F7EB3">
            <w:pPr>
              <w:ind w:firstLine="0"/>
              <w:jc w:val="both"/>
            </w:pPr>
            <w:r w:rsidRPr="004C34C3">
              <w:t>SPSS</w:t>
            </w:r>
          </w:p>
        </w:tc>
        <w:tc>
          <w:tcPr>
            <w:tcW w:w="5730" w:type="dxa"/>
            <w:vAlign w:val="center"/>
          </w:tcPr>
          <w:p w14:paraId="0D880AEB" w14:textId="77777777" w:rsidR="00F62FF6" w:rsidRPr="004C34C3" w:rsidRDefault="00AF3F88" w:rsidP="000F7EB3">
            <w:pPr>
              <w:ind w:firstLine="0"/>
              <w:jc w:val="both"/>
            </w:pPr>
            <w:r w:rsidRPr="004C34C3">
              <w:t>Statistical Package for the Social Sciences</w:t>
            </w:r>
          </w:p>
        </w:tc>
      </w:tr>
      <w:tr w:rsidR="00F62FF6" w:rsidRPr="004C34C3" w14:paraId="111BDB5D" w14:textId="77777777" w:rsidTr="004C5284">
        <w:trPr>
          <w:trHeight w:val="580"/>
          <w:jc w:val="center"/>
        </w:trPr>
        <w:tc>
          <w:tcPr>
            <w:tcW w:w="1590" w:type="dxa"/>
            <w:vAlign w:val="center"/>
          </w:tcPr>
          <w:p w14:paraId="1ED0A381" w14:textId="77777777" w:rsidR="00F62FF6" w:rsidRPr="004C34C3" w:rsidRDefault="004B26A6" w:rsidP="000F7EB3">
            <w:pPr>
              <w:ind w:firstLine="0"/>
              <w:jc w:val="both"/>
            </w:pPr>
            <w:r w:rsidRPr="004C34C3">
              <w:t>SEM</w:t>
            </w:r>
          </w:p>
        </w:tc>
        <w:tc>
          <w:tcPr>
            <w:tcW w:w="5730" w:type="dxa"/>
            <w:vAlign w:val="center"/>
          </w:tcPr>
          <w:p w14:paraId="451D5392" w14:textId="77777777" w:rsidR="00F62FF6" w:rsidRPr="004C34C3" w:rsidRDefault="004B26A6" w:rsidP="000F7EB3">
            <w:pPr>
              <w:ind w:firstLine="0"/>
              <w:jc w:val="both"/>
            </w:pPr>
            <w:r w:rsidRPr="004C34C3">
              <w:t xml:space="preserve">Structural Equation Modelling </w:t>
            </w:r>
          </w:p>
        </w:tc>
      </w:tr>
      <w:tr w:rsidR="00496D1B" w:rsidRPr="004C34C3" w14:paraId="0DB42B82" w14:textId="77777777" w:rsidTr="004C5284">
        <w:trPr>
          <w:trHeight w:val="600"/>
          <w:jc w:val="center"/>
        </w:trPr>
        <w:tc>
          <w:tcPr>
            <w:tcW w:w="1590" w:type="dxa"/>
            <w:vAlign w:val="center"/>
          </w:tcPr>
          <w:p w14:paraId="74BB31A9" w14:textId="77777777" w:rsidR="00496D1B" w:rsidRPr="004C34C3" w:rsidRDefault="00496D1B" w:rsidP="000F7EB3">
            <w:pPr>
              <w:ind w:firstLine="0"/>
              <w:jc w:val="both"/>
            </w:pPr>
            <w:r w:rsidRPr="004C34C3">
              <w:t>RSLQ</w:t>
            </w:r>
          </w:p>
        </w:tc>
        <w:tc>
          <w:tcPr>
            <w:tcW w:w="5730" w:type="dxa"/>
            <w:vAlign w:val="center"/>
          </w:tcPr>
          <w:p w14:paraId="4C6D070C" w14:textId="77777777" w:rsidR="00496D1B" w:rsidRPr="004C34C3" w:rsidRDefault="00496D1B" w:rsidP="000F7EB3">
            <w:pPr>
              <w:ind w:firstLine="0"/>
              <w:jc w:val="both"/>
            </w:pPr>
            <w:r w:rsidRPr="004C34C3">
              <w:t>Revise Self-Leadership Questionnaire.</w:t>
            </w:r>
          </w:p>
        </w:tc>
      </w:tr>
      <w:tr w:rsidR="00F62FF6" w:rsidRPr="004C34C3" w14:paraId="57833A2F" w14:textId="77777777" w:rsidTr="004C5284">
        <w:trPr>
          <w:trHeight w:val="600"/>
          <w:jc w:val="center"/>
        </w:trPr>
        <w:tc>
          <w:tcPr>
            <w:tcW w:w="1590" w:type="dxa"/>
            <w:vAlign w:val="center"/>
          </w:tcPr>
          <w:p w14:paraId="53F5CD07" w14:textId="77777777" w:rsidR="00F62FF6" w:rsidRPr="004C34C3" w:rsidRDefault="00496D1B" w:rsidP="000F7EB3">
            <w:pPr>
              <w:ind w:firstLine="0"/>
              <w:jc w:val="both"/>
            </w:pPr>
            <w:r w:rsidRPr="004C34C3">
              <w:t>CFI</w:t>
            </w:r>
          </w:p>
        </w:tc>
        <w:tc>
          <w:tcPr>
            <w:tcW w:w="5730" w:type="dxa"/>
            <w:vAlign w:val="center"/>
          </w:tcPr>
          <w:p w14:paraId="17C7653B" w14:textId="77777777" w:rsidR="00F62FF6" w:rsidRPr="004C34C3" w:rsidRDefault="00496D1B" w:rsidP="000F7EB3">
            <w:pPr>
              <w:ind w:firstLine="0"/>
              <w:jc w:val="both"/>
            </w:pPr>
            <w:r w:rsidRPr="004C34C3">
              <w:t>Comparative Fit Index</w:t>
            </w:r>
          </w:p>
        </w:tc>
      </w:tr>
      <w:tr w:rsidR="00F62FF6" w:rsidRPr="004C34C3" w14:paraId="13BB3A7E" w14:textId="77777777" w:rsidTr="004C5284">
        <w:trPr>
          <w:trHeight w:val="580"/>
          <w:jc w:val="center"/>
        </w:trPr>
        <w:tc>
          <w:tcPr>
            <w:tcW w:w="1590" w:type="dxa"/>
            <w:vAlign w:val="center"/>
          </w:tcPr>
          <w:p w14:paraId="605C0E4A" w14:textId="77777777" w:rsidR="00F62FF6" w:rsidRPr="004C34C3" w:rsidRDefault="00496D1B" w:rsidP="000F7EB3">
            <w:pPr>
              <w:ind w:firstLine="0"/>
              <w:jc w:val="both"/>
            </w:pPr>
            <w:r w:rsidRPr="004C34C3">
              <w:t>IFI</w:t>
            </w:r>
          </w:p>
        </w:tc>
        <w:tc>
          <w:tcPr>
            <w:tcW w:w="5730" w:type="dxa"/>
            <w:vAlign w:val="center"/>
          </w:tcPr>
          <w:p w14:paraId="469D1854" w14:textId="77777777" w:rsidR="00F62FF6" w:rsidRPr="004C34C3" w:rsidRDefault="00496D1B" w:rsidP="000F7EB3">
            <w:pPr>
              <w:ind w:firstLine="0"/>
              <w:jc w:val="both"/>
            </w:pPr>
            <w:r w:rsidRPr="004C34C3">
              <w:t>the Incremental Fit Index</w:t>
            </w:r>
          </w:p>
        </w:tc>
      </w:tr>
      <w:tr w:rsidR="00F62FF6" w:rsidRPr="004C34C3" w14:paraId="1580EE73" w14:textId="77777777" w:rsidTr="004C5284">
        <w:trPr>
          <w:trHeight w:val="600"/>
          <w:jc w:val="center"/>
        </w:trPr>
        <w:tc>
          <w:tcPr>
            <w:tcW w:w="1590" w:type="dxa"/>
            <w:vAlign w:val="center"/>
          </w:tcPr>
          <w:p w14:paraId="10BF9D70" w14:textId="77777777" w:rsidR="00F62FF6" w:rsidRPr="004C34C3" w:rsidRDefault="00496D1B" w:rsidP="000F7EB3">
            <w:pPr>
              <w:ind w:firstLine="0"/>
              <w:jc w:val="both"/>
            </w:pPr>
            <w:r w:rsidRPr="004C34C3">
              <w:t>RMSR</w:t>
            </w:r>
          </w:p>
        </w:tc>
        <w:tc>
          <w:tcPr>
            <w:tcW w:w="5730" w:type="dxa"/>
            <w:vAlign w:val="center"/>
          </w:tcPr>
          <w:p w14:paraId="220784DE" w14:textId="77777777" w:rsidR="00F62FF6" w:rsidRPr="004C34C3" w:rsidRDefault="00496D1B" w:rsidP="000F7EB3">
            <w:pPr>
              <w:ind w:firstLine="0"/>
              <w:jc w:val="both"/>
            </w:pPr>
            <w:r w:rsidRPr="004C34C3">
              <w:t>Root Mean Square Residual</w:t>
            </w:r>
          </w:p>
        </w:tc>
      </w:tr>
      <w:tr w:rsidR="000B38FF" w:rsidRPr="004C34C3" w14:paraId="45029845" w14:textId="77777777" w:rsidTr="004C5284">
        <w:trPr>
          <w:trHeight w:val="600"/>
          <w:jc w:val="center"/>
        </w:trPr>
        <w:tc>
          <w:tcPr>
            <w:tcW w:w="1590" w:type="dxa"/>
            <w:vAlign w:val="center"/>
          </w:tcPr>
          <w:p w14:paraId="44E94C97" w14:textId="0F987040" w:rsidR="000B38FF" w:rsidRPr="003C41B9" w:rsidRDefault="000B38FF" w:rsidP="000F7EB3">
            <w:pPr>
              <w:ind w:firstLine="0"/>
              <w:jc w:val="both"/>
            </w:pPr>
            <w:r w:rsidRPr="003C41B9">
              <w:t>H.H.</w:t>
            </w:r>
          </w:p>
        </w:tc>
        <w:tc>
          <w:tcPr>
            <w:tcW w:w="5730" w:type="dxa"/>
            <w:vAlign w:val="center"/>
          </w:tcPr>
          <w:p w14:paraId="452C0683" w14:textId="0889BE45" w:rsidR="000B38FF" w:rsidRPr="003C41B9" w:rsidRDefault="000B38FF" w:rsidP="000F7EB3">
            <w:pPr>
              <w:ind w:firstLine="0"/>
              <w:jc w:val="both"/>
            </w:pPr>
            <w:r w:rsidRPr="003C41B9">
              <w:t xml:space="preserve">His Highness </w:t>
            </w:r>
          </w:p>
        </w:tc>
      </w:tr>
      <w:tr w:rsidR="009F3035" w:rsidRPr="004C34C3" w14:paraId="74090944" w14:textId="77777777" w:rsidTr="004C5284">
        <w:trPr>
          <w:trHeight w:val="600"/>
          <w:jc w:val="center"/>
        </w:trPr>
        <w:tc>
          <w:tcPr>
            <w:tcW w:w="1590" w:type="dxa"/>
            <w:vAlign w:val="center"/>
          </w:tcPr>
          <w:p w14:paraId="48AFAB0C" w14:textId="7FBD4D6F" w:rsidR="009F3035" w:rsidRPr="004C34C3" w:rsidRDefault="005D3643" w:rsidP="000F7EB3">
            <w:pPr>
              <w:ind w:firstLine="0"/>
              <w:jc w:val="both"/>
            </w:pPr>
            <w:r>
              <w:rPr>
                <w:rFonts w:eastAsiaTheme="minorHAnsi"/>
                <w:color w:val="auto"/>
              </w:rPr>
              <w:t>SLT</w:t>
            </w:r>
          </w:p>
        </w:tc>
        <w:tc>
          <w:tcPr>
            <w:tcW w:w="5730" w:type="dxa"/>
            <w:vAlign w:val="center"/>
          </w:tcPr>
          <w:p w14:paraId="1641C401" w14:textId="5A172472" w:rsidR="009F3035" w:rsidRPr="004C34C3" w:rsidRDefault="005D3643" w:rsidP="005D3643">
            <w:pPr>
              <w:ind w:firstLine="0"/>
              <w:jc w:val="both"/>
            </w:pPr>
            <w:r>
              <w:rPr>
                <w:rFonts w:eastAsiaTheme="minorHAnsi"/>
                <w:color w:val="auto"/>
              </w:rPr>
              <w:t xml:space="preserve">Social learning theory </w:t>
            </w:r>
          </w:p>
        </w:tc>
      </w:tr>
      <w:tr w:rsidR="009F3035" w:rsidRPr="004C34C3" w14:paraId="31F807F5" w14:textId="77777777" w:rsidTr="004C5284">
        <w:trPr>
          <w:trHeight w:val="600"/>
          <w:jc w:val="center"/>
        </w:trPr>
        <w:tc>
          <w:tcPr>
            <w:tcW w:w="1590" w:type="dxa"/>
            <w:vAlign w:val="center"/>
          </w:tcPr>
          <w:p w14:paraId="60333C4D" w14:textId="72B76A2C" w:rsidR="009F3035" w:rsidRPr="004C34C3" w:rsidRDefault="005D3643" w:rsidP="000F7EB3">
            <w:pPr>
              <w:ind w:firstLine="0"/>
              <w:jc w:val="both"/>
            </w:pPr>
            <w:r w:rsidRPr="0041062C">
              <w:rPr>
                <w:rFonts w:eastAsiaTheme="minorHAnsi"/>
              </w:rPr>
              <w:t>S</w:t>
            </w:r>
            <w:r>
              <w:rPr>
                <w:rFonts w:eastAsiaTheme="minorHAnsi"/>
              </w:rPr>
              <w:t>CT</w:t>
            </w:r>
          </w:p>
        </w:tc>
        <w:tc>
          <w:tcPr>
            <w:tcW w:w="5730" w:type="dxa"/>
            <w:vAlign w:val="center"/>
          </w:tcPr>
          <w:p w14:paraId="289D349C" w14:textId="331C75EA" w:rsidR="009F3035" w:rsidRPr="004C34C3" w:rsidRDefault="005D3643" w:rsidP="000F7EB3">
            <w:pPr>
              <w:ind w:firstLine="0"/>
              <w:jc w:val="both"/>
            </w:pPr>
            <w:r>
              <w:rPr>
                <w:rFonts w:eastAsiaTheme="minorHAnsi"/>
              </w:rPr>
              <w:t>Social Cognitive T</w:t>
            </w:r>
            <w:r w:rsidRPr="00DD7CC1">
              <w:rPr>
                <w:rFonts w:eastAsiaTheme="minorHAnsi"/>
              </w:rPr>
              <w:t>heory</w:t>
            </w:r>
          </w:p>
        </w:tc>
      </w:tr>
    </w:tbl>
    <w:p w14:paraId="0E48754B" w14:textId="77777777" w:rsidR="00F62FF6" w:rsidRPr="004C34C3" w:rsidRDefault="00F62FF6" w:rsidP="000F7EB3">
      <w:pPr>
        <w:jc w:val="both"/>
      </w:pPr>
    </w:p>
    <w:p w14:paraId="0CC8649D" w14:textId="77777777" w:rsidR="00F62FF6" w:rsidRPr="004C34C3" w:rsidRDefault="00F62FF6" w:rsidP="000F7EB3">
      <w:pPr>
        <w:jc w:val="both"/>
      </w:pPr>
    </w:p>
    <w:p w14:paraId="7EC88E82" w14:textId="77777777" w:rsidR="00F62FF6" w:rsidRPr="004C34C3" w:rsidRDefault="00F62FF6" w:rsidP="000F7EB3">
      <w:pPr>
        <w:jc w:val="both"/>
      </w:pPr>
    </w:p>
    <w:p w14:paraId="6F100942" w14:textId="77777777" w:rsidR="00F62FF6" w:rsidRPr="004C34C3" w:rsidRDefault="00F62FF6" w:rsidP="000F7EB3">
      <w:pPr>
        <w:jc w:val="both"/>
      </w:pPr>
      <w:r w:rsidRPr="004C34C3">
        <w:br w:type="page"/>
      </w:r>
    </w:p>
    <w:p w14:paraId="554028E1" w14:textId="77777777" w:rsidR="00F62FF6" w:rsidRPr="004C34C3" w:rsidRDefault="00F62FF6" w:rsidP="00962068">
      <w:pPr>
        <w:pStyle w:val="Heading1"/>
        <w:jc w:val="center"/>
      </w:pPr>
      <w:bookmarkStart w:id="4" w:name="h.3znysh7" w:colFirst="0" w:colLast="0"/>
      <w:bookmarkStart w:id="5" w:name="_Toc446512084"/>
      <w:bookmarkStart w:id="6" w:name="_Toc447451232"/>
      <w:bookmarkStart w:id="7" w:name="_Toc452242798"/>
      <w:bookmarkEnd w:id="4"/>
      <w:r w:rsidRPr="004C34C3">
        <w:rPr>
          <w:rFonts w:ascii="Times New Roman" w:eastAsia="Times New Roman" w:hAnsi="Times New Roman" w:cs="Times New Roman"/>
        </w:rPr>
        <w:lastRenderedPageBreak/>
        <w:t>Dedication</w:t>
      </w:r>
      <w:bookmarkEnd w:id="5"/>
      <w:bookmarkEnd w:id="6"/>
      <w:bookmarkEnd w:id="7"/>
    </w:p>
    <w:p w14:paraId="196D1BFA" w14:textId="77777777" w:rsidR="00F62FF6" w:rsidRDefault="000233E5" w:rsidP="000F7EB3">
      <w:pPr>
        <w:jc w:val="both"/>
      </w:pPr>
      <w:r w:rsidRPr="004C34C3">
        <w:t xml:space="preserve">I dedicated this paper to my daughters Shamma, Meera, Aisha and Alyazia, may you </w:t>
      </w:r>
      <w:r w:rsidR="00280A5F" w:rsidRPr="004C34C3">
        <w:t>find</w:t>
      </w:r>
      <w:r w:rsidRPr="004C34C3">
        <w:t xml:space="preserve"> the path of self-leadership in your life. </w:t>
      </w:r>
    </w:p>
    <w:p w14:paraId="5B4B115C" w14:textId="77777777" w:rsidR="005D3643" w:rsidRDefault="005D3643" w:rsidP="005D3643">
      <w:pPr>
        <w:ind w:firstLine="0"/>
        <w:jc w:val="both"/>
      </w:pPr>
    </w:p>
    <w:p w14:paraId="09D7104D" w14:textId="77777777" w:rsidR="00F62FF6" w:rsidRPr="004C34C3" w:rsidRDefault="00F62FF6" w:rsidP="005D3643">
      <w:pPr>
        <w:ind w:firstLine="0"/>
        <w:jc w:val="both"/>
      </w:pPr>
      <w:r w:rsidRPr="004C34C3">
        <w:br w:type="page"/>
      </w:r>
    </w:p>
    <w:p w14:paraId="1A992295" w14:textId="77777777" w:rsidR="006B17EB" w:rsidRPr="004C34C3" w:rsidRDefault="006B17EB" w:rsidP="00962068">
      <w:pPr>
        <w:pStyle w:val="Heading1"/>
        <w:jc w:val="center"/>
      </w:pPr>
      <w:bookmarkStart w:id="8" w:name="h.2et92p0" w:colFirst="0" w:colLast="0"/>
      <w:bookmarkStart w:id="9" w:name="h.tyjcwt" w:colFirst="0" w:colLast="0"/>
      <w:bookmarkStart w:id="10" w:name="_Toc446512085"/>
      <w:bookmarkStart w:id="11" w:name="_Toc447451233"/>
      <w:bookmarkStart w:id="12" w:name="_Toc452242799"/>
      <w:bookmarkStart w:id="13" w:name="_Toc446512086"/>
      <w:bookmarkStart w:id="14" w:name="_Toc447451234"/>
      <w:bookmarkEnd w:id="8"/>
      <w:bookmarkEnd w:id="9"/>
      <w:r w:rsidRPr="004C34C3">
        <w:rPr>
          <w:rFonts w:ascii="Times New Roman" w:eastAsia="Times New Roman" w:hAnsi="Times New Roman" w:cs="Times New Roman"/>
        </w:rPr>
        <w:lastRenderedPageBreak/>
        <w:t>Acknowledgments</w:t>
      </w:r>
      <w:bookmarkEnd w:id="10"/>
      <w:bookmarkEnd w:id="11"/>
      <w:bookmarkEnd w:id="12"/>
    </w:p>
    <w:p w14:paraId="7FD061FA" w14:textId="0C5C74B6" w:rsidR="006B17EB" w:rsidRPr="004C34C3" w:rsidRDefault="006B17EB" w:rsidP="000F7EB3">
      <w:pPr>
        <w:jc w:val="both"/>
      </w:pPr>
      <w:r w:rsidRPr="004C34C3">
        <w:t xml:space="preserve">To begin, I would like to thank Allah for giving me this blessing to finish my studies in the DBA program. In addition, I am grateful to my chair, Dr Chowdhury Hossan, for his encouragement, guidance, and </w:t>
      </w:r>
      <w:r w:rsidR="008F2C13" w:rsidRPr="004C34C3">
        <w:t>support</w:t>
      </w:r>
      <w:r w:rsidRPr="004C34C3">
        <w:t xml:space="preserve"> over the past years through the completion of my journey at Abu Dhabi University. </w:t>
      </w:r>
    </w:p>
    <w:p w14:paraId="784BA855" w14:textId="77777777" w:rsidR="006B17EB" w:rsidRPr="004C34C3" w:rsidRDefault="006B17EB" w:rsidP="000F7EB3">
      <w:pPr>
        <w:jc w:val="both"/>
      </w:pPr>
      <w:r w:rsidRPr="004C34C3">
        <w:t>Second, I would like to thank the members of my committee, Dr Mohammad Parakandi and Dr Konstantinos Eleftheriou. Thank you for your valuable inputs into this process and for guiding this work to completion. Special thanks to Dr. Syed Zamberi and Dr. Jacob Chacko for their support throughout my study.</w:t>
      </w:r>
    </w:p>
    <w:p w14:paraId="0985B01B" w14:textId="77777777" w:rsidR="006B17EB" w:rsidRPr="004C34C3" w:rsidRDefault="006B17EB" w:rsidP="000F7EB3">
      <w:pPr>
        <w:jc w:val="both"/>
      </w:pPr>
      <w:r w:rsidRPr="004C34C3">
        <w:t>I would also like to thank my group members who started this journey with me four years ago. We have created a tight-knit family. Your support and laughter have made the past four years a wonderfully enjoyable experience.</w:t>
      </w:r>
    </w:p>
    <w:p w14:paraId="68C1AC96" w14:textId="73ED2937" w:rsidR="006B17EB" w:rsidRPr="004C34C3" w:rsidRDefault="006B17EB" w:rsidP="000F7EB3">
      <w:pPr>
        <w:jc w:val="both"/>
      </w:pPr>
      <w:r w:rsidRPr="004C34C3">
        <w:t>Finally, I would like to thank my family members, my Mother for her prayer. My daughters Shamma Meera Aisha and Alyazia and my husband for their support and understan</w:t>
      </w:r>
      <w:r w:rsidR="008F2C13" w:rsidRPr="004C34C3">
        <w:t>ding. For my sisters Suhaila, Mia</w:t>
      </w:r>
      <w:r w:rsidRPr="004C34C3">
        <w:t>tha, Fatima, Mariam, Moza Asma and my brother Saeed who so lovingly and patiently supported</w:t>
      </w:r>
      <w:r w:rsidR="008F2C13" w:rsidRPr="004C34C3">
        <w:t xml:space="preserve"> me during my study. </w:t>
      </w:r>
      <w:r w:rsidR="002340D7">
        <w:t xml:space="preserve"> </w:t>
      </w:r>
      <w:r w:rsidR="008F2C13" w:rsidRPr="004C34C3">
        <w:t xml:space="preserve">My cousins, workmates and </w:t>
      </w:r>
      <w:r w:rsidRPr="004C34C3">
        <w:t>all my friends, you made me believe I could do it. Your belief in me has motivated me more than you can imagine. I am blessed to have each of you in my life.</w:t>
      </w:r>
    </w:p>
    <w:p w14:paraId="6906D9D8" w14:textId="77777777" w:rsidR="006B17EB" w:rsidRPr="004C34C3" w:rsidRDefault="006B17EB" w:rsidP="000F7EB3">
      <w:pPr>
        <w:jc w:val="both"/>
      </w:pPr>
      <w:r w:rsidRPr="004C34C3">
        <w:t xml:space="preserve"> </w:t>
      </w:r>
    </w:p>
    <w:p w14:paraId="46E02E20" w14:textId="77777777" w:rsidR="006B17EB" w:rsidRPr="004C34C3" w:rsidRDefault="006B17EB" w:rsidP="000F7EB3">
      <w:pPr>
        <w:jc w:val="both"/>
      </w:pPr>
      <w:r w:rsidRPr="004C34C3">
        <w:br w:type="page"/>
      </w:r>
    </w:p>
    <w:p w14:paraId="215668BB" w14:textId="77777777" w:rsidR="00F62FF6" w:rsidRPr="004C34C3" w:rsidRDefault="00F62FF6" w:rsidP="00962068">
      <w:pPr>
        <w:pStyle w:val="Heading1"/>
        <w:ind w:firstLine="0"/>
        <w:jc w:val="center"/>
      </w:pPr>
      <w:bookmarkStart w:id="15" w:name="_Toc452242800"/>
      <w:r w:rsidRPr="004C34C3">
        <w:lastRenderedPageBreak/>
        <w:t>Table of Contents</w:t>
      </w:r>
      <w:bookmarkEnd w:id="13"/>
      <w:bookmarkEnd w:id="14"/>
      <w:bookmarkEnd w:id="15"/>
      <w:r w:rsidR="00AF3F88" w:rsidRPr="004C34C3">
        <w:fldChar w:fldCharType="begin"/>
      </w:r>
      <w:r w:rsidR="00AF3F88" w:rsidRPr="004C34C3">
        <w:instrText xml:space="preserve"> HYPERLINK \l "h.30j0zll" \h </w:instrText>
      </w:r>
      <w:r w:rsidR="00AF3F88" w:rsidRPr="004C34C3">
        <w:fldChar w:fldCharType="end"/>
      </w:r>
    </w:p>
    <w:bookmarkStart w:id="16" w:name="h.3dy6vkm" w:colFirst="0" w:colLast="0" w:displacedByCustomXml="next"/>
    <w:bookmarkEnd w:id="16" w:displacedByCustomXml="next"/>
    <w:bookmarkStart w:id="17" w:name="_Toc446512088" w:displacedByCustomXml="next"/>
    <w:bookmarkStart w:id="18" w:name="_Toc447451236" w:displacedByCustomXml="next"/>
    <w:sdt>
      <w:sdtPr>
        <w:rPr>
          <w:rFonts w:ascii="Times New Roman" w:eastAsia="Times New Roman" w:hAnsi="Times New Roman" w:cs="Times New Roman"/>
          <w:b w:val="0"/>
          <w:bCs w:val="0"/>
          <w:color w:val="000000"/>
          <w:sz w:val="24"/>
          <w:szCs w:val="24"/>
          <w:lang w:eastAsia="en-US"/>
        </w:rPr>
        <w:id w:val="2073698883"/>
        <w:docPartObj>
          <w:docPartGallery w:val="Table of Contents"/>
          <w:docPartUnique/>
        </w:docPartObj>
      </w:sdtPr>
      <w:sdtEndPr>
        <w:rPr>
          <w:noProof/>
        </w:rPr>
      </w:sdtEndPr>
      <w:sdtContent>
        <w:p w14:paraId="0AFC7F04" w14:textId="77777777" w:rsidR="006B17EB" w:rsidRPr="004C34C3" w:rsidRDefault="006B17EB" w:rsidP="000F7EB3">
          <w:pPr>
            <w:pStyle w:val="TOCHeading"/>
            <w:jc w:val="both"/>
          </w:pPr>
        </w:p>
        <w:p w14:paraId="4C1B53B1" w14:textId="77777777" w:rsidR="009C6CA8" w:rsidRPr="002340D7" w:rsidRDefault="006B17EB" w:rsidP="003D4B63">
          <w:pPr>
            <w:pStyle w:val="TOC3"/>
            <w:tabs>
              <w:tab w:val="right" w:leader="dot" w:pos="9017"/>
            </w:tabs>
            <w:ind w:firstLine="60"/>
            <w:jc w:val="both"/>
            <w:rPr>
              <w:rStyle w:val="Hyperlink"/>
              <w:rFonts w:ascii="Cambria" w:eastAsia="Cambria" w:hAnsi="Cambria" w:cs="Cambria"/>
            </w:rPr>
          </w:pPr>
          <w:r w:rsidRPr="004C34C3">
            <w:fldChar w:fldCharType="begin"/>
          </w:r>
          <w:r w:rsidRPr="004C34C3">
            <w:instrText xml:space="preserve"> TOC \o "1-3" \h \z \u </w:instrText>
          </w:r>
          <w:r w:rsidRPr="004C34C3">
            <w:fldChar w:fldCharType="separate"/>
          </w:r>
          <w:hyperlink w:anchor="_Toc452242797" w:history="1">
            <w:r w:rsidR="009C6CA8" w:rsidRPr="002340D7">
              <w:rPr>
                <w:rStyle w:val="Hyperlink"/>
                <w:rFonts w:ascii="Cambria" w:eastAsia="Cambria" w:hAnsi="Cambria" w:cs="Cambria"/>
                <w:noProof/>
                <w:sz w:val="22"/>
                <w:szCs w:val="22"/>
              </w:rPr>
              <w:t>Abstract</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_Toc452242797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w:t>
            </w:r>
            <w:r w:rsidR="009C6CA8" w:rsidRPr="002340D7">
              <w:rPr>
                <w:rStyle w:val="Hyperlink"/>
                <w:rFonts w:ascii="Cambria" w:eastAsia="Cambria" w:hAnsi="Cambria" w:cs="Cambria"/>
                <w:webHidden/>
              </w:rPr>
              <w:fldChar w:fldCharType="end"/>
            </w:r>
          </w:hyperlink>
        </w:p>
        <w:p w14:paraId="4F667E39" w14:textId="039ED378"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798" w:history="1">
            <w:r w:rsidR="009C6CA8" w:rsidRPr="002340D7">
              <w:rPr>
                <w:rStyle w:val="Hyperlink"/>
                <w:rFonts w:ascii="Cambria" w:eastAsia="Cambria" w:hAnsi="Cambria" w:cs="Cambria"/>
                <w:noProof/>
                <w:sz w:val="22"/>
                <w:szCs w:val="22"/>
              </w:rPr>
              <w:t>Dedication</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_Toc452242798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10</w:t>
            </w:r>
            <w:r w:rsidR="009C6CA8" w:rsidRPr="002340D7">
              <w:rPr>
                <w:rStyle w:val="Hyperlink"/>
                <w:rFonts w:ascii="Cambria" w:eastAsia="Cambria" w:hAnsi="Cambria" w:cs="Cambria"/>
                <w:webHidden/>
              </w:rPr>
              <w:fldChar w:fldCharType="end"/>
            </w:r>
          </w:hyperlink>
        </w:p>
        <w:p w14:paraId="2A053124"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799" w:history="1">
            <w:r w:rsidR="009C6CA8" w:rsidRPr="002340D7">
              <w:rPr>
                <w:rStyle w:val="Hyperlink"/>
                <w:rFonts w:ascii="Cambria" w:eastAsia="Cambria" w:hAnsi="Cambria" w:cs="Cambria"/>
                <w:noProof/>
                <w:sz w:val="22"/>
                <w:szCs w:val="22"/>
              </w:rPr>
              <w:t>Acknowledgments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_Toc452242799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11</w:t>
            </w:r>
            <w:r w:rsidR="009C6CA8" w:rsidRPr="002340D7">
              <w:rPr>
                <w:rStyle w:val="Hyperlink"/>
                <w:rFonts w:ascii="Cambria" w:eastAsia="Cambria" w:hAnsi="Cambria" w:cs="Cambria"/>
                <w:webHidden/>
              </w:rPr>
              <w:fldChar w:fldCharType="end"/>
            </w:r>
          </w:hyperlink>
        </w:p>
        <w:p w14:paraId="243B0327"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00" w:history="1">
            <w:r w:rsidR="009C6CA8" w:rsidRPr="002340D7">
              <w:rPr>
                <w:rStyle w:val="Hyperlink"/>
                <w:rFonts w:ascii="Cambria" w:eastAsia="Cambria" w:hAnsi="Cambria" w:cs="Cambria"/>
                <w:noProof/>
                <w:sz w:val="22"/>
                <w:szCs w:val="22"/>
              </w:rPr>
              <w:t>Table of Contents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_Toc452242800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12</w:t>
            </w:r>
            <w:r w:rsidR="009C6CA8" w:rsidRPr="002340D7">
              <w:rPr>
                <w:rStyle w:val="Hyperlink"/>
                <w:rFonts w:ascii="Cambria" w:eastAsia="Cambria" w:hAnsi="Cambria" w:cs="Cambria"/>
                <w:webHidden/>
              </w:rPr>
              <w:fldChar w:fldCharType="end"/>
            </w:r>
          </w:hyperlink>
        </w:p>
        <w:p w14:paraId="06F4B72E"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01" w:history="1">
            <w:r w:rsidR="009C6CA8" w:rsidRPr="002340D7">
              <w:rPr>
                <w:rStyle w:val="Hyperlink"/>
                <w:rFonts w:ascii="Cambria" w:eastAsia="Cambria" w:hAnsi="Cambria" w:cs="Cambria"/>
                <w:noProof/>
                <w:sz w:val="22"/>
                <w:szCs w:val="22"/>
              </w:rPr>
              <w:t>List of Figures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_Toc452242801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19</w:t>
            </w:r>
            <w:r w:rsidR="009C6CA8" w:rsidRPr="002340D7">
              <w:rPr>
                <w:rStyle w:val="Hyperlink"/>
                <w:rFonts w:ascii="Cambria" w:eastAsia="Cambria" w:hAnsi="Cambria" w:cs="Cambria"/>
                <w:webHidden/>
              </w:rPr>
              <w:fldChar w:fldCharType="end"/>
            </w:r>
          </w:hyperlink>
        </w:p>
        <w:p w14:paraId="7524022D"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02" w:history="1">
            <w:r w:rsidR="009C6CA8" w:rsidRPr="002340D7">
              <w:rPr>
                <w:rStyle w:val="Hyperlink"/>
                <w:rFonts w:ascii="Cambria" w:eastAsia="Cambria" w:hAnsi="Cambria" w:cs="Cambria"/>
                <w:noProof/>
                <w:sz w:val="22"/>
                <w:szCs w:val="22"/>
              </w:rPr>
              <w:t>List of Tables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_Toc452242802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20</w:t>
            </w:r>
            <w:r w:rsidR="009C6CA8" w:rsidRPr="002340D7">
              <w:rPr>
                <w:rStyle w:val="Hyperlink"/>
                <w:rFonts w:ascii="Cambria" w:eastAsia="Cambria" w:hAnsi="Cambria" w:cs="Cambria"/>
                <w:webHidden/>
              </w:rPr>
              <w:fldChar w:fldCharType="end"/>
            </w:r>
          </w:hyperlink>
        </w:p>
        <w:p w14:paraId="01746778"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03" w:history="1">
            <w:r w:rsidR="009C6CA8" w:rsidRPr="002340D7">
              <w:rPr>
                <w:rStyle w:val="Hyperlink"/>
                <w:rFonts w:ascii="Cambria" w:eastAsia="Cambria" w:hAnsi="Cambria" w:cs="Cambria"/>
                <w:noProof/>
                <w:sz w:val="22"/>
                <w:szCs w:val="22"/>
              </w:rPr>
              <w:t>Operational Definitions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_Toc452242803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23</w:t>
            </w:r>
            <w:r w:rsidR="009C6CA8" w:rsidRPr="002340D7">
              <w:rPr>
                <w:rStyle w:val="Hyperlink"/>
                <w:rFonts w:ascii="Cambria" w:eastAsia="Cambria" w:hAnsi="Cambria" w:cs="Cambria"/>
                <w:webHidden/>
              </w:rPr>
              <w:fldChar w:fldCharType="end"/>
            </w:r>
          </w:hyperlink>
        </w:p>
        <w:p w14:paraId="69B22874"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04" w:history="1">
            <w:r w:rsidR="009C6CA8" w:rsidRPr="00947D0C">
              <w:rPr>
                <w:rStyle w:val="Hyperlink"/>
                <w:rFonts w:ascii="Cambria" w:eastAsia="Cambria" w:hAnsi="Cambria" w:cs="Cambria"/>
                <w:noProof/>
                <w:sz w:val="22"/>
                <w:szCs w:val="22"/>
              </w:rPr>
              <w:t>Chapter 1: Introduction</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_Toc452242804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25</w:t>
            </w:r>
            <w:r w:rsidR="009C6CA8" w:rsidRPr="002340D7">
              <w:rPr>
                <w:rStyle w:val="Hyperlink"/>
                <w:rFonts w:ascii="Cambria" w:eastAsia="Cambria" w:hAnsi="Cambria" w:cs="Cambria"/>
                <w:webHidden/>
              </w:rPr>
              <w:fldChar w:fldCharType="end"/>
            </w:r>
          </w:hyperlink>
        </w:p>
        <w:p w14:paraId="72C6DD61"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05" w:history="1">
            <w:r w:rsidR="009C6CA8" w:rsidRPr="002340D7">
              <w:rPr>
                <w:rStyle w:val="Hyperlink"/>
                <w:rFonts w:ascii="Cambria" w:eastAsia="Cambria" w:hAnsi="Cambria" w:cs="Cambria"/>
                <w:noProof/>
                <w:sz w:val="22"/>
                <w:szCs w:val="22"/>
              </w:rPr>
              <w:t>1.1 United Arab Emirates and Self-leadership:</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_Toc452242805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26</w:t>
            </w:r>
            <w:r w:rsidR="009C6CA8" w:rsidRPr="002340D7">
              <w:rPr>
                <w:rStyle w:val="Hyperlink"/>
                <w:rFonts w:ascii="Cambria" w:eastAsia="Cambria" w:hAnsi="Cambria" w:cs="Cambria"/>
                <w:webHidden/>
                <w:sz w:val="22"/>
              </w:rPr>
              <w:fldChar w:fldCharType="end"/>
            </w:r>
          </w:hyperlink>
        </w:p>
        <w:p w14:paraId="5227C57A"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06" w:history="1">
            <w:r w:rsidR="009C6CA8" w:rsidRPr="002340D7">
              <w:rPr>
                <w:rStyle w:val="Hyperlink"/>
                <w:rFonts w:ascii="Cambria" w:eastAsia="Cambria" w:hAnsi="Cambria" w:cs="Cambria"/>
                <w:noProof/>
                <w:sz w:val="22"/>
                <w:szCs w:val="22"/>
              </w:rPr>
              <w:t>1.1.1 Leadership research in the UAE</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_Toc452242806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30</w:t>
            </w:r>
            <w:r w:rsidR="009C6CA8" w:rsidRPr="002340D7">
              <w:rPr>
                <w:rStyle w:val="Hyperlink"/>
                <w:rFonts w:ascii="Cambria" w:eastAsia="Cambria" w:hAnsi="Cambria" w:cs="Cambria"/>
                <w:webHidden/>
                <w:sz w:val="22"/>
              </w:rPr>
              <w:fldChar w:fldCharType="end"/>
            </w:r>
          </w:hyperlink>
        </w:p>
        <w:p w14:paraId="5ACFC13F"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07" w:history="1">
            <w:r w:rsidR="009C6CA8" w:rsidRPr="002340D7">
              <w:rPr>
                <w:rStyle w:val="Hyperlink"/>
                <w:rFonts w:ascii="Cambria" w:eastAsia="Cambria" w:hAnsi="Cambria" w:cs="Cambria"/>
                <w:noProof/>
                <w:sz w:val="22"/>
                <w:szCs w:val="22"/>
              </w:rPr>
              <w:t>1.2 Leadership Research in the Arab World</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_Toc452242807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31</w:t>
            </w:r>
            <w:r w:rsidR="009C6CA8" w:rsidRPr="002340D7">
              <w:rPr>
                <w:rStyle w:val="Hyperlink"/>
                <w:rFonts w:ascii="Cambria" w:eastAsia="Cambria" w:hAnsi="Cambria" w:cs="Cambria"/>
                <w:webHidden/>
                <w:sz w:val="22"/>
              </w:rPr>
              <w:fldChar w:fldCharType="end"/>
            </w:r>
          </w:hyperlink>
        </w:p>
        <w:p w14:paraId="6F356540"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08" w:history="1">
            <w:r w:rsidR="009C6CA8" w:rsidRPr="002340D7">
              <w:rPr>
                <w:rStyle w:val="Hyperlink"/>
                <w:rFonts w:ascii="Cambria" w:eastAsia="Cambria" w:hAnsi="Cambria" w:cs="Cambria"/>
                <w:noProof/>
                <w:sz w:val="22"/>
                <w:szCs w:val="22"/>
              </w:rPr>
              <w:t>1.3 Statement of the Problem</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_Toc452242808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32</w:t>
            </w:r>
            <w:r w:rsidR="009C6CA8" w:rsidRPr="002340D7">
              <w:rPr>
                <w:rStyle w:val="Hyperlink"/>
                <w:rFonts w:ascii="Cambria" w:eastAsia="Cambria" w:hAnsi="Cambria" w:cs="Cambria"/>
                <w:webHidden/>
                <w:sz w:val="22"/>
              </w:rPr>
              <w:fldChar w:fldCharType="end"/>
            </w:r>
          </w:hyperlink>
        </w:p>
        <w:p w14:paraId="6E7A4082"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09" w:history="1">
            <w:r w:rsidR="009C6CA8" w:rsidRPr="002340D7">
              <w:rPr>
                <w:rStyle w:val="Hyperlink"/>
                <w:rFonts w:ascii="Cambria" w:eastAsia="Cambria" w:hAnsi="Cambria" w:cs="Cambria"/>
                <w:noProof/>
                <w:sz w:val="22"/>
                <w:szCs w:val="22"/>
              </w:rPr>
              <w:t>1.4 Research Question</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_Toc452242809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43</w:t>
            </w:r>
            <w:r w:rsidR="009C6CA8" w:rsidRPr="002340D7">
              <w:rPr>
                <w:rStyle w:val="Hyperlink"/>
                <w:rFonts w:ascii="Cambria" w:eastAsia="Cambria" w:hAnsi="Cambria" w:cs="Cambria"/>
                <w:webHidden/>
                <w:sz w:val="22"/>
              </w:rPr>
              <w:fldChar w:fldCharType="end"/>
            </w:r>
          </w:hyperlink>
        </w:p>
        <w:p w14:paraId="6309A998"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10" w:history="1">
            <w:r w:rsidR="009C6CA8" w:rsidRPr="002340D7">
              <w:rPr>
                <w:rStyle w:val="Hyperlink"/>
                <w:rFonts w:ascii="Cambria" w:eastAsia="Cambria" w:hAnsi="Cambria" w:cs="Cambria"/>
                <w:noProof/>
                <w:sz w:val="22"/>
                <w:szCs w:val="22"/>
              </w:rPr>
              <w:t>1.5 Purpose of the Research</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_Toc452242810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41</w:t>
            </w:r>
            <w:r w:rsidR="009C6CA8" w:rsidRPr="002340D7">
              <w:rPr>
                <w:rStyle w:val="Hyperlink"/>
                <w:rFonts w:ascii="Cambria" w:eastAsia="Cambria" w:hAnsi="Cambria" w:cs="Cambria"/>
                <w:webHidden/>
                <w:sz w:val="22"/>
              </w:rPr>
              <w:fldChar w:fldCharType="end"/>
            </w:r>
          </w:hyperlink>
        </w:p>
        <w:p w14:paraId="04BC1B7E"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11" w:history="1">
            <w:r w:rsidR="009C6CA8" w:rsidRPr="002340D7">
              <w:rPr>
                <w:rStyle w:val="Hyperlink"/>
                <w:rFonts w:ascii="Cambria" w:eastAsia="Cambria" w:hAnsi="Cambria" w:cs="Cambria"/>
                <w:noProof/>
                <w:sz w:val="22"/>
                <w:szCs w:val="22"/>
              </w:rPr>
              <w:t>1.5 Outline of the Dissertation</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_Toc452242811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43</w:t>
            </w:r>
            <w:r w:rsidR="009C6CA8" w:rsidRPr="002340D7">
              <w:rPr>
                <w:rStyle w:val="Hyperlink"/>
                <w:rFonts w:ascii="Cambria" w:eastAsia="Cambria" w:hAnsi="Cambria" w:cs="Cambria"/>
                <w:webHidden/>
                <w:sz w:val="22"/>
              </w:rPr>
              <w:fldChar w:fldCharType="end"/>
            </w:r>
          </w:hyperlink>
        </w:p>
        <w:p w14:paraId="3F775A22"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12" w:history="1">
            <w:r w:rsidR="009C6CA8" w:rsidRPr="00947D0C">
              <w:rPr>
                <w:rStyle w:val="Hyperlink"/>
                <w:rFonts w:ascii="Cambria" w:eastAsia="Cambria" w:hAnsi="Cambria" w:cs="Cambria"/>
                <w:noProof/>
                <w:sz w:val="22"/>
                <w:szCs w:val="22"/>
              </w:rPr>
              <w:t>Chapter 2: Literature Review</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_Toc452242812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45</w:t>
            </w:r>
            <w:r w:rsidR="009C6CA8" w:rsidRPr="002340D7">
              <w:rPr>
                <w:rStyle w:val="Hyperlink"/>
                <w:rFonts w:ascii="Cambria" w:eastAsia="Cambria" w:hAnsi="Cambria" w:cs="Cambria"/>
                <w:webHidden/>
              </w:rPr>
              <w:fldChar w:fldCharType="end"/>
            </w:r>
          </w:hyperlink>
        </w:p>
        <w:p w14:paraId="60C9AE61"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13" w:history="1">
            <w:r w:rsidR="009C6CA8" w:rsidRPr="00947D0C">
              <w:rPr>
                <w:rStyle w:val="Hyperlink"/>
                <w:rFonts w:ascii="Cambria" w:eastAsia="Cambria" w:hAnsi="Cambria" w:cs="Cambria"/>
                <w:noProof/>
                <w:sz w:val="22"/>
                <w:szCs w:val="22"/>
              </w:rPr>
              <w:t>2.1 Self-leadership: Theoretical Background and Definition</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_Toc452242813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45</w:t>
            </w:r>
            <w:r w:rsidR="009C6CA8" w:rsidRPr="002340D7">
              <w:rPr>
                <w:rStyle w:val="Hyperlink"/>
                <w:rFonts w:ascii="Cambria" w:eastAsia="Cambria" w:hAnsi="Cambria" w:cs="Cambria"/>
                <w:webHidden/>
              </w:rPr>
              <w:fldChar w:fldCharType="end"/>
            </w:r>
          </w:hyperlink>
        </w:p>
        <w:p w14:paraId="3433ABE3"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14" w:history="1">
            <w:r w:rsidR="009C6CA8" w:rsidRPr="00947D0C">
              <w:rPr>
                <w:rStyle w:val="Hyperlink"/>
                <w:rFonts w:ascii="Cambria" w:eastAsia="Cambria" w:hAnsi="Cambria" w:cs="Cambria"/>
                <w:noProof/>
                <w:sz w:val="22"/>
                <w:szCs w:val="22"/>
              </w:rPr>
              <w:t>2.1.1 Behavior-focused self-leadership strategies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_Toc452242814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47</w:t>
            </w:r>
            <w:r w:rsidR="009C6CA8" w:rsidRPr="002340D7">
              <w:rPr>
                <w:rStyle w:val="Hyperlink"/>
                <w:rFonts w:ascii="Cambria" w:eastAsia="Cambria" w:hAnsi="Cambria" w:cs="Cambria"/>
                <w:webHidden/>
              </w:rPr>
              <w:fldChar w:fldCharType="end"/>
            </w:r>
          </w:hyperlink>
        </w:p>
        <w:p w14:paraId="3D55E57A"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15" w:history="1">
            <w:r w:rsidR="009C6CA8" w:rsidRPr="00947D0C">
              <w:rPr>
                <w:rStyle w:val="Hyperlink"/>
                <w:rFonts w:ascii="Cambria" w:eastAsia="Cambria" w:hAnsi="Cambria" w:cs="Cambria"/>
                <w:noProof/>
                <w:sz w:val="22"/>
                <w:szCs w:val="22"/>
              </w:rPr>
              <w:t>2.1.2 Natural reward strategies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_Toc452242815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51</w:t>
            </w:r>
            <w:r w:rsidR="009C6CA8" w:rsidRPr="002340D7">
              <w:rPr>
                <w:rStyle w:val="Hyperlink"/>
                <w:rFonts w:ascii="Cambria" w:eastAsia="Cambria" w:hAnsi="Cambria" w:cs="Cambria"/>
                <w:webHidden/>
              </w:rPr>
              <w:fldChar w:fldCharType="end"/>
            </w:r>
          </w:hyperlink>
        </w:p>
        <w:p w14:paraId="23515423"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16" w:history="1">
            <w:r w:rsidR="009C6CA8" w:rsidRPr="00947D0C">
              <w:rPr>
                <w:rStyle w:val="Hyperlink"/>
                <w:rFonts w:ascii="Cambria" w:eastAsia="Cambria" w:hAnsi="Cambria" w:cs="Cambria"/>
                <w:noProof/>
                <w:sz w:val="22"/>
                <w:szCs w:val="22"/>
              </w:rPr>
              <w:t>2.1.3 Constructive thought strategies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_Toc452242816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51</w:t>
            </w:r>
            <w:r w:rsidR="009C6CA8" w:rsidRPr="002340D7">
              <w:rPr>
                <w:rStyle w:val="Hyperlink"/>
                <w:rFonts w:ascii="Cambria" w:eastAsia="Cambria" w:hAnsi="Cambria" w:cs="Cambria"/>
                <w:webHidden/>
              </w:rPr>
              <w:fldChar w:fldCharType="end"/>
            </w:r>
          </w:hyperlink>
        </w:p>
        <w:p w14:paraId="02157BE4"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17" w:history="1">
            <w:r w:rsidR="009C6CA8" w:rsidRPr="00947D0C">
              <w:rPr>
                <w:rStyle w:val="Hyperlink"/>
                <w:rFonts w:ascii="Cambria" w:eastAsia="Cambria" w:hAnsi="Cambria" w:cs="Cambria"/>
                <w:noProof/>
                <w:sz w:val="22"/>
                <w:szCs w:val="22"/>
              </w:rPr>
              <w:t>2.2 Self-leadership and Employee Demographic Variables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_Toc452242817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53</w:t>
            </w:r>
            <w:r w:rsidR="009C6CA8" w:rsidRPr="002340D7">
              <w:rPr>
                <w:rStyle w:val="Hyperlink"/>
                <w:rFonts w:ascii="Cambria" w:eastAsia="Cambria" w:hAnsi="Cambria" w:cs="Cambria"/>
                <w:webHidden/>
              </w:rPr>
              <w:fldChar w:fldCharType="end"/>
            </w:r>
          </w:hyperlink>
        </w:p>
        <w:p w14:paraId="0D3E7DA6"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18" w:history="1">
            <w:r w:rsidR="009C6CA8" w:rsidRPr="00947D0C">
              <w:rPr>
                <w:rStyle w:val="Hyperlink"/>
                <w:rFonts w:ascii="Cambria" w:eastAsia="Cambria" w:hAnsi="Cambria" w:cs="Cambria"/>
                <w:noProof/>
                <w:sz w:val="22"/>
                <w:szCs w:val="22"/>
              </w:rPr>
              <w:t>2.2.1 Employee organization sector</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_Toc452242818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53</w:t>
            </w:r>
            <w:r w:rsidR="009C6CA8" w:rsidRPr="002340D7">
              <w:rPr>
                <w:rStyle w:val="Hyperlink"/>
                <w:rFonts w:ascii="Cambria" w:eastAsia="Cambria" w:hAnsi="Cambria" w:cs="Cambria"/>
                <w:webHidden/>
              </w:rPr>
              <w:fldChar w:fldCharType="end"/>
            </w:r>
          </w:hyperlink>
        </w:p>
        <w:p w14:paraId="55F9B8F6"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19" w:history="1">
            <w:r w:rsidR="009C6CA8" w:rsidRPr="00947D0C">
              <w:rPr>
                <w:rStyle w:val="Hyperlink"/>
                <w:rFonts w:ascii="Cambria" w:eastAsia="Cambria" w:hAnsi="Cambria" w:cs="Cambria"/>
                <w:noProof/>
                <w:sz w:val="22"/>
                <w:szCs w:val="22"/>
              </w:rPr>
              <w:t>2.2.2 Employee age</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_Toc452242819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54</w:t>
            </w:r>
            <w:r w:rsidR="009C6CA8" w:rsidRPr="002340D7">
              <w:rPr>
                <w:rStyle w:val="Hyperlink"/>
                <w:rFonts w:ascii="Cambria" w:eastAsia="Cambria" w:hAnsi="Cambria" w:cs="Cambria"/>
                <w:webHidden/>
              </w:rPr>
              <w:fldChar w:fldCharType="end"/>
            </w:r>
          </w:hyperlink>
        </w:p>
        <w:p w14:paraId="68399011"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20" w:history="1">
            <w:r w:rsidR="009C6CA8" w:rsidRPr="00947D0C">
              <w:rPr>
                <w:rStyle w:val="Hyperlink"/>
                <w:rFonts w:ascii="Cambria" w:eastAsia="Cambria" w:hAnsi="Cambria" w:cs="Cambria"/>
                <w:noProof/>
                <w:sz w:val="22"/>
                <w:szCs w:val="22"/>
              </w:rPr>
              <w:t>2.2.3 Employee educational level</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_Toc452242820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55</w:t>
            </w:r>
            <w:r w:rsidR="009C6CA8" w:rsidRPr="002340D7">
              <w:rPr>
                <w:rStyle w:val="Hyperlink"/>
                <w:rFonts w:ascii="Cambria" w:eastAsia="Cambria" w:hAnsi="Cambria" w:cs="Cambria"/>
                <w:webHidden/>
              </w:rPr>
              <w:fldChar w:fldCharType="end"/>
            </w:r>
          </w:hyperlink>
        </w:p>
        <w:p w14:paraId="0358C47B"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21" w:history="1">
            <w:r w:rsidR="009C6CA8" w:rsidRPr="00947D0C">
              <w:rPr>
                <w:rStyle w:val="Hyperlink"/>
                <w:rFonts w:ascii="Cambria" w:eastAsia="Cambria" w:hAnsi="Cambria" w:cs="Cambria"/>
                <w:noProof/>
                <w:sz w:val="22"/>
                <w:szCs w:val="22"/>
              </w:rPr>
              <w:t>2.2.4 Employee work experience</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_Toc452242821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55</w:t>
            </w:r>
            <w:r w:rsidR="009C6CA8" w:rsidRPr="002340D7">
              <w:rPr>
                <w:rStyle w:val="Hyperlink"/>
                <w:rFonts w:ascii="Cambria" w:eastAsia="Cambria" w:hAnsi="Cambria" w:cs="Cambria"/>
                <w:webHidden/>
              </w:rPr>
              <w:fldChar w:fldCharType="end"/>
            </w:r>
          </w:hyperlink>
        </w:p>
        <w:p w14:paraId="7F765029"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22" w:history="1">
            <w:r w:rsidR="009C6CA8" w:rsidRPr="00947D0C">
              <w:rPr>
                <w:rStyle w:val="Hyperlink"/>
                <w:rFonts w:ascii="Cambria" w:eastAsia="Cambria" w:hAnsi="Cambria" w:cs="Cambria"/>
                <w:noProof/>
                <w:sz w:val="22"/>
                <w:szCs w:val="22"/>
              </w:rPr>
              <w:t>2.2.5 Employee nationality</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_Toc452242822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56</w:t>
            </w:r>
            <w:r w:rsidR="009C6CA8" w:rsidRPr="002340D7">
              <w:rPr>
                <w:rStyle w:val="Hyperlink"/>
                <w:rFonts w:ascii="Cambria" w:eastAsia="Cambria" w:hAnsi="Cambria" w:cs="Cambria"/>
                <w:webHidden/>
              </w:rPr>
              <w:fldChar w:fldCharType="end"/>
            </w:r>
          </w:hyperlink>
        </w:p>
        <w:p w14:paraId="78EE3EE9"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23" w:history="1">
            <w:r w:rsidR="009C6CA8" w:rsidRPr="00947D0C">
              <w:rPr>
                <w:rStyle w:val="Hyperlink"/>
                <w:rFonts w:ascii="Cambria" w:eastAsia="Cambria" w:hAnsi="Cambria" w:cs="Cambria"/>
                <w:noProof/>
                <w:sz w:val="22"/>
                <w:szCs w:val="22"/>
              </w:rPr>
              <w:t>2.2.6 Employee gender</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_Toc452242823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56</w:t>
            </w:r>
            <w:r w:rsidR="009C6CA8" w:rsidRPr="002340D7">
              <w:rPr>
                <w:rStyle w:val="Hyperlink"/>
                <w:rFonts w:ascii="Cambria" w:eastAsia="Cambria" w:hAnsi="Cambria" w:cs="Cambria"/>
                <w:webHidden/>
              </w:rPr>
              <w:fldChar w:fldCharType="end"/>
            </w:r>
          </w:hyperlink>
        </w:p>
        <w:p w14:paraId="66F060F6"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24" w:history="1">
            <w:r w:rsidR="009C6CA8" w:rsidRPr="00947D0C">
              <w:rPr>
                <w:rStyle w:val="Hyperlink"/>
                <w:rFonts w:ascii="Cambria" w:eastAsia="Cambria" w:hAnsi="Cambria" w:cs="Cambria"/>
                <w:noProof/>
                <w:sz w:val="22"/>
                <w:szCs w:val="22"/>
              </w:rPr>
              <w:t>2.3 Metatheories Related to Self-leadership</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_Toc452242824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58</w:t>
            </w:r>
            <w:r w:rsidR="009C6CA8" w:rsidRPr="002340D7">
              <w:rPr>
                <w:rStyle w:val="Hyperlink"/>
                <w:rFonts w:ascii="Cambria" w:eastAsia="Cambria" w:hAnsi="Cambria" w:cs="Cambria"/>
                <w:webHidden/>
              </w:rPr>
              <w:fldChar w:fldCharType="end"/>
            </w:r>
          </w:hyperlink>
        </w:p>
        <w:p w14:paraId="2EC4A1FF"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25" w:history="1">
            <w:r w:rsidR="009C6CA8" w:rsidRPr="00947D0C">
              <w:rPr>
                <w:rStyle w:val="Hyperlink"/>
                <w:rFonts w:ascii="Cambria" w:eastAsia="Cambria" w:hAnsi="Cambria" w:cs="Cambria"/>
                <w:noProof/>
                <w:sz w:val="22"/>
                <w:szCs w:val="22"/>
              </w:rPr>
              <w:t>2.3.1 Self-determination</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_Toc452242825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58</w:t>
            </w:r>
            <w:r w:rsidR="009C6CA8" w:rsidRPr="002340D7">
              <w:rPr>
                <w:rStyle w:val="Hyperlink"/>
                <w:rFonts w:ascii="Cambria" w:eastAsia="Cambria" w:hAnsi="Cambria" w:cs="Cambria"/>
                <w:webHidden/>
              </w:rPr>
              <w:fldChar w:fldCharType="end"/>
            </w:r>
          </w:hyperlink>
        </w:p>
        <w:p w14:paraId="48878B4D"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26" w:history="1">
            <w:r w:rsidR="009C6CA8" w:rsidRPr="00947D0C">
              <w:rPr>
                <w:rStyle w:val="Hyperlink"/>
                <w:rFonts w:ascii="Cambria" w:eastAsia="Cambria" w:hAnsi="Cambria" w:cs="Cambria"/>
                <w:noProof/>
                <w:sz w:val="22"/>
                <w:szCs w:val="22"/>
              </w:rPr>
              <w:t>2.3.2 Social cognitive theory</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_Toc452242826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59</w:t>
            </w:r>
            <w:r w:rsidR="009C6CA8" w:rsidRPr="002340D7">
              <w:rPr>
                <w:rStyle w:val="Hyperlink"/>
                <w:rFonts w:ascii="Cambria" w:eastAsia="Cambria" w:hAnsi="Cambria" w:cs="Cambria"/>
                <w:webHidden/>
              </w:rPr>
              <w:fldChar w:fldCharType="end"/>
            </w:r>
          </w:hyperlink>
        </w:p>
        <w:p w14:paraId="12F7F6BF"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27" w:history="1">
            <w:r w:rsidR="009C6CA8" w:rsidRPr="00947D0C">
              <w:rPr>
                <w:rStyle w:val="Hyperlink"/>
                <w:rFonts w:ascii="Cambria" w:eastAsia="Cambria" w:hAnsi="Cambria" w:cs="Cambria"/>
                <w:noProof/>
                <w:sz w:val="22"/>
                <w:szCs w:val="22"/>
              </w:rPr>
              <w:t>2.3.3 Optimism</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_Toc452242827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60</w:t>
            </w:r>
            <w:r w:rsidR="009C6CA8" w:rsidRPr="002340D7">
              <w:rPr>
                <w:rStyle w:val="Hyperlink"/>
                <w:rFonts w:ascii="Cambria" w:eastAsia="Cambria" w:hAnsi="Cambria" w:cs="Cambria"/>
                <w:webHidden/>
              </w:rPr>
              <w:fldChar w:fldCharType="end"/>
            </w:r>
          </w:hyperlink>
        </w:p>
        <w:p w14:paraId="4DC1B4D5"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28" w:history="1">
            <w:r w:rsidR="009C6CA8" w:rsidRPr="00947D0C">
              <w:rPr>
                <w:rStyle w:val="Hyperlink"/>
                <w:rFonts w:ascii="Cambria" w:eastAsia="Cambria" w:hAnsi="Cambria" w:cs="Cambria"/>
                <w:noProof/>
                <w:sz w:val="22"/>
                <w:szCs w:val="22"/>
              </w:rPr>
              <w:t>2.3.4 Self-esteem</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_Toc452242828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61</w:t>
            </w:r>
            <w:r w:rsidR="009C6CA8" w:rsidRPr="002340D7">
              <w:rPr>
                <w:rStyle w:val="Hyperlink"/>
                <w:rFonts w:ascii="Cambria" w:eastAsia="Cambria" w:hAnsi="Cambria" w:cs="Cambria"/>
                <w:webHidden/>
              </w:rPr>
              <w:fldChar w:fldCharType="end"/>
            </w:r>
          </w:hyperlink>
        </w:p>
        <w:p w14:paraId="1B43391B"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29" w:history="1">
            <w:r w:rsidR="009C6CA8" w:rsidRPr="00947D0C">
              <w:rPr>
                <w:rStyle w:val="Hyperlink"/>
                <w:rFonts w:ascii="Cambria" w:eastAsia="Cambria" w:hAnsi="Cambria" w:cs="Cambria"/>
                <w:noProof/>
                <w:sz w:val="22"/>
                <w:szCs w:val="22"/>
              </w:rPr>
              <w:t>2.3.5 Self-efficacy</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_Toc452242829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61</w:t>
            </w:r>
            <w:r w:rsidR="009C6CA8" w:rsidRPr="002340D7">
              <w:rPr>
                <w:rStyle w:val="Hyperlink"/>
                <w:rFonts w:ascii="Cambria" w:eastAsia="Cambria" w:hAnsi="Cambria" w:cs="Cambria"/>
                <w:webHidden/>
              </w:rPr>
              <w:fldChar w:fldCharType="end"/>
            </w:r>
          </w:hyperlink>
        </w:p>
        <w:p w14:paraId="7CF27F98"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30" w:history="1">
            <w:r w:rsidR="009C6CA8" w:rsidRPr="00947D0C">
              <w:rPr>
                <w:rStyle w:val="Hyperlink"/>
                <w:rFonts w:ascii="Cambria" w:eastAsia="Cambria" w:hAnsi="Cambria" w:cs="Cambria"/>
                <w:noProof/>
                <w:sz w:val="22"/>
                <w:szCs w:val="22"/>
              </w:rPr>
              <w:t>2.3.6 Self-management</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_Toc452242830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64</w:t>
            </w:r>
            <w:r w:rsidR="009C6CA8" w:rsidRPr="002340D7">
              <w:rPr>
                <w:rStyle w:val="Hyperlink"/>
                <w:rFonts w:ascii="Cambria" w:eastAsia="Cambria" w:hAnsi="Cambria" w:cs="Cambria"/>
                <w:webHidden/>
              </w:rPr>
              <w:fldChar w:fldCharType="end"/>
            </w:r>
          </w:hyperlink>
        </w:p>
        <w:p w14:paraId="7E15F2A9"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31" w:history="1">
            <w:r w:rsidR="009C6CA8" w:rsidRPr="00947D0C">
              <w:rPr>
                <w:rStyle w:val="Hyperlink"/>
                <w:rFonts w:ascii="Cambria" w:eastAsia="Cambria" w:hAnsi="Cambria" w:cs="Cambria"/>
                <w:noProof/>
                <w:sz w:val="22"/>
                <w:szCs w:val="22"/>
              </w:rPr>
              <w:t>Chapter 3: Research Methodology</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_Toc452242831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71</w:t>
            </w:r>
            <w:r w:rsidR="009C6CA8" w:rsidRPr="002340D7">
              <w:rPr>
                <w:rStyle w:val="Hyperlink"/>
                <w:rFonts w:ascii="Cambria" w:eastAsia="Cambria" w:hAnsi="Cambria" w:cs="Cambria"/>
                <w:webHidden/>
              </w:rPr>
              <w:fldChar w:fldCharType="end"/>
            </w:r>
          </w:hyperlink>
        </w:p>
        <w:p w14:paraId="2B0B34C2"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32" w:history="1">
            <w:r w:rsidR="009C6CA8" w:rsidRPr="002340D7">
              <w:rPr>
                <w:rStyle w:val="Hyperlink"/>
                <w:rFonts w:ascii="Cambria" w:eastAsia="Cambria" w:hAnsi="Cambria" w:cs="Cambria"/>
                <w:noProof/>
                <w:sz w:val="22"/>
                <w:szCs w:val="22"/>
              </w:rPr>
              <w:t>3.1 Introduction</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_Toc452242832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71</w:t>
            </w:r>
            <w:r w:rsidR="009C6CA8" w:rsidRPr="002340D7">
              <w:rPr>
                <w:rStyle w:val="Hyperlink"/>
                <w:rFonts w:ascii="Cambria" w:eastAsia="Cambria" w:hAnsi="Cambria" w:cs="Cambria"/>
                <w:webHidden/>
                <w:sz w:val="22"/>
              </w:rPr>
              <w:fldChar w:fldCharType="end"/>
            </w:r>
          </w:hyperlink>
        </w:p>
        <w:p w14:paraId="67F3B796"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33" w:history="1">
            <w:r w:rsidR="009C6CA8" w:rsidRPr="002340D7">
              <w:rPr>
                <w:rStyle w:val="Hyperlink"/>
                <w:rFonts w:ascii="Cambria" w:eastAsia="Cambria" w:hAnsi="Cambria" w:cs="Cambria"/>
                <w:noProof/>
                <w:sz w:val="22"/>
                <w:szCs w:val="22"/>
              </w:rPr>
              <w:t>3.2 Research Methods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_Toc452242833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72</w:t>
            </w:r>
            <w:r w:rsidR="009C6CA8" w:rsidRPr="002340D7">
              <w:rPr>
                <w:rStyle w:val="Hyperlink"/>
                <w:rFonts w:ascii="Cambria" w:eastAsia="Cambria" w:hAnsi="Cambria" w:cs="Cambria"/>
                <w:webHidden/>
                <w:sz w:val="22"/>
              </w:rPr>
              <w:fldChar w:fldCharType="end"/>
            </w:r>
          </w:hyperlink>
        </w:p>
        <w:p w14:paraId="0BD6EFC7"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34" w:history="1">
            <w:r w:rsidR="009C6CA8" w:rsidRPr="002340D7">
              <w:rPr>
                <w:rStyle w:val="Hyperlink"/>
                <w:rFonts w:ascii="Cambria" w:eastAsia="Cambria" w:hAnsi="Cambria" w:cs="Cambria"/>
                <w:noProof/>
                <w:sz w:val="22"/>
                <w:szCs w:val="22"/>
              </w:rPr>
              <w:t>3.2.1 Qualitative vs. quantitative research methods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_Toc452242834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73</w:t>
            </w:r>
            <w:r w:rsidR="009C6CA8" w:rsidRPr="002340D7">
              <w:rPr>
                <w:rStyle w:val="Hyperlink"/>
                <w:rFonts w:ascii="Cambria" w:eastAsia="Cambria" w:hAnsi="Cambria" w:cs="Cambria"/>
                <w:webHidden/>
                <w:sz w:val="22"/>
              </w:rPr>
              <w:fldChar w:fldCharType="end"/>
            </w:r>
          </w:hyperlink>
        </w:p>
        <w:p w14:paraId="4FB9698D"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35" w:history="1">
            <w:r w:rsidR="009C6CA8" w:rsidRPr="002340D7">
              <w:rPr>
                <w:rStyle w:val="Hyperlink"/>
                <w:rFonts w:ascii="Cambria" w:eastAsia="Cambria" w:hAnsi="Cambria" w:cs="Cambria"/>
                <w:noProof/>
                <w:sz w:val="22"/>
                <w:szCs w:val="22"/>
              </w:rPr>
              <w:t>3.2.2 Rationale for using the quantitative approach</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_Toc452242835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74</w:t>
            </w:r>
            <w:r w:rsidR="009C6CA8" w:rsidRPr="002340D7">
              <w:rPr>
                <w:rStyle w:val="Hyperlink"/>
                <w:rFonts w:ascii="Cambria" w:eastAsia="Cambria" w:hAnsi="Cambria" w:cs="Cambria"/>
                <w:webHidden/>
                <w:sz w:val="22"/>
              </w:rPr>
              <w:fldChar w:fldCharType="end"/>
            </w:r>
          </w:hyperlink>
        </w:p>
        <w:p w14:paraId="17133246"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36" w:history="1">
            <w:r w:rsidR="009C6CA8" w:rsidRPr="002340D7">
              <w:rPr>
                <w:rStyle w:val="Hyperlink"/>
                <w:rFonts w:ascii="Cambria" w:eastAsia="Cambria" w:hAnsi="Cambria" w:cs="Cambria"/>
                <w:noProof/>
                <w:sz w:val="22"/>
                <w:szCs w:val="22"/>
              </w:rPr>
              <w:t>3.3 Theoretical Background and Development of the RSLQ</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_Toc452242836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75</w:t>
            </w:r>
            <w:r w:rsidR="009C6CA8" w:rsidRPr="002340D7">
              <w:rPr>
                <w:rStyle w:val="Hyperlink"/>
                <w:rFonts w:ascii="Cambria" w:eastAsia="Cambria" w:hAnsi="Cambria" w:cs="Cambria"/>
                <w:webHidden/>
                <w:sz w:val="22"/>
              </w:rPr>
              <w:fldChar w:fldCharType="end"/>
            </w:r>
          </w:hyperlink>
        </w:p>
        <w:p w14:paraId="567C580F"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37" w:history="1">
            <w:r w:rsidR="009C6CA8" w:rsidRPr="002340D7">
              <w:rPr>
                <w:rStyle w:val="Hyperlink"/>
                <w:rFonts w:ascii="Cambria" w:eastAsia="Cambria" w:hAnsi="Cambria" w:cs="Cambria"/>
                <w:noProof/>
                <w:sz w:val="22"/>
                <w:szCs w:val="22"/>
              </w:rPr>
              <w:t>3.3.1 Behavior-focused strategies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_Toc452242837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76</w:t>
            </w:r>
            <w:r w:rsidR="009C6CA8" w:rsidRPr="002340D7">
              <w:rPr>
                <w:rStyle w:val="Hyperlink"/>
                <w:rFonts w:ascii="Cambria" w:eastAsia="Cambria" w:hAnsi="Cambria" w:cs="Cambria"/>
                <w:webHidden/>
                <w:sz w:val="22"/>
              </w:rPr>
              <w:fldChar w:fldCharType="end"/>
            </w:r>
          </w:hyperlink>
        </w:p>
        <w:p w14:paraId="7B4B0CDD"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38" w:history="1">
            <w:r w:rsidR="009C6CA8" w:rsidRPr="002340D7">
              <w:rPr>
                <w:rStyle w:val="Hyperlink"/>
                <w:rFonts w:ascii="Cambria" w:eastAsia="Cambria" w:hAnsi="Cambria" w:cs="Cambria"/>
                <w:noProof/>
                <w:sz w:val="22"/>
                <w:szCs w:val="22"/>
              </w:rPr>
              <w:t>3.3.2 Natural reward strategies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_Toc452242838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78</w:t>
            </w:r>
            <w:r w:rsidR="009C6CA8" w:rsidRPr="002340D7">
              <w:rPr>
                <w:rStyle w:val="Hyperlink"/>
                <w:rFonts w:ascii="Cambria" w:eastAsia="Cambria" w:hAnsi="Cambria" w:cs="Cambria"/>
                <w:webHidden/>
                <w:sz w:val="22"/>
              </w:rPr>
              <w:fldChar w:fldCharType="end"/>
            </w:r>
          </w:hyperlink>
        </w:p>
        <w:p w14:paraId="09397D30"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39" w:history="1">
            <w:r w:rsidR="009C6CA8" w:rsidRPr="002340D7">
              <w:rPr>
                <w:rStyle w:val="Hyperlink"/>
                <w:rFonts w:ascii="Cambria" w:eastAsia="Cambria" w:hAnsi="Cambria" w:cs="Cambria"/>
                <w:noProof/>
                <w:sz w:val="22"/>
                <w:szCs w:val="22"/>
              </w:rPr>
              <w:t>3.3.3 Constructive thought strategies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_Toc452242839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78</w:t>
            </w:r>
            <w:r w:rsidR="009C6CA8" w:rsidRPr="002340D7">
              <w:rPr>
                <w:rStyle w:val="Hyperlink"/>
                <w:rFonts w:ascii="Cambria" w:eastAsia="Cambria" w:hAnsi="Cambria" w:cs="Cambria"/>
                <w:webHidden/>
                <w:sz w:val="22"/>
              </w:rPr>
              <w:fldChar w:fldCharType="end"/>
            </w:r>
          </w:hyperlink>
        </w:p>
        <w:p w14:paraId="7D845A7F"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40" w:history="1">
            <w:r w:rsidR="009C6CA8" w:rsidRPr="002340D7">
              <w:rPr>
                <w:rStyle w:val="Hyperlink"/>
                <w:rFonts w:ascii="Cambria" w:eastAsia="Cambria" w:hAnsi="Cambria" w:cs="Cambria"/>
                <w:noProof/>
                <w:sz w:val="22"/>
                <w:szCs w:val="22"/>
              </w:rPr>
              <w:t>3.4 Description and Applications of RSLQ</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_Toc452242840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79</w:t>
            </w:r>
            <w:r w:rsidR="009C6CA8" w:rsidRPr="002340D7">
              <w:rPr>
                <w:rStyle w:val="Hyperlink"/>
                <w:rFonts w:ascii="Cambria" w:eastAsia="Cambria" w:hAnsi="Cambria" w:cs="Cambria"/>
                <w:webHidden/>
                <w:sz w:val="22"/>
              </w:rPr>
              <w:fldChar w:fldCharType="end"/>
            </w:r>
          </w:hyperlink>
        </w:p>
        <w:p w14:paraId="5990C5F4" w14:textId="18F5D815"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41" w:history="1">
            <w:r w:rsidR="002340D7">
              <w:rPr>
                <w:rStyle w:val="Hyperlink"/>
                <w:rFonts w:ascii="Cambria" w:eastAsia="Cambria" w:hAnsi="Cambria" w:cs="Cambria"/>
                <w:noProof/>
                <w:sz w:val="22"/>
                <w:szCs w:val="22"/>
              </w:rPr>
              <w:t>3.5 Demographic Variables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_Toc452242841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80</w:t>
            </w:r>
            <w:r w:rsidR="009C6CA8" w:rsidRPr="002340D7">
              <w:rPr>
                <w:rStyle w:val="Hyperlink"/>
                <w:rFonts w:ascii="Cambria" w:eastAsia="Cambria" w:hAnsi="Cambria" w:cs="Cambria"/>
                <w:webHidden/>
                <w:sz w:val="22"/>
              </w:rPr>
              <w:fldChar w:fldCharType="end"/>
            </w:r>
          </w:hyperlink>
        </w:p>
        <w:p w14:paraId="2206F962"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42" w:history="1">
            <w:r w:rsidR="009C6CA8" w:rsidRPr="002340D7">
              <w:rPr>
                <w:rStyle w:val="Hyperlink"/>
                <w:rFonts w:ascii="Cambria" w:eastAsia="Cambria" w:hAnsi="Cambria" w:cs="Cambria"/>
                <w:noProof/>
                <w:sz w:val="22"/>
                <w:szCs w:val="22"/>
              </w:rPr>
              <w:t>3.6 Research Questions and Hypotheses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_Toc452242842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81</w:t>
            </w:r>
            <w:r w:rsidR="009C6CA8" w:rsidRPr="002340D7">
              <w:rPr>
                <w:rStyle w:val="Hyperlink"/>
                <w:rFonts w:ascii="Cambria" w:eastAsia="Cambria" w:hAnsi="Cambria" w:cs="Cambria"/>
                <w:webHidden/>
                <w:sz w:val="22"/>
              </w:rPr>
              <w:fldChar w:fldCharType="end"/>
            </w:r>
          </w:hyperlink>
        </w:p>
        <w:p w14:paraId="0099F2FB" w14:textId="12E86C5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43" w:history="1">
            <w:r w:rsidR="009C6CA8" w:rsidRPr="002340D7">
              <w:rPr>
                <w:rStyle w:val="Hyperlink"/>
                <w:rFonts w:ascii="Cambria" w:eastAsia="Cambria" w:hAnsi="Cambria" w:cs="Cambria"/>
                <w:noProof/>
                <w:sz w:val="22"/>
                <w:szCs w:val="22"/>
              </w:rPr>
              <w:t xml:space="preserve">3.6.1 Q1. </w:t>
            </w:r>
            <w:r w:rsidR="000635F3" w:rsidRPr="002340D7">
              <w:rPr>
                <w:rStyle w:val="Hyperlink"/>
                <w:rFonts w:ascii="Cambria" w:eastAsia="Cambria" w:hAnsi="Cambria" w:cs="Cambria"/>
                <w:noProof/>
                <w:sz w:val="22"/>
                <w:szCs w:val="22"/>
              </w:rPr>
              <w:t xml:space="preserve">What </w:t>
            </w:r>
            <w:r w:rsidR="009C6CA8" w:rsidRPr="002340D7">
              <w:rPr>
                <w:rStyle w:val="Hyperlink"/>
                <w:rFonts w:ascii="Cambria" w:eastAsia="Cambria" w:hAnsi="Cambria" w:cs="Cambria"/>
                <w:noProof/>
                <w:sz w:val="22"/>
                <w:szCs w:val="22"/>
              </w:rPr>
              <w:t>kind of relationship exists between employee sector (Public/Private) and self-leadership constructs in the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_Toc452242843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81</w:t>
            </w:r>
            <w:r w:rsidR="009C6CA8" w:rsidRPr="002340D7">
              <w:rPr>
                <w:rStyle w:val="Hyperlink"/>
                <w:rFonts w:ascii="Cambria" w:eastAsia="Cambria" w:hAnsi="Cambria" w:cs="Cambria"/>
                <w:webHidden/>
              </w:rPr>
              <w:fldChar w:fldCharType="end"/>
            </w:r>
          </w:hyperlink>
        </w:p>
        <w:p w14:paraId="2D0B3A83" w14:textId="4D8D3FD0"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44" w:history="1">
            <w:r w:rsidR="009C6CA8" w:rsidRPr="002340D7">
              <w:rPr>
                <w:rStyle w:val="Hyperlink"/>
                <w:rFonts w:ascii="Cambria" w:eastAsia="Cambria" w:hAnsi="Cambria" w:cs="Cambria"/>
                <w:noProof/>
                <w:sz w:val="22"/>
                <w:szCs w:val="22"/>
              </w:rPr>
              <w:t xml:space="preserve">3.6.2 Q2. </w:t>
            </w:r>
            <w:r w:rsidR="000635F3" w:rsidRPr="002340D7">
              <w:rPr>
                <w:rStyle w:val="Hyperlink"/>
                <w:rFonts w:ascii="Cambria" w:eastAsia="Cambria" w:hAnsi="Cambria" w:cs="Cambria"/>
                <w:noProof/>
                <w:sz w:val="22"/>
                <w:szCs w:val="22"/>
              </w:rPr>
              <w:t xml:space="preserve">What </w:t>
            </w:r>
            <w:r w:rsidR="009C6CA8" w:rsidRPr="002340D7">
              <w:rPr>
                <w:rStyle w:val="Hyperlink"/>
                <w:rFonts w:ascii="Cambria" w:eastAsia="Cambria" w:hAnsi="Cambria" w:cs="Cambria"/>
                <w:noProof/>
                <w:sz w:val="22"/>
                <w:szCs w:val="22"/>
              </w:rPr>
              <w:t>kind of relationship exists between employee age and self-leadership constructs in the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_Toc452242844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83</w:t>
            </w:r>
            <w:r w:rsidR="009C6CA8" w:rsidRPr="002340D7">
              <w:rPr>
                <w:rStyle w:val="Hyperlink"/>
                <w:rFonts w:ascii="Cambria" w:eastAsia="Cambria" w:hAnsi="Cambria" w:cs="Cambria"/>
                <w:webHidden/>
              </w:rPr>
              <w:fldChar w:fldCharType="end"/>
            </w:r>
          </w:hyperlink>
        </w:p>
        <w:p w14:paraId="22D07754" w14:textId="2F7B0681"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45" w:history="1">
            <w:r w:rsidR="009C6CA8" w:rsidRPr="002340D7">
              <w:rPr>
                <w:rStyle w:val="Hyperlink"/>
                <w:rFonts w:ascii="Cambria" w:eastAsia="Cambria" w:hAnsi="Cambria" w:cs="Cambria"/>
                <w:noProof/>
                <w:sz w:val="22"/>
                <w:szCs w:val="22"/>
              </w:rPr>
              <w:t xml:space="preserve">3.6.3 Q3. </w:t>
            </w:r>
            <w:r w:rsidR="000635F3" w:rsidRPr="002340D7">
              <w:rPr>
                <w:rStyle w:val="Hyperlink"/>
                <w:rFonts w:ascii="Cambria" w:eastAsia="Cambria" w:hAnsi="Cambria" w:cs="Cambria"/>
                <w:noProof/>
                <w:sz w:val="22"/>
                <w:szCs w:val="22"/>
              </w:rPr>
              <w:t xml:space="preserve">What </w:t>
            </w:r>
            <w:r w:rsidR="009C6CA8" w:rsidRPr="002340D7">
              <w:rPr>
                <w:rStyle w:val="Hyperlink"/>
                <w:rFonts w:ascii="Cambria" w:eastAsia="Cambria" w:hAnsi="Cambria" w:cs="Cambria"/>
                <w:noProof/>
                <w:sz w:val="22"/>
                <w:szCs w:val="22"/>
              </w:rPr>
              <w:t>kind of relationship exists between an employee’s educational level and self-leadership constructs in the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_Toc452242845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84</w:t>
            </w:r>
            <w:r w:rsidR="009C6CA8" w:rsidRPr="002340D7">
              <w:rPr>
                <w:rStyle w:val="Hyperlink"/>
                <w:rFonts w:ascii="Cambria" w:eastAsia="Cambria" w:hAnsi="Cambria" w:cs="Cambria"/>
                <w:webHidden/>
              </w:rPr>
              <w:fldChar w:fldCharType="end"/>
            </w:r>
          </w:hyperlink>
        </w:p>
        <w:p w14:paraId="327E9849" w14:textId="50C681AB"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46" w:history="1">
            <w:r w:rsidR="009C6CA8" w:rsidRPr="002340D7">
              <w:rPr>
                <w:rStyle w:val="Hyperlink"/>
                <w:rFonts w:ascii="Cambria" w:eastAsia="Cambria" w:hAnsi="Cambria" w:cs="Cambria"/>
                <w:noProof/>
                <w:sz w:val="22"/>
                <w:szCs w:val="22"/>
              </w:rPr>
              <w:t xml:space="preserve">3.6.4 Q4. </w:t>
            </w:r>
            <w:r w:rsidR="000635F3" w:rsidRPr="002340D7">
              <w:rPr>
                <w:rStyle w:val="Hyperlink"/>
                <w:rFonts w:ascii="Cambria" w:eastAsia="Cambria" w:hAnsi="Cambria" w:cs="Cambria"/>
                <w:noProof/>
                <w:sz w:val="22"/>
                <w:szCs w:val="22"/>
              </w:rPr>
              <w:t xml:space="preserve">What </w:t>
            </w:r>
            <w:r w:rsidR="009C6CA8" w:rsidRPr="002340D7">
              <w:rPr>
                <w:rStyle w:val="Hyperlink"/>
                <w:rFonts w:ascii="Cambria" w:eastAsia="Cambria" w:hAnsi="Cambria" w:cs="Cambria"/>
                <w:noProof/>
                <w:sz w:val="22"/>
                <w:szCs w:val="22"/>
              </w:rPr>
              <w:t>kind of relationship exists between employee work experience and self-leadership constructs in the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_Toc452242846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86</w:t>
            </w:r>
            <w:r w:rsidR="009C6CA8" w:rsidRPr="002340D7">
              <w:rPr>
                <w:rStyle w:val="Hyperlink"/>
                <w:rFonts w:ascii="Cambria" w:eastAsia="Cambria" w:hAnsi="Cambria" w:cs="Cambria"/>
                <w:webHidden/>
              </w:rPr>
              <w:fldChar w:fldCharType="end"/>
            </w:r>
          </w:hyperlink>
        </w:p>
        <w:p w14:paraId="3DA504A5" w14:textId="650EFA7D"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47" w:history="1">
            <w:r w:rsidR="009C6CA8" w:rsidRPr="002340D7">
              <w:rPr>
                <w:rStyle w:val="Hyperlink"/>
                <w:rFonts w:ascii="Cambria" w:eastAsia="Cambria" w:hAnsi="Cambria" w:cs="Cambria"/>
                <w:noProof/>
                <w:sz w:val="22"/>
                <w:szCs w:val="22"/>
              </w:rPr>
              <w:t xml:space="preserve">3.6.5 Q5. </w:t>
            </w:r>
            <w:r w:rsidR="000635F3" w:rsidRPr="002340D7">
              <w:rPr>
                <w:rStyle w:val="Hyperlink"/>
                <w:rFonts w:ascii="Cambria" w:eastAsia="Cambria" w:hAnsi="Cambria" w:cs="Cambria"/>
                <w:noProof/>
                <w:sz w:val="22"/>
                <w:szCs w:val="22"/>
              </w:rPr>
              <w:t xml:space="preserve">What </w:t>
            </w:r>
            <w:r w:rsidR="009C6CA8" w:rsidRPr="002340D7">
              <w:rPr>
                <w:rStyle w:val="Hyperlink"/>
                <w:rFonts w:ascii="Cambria" w:eastAsia="Cambria" w:hAnsi="Cambria" w:cs="Cambria"/>
                <w:noProof/>
                <w:sz w:val="22"/>
                <w:szCs w:val="22"/>
              </w:rPr>
              <w:t>kind of relationship exists between employee nationality and self-leadership constructs in the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_Toc452242847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87</w:t>
            </w:r>
            <w:r w:rsidR="009C6CA8" w:rsidRPr="002340D7">
              <w:rPr>
                <w:rStyle w:val="Hyperlink"/>
                <w:rFonts w:ascii="Cambria" w:eastAsia="Cambria" w:hAnsi="Cambria" w:cs="Cambria"/>
                <w:webHidden/>
              </w:rPr>
              <w:fldChar w:fldCharType="end"/>
            </w:r>
          </w:hyperlink>
        </w:p>
        <w:p w14:paraId="7EB00125" w14:textId="13ED8952"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48" w:history="1">
            <w:r w:rsidR="009C6CA8" w:rsidRPr="002340D7">
              <w:rPr>
                <w:rStyle w:val="Hyperlink"/>
                <w:rFonts w:ascii="Cambria" w:eastAsia="Cambria" w:hAnsi="Cambria" w:cs="Cambria"/>
                <w:noProof/>
                <w:sz w:val="22"/>
                <w:szCs w:val="22"/>
              </w:rPr>
              <w:t xml:space="preserve">3.6.6 Q6. </w:t>
            </w:r>
            <w:r w:rsidR="000635F3" w:rsidRPr="002340D7">
              <w:rPr>
                <w:rStyle w:val="Hyperlink"/>
                <w:rFonts w:ascii="Cambria" w:eastAsia="Cambria" w:hAnsi="Cambria" w:cs="Cambria"/>
                <w:noProof/>
                <w:sz w:val="22"/>
                <w:szCs w:val="22"/>
              </w:rPr>
              <w:t xml:space="preserve">What </w:t>
            </w:r>
            <w:r w:rsidR="009C6CA8" w:rsidRPr="002340D7">
              <w:rPr>
                <w:rStyle w:val="Hyperlink"/>
                <w:rFonts w:ascii="Cambria" w:eastAsia="Cambria" w:hAnsi="Cambria" w:cs="Cambria"/>
                <w:noProof/>
                <w:sz w:val="22"/>
                <w:szCs w:val="22"/>
              </w:rPr>
              <w:t>kind of relationship exists between employee gender and self-leadership constructs in the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_Toc452242848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88</w:t>
            </w:r>
            <w:r w:rsidR="009C6CA8" w:rsidRPr="002340D7">
              <w:rPr>
                <w:rStyle w:val="Hyperlink"/>
                <w:rFonts w:ascii="Cambria" w:eastAsia="Cambria" w:hAnsi="Cambria" w:cs="Cambria"/>
                <w:webHidden/>
              </w:rPr>
              <w:fldChar w:fldCharType="end"/>
            </w:r>
          </w:hyperlink>
        </w:p>
        <w:p w14:paraId="4128F0D0"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49" w:history="1">
            <w:r w:rsidR="009C6CA8" w:rsidRPr="00947D0C">
              <w:rPr>
                <w:rStyle w:val="Hyperlink"/>
                <w:rFonts w:ascii="Cambria" w:eastAsia="Cambria" w:hAnsi="Cambria" w:cs="Cambria"/>
                <w:noProof/>
                <w:sz w:val="22"/>
                <w:szCs w:val="22"/>
              </w:rPr>
              <w:t>3.6.7 Self-leadership model and hypothesis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_Toc452242849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89</w:t>
            </w:r>
            <w:r w:rsidR="009C6CA8" w:rsidRPr="002340D7">
              <w:rPr>
                <w:rStyle w:val="Hyperlink"/>
                <w:rFonts w:ascii="Cambria" w:eastAsia="Cambria" w:hAnsi="Cambria" w:cs="Cambria"/>
                <w:webHidden/>
              </w:rPr>
              <w:fldChar w:fldCharType="end"/>
            </w:r>
          </w:hyperlink>
        </w:p>
        <w:p w14:paraId="5AAB2584" w14:textId="6466F07A"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50" w:history="1">
            <w:r w:rsidR="009C6CA8" w:rsidRPr="002340D7">
              <w:rPr>
                <w:rStyle w:val="Hyperlink"/>
                <w:rFonts w:ascii="Cambria" w:eastAsia="Cambria" w:hAnsi="Cambria" w:cs="Cambria"/>
                <w:noProof/>
                <w:sz w:val="22"/>
                <w:szCs w:val="22"/>
              </w:rPr>
              <w:t xml:space="preserve">3.6.7 Q7.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Visualize Successful Performance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_Toc452242850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90</w:t>
            </w:r>
            <w:r w:rsidR="009C6CA8" w:rsidRPr="002340D7">
              <w:rPr>
                <w:rStyle w:val="Hyperlink"/>
                <w:rFonts w:ascii="Cambria" w:eastAsia="Cambria" w:hAnsi="Cambria" w:cs="Cambria"/>
                <w:webHidden/>
              </w:rPr>
              <w:fldChar w:fldCharType="end"/>
            </w:r>
          </w:hyperlink>
        </w:p>
        <w:p w14:paraId="72CB1D81" w14:textId="790BF994"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51" w:history="1">
            <w:r w:rsidR="009C6CA8" w:rsidRPr="002340D7">
              <w:rPr>
                <w:rStyle w:val="Hyperlink"/>
                <w:rFonts w:ascii="Cambria" w:eastAsia="Cambria" w:hAnsi="Cambria" w:cs="Cambria"/>
                <w:noProof/>
                <w:sz w:val="22"/>
                <w:szCs w:val="22"/>
              </w:rPr>
              <w:t xml:space="preserve">3.6.8 Q8.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Self-goal Performance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_Toc452242851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90</w:t>
            </w:r>
            <w:r w:rsidR="009C6CA8" w:rsidRPr="002340D7">
              <w:rPr>
                <w:rStyle w:val="Hyperlink"/>
                <w:rFonts w:ascii="Cambria" w:eastAsia="Cambria" w:hAnsi="Cambria" w:cs="Cambria"/>
                <w:webHidden/>
              </w:rPr>
              <w:fldChar w:fldCharType="end"/>
            </w:r>
          </w:hyperlink>
        </w:p>
        <w:p w14:paraId="7537D4EC" w14:textId="58F6C96D"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52" w:history="1">
            <w:r w:rsidR="009C6CA8" w:rsidRPr="002340D7">
              <w:rPr>
                <w:rStyle w:val="Hyperlink"/>
                <w:rFonts w:ascii="Cambria" w:eastAsia="Cambria" w:hAnsi="Cambria" w:cs="Cambria"/>
                <w:noProof/>
                <w:sz w:val="22"/>
                <w:szCs w:val="22"/>
              </w:rPr>
              <w:t xml:space="preserve">3.6.9 Q9.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Self-talk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_Toc452242852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91</w:t>
            </w:r>
            <w:r w:rsidR="009C6CA8" w:rsidRPr="002340D7">
              <w:rPr>
                <w:rStyle w:val="Hyperlink"/>
                <w:rFonts w:ascii="Cambria" w:eastAsia="Cambria" w:hAnsi="Cambria" w:cs="Cambria"/>
                <w:webHidden/>
              </w:rPr>
              <w:fldChar w:fldCharType="end"/>
            </w:r>
          </w:hyperlink>
        </w:p>
        <w:p w14:paraId="79F053B2" w14:textId="4C08A7CD"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53" w:history="1">
            <w:r w:rsidR="009C6CA8" w:rsidRPr="002340D7">
              <w:rPr>
                <w:rStyle w:val="Hyperlink"/>
                <w:rFonts w:ascii="Cambria" w:eastAsia="Cambria" w:hAnsi="Cambria" w:cs="Cambria"/>
                <w:noProof/>
                <w:sz w:val="22"/>
                <w:szCs w:val="22"/>
              </w:rPr>
              <w:t xml:space="preserve">3.6.10 Q10.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Self-rewards Performance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_Toc452242853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91</w:t>
            </w:r>
            <w:r w:rsidR="009C6CA8" w:rsidRPr="002340D7">
              <w:rPr>
                <w:rStyle w:val="Hyperlink"/>
                <w:rFonts w:ascii="Cambria" w:eastAsia="Cambria" w:hAnsi="Cambria" w:cs="Cambria"/>
                <w:webHidden/>
              </w:rPr>
              <w:fldChar w:fldCharType="end"/>
            </w:r>
          </w:hyperlink>
        </w:p>
        <w:p w14:paraId="13C7DE82" w14:textId="1FB4E2FD"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54" w:history="1">
            <w:r w:rsidR="009C6CA8" w:rsidRPr="002340D7">
              <w:rPr>
                <w:rStyle w:val="Hyperlink"/>
                <w:rFonts w:ascii="Cambria" w:eastAsia="Cambria" w:hAnsi="Cambria" w:cs="Cambria"/>
                <w:noProof/>
                <w:sz w:val="22"/>
                <w:szCs w:val="22"/>
              </w:rPr>
              <w:t xml:space="preserve">3.6.11 Q11.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Evaluating believes and assumptions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_Toc452242854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92</w:t>
            </w:r>
            <w:r w:rsidR="009C6CA8" w:rsidRPr="002340D7">
              <w:rPr>
                <w:rStyle w:val="Hyperlink"/>
                <w:rFonts w:ascii="Cambria" w:eastAsia="Cambria" w:hAnsi="Cambria" w:cs="Cambria"/>
                <w:webHidden/>
              </w:rPr>
              <w:fldChar w:fldCharType="end"/>
            </w:r>
          </w:hyperlink>
        </w:p>
        <w:p w14:paraId="75AFEB07" w14:textId="0F97C38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55" w:history="1">
            <w:r w:rsidR="009C6CA8" w:rsidRPr="002340D7">
              <w:rPr>
                <w:rStyle w:val="Hyperlink"/>
                <w:rFonts w:ascii="Cambria" w:eastAsia="Cambria" w:hAnsi="Cambria" w:cs="Cambria"/>
                <w:noProof/>
                <w:sz w:val="22"/>
                <w:szCs w:val="22"/>
              </w:rPr>
              <w:t xml:space="preserve">3.6.12 Q12.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Self-learn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_Toc452242855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92</w:t>
            </w:r>
            <w:r w:rsidR="009C6CA8" w:rsidRPr="002340D7">
              <w:rPr>
                <w:rStyle w:val="Hyperlink"/>
                <w:rFonts w:ascii="Cambria" w:eastAsia="Cambria" w:hAnsi="Cambria" w:cs="Cambria"/>
                <w:webHidden/>
              </w:rPr>
              <w:fldChar w:fldCharType="end"/>
            </w:r>
          </w:hyperlink>
        </w:p>
        <w:p w14:paraId="78D86885" w14:textId="21BDB7A4"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56" w:history="1">
            <w:r w:rsidR="009C6CA8" w:rsidRPr="002340D7">
              <w:rPr>
                <w:rStyle w:val="Hyperlink"/>
                <w:rFonts w:ascii="Cambria" w:eastAsia="Cambria" w:hAnsi="Cambria" w:cs="Cambria"/>
                <w:noProof/>
                <w:sz w:val="22"/>
                <w:szCs w:val="22"/>
              </w:rPr>
              <w:t xml:space="preserve">3.6.13 Q13.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Self-observation and assumptions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_Toc452242856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92</w:t>
            </w:r>
            <w:r w:rsidR="009C6CA8" w:rsidRPr="002340D7">
              <w:rPr>
                <w:rStyle w:val="Hyperlink"/>
                <w:rFonts w:ascii="Cambria" w:eastAsia="Cambria" w:hAnsi="Cambria" w:cs="Cambria"/>
                <w:webHidden/>
              </w:rPr>
              <w:fldChar w:fldCharType="end"/>
            </w:r>
          </w:hyperlink>
        </w:p>
        <w:p w14:paraId="212EB59F" w14:textId="1C9166F1"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57" w:history="1">
            <w:r w:rsidR="009C6CA8" w:rsidRPr="002340D7">
              <w:rPr>
                <w:rStyle w:val="Hyperlink"/>
                <w:rFonts w:ascii="Cambria" w:eastAsia="Cambria" w:hAnsi="Cambria" w:cs="Cambria"/>
                <w:noProof/>
                <w:sz w:val="22"/>
                <w:szCs w:val="22"/>
              </w:rPr>
              <w:t xml:space="preserve">3.6.14 Q14.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Natural Rewards and assumptions is</w:t>
            </w:r>
            <w:r w:rsidR="00DB2E3C" w:rsidRPr="002340D7">
              <w:rPr>
                <w:rStyle w:val="Hyperlink"/>
                <w:rFonts w:ascii="Cambria" w:eastAsia="Cambria" w:hAnsi="Cambria" w:cs="Cambria"/>
                <w:noProof/>
                <w:sz w:val="22"/>
                <w:szCs w:val="22"/>
              </w:rPr>
              <w:t xml:space="preserve"> a good fit to the data collect</w:t>
            </w:r>
            <w:r w:rsidR="009C6CA8" w:rsidRPr="002340D7">
              <w:rPr>
                <w:rStyle w:val="Hyperlink"/>
                <w:rFonts w:ascii="Cambria" w:eastAsia="Cambria" w:hAnsi="Cambria" w:cs="Cambria"/>
                <w:noProof/>
                <w:sz w:val="22"/>
                <w:szCs w:val="22"/>
              </w:rPr>
              <w:t>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_Toc452242857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93</w:t>
            </w:r>
            <w:r w:rsidR="009C6CA8" w:rsidRPr="002340D7">
              <w:rPr>
                <w:rStyle w:val="Hyperlink"/>
                <w:rFonts w:ascii="Cambria" w:eastAsia="Cambria" w:hAnsi="Cambria" w:cs="Cambria"/>
                <w:webHidden/>
              </w:rPr>
              <w:fldChar w:fldCharType="end"/>
            </w:r>
          </w:hyperlink>
        </w:p>
        <w:p w14:paraId="17FA5F9E" w14:textId="1EF5B6CC"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58" w:history="1">
            <w:r w:rsidR="009C6CA8" w:rsidRPr="002340D7">
              <w:rPr>
                <w:rStyle w:val="Hyperlink"/>
                <w:rFonts w:ascii="Cambria" w:eastAsia="Cambria" w:hAnsi="Cambria" w:cs="Cambria"/>
                <w:noProof/>
                <w:sz w:val="22"/>
                <w:szCs w:val="22"/>
              </w:rPr>
              <w:t xml:space="preserve">3.6.15 Q15.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Self-cueing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_Toc452242858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93</w:t>
            </w:r>
            <w:r w:rsidR="009C6CA8" w:rsidRPr="002340D7">
              <w:rPr>
                <w:rStyle w:val="Hyperlink"/>
                <w:rFonts w:ascii="Cambria" w:eastAsia="Cambria" w:hAnsi="Cambria" w:cs="Cambria"/>
                <w:webHidden/>
              </w:rPr>
              <w:fldChar w:fldCharType="end"/>
            </w:r>
          </w:hyperlink>
        </w:p>
        <w:p w14:paraId="7B32F57B"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59" w:history="1">
            <w:r w:rsidR="009C6CA8" w:rsidRPr="002340D7">
              <w:rPr>
                <w:rStyle w:val="Hyperlink"/>
                <w:rFonts w:ascii="Cambria" w:eastAsia="Cambria" w:hAnsi="Cambria" w:cs="Cambria"/>
                <w:noProof/>
                <w:sz w:val="22"/>
                <w:szCs w:val="22"/>
              </w:rPr>
              <w:t>3.7 Data Collection Instrument and Analysis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_Toc452242859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94</w:t>
            </w:r>
            <w:r w:rsidR="009C6CA8" w:rsidRPr="002340D7">
              <w:rPr>
                <w:rStyle w:val="Hyperlink"/>
                <w:rFonts w:ascii="Cambria" w:eastAsia="Cambria" w:hAnsi="Cambria" w:cs="Cambria"/>
                <w:webHidden/>
                <w:sz w:val="22"/>
              </w:rPr>
              <w:fldChar w:fldCharType="end"/>
            </w:r>
          </w:hyperlink>
        </w:p>
        <w:p w14:paraId="6D005BA7"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60" w:history="1">
            <w:r w:rsidR="009C6CA8" w:rsidRPr="002340D7">
              <w:rPr>
                <w:rStyle w:val="Hyperlink"/>
                <w:rFonts w:ascii="Cambria" w:eastAsia="Cambria" w:hAnsi="Cambria" w:cs="Cambria"/>
                <w:noProof/>
                <w:sz w:val="22"/>
                <w:szCs w:val="22"/>
              </w:rPr>
              <w:t>3.8 Ethical Considerations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_Toc452242860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96</w:t>
            </w:r>
            <w:r w:rsidR="009C6CA8" w:rsidRPr="002340D7">
              <w:rPr>
                <w:rStyle w:val="Hyperlink"/>
                <w:rFonts w:ascii="Cambria" w:eastAsia="Cambria" w:hAnsi="Cambria" w:cs="Cambria"/>
                <w:webHidden/>
                <w:sz w:val="22"/>
              </w:rPr>
              <w:fldChar w:fldCharType="end"/>
            </w:r>
          </w:hyperlink>
        </w:p>
        <w:p w14:paraId="41C90C21"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61" w:history="1">
            <w:r w:rsidR="009C6CA8" w:rsidRPr="002340D7">
              <w:rPr>
                <w:rStyle w:val="Hyperlink"/>
                <w:rFonts w:ascii="Cambria" w:eastAsia="Cambria" w:hAnsi="Cambria" w:cs="Cambria"/>
                <w:noProof/>
                <w:sz w:val="22"/>
                <w:szCs w:val="22"/>
              </w:rPr>
              <w:t>3.9 Conclusion</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_Toc452242861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97</w:t>
            </w:r>
            <w:r w:rsidR="009C6CA8" w:rsidRPr="002340D7">
              <w:rPr>
                <w:rStyle w:val="Hyperlink"/>
                <w:rFonts w:ascii="Cambria" w:eastAsia="Cambria" w:hAnsi="Cambria" w:cs="Cambria"/>
                <w:webHidden/>
                <w:sz w:val="22"/>
              </w:rPr>
              <w:fldChar w:fldCharType="end"/>
            </w:r>
          </w:hyperlink>
        </w:p>
        <w:p w14:paraId="58E32E92"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62" w:history="1">
            <w:r w:rsidR="009C6CA8" w:rsidRPr="002340D7">
              <w:rPr>
                <w:rStyle w:val="Hyperlink"/>
                <w:rFonts w:ascii="Cambria" w:eastAsia="Cambria" w:hAnsi="Cambria" w:cs="Cambria"/>
                <w:noProof/>
                <w:sz w:val="22"/>
                <w:szCs w:val="22"/>
              </w:rPr>
              <w:t>Chapter 4: Discussion of Results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_Toc452242862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98</w:t>
            </w:r>
            <w:r w:rsidR="009C6CA8" w:rsidRPr="002340D7">
              <w:rPr>
                <w:rStyle w:val="Hyperlink"/>
                <w:rFonts w:ascii="Cambria" w:eastAsia="Cambria" w:hAnsi="Cambria" w:cs="Cambria"/>
                <w:webHidden/>
              </w:rPr>
              <w:fldChar w:fldCharType="end"/>
            </w:r>
          </w:hyperlink>
        </w:p>
        <w:p w14:paraId="1E7E760D"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63" w:history="1">
            <w:r w:rsidR="009C6CA8" w:rsidRPr="002340D7">
              <w:rPr>
                <w:rStyle w:val="Hyperlink"/>
                <w:rFonts w:ascii="Cambria" w:eastAsia="Cambria" w:hAnsi="Cambria" w:cs="Cambria"/>
                <w:noProof/>
                <w:sz w:val="22"/>
                <w:szCs w:val="22"/>
              </w:rPr>
              <w:t>4.1 Introduction</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_Toc452242863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98</w:t>
            </w:r>
            <w:r w:rsidR="009C6CA8" w:rsidRPr="002340D7">
              <w:rPr>
                <w:rStyle w:val="Hyperlink"/>
                <w:rFonts w:ascii="Cambria" w:eastAsia="Cambria" w:hAnsi="Cambria" w:cs="Cambria"/>
                <w:webHidden/>
                <w:sz w:val="22"/>
              </w:rPr>
              <w:fldChar w:fldCharType="end"/>
            </w:r>
          </w:hyperlink>
        </w:p>
        <w:p w14:paraId="7483907C"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64" w:history="1">
            <w:r w:rsidR="009C6CA8" w:rsidRPr="002340D7">
              <w:rPr>
                <w:rStyle w:val="Hyperlink"/>
                <w:rFonts w:ascii="Cambria" w:eastAsia="Cambria" w:hAnsi="Cambria" w:cs="Cambria"/>
                <w:noProof/>
                <w:sz w:val="22"/>
                <w:szCs w:val="22"/>
              </w:rPr>
              <w:t>4.2 Data Preparation and Assumption Check</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_Toc452242864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98</w:t>
            </w:r>
            <w:r w:rsidR="009C6CA8" w:rsidRPr="002340D7">
              <w:rPr>
                <w:rStyle w:val="Hyperlink"/>
                <w:rFonts w:ascii="Cambria" w:eastAsia="Cambria" w:hAnsi="Cambria" w:cs="Cambria"/>
                <w:webHidden/>
                <w:sz w:val="22"/>
              </w:rPr>
              <w:fldChar w:fldCharType="end"/>
            </w:r>
          </w:hyperlink>
        </w:p>
        <w:p w14:paraId="764AD4FD"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65" w:history="1">
            <w:r w:rsidR="009C6CA8" w:rsidRPr="002340D7">
              <w:rPr>
                <w:rStyle w:val="Hyperlink"/>
                <w:rFonts w:ascii="Cambria" w:eastAsia="Cambria" w:hAnsi="Cambria" w:cs="Cambria"/>
                <w:noProof/>
                <w:sz w:val="22"/>
                <w:szCs w:val="22"/>
              </w:rPr>
              <w:t>4.2.1 Descriptive statistics for the data</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_Toc452242865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100</w:t>
            </w:r>
            <w:r w:rsidR="009C6CA8" w:rsidRPr="002340D7">
              <w:rPr>
                <w:rStyle w:val="Hyperlink"/>
                <w:rFonts w:ascii="Cambria" w:eastAsia="Cambria" w:hAnsi="Cambria" w:cs="Cambria"/>
                <w:webHidden/>
                <w:sz w:val="22"/>
              </w:rPr>
              <w:fldChar w:fldCharType="end"/>
            </w:r>
          </w:hyperlink>
        </w:p>
        <w:p w14:paraId="2FD9D623"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66" w:history="1">
            <w:r w:rsidR="009C6CA8" w:rsidRPr="002340D7">
              <w:rPr>
                <w:rStyle w:val="Hyperlink"/>
                <w:rFonts w:ascii="Cambria" w:eastAsia="Cambria" w:hAnsi="Cambria" w:cs="Cambria"/>
                <w:noProof/>
                <w:sz w:val="22"/>
                <w:szCs w:val="22"/>
              </w:rPr>
              <w:t>4.2.2  Treatment of missing values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_Toc452242866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101</w:t>
            </w:r>
            <w:r w:rsidR="009C6CA8" w:rsidRPr="002340D7">
              <w:rPr>
                <w:rStyle w:val="Hyperlink"/>
                <w:rFonts w:ascii="Cambria" w:eastAsia="Cambria" w:hAnsi="Cambria" w:cs="Cambria"/>
                <w:webHidden/>
                <w:sz w:val="22"/>
              </w:rPr>
              <w:fldChar w:fldCharType="end"/>
            </w:r>
          </w:hyperlink>
        </w:p>
        <w:p w14:paraId="52F8C9AA"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67" w:history="1">
            <w:r w:rsidR="009C6CA8" w:rsidRPr="002340D7">
              <w:rPr>
                <w:rStyle w:val="Hyperlink"/>
                <w:rFonts w:ascii="Cambria" w:eastAsia="Cambria" w:hAnsi="Cambria" w:cs="Cambria"/>
                <w:noProof/>
                <w:sz w:val="22"/>
                <w:szCs w:val="22"/>
              </w:rPr>
              <w:t>4.2.3 Examination for Normality</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_Toc452242867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101</w:t>
            </w:r>
            <w:r w:rsidR="009C6CA8" w:rsidRPr="002340D7">
              <w:rPr>
                <w:rStyle w:val="Hyperlink"/>
                <w:rFonts w:ascii="Cambria" w:eastAsia="Cambria" w:hAnsi="Cambria" w:cs="Cambria"/>
                <w:webHidden/>
                <w:sz w:val="22"/>
              </w:rPr>
              <w:fldChar w:fldCharType="end"/>
            </w:r>
          </w:hyperlink>
        </w:p>
        <w:p w14:paraId="2D5D6D81" w14:textId="4E8EFCB8"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68" w:history="1">
            <w:r w:rsidR="009C6CA8" w:rsidRPr="002340D7">
              <w:rPr>
                <w:rStyle w:val="Hyperlink"/>
                <w:rFonts w:ascii="Cambria" w:eastAsia="Cambria" w:hAnsi="Cambria" w:cs="Cambria"/>
                <w:noProof/>
                <w:sz w:val="22"/>
                <w:szCs w:val="22"/>
              </w:rPr>
              <w:t>4.3</w:t>
            </w:r>
            <w:r w:rsidR="009C6CA8" w:rsidRPr="002340D7">
              <w:rPr>
                <w:rStyle w:val="Hyperlink"/>
                <w:rFonts w:ascii="Cambria" w:eastAsia="Cambria" w:hAnsi="Cambria" w:cs="Cambria"/>
                <w:sz w:val="22"/>
              </w:rPr>
              <w:tab/>
            </w:r>
            <w:r w:rsidR="002340D7">
              <w:rPr>
                <w:rStyle w:val="Hyperlink"/>
                <w:rFonts w:ascii="Cambria" w:eastAsia="Cambria" w:hAnsi="Cambria" w:cs="Cambria"/>
                <w:sz w:val="22"/>
              </w:rPr>
              <w:t xml:space="preserve">  </w:t>
            </w:r>
            <w:r w:rsidR="009C6CA8" w:rsidRPr="002340D7">
              <w:rPr>
                <w:rStyle w:val="Hyperlink"/>
                <w:rFonts w:ascii="Cambria" w:eastAsia="Cambria" w:hAnsi="Cambria" w:cs="Cambria"/>
                <w:noProof/>
                <w:sz w:val="22"/>
                <w:szCs w:val="22"/>
              </w:rPr>
              <w:t>Data</w:t>
            </w:r>
            <w:r w:rsidR="009C6CA8" w:rsidRPr="003D4B63">
              <w:rPr>
                <w:rStyle w:val="Hyperlink"/>
                <w:rFonts w:ascii="Cambria" w:eastAsia="Cambria" w:hAnsi="Cambria" w:cs="Cambria"/>
                <w:noProof/>
                <w:sz w:val="6"/>
                <w:szCs w:val="6"/>
              </w:rPr>
              <w:t xml:space="preserve"> </w:t>
            </w:r>
            <w:r w:rsidR="009C6CA8" w:rsidRPr="002340D7">
              <w:rPr>
                <w:rStyle w:val="Hyperlink"/>
                <w:rFonts w:ascii="Cambria" w:eastAsia="Cambria" w:hAnsi="Cambria" w:cs="Cambria"/>
                <w:noProof/>
                <w:sz w:val="22"/>
                <w:szCs w:val="22"/>
              </w:rPr>
              <w:t>Analysis</w:t>
            </w:r>
            <w:r w:rsidR="003D4B63">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_Toc452242868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102</w:t>
            </w:r>
            <w:r w:rsidR="009C6CA8" w:rsidRPr="002340D7">
              <w:rPr>
                <w:rStyle w:val="Hyperlink"/>
                <w:rFonts w:ascii="Cambria" w:eastAsia="Cambria" w:hAnsi="Cambria" w:cs="Cambria"/>
                <w:webHidden/>
                <w:sz w:val="22"/>
              </w:rPr>
              <w:fldChar w:fldCharType="end"/>
            </w:r>
          </w:hyperlink>
        </w:p>
        <w:p w14:paraId="743EB32B"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69" w:history="1">
            <w:r w:rsidR="009C6CA8" w:rsidRPr="002340D7">
              <w:rPr>
                <w:rStyle w:val="Hyperlink"/>
                <w:rFonts w:ascii="Cambria" w:eastAsia="Cambria" w:hAnsi="Cambria" w:cs="Cambria"/>
                <w:noProof/>
                <w:sz w:val="22"/>
                <w:szCs w:val="22"/>
              </w:rPr>
              <w:t>4.3.1 Reliability Statistics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_Toc452242869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102</w:t>
            </w:r>
            <w:r w:rsidR="009C6CA8" w:rsidRPr="002340D7">
              <w:rPr>
                <w:rStyle w:val="Hyperlink"/>
                <w:rFonts w:ascii="Cambria" w:eastAsia="Cambria" w:hAnsi="Cambria" w:cs="Cambria"/>
                <w:webHidden/>
                <w:sz w:val="22"/>
              </w:rPr>
              <w:fldChar w:fldCharType="end"/>
            </w:r>
          </w:hyperlink>
        </w:p>
        <w:p w14:paraId="246C7980"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70" w:history="1">
            <w:r w:rsidR="009C6CA8" w:rsidRPr="002340D7">
              <w:rPr>
                <w:rStyle w:val="Hyperlink"/>
                <w:rFonts w:ascii="Cambria" w:eastAsia="Cambria" w:hAnsi="Cambria" w:cs="Cambria"/>
                <w:noProof/>
                <w:sz w:val="22"/>
                <w:szCs w:val="22"/>
              </w:rPr>
              <w:t>4.3.2 Factor Analysis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_Toc452242870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102</w:t>
            </w:r>
            <w:r w:rsidR="009C6CA8" w:rsidRPr="002340D7">
              <w:rPr>
                <w:rStyle w:val="Hyperlink"/>
                <w:rFonts w:ascii="Cambria" w:eastAsia="Cambria" w:hAnsi="Cambria" w:cs="Cambria"/>
                <w:webHidden/>
                <w:sz w:val="22"/>
              </w:rPr>
              <w:fldChar w:fldCharType="end"/>
            </w:r>
          </w:hyperlink>
        </w:p>
        <w:p w14:paraId="707DE728"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71" w:history="1">
            <w:r w:rsidR="009C6CA8" w:rsidRPr="002340D7">
              <w:rPr>
                <w:rStyle w:val="Hyperlink"/>
                <w:rFonts w:ascii="Cambria" w:eastAsia="Cambria" w:hAnsi="Cambria" w:cs="Cambria"/>
                <w:noProof/>
                <w:sz w:val="22"/>
                <w:szCs w:val="22"/>
              </w:rPr>
              <w:t>4.3.3 Demographic Analysis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_Toc452242871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104</w:t>
            </w:r>
            <w:r w:rsidR="009C6CA8" w:rsidRPr="002340D7">
              <w:rPr>
                <w:rStyle w:val="Hyperlink"/>
                <w:rFonts w:ascii="Cambria" w:eastAsia="Cambria" w:hAnsi="Cambria" w:cs="Cambria"/>
                <w:webHidden/>
                <w:sz w:val="22"/>
              </w:rPr>
              <w:fldChar w:fldCharType="end"/>
            </w:r>
          </w:hyperlink>
        </w:p>
        <w:p w14:paraId="2919EA8F"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872" w:history="1">
            <w:r w:rsidR="009C6CA8" w:rsidRPr="002340D7">
              <w:rPr>
                <w:rStyle w:val="Hyperlink"/>
                <w:rFonts w:ascii="Cambria" w:eastAsia="Cambria" w:hAnsi="Cambria" w:cs="Cambria"/>
                <w:noProof/>
                <w:sz w:val="22"/>
                <w:szCs w:val="22"/>
              </w:rPr>
              <w:t>4.4 Research Questions and Hypotheses Related to the Demographic Variables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_Toc452242872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108</w:t>
            </w:r>
            <w:r w:rsidR="009C6CA8" w:rsidRPr="002340D7">
              <w:rPr>
                <w:rStyle w:val="Hyperlink"/>
                <w:rFonts w:ascii="Cambria" w:eastAsia="Cambria" w:hAnsi="Cambria" w:cs="Cambria"/>
                <w:webHidden/>
                <w:sz w:val="22"/>
              </w:rPr>
              <w:fldChar w:fldCharType="end"/>
            </w:r>
          </w:hyperlink>
        </w:p>
        <w:p w14:paraId="624841B2"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73" w:history="1">
            <w:r w:rsidR="009C6CA8" w:rsidRPr="002340D7">
              <w:rPr>
                <w:rStyle w:val="Hyperlink"/>
                <w:rFonts w:ascii="Cambria" w:eastAsia="Cambria" w:hAnsi="Cambria" w:cs="Cambria"/>
                <w:noProof/>
                <w:sz w:val="22"/>
                <w:szCs w:val="22"/>
              </w:rPr>
              <w:t>4.4.1 Q1. What kind of relationship exists between employee sector (Public/Private) and self-leadership constraints in the UAE.</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_Toc452242873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108</w:t>
            </w:r>
            <w:r w:rsidR="009C6CA8" w:rsidRPr="002340D7">
              <w:rPr>
                <w:rStyle w:val="Hyperlink"/>
                <w:rFonts w:ascii="Cambria" w:eastAsia="Cambria" w:hAnsi="Cambria" w:cs="Cambria"/>
                <w:webHidden/>
              </w:rPr>
              <w:fldChar w:fldCharType="end"/>
            </w:r>
          </w:hyperlink>
        </w:p>
        <w:p w14:paraId="11CCAA4D"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81" w:history="1">
            <w:r w:rsidR="009C6CA8" w:rsidRPr="002340D7">
              <w:rPr>
                <w:rStyle w:val="Hyperlink"/>
                <w:rFonts w:ascii="Cambria" w:eastAsia="Cambria" w:hAnsi="Cambria" w:cs="Cambria"/>
                <w:noProof/>
                <w:sz w:val="22"/>
                <w:szCs w:val="22"/>
              </w:rPr>
              <w:t>4.4.2 Q2. What kind of relationship exists between employee age  and self-leadership constraints in the UAE.</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_Toc452242881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112</w:t>
            </w:r>
            <w:r w:rsidR="009C6CA8" w:rsidRPr="002340D7">
              <w:rPr>
                <w:rStyle w:val="Hyperlink"/>
                <w:rFonts w:ascii="Cambria" w:eastAsia="Cambria" w:hAnsi="Cambria" w:cs="Cambria"/>
                <w:webHidden/>
              </w:rPr>
              <w:fldChar w:fldCharType="end"/>
            </w:r>
          </w:hyperlink>
        </w:p>
        <w:p w14:paraId="1ACCBA8C"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85" w:history="1">
            <w:r w:rsidR="009C6CA8" w:rsidRPr="002340D7">
              <w:rPr>
                <w:rStyle w:val="Hyperlink"/>
                <w:rFonts w:ascii="Cambria" w:eastAsia="Cambria" w:hAnsi="Cambria" w:cs="Cambria"/>
                <w:noProof/>
                <w:sz w:val="22"/>
                <w:szCs w:val="22"/>
              </w:rPr>
              <w:t>4.4.3 Q3. What kind of relationship exists between employee educational level and self-leadership constraints in the UAE.</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_Toc452242885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117</w:t>
            </w:r>
            <w:r w:rsidR="009C6CA8" w:rsidRPr="002340D7">
              <w:rPr>
                <w:rStyle w:val="Hyperlink"/>
                <w:rFonts w:ascii="Cambria" w:eastAsia="Cambria" w:hAnsi="Cambria" w:cs="Cambria"/>
                <w:webHidden/>
              </w:rPr>
              <w:fldChar w:fldCharType="end"/>
            </w:r>
          </w:hyperlink>
        </w:p>
        <w:p w14:paraId="6C81D1AE"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887" w:history="1">
            <w:r w:rsidR="009C6CA8" w:rsidRPr="002340D7">
              <w:rPr>
                <w:rStyle w:val="Hyperlink"/>
                <w:rFonts w:ascii="Cambria" w:eastAsia="Cambria" w:hAnsi="Cambria" w:cs="Cambria"/>
                <w:noProof/>
                <w:sz w:val="22"/>
                <w:szCs w:val="22"/>
              </w:rPr>
              <w:t>4.4.4 Q4. What kind of relationship exists between employee work experience and self-leadership constraints in the UAE.</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_Toc452242887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121</w:t>
            </w:r>
            <w:r w:rsidR="009C6CA8" w:rsidRPr="002340D7">
              <w:rPr>
                <w:rStyle w:val="Hyperlink"/>
                <w:rFonts w:ascii="Cambria" w:eastAsia="Cambria" w:hAnsi="Cambria" w:cs="Cambria"/>
                <w:webHidden/>
              </w:rPr>
              <w:fldChar w:fldCharType="end"/>
            </w:r>
          </w:hyperlink>
        </w:p>
        <w:p w14:paraId="5299CA6C"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04" w:history="1">
            <w:r w:rsidR="009C6CA8" w:rsidRPr="002340D7">
              <w:rPr>
                <w:rStyle w:val="Hyperlink"/>
                <w:rFonts w:ascii="Cambria" w:eastAsia="Cambria" w:hAnsi="Cambria" w:cs="Cambria"/>
                <w:noProof/>
                <w:sz w:val="22"/>
                <w:szCs w:val="22"/>
              </w:rPr>
              <w:t>4.4.5 Q5. What kind of relationship exists between employee Nationality  and self-leadership constraints in the UAE.</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_Toc452242904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124</w:t>
            </w:r>
            <w:r w:rsidR="009C6CA8" w:rsidRPr="002340D7">
              <w:rPr>
                <w:rStyle w:val="Hyperlink"/>
                <w:rFonts w:ascii="Cambria" w:eastAsia="Cambria" w:hAnsi="Cambria" w:cs="Cambria"/>
                <w:webHidden/>
              </w:rPr>
              <w:fldChar w:fldCharType="end"/>
            </w:r>
          </w:hyperlink>
        </w:p>
        <w:p w14:paraId="7FD2B6F7"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20" w:history="1">
            <w:r w:rsidR="009C6CA8" w:rsidRPr="002340D7">
              <w:rPr>
                <w:rStyle w:val="Hyperlink"/>
                <w:rFonts w:ascii="Cambria" w:eastAsia="Cambria" w:hAnsi="Cambria" w:cs="Cambria"/>
                <w:noProof/>
                <w:sz w:val="22"/>
                <w:szCs w:val="22"/>
              </w:rPr>
              <w:t>4.4.6 Q6. What kind of relationship exists between employee gender and self-leadership constraints in the UAE.</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_Toc452242920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127</w:t>
            </w:r>
            <w:r w:rsidR="009C6CA8" w:rsidRPr="002340D7">
              <w:rPr>
                <w:rStyle w:val="Hyperlink"/>
                <w:rFonts w:ascii="Cambria" w:eastAsia="Cambria" w:hAnsi="Cambria" w:cs="Cambria"/>
                <w:webHidden/>
              </w:rPr>
              <w:fldChar w:fldCharType="end"/>
            </w:r>
          </w:hyperlink>
        </w:p>
        <w:p w14:paraId="51C20F46"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21" w:history="1">
            <w:r w:rsidR="009C6CA8" w:rsidRPr="002340D7">
              <w:rPr>
                <w:rStyle w:val="Hyperlink"/>
                <w:rFonts w:ascii="Cambria" w:eastAsia="Cambria" w:hAnsi="Cambria" w:cs="Cambria"/>
                <w:noProof/>
                <w:sz w:val="22"/>
                <w:szCs w:val="22"/>
              </w:rPr>
              <w:t>4.5 Conclusion</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_Toc452242921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130</w:t>
            </w:r>
            <w:r w:rsidR="009C6CA8" w:rsidRPr="002340D7">
              <w:rPr>
                <w:rStyle w:val="Hyperlink"/>
                <w:rFonts w:ascii="Cambria" w:eastAsia="Cambria" w:hAnsi="Cambria" w:cs="Cambria"/>
                <w:webHidden/>
                <w:sz w:val="22"/>
              </w:rPr>
              <w:fldChar w:fldCharType="end"/>
            </w:r>
          </w:hyperlink>
        </w:p>
        <w:p w14:paraId="1CD0DFDA"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22" w:history="1">
            <w:r w:rsidR="009C6CA8" w:rsidRPr="002340D7">
              <w:rPr>
                <w:rStyle w:val="Hyperlink"/>
                <w:rFonts w:ascii="Cambria" w:eastAsia="Cambria" w:hAnsi="Cambria" w:cs="Cambria"/>
                <w:noProof/>
                <w:sz w:val="22"/>
                <w:szCs w:val="22"/>
              </w:rPr>
              <w:t>Chapter 5: Self-leadership Model and SEM Results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_Toc452242922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133</w:t>
            </w:r>
            <w:r w:rsidR="009C6CA8" w:rsidRPr="002340D7">
              <w:rPr>
                <w:rStyle w:val="Hyperlink"/>
                <w:rFonts w:ascii="Cambria" w:eastAsia="Cambria" w:hAnsi="Cambria" w:cs="Cambria"/>
                <w:webHidden/>
              </w:rPr>
              <w:fldChar w:fldCharType="end"/>
            </w:r>
          </w:hyperlink>
        </w:p>
        <w:p w14:paraId="1428657F"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23" w:history="1">
            <w:r w:rsidR="009C6CA8" w:rsidRPr="002340D7">
              <w:rPr>
                <w:rStyle w:val="Hyperlink"/>
                <w:rFonts w:ascii="Cambria" w:eastAsia="Cambria" w:hAnsi="Cambria" w:cs="Cambria"/>
                <w:noProof/>
                <w:sz w:val="22"/>
                <w:szCs w:val="22"/>
              </w:rPr>
              <w:t>5.1 Introduction</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_Toc452242923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133</w:t>
            </w:r>
            <w:r w:rsidR="009C6CA8" w:rsidRPr="002340D7">
              <w:rPr>
                <w:rStyle w:val="Hyperlink"/>
                <w:rFonts w:ascii="Cambria" w:eastAsia="Cambria" w:hAnsi="Cambria" w:cs="Cambria"/>
                <w:webHidden/>
                <w:sz w:val="22"/>
              </w:rPr>
              <w:fldChar w:fldCharType="end"/>
            </w:r>
          </w:hyperlink>
        </w:p>
        <w:p w14:paraId="6CCA6E8F"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24" w:history="1">
            <w:r w:rsidR="009C6CA8" w:rsidRPr="002340D7">
              <w:rPr>
                <w:rStyle w:val="Hyperlink"/>
                <w:rFonts w:ascii="Cambria" w:eastAsia="Cambria" w:hAnsi="Cambria" w:cs="Cambria"/>
                <w:noProof/>
                <w:sz w:val="22"/>
                <w:szCs w:val="22"/>
              </w:rPr>
              <w:t>5.2 Self-leadership Model</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_Toc452242924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133</w:t>
            </w:r>
            <w:r w:rsidR="009C6CA8" w:rsidRPr="002340D7">
              <w:rPr>
                <w:rStyle w:val="Hyperlink"/>
                <w:rFonts w:ascii="Cambria" w:eastAsia="Cambria" w:hAnsi="Cambria" w:cs="Cambria"/>
                <w:webHidden/>
                <w:sz w:val="22"/>
              </w:rPr>
              <w:fldChar w:fldCharType="end"/>
            </w:r>
          </w:hyperlink>
        </w:p>
        <w:p w14:paraId="2D005159"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25" w:history="1">
            <w:r w:rsidR="009C6CA8" w:rsidRPr="002340D7">
              <w:rPr>
                <w:rStyle w:val="Hyperlink"/>
                <w:rFonts w:ascii="Cambria" w:eastAsia="Cambria" w:hAnsi="Cambria" w:cs="Cambria"/>
                <w:noProof/>
                <w:sz w:val="22"/>
                <w:szCs w:val="22"/>
              </w:rPr>
              <w:t>5.3 Measurement Model</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_Toc452242925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134</w:t>
            </w:r>
            <w:r w:rsidR="009C6CA8" w:rsidRPr="002340D7">
              <w:rPr>
                <w:rStyle w:val="Hyperlink"/>
                <w:rFonts w:ascii="Cambria" w:eastAsia="Cambria" w:hAnsi="Cambria" w:cs="Cambria"/>
                <w:webHidden/>
                <w:sz w:val="22"/>
              </w:rPr>
              <w:fldChar w:fldCharType="end"/>
            </w:r>
          </w:hyperlink>
        </w:p>
        <w:p w14:paraId="003D7E4E"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26" w:history="1">
            <w:r w:rsidR="009C6CA8" w:rsidRPr="002340D7">
              <w:rPr>
                <w:rStyle w:val="Hyperlink"/>
                <w:rFonts w:ascii="Cambria" w:eastAsia="Cambria" w:hAnsi="Cambria" w:cs="Cambria"/>
                <w:noProof/>
                <w:sz w:val="22"/>
                <w:szCs w:val="22"/>
              </w:rPr>
              <w:t>5.4 Assessment of the Structural Model</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_Toc452242926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134</w:t>
            </w:r>
            <w:r w:rsidR="009C6CA8" w:rsidRPr="002340D7">
              <w:rPr>
                <w:rStyle w:val="Hyperlink"/>
                <w:rFonts w:ascii="Cambria" w:eastAsia="Cambria" w:hAnsi="Cambria" w:cs="Cambria"/>
                <w:webHidden/>
                <w:sz w:val="22"/>
              </w:rPr>
              <w:fldChar w:fldCharType="end"/>
            </w:r>
          </w:hyperlink>
        </w:p>
        <w:p w14:paraId="522327F0"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27" w:history="1">
            <w:r w:rsidR="009C6CA8" w:rsidRPr="002340D7">
              <w:rPr>
                <w:rStyle w:val="Hyperlink"/>
                <w:rFonts w:ascii="Cambria" w:eastAsia="Cambria" w:hAnsi="Cambria" w:cs="Cambria"/>
                <w:noProof/>
                <w:sz w:val="22"/>
                <w:szCs w:val="22"/>
              </w:rPr>
              <w:t>5.4.1 Analysis of the self-leadership Model</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_Toc452242927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135</w:t>
            </w:r>
            <w:r w:rsidR="009C6CA8" w:rsidRPr="002340D7">
              <w:rPr>
                <w:rStyle w:val="Hyperlink"/>
                <w:rFonts w:ascii="Cambria" w:eastAsia="Cambria" w:hAnsi="Cambria" w:cs="Cambria"/>
                <w:webHidden/>
                <w:sz w:val="22"/>
              </w:rPr>
              <w:fldChar w:fldCharType="end"/>
            </w:r>
          </w:hyperlink>
        </w:p>
        <w:p w14:paraId="29C00578"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28" w:history="1">
            <w:r w:rsidR="009C6CA8" w:rsidRPr="002340D7">
              <w:rPr>
                <w:rStyle w:val="Hyperlink"/>
                <w:rFonts w:ascii="Cambria" w:eastAsia="Cambria" w:hAnsi="Cambria" w:cs="Cambria"/>
                <w:noProof/>
                <w:sz w:val="22"/>
                <w:szCs w:val="22"/>
              </w:rPr>
              <w:t>5.5  Research Question, Model estimation and hypotheses testing</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_Toc452242928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138</w:t>
            </w:r>
            <w:r w:rsidR="009C6CA8" w:rsidRPr="002340D7">
              <w:rPr>
                <w:rStyle w:val="Hyperlink"/>
                <w:rFonts w:ascii="Cambria" w:eastAsia="Cambria" w:hAnsi="Cambria" w:cs="Cambria"/>
                <w:webHidden/>
                <w:sz w:val="22"/>
              </w:rPr>
              <w:fldChar w:fldCharType="end"/>
            </w:r>
          </w:hyperlink>
        </w:p>
        <w:p w14:paraId="469EA84E" w14:textId="6AB8D13E"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29" w:history="1">
            <w:r w:rsidR="009C6CA8" w:rsidRPr="002340D7">
              <w:rPr>
                <w:rStyle w:val="Hyperlink"/>
                <w:rFonts w:ascii="Cambria" w:eastAsia="Cambria" w:hAnsi="Cambria" w:cs="Cambria"/>
                <w:noProof/>
                <w:sz w:val="22"/>
                <w:szCs w:val="22"/>
              </w:rPr>
              <w:t xml:space="preserve">5.5.1 Q7.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Visualize Successful Performance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_Toc452242929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139</w:t>
            </w:r>
            <w:r w:rsidR="009C6CA8" w:rsidRPr="002340D7">
              <w:rPr>
                <w:rStyle w:val="Hyperlink"/>
                <w:rFonts w:ascii="Cambria" w:eastAsia="Cambria" w:hAnsi="Cambria" w:cs="Cambria"/>
                <w:webHidden/>
              </w:rPr>
              <w:fldChar w:fldCharType="end"/>
            </w:r>
          </w:hyperlink>
        </w:p>
        <w:p w14:paraId="4FAB9EC3" w14:textId="6AE94BCC"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30" w:history="1">
            <w:r w:rsidR="009C6CA8" w:rsidRPr="002340D7">
              <w:rPr>
                <w:rStyle w:val="Hyperlink"/>
                <w:rFonts w:ascii="Cambria" w:eastAsia="Cambria" w:hAnsi="Cambria" w:cs="Cambria"/>
                <w:noProof/>
                <w:sz w:val="22"/>
                <w:szCs w:val="22"/>
              </w:rPr>
              <w:t xml:space="preserve">5.5.2 Q8.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Self-goal Performance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_Toc452242930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140</w:t>
            </w:r>
            <w:r w:rsidR="009C6CA8" w:rsidRPr="002340D7">
              <w:rPr>
                <w:rStyle w:val="Hyperlink"/>
                <w:rFonts w:ascii="Cambria" w:eastAsia="Cambria" w:hAnsi="Cambria" w:cs="Cambria"/>
                <w:webHidden/>
              </w:rPr>
              <w:fldChar w:fldCharType="end"/>
            </w:r>
          </w:hyperlink>
        </w:p>
        <w:p w14:paraId="05F6844C" w14:textId="0F8930D6"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31" w:history="1">
            <w:r w:rsidR="009C6CA8" w:rsidRPr="002340D7">
              <w:rPr>
                <w:rStyle w:val="Hyperlink"/>
                <w:rFonts w:ascii="Cambria" w:eastAsia="Cambria" w:hAnsi="Cambria" w:cs="Cambria"/>
                <w:noProof/>
                <w:sz w:val="22"/>
                <w:szCs w:val="22"/>
              </w:rPr>
              <w:t xml:space="preserve">5.5.3 Q9.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Self-talk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_Toc452242931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140</w:t>
            </w:r>
            <w:r w:rsidR="009C6CA8" w:rsidRPr="002340D7">
              <w:rPr>
                <w:rStyle w:val="Hyperlink"/>
                <w:rFonts w:ascii="Cambria" w:eastAsia="Cambria" w:hAnsi="Cambria" w:cs="Cambria"/>
                <w:webHidden/>
              </w:rPr>
              <w:fldChar w:fldCharType="end"/>
            </w:r>
          </w:hyperlink>
        </w:p>
        <w:p w14:paraId="5D3E08D6" w14:textId="6BF6C8EB"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32" w:history="1">
            <w:r w:rsidR="009C6CA8" w:rsidRPr="002340D7">
              <w:rPr>
                <w:rStyle w:val="Hyperlink"/>
                <w:rFonts w:ascii="Cambria" w:eastAsia="Cambria" w:hAnsi="Cambria" w:cs="Cambria"/>
                <w:noProof/>
                <w:sz w:val="22"/>
                <w:szCs w:val="22"/>
              </w:rPr>
              <w:t xml:space="preserve">5.5.4 Q10.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Self-rewards Performance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_Toc452242932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141</w:t>
            </w:r>
            <w:r w:rsidR="009C6CA8" w:rsidRPr="002340D7">
              <w:rPr>
                <w:rStyle w:val="Hyperlink"/>
                <w:rFonts w:ascii="Cambria" w:eastAsia="Cambria" w:hAnsi="Cambria" w:cs="Cambria"/>
                <w:webHidden/>
              </w:rPr>
              <w:fldChar w:fldCharType="end"/>
            </w:r>
          </w:hyperlink>
        </w:p>
        <w:p w14:paraId="2FE5E08C" w14:textId="4E172BF2"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33" w:history="1">
            <w:r w:rsidR="009C6CA8" w:rsidRPr="002340D7">
              <w:rPr>
                <w:rStyle w:val="Hyperlink"/>
                <w:rFonts w:ascii="Cambria" w:eastAsia="Cambria" w:hAnsi="Cambria" w:cs="Cambria"/>
                <w:noProof/>
                <w:sz w:val="22"/>
                <w:szCs w:val="22"/>
              </w:rPr>
              <w:t xml:space="preserve">5.5.5 Q11.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Evaluating believes and assumptions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_Toc452242933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142</w:t>
            </w:r>
            <w:r w:rsidR="009C6CA8" w:rsidRPr="002340D7">
              <w:rPr>
                <w:rStyle w:val="Hyperlink"/>
                <w:rFonts w:ascii="Cambria" w:eastAsia="Cambria" w:hAnsi="Cambria" w:cs="Cambria"/>
                <w:webHidden/>
              </w:rPr>
              <w:fldChar w:fldCharType="end"/>
            </w:r>
          </w:hyperlink>
        </w:p>
        <w:p w14:paraId="20E4166E" w14:textId="46338A4D"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34" w:history="1">
            <w:r w:rsidR="009C6CA8" w:rsidRPr="002340D7">
              <w:rPr>
                <w:rStyle w:val="Hyperlink"/>
                <w:rFonts w:ascii="Cambria" w:eastAsia="Cambria" w:hAnsi="Cambria" w:cs="Cambria"/>
                <w:noProof/>
                <w:sz w:val="22"/>
                <w:szCs w:val="22"/>
              </w:rPr>
              <w:t xml:space="preserve">3.6.12 Q12.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Self-learn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_Toc452242934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142</w:t>
            </w:r>
            <w:r w:rsidR="009C6CA8" w:rsidRPr="002340D7">
              <w:rPr>
                <w:rStyle w:val="Hyperlink"/>
                <w:rFonts w:ascii="Cambria" w:eastAsia="Cambria" w:hAnsi="Cambria" w:cs="Cambria"/>
                <w:webHidden/>
              </w:rPr>
              <w:fldChar w:fldCharType="end"/>
            </w:r>
          </w:hyperlink>
        </w:p>
        <w:p w14:paraId="693D3CF2" w14:textId="357A728F"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35" w:history="1">
            <w:r w:rsidR="009C6CA8" w:rsidRPr="002340D7">
              <w:rPr>
                <w:rStyle w:val="Hyperlink"/>
                <w:rFonts w:ascii="Cambria" w:eastAsia="Cambria" w:hAnsi="Cambria" w:cs="Cambria"/>
                <w:noProof/>
                <w:sz w:val="22"/>
                <w:szCs w:val="22"/>
              </w:rPr>
              <w:t xml:space="preserve">5.5.7  Q13.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Self-observation and assumptions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_Toc452242935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143</w:t>
            </w:r>
            <w:r w:rsidR="009C6CA8" w:rsidRPr="002340D7">
              <w:rPr>
                <w:rStyle w:val="Hyperlink"/>
                <w:rFonts w:ascii="Cambria" w:eastAsia="Cambria" w:hAnsi="Cambria" w:cs="Cambria"/>
                <w:webHidden/>
              </w:rPr>
              <w:fldChar w:fldCharType="end"/>
            </w:r>
          </w:hyperlink>
        </w:p>
        <w:p w14:paraId="6D57F896" w14:textId="7E76640D"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36" w:history="1">
            <w:r w:rsidR="009C6CA8" w:rsidRPr="002340D7">
              <w:rPr>
                <w:rStyle w:val="Hyperlink"/>
                <w:rFonts w:ascii="Cambria" w:eastAsia="Cambria" w:hAnsi="Cambria" w:cs="Cambria"/>
                <w:noProof/>
                <w:sz w:val="22"/>
                <w:szCs w:val="22"/>
              </w:rPr>
              <w:t xml:space="preserve">5.5.8 Q14.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Natural Rewards and assumptions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_Toc452242936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144</w:t>
            </w:r>
            <w:r w:rsidR="009C6CA8" w:rsidRPr="002340D7">
              <w:rPr>
                <w:rStyle w:val="Hyperlink"/>
                <w:rFonts w:ascii="Cambria" w:eastAsia="Cambria" w:hAnsi="Cambria" w:cs="Cambria"/>
                <w:webHidden/>
              </w:rPr>
              <w:fldChar w:fldCharType="end"/>
            </w:r>
          </w:hyperlink>
        </w:p>
        <w:p w14:paraId="62E8892D" w14:textId="7641849E"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37" w:history="1">
            <w:r w:rsidR="009C6CA8" w:rsidRPr="002340D7">
              <w:rPr>
                <w:rStyle w:val="Hyperlink"/>
                <w:rFonts w:ascii="Cambria" w:eastAsia="Cambria" w:hAnsi="Cambria" w:cs="Cambria"/>
                <w:noProof/>
                <w:sz w:val="22"/>
                <w:szCs w:val="22"/>
              </w:rPr>
              <w:t xml:space="preserve">5.5.9 Q15. </w:t>
            </w:r>
            <w:r w:rsidR="000635F3" w:rsidRPr="002340D7">
              <w:rPr>
                <w:rStyle w:val="Hyperlink"/>
                <w:rFonts w:ascii="Cambria" w:eastAsia="Cambria" w:hAnsi="Cambria" w:cs="Cambria"/>
                <w:noProof/>
                <w:sz w:val="22"/>
                <w:szCs w:val="22"/>
              </w:rPr>
              <w:t xml:space="preserve">To </w:t>
            </w:r>
            <w:r w:rsidR="009C6CA8" w:rsidRPr="002340D7">
              <w:rPr>
                <w:rStyle w:val="Hyperlink"/>
                <w:rFonts w:ascii="Cambria" w:eastAsia="Cambria" w:hAnsi="Cambria" w:cs="Cambria"/>
                <w:noProof/>
                <w:sz w:val="22"/>
                <w:szCs w:val="22"/>
              </w:rPr>
              <w:t>what extent is Self-cueing is a good fit to the data collected from UAE</w:t>
            </w:r>
            <w:r w:rsidR="000635F3" w:rsidRPr="002340D7">
              <w:rPr>
                <w:rStyle w:val="Hyperlink"/>
                <w:rFonts w:ascii="Cambria" w:eastAsia="Cambria" w:hAnsi="Cambria" w:cs="Cambria"/>
                <w:noProof/>
                <w:sz w:val="22"/>
                <w:szCs w:val="22"/>
              </w:rPr>
              <w:t xml:space="preserve">? </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_Toc452242937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144</w:t>
            </w:r>
            <w:r w:rsidR="009C6CA8" w:rsidRPr="002340D7">
              <w:rPr>
                <w:rStyle w:val="Hyperlink"/>
                <w:rFonts w:ascii="Cambria" w:eastAsia="Cambria" w:hAnsi="Cambria" w:cs="Cambria"/>
                <w:webHidden/>
              </w:rPr>
              <w:fldChar w:fldCharType="end"/>
            </w:r>
          </w:hyperlink>
        </w:p>
        <w:p w14:paraId="0DE378C3"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38" w:history="1">
            <w:r w:rsidR="009C6CA8" w:rsidRPr="002340D7">
              <w:rPr>
                <w:rStyle w:val="Hyperlink"/>
                <w:rFonts w:ascii="Cambria" w:eastAsia="Cambria" w:hAnsi="Cambria" w:cs="Cambria"/>
                <w:noProof/>
                <w:sz w:val="22"/>
                <w:szCs w:val="22"/>
              </w:rPr>
              <w:t>5.5.10 Summary of hypothesized relationships and answering the research questions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_Toc452242938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145</w:t>
            </w:r>
            <w:r w:rsidR="009C6CA8" w:rsidRPr="002340D7">
              <w:rPr>
                <w:rStyle w:val="Hyperlink"/>
                <w:rFonts w:ascii="Cambria" w:eastAsia="Cambria" w:hAnsi="Cambria" w:cs="Cambria"/>
                <w:webHidden/>
              </w:rPr>
              <w:fldChar w:fldCharType="end"/>
            </w:r>
          </w:hyperlink>
        </w:p>
        <w:p w14:paraId="6A9C9C84"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39" w:history="1">
            <w:r w:rsidR="009C6CA8" w:rsidRPr="002340D7">
              <w:rPr>
                <w:rStyle w:val="Hyperlink"/>
                <w:rFonts w:ascii="Cambria" w:eastAsia="Cambria" w:hAnsi="Cambria" w:cs="Cambria"/>
                <w:noProof/>
                <w:sz w:val="22"/>
                <w:szCs w:val="22"/>
              </w:rPr>
              <w:t>5.6 Conclusion</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_Toc452242939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147</w:t>
            </w:r>
            <w:r w:rsidR="009C6CA8" w:rsidRPr="002340D7">
              <w:rPr>
                <w:rStyle w:val="Hyperlink"/>
                <w:rFonts w:ascii="Cambria" w:eastAsia="Cambria" w:hAnsi="Cambria" w:cs="Cambria"/>
                <w:webHidden/>
                <w:sz w:val="22"/>
              </w:rPr>
              <w:fldChar w:fldCharType="end"/>
            </w:r>
          </w:hyperlink>
        </w:p>
        <w:p w14:paraId="152D5F54"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40" w:history="1">
            <w:r w:rsidR="009C6CA8" w:rsidRPr="002340D7">
              <w:rPr>
                <w:rStyle w:val="Hyperlink"/>
                <w:rFonts w:ascii="Cambria" w:eastAsia="Cambria" w:hAnsi="Cambria" w:cs="Cambria"/>
                <w:noProof/>
                <w:sz w:val="22"/>
                <w:szCs w:val="22"/>
              </w:rPr>
              <w:t>Chapter 6: Conclusion</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_Toc452242940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150</w:t>
            </w:r>
            <w:r w:rsidR="009C6CA8" w:rsidRPr="002340D7">
              <w:rPr>
                <w:rStyle w:val="Hyperlink"/>
                <w:rFonts w:ascii="Cambria" w:eastAsia="Cambria" w:hAnsi="Cambria" w:cs="Cambria"/>
                <w:webHidden/>
              </w:rPr>
              <w:fldChar w:fldCharType="end"/>
            </w:r>
          </w:hyperlink>
        </w:p>
        <w:p w14:paraId="08AED829"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41" w:history="1">
            <w:r w:rsidR="009C6CA8" w:rsidRPr="002340D7">
              <w:rPr>
                <w:rStyle w:val="Hyperlink"/>
                <w:rFonts w:ascii="Cambria" w:eastAsia="Cambria" w:hAnsi="Cambria" w:cs="Cambria"/>
                <w:noProof/>
                <w:sz w:val="22"/>
                <w:szCs w:val="22"/>
              </w:rPr>
              <w:t>6.1 Introduction</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_Toc452242941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150</w:t>
            </w:r>
            <w:r w:rsidR="009C6CA8" w:rsidRPr="002340D7">
              <w:rPr>
                <w:rStyle w:val="Hyperlink"/>
                <w:rFonts w:ascii="Cambria" w:eastAsia="Cambria" w:hAnsi="Cambria" w:cs="Cambria"/>
                <w:webHidden/>
                <w:sz w:val="22"/>
              </w:rPr>
              <w:fldChar w:fldCharType="end"/>
            </w:r>
          </w:hyperlink>
        </w:p>
        <w:p w14:paraId="36A74AAD"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42" w:history="1">
            <w:r w:rsidR="009C6CA8" w:rsidRPr="002340D7">
              <w:rPr>
                <w:rStyle w:val="Hyperlink"/>
                <w:rFonts w:ascii="Cambria" w:eastAsia="Cambria" w:hAnsi="Cambria" w:cs="Cambria"/>
                <w:noProof/>
                <w:sz w:val="22"/>
                <w:szCs w:val="22"/>
              </w:rPr>
              <w:t>6.2 Context of Research</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_Toc452242942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150</w:t>
            </w:r>
            <w:r w:rsidR="009C6CA8" w:rsidRPr="002340D7">
              <w:rPr>
                <w:rStyle w:val="Hyperlink"/>
                <w:rFonts w:ascii="Cambria" w:eastAsia="Cambria" w:hAnsi="Cambria" w:cs="Cambria"/>
                <w:webHidden/>
                <w:sz w:val="22"/>
              </w:rPr>
              <w:fldChar w:fldCharType="end"/>
            </w:r>
          </w:hyperlink>
        </w:p>
        <w:p w14:paraId="4AE8A803"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43" w:history="1">
            <w:r w:rsidR="009C6CA8" w:rsidRPr="002340D7">
              <w:rPr>
                <w:rStyle w:val="Hyperlink"/>
                <w:rFonts w:ascii="Cambria" w:eastAsia="Cambria" w:hAnsi="Cambria" w:cs="Cambria"/>
                <w:noProof/>
                <w:sz w:val="22"/>
                <w:szCs w:val="22"/>
              </w:rPr>
              <w:t>6.3 Summary of Findings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_Toc452242943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151</w:t>
            </w:r>
            <w:r w:rsidR="009C6CA8" w:rsidRPr="002340D7">
              <w:rPr>
                <w:rStyle w:val="Hyperlink"/>
                <w:rFonts w:ascii="Cambria" w:eastAsia="Cambria" w:hAnsi="Cambria" w:cs="Cambria"/>
                <w:webHidden/>
                <w:sz w:val="22"/>
              </w:rPr>
              <w:fldChar w:fldCharType="end"/>
            </w:r>
          </w:hyperlink>
        </w:p>
        <w:p w14:paraId="5A825AC6"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44" w:history="1">
            <w:r w:rsidR="009C6CA8" w:rsidRPr="002340D7">
              <w:rPr>
                <w:rStyle w:val="Hyperlink"/>
                <w:rFonts w:ascii="Cambria" w:eastAsia="Cambria" w:hAnsi="Cambria" w:cs="Cambria"/>
                <w:noProof/>
                <w:sz w:val="22"/>
                <w:szCs w:val="22"/>
              </w:rPr>
              <w:t>6.4 Recommendations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_Toc452242944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155</w:t>
            </w:r>
            <w:r w:rsidR="009C6CA8" w:rsidRPr="002340D7">
              <w:rPr>
                <w:rStyle w:val="Hyperlink"/>
                <w:rFonts w:ascii="Cambria" w:eastAsia="Cambria" w:hAnsi="Cambria" w:cs="Cambria"/>
                <w:webHidden/>
                <w:sz w:val="22"/>
              </w:rPr>
              <w:fldChar w:fldCharType="end"/>
            </w:r>
          </w:hyperlink>
        </w:p>
        <w:p w14:paraId="55E1360B"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45" w:history="1">
            <w:r w:rsidR="009C6CA8" w:rsidRPr="002340D7">
              <w:rPr>
                <w:rStyle w:val="Hyperlink"/>
                <w:rFonts w:ascii="Cambria" w:eastAsia="Cambria" w:hAnsi="Cambria" w:cs="Cambria"/>
                <w:noProof/>
                <w:sz w:val="22"/>
                <w:szCs w:val="22"/>
              </w:rPr>
              <w:t>6.5 Theoretical and Practical Contributions</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_Toc452242945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157</w:t>
            </w:r>
            <w:r w:rsidR="009C6CA8" w:rsidRPr="002340D7">
              <w:rPr>
                <w:rStyle w:val="Hyperlink"/>
                <w:rFonts w:ascii="Cambria" w:eastAsia="Cambria" w:hAnsi="Cambria" w:cs="Cambria"/>
                <w:webHidden/>
                <w:sz w:val="22"/>
              </w:rPr>
              <w:fldChar w:fldCharType="end"/>
            </w:r>
          </w:hyperlink>
        </w:p>
        <w:p w14:paraId="3BE33537"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46" w:history="1">
            <w:r w:rsidR="009C6CA8" w:rsidRPr="002340D7">
              <w:rPr>
                <w:rStyle w:val="Hyperlink"/>
                <w:rFonts w:ascii="Cambria" w:eastAsia="Cambria" w:hAnsi="Cambria" w:cs="Cambria"/>
                <w:noProof/>
                <w:sz w:val="22"/>
                <w:szCs w:val="22"/>
              </w:rPr>
              <w:t>6.5.2 Practical contributions of the study</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_Toc452242946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157</w:t>
            </w:r>
            <w:r w:rsidR="009C6CA8" w:rsidRPr="002340D7">
              <w:rPr>
                <w:rStyle w:val="Hyperlink"/>
                <w:rFonts w:ascii="Cambria" w:eastAsia="Cambria" w:hAnsi="Cambria" w:cs="Cambria"/>
                <w:webHidden/>
              </w:rPr>
              <w:fldChar w:fldCharType="end"/>
            </w:r>
          </w:hyperlink>
        </w:p>
        <w:p w14:paraId="167D4411"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47" w:history="1">
            <w:r w:rsidR="009C6CA8" w:rsidRPr="002340D7">
              <w:rPr>
                <w:rStyle w:val="Hyperlink"/>
                <w:rFonts w:ascii="Cambria" w:eastAsia="Cambria" w:hAnsi="Cambria" w:cs="Cambria"/>
                <w:noProof/>
                <w:sz w:val="22"/>
                <w:szCs w:val="22"/>
              </w:rPr>
              <w:t>6.5.2 Theoretical contributions of the self-leadership model</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_Toc452242947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157</w:t>
            </w:r>
            <w:r w:rsidR="009C6CA8" w:rsidRPr="002340D7">
              <w:rPr>
                <w:rStyle w:val="Hyperlink"/>
                <w:rFonts w:ascii="Cambria" w:eastAsia="Cambria" w:hAnsi="Cambria" w:cs="Cambria"/>
                <w:webHidden/>
              </w:rPr>
              <w:fldChar w:fldCharType="end"/>
            </w:r>
          </w:hyperlink>
        </w:p>
        <w:p w14:paraId="5EA905C8"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48" w:history="1">
            <w:r w:rsidR="009C6CA8" w:rsidRPr="002340D7">
              <w:rPr>
                <w:rStyle w:val="Hyperlink"/>
                <w:rFonts w:ascii="Cambria" w:eastAsia="Cambria" w:hAnsi="Cambria" w:cs="Cambria"/>
                <w:noProof/>
                <w:sz w:val="22"/>
                <w:szCs w:val="22"/>
              </w:rPr>
              <w:t>6.6 Limitations of the Study</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_Toc452242948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162</w:t>
            </w:r>
            <w:r w:rsidR="009C6CA8" w:rsidRPr="002340D7">
              <w:rPr>
                <w:rStyle w:val="Hyperlink"/>
                <w:rFonts w:ascii="Cambria" w:eastAsia="Cambria" w:hAnsi="Cambria" w:cs="Cambria"/>
                <w:webHidden/>
                <w:sz w:val="22"/>
              </w:rPr>
              <w:fldChar w:fldCharType="end"/>
            </w:r>
          </w:hyperlink>
        </w:p>
        <w:p w14:paraId="154FC00C"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49" w:history="1">
            <w:r w:rsidR="009C6CA8" w:rsidRPr="002340D7">
              <w:rPr>
                <w:rStyle w:val="Hyperlink"/>
                <w:rFonts w:ascii="Cambria" w:eastAsia="Cambria" w:hAnsi="Cambria" w:cs="Cambria"/>
                <w:noProof/>
                <w:sz w:val="22"/>
                <w:szCs w:val="22"/>
              </w:rPr>
              <w:t>6.7 Future research</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_Toc452242949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163</w:t>
            </w:r>
            <w:r w:rsidR="009C6CA8" w:rsidRPr="002340D7">
              <w:rPr>
                <w:rStyle w:val="Hyperlink"/>
                <w:rFonts w:ascii="Cambria" w:eastAsia="Cambria" w:hAnsi="Cambria" w:cs="Cambria"/>
                <w:webHidden/>
                <w:sz w:val="22"/>
              </w:rPr>
              <w:fldChar w:fldCharType="end"/>
            </w:r>
          </w:hyperlink>
        </w:p>
        <w:p w14:paraId="2F873F89"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sz w:val="22"/>
            </w:rPr>
          </w:pPr>
          <w:hyperlink w:anchor="_Toc452242950" w:history="1">
            <w:r w:rsidR="009C6CA8" w:rsidRPr="002340D7">
              <w:rPr>
                <w:rStyle w:val="Hyperlink"/>
                <w:rFonts w:ascii="Cambria" w:eastAsia="Cambria" w:hAnsi="Cambria" w:cs="Cambria"/>
                <w:noProof/>
                <w:sz w:val="22"/>
                <w:szCs w:val="22"/>
              </w:rPr>
              <w:t>6.8 Conclusion</w:t>
            </w:r>
            <w:r w:rsidR="009C6CA8" w:rsidRPr="002340D7">
              <w:rPr>
                <w:rStyle w:val="Hyperlink"/>
                <w:rFonts w:ascii="Cambria" w:eastAsia="Cambria" w:hAnsi="Cambria" w:cs="Cambria"/>
                <w:webHidden/>
                <w:sz w:val="22"/>
              </w:rPr>
              <w:tab/>
            </w:r>
            <w:r w:rsidR="009C6CA8" w:rsidRPr="002340D7">
              <w:rPr>
                <w:rStyle w:val="Hyperlink"/>
                <w:rFonts w:ascii="Cambria" w:eastAsia="Cambria" w:hAnsi="Cambria" w:cs="Cambria"/>
                <w:webHidden/>
                <w:sz w:val="22"/>
              </w:rPr>
              <w:fldChar w:fldCharType="begin"/>
            </w:r>
            <w:r w:rsidR="009C6CA8" w:rsidRPr="002340D7">
              <w:rPr>
                <w:rStyle w:val="Hyperlink"/>
                <w:rFonts w:ascii="Cambria" w:eastAsia="Cambria" w:hAnsi="Cambria" w:cs="Cambria"/>
                <w:webHidden/>
                <w:sz w:val="22"/>
              </w:rPr>
              <w:instrText xml:space="preserve"> PAGEREF _Toc452242950 \h </w:instrText>
            </w:r>
            <w:r w:rsidR="009C6CA8" w:rsidRPr="002340D7">
              <w:rPr>
                <w:rStyle w:val="Hyperlink"/>
                <w:rFonts w:ascii="Cambria" w:eastAsia="Cambria" w:hAnsi="Cambria" w:cs="Cambria"/>
                <w:webHidden/>
                <w:sz w:val="22"/>
              </w:rPr>
            </w:r>
            <w:r w:rsidR="009C6CA8" w:rsidRPr="002340D7">
              <w:rPr>
                <w:rStyle w:val="Hyperlink"/>
                <w:rFonts w:ascii="Cambria" w:eastAsia="Cambria" w:hAnsi="Cambria" w:cs="Cambria"/>
                <w:webHidden/>
                <w:sz w:val="22"/>
              </w:rPr>
              <w:fldChar w:fldCharType="separate"/>
            </w:r>
            <w:r w:rsidR="002340D7" w:rsidRPr="002340D7">
              <w:rPr>
                <w:rStyle w:val="Hyperlink"/>
                <w:rFonts w:ascii="Cambria" w:eastAsia="Cambria" w:hAnsi="Cambria" w:cs="Cambria"/>
                <w:webHidden/>
                <w:sz w:val="22"/>
              </w:rPr>
              <w:t>164</w:t>
            </w:r>
            <w:r w:rsidR="009C6CA8" w:rsidRPr="002340D7">
              <w:rPr>
                <w:rStyle w:val="Hyperlink"/>
                <w:rFonts w:ascii="Cambria" w:eastAsia="Cambria" w:hAnsi="Cambria" w:cs="Cambria"/>
                <w:webHidden/>
                <w:sz w:val="22"/>
              </w:rPr>
              <w:fldChar w:fldCharType="end"/>
            </w:r>
          </w:hyperlink>
        </w:p>
        <w:p w14:paraId="729D46EE"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51" w:history="1">
            <w:r w:rsidR="009C6CA8" w:rsidRPr="002340D7">
              <w:rPr>
                <w:rStyle w:val="Hyperlink"/>
                <w:rFonts w:ascii="Cambria" w:eastAsia="Cambria" w:hAnsi="Cambria" w:cs="Cambria"/>
                <w:noProof/>
                <w:sz w:val="22"/>
                <w:szCs w:val="22"/>
              </w:rPr>
              <w:t>References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_Toc452242951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166</w:t>
            </w:r>
            <w:r w:rsidR="009C6CA8" w:rsidRPr="002340D7">
              <w:rPr>
                <w:rStyle w:val="Hyperlink"/>
                <w:rFonts w:ascii="Cambria" w:eastAsia="Cambria" w:hAnsi="Cambria" w:cs="Cambria"/>
                <w:webHidden/>
              </w:rPr>
              <w:fldChar w:fldCharType="end"/>
            </w:r>
          </w:hyperlink>
        </w:p>
        <w:p w14:paraId="16B70256"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52" w:history="1">
            <w:r w:rsidR="009C6CA8" w:rsidRPr="002340D7">
              <w:rPr>
                <w:rStyle w:val="Hyperlink"/>
                <w:rFonts w:ascii="Cambria" w:eastAsia="Cambria" w:hAnsi="Cambria" w:cs="Cambria"/>
                <w:noProof/>
                <w:sz w:val="22"/>
                <w:szCs w:val="22"/>
              </w:rPr>
              <w:t>Appendix A. Permissions From Authors</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_Toc452242952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184</w:t>
            </w:r>
            <w:r w:rsidR="009C6CA8" w:rsidRPr="002340D7">
              <w:rPr>
                <w:rStyle w:val="Hyperlink"/>
                <w:rFonts w:ascii="Cambria" w:eastAsia="Cambria" w:hAnsi="Cambria" w:cs="Cambria"/>
                <w:webHidden/>
              </w:rPr>
              <w:fldChar w:fldCharType="end"/>
            </w:r>
          </w:hyperlink>
        </w:p>
        <w:p w14:paraId="05E16A0C" w14:textId="77777777" w:rsidR="009C6CA8" w:rsidRPr="002340D7" w:rsidRDefault="001B0462" w:rsidP="003D4B63">
          <w:pPr>
            <w:pStyle w:val="TOC3"/>
            <w:tabs>
              <w:tab w:val="right" w:leader="dot" w:pos="9017"/>
            </w:tabs>
            <w:ind w:firstLine="60"/>
            <w:jc w:val="both"/>
            <w:rPr>
              <w:rStyle w:val="Hyperlink"/>
              <w:rFonts w:ascii="Cambria" w:eastAsia="Cambria" w:hAnsi="Cambria" w:cs="Cambria"/>
            </w:rPr>
          </w:pPr>
          <w:hyperlink w:anchor="_Toc452242953" w:history="1">
            <w:r w:rsidR="009C6CA8" w:rsidRPr="002340D7">
              <w:rPr>
                <w:rStyle w:val="Hyperlink"/>
                <w:rFonts w:ascii="Cambria" w:eastAsia="Cambria" w:hAnsi="Cambria" w:cs="Cambria"/>
                <w:noProof/>
                <w:sz w:val="22"/>
                <w:szCs w:val="22"/>
              </w:rPr>
              <w:t>Appendix B. Research Questionnaire</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_Toc452242953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185</w:t>
            </w:r>
            <w:r w:rsidR="009C6CA8" w:rsidRPr="002340D7">
              <w:rPr>
                <w:rStyle w:val="Hyperlink"/>
                <w:rFonts w:ascii="Cambria" w:eastAsia="Cambria" w:hAnsi="Cambria" w:cs="Cambria"/>
                <w:webHidden/>
              </w:rPr>
              <w:fldChar w:fldCharType="end"/>
            </w:r>
          </w:hyperlink>
        </w:p>
        <w:p w14:paraId="33AE08CE" w14:textId="77777777" w:rsidR="009C6CA8" w:rsidRPr="002340D7" w:rsidRDefault="001B0462" w:rsidP="002340D7">
          <w:pPr>
            <w:pStyle w:val="TOC3"/>
            <w:tabs>
              <w:tab w:val="right" w:leader="dot" w:pos="9017"/>
            </w:tabs>
            <w:jc w:val="both"/>
            <w:rPr>
              <w:rStyle w:val="Hyperlink"/>
              <w:rFonts w:ascii="Cambria" w:eastAsia="Cambria" w:hAnsi="Cambria" w:cs="Cambria"/>
            </w:rPr>
          </w:pPr>
          <w:hyperlink w:anchor="_Toc452242954" w:history="1">
            <w:r w:rsidR="009C6CA8" w:rsidRPr="002340D7">
              <w:rPr>
                <w:rStyle w:val="Hyperlink"/>
                <w:rFonts w:ascii="Cambria" w:eastAsia="Cambria" w:hAnsi="Cambria" w:cs="Cambria"/>
                <w:noProof/>
                <w:sz w:val="22"/>
                <w:szCs w:val="22"/>
              </w:rPr>
              <w:t>Appendix C. Covariance Matrix</w:t>
            </w:r>
            <w:r w:rsidR="009C6CA8" w:rsidRPr="002340D7">
              <w:rPr>
                <w:rStyle w:val="Hyperlink"/>
                <w:rFonts w:ascii="Cambria" w:eastAsia="Cambria" w:hAnsi="Cambria" w:cs="Cambria"/>
                <w:webHidden/>
              </w:rPr>
              <w:tab/>
            </w:r>
            <w:r w:rsidR="009C6CA8" w:rsidRPr="002340D7">
              <w:rPr>
                <w:rStyle w:val="Hyperlink"/>
                <w:rFonts w:ascii="Cambria" w:eastAsia="Cambria" w:hAnsi="Cambria" w:cs="Cambria"/>
                <w:webHidden/>
              </w:rPr>
              <w:fldChar w:fldCharType="begin"/>
            </w:r>
            <w:r w:rsidR="009C6CA8" w:rsidRPr="002340D7">
              <w:rPr>
                <w:rStyle w:val="Hyperlink"/>
                <w:rFonts w:ascii="Cambria" w:eastAsia="Cambria" w:hAnsi="Cambria" w:cs="Cambria"/>
                <w:webHidden/>
              </w:rPr>
              <w:instrText xml:space="preserve"> PAGEREF _Toc452242954 \h </w:instrText>
            </w:r>
            <w:r w:rsidR="009C6CA8" w:rsidRPr="002340D7">
              <w:rPr>
                <w:rStyle w:val="Hyperlink"/>
                <w:rFonts w:ascii="Cambria" w:eastAsia="Cambria" w:hAnsi="Cambria" w:cs="Cambria"/>
                <w:webHidden/>
              </w:rPr>
            </w:r>
            <w:r w:rsidR="009C6CA8" w:rsidRPr="002340D7">
              <w:rPr>
                <w:rStyle w:val="Hyperlink"/>
                <w:rFonts w:ascii="Cambria" w:eastAsia="Cambria" w:hAnsi="Cambria" w:cs="Cambria"/>
                <w:webHidden/>
              </w:rPr>
              <w:fldChar w:fldCharType="separate"/>
            </w:r>
            <w:r w:rsidR="002340D7" w:rsidRPr="002340D7">
              <w:rPr>
                <w:rStyle w:val="Hyperlink"/>
                <w:rFonts w:ascii="Cambria" w:eastAsia="Cambria" w:hAnsi="Cambria" w:cs="Cambria"/>
                <w:webHidden/>
              </w:rPr>
              <w:t>194</w:t>
            </w:r>
            <w:r w:rsidR="009C6CA8" w:rsidRPr="002340D7">
              <w:rPr>
                <w:rStyle w:val="Hyperlink"/>
                <w:rFonts w:ascii="Cambria" w:eastAsia="Cambria" w:hAnsi="Cambria" w:cs="Cambria"/>
                <w:webHidden/>
              </w:rPr>
              <w:fldChar w:fldCharType="end"/>
            </w:r>
          </w:hyperlink>
        </w:p>
        <w:p w14:paraId="46A6163A" w14:textId="77777777" w:rsidR="006B17EB" w:rsidRPr="004C34C3" w:rsidRDefault="006B17EB" w:rsidP="000F7EB3">
          <w:pPr>
            <w:jc w:val="both"/>
          </w:pPr>
          <w:r w:rsidRPr="004C34C3">
            <w:rPr>
              <w:b/>
              <w:bCs/>
              <w:noProof/>
            </w:rPr>
            <w:fldChar w:fldCharType="end"/>
          </w:r>
        </w:p>
      </w:sdtContent>
    </w:sdt>
    <w:p w14:paraId="6CAF79D9" w14:textId="77777777" w:rsidR="006B17EB" w:rsidRPr="004C34C3" w:rsidRDefault="006B17EB" w:rsidP="000F7EB3">
      <w:pPr>
        <w:spacing w:after="200" w:line="276" w:lineRule="auto"/>
        <w:ind w:firstLine="0"/>
        <w:jc w:val="both"/>
        <w:rPr>
          <w:rFonts w:ascii="Cambria" w:eastAsia="Cambria" w:hAnsi="Cambria" w:cs="Cambria"/>
          <w:b/>
          <w:sz w:val="32"/>
          <w:szCs w:val="32"/>
        </w:rPr>
      </w:pPr>
      <w:r w:rsidRPr="004C34C3">
        <w:br w:type="page"/>
      </w:r>
    </w:p>
    <w:p w14:paraId="22E25E50" w14:textId="77777777" w:rsidR="00F62FF6" w:rsidRDefault="00F62FF6" w:rsidP="00962068">
      <w:pPr>
        <w:pStyle w:val="Heading1"/>
        <w:jc w:val="center"/>
      </w:pPr>
      <w:bookmarkStart w:id="19" w:name="_Toc452242801"/>
      <w:r w:rsidRPr="004C34C3">
        <w:t>List of Figures</w:t>
      </w:r>
      <w:bookmarkEnd w:id="18"/>
      <w:bookmarkEnd w:id="17"/>
      <w:bookmarkEnd w:id="19"/>
    </w:p>
    <w:p w14:paraId="201F3916" w14:textId="77777777" w:rsidR="00373AE3" w:rsidRDefault="00373AE3" w:rsidP="000F7EB3">
      <w:pPr>
        <w:ind w:firstLine="0"/>
        <w:jc w:val="both"/>
        <w:rPr>
          <w:rFonts w:asciiTheme="majorBidi" w:hAnsiTheme="majorBidi" w:cstheme="majorBidi"/>
        </w:rPr>
      </w:pPr>
    </w:p>
    <w:p w14:paraId="7955EFBB" w14:textId="0E6BC724" w:rsidR="0045696B" w:rsidRDefault="0045696B" w:rsidP="000F7EB3">
      <w:pPr>
        <w:ind w:firstLine="0"/>
        <w:jc w:val="both"/>
        <w:rPr>
          <w:rFonts w:asciiTheme="majorBidi" w:hAnsiTheme="majorBidi" w:cstheme="majorBidi"/>
        </w:rPr>
      </w:pPr>
      <w:r w:rsidRPr="00373AE3">
        <w:rPr>
          <w:rFonts w:asciiTheme="majorBidi" w:hAnsiTheme="majorBidi" w:cstheme="majorBidi"/>
        </w:rPr>
        <w:t>Figure 1: Social Cognitive Theory.</w:t>
      </w:r>
      <w:r w:rsidR="00373AE3">
        <w:rPr>
          <w:rFonts w:asciiTheme="majorBidi" w:hAnsiTheme="majorBidi" w:cstheme="majorBidi"/>
        </w:rPr>
        <w:tab/>
      </w:r>
      <w:r w:rsidR="00373AE3">
        <w:rPr>
          <w:rFonts w:asciiTheme="majorBidi" w:hAnsiTheme="majorBidi" w:cstheme="majorBidi"/>
        </w:rPr>
        <w:tab/>
      </w:r>
      <w:r w:rsidR="00373AE3">
        <w:rPr>
          <w:rFonts w:asciiTheme="majorBidi" w:hAnsiTheme="majorBidi" w:cstheme="majorBidi"/>
        </w:rPr>
        <w:tab/>
      </w:r>
      <w:r w:rsidR="00373AE3">
        <w:rPr>
          <w:rFonts w:asciiTheme="majorBidi" w:hAnsiTheme="majorBidi" w:cstheme="majorBidi"/>
        </w:rPr>
        <w:tab/>
      </w:r>
      <w:r w:rsidR="00373AE3">
        <w:rPr>
          <w:rFonts w:asciiTheme="majorBidi" w:hAnsiTheme="majorBidi" w:cstheme="majorBidi"/>
        </w:rPr>
        <w:tab/>
      </w:r>
      <w:r w:rsidR="00373AE3">
        <w:rPr>
          <w:rFonts w:asciiTheme="majorBidi" w:hAnsiTheme="majorBidi" w:cstheme="majorBidi"/>
        </w:rPr>
        <w:tab/>
      </w:r>
      <w:r w:rsidR="00373AE3">
        <w:rPr>
          <w:rFonts w:asciiTheme="majorBidi" w:hAnsiTheme="majorBidi" w:cstheme="majorBidi"/>
        </w:rPr>
        <w:tab/>
        <w:t>33</w:t>
      </w:r>
    </w:p>
    <w:p w14:paraId="2DC42AED" w14:textId="5C6691EC" w:rsidR="0045696B" w:rsidRDefault="0045696B" w:rsidP="0045696B">
      <w:pPr>
        <w:ind w:firstLine="0"/>
        <w:jc w:val="both"/>
        <w:rPr>
          <w:rFonts w:asciiTheme="majorBidi" w:hAnsiTheme="majorBidi" w:cstheme="majorBidi"/>
        </w:rPr>
      </w:pPr>
      <w:r w:rsidRPr="004C34C3">
        <w:rPr>
          <w:rFonts w:asciiTheme="majorBidi" w:hAnsiTheme="majorBidi" w:cstheme="majorBidi"/>
        </w:rPr>
        <w:t>Figure 2: Conceptual Model to be tested.</w:t>
      </w:r>
      <w:r w:rsidR="00373AE3">
        <w:rPr>
          <w:rFonts w:asciiTheme="majorBidi" w:hAnsiTheme="majorBidi" w:cstheme="majorBidi"/>
        </w:rPr>
        <w:tab/>
      </w:r>
      <w:r w:rsidR="00373AE3">
        <w:rPr>
          <w:rFonts w:asciiTheme="majorBidi" w:hAnsiTheme="majorBidi" w:cstheme="majorBidi"/>
        </w:rPr>
        <w:tab/>
      </w:r>
      <w:r w:rsidR="00373AE3">
        <w:rPr>
          <w:rFonts w:asciiTheme="majorBidi" w:hAnsiTheme="majorBidi" w:cstheme="majorBidi"/>
        </w:rPr>
        <w:tab/>
      </w:r>
      <w:r w:rsidR="00373AE3">
        <w:rPr>
          <w:rFonts w:asciiTheme="majorBidi" w:hAnsiTheme="majorBidi" w:cstheme="majorBidi"/>
        </w:rPr>
        <w:tab/>
      </w:r>
      <w:r w:rsidR="00373AE3">
        <w:rPr>
          <w:rFonts w:asciiTheme="majorBidi" w:hAnsiTheme="majorBidi" w:cstheme="majorBidi"/>
        </w:rPr>
        <w:tab/>
      </w:r>
      <w:r w:rsidR="00373AE3">
        <w:rPr>
          <w:rFonts w:asciiTheme="majorBidi" w:hAnsiTheme="majorBidi" w:cstheme="majorBidi"/>
        </w:rPr>
        <w:tab/>
        <w:t>35</w:t>
      </w:r>
    </w:p>
    <w:p w14:paraId="42155DF8" w14:textId="54B88E41" w:rsidR="00373AE3" w:rsidRDefault="00373AE3" w:rsidP="00373AE3">
      <w:pPr>
        <w:ind w:firstLine="0"/>
        <w:jc w:val="both"/>
        <w:rPr>
          <w:rFonts w:asciiTheme="majorBidi" w:hAnsiTheme="majorBidi" w:cstheme="majorBidi"/>
        </w:rPr>
      </w:pPr>
      <w:r w:rsidRPr="00373AE3">
        <w:rPr>
          <w:rFonts w:asciiTheme="majorBidi" w:hAnsiTheme="majorBidi" w:cstheme="majorBidi"/>
        </w:rPr>
        <w:t>Figure 3: Social Cognitive Theory Module.</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59</w:t>
      </w:r>
    </w:p>
    <w:p w14:paraId="26461FA4" w14:textId="1EF595C5" w:rsidR="00373AE3" w:rsidRPr="00373AE3" w:rsidRDefault="00373AE3" w:rsidP="00373AE3">
      <w:pPr>
        <w:ind w:firstLine="0"/>
        <w:jc w:val="both"/>
        <w:rPr>
          <w:rFonts w:asciiTheme="majorBidi" w:hAnsiTheme="majorBidi" w:cstheme="majorBidi"/>
        </w:rPr>
      </w:pPr>
      <w:r w:rsidRPr="00373AE3">
        <w:rPr>
          <w:rFonts w:asciiTheme="majorBidi" w:hAnsiTheme="majorBidi" w:cstheme="majorBidi"/>
        </w:rPr>
        <w:t>Figure 4: Source of Self-Efficacy</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62</w:t>
      </w:r>
    </w:p>
    <w:p w14:paraId="74CD1E04" w14:textId="5CC5DC2A" w:rsidR="003C2BFD" w:rsidRPr="004C34C3" w:rsidRDefault="00373AE3" w:rsidP="000F7EB3">
      <w:pPr>
        <w:ind w:firstLine="0"/>
        <w:jc w:val="both"/>
        <w:rPr>
          <w:rFonts w:asciiTheme="majorBidi" w:hAnsiTheme="majorBidi" w:cstheme="majorBidi"/>
        </w:rPr>
      </w:pPr>
      <w:r>
        <w:rPr>
          <w:rFonts w:asciiTheme="majorBidi" w:hAnsiTheme="majorBidi" w:cstheme="majorBidi"/>
        </w:rPr>
        <w:t>Figure 5</w:t>
      </w:r>
      <w:r w:rsidR="003C2BFD" w:rsidRPr="004C34C3">
        <w:rPr>
          <w:rFonts w:asciiTheme="majorBidi" w:hAnsiTheme="majorBidi" w:cstheme="majorBidi"/>
        </w:rPr>
        <w:t>: Scree Plot</w:t>
      </w:r>
      <w:r w:rsidR="00E81BBB">
        <w:rPr>
          <w:rFonts w:asciiTheme="majorBidi" w:hAnsiTheme="majorBidi" w:cstheme="majorBidi"/>
        </w:rPr>
        <w:tab/>
      </w:r>
      <w:r w:rsidR="00E81BBB">
        <w:rPr>
          <w:rFonts w:asciiTheme="majorBidi" w:hAnsiTheme="majorBidi" w:cstheme="majorBidi"/>
        </w:rPr>
        <w:tab/>
      </w:r>
      <w:r w:rsidR="00E81BBB">
        <w:rPr>
          <w:rFonts w:asciiTheme="majorBidi" w:hAnsiTheme="majorBidi" w:cstheme="majorBidi"/>
        </w:rPr>
        <w:tab/>
      </w:r>
      <w:r w:rsidR="00E81BBB">
        <w:rPr>
          <w:rFonts w:asciiTheme="majorBidi" w:hAnsiTheme="majorBidi" w:cstheme="majorBidi"/>
        </w:rPr>
        <w:tab/>
      </w:r>
      <w:r w:rsidR="00E81BBB">
        <w:rPr>
          <w:rFonts w:asciiTheme="majorBidi" w:hAnsiTheme="majorBidi" w:cstheme="majorBidi"/>
        </w:rPr>
        <w:tab/>
      </w:r>
      <w:r w:rsidR="00E81BBB">
        <w:rPr>
          <w:rFonts w:asciiTheme="majorBidi" w:hAnsiTheme="majorBidi" w:cstheme="majorBidi"/>
        </w:rPr>
        <w:tab/>
      </w:r>
      <w:r w:rsidR="00E81BBB">
        <w:rPr>
          <w:rFonts w:asciiTheme="majorBidi" w:hAnsiTheme="majorBidi" w:cstheme="majorBidi"/>
        </w:rPr>
        <w:tab/>
      </w:r>
      <w:r w:rsidR="00E81BBB">
        <w:rPr>
          <w:rFonts w:asciiTheme="majorBidi" w:hAnsiTheme="majorBidi" w:cstheme="majorBidi"/>
        </w:rPr>
        <w:tab/>
      </w:r>
      <w:r w:rsidR="00E81BBB">
        <w:rPr>
          <w:rFonts w:asciiTheme="majorBidi" w:hAnsiTheme="majorBidi" w:cstheme="majorBidi"/>
        </w:rPr>
        <w:tab/>
        <w:t>140</w:t>
      </w:r>
    </w:p>
    <w:p w14:paraId="7C0563C7" w14:textId="37BE21CA" w:rsidR="003C2BFD" w:rsidRPr="004C34C3" w:rsidRDefault="00373AE3" w:rsidP="000F7EB3">
      <w:pPr>
        <w:ind w:firstLine="0"/>
        <w:jc w:val="both"/>
        <w:rPr>
          <w:rFonts w:asciiTheme="majorBidi" w:hAnsiTheme="majorBidi" w:cstheme="majorBidi"/>
        </w:rPr>
      </w:pPr>
      <w:r>
        <w:rPr>
          <w:rFonts w:asciiTheme="majorBidi" w:hAnsiTheme="majorBidi" w:cstheme="majorBidi"/>
        </w:rPr>
        <w:t>Figure 6</w:t>
      </w:r>
      <w:r w:rsidR="003C2BFD" w:rsidRPr="004C34C3">
        <w:rPr>
          <w:rFonts w:asciiTheme="majorBidi" w:hAnsiTheme="majorBidi" w:cstheme="majorBidi"/>
        </w:rPr>
        <w:t>: Conceptual Model to be tested.</w:t>
      </w:r>
      <w:r w:rsidR="0032753B">
        <w:rPr>
          <w:rFonts w:asciiTheme="majorBidi" w:hAnsiTheme="majorBidi" w:cstheme="majorBidi"/>
        </w:rPr>
        <w:tab/>
      </w:r>
      <w:r w:rsidR="0032753B">
        <w:rPr>
          <w:rFonts w:asciiTheme="majorBidi" w:hAnsiTheme="majorBidi" w:cstheme="majorBidi"/>
        </w:rPr>
        <w:tab/>
      </w:r>
      <w:r w:rsidR="0032753B">
        <w:rPr>
          <w:rFonts w:asciiTheme="majorBidi" w:hAnsiTheme="majorBidi" w:cstheme="majorBidi"/>
        </w:rPr>
        <w:tab/>
      </w:r>
      <w:r w:rsidR="0032753B">
        <w:rPr>
          <w:rFonts w:asciiTheme="majorBidi" w:hAnsiTheme="majorBidi" w:cstheme="majorBidi"/>
        </w:rPr>
        <w:tab/>
      </w:r>
      <w:r w:rsidR="0032753B">
        <w:rPr>
          <w:rFonts w:asciiTheme="majorBidi" w:hAnsiTheme="majorBidi" w:cstheme="majorBidi"/>
        </w:rPr>
        <w:tab/>
      </w:r>
      <w:r w:rsidR="0032753B">
        <w:rPr>
          <w:rFonts w:asciiTheme="majorBidi" w:hAnsiTheme="majorBidi" w:cstheme="majorBidi"/>
        </w:rPr>
        <w:tab/>
        <w:t>136</w:t>
      </w:r>
    </w:p>
    <w:p w14:paraId="75D1D1E2" w14:textId="5DF2558B" w:rsidR="003C2BFD" w:rsidRPr="004C34C3" w:rsidRDefault="00373AE3" w:rsidP="000F7EB3">
      <w:pPr>
        <w:ind w:firstLine="0"/>
        <w:jc w:val="both"/>
        <w:rPr>
          <w:rFonts w:asciiTheme="majorBidi" w:hAnsiTheme="majorBidi" w:cstheme="majorBidi"/>
        </w:rPr>
      </w:pPr>
      <w:r>
        <w:rPr>
          <w:rFonts w:asciiTheme="majorBidi" w:hAnsiTheme="majorBidi" w:cstheme="majorBidi"/>
        </w:rPr>
        <w:t>Figure 7</w:t>
      </w:r>
      <w:r w:rsidR="003C2BFD" w:rsidRPr="004C34C3">
        <w:rPr>
          <w:rFonts w:asciiTheme="majorBidi" w:hAnsiTheme="majorBidi" w:cstheme="majorBidi"/>
        </w:rPr>
        <w:t xml:space="preserve">: Coefficient for the Self-Leadership structured models </w:t>
      </w:r>
      <w:r w:rsidR="0032753B">
        <w:rPr>
          <w:rFonts w:asciiTheme="majorBidi" w:hAnsiTheme="majorBidi" w:cstheme="majorBidi"/>
        </w:rPr>
        <w:tab/>
      </w:r>
      <w:r w:rsidR="0032753B">
        <w:rPr>
          <w:rFonts w:asciiTheme="majorBidi" w:hAnsiTheme="majorBidi" w:cstheme="majorBidi"/>
        </w:rPr>
        <w:tab/>
      </w:r>
      <w:r w:rsidR="0032753B">
        <w:rPr>
          <w:rFonts w:asciiTheme="majorBidi" w:hAnsiTheme="majorBidi" w:cstheme="majorBidi"/>
        </w:rPr>
        <w:tab/>
        <w:t>137</w:t>
      </w:r>
    </w:p>
    <w:p w14:paraId="696E6ACC" w14:textId="116952E9" w:rsidR="0045696B" w:rsidRDefault="00F62FF6" w:rsidP="0045696B">
      <w:pPr>
        <w:spacing w:after="200" w:line="276" w:lineRule="auto"/>
        <w:ind w:firstLine="0"/>
        <w:rPr>
          <w:rFonts w:ascii="Cambria" w:eastAsia="Cambria" w:hAnsi="Cambria" w:cs="Cambria"/>
          <w:b/>
          <w:sz w:val="32"/>
          <w:szCs w:val="32"/>
        </w:rPr>
      </w:pPr>
      <w:r w:rsidRPr="004C34C3">
        <w:br w:type="page"/>
      </w:r>
      <w:bookmarkStart w:id="20" w:name="_Toc452242802"/>
    </w:p>
    <w:p w14:paraId="324FA6F9" w14:textId="1633E766" w:rsidR="003C41B9" w:rsidRDefault="003C41B9">
      <w:pPr>
        <w:spacing w:after="200" w:line="276" w:lineRule="auto"/>
        <w:ind w:firstLine="0"/>
        <w:rPr>
          <w:rFonts w:ascii="Cambria" w:eastAsia="Cambria" w:hAnsi="Cambria" w:cs="Cambria"/>
          <w:b/>
          <w:sz w:val="32"/>
          <w:szCs w:val="32"/>
        </w:rPr>
      </w:pPr>
    </w:p>
    <w:p w14:paraId="13919174" w14:textId="1D2F1545" w:rsidR="00440F5E" w:rsidRDefault="001539F0" w:rsidP="00962068">
      <w:pPr>
        <w:pStyle w:val="Heading1"/>
        <w:jc w:val="center"/>
      </w:pPr>
      <w:r w:rsidRPr="00772245">
        <w:t>List of Tables</w:t>
      </w:r>
      <w:bookmarkEnd w:id="20"/>
      <w:r w:rsidR="00440F5E">
        <w:t xml:space="preserve"> </w:t>
      </w:r>
    </w:p>
    <w:p w14:paraId="24C387D3" w14:textId="29B0D74A" w:rsidR="001539F0" w:rsidRPr="004C34C3" w:rsidRDefault="001539F0" w:rsidP="00E81BBB">
      <w:pPr>
        <w:tabs>
          <w:tab w:val="left" w:pos="8370"/>
        </w:tabs>
        <w:ind w:firstLine="0"/>
        <w:jc w:val="both"/>
        <w:rPr>
          <w:rFonts w:asciiTheme="majorBidi" w:hAnsiTheme="majorBidi" w:cstheme="majorBidi"/>
          <w:rtl/>
        </w:rPr>
      </w:pPr>
      <w:r w:rsidRPr="004C34C3">
        <w:rPr>
          <w:rFonts w:asciiTheme="majorBidi" w:hAnsiTheme="majorBidi" w:cstheme="majorBidi"/>
        </w:rPr>
        <w:t>Table 1: Global Competitiveness Rank out of 140</w:t>
      </w:r>
      <w:r w:rsidR="00367DB4">
        <w:rPr>
          <w:rFonts w:asciiTheme="majorBidi" w:hAnsiTheme="majorBidi" w:cstheme="majorBidi"/>
        </w:rPr>
        <w:tab/>
        <w:t>27</w:t>
      </w:r>
    </w:p>
    <w:p w14:paraId="7C3E6BE3" w14:textId="301AB767"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2: Population by nationality (National-Non National) and sex (2008 mid-year estimates)</w:t>
      </w:r>
      <w:r w:rsidR="00367DB4">
        <w:rPr>
          <w:rFonts w:asciiTheme="majorBidi" w:hAnsiTheme="majorBidi" w:cstheme="majorBidi"/>
        </w:rPr>
        <w:tab/>
        <w:t>28</w:t>
      </w:r>
    </w:p>
    <w:p w14:paraId="01BDD330" w14:textId="77777777"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3: Population by nationality (National-Non National) and sex (2010 midyear estimates)</w:t>
      </w:r>
    </w:p>
    <w:p w14:paraId="6A5B8551" w14:textId="2D22C53A"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4: RSLQ sub scale.</w:t>
      </w:r>
      <w:r w:rsidR="00367DB4">
        <w:rPr>
          <w:rFonts w:asciiTheme="majorBidi" w:hAnsiTheme="majorBidi" w:cstheme="majorBidi"/>
        </w:rPr>
        <w:tab/>
        <w:t>80</w:t>
      </w:r>
    </w:p>
    <w:p w14:paraId="54166D10" w14:textId="677D70F9"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5: Sub-hypotheses related to hypothesis 1</w:t>
      </w:r>
      <w:r w:rsidR="00367DB4">
        <w:rPr>
          <w:rFonts w:asciiTheme="majorBidi" w:hAnsiTheme="majorBidi" w:cstheme="majorBidi"/>
        </w:rPr>
        <w:tab/>
        <w:t>82</w:t>
      </w:r>
    </w:p>
    <w:p w14:paraId="7B62DA39" w14:textId="5C0803CA"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6: Sub Research hypothesis related to hypothesis 2</w:t>
      </w:r>
      <w:r w:rsidR="00367DB4">
        <w:rPr>
          <w:rFonts w:asciiTheme="majorBidi" w:hAnsiTheme="majorBidi" w:cstheme="majorBidi"/>
        </w:rPr>
        <w:tab/>
        <w:t>83</w:t>
      </w:r>
    </w:p>
    <w:p w14:paraId="1A5AADA0" w14:textId="4A5C548F"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7: Sub Research hypothesis related to hypothesis 3</w:t>
      </w:r>
      <w:r w:rsidR="00367DB4">
        <w:rPr>
          <w:rFonts w:asciiTheme="majorBidi" w:hAnsiTheme="majorBidi" w:cstheme="majorBidi"/>
        </w:rPr>
        <w:tab/>
        <w:t>85</w:t>
      </w:r>
    </w:p>
    <w:p w14:paraId="23C3A2C7" w14:textId="468DEBD6"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8: Sub Research hypothesis related to hypothesis 4</w:t>
      </w:r>
      <w:r w:rsidR="00367DB4">
        <w:rPr>
          <w:rFonts w:asciiTheme="majorBidi" w:hAnsiTheme="majorBidi" w:cstheme="majorBidi"/>
        </w:rPr>
        <w:tab/>
        <w:t>86</w:t>
      </w:r>
    </w:p>
    <w:p w14:paraId="234862FE" w14:textId="2925C691"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9: Sub Research hypothesis related to hypothesis 5</w:t>
      </w:r>
      <w:r w:rsidR="00367DB4">
        <w:rPr>
          <w:rFonts w:asciiTheme="majorBidi" w:hAnsiTheme="majorBidi" w:cstheme="majorBidi"/>
        </w:rPr>
        <w:tab/>
        <w:t>87</w:t>
      </w:r>
    </w:p>
    <w:p w14:paraId="2B0A74AE" w14:textId="00EF9CA0"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10: Sub Research hypothesis related to hypothesis 6</w:t>
      </w:r>
      <w:r w:rsidR="00367DB4">
        <w:rPr>
          <w:rFonts w:asciiTheme="majorBidi" w:hAnsiTheme="majorBidi" w:cstheme="majorBidi"/>
        </w:rPr>
        <w:tab/>
        <w:t>88</w:t>
      </w:r>
    </w:p>
    <w:p w14:paraId="4B2AF8D9" w14:textId="6FAE97E6"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11: The organization that participated in this study.</w:t>
      </w:r>
      <w:r w:rsidR="00367DB4">
        <w:rPr>
          <w:rFonts w:asciiTheme="majorBidi" w:hAnsiTheme="majorBidi" w:cstheme="majorBidi"/>
        </w:rPr>
        <w:tab/>
        <w:t>94</w:t>
      </w:r>
    </w:p>
    <w:p w14:paraId="4A997B2B" w14:textId="45D0EE0C" w:rsidR="001539F0" w:rsidRPr="004C34C3" w:rsidRDefault="00214A94" w:rsidP="00E81BBB">
      <w:pPr>
        <w:tabs>
          <w:tab w:val="left" w:pos="8370"/>
        </w:tabs>
        <w:ind w:firstLine="0"/>
        <w:jc w:val="both"/>
        <w:rPr>
          <w:rFonts w:asciiTheme="majorBidi" w:hAnsiTheme="majorBidi" w:cstheme="majorBidi"/>
        </w:rPr>
      </w:pPr>
      <w:r>
        <w:rPr>
          <w:rFonts w:asciiTheme="majorBidi" w:hAnsiTheme="majorBidi" w:cstheme="majorBidi"/>
        </w:rPr>
        <w:t xml:space="preserve">Table 12 : </w:t>
      </w:r>
      <w:r w:rsidR="001539F0" w:rsidRPr="004C34C3">
        <w:rPr>
          <w:rFonts w:asciiTheme="majorBidi" w:hAnsiTheme="majorBidi" w:cstheme="majorBidi"/>
        </w:rPr>
        <w:t>Descriptive Statistics for Construct and demographic variables.</w:t>
      </w:r>
      <w:r w:rsidR="00367DB4">
        <w:rPr>
          <w:rFonts w:asciiTheme="majorBidi" w:hAnsiTheme="majorBidi" w:cstheme="majorBidi"/>
        </w:rPr>
        <w:tab/>
        <w:t>100</w:t>
      </w:r>
    </w:p>
    <w:p w14:paraId="5875596E" w14:textId="50CFE389" w:rsidR="00367DB4" w:rsidRPr="004C34C3" w:rsidRDefault="00367DB4" w:rsidP="00E81BBB">
      <w:pPr>
        <w:tabs>
          <w:tab w:val="left" w:pos="8370"/>
        </w:tabs>
        <w:ind w:firstLine="0"/>
        <w:jc w:val="both"/>
        <w:rPr>
          <w:rFonts w:asciiTheme="majorBidi" w:hAnsiTheme="majorBidi" w:cstheme="majorBidi"/>
        </w:rPr>
      </w:pPr>
      <w:r>
        <w:rPr>
          <w:rFonts w:asciiTheme="majorBidi" w:hAnsiTheme="majorBidi" w:cstheme="majorBidi"/>
        </w:rPr>
        <w:t xml:space="preserve">Table 13: </w:t>
      </w:r>
      <w:r w:rsidRPr="004C34C3">
        <w:rPr>
          <w:rFonts w:asciiTheme="majorBidi" w:hAnsiTheme="majorBidi" w:cstheme="majorBidi"/>
        </w:rPr>
        <w:t>Treatment for outliers at Construct Level</w:t>
      </w:r>
      <w:r>
        <w:rPr>
          <w:rFonts w:asciiTheme="majorBidi" w:hAnsiTheme="majorBidi" w:cstheme="majorBidi"/>
        </w:rPr>
        <w:tab/>
        <w:t>101</w:t>
      </w:r>
    </w:p>
    <w:p w14:paraId="7D16EE65" w14:textId="1A3464EE"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14: Reliability Statistics.</w:t>
      </w:r>
      <w:r w:rsidR="00367DB4">
        <w:rPr>
          <w:rFonts w:asciiTheme="majorBidi" w:hAnsiTheme="majorBidi" w:cstheme="majorBidi"/>
        </w:rPr>
        <w:tab/>
        <w:t>102</w:t>
      </w:r>
    </w:p>
    <w:p w14:paraId="5589B933" w14:textId="0672F6C5"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15: Explorative Factor Analysis</w:t>
      </w:r>
      <w:r w:rsidR="00367DB4">
        <w:rPr>
          <w:rFonts w:asciiTheme="majorBidi" w:hAnsiTheme="majorBidi" w:cstheme="majorBidi"/>
        </w:rPr>
        <w:tab/>
        <w:t>103</w:t>
      </w:r>
    </w:p>
    <w:p w14:paraId="1F92BF35" w14:textId="363E03DF"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 xml:space="preserve">Table 16: KMO and Bartlett's Test </w:t>
      </w:r>
      <w:r w:rsidR="00367DB4">
        <w:rPr>
          <w:rFonts w:asciiTheme="majorBidi" w:hAnsiTheme="majorBidi" w:cstheme="majorBidi"/>
        </w:rPr>
        <w:tab/>
        <w:t>104</w:t>
      </w:r>
    </w:p>
    <w:p w14:paraId="5BBE1A63" w14:textId="70D11BD8" w:rsidR="001539F0" w:rsidRPr="004C34C3" w:rsidRDefault="004B4F1E" w:rsidP="00E81BBB">
      <w:pPr>
        <w:tabs>
          <w:tab w:val="left" w:pos="8370"/>
        </w:tabs>
        <w:ind w:firstLine="0"/>
        <w:jc w:val="both"/>
        <w:rPr>
          <w:rFonts w:asciiTheme="majorBidi" w:hAnsiTheme="majorBidi" w:cstheme="majorBidi"/>
        </w:rPr>
      </w:pPr>
      <w:r>
        <w:rPr>
          <w:rFonts w:asciiTheme="majorBidi" w:hAnsiTheme="majorBidi" w:cstheme="majorBidi"/>
        </w:rPr>
        <w:t>Table 17: Q35 A</w:t>
      </w:r>
      <w:r w:rsidR="001539F0" w:rsidRPr="004C34C3">
        <w:rPr>
          <w:rFonts w:asciiTheme="majorBidi" w:hAnsiTheme="majorBidi" w:cstheme="majorBidi"/>
        </w:rPr>
        <w:t>ge</w:t>
      </w:r>
      <w:r w:rsidR="00367DB4">
        <w:rPr>
          <w:rFonts w:asciiTheme="majorBidi" w:hAnsiTheme="majorBidi" w:cstheme="majorBidi"/>
        </w:rPr>
        <w:tab/>
        <w:t>105</w:t>
      </w:r>
      <w:r w:rsidR="00367DB4">
        <w:rPr>
          <w:rFonts w:asciiTheme="majorBidi" w:hAnsiTheme="majorBidi" w:cstheme="majorBidi"/>
        </w:rPr>
        <w:tab/>
      </w:r>
    </w:p>
    <w:p w14:paraId="27072268" w14:textId="4FCA1BC8" w:rsidR="001539F0" w:rsidRPr="004C34C3" w:rsidRDefault="000F7EB3" w:rsidP="00E81BBB">
      <w:pPr>
        <w:tabs>
          <w:tab w:val="left" w:pos="8370"/>
        </w:tabs>
        <w:ind w:firstLine="0"/>
        <w:jc w:val="both"/>
        <w:rPr>
          <w:rFonts w:asciiTheme="majorBidi" w:hAnsiTheme="majorBidi" w:cstheme="majorBidi"/>
        </w:rPr>
      </w:pPr>
      <w:r>
        <w:rPr>
          <w:rFonts w:asciiTheme="majorBidi" w:hAnsiTheme="majorBidi" w:cstheme="majorBidi"/>
        </w:rPr>
        <w:t xml:space="preserve">Table 18: </w:t>
      </w:r>
      <w:r w:rsidR="001539F0" w:rsidRPr="004C34C3">
        <w:rPr>
          <w:rFonts w:asciiTheme="majorBidi" w:hAnsiTheme="majorBidi" w:cstheme="majorBidi"/>
        </w:rPr>
        <w:t>Q36 Gender</w:t>
      </w:r>
      <w:r w:rsidR="00367DB4">
        <w:rPr>
          <w:rFonts w:asciiTheme="majorBidi" w:hAnsiTheme="majorBidi" w:cstheme="majorBidi"/>
        </w:rPr>
        <w:tab/>
        <w:t>105</w:t>
      </w:r>
    </w:p>
    <w:p w14:paraId="57BFAC79" w14:textId="55C5F351" w:rsidR="001539F0" w:rsidRPr="004C34C3" w:rsidRDefault="000F7EB3" w:rsidP="00E81BBB">
      <w:pPr>
        <w:tabs>
          <w:tab w:val="left" w:pos="8370"/>
        </w:tabs>
        <w:ind w:firstLine="0"/>
        <w:jc w:val="both"/>
        <w:rPr>
          <w:rFonts w:asciiTheme="majorBidi" w:hAnsiTheme="majorBidi" w:cstheme="majorBidi"/>
        </w:rPr>
      </w:pPr>
      <w:r>
        <w:rPr>
          <w:rFonts w:asciiTheme="majorBidi" w:hAnsiTheme="majorBidi" w:cstheme="majorBidi"/>
        </w:rPr>
        <w:t xml:space="preserve">Table 20: </w:t>
      </w:r>
      <w:r w:rsidR="001539F0" w:rsidRPr="004C34C3">
        <w:rPr>
          <w:rFonts w:asciiTheme="majorBidi" w:hAnsiTheme="majorBidi" w:cstheme="majorBidi"/>
        </w:rPr>
        <w:t>Q37 Nationality</w:t>
      </w:r>
      <w:r w:rsidR="00367DB4">
        <w:rPr>
          <w:rFonts w:asciiTheme="majorBidi" w:hAnsiTheme="majorBidi" w:cstheme="majorBidi"/>
        </w:rPr>
        <w:tab/>
        <w:t>105</w:t>
      </w:r>
    </w:p>
    <w:p w14:paraId="6F487CBD" w14:textId="730D108D" w:rsidR="001539F0" w:rsidRPr="004C34C3" w:rsidRDefault="004B4F1E" w:rsidP="00E81BBB">
      <w:pPr>
        <w:tabs>
          <w:tab w:val="left" w:pos="8370"/>
        </w:tabs>
        <w:ind w:firstLine="0"/>
        <w:jc w:val="both"/>
        <w:rPr>
          <w:rFonts w:asciiTheme="majorBidi" w:hAnsiTheme="majorBidi" w:cstheme="majorBidi"/>
        </w:rPr>
      </w:pPr>
      <w:r>
        <w:rPr>
          <w:rFonts w:asciiTheme="majorBidi" w:hAnsiTheme="majorBidi" w:cstheme="majorBidi"/>
        </w:rPr>
        <w:t>Table 21: Q38 E</w:t>
      </w:r>
      <w:r w:rsidR="001539F0" w:rsidRPr="004C34C3">
        <w:rPr>
          <w:rFonts w:asciiTheme="majorBidi" w:hAnsiTheme="majorBidi" w:cstheme="majorBidi"/>
        </w:rPr>
        <w:t>ducation level</w:t>
      </w:r>
      <w:r w:rsidR="00367DB4">
        <w:rPr>
          <w:rFonts w:asciiTheme="majorBidi" w:hAnsiTheme="majorBidi" w:cstheme="majorBidi"/>
        </w:rPr>
        <w:tab/>
        <w:t>106</w:t>
      </w:r>
    </w:p>
    <w:p w14:paraId="4AE6563F" w14:textId="725DCA33" w:rsidR="001539F0" w:rsidRPr="004C34C3" w:rsidRDefault="004B4F1E" w:rsidP="00E81BBB">
      <w:pPr>
        <w:tabs>
          <w:tab w:val="left" w:pos="8370"/>
        </w:tabs>
        <w:ind w:firstLine="0"/>
        <w:jc w:val="both"/>
        <w:rPr>
          <w:rFonts w:asciiTheme="majorBidi" w:hAnsiTheme="majorBidi" w:cstheme="majorBidi"/>
        </w:rPr>
      </w:pPr>
      <w:r>
        <w:rPr>
          <w:rFonts w:asciiTheme="majorBidi" w:hAnsiTheme="majorBidi" w:cstheme="majorBidi"/>
        </w:rPr>
        <w:t>Table22:  Q40 Y</w:t>
      </w:r>
      <w:r w:rsidR="001539F0" w:rsidRPr="004C34C3">
        <w:rPr>
          <w:rFonts w:asciiTheme="majorBidi" w:hAnsiTheme="majorBidi" w:cstheme="majorBidi"/>
        </w:rPr>
        <w:t>ears of experience</w:t>
      </w:r>
      <w:r w:rsidR="00367DB4">
        <w:rPr>
          <w:rFonts w:asciiTheme="majorBidi" w:hAnsiTheme="majorBidi" w:cstheme="majorBidi"/>
        </w:rPr>
        <w:tab/>
        <w:t>106</w:t>
      </w:r>
    </w:p>
    <w:p w14:paraId="018784D5" w14:textId="40FFAEAE"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23: Q41 Experience as supervisor</w:t>
      </w:r>
      <w:r w:rsidR="00367DB4">
        <w:rPr>
          <w:rFonts w:asciiTheme="majorBidi" w:hAnsiTheme="majorBidi" w:cstheme="majorBidi"/>
        </w:rPr>
        <w:tab/>
        <w:t>106</w:t>
      </w:r>
    </w:p>
    <w:p w14:paraId="46FF9FF8" w14:textId="5C3AAB0B" w:rsidR="001539F0" w:rsidRPr="004C34C3" w:rsidRDefault="004B4F1E" w:rsidP="00E81BBB">
      <w:pPr>
        <w:tabs>
          <w:tab w:val="left" w:pos="8370"/>
        </w:tabs>
        <w:ind w:firstLine="0"/>
        <w:jc w:val="both"/>
        <w:rPr>
          <w:rFonts w:asciiTheme="majorBidi" w:hAnsiTheme="majorBidi" w:cstheme="majorBidi"/>
        </w:rPr>
      </w:pPr>
      <w:r>
        <w:rPr>
          <w:rFonts w:asciiTheme="majorBidi" w:hAnsiTheme="majorBidi" w:cstheme="majorBidi"/>
        </w:rPr>
        <w:t>Table 24: Q42 S</w:t>
      </w:r>
      <w:r w:rsidR="001539F0" w:rsidRPr="004C34C3">
        <w:rPr>
          <w:rFonts w:asciiTheme="majorBidi" w:hAnsiTheme="majorBidi" w:cstheme="majorBidi"/>
        </w:rPr>
        <w:t>ector</w:t>
      </w:r>
      <w:r w:rsidR="00367DB4">
        <w:rPr>
          <w:rFonts w:asciiTheme="majorBidi" w:hAnsiTheme="majorBidi" w:cstheme="majorBidi"/>
        </w:rPr>
        <w:tab/>
        <w:t>107</w:t>
      </w:r>
    </w:p>
    <w:p w14:paraId="57A8B699" w14:textId="65862A51"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24: Sector and elf-leadership (significant)</w:t>
      </w:r>
      <w:r w:rsidR="00367DB4">
        <w:rPr>
          <w:rFonts w:asciiTheme="majorBidi" w:hAnsiTheme="majorBidi" w:cstheme="majorBidi"/>
        </w:rPr>
        <w:tab/>
        <w:t>110</w:t>
      </w:r>
    </w:p>
    <w:p w14:paraId="7E71F826" w14:textId="4653545C"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25: Sector and self-leadership (not significant)</w:t>
      </w:r>
      <w:r w:rsidR="00367DB4">
        <w:rPr>
          <w:rFonts w:asciiTheme="majorBidi" w:hAnsiTheme="majorBidi" w:cstheme="majorBidi"/>
        </w:rPr>
        <w:tab/>
        <w:t>110</w:t>
      </w:r>
    </w:p>
    <w:p w14:paraId="7549D192" w14:textId="51FC54C7"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26: Sub Research Hypothesis related to hypothesis 1</w:t>
      </w:r>
      <w:r w:rsidR="00367DB4">
        <w:rPr>
          <w:rFonts w:asciiTheme="majorBidi" w:hAnsiTheme="majorBidi" w:cstheme="majorBidi"/>
        </w:rPr>
        <w:tab/>
        <w:t>111</w:t>
      </w:r>
    </w:p>
    <w:p w14:paraId="2BF9D357" w14:textId="560EF06D"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27: Age and Self-Leadership Constructs (significant)</w:t>
      </w:r>
      <w:r w:rsidR="00367DB4">
        <w:rPr>
          <w:rFonts w:asciiTheme="majorBidi" w:hAnsiTheme="majorBidi" w:cstheme="majorBidi"/>
        </w:rPr>
        <w:tab/>
        <w:t>114</w:t>
      </w:r>
    </w:p>
    <w:p w14:paraId="2A2D697A" w14:textId="72122390"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28: Age and Self-Leadership Constructs (not significant)</w:t>
      </w:r>
      <w:r w:rsidR="00367DB4">
        <w:rPr>
          <w:rFonts w:asciiTheme="majorBidi" w:hAnsiTheme="majorBidi" w:cstheme="majorBidi"/>
        </w:rPr>
        <w:tab/>
        <w:t>115</w:t>
      </w:r>
    </w:p>
    <w:p w14:paraId="2B3441FE" w14:textId="2A918F22"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29: Sub Research Hypothesi</w:t>
      </w:r>
      <w:r w:rsidR="004B4F1E">
        <w:rPr>
          <w:rFonts w:asciiTheme="majorBidi" w:hAnsiTheme="majorBidi" w:cstheme="majorBidi"/>
        </w:rPr>
        <w:t>s related to hypothesis 2</w:t>
      </w:r>
      <w:r w:rsidR="00367DB4">
        <w:rPr>
          <w:rFonts w:asciiTheme="majorBidi" w:hAnsiTheme="majorBidi" w:cstheme="majorBidi"/>
        </w:rPr>
        <w:tab/>
        <w:t>116</w:t>
      </w:r>
    </w:p>
    <w:p w14:paraId="0ED46A7E" w14:textId="29E66E13"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30: Education and Self-Leadership Constructs (Significant)</w:t>
      </w:r>
      <w:r w:rsidR="00367DB4">
        <w:rPr>
          <w:rFonts w:asciiTheme="majorBidi" w:hAnsiTheme="majorBidi" w:cstheme="majorBidi"/>
        </w:rPr>
        <w:tab/>
        <w:t>118</w:t>
      </w:r>
    </w:p>
    <w:p w14:paraId="0606269D" w14:textId="5A8DFCA7"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31: Education and Self-Leadership Constructs (not significant)</w:t>
      </w:r>
      <w:r w:rsidR="00367DB4">
        <w:rPr>
          <w:rFonts w:asciiTheme="majorBidi" w:hAnsiTheme="majorBidi" w:cstheme="majorBidi"/>
        </w:rPr>
        <w:tab/>
        <w:t>118</w:t>
      </w:r>
    </w:p>
    <w:p w14:paraId="35040969" w14:textId="0927D7B4"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32: Sub Research Hypothesis related to hypothesis 3</w:t>
      </w:r>
      <w:r w:rsidR="00367DB4">
        <w:rPr>
          <w:rFonts w:asciiTheme="majorBidi" w:hAnsiTheme="majorBidi" w:cstheme="majorBidi"/>
        </w:rPr>
        <w:tab/>
        <w:t>120</w:t>
      </w:r>
    </w:p>
    <w:p w14:paraId="76E9D9B5" w14:textId="5D6A951B"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33: Experience and Self-Leadership Constructs</w:t>
      </w:r>
      <w:r w:rsidR="00413772">
        <w:rPr>
          <w:rFonts w:asciiTheme="majorBidi" w:hAnsiTheme="majorBidi" w:cstheme="majorBidi"/>
        </w:rPr>
        <w:t xml:space="preserve"> </w:t>
      </w:r>
      <w:r w:rsidR="00413772" w:rsidRPr="004C34C3">
        <w:rPr>
          <w:rFonts w:asciiTheme="majorBidi" w:hAnsiTheme="majorBidi" w:cstheme="majorBidi"/>
        </w:rPr>
        <w:t>(Significant)</w:t>
      </w:r>
      <w:r w:rsidR="00367DB4">
        <w:rPr>
          <w:rFonts w:asciiTheme="majorBidi" w:hAnsiTheme="majorBidi" w:cstheme="majorBidi"/>
        </w:rPr>
        <w:tab/>
        <w:t>122</w:t>
      </w:r>
    </w:p>
    <w:p w14:paraId="0451E96C" w14:textId="2866A3EA"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34: Experience and Self-Leadership Constructs</w:t>
      </w:r>
      <w:r w:rsidR="00367DB4">
        <w:rPr>
          <w:rFonts w:asciiTheme="majorBidi" w:hAnsiTheme="majorBidi" w:cstheme="majorBidi"/>
        </w:rPr>
        <w:tab/>
        <w:t>122</w:t>
      </w:r>
    </w:p>
    <w:p w14:paraId="557480AA" w14:textId="3089E302"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35: Sub Research Hypothesis related to hypothesis 4</w:t>
      </w:r>
      <w:r w:rsidR="00634C8F">
        <w:rPr>
          <w:rFonts w:asciiTheme="majorBidi" w:hAnsiTheme="majorBidi" w:cstheme="majorBidi"/>
        </w:rPr>
        <w:tab/>
        <w:t>124</w:t>
      </w:r>
    </w:p>
    <w:p w14:paraId="7178EEF1" w14:textId="2916ED76"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36: Nationality and Self-Leadership Constructs</w:t>
      </w:r>
      <w:r w:rsidR="00413772">
        <w:rPr>
          <w:rFonts w:asciiTheme="majorBidi" w:hAnsiTheme="majorBidi" w:cstheme="majorBidi"/>
        </w:rPr>
        <w:t xml:space="preserve"> </w:t>
      </w:r>
      <w:r w:rsidR="00413772" w:rsidRPr="004C34C3">
        <w:rPr>
          <w:rFonts w:asciiTheme="majorBidi" w:hAnsiTheme="majorBidi" w:cstheme="majorBidi"/>
        </w:rPr>
        <w:t>(Significant)</w:t>
      </w:r>
      <w:r w:rsidR="00634C8F">
        <w:rPr>
          <w:rFonts w:asciiTheme="majorBidi" w:hAnsiTheme="majorBidi" w:cstheme="majorBidi"/>
        </w:rPr>
        <w:tab/>
        <w:t>126</w:t>
      </w:r>
    </w:p>
    <w:p w14:paraId="4773970D" w14:textId="7D29B3CC"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37: Nationality and Self-Leadership Constructs</w:t>
      </w:r>
      <w:r w:rsidR="00413772">
        <w:rPr>
          <w:rFonts w:asciiTheme="majorBidi" w:hAnsiTheme="majorBidi" w:cstheme="majorBidi"/>
        </w:rPr>
        <w:t xml:space="preserve"> </w:t>
      </w:r>
      <w:r w:rsidR="00413772" w:rsidRPr="004C34C3">
        <w:rPr>
          <w:rFonts w:asciiTheme="majorBidi" w:hAnsiTheme="majorBidi" w:cstheme="majorBidi"/>
        </w:rPr>
        <w:t>(not significant)</w:t>
      </w:r>
      <w:r w:rsidR="00634C8F">
        <w:rPr>
          <w:rFonts w:asciiTheme="majorBidi" w:hAnsiTheme="majorBidi" w:cstheme="majorBidi"/>
        </w:rPr>
        <w:tab/>
        <w:t>126</w:t>
      </w:r>
    </w:p>
    <w:p w14:paraId="38769F2C" w14:textId="0DB1217C"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38: Sub Research Hypothesis related to hypothesis 5</w:t>
      </w:r>
      <w:r w:rsidR="00634C8F">
        <w:rPr>
          <w:rFonts w:asciiTheme="majorBidi" w:hAnsiTheme="majorBidi" w:cstheme="majorBidi"/>
        </w:rPr>
        <w:tab/>
        <w:t>127</w:t>
      </w:r>
    </w:p>
    <w:p w14:paraId="39C51F78" w14:textId="3FF9C7B4"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 xml:space="preserve">Table 39: Gender and Self-Leadership Construct (Significant) </w:t>
      </w:r>
      <w:r w:rsidR="00634C8F">
        <w:rPr>
          <w:rFonts w:asciiTheme="majorBidi" w:hAnsiTheme="majorBidi" w:cstheme="majorBidi"/>
        </w:rPr>
        <w:tab/>
        <w:t>127</w:t>
      </w:r>
    </w:p>
    <w:p w14:paraId="5A55192E" w14:textId="7DD92FC0"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40: Gender and Self-Leadership Constructs (not Significant)</w:t>
      </w:r>
      <w:r w:rsidR="00634C8F">
        <w:rPr>
          <w:rFonts w:asciiTheme="majorBidi" w:hAnsiTheme="majorBidi" w:cstheme="majorBidi"/>
        </w:rPr>
        <w:tab/>
        <w:t>129</w:t>
      </w:r>
    </w:p>
    <w:p w14:paraId="0DB3EAB5" w14:textId="621D39AF"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41: Sub Research Hypothesis related to hypothesis 6</w:t>
      </w:r>
      <w:r w:rsidR="00634C8F">
        <w:rPr>
          <w:rFonts w:asciiTheme="majorBidi" w:hAnsiTheme="majorBidi" w:cstheme="majorBidi"/>
        </w:rPr>
        <w:tab/>
        <w:t>130</w:t>
      </w:r>
    </w:p>
    <w:p w14:paraId="38CF7E93" w14:textId="77777777" w:rsidR="0000062A"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 xml:space="preserve">Table 42: Parameter Estimates λ, λ error, t-values, </w:t>
      </w:r>
    </w:p>
    <w:p w14:paraId="4A3FD1EF" w14:textId="0B37975C"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 xml:space="preserve">and R2 for Pathways defined in the structural model </w:t>
      </w:r>
      <w:r w:rsidR="00634C8F">
        <w:rPr>
          <w:rFonts w:asciiTheme="majorBidi" w:hAnsiTheme="majorBidi" w:cstheme="majorBidi"/>
        </w:rPr>
        <w:tab/>
        <w:t>138</w:t>
      </w:r>
    </w:p>
    <w:p w14:paraId="0D658FCD" w14:textId="719A96E7" w:rsidR="001539F0" w:rsidRPr="004C34C3"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43. Summary of the Research Hypotheses Outcomes</w:t>
      </w:r>
      <w:r w:rsidR="00634C8F">
        <w:rPr>
          <w:rFonts w:asciiTheme="majorBidi" w:hAnsiTheme="majorBidi" w:cstheme="majorBidi"/>
        </w:rPr>
        <w:tab/>
        <w:t>147</w:t>
      </w:r>
    </w:p>
    <w:p w14:paraId="0C4A5403" w14:textId="48F58E2F" w:rsidR="001539F0" w:rsidRDefault="001539F0" w:rsidP="00E81BBB">
      <w:pPr>
        <w:tabs>
          <w:tab w:val="left" w:pos="8370"/>
        </w:tabs>
        <w:ind w:firstLine="0"/>
        <w:jc w:val="both"/>
        <w:rPr>
          <w:rFonts w:asciiTheme="majorBidi" w:hAnsiTheme="majorBidi" w:cstheme="majorBidi"/>
        </w:rPr>
      </w:pPr>
      <w:r w:rsidRPr="004C34C3">
        <w:rPr>
          <w:rFonts w:asciiTheme="majorBidi" w:hAnsiTheme="majorBidi" w:cstheme="majorBidi"/>
        </w:rPr>
        <w:t>Table 44: Summary of the age group results for self-leadership</w:t>
      </w:r>
      <w:r w:rsidR="00634C8F">
        <w:rPr>
          <w:rFonts w:asciiTheme="majorBidi" w:hAnsiTheme="majorBidi" w:cstheme="majorBidi"/>
        </w:rPr>
        <w:tab/>
        <w:t>158</w:t>
      </w:r>
    </w:p>
    <w:p w14:paraId="6B835121" w14:textId="77777777" w:rsidR="0000062A" w:rsidRDefault="004C34C3" w:rsidP="00E81BBB">
      <w:pPr>
        <w:tabs>
          <w:tab w:val="left" w:pos="8370"/>
        </w:tabs>
        <w:ind w:firstLine="0"/>
        <w:jc w:val="both"/>
        <w:rPr>
          <w:rFonts w:asciiTheme="majorBidi" w:hAnsiTheme="majorBidi" w:cstheme="majorBidi"/>
        </w:rPr>
      </w:pPr>
      <w:r w:rsidRPr="004C34C3">
        <w:rPr>
          <w:rFonts w:asciiTheme="majorBidi" w:hAnsiTheme="majorBidi" w:cstheme="majorBidi"/>
        </w:rPr>
        <w:t>Table 45</w:t>
      </w:r>
      <w:r>
        <w:rPr>
          <w:rFonts w:asciiTheme="majorBidi" w:hAnsiTheme="majorBidi" w:cstheme="majorBidi"/>
        </w:rPr>
        <w:t>:</w:t>
      </w:r>
      <w:r w:rsidRPr="004C34C3">
        <w:rPr>
          <w:rFonts w:asciiTheme="majorBidi" w:hAnsiTheme="majorBidi" w:cstheme="majorBidi"/>
        </w:rPr>
        <w:t xml:space="preserve"> Assessment of outcome latent construct </w:t>
      </w:r>
    </w:p>
    <w:p w14:paraId="698BFB66" w14:textId="27CC5D18" w:rsidR="004C34C3" w:rsidRPr="004C34C3" w:rsidRDefault="004C34C3" w:rsidP="00E81BBB">
      <w:pPr>
        <w:tabs>
          <w:tab w:val="left" w:pos="8370"/>
        </w:tabs>
        <w:ind w:firstLine="0"/>
        <w:jc w:val="both"/>
        <w:rPr>
          <w:rFonts w:asciiTheme="majorBidi" w:hAnsiTheme="majorBidi" w:cstheme="majorBidi"/>
        </w:rPr>
      </w:pPr>
      <w:r w:rsidRPr="004C34C3">
        <w:rPr>
          <w:rFonts w:asciiTheme="majorBidi" w:hAnsiTheme="majorBidi" w:cstheme="majorBidi"/>
        </w:rPr>
        <w:t>(Covariance Matrix)</w:t>
      </w:r>
      <w:r w:rsidR="00634C8F">
        <w:rPr>
          <w:rFonts w:asciiTheme="majorBidi" w:hAnsiTheme="majorBidi" w:cstheme="majorBidi"/>
        </w:rPr>
        <w:tab/>
        <w:t>195</w:t>
      </w:r>
    </w:p>
    <w:p w14:paraId="661C302B" w14:textId="77777777" w:rsidR="0000062A" w:rsidRDefault="004C34C3" w:rsidP="00E81BBB">
      <w:pPr>
        <w:tabs>
          <w:tab w:val="left" w:pos="8370"/>
        </w:tabs>
        <w:ind w:firstLine="0"/>
        <w:jc w:val="both"/>
        <w:rPr>
          <w:rFonts w:asciiTheme="majorBidi" w:hAnsiTheme="majorBidi" w:cstheme="majorBidi"/>
        </w:rPr>
      </w:pPr>
      <w:r w:rsidRPr="004C34C3">
        <w:rPr>
          <w:rFonts w:asciiTheme="majorBidi" w:hAnsiTheme="majorBidi" w:cstheme="majorBidi"/>
        </w:rPr>
        <w:t>Table 46</w:t>
      </w:r>
      <w:r>
        <w:rPr>
          <w:rFonts w:asciiTheme="majorBidi" w:hAnsiTheme="majorBidi" w:cstheme="majorBidi"/>
        </w:rPr>
        <w:t>:</w:t>
      </w:r>
      <w:r w:rsidRPr="004C34C3">
        <w:rPr>
          <w:rFonts w:asciiTheme="majorBidi" w:hAnsiTheme="majorBidi" w:cstheme="majorBidi"/>
        </w:rPr>
        <w:t xml:space="preserve"> Assessment of outcome latent construct </w:t>
      </w:r>
    </w:p>
    <w:p w14:paraId="3A38629A" w14:textId="1ADA03C6" w:rsidR="004C34C3" w:rsidRPr="004C34C3" w:rsidRDefault="004C34C3" w:rsidP="00E81BBB">
      <w:pPr>
        <w:tabs>
          <w:tab w:val="left" w:pos="8370"/>
        </w:tabs>
        <w:ind w:firstLine="0"/>
        <w:jc w:val="both"/>
        <w:rPr>
          <w:rFonts w:asciiTheme="majorBidi" w:hAnsiTheme="majorBidi" w:cstheme="majorBidi"/>
        </w:rPr>
      </w:pPr>
      <w:r w:rsidRPr="004C34C3">
        <w:rPr>
          <w:rFonts w:asciiTheme="majorBidi" w:hAnsiTheme="majorBidi" w:cstheme="majorBidi"/>
        </w:rPr>
        <w:t>(Covariance Matrix continued)</w:t>
      </w:r>
      <w:r w:rsidR="0000062A">
        <w:rPr>
          <w:rFonts w:asciiTheme="majorBidi" w:hAnsiTheme="majorBidi" w:cstheme="majorBidi"/>
        </w:rPr>
        <w:tab/>
        <w:t>195</w:t>
      </w:r>
    </w:p>
    <w:p w14:paraId="7BB1ACED" w14:textId="77777777" w:rsidR="004C34C3" w:rsidRPr="004C34C3" w:rsidRDefault="004C34C3" w:rsidP="000F7EB3">
      <w:pPr>
        <w:ind w:firstLine="0"/>
        <w:jc w:val="both"/>
        <w:rPr>
          <w:rFonts w:asciiTheme="majorBidi" w:hAnsiTheme="majorBidi" w:cstheme="majorBidi"/>
        </w:rPr>
      </w:pPr>
    </w:p>
    <w:p w14:paraId="1A85B4D5" w14:textId="77777777" w:rsidR="001539F0" w:rsidRPr="004C34C3" w:rsidRDefault="001539F0" w:rsidP="000F7EB3">
      <w:pPr>
        <w:spacing w:after="200" w:line="276" w:lineRule="auto"/>
        <w:ind w:firstLine="0"/>
        <w:jc w:val="both"/>
        <w:rPr>
          <w:rFonts w:ascii="Cambria" w:eastAsia="Cambria" w:hAnsi="Cambria" w:cs="Cambria"/>
          <w:b/>
          <w:sz w:val="32"/>
          <w:szCs w:val="32"/>
        </w:rPr>
      </w:pPr>
      <w:r w:rsidRPr="004C34C3">
        <w:br w:type="page"/>
      </w:r>
    </w:p>
    <w:p w14:paraId="1897AF53" w14:textId="77777777" w:rsidR="00F62FF6" w:rsidRPr="004C34C3" w:rsidRDefault="00F62FF6" w:rsidP="00962068">
      <w:pPr>
        <w:pStyle w:val="Heading1"/>
        <w:jc w:val="center"/>
      </w:pPr>
      <w:bookmarkStart w:id="21" w:name="h.4d34og8" w:colFirst="0" w:colLast="0"/>
      <w:bookmarkStart w:id="22" w:name="_Toc446512089"/>
      <w:bookmarkStart w:id="23" w:name="_Toc447451237"/>
      <w:bookmarkStart w:id="24" w:name="_Toc452242803"/>
      <w:bookmarkEnd w:id="21"/>
      <w:r w:rsidRPr="004C34C3">
        <w:t>Operational Definitions</w:t>
      </w:r>
      <w:bookmarkEnd w:id="22"/>
      <w:bookmarkEnd w:id="23"/>
      <w:bookmarkEnd w:id="24"/>
    </w:p>
    <w:tbl>
      <w:tblPr>
        <w:tblW w:w="9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7200"/>
      </w:tblGrid>
      <w:tr w:rsidR="00F62FF6" w:rsidRPr="004C34C3" w14:paraId="39FBA0F8" w14:textId="77777777" w:rsidTr="004C5284">
        <w:trPr>
          <w:trHeight w:val="1260"/>
        </w:trPr>
        <w:tc>
          <w:tcPr>
            <w:tcW w:w="2628" w:type="dxa"/>
            <w:shd w:val="clear" w:color="auto" w:fill="D9D9D9"/>
            <w:vAlign w:val="center"/>
          </w:tcPr>
          <w:p w14:paraId="0E19C9C1" w14:textId="77777777" w:rsidR="00F62FF6" w:rsidRPr="004C34C3" w:rsidRDefault="00F62FF6" w:rsidP="000F7EB3">
            <w:pPr>
              <w:ind w:firstLine="0"/>
              <w:jc w:val="both"/>
            </w:pPr>
            <w:r w:rsidRPr="004C34C3">
              <w:rPr>
                <w:b/>
              </w:rPr>
              <w:t>Variables</w:t>
            </w:r>
          </w:p>
        </w:tc>
        <w:tc>
          <w:tcPr>
            <w:tcW w:w="7200" w:type="dxa"/>
            <w:shd w:val="clear" w:color="auto" w:fill="D9D9D9"/>
            <w:vAlign w:val="center"/>
          </w:tcPr>
          <w:p w14:paraId="0E5DA7D0" w14:textId="77777777" w:rsidR="00F62FF6" w:rsidRPr="004C34C3" w:rsidRDefault="00F62FF6" w:rsidP="000F7EB3">
            <w:pPr>
              <w:ind w:firstLine="0"/>
              <w:jc w:val="both"/>
            </w:pPr>
            <w:r w:rsidRPr="004C34C3">
              <w:rPr>
                <w:b/>
              </w:rPr>
              <w:t>Definitions</w:t>
            </w:r>
          </w:p>
        </w:tc>
      </w:tr>
      <w:tr w:rsidR="00F62FF6" w:rsidRPr="004C34C3" w14:paraId="2B649BD8" w14:textId="77777777" w:rsidTr="004C5284">
        <w:trPr>
          <w:trHeight w:val="1500"/>
        </w:trPr>
        <w:tc>
          <w:tcPr>
            <w:tcW w:w="2628" w:type="dxa"/>
            <w:vAlign w:val="center"/>
          </w:tcPr>
          <w:p w14:paraId="01DC8A4C" w14:textId="77777777" w:rsidR="00DF5DE2" w:rsidRPr="004C34C3" w:rsidRDefault="00417814" w:rsidP="000F7EB3">
            <w:pPr>
              <w:ind w:firstLine="0"/>
              <w:jc w:val="both"/>
            </w:pPr>
            <w:r w:rsidRPr="004C34C3">
              <w:t>Self-leadership</w:t>
            </w:r>
          </w:p>
          <w:p w14:paraId="055B0BBC" w14:textId="04B22C47" w:rsidR="00F62FF6" w:rsidRPr="004C34C3" w:rsidRDefault="00417814" w:rsidP="000F7EB3">
            <w:pPr>
              <w:ind w:firstLine="0"/>
              <w:jc w:val="both"/>
            </w:pPr>
            <w:r w:rsidRPr="004C34C3">
              <w:t xml:space="preserve"> (Manz, 1986; Manz and Neck, 2004).  </w:t>
            </w:r>
          </w:p>
        </w:tc>
        <w:tc>
          <w:tcPr>
            <w:tcW w:w="7200" w:type="dxa"/>
            <w:vAlign w:val="center"/>
          </w:tcPr>
          <w:p w14:paraId="10DDE346" w14:textId="7543DFF0" w:rsidR="00F62FF6" w:rsidRPr="004C34C3" w:rsidRDefault="00417814" w:rsidP="000F7EB3">
            <w:pPr>
              <w:ind w:firstLine="0"/>
              <w:jc w:val="both"/>
            </w:pPr>
            <w:r w:rsidRPr="004C34C3">
              <w:t xml:space="preserve">Self-leadership is a self-influence process through which people </w:t>
            </w:r>
            <w:r w:rsidR="00AA4087" w:rsidRPr="004C34C3">
              <w:t>reach</w:t>
            </w:r>
            <w:r w:rsidRPr="004C34C3">
              <w:t xml:space="preserve"> the self-motivation and self-direction to complete tasks to reach desired goals. The associated self-influence process involves specific behavioral and cognitive strategies designed to positively stimulus </w:t>
            </w:r>
            <w:r w:rsidR="00DF5DE2" w:rsidRPr="004C34C3">
              <w:t>personal</w:t>
            </w:r>
            <w:r w:rsidRPr="004C34C3">
              <w:t xml:space="preserve"> </w:t>
            </w:r>
            <w:r w:rsidR="00DF5DE2" w:rsidRPr="004C34C3">
              <w:t>effectiveness</w:t>
            </w:r>
            <w:r w:rsidRPr="004C34C3">
              <w:t xml:space="preserve"> .</w:t>
            </w:r>
          </w:p>
        </w:tc>
      </w:tr>
      <w:tr w:rsidR="00F62FF6" w:rsidRPr="004C34C3" w14:paraId="038B527D" w14:textId="77777777" w:rsidTr="004C5284">
        <w:trPr>
          <w:trHeight w:val="1240"/>
        </w:trPr>
        <w:tc>
          <w:tcPr>
            <w:tcW w:w="2628" w:type="dxa"/>
            <w:vAlign w:val="center"/>
          </w:tcPr>
          <w:p w14:paraId="4DBB75C6" w14:textId="77777777" w:rsidR="00F62FF6" w:rsidRPr="003B4F17" w:rsidRDefault="00AD520F" w:rsidP="000F7EB3">
            <w:pPr>
              <w:ind w:firstLine="0"/>
              <w:jc w:val="both"/>
              <w:rPr>
                <w:color w:val="auto"/>
              </w:rPr>
            </w:pPr>
            <w:r w:rsidRPr="003B4F17">
              <w:rPr>
                <w:rFonts w:ascii="AdvPS405B6" w:eastAsiaTheme="minorHAnsi" w:hAnsi="AdvPS405B6" w:cs="AdvPS405B6"/>
                <w:color w:val="auto"/>
              </w:rPr>
              <w:t xml:space="preserve">Behavior-focused self-leadership  (Manz, 1992; Manz and Neck, 1999; </w:t>
            </w:r>
            <w:r w:rsidRPr="003B4F17">
              <w:rPr>
                <w:rFonts w:asciiTheme="majorBidi" w:hAnsiTheme="majorBidi" w:cstheme="majorBidi"/>
                <w:color w:val="auto"/>
              </w:rPr>
              <w:t>Neck &amp; Houghton, 2006).</w:t>
            </w:r>
            <w:r w:rsidRPr="003B4F17">
              <w:rPr>
                <w:rFonts w:ascii="AdvPS405B6" w:eastAsiaTheme="minorHAnsi" w:hAnsi="AdvPS405B6" w:cs="AdvPS405B6"/>
                <w:color w:val="auto"/>
              </w:rPr>
              <w:t xml:space="preserve">).  </w:t>
            </w:r>
          </w:p>
        </w:tc>
        <w:tc>
          <w:tcPr>
            <w:tcW w:w="7200" w:type="dxa"/>
            <w:vAlign w:val="center"/>
          </w:tcPr>
          <w:p w14:paraId="2BA211A3" w14:textId="423A16D0" w:rsidR="00F62FF6" w:rsidRPr="003B4F17" w:rsidRDefault="003B4F17" w:rsidP="000F7EB3">
            <w:pPr>
              <w:ind w:firstLine="0"/>
              <w:jc w:val="both"/>
              <w:rPr>
                <w:color w:val="auto"/>
              </w:rPr>
            </w:pPr>
            <w:r w:rsidRPr="003B4F17">
              <w:rPr>
                <w:rFonts w:ascii="AdvPS405B6" w:eastAsiaTheme="minorHAnsi" w:hAnsi="AdvPS405B6" w:cs="AdvPS405B6"/>
                <w:color w:val="FFFFFF" w:themeColor="background1"/>
              </w:rPr>
              <w:t>“</w:t>
            </w:r>
            <w:r w:rsidRPr="003B4F17">
              <w:rPr>
                <w:rFonts w:ascii="AdvPS405B6" w:eastAsiaTheme="minorHAnsi" w:hAnsi="AdvPS405B6" w:cs="AdvPS405B6"/>
                <w:color w:val="auto"/>
              </w:rPr>
              <w:t>S</w:t>
            </w:r>
            <w:r w:rsidR="00AD520F" w:rsidRPr="003B4F17">
              <w:rPr>
                <w:rFonts w:ascii="AdvPS405B6" w:eastAsiaTheme="minorHAnsi" w:hAnsi="AdvPS405B6" w:cs="AdvPS405B6"/>
                <w:color w:val="auto"/>
              </w:rPr>
              <w:t xml:space="preserve">trategies are directed towards enhancing the self-consciousness and the management of </w:t>
            </w:r>
            <w:r w:rsidR="00DF5DE2" w:rsidRPr="003B4F17">
              <w:rPr>
                <w:rFonts w:ascii="AdvPS405B6" w:eastAsiaTheme="minorHAnsi" w:hAnsi="AdvPS405B6" w:cs="AdvPS405B6"/>
                <w:color w:val="auto"/>
              </w:rPr>
              <w:t>important</w:t>
            </w:r>
            <w:r w:rsidR="00AD520F" w:rsidRPr="003B4F17">
              <w:rPr>
                <w:rFonts w:ascii="AdvPS405B6" w:eastAsiaTheme="minorHAnsi" w:hAnsi="AdvPS405B6" w:cs="AdvPS405B6"/>
                <w:color w:val="auto"/>
              </w:rPr>
              <w:t xml:space="preserve">, sometimes unpleasant, behaviors </w:t>
            </w:r>
            <w:r w:rsidR="00AD520F" w:rsidRPr="003B4F17">
              <w:rPr>
                <w:rFonts w:asciiTheme="majorBidi" w:hAnsiTheme="majorBidi" w:cstheme="majorBidi"/>
                <w:color w:val="auto"/>
              </w:rPr>
              <w:t>This strategies focus on encouraging optimistic, appropriate behaviors that lead to successful consequences, whilst defeating negative, pessimistic behaviors that lead to unsuccessful consequences</w:t>
            </w:r>
            <w:r w:rsidRPr="003B4F17">
              <w:rPr>
                <w:rFonts w:asciiTheme="majorBidi" w:hAnsiTheme="majorBidi" w:cstheme="majorBidi"/>
                <w:color w:val="FFFFFF" w:themeColor="background1"/>
              </w:rPr>
              <w:t>”</w:t>
            </w:r>
            <w:r w:rsidR="00AD520F" w:rsidRPr="003B4F17">
              <w:rPr>
                <w:rFonts w:asciiTheme="majorBidi" w:hAnsiTheme="majorBidi" w:cstheme="majorBidi"/>
                <w:color w:val="auto"/>
              </w:rPr>
              <w:t xml:space="preserve"> </w:t>
            </w:r>
          </w:p>
        </w:tc>
      </w:tr>
      <w:tr w:rsidR="00F62FF6" w:rsidRPr="004C34C3" w14:paraId="648F1508" w14:textId="77777777" w:rsidTr="004C5284">
        <w:trPr>
          <w:trHeight w:val="1240"/>
        </w:trPr>
        <w:tc>
          <w:tcPr>
            <w:tcW w:w="2628" w:type="dxa"/>
            <w:vAlign w:val="center"/>
          </w:tcPr>
          <w:p w14:paraId="12E848B3" w14:textId="77777777" w:rsidR="00F62FF6" w:rsidRPr="004C34C3" w:rsidRDefault="00AD520F" w:rsidP="000F7EB3">
            <w:pPr>
              <w:ind w:firstLine="0"/>
              <w:jc w:val="both"/>
            </w:pPr>
            <w:r w:rsidRPr="004C34C3">
              <w:rPr>
                <w:rFonts w:asciiTheme="majorBidi" w:eastAsiaTheme="minorHAnsi" w:hAnsiTheme="majorBidi" w:cstheme="majorBidi"/>
                <w:color w:val="auto"/>
              </w:rPr>
              <w:t>Natural reward strategies focus (Furnham, 1990</w:t>
            </w:r>
            <w:r w:rsidRPr="004C34C3">
              <w:rPr>
                <w:rFonts w:asciiTheme="majorBidi" w:hAnsiTheme="majorBidi" w:cstheme="majorBidi"/>
              </w:rPr>
              <w:t xml:space="preserve"> ; Manz &amp; Neck, 2004)</w:t>
            </w:r>
          </w:p>
        </w:tc>
        <w:tc>
          <w:tcPr>
            <w:tcW w:w="7200" w:type="dxa"/>
            <w:vAlign w:val="center"/>
          </w:tcPr>
          <w:p w14:paraId="7439B2D9" w14:textId="669BE0D3" w:rsidR="00F62FF6" w:rsidRPr="004C34C3" w:rsidRDefault="003B4F17" w:rsidP="000F7EB3">
            <w:pPr>
              <w:autoSpaceDE w:val="0"/>
              <w:autoSpaceDN w:val="0"/>
              <w:adjustRightInd w:val="0"/>
              <w:ind w:firstLine="0"/>
              <w:jc w:val="both"/>
              <w:rPr>
                <w:rFonts w:asciiTheme="majorBidi" w:eastAsiaTheme="minorHAnsi" w:hAnsiTheme="majorBidi" w:cstheme="majorBidi"/>
                <w:color w:val="auto"/>
              </w:rPr>
            </w:pPr>
            <w:r w:rsidRPr="003B4F17">
              <w:rPr>
                <w:rFonts w:asciiTheme="majorBidi" w:eastAsiaTheme="minorHAnsi" w:hAnsiTheme="majorBidi" w:cstheme="majorBidi"/>
                <w:color w:val="FFFFFF" w:themeColor="background1"/>
              </w:rPr>
              <w:t>“</w:t>
            </w:r>
            <w:r w:rsidR="00AD520F" w:rsidRPr="004C34C3">
              <w:rPr>
                <w:rFonts w:asciiTheme="majorBidi" w:eastAsiaTheme="minorHAnsi" w:hAnsiTheme="majorBidi" w:cstheme="majorBidi"/>
                <w:color w:val="auto"/>
              </w:rPr>
              <w:t xml:space="preserve">Natural reward strategies </w:t>
            </w:r>
            <w:r w:rsidR="00B644FF" w:rsidRPr="004C34C3">
              <w:rPr>
                <w:rFonts w:asciiTheme="majorBidi" w:eastAsiaTheme="minorHAnsi" w:hAnsiTheme="majorBidi" w:cstheme="majorBidi"/>
                <w:color w:val="auto"/>
              </w:rPr>
              <w:t>emphasis</w:t>
            </w:r>
            <w:r w:rsidR="00AD520F" w:rsidRPr="004C34C3">
              <w:rPr>
                <w:rFonts w:asciiTheme="majorBidi" w:eastAsiaTheme="minorHAnsi" w:hAnsiTheme="majorBidi" w:cstheme="majorBidi"/>
                <w:color w:val="auto"/>
              </w:rPr>
              <w:t xml:space="preserve"> on the optimistic experience associated with a task and the process through which it is </w:t>
            </w:r>
            <w:r w:rsidR="00B644FF" w:rsidRPr="004C34C3">
              <w:rPr>
                <w:rFonts w:asciiTheme="majorBidi" w:eastAsiaTheme="minorHAnsi" w:hAnsiTheme="majorBidi" w:cstheme="majorBidi"/>
                <w:color w:val="auto"/>
              </w:rPr>
              <w:t>reached</w:t>
            </w:r>
            <w:r w:rsidR="00AD520F" w:rsidRPr="004C34C3">
              <w:rPr>
                <w:rFonts w:asciiTheme="majorBidi" w:eastAsiaTheme="minorHAnsi" w:hAnsiTheme="majorBidi" w:cstheme="majorBidi"/>
                <w:color w:val="auto"/>
              </w:rPr>
              <w:t xml:space="preserve">. The work itself is </w:t>
            </w:r>
            <w:r w:rsidR="00B644FF" w:rsidRPr="004C34C3">
              <w:rPr>
                <w:rFonts w:asciiTheme="majorBidi" w:eastAsiaTheme="minorHAnsi" w:hAnsiTheme="majorBidi" w:cstheme="majorBidi"/>
                <w:color w:val="auto"/>
              </w:rPr>
              <w:t>valued</w:t>
            </w:r>
            <w:r w:rsidR="00AD520F" w:rsidRPr="004C34C3">
              <w:rPr>
                <w:rFonts w:asciiTheme="majorBidi" w:eastAsiaTheme="minorHAnsi" w:hAnsiTheme="majorBidi" w:cstheme="majorBidi"/>
                <w:color w:val="auto"/>
              </w:rPr>
              <w:t xml:space="preserve">, rewarding and motivating as they find </w:t>
            </w:r>
            <w:r w:rsidR="00B644FF" w:rsidRPr="004C34C3">
              <w:rPr>
                <w:rFonts w:asciiTheme="majorBidi" w:eastAsiaTheme="minorHAnsi" w:hAnsiTheme="majorBidi" w:cstheme="majorBidi"/>
                <w:color w:val="auto"/>
              </w:rPr>
              <w:t>features</w:t>
            </w:r>
            <w:r w:rsidR="00AD520F" w:rsidRPr="004C34C3">
              <w:rPr>
                <w:rFonts w:asciiTheme="majorBidi" w:eastAsiaTheme="minorHAnsi" w:hAnsiTheme="majorBidi" w:cstheme="majorBidi"/>
                <w:color w:val="auto"/>
              </w:rPr>
              <w:t xml:space="preserve"> in the assigned work valuable, rewarding and motivating.   </w:t>
            </w:r>
            <w:r w:rsidR="00B644FF" w:rsidRPr="004C34C3">
              <w:rPr>
                <w:rFonts w:asciiTheme="majorBidi" w:hAnsiTheme="majorBidi" w:cstheme="majorBidi"/>
              </w:rPr>
              <w:t xml:space="preserve">Natural Reward strategies </w:t>
            </w:r>
            <w:r w:rsidR="00AD520F" w:rsidRPr="004C34C3">
              <w:rPr>
                <w:rFonts w:asciiTheme="majorBidi" w:hAnsiTheme="majorBidi" w:cstheme="majorBidi"/>
              </w:rPr>
              <w:t xml:space="preserve">enhance the </w:t>
            </w:r>
            <w:r w:rsidR="00B644FF" w:rsidRPr="004C34C3">
              <w:rPr>
                <w:rFonts w:asciiTheme="majorBidi" w:hAnsiTheme="majorBidi" w:cstheme="majorBidi"/>
              </w:rPr>
              <w:t>important</w:t>
            </w:r>
            <w:r w:rsidR="00AD520F" w:rsidRPr="004C34C3">
              <w:rPr>
                <w:rFonts w:asciiTheme="majorBidi" w:hAnsiTheme="majorBidi" w:cstheme="majorBidi"/>
              </w:rPr>
              <w:t xml:space="preserve"> </w:t>
            </w:r>
            <w:r w:rsidR="00B644FF" w:rsidRPr="004C34C3">
              <w:rPr>
                <w:rFonts w:asciiTheme="majorBidi" w:hAnsiTheme="majorBidi" w:cstheme="majorBidi"/>
              </w:rPr>
              <w:t xml:space="preserve">drive and </w:t>
            </w:r>
            <w:r w:rsidR="00AD520F" w:rsidRPr="004C34C3">
              <w:rPr>
                <w:rFonts w:asciiTheme="majorBidi" w:hAnsiTheme="majorBidi" w:cstheme="majorBidi"/>
              </w:rPr>
              <w:t>mo</w:t>
            </w:r>
            <w:r>
              <w:rPr>
                <w:rFonts w:asciiTheme="majorBidi" w:hAnsiTheme="majorBidi" w:cstheme="majorBidi"/>
              </w:rPr>
              <w:t>tivation related to performance</w:t>
            </w:r>
            <w:r w:rsidRPr="003B4F17">
              <w:rPr>
                <w:rFonts w:asciiTheme="majorBidi" w:hAnsiTheme="majorBidi" w:cstheme="majorBidi"/>
                <w:color w:val="FFFFFF" w:themeColor="background1"/>
              </w:rPr>
              <w:t>”</w:t>
            </w:r>
          </w:p>
        </w:tc>
      </w:tr>
      <w:tr w:rsidR="00F62FF6" w:rsidRPr="004C34C3" w14:paraId="61B2786A" w14:textId="77777777" w:rsidTr="004C5284">
        <w:trPr>
          <w:trHeight w:val="880"/>
        </w:trPr>
        <w:tc>
          <w:tcPr>
            <w:tcW w:w="2628" w:type="dxa"/>
            <w:vAlign w:val="center"/>
          </w:tcPr>
          <w:p w14:paraId="6026CAD1" w14:textId="77777777" w:rsidR="00F62FF6" w:rsidRPr="004C34C3" w:rsidRDefault="00AD520F" w:rsidP="000F7EB3">
            <w:pPr>
              <w:ind w:firstLine="0"/>
              <w:jc w:val="both"/>
            </w:pPr>
            <w:r w:rsidRPr="004C34C3">
              <w:t xml:space="preserve">Constructive thought strategies (Neck &amp; Houghton, 2006 ; </w:t>
            </w:r>
            <w:r w:rsidRPr="004C34C3">
              <w:rPr>
                <w:rFonts w:asciiTheme="majorBidi" w:eastAsiaTheme="minorHAnsi" w:hAnsiTheme="majorBidi" w:cstheme="majorBidi"/>
                <w:color w:val="auto"/>
              </w:rPr>
              <w:t xml:space="preserve"> Manz, 1992; Neck and Manz, 1992)</w:t>
            </w:r>
            <w:r w:rsidRPr="004C34C3">
              <w:t xml:space="preserve"> </w:t>
            </w:r>
          </w:p>
        </w:tc>
        <w:tc>
          <w:tcPr>
            <w:tcW w:w="7200" w:type="dxa"/>
            <w:vAlign w:val="center"/>
          </w:tcPr>
          <w:p w14:paraId="4B3F97E1" w14:textId="0A735B68" w:rsidR="00F62FF6" w:rsidRPr="004C34C3" w:rsidRDefault="00AD520F" w:rsidP="000F7EB3">
            <w:pPr>
              <w:ind w:firstLine="0"/>
              <w:jc w:val="both"/>
            </w:pPr>
            <w:r w:rsidRPr="004C34C3">
              <w:t xml:space="preserve">Constructive thought strategies are reward-focused strategies. They </w:t>
            </w:r>
            <w:r w:rsidR="00B644FF" w:rsidRPr="004C34C3">
              <w:t>positively impact performance by facilitating</w:t>
            </w:r>
            <w:r w:rsidRPr="004C34C3">
              <w:t xml:space="preserve"> the formation of constructive thought patterns and </w:t>
            </w:r>
            <w:r w:rsidR="00760BC0" w:rsidRPr="004C34C3">
              <w:t>important</w:t>
            </w:r>
            <w:r w:rsidR="00B644FF" w:rsidRPr="004C34C3">
              <w:t xml:space="preserve"> habits. </w:t>
            </w:r>
            <w:r w:rsidR="003B4F17" w:rsidRPr="003B4F17">
              <w:rPr>
                <w:color w:val="FFFFFF" w:themeColor="background1"/>
              </w:rPr>
              <w:t>“</w:t>
            </w:r>
            <w:r w:rsidRPr="004C34C3">
              <w:rPr>
                <w:rFonts w:asciiTheme="majorBidi" w:eastAsiaTheme="minorHAnsi" w:hAnsiTheme="majorBidi" w:cstheme="majorBidi"/>
                <w:color w:val="auto"/>
              </w:rPr>
              <w:t xml:space="preserve">Thought patterns are integrative and repetitive. Individuals can adapt constructive or destructive thought patterns, which affect their </w:t>
            </w:r>
            <w:r w:rsidR="00B644FF" w:rsidRPr="004C34C3">
              <w:rPr>
                <w:rFonts w:asciiTheme="majorBidi" w:eastAsiaTheme="minorHAnsi" w:hAnsiTheme="majorBidi" w:cstheme="majorBidi"/>
                <w:color w:val="auto"/>
              </w:rPr>
              <w:t xml:space="preserve">behavioral </w:t>
            </w:r>
            <w:r w:rsidRPr="004C34C3">
              <w:rPr>
                <w:rFonts w:asciiTheme="majorBidi" w:eastAsiaTheme="minorHAnsi" w:hAnsiTheme="majorBidi" w:cstheme="majorBidi"/>
                <w:color w:val="auto"/>
              </w:rPr>
              <w:t xml:space="preserve">state and </w:t>
            </w:r>
            <w:r w:rsidR="00B644FF" w:rsidRPr="004C34C3">
              <w:rPr>
                <w:rFonts w:asciiTheme="majorBidi" w:eastAsiaTheme="minorHAnsi" w:hAnsiTheme="majorBidi" w:cstheme="majorBidi"/>
                <w:color w:val="auto"/>
              </w:rPr>
              <w:t>reactions. This pattern strategies refer to those thought patterns that are constructive in nature.</w:t>
            </w:r>
            <w:r w:rsidR="003B4F17" w:rsidRPr="003B4F17">
              <w:rPr>
                <w:rFonts w:asciiTheme="majorBidi" w:eastAsiaTheme="minorHAnsi" w:hAnsiTheme="majorBidi" w:cstheme="majorBidi"/>
                <w:color w:val="FFFFFF" w:themeColor="background1"/>
              </w:rPr>
              <w:t>”</w:t>
            </w:r>
          </w:p>
        </w:tc>
      </w:tr>
    </w:tbl>
    <w:p w14:paraId="16C26702" w14:textId="77777777" w:rsidR="00F62FF6" w:rsidRPr="004C34C3" w:rsidRDefault="00F62FF6" w:rsidP="000F7EB3">
      <w:pPr>
        <w:jc w:val="both"/>
      </w:pPr>
    </w:p>
    <w:p w14:paraId="3AF66BCD" w14:textId="77777777" w:rsidR="00E34726" w:rsidRPr="004C34C3" w:rsidRDefault="00E34726" w:rsidP="000F7EB3">
      <w:pPr>
        <w:spacing w:after="200" w:line="276" w:lineRule="auto"/>
        <w:ind w:firstLine="0"/>
        <w:jc w:val="both"/>
      </w:pPr>
      <w:r w:rsidRPr="004C34C3">
        <w:br w:type="page"/>
      </w:r>
    </w:p>
    <w:p w14:paraId="35BB8E7E" w14:textId="46ED6D16" w:rsidR="003A010A" w:rsidRPr="004C34C3" w:rsidRDefault="003A010A" w:rsidP="00962068">
      <w:pPr>
        <w:keepNext/>
        <w:keepLines/>
        <w:spacing w:before="240" w:after="60"/>
        <w:jc w:val="center"/>
        <w:outlineLvl w:val="0"/>
        <w:rPr>
          <w:rFonts w:ascii="Cambria" w:eastAsia="Cambria" w:hAnsi="Cambria" w:cs="Cambria"/>
          <w:b/>
          <w:sz w:val="32"/>
          <w:szCs w:val="32"/>
        </w:rPr>
      </w:pPr>
      <w:bookmarkStart w:id="25" w:name="_Toc452242804"/>
      <w:r w:rsidRPr="004C34C3">
        <w:rPr>
          <w:rFonts w:ascii="Cambria" w:eastAsia="Cambria" w:hAnsi="Cambria" w:cs="Cambria"/>
          <w:b/>
          <w:sz w:val="32"/>
          <w:szCs w:val="32"/>
        </w:rPr>
        <w:t>Chapter 1: Introduction</w:t>
      </w:r>
      <w:bookmarkEnd w:id="25"/>
    </w:p>
    <w:p w14:paraId="77565462" w14:textId="6C177D46" w:rsidR="003A010A" w:rsidRPr="004C34C3" w:rsidRDefault="001348F5" w:rsidP="000F7EB3">
      <w:pPr>
        <w:jc w:val="both"/>
      </w:pPr>
      <w:r w:rsidRPr="003B4F17">
        <w:rPr>
          <w:color w:val="FFFFFF" w:themeColor="background1"/>
        </w:rPr>
        <w:t>“</w:t>
      </w:r>
      <w:r w:rsidR="003A010A" w:rsidRPr="003B4F17">
        <w:rPr>
          <w:color w:val="auto"/>
        </w:rPr>
        <w:t>There are many studies on different types of leadership.</w:t>
      </w:r>
      <w:r w:rsidR="003B4F17">
        <w:rPr>
          <w:color w:val="auto"/>
        </w:rPr>
        <w:t xml:space="preserve"> Recently, the term self-leadership </w:t>
      </w:r>
      <w:r w:rsidR="003A010A" w:rsidRPr="003B4F17">
        <w:rPr>
          <w:color w:val="auto"/>
        </w:rPr>
        <w:t xml:space="preserve"> has been used to describe a leadership style. Self-leadership theory is theoretically founded under social cognitive theory (Bandura, 1991) and control theory (Carver and Scheier, 1981). Self-leadership strategies are framed to support active individual self-regulation by increasing self-focus, correct feedback, higher levels of self-efficacy, and suitable goals (Manz, 1986</w:t>
      </w:r>
      <w:r w:rsidR="003A010A" w:rsidRPr="004C34C3">
        <w:t xml:space="preserve">; Neck and Houghton, 2006). Self-leadership refers to the influence people use over themselves to accomplish the self-motivation and self-direction needed to achieve desirable outcomes (Manz, 1992). Self-leadership is a self-influence process through which people reach the self-motivation and self-direction to complete tasks and reach goals (Manz, 1986; Manz and Neck, 2004). The self-influence process involves </w:t>
      </w:r>
      <w:r w:rsidR="002A541F" w:rsidRPr="004C34C3">
        <w:rPr>
          <w:color w:val="FFFFFF" w:themeColor="background1"/>
        </w:rPr>
        <w:t>“</w:t>
      </w:r>
      <w:r w:rsidR="003A010A" w:rsidRPr="004C34C3">
        <w:t xml:space="preserve">exact behavioral and cognitive strategies aimed to positively stimulate individual efficiency (Manz, 1986; Manz and Neck, 2004). Self-leadership theory is aimed to improve personal efficiency by persuading and enhancing individuals’ affect, cognition, and behaviors (Neck, 1996; Neck and Manz, 1996). Self-leadership strategies are divided into three main strategies: behavior-focused strategies, natural reward strategies, and constructive thought pattern strategies (Manz and Sims, 1980; </w:t>
      </w:r>
      <w:r w:rsidR="002A541F" w:rsidRPr="004C34C3">
        <w:t>Anderson and Prussia 1997; Manz and Neck, 2004</w:t>
      </w:r>
      <w:r w:rsidR="003A010A" w:rsidRPr="004C34C3">
        <w:t xml:space="preserve">). </w:t>
      </w:r>
      <w:r w:rsidR="002A541F" w:rsidRPr="004C34C3">
        <w:rPr>
          <w:color w:val="FFFFFF" w:themeColor="background1"/>
        </w:rPr>
        <w:t>“</w:t>
      </w:r>
      <w:r w:rsidR="003A010A" w:rsidRPr="004C34C3">
        <w:t>Behavioral-focused strategies include using self-goal setting, self-observation, self-cueing, self-reward, and self-learning to encourage effective behavior and discourage ineffective behavior (Manz and Neck, 2004). Natural reward strategies are aimed to influence basic motivation to improve performance (Manz and Neck, 2004).</w:t>
      </w:r>
      <w:r w:rsidRPr="004C34C3">
        <w:rPr>
          <w:color w:val="FFFFFF" w:themeColor="background1"/>
        </w:rPr>
        <w:t>”</w:t>
      </w:r>
      <w:r w:rsidR="003A010A" w:rsidRPr="004C34C3">
        <w:t xml:space="preserve"> Constructive thought strategies involve visualizing performance, engaging in positive self-talk, and examining individual</w:t>
      </w:r>
      <w:r w:rsidR="002A541F" w:rsidRPr="004C34C3">
        <w:rPr>
          <w:color w:val="FFFFFF" w:themeColor="background1"/>
        </w:rPr>
        <w:t xml:space="preserve"> </w:t>
      </w:r>
      <w:r w:rsidR="003A010A" w:rsidRPr="004C34C3">
        <w:t>beliefs and assumptions to promote cognitions with anticipated behavior (Neck and Manz, 1996; Neck et al., 1995).</w:t>
      </w:r>
      <w:r w:rsidR="002A541F" w:rsidRPr="004C34C3">
        <w:rPr>
          <w:color w:val="FFFFFF" w:themeColor="background1"/>
        </w:rPr>
        <w:t>”</w:t>
      </w:r>
    </w:p>
    <w:p w14:paraId="45F020EC" w14:textId="77777777" w:rsidR="003A010A" w:rsidRPr="004C34C3" w:rsidRDefault="003A010A" w:rsidP="000F7EB3">
      <w:pPr>
        <w:jc w:val="both"/>
      </w:pPr>
      <w:r w:rsidRPr="004C34C3">
        <w:t>The United Arab Emirates (UAE) is a greatly multicultural country, with residents from the Middle East, America, Europe, Australia, Asia, and Africa. Only 20% of the country’s population is Local. The demographics are varying as the government is growing the population by employing more Indians and Chinese. The advancement of leadership skills improvement is a main part of the government’s professional business development strategy.</w:t>
      </w:r>
    </w:p>
    <w:p w14:paraId="282BD82D" w14:textId="5D2F164C" w:rsidR="003A010A" w:rsidRDefault="003A010A" w:rsidP="000F7EB3">
      <w:pPr>
        <w:jc w:val="both"/>
        <w:rPr>
          <w:color w:val="FFFFFF" w:themeColor="background1"/>
        </w:rPr>
      </w:pPr>
      <w:r w:rsidRPr="004C34C3">
        <w:t>This chapter reviews the importance of self-leadership in general and then discusses the position of the UAE. It then briefly reviews the literature on self-leadership and identifies a key gap in it. Finally, the chapter states the problem, discusses the purpose of the study, and explains the importance of this research to the UAE.</w:t>
      </w:r>
      <w:r w:rsidR="003B4F17" w:rsidRPr="003B4F17">
        <w:rPr>
          <w:color w:val="FFFFFF" w:themeColor="background1"/>
        </w:rPr>
        <w:t>”</w:t>
      </w:r>
    </w:p>
    <w:p w14:paraId="287311B0" w14:textId="77777777" w:rsidR="0045696B" w:rsidRPr="004C34C3" w:rsidRDefault="0045696B" w:rsidP="000F7EB3">
      <w:pPr>
        <w:jc w:val="both"/>
      </w:pPr>
    </w:p>
    <w:p w14:paraId="3510F30A" w14:textId="77777777" w:rsidR="003A010A" w:rsidRPr="004C34C3" w:rsidRDefault="003A010A" w:rsidP="000F7EB3">
      <w:pPr>
        <w:keepNext/>
        <w:keepLines/>
        <w:spacing w:before="240" w:after="60"/>
        <w:jc w:val="both"/>
        <w:outlineLvl w:val="1"/>
        <w:rPr>
          <w:rFonts w:ascii="Cambria" w:eastAsia="Cambria" w:hAnsi="Cambria" w:cs="Cambria"/>
          <w:b/>
          <w:i/>
          <w:sz w:val="28"/>
          <w:szCs w:val="28"/>
        </w:rPr>
      </w:pPr>
      <w:bookmarkStart w:id="26" w:name="_Toc452242805"/>
      <w:r w:rsidRPr="004C34C3">
        <w:rPr>
          <w:rFonts w:ascii="Cambria" w:eastAsia="Cambria" w:hAnsi="Cambria" w:cs="Cambria"/>
          <w:b/>
          <w:sz w:val="28"/>
          <w:szCs w:val="28"/>
        </w:rPr>
        <w:t>1.1 United Arab Emirates and Self-leadership:</w:t>
      </w:r>
      <w:bookmarkEnd w:id="26"/>
    </w:p>
    <w:p w14:paraId="6648A56A" w14:textId="77777777" w:rsidR="003A010A" w:rsidRPr="004C34C3" w:rsidRDefault="003A010A" w:rsidP="000F7EB3">
      <w:pPr>
        <w:jc w:val="both"/>
      </w:pPr>
      <w:r w:rsidRPr="004C34C3">
        <w:t>The UAE, established in 1970, is a federation of seven emirates that has developed a commercial and industrial center of the Middle East (Al-Ansari, 2014;</w:t>
      </w:r>
      <w:r w:rsidRPr="004C34C3">
        <w:rPr>
          <w:sz w:val="23"/>
          <w:szCs w:val="23"/>
        </w:rPr>
        <w:t xml:space="preserve"> </w:t>
      </w:r>
      <w:r w:rsidRPr="004C34C3">
        <w:t>Rettab,</w:t>
      </w:r>
      <w:r w:rsidRPr="004C34C3">
        <w:rPr>
          <w:sz w:val="23"/>
          <w:szCs w:val="23"/>
        </w:rPr>
        <w:t xml:space="preserve"> Brik, and Mellahi, 2009)</w:t>
      </w:r>
      <w:r w:rsidRPr="004C34C3">
        <w:t>. The country is measured as the second-largest economy in the Arab world. The annual GDP growth rate of the UAE from 2000 to 2012 was at 4.7% (Schiliro, 2013); there is an excellent opportunity for businesses and investments to prosper and the economy to grow (Al-Banawi, 2012). An estimated 88% of the UAE’s population (UAEInteract, 2011) and more than 90% of its workforce is expatriate (UAEInteract, 2009).</w:t>
      </w:r>
    </w:p>
    <w:p w14:paraId="0BFECB19" w14:textId="0558C089" w:rsidR="003A010A" w:rsidRDefault="003A010A" w:rsidP="000F7EB3">
      <w:pPr>
        <w:jc w:val="both"/>
      </w:pPr>
      <w:r w:rsidRPr="004C34C3">
        <w:t>As shown in</w:t>
      </w:r>
      <w:r w:rsidR="004C34C3" w:rsidRPr="004C34C3">
        <w:rPr>
          <w:color w:val="auto"/>
        </w:rPr>
        <w:t xml:space="preserve"> table </w:t>
      </w:r>
      <w:r w:rsidRPr="004C34C3">
        <w:t>1, the UAE ranks seventeenth in the Global Competitiveness Report 2013–2014.</w:t>
      </w:r>
    </w:p>
    <w:p w14:paraId="00529EB6" w14:textId="77777777" w:rsidR="00D20763" w:rsidRPr="004C34C3" w:rsidRDefault="00D20763" w:rsidP="000F7EB3">
      <w:pPr>
        <w:jc w:val="both"/>
      </w:pPr>
    </w:p>
    <w:p w14:paraId="38D57B28" w14:textId="53D8603B" w:rsidR="008754B8" w:rsidRPr="004C34C3" w:rsidRDefault="008754B8" w:rsidP="00962068">
      <w:pPr>
        <w:ind w:firstLine="0"/>
        <w:jc w:val="both"/>
        <w:rPr>
          <w:rtl/>
        </w:rPr>
      </w:pPr>
      <w:r w:rsidRPr="004C34C3">
        <w:t>Table</w:t>
      </w:r>
      <w:r w:rsidR="00757D74" w:rsidRPr="004C34C3">
        <w:t xml:space="preserve"> 1</w:t>
      </w:r>
      <w:r w:rsidRPr="004C34C3">
        <w:t xml:space="preserve">: </w:t>
      </w:r>
      <w:r w:rsidR="00757D74" w:rsidRPr="004C34C3">
        <w:t xml:space="preserve">Global Competitiveness </w:t>
      </w:r>
      <w:r w:rsidRPr="004C34C3">
        <w:t>Rank out of 140</w:t>
      </w:r>
    </w:p>
    <w:p w14:paraId="0D7800D9" w14:textId="34601575" w:rsidR="003A010A" w:rsidRPr="004C34C3" w:rsidRDefault="00E77929" w:rsidP="000F7EB3">
      <w:pPr>
        <w:jc w:val="both"/>
      </w:pPr>
      <w:r>
        <w:rPr>
          <w:noProof/>
        </w:rPr>
        <mc:AlternateContent>
          <mc:Choice Requires="wpg">
            <w:drawing>
              <wp:anchor distT="0" distB="0" distL="114300" distR="114300" simplePos="0" relativeHeight="251702272" behindDoc="0" locked="0" layoutInCell="1" allowOverlap="1" wp14:anchorId="6523FC4C" wp14:editId="17BA3E3F">
                <wp:simplePos x="0" y="0"/>
                <wp:positionH relativeFrom="column">
                  <wp:posOffset>-182880</wp:posOffset>
                </wp:positionH>
                <wp:positionV relativeFrom="paragraph">
                  <wp:posOffset>85090</wp:posOffset>
                </wp:positionV>
                <wp:extent cx="3596640" cy="5722620"/>
                <wp:effectExtent l="0" t="0" r="3810" b="11430"/>
                <wp:wrapSquare wrapText="bothSides"/>
                <wp:docPr id="113" name="Group 113"/>
                <wp:cNvGraphicFramePr/>
                <a:graphic xmlns:a="http://schemas.openxmlformats.org/drawingml/2006/main">
                  <a:graphicData uri="http://schemas.microsoft.com/office/word/2010/wordprocessingGroup">
                    <wpg:wgp>
                      <wpg:cNvGrpSpPr/>
                      <wpg:grpSpPr>
                        <a:xfrm>
                          <a:off x="0" y="0"/>
                          <a:ext cx="3596640" cy="5722620"/>
                          <a:chOff x="0" y="0"/>
                          <a:chExt cx="3596640" cy="5722620"/>
                        </a:xfrm>
                      </wpg:grpSpPr>
                      <pic:pic xmlns:pic="http://schemas.openxmlformats.org/drawingml/2006/picture">
                        <pic:nvPicPr>
                          <pic:cNvPr id="2" name="Picture 2"/>
                          <pic:cNvPicPr>
                            <a:picLocks noChangeAspect="1"/>
                          </pic:cNvPicPr>
                        </pic:nvPicPr>
                        <pic:blipFill rotWithShape="1">
                          <a:blip r:embed="rId9">
                            <a:extLst>
                              <a:ext uri="{28A0092B-C50C-407E-A947-70E740481C1C}">
                                <a14:useLocalDpi xmlns:a14="http://schemas.microsoft.com/office/drawing/2010/main" val="0"/>
                              </a:ext>
                            </a:extLst>
                          </a:blip>
                          <a:srcRect t="5772"/>
                          <a:stretch/>
                        </pic:blipFill>
                        <pic:spPr bwMode="auto">
                          <a:xfrm>
                            <a:off x="0" y="0"/>
                            <a:ext cx="3596640" cy="5433060"/>
                          </a:xfrm>
                          <a:prstGeom prst="rect">
                            <a:avLst/>
                          </a:prstGeom>
                          <a:noFill/>
                          <a:ln>
                            <a:noFill/>
                          </a:ln>
                          <a:extLst>
                            <a:ext uri="{53640926-AAD7-44D8-BBD7-CCE9431645EC}">
                              <a14:shadowObscured xmlns:a14="http://schemas.microsoft.com/office/drawing/2010/main"/>
                            </a:ext>
                          </a:extLst>
                        </pic:spPr>
                      </pic:pic>
                      <wps:wsp>
                        <wps:cNvPr id="112" name="Text Box 112"/>
                        <wps:cNvSpPr txBox="1"/>
                        <wps:spPr>
                          <a:xfrm>
                            <a:off x="137160" y="5356860"/>
                            <a:ext cx="3284220" cy="3657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DF35942" w14:textId="6BB4106A" w:rsidR="001305C3" w:rsidRPr="00E77929" w:rsidRDefault="001305C3" w:rsidP="00E77929">
                              <w:pPr>
                                <w:ind w:firstLine="0"/>
                                <w:jc w:val="both"/>
                                <w:rPr>
                                  <w:b/>
                                  <w:bCs/>
                                  <w:sz w:val="22"/>
                                  <w:szCs w:val="22"/>
                                </w:rPr>
                              </w:pPr>
                              <w:r w:rsidRPr="00E77929">
                                <w:rPr>
                                  <w:b/>
                                  <w:bCs/>
                                  <w:sz w:val="22"/>
                                  <w:szCs w:val="22"/>
                                </w:rPr>
                                <w:t>Source: Global Competitiveness Report 2013–2014.</w:t>
                              </w:r>
                            </w:p>
                            <w:p w14:paraId="71805390" w14:textId="77777777" w:rsidR="001305C3" w:rsidRPr="00E77929" w:rsidRDefault="001305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23FC4C" id="Group 113" o:spid="_x0000_s1026" style="position:absolute;left:0;text-align:left;margin-left:-14.4pt;margin-top:6.7pt;width:283.2pt;height:450.6pt;z-index:251702272" coordsize="35966,57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5966;height:5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">
                  <v:imagedata r:id="rId10" o:title="" croptop="3783f"/>
                </v:shape>
                <v:shapetype id="_x0000_t202" coordsize="21600,21600" o:spt="202" path="m,l,21600r21600,l21600,xe">
                  <v:stroke joinstyle="miter"/>
                  <v:path gradientshapeok="t" o:connecttype="rect"/>
                </v:shapetype>
                <v:shape id="Text Box 112" o:spid="_x0000_s1028" type="#_x0000_t202" style="position:absolute;left:1371;top:53568;width:32842;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" fillcolor="white [3201]" strokecolor="white [3212]" strokeweight=".5pt">
                  <v:textbox>
                    <w:txbxContent>
                      <w:p w14:paraId="2DF35942" w14:textId="6BB4106A" w:rsidR="001305C3" w:rsidRPr="00E77929" w:rsidRDefault="001305C3" w:rsidP="00E77929">
                        <w:pPr>
                          <w:ind w:firstLine="0"/>
                          <w:jc w:val="both"/>
                          <w:rPr>
                            <w:b/>
                            <w:bCs/>
                            <w:sz w:val="22"/>
                            <w:szCs w:val="22"/>
                          </w:rPr>
                        </w:pPr>
                        <w:r w:rsidRPr="00E77929">
                          <w:rPr>
                            <w:b/>
                            <w:bCs/>
                            <w:sz w:val="22"/>
                            <w:szCs w:val="22"/>
                          </w:rPr>
                          <w:t>Source: Global Competitiveness Report 2013–2014.</w:t>
                        </w:r>
                      </w:p>
                      <w:p w14:paraId="71805390" w14:textId="77777777" w:rsidR="001305C3" w:rsidRPr="00E77929" w:rsidRDefault="001305C3"/>
                    </w:txbxContent>
                  </v:textbox>
                </v:shape>
                <w10:wrap type="square"/>
              </v:group>
            </w:pict>
          </mc:Fallback>
        </mc:AlternateContent>
      </w:r>
      <w:r w:rsidR="003A010A" w:rsidRPr="004C34C3">
        <w:t>The trend of the last five years has been promising. The nation’s outstanding macroeconomic environment, extremely developed infrastructure (ranked fourth), and solid institutions (ranked ninth) provide a strong base, and the Emirati economy is significantly more spread than are those of other Golf countries (Schwab, 201</w:t>
      </w:r>
      <w:r w:rsidR="003A010A" w:rsidRPr="004C34C3">
        <w:rPr>
          <w:rtl/>
        </w:rPr>
        <w:t>5</w:t>
      </w:r>
      <w:r w:rsidR="003A010A" w:rsidRPr="004C34C3">
        <w:t xml:space="preserve">, p. </w:t>
      </w:r>
      <w:r w:rsidR="003A010A" w:rsidRPr="004C34C3">
        <w:rPr>
          <w:rtl/>
        </w:rPr>
        <w:t>44</w:t>
      </w:r>
      <w:r w:rsidR="003A010A" w:rsidRPr="004C34C3">
        <w:t>).</w:t>
      </w:r>
    </w:p>
    <w:p w14:paraId="5ED28C02" w14:textId="158D7159" w:rsidR="003A010A" w:rsidRPr="004C34C3" w:rsidRDefault="00AB2928" w:rsidP="000F7EB3">
      <w:pPr>
        <w:jc w:val="both"/>
        <w:rPr>
          <w:rFonts w:asciiTheme="majorBidi" w:hAnsiTheme="majorBidi" w:cstheme="majorBidi"/>
        </w:rPr>
      </w:pPr>
      <w:r w:rsidRPr="004C34C3">
        <w:t>The UAE has a mix of different nationalities. Table</w:t>
      </w:r>
      <w:r w:rsidR="00757D74" w:rsidRPr="004C34C3">
        <w:t>s 2 and 3</w:t>
      </w:r>
      <w:r w:rsidRPr="004C34C3">
        <w:t xml:space="preserve"> show the country’s population by nationality in 2008 and 2010 respectively. According to the National Bureaus of Statistics, The UAE is a highly multicultural country with businesses comprised of employees from different nationalities. In 2015, 20% of the country was</w:t>
      </w:r>
      <w:r w:rsidRPr="004C34C3">
        <w:rPr>
          <w:rtl/>
        </w:rPr>
        <w:t xml:space="preserve"> </w:t>
      </w:r>
      <w:r w:rsidRPr="004C34C3">
        <w:t>Emirati, 30% was Indian, 15% was Pakistani, and 15% was Iranian. Leadership skills</w:t>
      </w:r>
      <w:r w:rsidRPr="004C34C3">
        <w:rPr>
          <w:rtl/>
        </w:rPr>
        <w:t xml:space="preserve"> </w:t>
      </w:r>
      <w:r w:rsidRPr="004C34C3">
        <w:t>development is a major part of the government’s business development strategy.</w:t>
      </w:r>
    </w:p>
    <w:p w14:paraId="6CEA40CD" w14:textId="30ED2B1F"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Table</w:t>
      </w:r>
      <w:r w:rsidR="00757D74" w:rsidRPr="004C34C3">
        <w:rPr>
          <w:rFonts w:asciiTheme="majorBidi" w:eastAsia="Calibri" w:hAnsiTheme="majorBidi" w:cstheme="majorBidi"/>
          <w:bCs/>
        </w:rPr>
        <w:t xml:space="preserve"> 2</w:t>
      </w:r>
      <w:r w:rsidRPr="004C34C3">
        <w:rPr>
          <w:rFonts w:asciiTheme="majorBidi" w:eastAsia="Calibri" w:hAnsiTheme="majorBidi" w:cstheme="majorBidi"/>
          <w:bCs/>
        </w:rPr>
        <w:t>: Population by nationality (National-Non National) and sex (2008 mid-year estimates)</w:t>
      </w:r>
    </w:p>
    <w:tbl>
      <w:tblPr>
        <w:tblStyle w:val="TableGrid"/>
        <w:tblW w:w="0" w:type="auto"/>
        <w:tblInd w:w="250" w:type="dxa"/>
        <w:tblLook w:val="04A0" w:firstRow="1" w:lastRow="0" w:firstColumn="1" w:lastColumn="0" w:noHBand="0" w:noVBand="1"/>
      </w:tblPr>
      <w:tblGrid>
        <w:gridCol w:w="2130"/>
        <w:gridCol w:w="2130"/>
        <w:gridCol w:w="2131"/>
        <w:gridCol w:w="2131"/>
      </w:tblGrid>
      <w:tr w:rsidR="00EB22EC" w:rsidRPr="004C34C3" w14:paraId="2959D06E" w14:textId="77777777" w:rsidTr="00F9283B">
        <w:tc>
          <w:tcPr>
            <w:tcW w:w="2130" w:type="dxa"/>
          </w:tcPr>
          <w:p w14:paraId="71C4E0FF" w14:textId="77777777" w:rsidR="00EB22EC" w:rsidRPr="004C34C3" w:rsidRDefault="00EB22EC" w:rsidP="000F7EB3">
            <w:pPr>
              <w:tabs>
                <w:tab w:val="left" w:pos="450"/>
              </w:tabs>
              <w:overflowPunct w:val="0"/>
              <w:autoSpaceDE w:val="0"/>
              <w:autoSpaceDN w:val="0"/>
              <w:adjustRightInd w:val="0"/>
              <w:spacing w:line="360" w:lineRule="auto"/>
              <w:ind w:firstLine="200"/>
              <w:jc w:val="both"/>
              <w:textAlignment w:val="baseline"/>
              <w:rPr>
                <w:rFonts w:asciiTheme="majorBidi" w:eastAsia="Calibri" w:hAnsiTheme="majorBidi" w:cstheme="majorBidi"/>
                <w:bCs/>
              </w:rPr>
            </w:pPr>
            <w:r w:rsidRPr="004C34C3">
              <w:rPr>
                <w:rFonts w:asciiTheme="majorBidi" w:eastAsia="Calibri" w:hAnsiTheme="majorBidi" w:cstheme="majorBidi"/>
                <w:bCs/>
              </w:rPr>
              <w:t xml:space="preserve">Nationality </w:t>
            </w:r>
          </w:p>
        </w:tc>
        <w:tc>
          <w:tcPr>
            <w:tcW w:w="2130" w:type="dxa"/>
          </w:tcPr>
          <w:p w14:paraId="28F87F77"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Male</w:t>
            </w:r>
          </w:p>
        </w:tc>
        <w:tc>
          <w:tcPr>
            <w:tcW w:w="2131" w:type="dxa"/>
          </w:tcPr>
          <w:p w14:paraId="603EB033"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Female</w:t>
            </w:r>
          </w:p>
        </w:tc>
        <w:tc>
          <w:tcPr>
            <w:tcW w:w="2131" w:type="dxa"/>
          </w:tcPr>
          <w:p w14:paraId="5FFA88AA"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Total</w:t>
            </w:r>
          </w:p>
        </w:tc>
      </w:tr>
      <w:tr w:rsidR="00EB22EC" w:rsidRPr="004C34C3" w14:paraId="73840F87" w14:textId="77777777" w:rsidTr="00F9283B">
        <w:tc>
          <w:tcPr>
            <w:tcW w:w="2130" w:type="dxa"/>
          </w:tcPr>
          <w:p w14:paraId="759DCA4C" w14:textId="77777777" w:rsidR="00EB22EC" w:rsidRPr="004C34C3" w:rsidRDefault="00EB22EC" w:rsidP="000F7EB3">
            <w:pPr>
              <w:tabs>
                <w:tab w:val="left" w:pos="450"/>
              </w:tabs>
              <w:overflowPunct w:val="0"/>
              <w:autoSpaceDE w:val="0"/>
              <w:autoSpaceDN w:val="0"/>
              <w:adjustRightInd w:val="0"/>
              <w:spacing w:line="360" w:lineRule="auto"/>
              <w:ind w:firstLine="200"/>
              <w:jc w:val="both"/>
              <w:textAlignment w:val="baseline"/>
              <w:rPr>
                <w:rFonts w:asciiTheme="majorBidi" w:eastAsia="Calibri" w:hAnsiTheme="majorBidi" w:cstheme="majorBidi"/>
                <w:bCs/>
              </w:rPr>
            </w:pPr>
            <w:r w:rsidRPr="004C34C3">
              <w:rPr>
                <w:rFonts w:asciiTheme="majorBidi" w:eastAsia="Calibri" w:hAnsiTheme="majorBidi" w:cstheme="majorBidi"/>
                <w:bCs/>
              </w:rPr>
              <w:t>National</w:t>
            </w:r>
          </w:p>
        </w:tc>
        <w:tc>
          <w:tcPr>
            <w:tcW w:w="2130" w:type="dxa"/>
          </w:tcPr>
          <w:p w14:paraId="4166CA9B"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457,248</w:t>
            </w:r>
          </w:p>
        </w:tc>
        <w:tc>
          <w:tcPr>
            <w:tcW w:w="2131" w:type="dxa"/>
          </w:tcPr>
          <w:p w14:paraId="1F778609"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447,609</w:t>
            </w:r>
          </w:p>
        </w:tc>
        <w:tc>
          <w:tcPr>
            <w:tcW w:w="2131" w:type="dxa"/>
          </w:tcPr>
          <w:p w14:paraId="475DC60F"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904,857</w:t>
            </w:r>
          </w:p>
        </w:tc>
      </w:tr>
      <w:tr w:rsidR="00EB22EC" w:rsidRPr="004C34C3" w14:paraId="1E2DCC39" w14:textId="77777777" w:rsidTr="00F9283B">
        <w:tc>
          <w:tcPr>
            <w:tcW w:w="2130" w:type="dxa"/>
          </w:tcPr>
          <w:p w14:paraId="2C54A555" w14:textId="77777777" w:rsidR="00EB22EC" w:rsidRPr="004C34C3" w:rsidRDefault="00EB22EC" w:rsidP="000F7EB3">
            <w:pPr>
              <w:tabs>
                <w:tab w:val="left" w:pos="450"/>
              </w:tabs>
              <w:overflowPunct w:val="0"/>
              <w:autoSpaceDE w:val="0"/>
              <w:autoSpaceDN w:val="0"/>
              <w:adjustRightInd w:val="0"/>
              <w:spacing w:line="360" w:lineRule="auto"/>
              <w:ind w:firstLine="200"/>
              <w:jc w:val="both"/>
              <w:textAlignment w:val="baseline"/>
              <w:rPr>
                <w:rFonts w:asciiTheme="majorBidi" w:eastAsia="Calibri" w:hAnsiTheme="majorBidi" w:cstheme="majorBidi"/>
                <w:bCs/>
              </w:rPr>
            </w:pPr>
            <w:r w:rsidRPr="004C34C3">
              <w:rPr>
                <w:rFonts w:asciiTheme="majorBidi" w:eastAsia="Calibri" w:hAnsiTheme="majorBidi" w:cstheme="majorBidi"/>
                <w:bCs/>
              </w:rPr>
              <w:t>Non-National</w:t>
            </w:r>
          </w:p>
        </w:tc>
        <w:tc>
          <w:tcPr>
            <w:tcW w:w="2130" w:type="dxa"/>
          </w:tcPr>
          <w:p w14:paraId="465767F3"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5,582,723</w:t>
            </w:r>
          </w:p>
        </w:tc>
        <w:tc>
          <w:tcPr>
            <w:tcW w:w="2131" w:type="dxa"/>
          </w:tcPr>
          <w:p w14:paraId="223BA65A"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1,586,046</w:t>
            </w:r>
          </w:p>
        </w:tc>
        <w:tc>
          <w:tcPr>
            <w:tcW w:w="2131" w:type="dxa"/>
          </w:tcPr>
          <w:p w14:paraId="656992B3"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7,163,769</w:t>
            </w:r>
          </w:p>
        </w:tc>
      </w:tr>
      <w:tr w:rsidR="00EB22EC" w:rsidRPr="004C34C3" w14:paraId="22B5C4DE" w14:textId="77777777" w:rsidTr="00F9283B">
        <w:tc>
          <w:tcPr>
            <w:tcW w:w="2130" w:type="dxa"/>
          </w:tcPr>
          <w:p w14:paraId="5E006F76" w14:textId="77777777" w:rsidR="00EB22EC" w:rsidRPr="004C34C3" w:rsidRDefault="00EB22EC" w:rsidP="000F7EB3">
            <w:pPr>
              <w:tabs>
                <w:tab w:val="left" w:pos="450"/>
              </w:tabs>
              <w:overflowPunct w:val="0"/>
              <w:autoSpaceDE w:val="0"/>
              <w:autoSpaceDN w:val="0"/>
              <w:adjustRightInd w:val="0"/>
              <w:spacing w:line="360" w:lineRule="auto"/>
              <w:ind w:firstLine="200"/>
              <w:jc w:val="both"/>
              <w:textAlignment w:val="baseline"/>
              <w:rPr>
                <w:rFonts w:asciiTheme="majorBidi" w:eastAsia="Calibri" w:hAnsiTheme="majorBidi" w:cstheme="majorBidi"/>
                <w:bCs/>
              </w:rPr>
            </w:pPr>
            <w:r w:rsidRPr="004C34C3">
              <w:rPr>
                <w:rFonts w:asciiTheme="majorBidi" w:eastAsia="Calibri" w:hAnsiTheme="majorBidi" w:cstheme="majorBidi"/>
                <w:bCs/>
              </w:rPr>
              <w:t>Total</w:t>
            </w:r>
          </w:p>
        </w:tc>
        <w:tc>
          <w:tcPr>
            <w:tcW w:w="2130" w:type="dxa"/>
          </w:tcPr>
          <w:p w14:paraId="51C0EA04"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6,039,971</w:t>
            </w:r>
          </w:p>
        </w:tc>
        <w:tc>
          <w:tcPr>
            <w:tcW w:w="2131" w:type="dxa"/>
          </w:tcPr>
          <w:p w14:paraId="70DE87B9"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2,033,655</w:t>
            </w:r>
          </w:p>
        </w:tc>
        <w:tc>
          <w:tcPr>
            <w:tcW w:w="2131" w:type="dxa"/>
          </w:tcPr>
          <w:p w14:paraId="2409B01B"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8,073,626</w:t>
            </w:r>
          </w:p>
        </w:tc>
      </w:tr>
    </w:tbl>
    <w:p w14:paraId="324E2FF2"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hAnsiTheme="majorBidi" w:cstheme="majorBidi"/>
          <w:b/>
          <w:bCs/>
          <w:lang w:val="en-GB"/>
        </w:rPr>
      </w:pPr>
      <w:r w:rsidRPr="004C34C3">
        <w:rPr>
          <w:rFonts w:asciiTheme="majorBidi" w:hAnsiTheme="majorBidi" w:cstheme="majorBidi"/>
          <w:b/>
          <w:bCs/>
          <w:lang w:val="en-GB"/>
        </w:rPr>
        <w:t>Source: National Bureaus of statistics.</w:t>
      </w:r>
    </w:p>
    <w:p w14:paraId="7C9232B3"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p>
    <w:p w14:paraId="0FAFEA6D" w14:textId="59D38689" w:rsidR="00EB22EC" w:rsidRPr="004C34C3" w:rsidRDefault="00757D74"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 xml:space="preserve">Table 3: </w:t>
      </w:r>
      <w:r w:rsidR="00EB22EC" w:rsidRPr="004C34C3">
        <w:rPr>
          <w:rFonts w:asciiTheme="majorBidi" w:eastAsia="Calibri" w:hAnsiTheme="majorBidi" w:cstheme="majorBidi"/>
          <w:bCs/>
        </w:rPr>
        <w:t>Population by nationality (National-Non National) and sex (2010 midyear estimates)</w:t>
      </w:r>
    </w:p>
    <w:tbl>
      <w:tblPr>
        <w:tblStyle w:val="TableGrid"/>
        <w:tblW w:w="0" w:type="auto"/>
        <w:tblInd w:w="250" w:type="dxa"/>
        <w:tblLook w:val="04A0" w:firstRow="1" w:lastRow="0" w:firstColumn="1" w:lastColumn="0" w:noHBand="0" w:noVBand="1"/>
      </w:tblPr>
      <w:tblGrid>
        <w:gridCol w:w="2130"/>
        <w:gridCol w:w="2130"/>
        <w:gridCol w:w="2131"/>
        <w:gridCol w:w="2131"/>
      </w:tblGrid>
      <w:tr w:rsidR="00EB22EC" w:rsidRPr="004C34C3" w14:paraId="3E171F1C" w14:textId="77777777" w:rsidTr="00F9283B">
        <w:tc>
          <w:tcPr>
            <w:tcW w:w="2130" w:type="dxa"/>
          </w:tcPr>
          <w:p w14:paraId="6AC11290" w14:textId="77777777" w:rsidR="00EB22EC" w:rsidRPr="004C34C3" w:rsidRDefault="00EB22EC" w:rsidP="000F7EB3">
            <w:pPr>
              <w:tabs>
                <w:tab w:val="left" w:pos="450"/>
              </w:tabs>
              <w:overflowPunct w:val="0"/>
              <w:autoSpaceDE w:val="0"/>
              <w:autoSpaceDN w:val="0"/>
              <w:adjustRightInd w:val="0"/>
              <w:spacing w:line="360" w:lineRule="auto"/>
              <w:ind w:firstLine="290"/>
              <w:jc w:val="both"/>
              <w:textAlignment w:val="baseline"/>
              <w:rPr>
                <w:rFonts w:asciiTheme="majorBidi" w:eastAsia="Calibri" w:hAnsiTheme="majorBidi" w:cstheme="majorBidi"/>
                <w:bCs/>
              </w:rPr>
            </w:pPr>
            <w:r w:rsidRPr="004C34C3">
              <w:rPr>
                <w:rFonts w:asciiTheme="majorBidi" w:eastAsia="Calibri" w:hAnsiTheme="majorBidi" w:cstheme="majorBidi"/>
                <w:bCs/>
              </w:rPr>
              <w:t xml:space="preserve">Nationality </w:t>
            </w:r>
          </w:p>
        </w:tc>
        <w:tc>
          <w:tcPr>
            <w:tcW w:w="2130" w:type="dxa"/>
          </w:tcPr>
          <w:p w14:paraId="0BF21CA5"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Male</w:t>
            </w:r>
          </w:p>
        </w:tc>
        <w:tc>
          <w:tcPr>
            <w:tcW w:w="2131" w:type="dxa"/>
          </w:tcPr>
          <w:p w14:paraId="6241A2DB"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Female</w:t>
            </w:r>
          </w:p>
        </w:tc>
        <w:tc>
          <w:tcPr>
            <w:tcW w:w="2131" w:type="dxa"/>
          </w:tcPr>
          <w:p w14:paraId="0B119F40"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Total</w:t>
            </w:r>
          </w:p>
        </w:tc>
      </w:tr>
      <w:tr w:rsidR="00EB22EC" w:rsidRPr="004C34C3" w14:paraId="71E0E47E" w14:textId="77777777" w:rsidTr="00F9283B">
        <w:tc>
          <w:tcPr>
            <w:tcW w:w="2130" w:type="dxa"/>
          </w:tcPr>
          <w:p w14:paraId="18114C3E" w14:textId="77777777" w:rsidR="00EB22EC" w:rsidRPr="004C34C3" w:rsidRDefault="00EB22EC" w:rsidP="000F7EB3">
            <w:pPr>
              <w:tabs>
                <w:tab w:val="left" w:pos="450"/>
              </w:tabs>
              <w:overflowPunct w:val="0"/>
              <w:autoSpaceDE w:val="0"/>
              <w:autoSpaceDN w:val="0"/>
              <w:adjustRightInd w:val="0"/>
              <w:spacing w:line="360" w:lineRule="auto"/>
              <w:ind w:firstLine="290"/>
              <w:jc w:val="both"/>
              <w:textAlignment w:val="baseline"/>
              <w:rPr>
                <w:rFonts w:asciiTheme="majorBidi" w:eastAsia="Calibri" w:hAnsiTheme="majorBidi" w:cstheme="majorBidi"/>
                <w:bCs/>
              </w:rPr>
            </w:pPr>
            <w:r w:rsidRPr="004C34C3">
              <w:rPr>
                <w:rFonts w:asciiTheme="majorBidi" w:eastAsia="Calibri" w:hAnsiTheme="majorBidi" w:cstheme="majorBidi"/>
                <w:bCs/>
              </w:rPr>
              <w:t>National</w:t>
            </w:r>
          </w:p>
        </w:tc>
        <w:tc>
          <w:tcPr>
            <w:tcW w:w="2130" w:type="dxa"/>
          </w:tcPr>
          <w:p w14:paraId="6AA69C8B"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479,109</w:t>
            </w:r>
          </w:p>
        </w:tc>
        <w:tc>
          <w:tcPr>
            <w:tcW w:w="2131" w:type="dxa"/>
          </w:tcPr>
          <w:p w14:paraId="14D07F47"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468,888</w:t>
            </w:r>
          </w:p>
        </w:tc>
        <w:tc>
          <w:tcPr>
            <w:tcW w:w="2131" w:type="dxa"/>
          </w:tcPr>
          <w:p w14:paraId="1DAF8729"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947,997</w:t>
            </w:r>
          </w:p>
        </w:tc>
      </w:tr>
      <w:tr w:rsidR="00EB22EC" w:rsidRPr="004C34C3" w14:paraId="5C6473C0" w14:textId="77777777" w:rsidTr="00F9283B">
        <w:tc>
          <w:tcPr>
            <w:tcW w:w="2130" w:type="dxa"/>
          </w:tcPr>
          <w:p w14:paraId="5BAAA33E" w14:textId="77777777" w:rsidR="00EB22EC" w:rsidRPr="004C34C3" w:rsidRDefault="00EB22EC" w:rsidP="000F7EB3">
            <w:pPr>
              <w:tabs>
                <w:tab w:val="left" w:pos="450"/>
              </w:tabs>
              <w:overflowPunct w:val="0"/>
              <w:autoSpaceDE w:val="0"/>
              <w:autoSpaceDN w:val="0"/>
              <w:adjustRightInd w:val="0"/>
              <w:spacing w:line="360" w:lineRule="auto"/>
              <w:ind w:firstLine="290"/>
              <w:jc w:val="both"/>
              <w:textAlignment w:val="baseline"/>
              <w:rPr>
                <w:rFonts w:asciiTheme="majorBidi" w:eastAsia="Calibri" w:hAnsiTheme="majorBidi" w:cstheme="majorBidi"/>
                <w:bCs/>
              </w:rPr>
            </w:pPr>
            <w:r w:rsidRPr="004C34C3">
              <w:rPr>
                <w:rFonts w:asciiTheme="majorBidi" w:eastAsia="Calibri" w:hAnsiTheme="majorBidi" w:cstheme="majorBidi"/>
                <w:bCs/>
              </w:rPr>
              <w:t>Non-National</w:t>
            </w:r>
          </w:p>
        </w:tc>
        <w:tc>
          <w:tcPr>
            <w:tcW w:w="2130" w:type="dxa"/>
          </w:tcPr>
          <w:p w14:paraId="3C4569E6"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5,682,711</w:t>
            </w:r>
          </w:p>
        </w:tc>
        <w:tc>
          <w:tcPr>
            <w:tcW w:w="2131" w:type="dxa"/>
          </w:tcPr>
          <w:p w14:paraId="4DFC775E"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1,633,362</w:t>
            </w:r>
          </w:p>
        </w:tc>
        <w:tc>
          <w:tcPr>
            <w:tcW w:w="2131" w:type="dxa"/>
          </w:tcPr>
          <w:p w14:paraId="697C30AE"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7,316,073</w:t>
            </w:r>
          </w:p>
        </w:tc>
      </w:tr>
      <w:tr w:rsidR="00EB22EC" w:rsidRPr="004C34C3" w14:paraId="577AD6B1" w14:textId="77777777" w:rsidTr="00F9283B">
        <w:tc>
          <w:tcPr>
            <w:tcW w:w="2130" w:type="dxa"/>
          </w:tcPr>
          <w:p w14:paraId="14B98636" w14:textId="77777777" w:rsidR="00EB22EC" w:rsidRPr="004C34C3" w:rsidRDefault="00EB22EC" w:rsidP="000F7EB3">
            <w:pPr>
              <w:tabs>
                <w:tab w:val="left" w:pos="450"/>
              </w:tabs>
              <w:overflowPunct w:val="0"/>
              <w:autoSpaceDE w:val="0"/>
              <w:autoSpaceDN w:val="0"/>
              <w:adjustRightInd w:val="0"/>
              <w:spacing w:line="360" w:lineRule="auto"/>
              <w:ind w:firstLine="290"/>
              <w:jc w:val="both"/>
              <w:textAlignment w:val="baseline"/>
              <w:rPr>
                <w:rFonts w:asciiTheme="majorBidi" w:eastAsia="Calibri" w:hAnsiTheme="majorBidi" w:cstheme="majorBidi"/>
                <w:bCs/>
              </w:rPr>
            </w:pPr>
            <w:r w:rsidRPr="004C34C3">
              <w:rPr>
                <w:rFonts w:asciiTheme="majorBidi" w:eastAsia="Calibri" w:hAnsiTheme="majorBidi" w:cstheme="majorBidi"/>
                <w:bCs/>
              </w:rPr>
              <w:t>Total</w:t>
            </w:r>
          </w:p>
        </w:tc>
        <w:tc>
          <w:tcPr>
            <w:tcW w:w="2130" w:type="dxa"/>
          </w:tcPr>
          <w:p w14:paraId="2C5E89F4"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6,161,820</w:t>
            </w:r>
          </w:p>
        </w:tc>
        <w:tc>
          <w:tcPr>
            <w:tcW w:w="2131" w:type="dxa"/>
          </w:tcPr>
          <w:p w14:paraId="41DF224B"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2,102,250</w:t>
            </w:r>
          </w:p>
        </w:tc>
        <w:tc>
          <w:tcPr>
            <w:tcW w:w="2131" w:type="dxa"/>
          </w:tcPr>
          <w:p w14:paraId="28336A1E"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8,264,070</w:t>
            </w:r>
          </w:p>
        </w:tc>
      </w:tr>
    </w:tbl>
    <w:p w14:paraId="1E8B1D51"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hAnsiTheme="majorBidi" w:cstheme="majorBidi"/>
          <w:b/>
          <w:bCs/>
          <w:lang w:val="en-GB"/>
        </w:rPr>
      </w:pPr>
      <w:r w:rsidRPr="004C34C3">
        <w:rPr>
          <w:rFonts w:asciiTheme="majorBidi" w:hAnsiTheme="majorBidi" w:cstheme="majorBidi"/>
          <w:b/>
          <w:bCs/>
          <w:lang w:val="en-GB"/>
        </w:rPr>
        <w:t>Source: National Bureaus of statistics.</w:t>
      </w:r>
    </w:p>
    <w:p w14:paraId="59F07E2C" w14:textId="77777777" w:rsidR="00EB22EC" w:rsidRPr="004C34C3" w:rsidRDefault="00EB22EC" w:rsidP="000F7EB3">
      <w:pPr>
        <w:tabs>
          <w:tab w:val="left" w:pos="450"/>
        </w:tabs>
        <w:overflowPunct w:val="0"/>
        <w:autoSpaceDE w:val="0"/>
        <w:autoSpaceDN w:val="0"/>
        <w:adjustRightInd w:val="0"/>
        <w:spacing w:line="360" w:lineRule="auto"/>
        <w:jc w:val="both"/>
        <w:textAlignment w:val="baseline"/>
        <w:rPr>
          <w:rFonts w:asciiTheme="majorBidi" w:hAnsiTheme="majorBidi" w:cstheme="majorBidi"/>
          <w:rtl/>
        </w:rPr>
      </w:pPr>
    </w:p>
    <w:p w14:paraId="22D4E9DF" w14:textId="57382A55" w:rsidR="003A010A" w:rsidRPr="004C34C3" w:rsidRDefault="00455938" w:rsidP="000F7EB3">
      <w:pPr>
        <w:jc w:val="both"/>
      </w:pPr>
      <w:r w:rsidRPr="004C34C3">
        <w:t>UAE leaders have argued that Western-style democracy</w:t>
      </w:r>
      <w:r w:rsidR="00F7526D" w:rsidRPr="004C34C3">
        <w:t xml:space="preserve"> is not a necessity in the UAE</w:t>
      </w:r>
      <w:r w:rsidRPr="004C34C3">
        <w:t>.  This is because Locals are able to express their problems directly to the leadership through traditional channel.</w:t>
      </w:r>
      <w:r w:rsidR="003A010A" w:rsidRPr="004C34C3">
        <w:t xml:space="preserve"> One of these channels are the open councils held by many UAE leaders. </w:t>
      </w:r>
      <w:r w:rsidRPr="004C34C3">
        <w:t>Voting</w:t>
      </w:r>
      <w:r w:rsidR="003A010A" w:rsidRPr="004C34C3">
        <w:t xml:space="preserve"> for a government or other representative body would certainly exaggerate long-dormant splits among tribes and could cause Islamist factions </w:t>
      </w:r>
      <w:r w:rsidR="00F7526D" w:rsidRPr="004C34C3">
        <w:t>become a problem</w:t>
      </w:r>
      <w:r w:rsidR="003A010A" w:rsidRPr="004C34C3">
        <w:t xml:space="preserve"> (Kenneth Katzman, 2013). The UAE leadership has been a great inspiration for UAE citizens since the UAE was founded by Sheik Zayed ben Sultan. On November 2, 2004, national leader Sheikh Zayed passed away after a long life of giving, achievement, and developing people and land. The nation has kept his vision under the leadership of UAE president His Highness Sheikh Khalifa bin Zayed Al Nahyan, the members of the Supreme Council of Rulers, and their crown princess (Katzman, 2013). HH Sheikh Khalifa has supervised histrionic changes in the government of Abu Dhabi, where specific attention has been paid to two aspects: efficiency and cost improvements in public services and the opening of much of the economy to enable greater scope for direct private investment and public–private partnerships (Katzman, 2013).</w:t>
      </w:r>
    </w:p>
    <w:p w14:paraId="5D1CE6C7" w14:textId="77777777" w:rsidR="003A010A" w:rsidRPr="004C34C3" w:rsidRDefault="003A010A" w:rsidP="000F7EB3">
      <w:pPr>
        <w:jc w:val="both"/>
      </w:pPr>
      <w:r w:rsidRPr="004C34C3">
        <w:t xml:space="preserve">After His Highness Sheikh Mohammed bin Rashid Al Maktoum became the Ruler of Dubai, he exemplifies active and successful leadership. He is a man who keep promises; he has encourages government excellence; he shaped the role of leadership and has fulfilled it. Dubai is developing many outstanding projects that are gaining it international attention (Augsburg, Claus, and Randeree, 2009). Since Sheikh Mohammed became the Vice President and Prime Minister of the UAE and Ruler of Dubai, revolutionary initiatives have been revolved out at a surprising rate (Katzman, 2013). This has inspired all parts of Dubai society including organizations and businesses (Perry, 2011). </w:t>
      </w:r>
    </w:p>
    <w:p w14:paraId="38CE472C" w14:textId="14BE3B9F" w:rsidR="003A010A" w:rsidRPr="004C34C3" w:rsidRDefault="003A010A" w:rsidP="000F7EB3">
      <w:pPr>
        <w:jc w:val="both"/>
      </w:pPr>
      <w:r w:rsidRPr="004C34C3">
        <w:t xml:space="preserve">The UAE government seeks to improve the routine of the public sector by making substantial variations in its processes and principles. These changes will need creating innovative organizations, which will in turn require TL to be effective. To achieve this, organizations in the UAE—especially those in Dubai—have adapted to challenges through OI. </w:t>
      </w:r>
      <w:r w:rsidR="00AB2928" w:rsidRPr="004C34C3">
        <w:t xml:space="preserve"> </w:t>
      </w:r>
    </w:p>
    <w:p w14:paraId="5C8D2585" w14:textId="77777777" w:rsidR="003A010A" w:rsidRDefault="003A010A" w:rsidP="000F7EB3">
      <w:pPr>
        <w:jc w:val="both"/>
      </w:pPr>
      <w:r w:rsidRPr="004C34C3">
        <w:t>Amid this background, Dubai is seeking to implement a culture of innovation in all organizations. This underscores the importance of innovation and the access to OI in both the private and public sectors. Despite the growing reliance on innovation, no studies have yet examined the impact of leadership type (transformational versus transactional) within a Middle Eastern cultural setting. This research will provide a deeper understanding of this subject and investigate how leadership style affects OI.</w:t>
      </w:r>
    </w:p>
    <w:p w14:paraId="617A4D00" w14:textId="77777777" w:rsidR="0045696B" w:rsidRPr="004C34C3" w:rsidRDefault="0045696B" w:rsidP="000F7EB3">
      <w:pPr>
        <w:jc w:val="both"/>
      </w:pPr>
    </w:p>
    <w:p w14:paraId="1980F991" w14:textId="77777777" w:rsidR="00AB2928" w:rsidRPr="004C34C3" w:rsidRDefault="00AB2928" w:rsidP="000F7EB3">
      <w:pPr>
        <w:pStyle w:val="Heading2"/>
        <w:ind w:firstLine="0"/>
        <w:jc w:val="both"/>
        <w:rPr>
          <w:i w:val="0"/>
        </w:rPr>
      </w:pPr>
      <w:bookmarkStart w:id="27" w:name="_Toc452242806"/>
      <w:bookmarkStart w:id="28" w:name="_Toc446512091"/>
      <w:bookmarkStart w:id="29" w:name="_Toc447451241"/>
      <w:r w:rsidRPr="004C34C3">
        <w:rPr>
          <w:i w:val="0"/>
        </w:rPr>
        <w:t>1.1.1 Leadership research in the UAE</w:t>
      </w:r>
      <w:bookmarkEnd w:id="27"/>
    </w:p>
    <w:p w14:paraId="03F2FEBB" w14:textId="77777777" w:rsidR="00AB2928" w:rsidRPr="004C34C3" w:rsidRDefault="00AB2928" w:rsidP="000F7EB3">
      <w:pPr>
        <w:pStyle w:val="Default"/>
        <w:spacing w:line="480" w:lineRule="auto"/>
        <w:ind w:firstLine="720"/>
        <w:jc w:val="both"/>
      </w:pPr>
      <w:r w:rsidRPr="004C34C3">
        <w:t xml:space="preserve">The UAE was ranked the thirty-first greatest-globalized market and the furthermost globalized Arab country in 2008–2009. It also the highest world’s third-largest economic expansion (World Economic Forum, 2008). </w:t>
      </w:r>
    </w:p>
    <w:p w14:paraId="1C22F140" w14:textId="2B7A4AD2" w:rsidR="00AB2928" w:rsidRPr="004C34C3" w:rsidRDefault="00AB2928" w:rsidP="000F7EB3">
      <w:pPr>
        <w:pStyle w:val="Default"/>
        <w:spacing w:line="480" w:lineRule="auto"/>
        <w:ind w:firstLine="720"/>
        <w:jc w:val="both"/>
      </w:pPr>
      <w:r w:rsidRPr="004C34C3">
        <w:t>McLaurin (2008) examined leadership in Dubai by studying the teamwork competences of the leadership of Dubai Municipality as demonstrated by the teamwork. The participants were mid-and upper-level managers participating in the creation of strategic plan for the organization. The results of this study offer a unique look at leadership in Dubai by examining the realities of Dubai Municipality. Accordi</w:t>
      </w:r>
      <w:r w:rsidR="006C3C9B" w:rsidRPr="004C34C3">
        <w:t xml:space="preserve">ng to the respondents, the teams in the municipality is </w:t>
      </w:r>
      <w:r w:rsidRPr="004C34C3">
        <w:t xml:space="preserve">strong in approving the active participation </w:t>
      </w:r>
      <w:r w:rsidR="006C3C9B" w:rsidRPr="004C34C3">
        <w:t xml:space="preserve">and not depending on </w:t>
      </w:r>
      <w:r w:rsidRPr="004C34C3">
        <w:t xml:space="preserve">rather than </w:t>
      </w:r>
      <w:r w:rsidR="006C3C9B" w:rsidRPr="004C34C3">
        <w:t>demanding</w:t>
      </w:r>
      <w:r w:rsidRPr="004C34C3">
        <w:t xml:space="preserve"> modes of team management. This is shown through the teams’ high level of familiarity, </w:t>
      </w:r>
      <w:r w:rsidR="006C3C9B" w:rsidRPr="004C34C3">
        <w:t>leadership by example</w:t>
      </w:r>
      <w:r w:rsidRPr="004C34C3">
        <w:t>, strong communication, and</w:t>
      </w:r>
      <w:r w:rsidR="006C3C9B" w:rsidRPr="004C34C3">
        <w:t xml:space="preserve"> consensual decision making</w:t>
      </w:r>
      <w:r w:rsidRPr="004C34C3">
        <w:t>. Such teamwork is important to benefiting from team members’ experience and diversity of thinking. (McLaurin, 2008).</w:t>
      </w:r>
    </w:p>
    <w:p w14:paraId="038DE943" w14:textId="5D362B51" w:rsidR="00AB2928" w:rsidRDefault="002A541F" w:rsidP="000F7EB3">
      <w:pPr>
        <w:pStyle w:val="Default"/>
        <w:spacing w:line="480" w:lineRule="auto"/>
        <w:ind w:firstLine="720"/>
        <w:jc w:val="both"/>
        <w:rPr>
          <w:color w:val="FFFFFF" w:themeColor="background1"/>
        </w:rPr>
      </w:pPr>
      <w:r w:rsidRPr="004C34C3">
        <w:rPr>
          <w:color w:val="FFFFFF" w:themeColor="background1"/>
        </w:rPr>
        <w:t>“</w:t>
      </w:r>
      <w:r w:rsidR="00AB2928" w:rsidRPr="004C34C3">
        <w:t xml:space="preserve">Butler (2008) studied how employees in a </w:t>
      </w:r>
      <w:r w:rsidR="006C3C9B" w:rsidRPr="004C34C3">
        <w:t>diverse</w:t>
      </w:r>
      <w:r w:rsidR="00AB2928" w:rsidRPr="004C34C3">
        <w:t xml:space="preserve"> organization preserve leadership </w:t>
      </w:r>
      <w:r w:rsidR="006C3C9B" w:rsidRPr="004C34C3">
        <w:t>of su</w:t>
      </w:r>
      <w:r w:rsidR="00AB2928" w:rsidRPr="004C34C3">
        <w:t xml:space="preserve">pervisors in the UAE. A large-scale questionnaire was designed and circulated to </w:t>
      </w:r>
      <w:r w:rsidR="006C3C9B" w:rsidRPr="004C34C3">
        <w:t xml:space="preserve">over </w:t>
      </w:r>
      <w:r w:rsidR="00AB2928" w:rsidRPr="004C34C3">
        <w:t xml:space="preserve">300 employees of the UAE’s university. The study found that the value of communication and relations between supervisors and dependents </w:t>
      </w:r>
      <w:r w:rsidR="005E4303" w:rsidRPr="004C34C3">
        <w:t xml:space="preserve">focused on </w:t>
      </w:r>
      <w:r w:rsidR="00AB2928" w:rsidRPr="004C34C3">
        <w:t>work experience of workers</w:t>
      </w:r>
      <w:r w:rsidR="006C3C9B" w:rsidRPr="004C34C3">
        <w:t>, that leadership should be top-</w:t>
      </w:r>
      <w:r w:rsidR="00AB2928" w:rsidRPr="004C34C3">
        <w:t>down and emphasize charisma to gain employees’ admiration and improve their satisfaction, and that obligation to the organization was related to the quality of supervisor–subordinate relationships.</w:t>
      </w:r>
      <w:r w:rsidR="00E30524" w:rsidRPr="004C34C3">
        <w:rPr>
          <w:color w:val="FFFFFF" w:themeColor="background1"/>
        </w:rPr>
        <w:t>”</w:t>
      </w:r>
    </w:p>
    <w:p w14:paraId="2B826435" w14:textId="39A75FFD" w:rsidR="00C545CF" w:rsidRPr="004C34C3" w:rsidRDefault="007A6AF5" w:rsidP="00C545CF">
      <w:pPr>
        <w:pStyle w:val="Default"/>
        <w:spacing w:line="480" w:lineRule="auto"/>
        <w:ind w:firstLine="720"/>
        <w:jc w:val="both"/>
      </w:pPr>
      <w:r>
        <w:rPr>
          <w:lang w:val="en"/>
        </w:rPr>
        <w:t xml:space="preserve">According to Prussia (1998) </w:t>
      </w:r>
      <w:r w:rsidR="00C545CF" w:rsidRPr="00C545CF">
        <w:rPr>
          <w:lang w:val="en"/>
        </w:rPr>
        <w:t>A key foundation of empowering organizations is employee self-leadership. This study examines the effects of self-leadership skills and self-efficacy perceptions on performance. Structural equations modeling determined whether the influence of self-leadership on performance is mediated by self-efficacy perceptions. Results for the sample of 151 respondents indicated self-leadership strategies had a significant effect on self-efficacy evaluations, and self-efficacy directly affected performance. Further, self-efficacy perceptions were found to fully mediate the self-leadership/performance relationship. Theoretical and practical implications are discussed.</w:t>
      </w:r>
      <w:r w:rsidR="0060237D">
        <w:rPr>
          <w:lang w:val="en"/>
        </w:rPr>
        <w:t xml:space="preserve"> </w:t>
      </w:r>
      <w:r>
        <w:rPr>
          <w:lang w:val="en"/>
        </w:rPr>
        <w:t>(</w:t>
      </w:r>
      <w:r w:rsidR="0060237D">
        <w:t>Prussia</w:t>
      </w:r>
      <w:r w:rsidR="0060237D" w:rsidRPr="004C34C3">
        <w:t>.,</w:t>
      </w:r>
      <w:r>
        <w:t xml:space="preserve"> Anderson, and Manz,, </w:t>
      </w:r>
      <w:r w:rsidR="0060237D" w:rsidRPr="004C34C3">
        <w:t>1998)</w:t>
      </w:r>
    </w:p>
    <w:p w14:paraId="763A6DFA" w14:textId="77777777" w:rsidR="00AB2928" w:rsidRPr="004C34C3" w:rsidRDefault="00AB2928" w:rsidP="000F7EB3">
      <w:pPr>
        <w:jc w:val="both"/>
      </w:pPr>
    </w:p>
    <w:p w14:paraId="3A9A0A54" w14:textId="77777777" w:rsidR="00AB2928" w:rsidRPr="004C34C3" w:rsidRDefault="00AB2928" w:rsidP="000F7EB3">
      <w:pPr>
        <w:pStyle w:val="Heading2"/>
        <w:ind w:firstLine="0"/>
        <w:jc w:val="both"/>
        <w:rPr>
          <w:i w:val="0"/>
        </w:rPr>
      </w:pPr>
      <w:bookmarkStart w:id="30" w:name="_Toc452242807"/>
      <w:r w:rsidRPr="004C34C3">
        <w:rPr>
          <w:i w:val="0"/>
        </w:rPr>
        <w:t>1.2 Leadership Research in the Arab World</w:t>
      </w:r>
      <w:bookmarkEnd w:id="30"/>
    </w:p>
    <w:p w14:paraId="428B11C1" w14:textId="77777777" w:rsidR="00AB2928" w:rsidRPr="004C34C3" w:rsidRDefault="00AB2928" w:rsidP="000F7EB3">
      <w:pPr>
        <w:jc w:val="both"/>
      </w:pPr>
      <w:r w:rsidRPr="004C34C3">
        <w:t xml:space="preserve">Arab sociality is a unique setting, and many aspects affect its traditions and culture. Individuals in the Arab world have been affected by many elements, considering its location between East and West. Halim Barakat stated in his book The Arab World: Society, Culture, and State that </w:t>
      </w:r>
    </w:p>
    <w:p w14:paraId="6C34FFC3" w14:textId="77777777" w:rsidR="00AB2928" w:rsidRDefault="00AB2928" w:rsidP="00962068">
      <w:pPr>
        <w:spacing w:line="276" w:lineRule="auto"/>
        <w:ind w:left="720"/>
        <w:jc w:val="both"/>
      </w:pPr>
      <w:r w:rsidRPr="004C34C3">
        <w:t xml:space="preserve"> “Arab society is not a mere mosaic of sects, ethnic groups, tribes, local communities and regional entities. Rather, it carries within it the potential to assume that one or the other is necessarily dominant over time. This focus recognizes conditions that constantly pull contemporary Arab society between all sorts of polarities and conflicting orientations: unity versus fragmentation, tradition versus modernity, sacred versus secular, East versus West, local versus national.”</w:t>
      </w:r>
    </w:p>
    <w:p w14:paraId="4AFA6ADD" w14:textId="77777777" w:rsidR="00962068" w:rsidRPr="004C34C3" w:rsidRDefault="00962068" w:rsidP="00962068">
      <w:pPr>
        <w:spacing w:line="276" w:lineRule="auto"/>
        <w:ind w:left="720"/>
        <w:jc w:val="both"/>
      </w:pPr>
    </w:p>
    <w:p w14:paraId="4844D633" w14:textId="0BCF3C2A" w:rsidR="00AB2928" w:rsidRPr="004C34C3" w:rsidRDefault="005E73E4" w:rsidP="000F7EB3">
      <w:pPr>
        <w:jc w:val="both"/>
      </w:pPr>
      <w:r w:rsidRPr="004C34C3">
        <w:rPr>
          <w:color w:val="FFFFFF" w:themeColor="background1"/>
        </w:rPr>
        <w:t>“</w:t>
      </w:r>
      <w:r w:rsidR="00AB2928" w:rsidRPr="004C34C3">
        <w:t>Yaseen (2010) examined Arab women’s leadership styles (i.e., transformational, transactional, or laissez faire), The finding support that Arab men surpassed Arab women on two qualities: passive management by exception and active management by exception, whereas Arab women surpassed Arab men on contingent rewards. In contrary, Arab women surpassed Arab men on four transformational qualities: the attributes version of intellectual stimulation, individualized consideration, idealized influence, and inspirational motivation. Finally, Arab men was characterized with the laissez faire style (Yaseen, 2010).</w:t>
      </w:r>
    </w:p>
    <w:p w14:paraId="13DA2DD5" w14:textId="243BFC36" w:rsidR="00AB2928" w:rsidRDefault="00AB2928" w:rsidP="000F7EB3">
      <w:pPr>
        <w:jc w:val="both"/>
        <w:rPr>
          <w:color w:val="FFFFFF" w:themeColor="background1"/>
        </w:rPr>
      </w:pPr>
      <w:r w:rsidRPr="004C34C3">
        <w:t>Differing to social perceptions and stereotypes, In Oman, women in leading positions in different organization, public or private, are highly motivated. This is related to their upbringing and their childhood socialization experiences, which focused on education, highly supportive parents, and equality  with their brothers. The main challenge to Omani women are their roles as female leaders. Practically relative to the dominating traditions, social values and society expectations towards women traditional role (Al-Lamky, 2007).</w:t>
      </w:r>
      <w:r w:rsidR="005E73E4" w:rsidRPr="004C34C3">
        <w:rPr>
          <w:color w:val="FFFFFF" w:themeColor="background1"/>
        </w:rPr>
        <w:t>”</w:t>
      </w:r>
    </w:p>
    <w:p w14:paraId="6D8AFA31" w14:textId="636BDE1E" w:rsidR="00A3502E" w:rsidRDefault="00A3502E" w:rsidP="00A3502E">
      <w:pPr>
        <w:jc w:val="both"/>
        <w:rPr>
          <w:iCs/>
        </w:rPr>
      </w:pPr>
      <w:r w:rsidRPr="00A3502E">
        <w:rPr>
          <w:iCs/>
        </w:rPr>
        <w:t xml:space="preserve">Further discussion and explanation on Leadership Research in the Arab World </w:t>
      </w:r>
      <w:r>
        <w:rPr>
          <w:iCs/>
        </w:rPr>
        <w:t>is presented</w:t>
      </w:r>
      <w:r w:rsidRPr="00A3502E">
        <w:rPr>
          <w:iCs/>
        </w:rPr>
        <w:t xml:space="preserve"> in chapter 2: Literature Review.</w:t>
      </w:r>
    </w:p>
    <w:p w14:paraId="70E8D8FF" w14:textId="77777777" w:rsidR="00AE0306" w:rsidRPr="004C34C3" w:rsidRDefault="00AE0306" w:rsidP="00A3502E">
      <w:pPr>
        <w:jc w:val="both"/>
      </w:pPr>
    </w:p>
    <w:p w14:paraId="5C340A37" w14:textId="109501E3" w:rsidR="00100E84" w:rsidRPr="00EB799A" w:rsidRDefault="00C62462" w:rsidP="00C62462">
      <w:pPr>
        <w:pStyle w:val="Heading2"/>
        <w:ind w:firstLine="0"/>
        <w:jc w:val="both"/>
        <w:rPr>
          <w:i w:val="0"/>
        </w:rPr>
      </w:pPr>
      <w:bookmarkStart w:id="31" w:name="_Toc452242808"/>
      <w:bookmarkEnd w:id="28"/>
      <w:bookmarkEnd w:id="29"/>
      <w:r>
        <w:rPr>
          <w:rFonts w:hint="cs"/>
          <w:i w:val="0"/>
          <w:rtl/>
        </w:rPr>
        <w:t>1</w:t>
      </w:r>
      <w:r w:rsidR="00100E84" w:rsidRPr="00EB799A">
        <w:rPr>
          <w:i w:val="0"/>
        </w:rPr>
        <w:t>.</w:t>
      </w:r>
      <w:r>
        <w:rPr>
          <w:rFonts w:hint="cs"/>
          <w:i w:val="0"/>
          <w:rtl/>
        </w:rPr>
        <w:t>3</w:t>
      </w:r>
      <w:r w:rsidR="00100E84" w:rsidRPr="00EB799A">
        <w:rPr>
          <w:i w:val="0"/>
        </w:rPr>
        <w:t xml:space="preserve"> Self-leadership: Theoretical Background and Definition</w:t>
      </w:r>
    </w:p>
    <w:p w14:paraId="5378B519" w14:textId="1E5C3D66" w:rsidR="00100E84" w:rsidRPr="00DD7CC1" w:rsidRDefault="00100E84" w:rsidP="0041062C">
      <w:pPr>
        <w:spacing w:after="200"/>
        <w:ind w:firstLine="0"/>
        <w:jc w:val="both"/>
        <w:rPr>
          <w:rFonts w:eastAsiaTheme="minorHAnsi"/>
        </w:rPr>
      </w:pPr>
      <w:r w:rsidRPr="00DD7CC1">
        <w:rPr>
          <w:rFonts w:eastAsiaTheme="minorHAnsi"/>
          <w:color w:val="FFFFFF" w:themeColor="background1"/>
        </w:rPr>
        <w:t>“</w:t>
      </w:r>
      <w:r w:rsidRPr="00DD7CC1">
        <w:rPr>
          <w:rFonts w:eastAsiaTheme="minorHAnsi"/>
        </w:rPr>
        <w:tab/>
        <w:t>The theoretical basis of self-leadership is built on social cognitive theory</w:t>
      </w:r>
      <w:r w:rsidR="0041062C">
        <w:rPr>
          <w:rFonts w:eastAsiaTheme="minorHAnsi"/>
        </w:rPr>
        <w:t xml:space="preserve"> </w:t>
      </w:r>
      <w:r w:rsidR="0041062C" w:rsidRPr="0041062C">
        <w:rPr>
          <w:rFonts w:eastAsiaTheme="minorHAnsi"/>
        </w:rPr>
        <w:t xml:space="preserve">(SCT), </w:t>
      </w:r>
      <w:r w:rsidR="0041062C" w:rsidRPr="00DD7CC1">
        <w:rPr>
          <w:rFonts w:eastAsiaTheme="minorHAnsi"/>
        </w:rPr>
        <w:t xml:space="preserve"> </w:t>
      </w:r>
      <w:r w:rsidRPr="00DD7CC1">
        <w:rPr>
          <w:rFonts w:eastAsiaTheme="minorHAnsi"/>
        </w:rPr>
        <w:t xml:space="preserve"> (Bandura, 1986) and social learning theory</w:t>
      </w:r>
      <w:r w:rsidR="0041062C">
        <w:rPr>
          <w:rFonts w:eastAsiaTheme="minorHAnsi"/>
        </w:rPr>
        <w:t xml:space="preserve"> </w:t>
      </w:r>
      <w:r w:rsidRPr="00DD7CC1">
        <w:rPr>
          <w:rFonts w:eastAsiaTheme="minorHAnsi"/>
        </w:rPr>
        <w:t xml:space="preserve">(Bandura, 1977). </w:t>
      </w:r>
      <w:r w:rsidR="0041062C">
        <w:rPr>
          <w:rFonts w:eastAsiaTheme="minorHAnsi"/>
        </w:rPr>
        <w:t>SCT</w:t>
      </w:r>
      <w:r w:rsidR="0041062C" w:rsidRPr="0041062C">
        <w:rPr>
          <w:rFonts w:eastAsiaTheme="minorHAnsi"/>
        </w:rPr>
        <w:t xml:space="preserve"> the cognitive formulation of social learning theory that has been best articulated by Bandura, explains human behavior in terms of a three-way, dynamic, reciprocal model in which personal factors, environmental influences, and behavior continually int</w:t>
      </w:r>
      <w:r w:rsidR="0041062C">
        <w:rPr>
          <w:rFonts w:eastAsiaTheme="minorHAnsi"/>
        </w:rPr>
        <w:t xml:space="preserve">eract. </w:t>
      </w:r>
      <w:r w:rsidRPr="00DD7CC1">
        <w:rPr>
          <w:rFonts w:eastAsiaTheme="minorHAnsi"/>
        </w:rPr>
        <w:t>In a social learning system, a behavior may be acquired through direct experience or by observing the behavior of others. As a result of this behavior, individual follow a given action or task by rewarding and punishing consequences depend on the task result (Bandura, 1961). Social leaning theory</w:t>
      </w:r>
      <w:r w:rsidR="00484927">
        <w:rPr>
          <w:rFonts w:eastAsiaTheme="minorHAnsi"/>
        </w:rPr>
        <w:t xml:space="preserve"> presented in figure 1</w:t>
      </w:r>
      <w:r w:rsidRPr="00DD7CC1">
        <w:rPr>
          <w:rFonts w:eastAsiaTheme="minorHAnsi"/>
        </w:rPr>
        <w:t xml:space="preserve"> (Bandura, 1977, 1997) illuminates how individuals may stimulus their own cognition, motivation, and behavior (Yun, 2006). According to Manz (1986) :self-leadership as a comprehensive self-influence perspective that involves leading oneself toward the performance of logically inspiring  and motivating tasks as well as managing oneself to do work that must be done but is not naturally desired. </w:t>
      </w:r>
      <w:r w:rsidR="00484927">
        <w:rPr>
          <w:rFonts w:eastAsiaTheme="minorHAnsi"/>
          <w:noProof/>
          <w:color w:val="FFFFFF" w:themeColor="background1"/>
        </w:rPr>
        <mc:AlternateContent>
          <mc:Choice Requires="wpg">
            <w:drawing>
              <wp:anchor distT="0" distB="0" distL="114300" distR="114300" simplePos="0" relativeHeight="251736064" behindDoc="0" locked="0" layoutInCell="1" allowOverlap="1" wp14:anchorId="6B822F4C" wp14:editId="53AC3809">
                <wp:simplePos x="0" y="0"/>
                <wp:positionH relativeFrom="column">
                  <wp:posOffset>1826895</wp:posOffset>
                </wp:positionH>
                <wp:positionV relativeFrom="paragraph">
                  <wp:posOffset>367030</wp:posOffset>
                </wp:positionV>
                <wp:extent cx="3835400" cy="2661920"/>
                <wp:effectExtent l="0" t="0" r="0" b="5080"/>
                <wp:wrapSquare wrapText="bothSides"/>
                <wp:docPr id="117" name="Group 117"/>
                <wp:cNvGraphicFramePr/>
                <a:graphic xmlns:a="http://schemas.openxmlformats.org/drawingml/2006/main">
                  <a:graphicData uri="http://schemas.microsoft.com/office/word/2010/wordprocessingGroup">
                    <wpg:wgp>
                      <wpg:cNvGrpSpPr/>
                      <wpg:grpSpPr>
                        <a:xfrm>
                          <a:off x="0" y="0"/>
                          <a:ext cx="3835400" cy="2661920"/>
                          <a:chOff x="0" y="0"/>
                          <a:chExt cx="4114800" cy="2788920"/>
                        </a:xfrm>
                      </wpg:grpSpPr>
                      <pic:pic xmlns:pic="http://schemas.openxmlformats.org/drawingml/2006/picture">
                        <pic:nvPicPr>
                          <pic:cNvPr id="115" name="Picture 11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2484120"/>
                          </a:xfrm>
                          <a:prstGeom prst="rect">
                            <a:avLst/>
                          </a:prstGeom>
                          <a:noFill/>
                        </pic:spPr>
                      </pic:pic>
                      <wps:wsp>
                        <wps:cNvPr id="116" name="Text Box 116"/>
                        <wps:cNvSpPr txBox="1"/>
                        <wps:spPr>
                          <a:xfrm>
                            <a:off x="0" y="2339340"/>
                            <a:ext cx="4114800" cy="449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51E29C" w14:textId="77777777" w:rsidR="001305C3" w:rsidRPr="0041062C" w:rsidRDefault="001305C3" w:rsidP="00484927">
                              <w:pPr>
                                <w:spacing w:line="240" w:lineRule="auto"/>
                                <w:ind w:firstLine="0"/>
                                <w:jc w:val="both"/>
                                <w:rPr>
                                  <w:iCs/>
                                  <w:sz w:val="22"/>
                                  <w:szCs w:val="22"/>
                                </w:rPr>
                              </w:pPr>
                              <w:r>
                                <w:rPr>
                                  <w:iCs/>
                                  <w:sz w:val="22"/>
                                  <w:szCs w:val="22"/>
                                </w:rPr>
                                <w:t xml:space="preserve">Figure 1: Social Cognitive Theory. </w:t>
                              </w:r>
                              <w:r w:rsidRPr="0041062C">
                                <w:rPr>
                                  <w:iCs/>
                                  <w:sz w:val="22"/>
                                  <w:szCs w:val="22"/>
                                </w:rPr>
                                <w:t>Adapted from: Bandura, A. Social Foundations of Thought &amp; Action: A Social Cognitive Theory, 1st Edition, 1986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822F4C" id="Group 117" o:spid="_x0000_s1029" style="position:absolute;left:0;text-align:left;margin-left:143.85pt;margin-top:28.9pt;width:302pt;height:209.6pt;z-index:251736064;mso-width-relative:margin;mso-height-relative:margin" coordsize="41148,27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">
                <v:shape id="Picture 115" o:spid="_x0000_s1030" type="#_x0000_t75" style="position:absolute;width:41148;height:2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">
                  <v:imagedata r:id="rId12" o:title=""/>
                </v:shape>
                <v:shape id="Text Box 116" o:spid="_x0000_s1031" type="#_x0000_t202" style="position:absolute;top:23393;width:41148;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" fillcolor="white [3201]" stroked="f" strokeweight=".5pt">
                  <v:textbox>
                    <w:txbxContent>
                      <w:p w14:paraId="4E51E29C" w14:textId="77777777" w:rsidR="001305C3" w:rsidRPr="0041062C" w:rsidRDefault="001305C3" w:rsidP="00484927">
                        <w:pPr>
                          <w:spacing w:line="240" w:lineRule="auto"/>
                          <w:ind w:firstLine="0"/>
                          <w:jc w:val="both"/>
                          <w:rPr>
                            <w:iCs/>
                            <w:sz w:val="22"/>
                            <w:szCs w:val="22"/>
                          </w:rPr>
                        </w:pPr>
                        <w:r>
                          <w:rPr>
                            <w:iCs/>
                            <w:sz w:val="22"/>
                            <w:szCs w:val="22"/>
                          </w:rPr>
                          <w:t xml:space="preserve">Figure 1: Social Cognitive Theory. </w:t>
                        </w:r>
                        <w:r w:rsidRPr="0041062C">
                          <w:rPr>
                            <w:iCs/>
                            <w:sz w:val="22"/>
                            <w:szCs w:val="22"/>
                          </w:rPr>
                          <w:t>Adapted from: Bandura, A. Social Foundations of Thought &amp; Action: A Social Cognitive Theory, 1st Edition, 1986</w:t>
                        </w:r>
                      </w:p>
                    </w:txbxContent>
                  </v:textbox>
                </v:shape>
                <w10:wrap type="square"/>
              </v:group>
            </w:pict>
          </mc:Fallback>
        </mc:AlternateContent>
      </w:r>
    </w:p>
    <w:p w14:paraId="58585CB2" w14:textId="75289592" w:rsidR="00EB3F94" w:rsidRDefault="00100E84" w:rsidP="00A3502E">
      <w:pPr>
        <w:spacing w:after="200"/>
        <w:ind w:firstLine="0"/>
        <w:jc w:val="both"/>
        <w:rPr>
          <w:iCs/>
        </w:rPr>
      </w:pPr>
      <w:r w:rsidRPr="00DD7CC1">
        <w:rPr>
          <w:rFonts w:eastAsiaTheme="minorHAnsi"/>
        </w:rPr>
        <w:t xml:space="preserve">Self-leadership influence </w:t>
      </w:r>
      <w:r w:rsidRPr="00DD7CC1">
        <w:rPr>
          <w:rFonts w:eastAsiaTheme="minorHAnsi"/>
          <w:color w:val="auto"/>
        </w:rPr>
        <w:t>Individuals</w:t>
      </w:r>
      <w:r w:rsidRPr="00DD7CC1">
        <w:rPr>
          <w:rFonts w:eastAsiaTheme="minorHAnsi"/>
        </w:rPr>
        <w:t xml:space="preserve"> to achieve the self-motivation and self-direction needed to behave in required ways (Manz, 1992b). There are three distinctive type of self-leadership impact consequences: behavioral-focused strategies, constructive thought pattern strategies, and natural reward strategies (Manz, 1986, 1992). Behavior-focused strategies focus on specific behaviors on self-assessment, self-reward, self-goal setting, self-learn and self-discipline. For example,  performing a self-evaluation may enhance or modify certain behaviors depend on the analysis,  applying rewarding events or activities, identifying short and long-term goals improving self by performing self-learning through different ways such as reading books and writing reflective journal, and practicing preferred actions behaviors or act (Manz, 1992b). Constructive thought pattern strategies emphasis on establishing thought patterns in appropriate ways, these patterns shape the thoughts therefore shape the action of individual. Those thinking patters may change by applying four different </w:t>
      </w:r>
      <w:r w:rsidRPr="00DD7CC1">
        <w:rPr>
          <w:rFonts w:eastAsiaTheme="minorHAnsi"/>
          <w:color w:val="auto"/>
        </w:rPr>
        <w:t xml:space="preserve">strategies: positive and constructive </w:t>
      </w:r>
      <w:r w:rsidRPr="00DD7CC1">
        <w:rPr>
          <w:rFonts w:eastAsiaTheme="minorHAnsi"/>
        </w:rPr>
        <w:t xml:space="preserve">self-talk to assist performance, </w:t>
      </w:r>
      <w:r w:rsidRPr="00DD7CC1">
        <w:rPr>
          <w:rFonts w:eastAsiaTheme="minorHAnsi"/>
          <w:color w:val="auto"/>
        </w:rPr>
        <w:t xml:space="preserve"> self-analysis and self-evaluation then improvement of belief and assumption systems, mental imagery of optimistic action and performance, </w:t>
      </w:r>
      <w:r w:rsidRPr="00DD7CC1">
        <w:rPr>
          <w:rFonts w:eastAsiaTheme="minorHAnsi"/>
        </w:rPr>
        <w:t xml:space="preserve"> and positive and</w:t>
      </w:r>
      <w:r w:rsidRPr="00DD7CC1">
        <w:rPr>
          <w:rFonts w:eastAsiaTheme="minorHAnsi"/>
          <w:color w:val="FFFFFF" w:themeColor="background1"/>
        </w:rPr>
        <w:t>”</w:t>
      </w:r>
      <w:r w:rsidRPr="00DD7CC1">
        <w:rPr>
          <w:rFonts w:eastAsiaTheme="minorHAnsi"/>
        </w:rPr>
        <w:t xml:space="preserve"> encouraging scripts or notes used in place of ineffective ones. This include rewarding notes placed on location that individual have constant access to. </w:t>
      </w:r>
      <w:r w:rsidRPr="00DD7CC1">
        <w:rPr>
          <w:rFonts w:eastAsiaTheme="minorHAnsi"/>
          <w:color w:val="FFFFFF" w:themeColor="background1"/>
        </w:rPr>
        <w:t>“</w:t>
      </w:r>
      <w:r w:rsidRPr="00DD7CC1">
        <w:rPr>
          <w:rFonts w:eastAsiaTheme="minorHAnsi"/>
        </w:rPr>
        <w:t xml:space="preserve">Finally, Natural reward strategies relate to the positive insights and experiences associated with tasks to be accomplished. These include a commitment to, belief in, and enjoyment of work for its own sake (Manz, 1992a, 1992b). Manz (1986) states that the practice citrine strategy patters it result to individual counterparts to organizational rules, policies, and system. Therefore, each of those strategies contorts thought in a certain way to achieve objectives. </w:t>
      </w:r>
      <w:r w:rsidRPr="00DD7CC1">
        <w:rPr>
          <w:rFonts w:eastAsiaTheme="minorHAnsi"/>
          <w:color w:val="FFFFFF" w:themeColor="background1"/>
        </w:rPr>
        <w:t>“</w:t>
      </w:r>
      <w:r w:rsidR="00B226CD" w:rsidRPr="00DD7CC1">
        <w:rPr>
          <w:iCs/>
        </w:rPr>
        <w:t>Further discussion and explanation on self-leadership theory and its strategies</w:t>
      </w:r>
      <w:r w:rsidR="00A3502E" w:rsidRPr="00DD7CC1">
        <w:rPr>
          <w:iCs/>
        </w:rPr>
        <w:t xml:space="preserve"> is presented</w:t>
      </w:r>
      <w:r w:rsidR="00B226CD" w:rsidRPr="00DD7CC1">
        <w:rPr>
          <w:iCs/>
        </w:rPr>
        <w:t xml:space="preserve"> in chapter 2: Literature Review.</w:t>
      </w:r>
    </w:p>
    <w:p w14:paraId="277608F7" w14:textId="77777777" w:rsidR="00484927" w:rsidRPr="00DD7CC1" w:rsidRDefault="00484927" w:rsidP="00A3502E">
      <w:pPr>
        <w:spacing w:after="200"/>
        <w:ind w:firstLine="0"/>
        <w:jc w:val="both"/>
        <w:rPr>
          <w:rFonts w:eastAsiaTheme="minorHAnsi"/>
        </w:rPr>
      </w:pPr>
    </w:p>
    <w:p w14:paraId="5878B98A" w14:textId="58E0AA7E" w:rsidR="00EB799A" w:rsidRPr="004C34C3" w:rsidRDefault="00C62462" w:rsidP="00C62462">
      <w:pPr>
        <w:keepNext/>
        <w:keepLines/>
        <w:spacing w:before="240" w:after="60"/>
        <w:ind w:firstLine="0"/>
        <w:jc w:val="both"/>
        <w:outlineLvl w:val="1"/>
        <w:rPr>
          <w:rFonts w:asciiTheme="majorBidi" w:eastAsia="Cambria" w:hAnsiTheme="majorBidi" w:cstheme="majorBidi"/>
          <w:b/>
          <w:sz w:val="28"/>
          <w:szCs w:val="28"/>
        </w:rPr>
      </w:pPr>
      <w:r>
        <w:rPr>
          <w:rFonts w:asciiTheme="majorBidi" w:eastAsia="Cambria" w:hAnsiTheme="majorBidi" w:cstheme="majorBidi" w:hint="cs"/>
          <w:b/>
          <w:sz w:val="28"/>
          <w:szCs w:val="28"/>
          <w:rtl/>
        </w:rPr>
        <w:t>1</w:t>
      </w:r>
      <w:r w:rsidR="00EB799A">
        <w:rPr>
          <w:rFonts w:asciiTheme="majorBidi" w:eastAsia="Cambria" w:hAnsiTheme="majorBidi" w:cstheme="majorBidi"/>
          <w:b/>
          <w:sz w:val="28"/>
          <w:szCs w:val="28"/>
        </w:rPr>
        <w:t>.</w:t>
      </w:r>
      <w:r>
        <w:rPr>
          <w:rFonts w:asciiTheme="majorBidi" w:eastAsia="Cambria" w:hAnsiTheme="majorBidi" w:cstheme="majorBidi" w:hint="cs"/>
          <w:b/>
          <w:sz w:val="28"/>
          <w:szCs w:val="28"/>
          <w:rtl/>
        </w:rPr>
        <w:t>4</w:t>
      </w:r>
      <w:r w:rsidR="00EB799A" w:rsidRPr="004C34C3">
        <w:rPr>
          <w:rFonts w:asciiTheme="majorBidi" w:eastAsia="Cambria" w:hAnsiTheme="majorBidi" w:cstheme="majorBidi"/>
          <w:b/>
          <w:sz w:val="28"/>
          <w:szCs w:val="28"/>
        </w:rPr>
        <w:t xml:space="preserve"> Self-leadership Model</w:t>
      </w:r>
    </w:p>
    <w:p w14:paraId="634BEA9C" w14:textId="6CEFE405" w:rsidR="00EB799A" w:rsidRPr="004C34C3" w:rsidRDefault="00EB799A" w:rsidP="00D04EFF">
      <w:pPr>
        <w:jc w:val="both"/>
        <w:rPr>
          <w:rFonts w:asciiTheme="majorBidi" w:hAnsiTheme="majorBidi" w:cstheme="majorBidi"/>
        </w:rPr>
      </w:pPr>
      <w:r w:rsidRPr="004C34C3">
        <w:rPr>
          <w:rFonts w:asciiTheme="majorBidi" w:hAnsiTheme="majorBidi" w:cstheme="majorBidi"/>
        </w:rPr>
        <w:t>Structural equation modeling is used to conduct a simultaneous test of the entire system of variables in the hypothesized model to determine the extent to which it is consistent with the data (Byrne, 1994). The degree to which models are correctly specified and</w:t>
      </w:r>
      <w:r w:rsidR="00D04EFF">
        <w:rPr>
          <w:rFonts w:asciiTheme="majorBidi" w:hAnsiTheme="majorBidi" w:cstheme="majorBidi"/>
        </w:rPr>
        <w:t xml:space="preserve"> data are multivariate normal. </w:t>
      </w:r>
      <w:r w:rsidRPr="004C34C3">
        <w:rPr>
          <w:rFonts w:asciiTheme="majorBidi" w:hAnsiTheme="majorBidi" w:cstheme="majorBidi"/>
        </w:rPr>
        <w:t>Figure</w:t>
      </w:r>
      <w:r w:rsidR="00D04EFF">
        <w:rPr>
          <w:rFonts w:asciiTheme="majorBidi" w:hAnsiTheme="majorBidi" w:cstheme="majorBidi"/>
        </w:rPr>
        <w:t xml:space="preserve"> 1</w:t>
      </w:r>
      <w:r w:rsidRPr="004C34C3">
        <w:rPr>
          <w:rFonts w:asciiTheme="majorBidi" w:hAnsiTheme="majorBidi" w:cstheme="majorBidi"/>
        </w:rPr>
        <w:t xml:space="preserve"> represents the self-leadership model. The right-hand side of the figure is a representation of self-leadership. This is linked to a representation of each self-leadership construct. An arrow representing the tested relationships points from self-leadership to the list of self-leadership constructs. These are presented in order as follows: Visualize Successful Performance, Self-goal Setting, Self-talk, Self-reward, Evaluating Beliefs and Assumptions, Self-learn, Self-observation, Natural Reward Strategy, and Self-cueing.</w:t>
      </w:r>
      <w:r w:rsidRPr="004C34C3">
        <w:rPr>
          <w:rFonts w:asciiTheme="majorBidi" w:hAnsiTheme="majorBidi" w:cstheme="majorBidi"/>
          <w:color w:val="FFFFFF" w:themeColor="background1"/>
        </w:rPr>
        <w:t>”</w:t>
      </w:r>
    </w:p>
    <w:p w14:paraId="50E8F161" w14:textId="1E540516" w:rsidR="00EB3F94" w:rsidRPr="00EB799A" w:rsidRDefault="00484927" w:rsidP="00484927">
      <w:pPr>
        <w:ind w:firstLine="0"/>
        <w:jc w:val="both"/>
        <w:rPr>
          <w:rFonts w:asciiTheme="majorBidi" w:hAnsiTheme="majorBidi" w:cstheme="majorBidi"/>
        </w:rPr>
      </w:pPr>
      <w:r w:rsidRPr="004C34C3">
        <w:rPr>
          <w:b/>
          <w:bCs/>
          <w:noProof/>
        </w:rPr>
        <mc:AlternateContent>
          <mc:Choice Requires="wpg">
            <w:drawing>
              <wp:anchor distT="0" distB="0" distL="114300" distR="114300" simplePos="0" relativeHeight="251699200" behindDoc="0" locked="0" layoutInCell="1" allowOverlap="1" wp14:anchorId="539E3CF8" wp14:editId="1EBFF20A">
                <wp:simplePos x="0" y="0"/>
                <wp:positionH relativeFrom="column">
                  <wp:posOffset>-40640</wp:posOffset>
                </wp:positionH>
                <wp:positionV relativeFrom="paragraph">
                  <wp:posOffset>822325</wp:posOffset>
                </wp:positionV>
                <wp:extent cx="6057900" cy="4855845"/>
                <wp:effectExtent l="0" t="0" r="0" b="20955"/>
                <wp:wrapSquare wrapText="bothSides"/>
                <wp:docPr id="9" name="Group 9"/>
                <wp:cNvGraphicFramePr/>
                <a:graphic xmlns:a="http://schemas.openxmlformats.org/drawingml/2006/main">
                  <a:graphicData uri="http://schemas.microsoft.com/office/word/2010/wordprocessingGroup">
                    <wpg:wgp>
                      <wpg:cNvGrpSpPr/>
                      <wpg:grpSpPr>
                        <a:xfrm>
                          <a:off x="0" y="0"/>
                          <a:ext cx="6057900" cy="4855845"/>
                          <a:chOff x="0" y="0"/>
                          <a:chExt cx="6429375" cy="4922520"/>
                        </a:xfrm>
                      </wpg:grpSpPr>
                      <wpg:grpSp>
                        <wpg:cNvPr id="10" name="Group 10"/>
                        <wpg:cNvGrpSpPr>
                          <a:grpSpLocks/>
                        </wpg:cNvGrpSpPr>
                        <wpg:grpSpPr bwMode="auto">
                          <a:xfrm>
                            <a:off x="2080260" y="929640"/>
                            <a:ext cx="2681605" cy="1411605"/>
                            <a:chOff x="3288" y="1440"/>
                            <a:chExt cx="4223" cy="2223"/>
                          </a:xfrm>
                        </wpg:grpSpPr>
                        <wps:wsp>
                          <wps:cNvPr id="11" name="Line 178"/>
                          <wps:cNvCnPr/>
                          <wps:spPr bwMode="auto">
                            <a:xfrm flipH="1" flipV="1">
                              <a:off x="3288" y="1440"/>
                              <a:ext cx="4223" cy="20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79"/>
                          <wps:cNvCnPr/>
                          <wps:spPr bwMode="auto">
                            <a:xfrm flipH="1" flipV="1">
                              <a:off x="3309" y="2325"/>
                              <a:ext cx="4049" cy="13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3" name="Group 13"/>
                        <wpg:cNvGrpSpPr/>
                        <wpg:grpSpPr>
                          <a:xfrm>
                            <a:off x="0" y="0"/>
                            <a:ext cx="6429375" cy="4922520"/>
                            <a:chOff x="0" y="0"/>
                            <a:chExt cx="6429375" cy="4922520"/>
                          </a:xfrm>
                        </wpg:grpSpPr>
                        <wps:wsp>
                          <wps:cNvPr id="18" name="Rectangle 18"/>
                          <wps:cNvSpPr>
                            <a:spLocks noChangeArrowheads="1"/>
                          </wps:cNvSpPr>
                          <wps:spPr bwMode="auto">
                            <a:xfrm>
                              <a:off x="38100" y="23622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A300C" w14:textId="77777777" w:rsidR="001305C3" w:rsidRDefault="001305C3" w:rsidP="00100E84">
                                <w:pPr>
                                  <w:rPr>
                                    <w:sz w:val="20"/>
                                    <w:szCs w:val="20"/>
                                  </w:rPr>
                                </w:pPr>
                                <w:r>
                                  <w:rPr>
                                    <w:sz w:val="20"/>
                                    <w:szCs w:val="20"/>
                                  </w:rPr>
                                  <w:t>0.23</w:t>
                                </w:r>
                              </w:p>
                            </w:txbxContent>
                          </wps:txbx>
                          <wps:bodyPr rot="0" vert="horz" wrap="square" lIns="0" tIns="0" rIns="0" bIns="0" anchor="t" anchorCtr="0" upright="1">
                            <a:noAutofit/>
                          </wps:bodyPr>
                        </wps:wsp>
                        <wps:wsp>
                          <wps:cNvPr id="19" name="Rectangle 19"/>
                          <wps:cNvSpPr>
                            <a:spLocks noChangeArrowheads="1"/>
                          </wps:cNvSpPr>
                          <wps:spPr bwMode="auto">
                            <a:xfrm>
                              <a:off x="38100" y="29337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882B0" w14:textId="77777777" w:rsidR="001305C3" w:rsidRDefault="001305C3" w:rsidP="00100E84">
                                <w:pPr>
                                  <w:rPr>
                                    <w:sz w:val="20"/>
                                    <w:szCs w:val="20"/>
                                  </w:rPr>
                                </w:pPr>
                                <w:r>
                                  <w:rPr>
                                    <w:sz w:val="20"/>
                                    <w:szCs w:val="20"/>
                                  </w:rPr>
                                  <w:t>0.11</w:t>
                                </w:r>
                              </w:p>
                            </w:txbxContent>
                          </wps:txbx>
                          <wps:bodyPr rot="0" vert="horz" wrap="square" lIns="0" tIns="0" rIns="0" bIns="0" anchor="t" anchorCtr="0" upright="1">
                            <a:noAutofit/>
                          </wps:bodyPr>
                        </wps:wsp>
                        <wps:wsp>
                          <wps:cNvPr id="20" name="Rectangle 20"/>
                          <wps:cNvSpPr>
                            <a:spLocks noChangeArrowheads="1"/>
                          </wps:cNvSpPr>
                          <wps:spPr bwMode="auto">
                            <a:xfrm>
                              <a:off x="30480" y="35052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56BE4" w14:textId="77777777" w:rsidR="001305C3" w:rsidRDefault="001305C3" w:rsidP="00100E84">
                                <w:pPr>
                                  <w:rPr>
                                    <w:sz w:val="20"/>
                                    <w:szCs w:val="20"/>
                                  </w:rPr>
                                </w:pPr>
                                <w:r>
                                  <w:rPr>
                                    <w:sz w:val="20"/>
                                    <w:szCs w:val="20"/>
                                  </w:rPr>
                                  <w:t>0.14</w:t>
                                </w:r>
                              </w:p>
                            </w:txbxContent>
                          </wps:txbx>
                          <wps:bodyPr rot="0" vert="horz" wrap="square" lIns="0" tIns="0" rIns="0" bIns="0" anchor="t" anchorCtr="0" upright="1">
                            <a:noAutofit/>
                          </wps:bodyPr>
                        </wps:wsp>
                        <wps:wsp>
                          <wps:cNvPr id="21" name="Rectangle 21"/>
                          <wps:cNvSpPr>
                            <a:spLocks noChangeArrowheads="1"/>
                          </wps:cNvSpPr>
                          <wps:spPr bwMode="auto">
                            <a:xfrm>
                              <a:off x="15240" y="406908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4B0B3" w14:textId="77777777" w:rsidR="001305C3" w:rsidRDefault="001305C3" w:rsidP="00100E84">
                                <w:pPr>
                                  <w:rPr>
                                    <w:sz w:val="20"/>
                                    <w:szCs w:val="20"/>
                                  </w:rPr>
                                </w:pPr>
                                <w:r>
                                  <w:rPr>
                                    <w:sz w:val="20"/>
                                    <w:szCs w:val="20"/>
                                  </w:rPr>
                                  <w:t>0.34</w:t>
                                </w:r>
                              </w:p>
                            </w:txbxContent>
                          </wps:txbx>
                          <wps:bodyPr rot="0" vert="horz" wrap="square" lIns="0" tIns="0" rIns="0" bIns="0" anchor="t" anchorCtr="0" upright="1">
                            <a:noAutofit/>
                          </wps:bodyPr>
                        </wps:wsp>
                        <wps:wsp>
                          <wps:cNvPr id="22" name="Rectangle 22"/>
                          <wps:cNvSpPr>
                            <a:spLocks noChangeArrowheads="1"/>
                          </wps:cNvSpPr>
                          <wps:spPr bwMode="auto">
                            <a:xfrm>
                              <a:off x="0" y="46863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A1533" w14:textId="77777777" w:rsidR="001305C3" w:rsidRDefault="001305C3" w:rsidP="00100E84">
                                <w:pPr>
                                  <w:rPr>
                                    <w:sz w:val="20"/>
                                    <w:szCs w:val="20"/>
                                  </w:rPr>
                                </w:pPr>
                                <w:r>
                                  <w:rPr>
                                    <w:sz w:val="20"/>
                                    <w:szCs w:val="20"/>
                                  </w:rPr>
                                  <w:t>0.73</w:t>
                                </w:r>
                              </w:p>
                            </w:txbxContent>
                          </wps:txbx>
                          <wps:bodyPr rot="0" vert="horz" wrap="square" lIns="0" tIns="0" rIns="0" bIns="0" anchor="t" anchorCtr="0" upright="1">
                            <a:noAutofit/>
                          </wps:bodyPr>
                        </wps:wsp>
                        <wps:wsp>
                          <wps:cNvPr id="23" name="Rectangle 23"/>
                          <wps:cNvSpPr>
                            <a:spLocks noChangeArrowheads="1"/>
                          </wps:cNvSpPr>
                          <wps:spPr bwMode="auto">
                            <a:xfrm>
                              <a:off x="2606040" y="251460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E909CC" w14:textId="77777777" w:rsidR="001305C3" w:rsidRDefault="001305C3" w:rsidP="00100E84">
                                <w:pPr>
                                  <w:ind w:firstLine="0"/>
                                  <w:rPr>
                                    <w:sz w:val="20"/>
                                    <w:szCs w:val="20"/>
                                  </w:rPr>
                                </w:pPr>
                              </w:p>
                            </w:txbxContent>
                          </wps:txbx>
                          <wps:bodyPr rot="0" vert="horz" wrap="square" lIns="0" tIns="0" rIns="0" bIns="0" anchor="t" anchorCtr="0" upright="1">
                            <a:noAutofit/>
                          </wps:bodyPr>
                        </wps:wsp>
                        <wps:wsp>
                          <wps:cNvPr id="24" name="Rectangle 24"/>
                          <wps:cNvSpPr>
                            <a:spLocks noChangeArrowheads="1"/>
                          </wps:cNvSpPr>
                          <wps:spPr bwMode="auto">
                            <a:xfrm>
                              <a:off x="2606040" y="293370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65775" w14:textId="77777777" w:rsidR="001305C3" w:rsidRDefault="001305C3" w:rsidP="00100E84">
                                <w:pPr>
                                  <w:ind w:firstLine="0"/>
                                  <w:rPr>
                                    <w:sz w:val="20"/>
                                    <w:szCs w:val="20"/>
                                  </w:rPr>
                                </w:pPr>
                              </w:p>
                            </w:txbxContent>
                          </wps:txbx>
                          <wps:bodyPr rot="0" vert="horz" wrap="square" lIns="0" tIns="0" rIns="0" bIns="0" anchor="t" anchorCtr="0" upright="1">
                            <a:noAutofit/>
                          </wps:bodyPr>
                        </wps:wsp>
                        <wps:wsp>
                          <wps:cNvPr id="25" name="Rectangle 25"/>
                          <wps:cNvSpPr>
                            <a:spLocks noChangeArrowheads="1"/>
                          </wps:cNvSpPr>
                          <wps:spPr bwMode="auto">
                            <a:xfrm>
                              <a:off x="2598420" y="329184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CA64D" w14:textId="77777777" w:rsidR="001305C3" w:rsidRDefault="001305C3" w:rsidP="00100E84">
                                <w:pPr>
                                  <w:ind w:firstLine="0"/>
                                  <w:rPr>
                                    <w:sz w:val="20"/>
                                    <w:szCs w:val="20"/>
                                  </w:rPr>
                                </w:pPr>
                              </w:p>
                            </w:txbxContent>
                          </wps:txbx>
                          <wps:bodyPr rot="0" vert="horz" wrap="square" lIns="0" tIns="0" rIns="0" bIns="0" anchor="t" anchorCtr="0" upright="1">
                            <a:noAutofit/>
                          </wps:bodyPr>
                        </wps:wsp>
                        <wps:wsp>
                          <wps:cNvPr id="27" name="Rectangle 27"/>
                          <wps:cNvSpPr>
                            <a:spLocks noChangeArrowheads="1"/>
                          </wps:cNvSpPr>
                          <wps:spPr bwMode="auto">
                            <a:xfrm>
                              <a:off x="2659380" y="366522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6D72B" w14:textId="77777777" w:rsidR="001305C3" w:rsidRDefault="001305C3" w:rsidP="00100E84">
                                <w:pPr>
                                  <w:ind w:firstLine="0"/>
                                  <w:rPr>
                                    <w:sz w:val="20"/>
                                    <w:szCs w:val="20"/>
                                  </w:rPr>
                                </w:pPr>
                              </w:p>
                            </w:txbxContent>
                          </wps:txbx>
                          <wps:bodyPr rot="0" vert="horz" wrap="square" lIns="0" tIns="0" rIns="0" bIns="0" anchor="t" anchorCtr="0" upright="1">
                            <a:noAutofit/>
                          </wps:bodyPr>
                        </wps:wsp>
                        <wps:wsp>
                          <wps:cNvPr id="28" name="Rectangle 28"/>
                          <wps:cNvSpPr>
                            <a:spLocks noChangeArrowheads="1"/>
                          </wps:cNvSpPr>
                          <wps:spPr bwMode="auto">
                            <a:xfrm>
                              <a:off x="2834640" y="414528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5A020" w14:textId="77777777" w:rsidR="001305C3" w:rsidRDefault="001305C3" w:rsidP="00100E84">
                                <w:pPr>
                                  <w:ind w:firstLine="0"/>
                                  <w:rPr>
                                    <w:sz w:val="20"/>
                                    <w:szCs w:val="20"/>
                                  </w:rPr>
                                </w:pPr>
                              </w:p>
                            </w:txbxContent>
                          </wps:txbx>
                          <wps:bodyPr rot="0" vert="horz" wrap="square" lIns="0" tIns="0" rIns="0" bIns="0" anchor="t" anchorCtr="0" upright="1">
                            <a:noAutofit/>
                          </wps:bodyPr>
                        </wps:wsp>
                        <wps:wsp>
                          <wps:cNvPr id="29" name="Rectangle 29"/>
                          <wps:cNvSpPr>
                            <a:spLocks noChangeArrowheads="1"/>
                          </wps:cNvSpPr>
                          <wps:spPr bwMode="auto">
                            <a:xfrm>
                              <a:off x="533400" y="2263140"/>
                              <a:ext cx="1371600" cy="400050"/>
                            </a:xfrm>
                            <a:prstGeom prst="rect">
                              <a:avLst/>
                            </a:prstGeom>
                            <a:solidFill>
                              <a:srgbClr val="FFFFFF"/>
                            </a:solidFill>
                            <a:ln w="9525">
                              <a:solidFill>
                                <a:srgbClr val="000000"/>
                              </a:solidFill>
                              <a:miter lim="800000"/>
                              <a:headEnd/>
                              <a:tailEnd/>
                            </a:ln>
                          </wps:spPr>
                          <wps:txbx>
                            <w:txbxContent>
                              <w:p w14:paraId="5ACFD067" w14:textId="77777777" w:rsidR="001305C3" w:rsidRPr="0098196E" w:rsidRDefault="001305C3" w:rsidP="00100E84">
                                <w:pPr>
                                  <w:spacing w:line="240" w:lineRule="auto"/>
                                  <w:ind w:firstLine="0"/>
                                  <w:jc w:val="center"/>
                                  <w:rPr>
                                    <w:sz w:val="22"/>
                                    <w:szCs w:val="22"/>
                                  </w:rPr>
                                </w:pPr>
                                <w:r w:rsidRPr="0098196E">
                                  <w:rPr>
                                    <w:sz w:val="22"/>
                                    <w:szCs w:val="22"/>
                                  </w:rPr>
                                  <w:t>Evaluating Beliefs and assumptions</w:t>
                                </w:r>
                              </w:p>
                            </w:txbxContent>
                          </wps:txbx>
                          <wps:bodyPr rot="0" vert="horz" wrap="square" lIns="0" tIns="0" rIns="0" bIns="0" anchor="t" anchorCtr="0" upright="1">
                            <a:noAutofit/>
                          </wps:bodyPr>
                        </wps:wsp>
                        <wps:wsp>
                          <wps:cNvPr id="30" name="Rectangle 30"/>
                          <wps:cNvSpPr>
                            <a:spLocks noChangeArrowheads="1"/>
                          </wps:cNvSpPr>
                          <wps:spPr bwMode="auto">
                            <a:xfrm>
                              <a:off x="533400" y="2834640"/>
                              <a:ext cx="1371600" cy="342900"/>
                            </a:xfrm>
                            <a:prstGeom prst="rect">
                              <a:avLst/>
                            </a:prstGeom>
                            <a:solidFill>
                              <a:srgbClr val="FFFFFF"/>
                            </a:solidFill>
                            <a:ln w="9525">
                              <a:solidFill>
                                <a:srgbClr val="000000"/>
                              </a:solidFill>
                              <a:miter lim="800000"/>
                              <a:headEnd/>
                              <a:tailEnd/>
                            </a:ln>
                          </wps:spPr>
                          <wps:txbx>
                            <w:txbxContent>
                              <w:p w14:paraId="12A556DD" w14:textId="77777777" w:rsidR="001305C3" w:rsidRPr="00E8111F" w:rsidRDefault="001305C3" w:rsidP="00100E84">
                                <w:pPr>
                                  <w:ind w:firstLine="0"/>
                                  <w:jc w:val="center"/>
                                </w:pPr>
                                <w:r w:rsidRPr="00E8111F">
                                  <w:t>Self-Learn</w:t>
                                </w:r>
                              </w:p>
                            </w:txbxContent>
                          </wps:txbx>
                          <wps:bodyPr rot="0" vert="horz" wrap="square" lIns="0" tIns="0" rIns="0" bIns="0" anchor="t" anchorCtr="0" upright="1">
                            <a:noAutofit/>
                          </wps:bodyPr>
                        </wps:wsp>
                        <wps:wsp>
                          <wps:cNvPr id="36" name="Rectangle 36"/>
                          <wps:cNvSpPr>
                            <a:spLocks noChangeArrowheads="1"/>
                          </wps:cNvSpPr>
                          <wps:spPr bwMode="auto">
                            <a:xfrm>
                              <a:off x="533400" y="3390900"/>
                              <a:ext cx="1371600" cy="342900"/>
                            </a:xfrm>
                            <a:prstGeom prst="rect">
                              <a:avLst/>
                            </a:prstGeom>
                            <a:solidFill>
                              <a:srgbClr val="FFFFFF"/>
                            </a:solidFill>
                            <a:ln w="9525">
                              <a:solidFill>
                                <a:srgbClr val="000000"/>
                              </a:solidFill>
                              <a:miter lim="800000"/>
                              <a:headEnd/>
                              <a:tailEnd/>
                            </a:ln>
                          </wps:spPr>
                          <wps:txbx>
                            <w:txbxContent>
                              <w:p w14:paraId="2953D8C9" w14:textId="77777777" w:rsidR="001305C3" w:rsidRPr="00E8111F" w:rsidRDefault="001305C3" w:rsidP="00100E84">
                                <w:pPr>
                                  <w:ind w:firstLine="0"/>
                                  <w:jc w:val="center"/>
                                </w:pPr>
                                <w:r w:rsidRPr="00E8111F">
                                  <w:t>Self-Observation</w:t>
                                </w:r>
                              </w:p>
                            </w:txbxContent>
                          </wps:txbx>
                          <wps:bodyPr rot="0" vert="horz" wrap="square" lIns="0" tIns="0" rIns="0" bIns="0" anchor="t" anchorCtr="0" upright="1">
                            <a:noAutofit/>
                          </wps:bodyPr>
                        </wps:wsp>
                        <wps:wsp>
                          <wps:cNvPr id="37" name="Rectangle 37"/>
                          <wps:cNvSpPr>
                            <a:spLocks noChangeArrowheads="1"/>
                          </wps:cNvSpPr>
                          <wps:spPr bwMode="auto">
                            <a:xfrm>
                              <a:off x="533400" y="3970020"/>
                              <a:ext cx="1371600" cy="424815"/>
                            </a:xfrm>
                            <a:prstGeom prst="rect">
                              <a:avLst/>
                            </a:prstGeom>
                            <a:solidFill>
                              <a:srgbClr val="FFFFFF"/>
                            </a:solidFill>
                            <a:ln w="9525">
                              <a:solidFill>
                                <a:srgbClr val="000000"/>
                              </a:solidFill>
                              <a:miter lim="800000"/>
                              <a:headEnd/>
                              <a:tailEnd/>
                            </a:ln>
                          </wps:spPr>
                          <wps:txbx>
                            <w:txbxContent>
                              <w:p w14:paraId="58EF9BBC" w14:textId="77777777" w:rsidR="001305C3" w:rsidRPr="0098196E" w:rsidRDefault="001305C3" w:rsidP="00100E84">
                                <w:pPr>
                                  <w:ind w:firstLine="0"/>
                                  <w:jc w:val="center"/>
                                  <w:rPr>
                                    <w:sz w:val="20"/>
                                    <w:szCs w:val="20"/>
                                  </w:rPr>
                                </w:pPr>
                                <w:r w:rsidRPr="0098196E">
                                  <w:rPr>
                                    <w:sz w:val="20"/>
                                    <w:szCs w:val="20"/>
                                  </w:rPr>
                                  <w:t>Natural Reward Strategy</w:t>
                                </w:r>
                              </w:p>
                            </w:txbxContent>
                          </wps:txbx>
                          <wps:bodyPr rot="0" vert="horz" wrap="square" lIns="0" tIns="0" rIns="0" bIns="0" anchor="t" anchorCtr="0" upright="1">
                            <a:noAutofit/>
                          </wps:bodyPr>
                        </wps:wsp>
                        <wps:wsp>
                          <wps:cNvPr id="39" name="Rectangle 39"/>
                          <wps:cNvSpPr>
                            <a:spLocks noChangeArrowheads="1"/>
                          </wps:cNvSpPr>
                          <wps:spPr bwMode="auto">
                            <a:xfrm>
                              <a:off x="533400" y="4579620"/>
                              <a:ext cx="1371600" cy="342900"/>
                            </a:xfrm>
                            <a:prstGeom prst="rect">
                              <a:avLst/>
                            </a:prstGeom>
                            <a:solidFill>
                              <a:srgbClr val="FFFFFF"/>
                            </a:solidFill>
                            <a:ln w="9525">
                              <a:solidFill>
                                <a:srgbClr val="000000"/>
                              </a:solidFill>
                              <a:miter lim="800000"/>
                              <a:headEnd/>
                              <a:tailEnd/>
                            </a:ln>
                          </wps:spPr>
                          <wps:txbx>
                            <w:txbxContent>
                              <w:p w14:paraId="706C9A5D" w14:textId="77777777" w:rsidR="001305C3" w:rsidRPr="00E8111F" w:rsidRDefault="001305C3" w:rsidP="00100E84">
                                <w:pPr>
                                  <w:ind w:firstLine="0"/>
                                  <w:jc w:val="center"/>
                                </w:pPr>
                                <w:r w:rsidRPr="00E8111F">
                                  <w:t>Self-Cueing</w:t>
                                </w:r>
                              </w:p>
                            </w:txbxContent>
                          </wps:txbx>
                          <wps:bodyPr rot="0" vert="horz" wrap="square" lIns="0" tIns="0" rIns="0" bIns="0" anchor="t" anchorCtr="0" upright="1">
                            <a:noAutofit/>
                          </wps:bodyPr>
                        </wps:wsp>
                        <wpg:grpSp>
                          <wpg:cNvPr id="40" name="Group 40"/>
                          <wpg:cNvGrpSpPr>
                            <a:grpSpLocks/>
                          </wpg:cNvGrpSpPr>
                          <wpg:grpSpPr bwMode="auto">
                            <a:xfrm>
                              <a:off x="15240" y="0"/>
                              <a:ext cx="6042660" cy="2868930"/>
                              <a:chOff x="30" y="0"/>
                              <a:chExt cx="9516" cy="4518"/>
                            </a:xfrm>
                          </wpg:grpSpPr>
                          <wps:wsp>
                            <wps:cNvPr id="42" name="Rectangle 42"/>
                            <wps:cNvSpPr>
                              <a:spLocks noChangeArrowheads="1"/>
                            </wps:cNvSpPr>
                            <wps:spPr bwMode="auto">
                              <a:xfrm>
                                <a:off x="4137" y="533"/>
                                <a:ext cx="108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90173" w14:textId="77777777" w:rsidR="001305C3" w:rsidRDefault="001305C3" w:rsidP="00100E84">
                                  <w:pPr>
                                    <w:ind w:firstLine="0"/>
                                    <w:rPr>
                                      <w:sz w:val="20"/>
                                      <w:szCs w:val="20"/>
                                    </w:rPr>
                                  </w:pPr>
                                </w:p>
                              </w:txbxContent>
                            </wps:txbx>
                            <wps:bodyPr rot="0" vert="horz" wrap="square" lIns="0" tIns="0" rIns="0" bIns="0" anchor="t" anchorCtr="0" upright="1">
                              <a:noAutofit/>
                            </wps:bodyPr>
                          </wps:wsp>
                          <wps:wsp>
                            <wps:cNvPr id="43" name="Rectangle 43"/>
                            <wps:cNvSpPr>
                              <a:spLocks noChangeArrowheads="1"/>
                            </wps:cNvSpPr>
                            <wps:spPr bwMode="auto">
                              <a:xfrm>
                                <a:off x="4008" y="3017"/>
                                <a:ext cx="108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969A5" w14:textId="77777777" w:rsidR="001305C3" w:rsidRDefault="001305C3" w:rsidP="00100E84">
                                  <w:pPr>
                                    <w:ind w:firstLine="0"/>
                                    <w:rPr>
                                      <w:sz w:val="20"/>
                                      <w:szCs w:val="20"/>
                                    </w:rPr>
                                  </w:pPr>
                                </w:p>
                              </w:txbxContent>
                            </wps:txbx>
                            <wps:bodyPr rot="0" vert="horz" wrap="square" lIns="0" tIns="0" rIns="0" bIns="0" anchor="t" anchorCtr="0" upright="1">
                              <a:noAutofit/>
                            </wps:bodyPr>
                          </wps:wsp>
                          <wps:wsp>
                            <wps:cNvPr id="45" name="Rectangle 45"/>
                            <wps:cNvSpPr>
                              <a:spLocks noChangeArrowheads="1"/>
                            </wps:cNvSpPr>
                            <wps:spPr bwMode="auto">
                              <a:xfrm>
                                <a:off x="30" y="105"/>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209F6" w14:textId="77777777" w:rsidR="001305C3" w:rsidRDefault="001305C3" w:rsidP="00100E84">
                                  <w:pPr>
                                    <w:rPr>
                                      <w:sz w:val="20"/>
                                      <w:szCs w:val="20"/>
                                    </w:rPr>
                                  </w:pPr>
                                  <w:r>
                                    <w:rPr>
                                      <w:sz w:val="20"/>
                                      <w:szCs w:val="20"/>
                                    </w:rPr>
                                    <w:t>0.37</w:t>
                                  </w:r>
                                </w:p>
                              </w:txbxContent>
                            </wps:txbx>
                            <wps:bodyPr rot="0" vert="horz" wrap="square" lIns="0" tIns="0" rIns="0" bIns="0" anchor="t" anchorCtr="0" upright="1">
                              <a:noAutofit/>
                            </wps:bodyPr>
                          </wps:wsp>
                          <wps:wsp>
                            <wps:cNvPr id="46" name="Rectangle 46"/>
                            <wps:cNvSpPr>
                              <a:spLocks noChangeArrowheads="1"/>
                            </wps:cNvSpPr>
                            <wps:spPr bwMode="auto">
                              <a:xfrm>
                                <a:off x="30" y="1005"/>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C9B8B" w14:textId="77777777" w:rsidR="001305C3" w:rsidRDefault="001305C3" w:rsidP="00100E84">
                                  <w:pPr>
                                    <w:rPr>
                                      <w:sz w:val="20"/>
                                      <w:szCs w:val="20"/>
                                    </w:rPr>
                                  </w:pPr>
                                  <w:r>
                                    <w:rPr>
                                      <w:sz w:val="20"/>
                                      <w:szCs w:val="20"/>
                                    </w:rPr>
                                    <w:t>0.14</w:t>
                                  </w:r>
                                </w:p>
                              </w:txbxContent>
                            </wps:txbx>
                            <wps:bodyPr rot="0" vert="horz" wrap="square" lIns="0" tIns="0" rIns="0" bIns="0" anchor="t" anchorCtr="0" upright="1">
                              <a:noAutofit/>
                            </wps:bodyPr>
                          </wps:wsp>
                          <wps:wsp>
                            <wps:cNvPr id="75" name="Rectangle 75"/>
                            <wps:cNvSpPr>
                              <a:spLocks noChangeArrowheads="1"/>
                            </wps:cNvSpPr>
                            <wps:spPr bwMode="auto">
                              <a:xfrm>
                                <a:off x="30" y="1890"/>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67AAE" w14:textId="77777777" w:rsidR="001305C3" w:rsidRDefault="001305C3" w:rsidP="00100E84">
                                  <w:pPr>
                                    <w:rPr>
                                      <w:sz w:val="20"/>
                                      <w:szCs w:val="20"/>
                                    </w:rPr>
                                  </w:pPr>
                                  <w:r>
                                    <w:rPr>
                                      <w:sz w:val="20"/>
                                      <w:szCs w:val="20"/>
                                    </w:rPr>
                                    <w:t>0.77</w:t>
                                  </w:r>
                                </w:p>
                              </w:txbxContent>
                            </wps:txbx>
                            <wps:bodyPr rot="0" vert="horz" wrap="square" lIns="0" tIns="0" rIns="0" bIns="0" anchor="t" anchorCtr="0" upright="1">
                              <a:noAutofit/>
                            </wps:bodyPr>
                          </wps:wsp>
                          <wps:wsp>
                            <wps:cNvPr id="77" name="Rectangle 77"/>
                            <wps:cNvSpPr>
                              <a:spLocks noChangeArrowheads="1"/>
                            </wps:cNvSpPr>
                            <wps:spPr bwMode="auto">
                              <a:xfrm>
                                <a:off x="30" y="2820"/>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D6335A" w14:textId="77777777" w:rsidR="001305C3" w:rsidRDefault="001305C3" w:rsidP="00100E84">
                                  <w:pPr>
                                    <w:rPr>
                                      <w:sz w:val="20"/>
                                      <w:szCs w:val="20"/>
                                    </w:rPr>
                                  </w:pPr>
                                  <w:r>
                                    <w:rPr>
                                      <w:sz w:val="20"/>
                                      <w:szCs w:val="20"/>
                                    </w:rPr>
                                    <w:t>1.04</w:t>
                                  </w:r>
                                </w:p>
                              </w:txbxContent>
                            </wps:txbx>
                            <wps:bodyPr rot="0" vert="horz" wrap="square" lIns="0" tIns="0" rIns="0" bIns="0" anchor="t" anchorCtr="0" upright="1">
                              <a:noAutofit/>
                            </wps:bodyPr>
                          </wps:wsp>
                          <wps:wsp>
                            <wps:cNvPr id="78" name="Rectangle 78"/>
                            <wps:cNvSpPr>
                              <a:spLocks noChangeArrowheads="1"/>
                            </wps:cNvSpPr>
                            <wps:spPr bwMode="auto">
                              <a:xfrm>
                                <a:off x="840" y="1770"/>
                                <a:ext cx="2160" cy="540"/>
                              </a:xfrm>
                              <a:prstGeom prst="rect">
                                <a:avLst/>
                              </a:prstGeom>
                              <a:solidFill>
                                <a:srgbClr val="FFFFFF"/>
                              </a:solidFill>
                              <a:ln w="9525">
                                <a:solidFill>
                                  <a:srgbClr val="000000"/>
                                </a:solidFill>
                                <a:miter lim="800000"/>
                                <a:headEnd/>
                                <a:tailEnd/>
                              </a:ln>
                            </wps:spPr>
                            <wps:txbx>
                              <w:txbxContent>
                                <w:p w14:paraId="617D2E48" w14:textId="77777777" w:rsidR="001305C3" w:rsidRPr="00E8111F" w:rsidRDefault="001305C3" w:rsidP="00100E84">
                                  <w:pPr>
                                    <w:ind w:firstLine="0"/>
                                    <w:jc w:val="center"/>
                                  </w:pPr>
                                  <w:r w:rsidRPr="00E8111F">
                                    <w:t>Self-Talk</w:t>
                                  </w:r>
                                </w:p>
                              </w:txbxContent>
                            </wps:txbx>
                            <wps:bodyPr rot="0" vert="horz" wrap="square" lIns="0" tIns="0" rIns="0" bIns="0" anchor="t" anchorCtr="0" upright="1">
                              <a:noAutofit/>
                            </wps:bodyPr>
                          </wps:wsp>
                          <wps:wsp>
                            <wps:cNvPr id="80" name="Rectangle 80"/>
                            <wps:cNvSpPr>
                              <a:spLocks noChangeArrowheads="1"/>
                            </wps:cNvSpPr>
                            <wps:spPr bwMode="auto">
                              <a:xfrm>
                                <a:off x="840" y="2670"/>
                                <a:ext cx="2160" cy="540"/>
                              </a:xfrm>
                              <a:prstGeom prst="rect">
                                <a:avLst/>
                              </a:prstGeom>
                              <a:solidFill>
                                <a:srgbClr val="FFFFFF"/>
                              </a:solidFill>
                              <a:ln w="9525">
                                <a:solidFill>
                                  <a:srgbClr val="000000"/>
                                </a:solidFill>
                                <a:miter lim="800000"/>
                                <a:headEnd/>
                                <a:tailEnd/>
                              </a:ln>
                            </wps:spPr>
                            <wps:txbx>
                              <w:txbxContent>
                                <w:p w14:paraId="3F8D628A" w14:textId="77777777" w:rsidR="001305C3" w:rsidRPr="00E8111F" w:rsidRDefault="001305C3" w:rsidP="00100E84">
                                  <w:pPr>
                                    <w:ind w:firstLine="0"/>
                                    <w:jc w:val="center"/>
                                  </w:pPr>
                                  <w:r w:rsidRPr="00E8111F">
                                    <w:t>Self- Reward</w:t>
                                  </w:r>
                                </w:p>
                              </w:txbxContent>
                            </wps:txbx>
                            <wps:bodyPr rot="0" vert="horz" wrap="square" lIns="0" tIns="0" rIns="0" bIns="0" anchor="t" anchorCtr="0" upright="1">
                              <a:noAutofit/>
                            </wps:bodyPr>
                          </wps:wsp>
                          <wps:wsp>
                            <wps:cNvPr id="81" name="Rectangle 81"/>
                            <wps:cNvSpPr>
                              <a:spLocks noChangeArrowheads="1"/>
                            </wps:cNvSpPr>
                            <wps:spPr bwMode="auto">
                              <a:xfrm>
                                <a:off x="840" y="929"/>
                                <a:ext cx="2160" cy="540"/>
                              </a:xfrm>
                              <a:prstGeom prst="rect">
                                <a:avLst/>
                              </a:prstGeom>
                              <a:solidFill>
                                <a:srgbClr val="FFFFFF"/>
                              </a:solidFill>
                              <a:ln w="9525">
                                <a:solidFill>
                                  <a:srgbClr val="000000"/>
                                </a:solidFill>
                                <a:miter lim="800000"/>
                                <a:headEnd/>
                                <a:tailEnd/>
                              </a:ln>
                            </wps:spPr>
                            <wps:txbx>
                              <w:txbxContent>
                                <w:p w14:paraId="54590F8D" w14:textId="77777777" w:rsidR="001305C3" w:rsidRPr="00E8111F" w:rsidRDefault="001305C3" w:rsidP="00100E84">
                                  <w:pPr>
                                    <w:ind w:firstLine="0"/>
                                    <w:jc w:val="center"/>
                                  </w:pPr>
                                  <w:r w:rsidRPr="00E8111F">
                                    <w:t>Self-Goal Setting</w:t>
                                  </w:r>
                                </w:p>
                              </w:txbxContent>
                            </wps:txbx>
                            <wps:bodyPr rot="0" vert="horz" wrap="square" lIns="0" tIns="0" rIns="0" bIns="0" anchor="t" anchorCtr="0" upright="1">
                              <a:noAutofit/>
                            </wps:bodyPr>
                          </wps:wsp>
                          <wps:wsp>
                            <wps:cNvPr id="83" name="Rectangle 83"/>
                            <wps:cNvSpPr>
                              <a:spLocks noChangeArrowheads="1"/>
                            </wps:cNvSpPr>
                            <wps:spPr bwMode="auto">
                              <a:xfrm>
                                <a:off x="840" y="0"/>
                                <a:ext cx="2160" cy="624"/>
                              </a:xfrm>
                              <a:prstGeom prst="rect">
                                <a:avLst/>
                              </a:prstGeom>
                              <a:solidFill>
                                <a:srgbClr val="FFFFFF"/>
                              </a:solidFill>
                              <a:ln w="9525">
                                <a:solidFill>
                                  <a:srgbClr val="000000"/>
                                </a:solidFill>
                                <a:miter lim="800000"/>
                                <a:headEnd/>
                                <a:tailEnd/>
                              </a:ln>
                            </wps:spPr>
                            <wps:txbx>
                              <w:txbxContent>
                                <w:p w14:paraId="3049A3B7" w14:textId="77777777" w:rsidR="001305C3" w:rsidRPr="0098196E" w:rsidRDefault="001305C3" w:rsidP="00100E84">
                                  <w:pPr>
                                    <w:spacing w:line="240" w:lineRule="auto"/>
                                    <w:ind w:firstLine="0"/>
                                    <w:jc w:val="center"/>
                                    <w:rPr>
                                      <w:sz w:val="22"/>
                                      <w:szCs w:val="22"/>
                                    </w:rPr>
                                  </w:pPr>
                                  <w:r w:rsidRPr="0098196E">
                                    <w:rPr>
                                      <w:sz w:val="22"/>
                                      <w:szCs w:val="22"/>
                                    </w:rPr>
                                    <w:t>Visualize successful Performance</w:t>
                                  </w:r>
                                </w:p>
                              </w:txbxContent>
                            </wps:txbx>
                            <wps:bodyPr rot="0" vert="horz" wrap="square" lIns="0" tIns="0" rIns="0" bIns="0" anchor="t" anchorCtr="0" upright="1">
                              <a:noAutofit/>
                            </wps:bodyPr>
                          </wps:wsp>
                          <wps:wsp>
                            <wps:cNvPr id="84" name="Oval 84"/>
                            <wps:cNvSpPr>
                              <a:spLocks noChangeArrowheads="1"/>
                            </wps:cNvSpPr>
                            <wps:spPr bwMode="auto">
                              <a:xfrm>
                                <a:off x="7227" y="3363"/>
                                <a:ext cx="2319" cy="1155"/>
                              </a:xfrm>
                              <a:prstGeom prst="ellipse">
                                <a:avLst/>
                              </a:prstGeom>
                              <a:solidFill>
                                <a:srgbClr val="FFFFFF"/>
                              </a:solidFill>
                              <a:ln w="9525">
                                <a:solidFill>
                                  <a:srgbClr val="000000"/>
                                </a:solidFill>
                                <a:round/>
                                <a:headEnd/>
                                <a:tailEnd/>
                              </a:ln>
                            </wps:spPr>
                            <wps:txbx>
                              <w:txbxContent>
                                <w:p w14:paraId="5335F347" w14:textId="77777777" w:rsidR="001305C3" w:rsidRPr="00380A51" w:rsidRDefault="001305C3" w:rsidP="00100E84">
                                  <w:pPr>
                                    <w:ind w:firstLine="0"/>
                                    <w:rPr>
                                      <w:b/>
                                      <w:bCs/>
                                      <w:sz w:val="8"/>
                                      <w:szCs w:val="8"/>
                                    </w:rPr>
                                  </w:pPr>
                                </w:p>
                                <w:p w14:paraId="57C2BFD6" w14:textId="77777777" w:rsidR="001305C3" w:rsidRPr="0098196E" w:rsidRDefault="001305C3" w:rsidP="00100E84">
                                  <w:pPr>
                                    <w:ind w:firstLine="0"/>
                                    <w:rPr>
                                      <w:b/>
                                      <w:bCs/>
                                      <w:sz w:val="22"/>
                                      <w:szCs w:val="22"/>
                                    </w:rPr>
                                  </w:pPr>
                                  <w:r w:rsidRPr="0098196E">
                                    <w:rPr>
                                      <w:b/>
                                      <w:bCs/>
                                      <w:sz w:val="22"/>
                                      <w:szCs w:val="22"/>
                                    </w:rPr>
                                    <w:t>Self-Leadership</w:t>
                                  </w:r>
                                </w:p>
                              </w:txbxContent>
                            </wps:txbx>
                            <wps:bodyPr rot="0" vert="horz" wrap="square" lIns="0" tIns="0" rIns="0" bIns="0" anchor="t" anchorCtr="0" upright="1">
                              <a:noAutofit/>
                            </wps:bodyPr>
                          </wps:wsp>
                          <wps:wsp>
                            <wps:cNvPr id="86" name="Line 170"/>
                            <wps:cNvCnPr/>
                            <wps:spPr bwMode="auto">
                              <a:xfrm flipH="1" flipV="1">
                                <a:off x="3288" y="384"/>
                                <a:ext cx="4512" cy="30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171"/>
                            <wps:cNvCnPr/>
                            <wps:spPr bwMode="auto">
                              <a:xfrm flipH="1" flipV="1">
                                <a:off x="3288" y="3119"/>
                                <a:ext cx="3939" cy="7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5" name="Line 172"/>
                          <wps:cNvCnPr/>
                          <wps:spPr bwMode="auto">
                            <a:xfrm flipH="1" flipV="1">
                              <a:off x="2087880" y="2468880"/>
                              <a:ext cx="2501265" cy="34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Line 173"/>
                          <wps:cNvCnPr/>
                          <wps:spPr bwMode="auto">
                            <a:xfrm flipH="1">
                              <a:off x="2087880" y="2613660"/>
                              <a:ext cx="2542540" cy="415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Line 174"/>
                          <wps:cNvCnPr/>
                          <wps:spPr bwMode="auto">
                            <a:xfrm flipH="1">
                              <a:off x="2049780" y="2804160"/>
                              <a:ext cx="2921000" cy="1826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Line 175"/>
                          <wps:cNvCnPr/>
                          <wps:spPr bwMode="auto">
                            <a:xfrm flipH="1">
                              <a:off x="2049780" y="2758440"/>
                              <a:ext cx="2755265" cy="1139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176"/>
                          <wps:cNvCnPr/>
                          <wps:spPr bwMode="auto">
                            <a:xfrm flipH="1">
                              <a:off x="2103120" y="2667000"/>
                              <a:ext cx="2571115" cy="802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Rectangle 110"/>
                          <wps:cNvSpPr>
                            <a:spLocks noChangeArrowheads="1"/>
                          </wps:cNvSpPr>
                          <wps:spPr bwMode="auto">
                            <a:xfrm>
                              <a:off x="6057900" y="2362200"/>
                              <a:ext cx="3714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01111" w14:textId="77777777" w:rsidR="001305C3" w:rsidRDefault="001305C3" w:rsidP="00100E84">
                                <w:pPr>
                                  <w:rPr>
                                    <w:sz w:val="20"/>
                                    <w:szCs w:val="20"/>
                                  </w:rPr>
                                </w:pPr>
                                <w:r>
                                  <w:rPr>
                                    <w:sz w:val="20"/>
                                    <w:szCs w:val="20"/>
                                  </w:rPr>
                                  <w:t>1.00</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39E3CF8" id="Group 9" o:spid="_x0000_s1032" style="position:absolute;left:0;text-align:left;margin-left:-3.2pt;margin-top:64.75pt;width:477pt;height:382.35pt;z-index:251699200;mso-width-relative:margin;mso-height-relative:margin" coordsize="64293,4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">
                <v:group id="Group 10" o:spid="_x0000_s1033" style="position:absolute;left:20802;top:9296;width:26816;height:14116" coordorigin="3288,1440" coordsize="4223,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178" o:spid="_x0000_s1034" style="position:absolute;flip:x y;visibility:visible;mso-wrap-style:square" from="3288,1440" to="7511,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">
                    <v:stroke endarrow="block"/>
                  </v:line>
                  <v:line id="Line 179" o:spid="_x0000_s1035" style="position:absolute;flip:x y;visibility:visible;mso-wrap-style:square" from="3309,2325" to="7358,3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">
                    <v:stroke endarrow="block"/>
                  </v:line>
                </v:group>
                <v:group id="Group 13" o:spid="_x0000_s1036" style="position:absolute;width:64293;height:49225" coordsize="64293,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8" o:spid="_x0000_s1037" style="position:absolute;left:381;top:23622;width:285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" stroked="f">
                    <v:textbox inset="0,0,0,0">
                      <w:txbxContent>
                        <w:p w14:paraId="487A300C" w14:textId="77777777" w:rsidR="001305C3" w:rsidRDefault="001305C3" w:rsidP="00100E84">
                          <w:pPr>
                            <w:rPr>
                              <w:sz w:val="20"/>
                              <w:szCs w:val="20"/>
                            </w:rPr>
                          </w:pPr>
                          <w:r>
                            <w:rPr>
                              <w:sz w:val="20"/>
                              <w:szCs w:val="20"/>
                            </w:rPr>
                            <w:t>0.23</w:t>
                          </w:r>
                        </w:p>
                      </w:txbxContent>
                    </v:textbox>
                  </v:rect>
                  <v:rect id="Rectangle 19" o:spid="_x0000_s1038" style="position:absolute;left:381;top:29337;width:285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" stroked="f">
                    <v:textbox inset="0,0,0,0">
                      <w:txbxContent>
                        <w:p w14:paraId="082882B0" w14:textId="77777777" w:rsidR="001305C3" w:rsidRDefault="001305C3" w:rsidP="00100E84">
                          <w:pPr>
                            <w:rPr>
                              <w:sz w:val="20"/>
                              <w:szCs w:val="20"/>
                            </w:rPr>
                          </w:pPr>
                          <w:r>
                            <w:rPr>
                              <w:sz w:val="20"/>
                              <w:szCs w:val="20"/>
                            </w:rPr>
                            <w:t>0.11</w:t>
                          </w:r>
                        </w:p>
                      </w:txbxContent>
                    </v:textbox>
                  </v:rect>
                  <v:rect id="Rectangle 20" o:spid="_x0000_s1039" style="position:absolute;left:304;top:35052;width:2858;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" stroked="f">
                    <v:textbox inset="0,0,0,0">
                      <w:txbxContent>
                        <w:p w14:paraId="13056BE4" w14:textId="77777777" w:rsidR="001305C3" w:rsidRDefault="001305C3" w:rsidP="00100E84">
                          <w:pPr>
                            <w:rPr>
                              <w:sz w:val="20"/>
                              <w:szCs w:val="20"/>
                            </w:rPr>
                          </w:pPr>
                          <w:r>
                            <w:rPr>
                              <w:sz w:val="20"/>
                              <w:szCs w:val="20"/>
                            </w:rPr>
                            <w:t>0.14</w:t>
                          </w:r>
                        </w:p>
                      </w:txbxContent>
                    </v:textbox>
                  </v:rect>
                  <v:rect id="Rectangle 21" o:spid="_x0000_s1040" style="position:absolute;left:152;top:40690;width:2857;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" stroked="f">
                    <v:textbox inset="0,0,0,0">
                      <w:txbxContent>
                        <w:p w14:paraId="33D4B0B3" w14:textId="77777777" w:rsidR="001305C3" w:rsidRDefault="001305C3" w:rsidP="00100E84">
                          <w:pPr>
                            <w:rPr>
                              <w:sz w:val="20"/>
                              <w:szCs w:val="20"/>
                            </w:rPr>
                          </w:pPr>
                          <w:r>
                            <w:rPr>
                              <w:sz w:val="20"/>
                              <w:szCs w:val="20"/>
                            </w:rPr>
                            <w:t>0.34</w:t>
                          </w:r>
                        </w:p>
                      </w:txbxContent>
                    </v:textbox>
                  </v:rect>
                  <v:rect id="Rectangle 22" o:spid="_x0000_s1041" style="position:absolute;top:46863;width:285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" stroked="f">
                    <v:textbox inset="0,0,0,0">
                      <w:txbxContent>
                        <w:p w14:paraId="626A1533" w14:textId="77777777" w:rsidR="001305C3" w:rsidRDefault="001305C3" w:rsidP="00100E84">
                          <w:pPr>
                            <w:rPr>
                              <w:sz w:val="20"/>
                              <w:szCs w:val="20"/>
                            </w:rPr>
                          </w:pPr>
                          <w:r>
                            <w:rPr>
                              <w:sz w:val="20"/>
                              <w:szCs w:val="20"/>
                            </w:rPr>
                            <w:t>0.73</w:t>
                          </w:r>
                        </w:p>
                      </w:txbxContent>
                    </v:textbox>
                  </v:rect>
                  <v:rect id="Rectangle 23" o:spid="_x0000_s1042" style="position:absolute;left:26060;top:25146;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K9wQAAANsAAAAPAAAAZHJzL2Rvd25yZXYueG1sRI9BawIx&#10;FITvBf9DeEJvNauF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KiJgr3BAAAA2wAAAA8AAAAA&#10;AAAAAAAAAAAABwIAAGRycy9kb3ducmV2LnhtbFBLBQYAAAAAAwADALcAAAD1AgAAAAA=&#10;" stroked="f">
                    <v:textbox inset="0,0,0,0">
                      <w:txbxContent>
                        <w:p w14:paraId="41E909CC" w14:textId="77777777" w:rsidR="001305C3" w:rsidRDefault="001305C3" w:rsidP="00100E84">
                          <w:pPr>
                            <w:ind w:firstLine="0"/>
                            <w:rPr>
                              <w:sz w:val="20"/>
                              <w:szCs w:val="20"/>
                            </w:rPr>
                          </w:pPr>
                        </w:p>
                      </w:txbxContent>
                    </v:textbox>
                  </v:rect>
                  <v:rect id="Rectangle 24" o:spid="_x0000_s1043" style="position:absolute;left:26060;top:29337;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rJwQAAANsAAAAPAAAAZHJzL2Rvd25yZXYueG1sRI9BawIx&#10;FITvBf9DeEJvNauU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CdgGsnBAAAA2wAAAA8AAAAA&#10;AAAAAAAAAAAABwIAAGRycy9kb3ducmV2LnhtbFBLBQYAAAAAAwADALcAAAD1AgAAAAA=&#10;" stroked="f">
                    <v:textbox inset="0,0,0,0">
                      <w:txbxContent>
                        <w:p w14:paraId="6D765775" w14:textId="77777777" w:rsidR="001305C3" w:rsidRDefault="001305C3" w:rsidP="00100E84">
                          <w:pPr>
                            <w:ind w:firstLine="0"/>
                            <w:rPr>
                              <w:sz w:val="20"/>
                              <w:szCs w:val="20"/>
                            </w:rPr>
                          </w:pPr>
                        </w:p>
                      </w:txbxContent>
                    </v:textbox>
                  </v:rect>
                  <v:rect id="Rectangle 25" o:spid="_x0000_s1044" style="position:absolute;left:25984;top:32918;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L9SwQAAANsAAAAPAAAAZHJzL2Rvd25yZXYueG1sRI9BawIx&#10;FITvBf9DeEJvNavQ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Egsv1LBAAAA2wAAAA8AAAAA&#10;AAAAAAAAAAAABwIAAGRycy9kb3ducmV2LnhtbFBLBQYAAAAAAwADALcAAAD1AgAAAAA=&#10;" stroked="f">
                    <v:textbox inset="0,0,0,0">
                      <w:txbxContent>
                        <w:p w14:paraId="33FCA64D" w14:textId="77777777" w:rsidR="001305C3" w:rsidRDefault="001305C3" w:rsidP="00100E84">
                          <w:pPr>
                            <w:ind w:firstLine="0"/>
                            <w:rPr>
                              <w:sz w:val="20"/>
                              <w:szCs w:val="20"/>
                            </w:rPr>
                          </w:pPr>
                        </w:p>
                      </w:txbxContent>
                    </v:textbox>
                  </v:rect>
                  <v:rect id="Rectangle 27" o:spid="_x0000_s1045" style="position:absolute;left:26593;top:36652;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" stroked="f">
                    <v:textbox inset="0,0,0,0">
                      <w:txbxContent>
                        <w:p w14:paraId="4286D72B" w14:textId="77777777" w:rsidR="001305C3" w:rsidRDefault="001305C3" w:rsidP="00100E84">
                          <w:pPr>
                            <w:ind w:firstLine="0"/>
                            <w:rPr>
                              <w:sz w:val="20"/>
                              <w:szCs w:val="20"/>
                            </w:rPr>
                          </w:pPr>
                        </w:p>
                      </w:txbxContent>
                    </v:textbox>
                  </v:rect>
                  <v:rect id="Rectangle 28" o:spid="_x0000_s1046" style="position:absolute;left:28346;top:41452;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" stroked="f">
                    <v:textbox inset="0,0,0,0">
                      <w:txbxContent>
                        <w:p w14:paraId="7E55A020" w14:textId="77777777" w:rsidR="001305C3" w:rsidRDefault="001305C3" w:rsidP="00100E84">
                          <w:pPr>
                            <w:ind w:firstLine="0"/>
                            <w:rPr>
                              <w:sz w:val="20"/>
                              <w:szCs w:val="20"/>
                            </w:rPr>
                          </w:pPr>
                        </w:p>
                      </w:txbxContent>
                    </v:textbox>
                  </v:rect>
                  <v:rect id="Rectangle 29" o:spid="_x0000_s1047" style="position:absolute;left:5334;top:22631;width:13716;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">
                    <v:textbox inset="0,0,0,0">
                      <w:txbxContent>
                        <w:p w14:paraId="5ACFD067" w14:textId="77777777" w:rsidR="001305C3" w:rsidRPr="0098196E" w:rsidRDefault="001305C3" w:rsidP="00100E84">
                          <w:pPr>
                            <w:spacing w:line="240" w:lineRule="auto"/>
                            <w:ind w:firstLine="0"/>
                            <w:jc w:val="center"/>
                            <w:rPr>
                              <w:sz w:val="22"/>
                              <w:szCs w:val="22"/>
                            </w:rPr>
                          </w:pPr>
                          <w:r w:rsidRPr="0098196E">
                            <w:rPr>
                              <w:sz w:val="22"/>
                              <w:szCs w:val="22"/>
                            </w:rPr>
                            <w:t>Evaluating Beliefs and assumptions</w:t>
                          </w:r>
                        </w:p>
                      </w:txbxContent>
                    </v:textbox>
                  </v:rect>
                  <v:rect id="Rectangle 30" o:spid="_x0000_s1048" style="position:absolute;left:5334;top:28346;width:13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">
                    <v:textbox inset="0,0,0,0">
                      <w:txbxContent>
                        <w:p w14:paraId="12A556DD" w14:textId="77777777" w:rsidR="001305C3" w:rsidRPr="00E8111F" w:rsidRDefault="001305C3" w:rsidP="00100E84">
                          <w:pPr>
                            <w:ind w:firstLine="0"/>
                            <w:jc w:val="center"/>
                          </w:pPr>
                          <w:r w:rsidRPr="00E8111F">
                            <w:t>Self-Learn</w:t>
                          </w:r>
                        </w:p>
                      </w:txbxContent>
                    </v:textbox>
                  </v:rect>
                  <v:rect id="Rectangle 36" o:spid="_x0000_s1049" style="position:absolute;left:5334;top:33909;width:13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">
                    <v:textbox inset="0,0,0,0">
                      <w:txbxContent>
                        <w:p w14:paraId="2953D8C9" w14:textId="77777777" w:rsidR="001305C3" w:rsidRPr="00E8111F" w:rsidRDefault="001305C3" w:rsidP="00100E84">
                          <w:pPr>
                            <w:ind w:firstLine="0"/>
                            <w:jc w:val="center"/>
                          </w:pPr>
                          <w:r w:rsidRPr="00E8111F">
                            <w:t>Self-Observation</w:t>
                          </w:r>
                        </w:p>
                      </w:txbxContent>
                    </v:textbox>
                  </v:rect>
                  <v:rect id="Rectangle 37" o:spid="_x0000_s1050" style="position:absolute;left:5334;top:39700;width:13716;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">
                    <v:textbox inset="0,0,0,0">
                      <w:txbxContent>
                        <w:p w14:paraId="58EF9BBC" w14:textId="77777777" w:rsidR="001305C3" w:rsidRPr="0098196E" w:rsidRDefault="001305C3" w:rsidP="00100E84">
                          <w:pPr>
                            <w:ind w:firstLine="0"/>
                            <w:jc w:val="center"/>
                            <w:rPr>
                              <w:sz w:val="20"/>
                              <w:szCs w:val="20"/>
                            </w:rPr>
                          </w:pPr>
                          <w:r w:rsidRPr="0098196E">
                            <w:rPr>
                              <w:sz w:val="20"/>
                              <w:szCs w:val="20"/>
                            </w:rPr>
                            <w:t>Natural Reward Strategy</w:t>
                          </w:r>
                        </w:p>
                      </w:txbxContent>
                    </v:textbox>
                  </v:rect>
                  <v:rect id="Rectangle 39" o:spid="_x0000_s1051" style="position:absolute;left:5334;top:45796;width:13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">
                    <v:textbox inset="0,0,0,0">
                      <w:txbxContent>
                        <w:p w14:paraId="706C9A5D" w14:textId="77777777" w:rsidR="001305C3" w:rsidRPr="00E8111F" w:rsidRDefault="001305C3" w:rsidP="00100E84">
                          <w:pPr>
                            <w:ind w:firstLine="0"/>
                            <w:jc w:val="center"/>
                          </w:pPr>
                          <w:r w:rsidRPr="00E8111F">
                            <w:t>Self-Cueing</w:t>
                          </w:r>
                        </w:p>
                      </w:txbxContent>
                    </v:textbox>
                  </v:rect>
                  <v:group id="Group 40" o:spid="_x0000_s1052" style="position:absolute;left:152;width:60427;height:28689" coordorigin="30" coordsize="9516,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42" o:spid="_x0000_s1053" style="position:absolute;left:4137;top:533;width:10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" stroked="f">
                      <v:textbox inset="0,0,0,0">
                        <w:txbxContent>
                          <w:p w14:paraId="4BA90173" w14:textId="77777777" w:rsidR="001305C3" w:rsidRDefault="001305C3" w:rsidP="00100E84">
                            <w:pPr>
                              <w:ind w:firstLine="0"/>
                              <w:rPr>
                                <w:sz w:val="20"/>
                                <w:szCs w:val="20"/>
                              </w:rPr>
                            </w:pPr>
                          </w:p>
                        </w:txbxContent>
                      </v:textbox>
                    </v:rect>
                    <v:rect id="Rectangle 43" o:spid="_x0000_s1054" style="position:absolute;left:4008;top:3017;width:10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" stroked="f">
                      <v:textbox inset="0,0,0,0">
                        <w:txbxContent>
                          <w:p w14:paraId="5B5969A5" w14:textId="77777777" w:rsidR="001305C3" w:rsidRDefault="001305C3" w:rsidP="00100E84">
                            <w:pPr>
                              <w:ind w:firstLine="0"/>
                              <w:rPr>
                                <w:sz w:val="20"/>
                                <w:szCs w:val="20"/>
                              </w:rPr>
                            </w:pPr>
                          </w:p>
                        </w:txbxContent>
                      </v:textbox>
                    </v:rect>
                    <v:rect id="Rectangle 45" o:spid="_x0000_s1055" style="position:absolute;left:30;top:105;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1rywgAAANsAAAAPAAAAZHJzL2Rvd25yZXYueG1sRI9BawIx&#10;FITvBf9DeIK3mrXY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CV81rywgAAANsAAAAPAAAA&#10;AAAAAAAAAAAAAAcCAABkcnMvZG93bnJldi54bWxQSwUGAAAAAAMAAwC3AAAA9gIAAAAA&#10;" stroked="f">
                      <v:textbox inset="0,0,0,0">
                        <w:txbxContent>
                          <w:p w14:paraId="1DB209F6" w14:textId="77777777" w:rsidR="001305C3" w:rsidRDefault="001305C3" w:rsidP="00100E84">
                            <w:pPr>
                              <w:rPr>
                                <w:sz w:val="20"/>
                                <w:szCs w:val="20"/>
                              </w:rPr>
                            </w:pPr>
                            <w:r>
                              <w:rPr>
                                <w:sz w:val="20"/>
                                <w:szCs w:val="20"/>
                              </w:rPr>
                              <w:t>0.37</w:t>
                            </w:r>
                          </w:p>
                        </w:txbxContent>
                      </v:textbox>
                    </v:rect>
                    <v:rect id="Rectangle 46" o:spid="_x0000_s1056" style="position:absolute;left:30;top:1005;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cSFwgAAANsAAAAPAAAAZHJzL2Rvd25yZXYueG1sRI9PawIx&#10;FMTvBb9DeEJvNasU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BlIcSFwgAAANsAAAAPAAAA&#10;AAAAAAAAAAAAAAcCAABkcnMvZG93bnJldi54bWxQSwUGAAAAAAMAAwC3AAAA9gIAAAAA&#10;" stroked="f">
                      <v:textbox inset="0,0,0,0">
                        <w:txbxContent>
                          <w:p w14:paraId="51DC9B8B" w14:textId="77777777" w:rsidR="001305C3" w:rsidRDefault="001305C3" w:rsidP="00100E84">
                            <w:pPr>
                              <w:rPr>
                                <w:sz w:val="20"/>
                                <w:szCs w:val="20"/>
                              </w:rPr>
                            </w:pPr>
                            <w:r>
                              <w:rPr>
                                <w:sz w:val="20"/>
                                <w:szCs w:val="20"/>
                              </w:rPr>
                              <w:t>0.14</w:t>
                            </w:r>
                          </w:p>
                        </w:txbxContent>
                      </v:textbox>
                    </v:rect>
                    <v:rect id="Rectangle 75" o:spid="_x0000_s1057" style="position:absolute;left:30;top:1890;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" stroked="f">
                      <v:textbox inset="0,0,0,0">
                        <w:txbxContent>
                          <w:p w14:paraId="40167AAE" w14:textId="77777777" w:rsidR="001305C3" w:rsidRDefault="001305C3" w:rsidP="00100E84">
                            <w:pPr>
                              <w:rPr>
                                <w:sz w:val="20"/>
                                <w:szCs w:val="20"/>
                              </w:rPr>
                            </w:pPr>
                            <w:r>
                              <w:rPr>
                                <w:sz w:val="20"/>
                                <w:szCs w:val="20"/>
                              </w:rPr>
                              <w:t>0.77</w:t>
                            </w:r>
                          </w:p>
                        </w:txbxContent>
                      </v:textbox>
                    </v:rect>
                    <v:rect id="Rectangle 77" o:spid="_x0000_s1058" style="position:absolute;left:30;top:2820;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" stroked="f">
                      <v:textbox inset="0,0,0,0">
                        <w:txbxContent>
                          <w:p w14:paraId="30D6335A" w14:textId="77777777" w:rsidR="001305C3" w:rsidRDefault="001305C3" w:rsidP="00100E84">
                            <w:pPr>
                              <w:rPr>
                                <w:sz w:val="20"/>
                                <w:szCs w:val="20"/>
                              </w:rPr>
                            </w:pPr>
                            <w:r>
                              <w:rPr>
                                <w:sz w:val="20"/>
                                <w:szCs w:val="20"/>
                              </w:rPr>
                              <w:t>1.04</w:t>
                            </w:r>
                          </w:p>
                        </w:txbxContent>
                      </v:textbox>
                    </v:rect>
                    <v:rect id="Rectangle 78" o:spid="_x0000_s1059" style="position:absolute;left:840;top:1770;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">
                      <v:textbox inset="0,0,0,0">
                        <w:txbxContent>
                          <w:p w14:paraId="617D2E48" w14:textId="77777777" w:rsidR="001305C3" w:rsidRPr="00E8111F" w:rsidRDefault="001305C3" w:rsidP="00100E84">
                            <w:pPr>
                              <w:ind w:firstLine="0"/>
                              <w:jc w:val="center"/>
                            </w:pPr>
                            <w:r w:rsidRPr="00E8111F">
                              <w:t>Self-Talk</w:t>
                            </w:r>
                          </w:p>
                        </w:txbxContent>
                      </v:textbox>
                    </v:rect>
                    <v:rect id="Rectangle 80" o:spid="_x0000_s1060" style="position:absolute;left:840;top:2670;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">
                      <v:textbox inset="0,0,0,0">
                        <w:txbxContent>
                          <w:p w14:paraId="3F8D628A" w14:textId="77777777" w:rsidR="001305C3" w:rsidRPr="00E8111F" w:rsidRDefault="001305C3" w:rsidP="00100E84">
                            <w:pPr>
                              <w:ind w:firstLine="0"/>
                              <w:jc w:val="center"/>
                            </w:pPr>
                            <w:r w:rsidRPr="00E8111F">
                              <w:t>Self- Reward</w:t>
                            </w:r>
                          </w:p>
                        </w:txbxContent>
                      </v:textbox>
                    </v:rect>
                    <v:rect id="Rectangle 81" o:spid="_x0000_s1061" style="position:absolute;left:840;top:929;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">
                      <v:textbox inset="0,0,0,0">
                        <w:txbxContent>
                          <w:p w14:paraId="54590F8D" w14:textId="77777777" w:rsidR="001305C3" w:rsidRPr="00E8111F" w:rsidRDefault="001305C3" w:rsidP="00100E84">
                            <w:pPr>
                              <w:ind w:firstLine="0"/>
                              <w:jc w:val="center"/>
                            </w:pPr>
                            <w:r w:rsidRPr="00E8111F">
                              <w:t>Self-Goal Setting</w:t>
                            </w:r>
                          </w:p>
                        </w:txbxContent>
                      </v:textbox>
                    </v:rect>
                    <v:rect id="Rectangle 83" o:spid="_x0000_s1062" style="position:absolute;left:840;width:216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">
                      <v:textbox inset="0,0,0,0">
                        <w:txbxContent>
                          <w:p w14:paraId="3049A3B7" w14:textId="77777777" w:rsidR="001305C3" w:rsidRPr="0098196E" w:rsidRDefault="001305C3" w:rsidP="00100E84">
                            <w:pPr>
                              <w:spacing w:line="240" w:lineRule="auto"/>
                              <w:ind w:firstLine="0"/>
                              <w:jc w:val="center"/>
                              <w:rPr>
                                <w:sz w:val="22"/>
                                <w:szCs w:val="22"/>
                              </w:rPr>
                            </w:pPr>
                            <w:r w:rsidRPr="0098196E">
                              <w:rPr>
                                <w:sz w:val="22"/>
                                <w:szCs w:val="22"/>
                              </w:rPr>
                              <w:t>Visualize successful Performance</w:t>
                            </w:r>
                          </w:p>
                        </w:txbxContent>
                      </v:textbox>
                    </v:rect>
                    <v:oval id="Oval 84" o:spid="_x0000_s1063" style="position:absolute;left:7227;top:3363;width:2319;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">
                      <v:textbox inset="0,0,0,0">
                        <w:txbxContent>
                          <w:p w14:paraId="5335F347" w14:textId="77777777" w:rsidR="001305C3" w:rsidRPr="00380A51" w:rsidRDefault="001305C3" w:rsidP="00100E84">
                            <w:pPr>
                              <w:ind w:firstLine="0"/>
                              <w:rPr>
                                <w:b/>
                                <w:bCs/>
                                <w:sz w:val="8"/>
                                <w:szCs w:val="8"/>
                              </w:rPr>
                            </w:pPr>
                          </w:p>
                          <w:p w14:paraId="57C2BFD6" w14:textId="77777777" w:rsidR="001305C3" w:rsidRPr="0098196E" w:rsidRDefault="001305C3" w:rsidP="00100E84">
                            <w:pPr>
                              <w:ind w:firstLine="0"/>
                              <w:rPr>
                                <w:b/>
                                <w:bCs/>
                                <w:sz w:val="22"/>
                                <w:szCs w:val="22"/>
                              </w:rPr>
                            </w:pPr>
                            <w:r w:rsidRPr="0098196E">
                              <w:rPr>
                                <w:b/>
                                <w:bCs/>
                                <w:sz w:val="22"/>
                                <w:szCs w:val="22"/>
                              </w:rPr>
                              <w:t>Self-Leadership</w:t>
                            </w:r>
                          </w:p>
                        </w:txbxContent>
                      </v:textbox>
                    </v:oval>
                    <v:line id="Line 170" o:spid="_x0000_s1064" style="position:absolute;flip:x y;visibility:visible;mso-wrap-style:square" from="3288,384" to="7800,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">
                      <v:stroke endarrow="block"/>
                    </v:line>
                    <v:line id="Line 171" o:spid="_x0000_s1065" style="position:absolute;flip:x y;visibility:visible;mso-wrap-style:square" from="3288,3119" to="7227,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">
                      <v:stroke endarrow="block"/>
                    </v:line>
                  </v:group>
                  <v:line id="Line 172" o:spid="_x0000_s1066" style="position:absolute;flip:x y;visibility:visible;mso-wrap-style:square" from="20878,24688" to="45891,25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">
                    <v:stroke endarrow="block"/>
                  </v:line>
                  <v:line id="Line 173" o:spid="_x0000_s1067" style="position:absolute;flip:x;visibility:visible;mso-wrap-style:square" from="20878,26136" to="46304,3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">
                    <v:stroke endarrow="block"/>
                  </v:line>
                  <v:line id="Line 174" o:spid="_x0000_s1068" style="position:absolute;flip:x;visibility:visible;mso-wrap-style:square" from="20497,28041" to="49707,46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">
                    <v:stroke endarrow="block"/>
                  </v:line>
                  <v:line id="Line 175" o:spid="_x0000_s1069" style="position:absolute;flip:x;visibility:visible;mso-wrap-style:square" from="20497,27584" to="48050,38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">
                    <v:stroke endarrow="block"/>
                  </v:line>
                  <v:line id="Line 176" o:spid="_x0000_s1070" style="position:absolute;flip:x;visibility:visible;mso-wrap-style:square" from="21031,26670" to="46742,3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">
                    <v:stroke endarrow="block"/>
                  </v:line>
                  <v:rect id="Rectangle 110" o:spid="_x0000_s1071" style="position:absolute;left:60579;top:23622;width:3714;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" stroked="f">
                    <v:textbox inset="0,0,0,0">
                      <w:txbxContent>
                        <w:p w14:paraId="56301111" w14:textId="77777777" w:rsidR="001305C3" w:rsidRDefault="001305C3" w:rsidP="00100E84">
                          <w:pPr>
                            <w:rPr>
                              <w:sz w:val="20"/>
                              <w:szCs w:val="20"/>
                            </w:rPr>
                          </w:pPr>
                          <w:r>
                            <w:rPr>
                              <w:sz w:val="20"/>
                              <w:szCs w:val="20"/>
                            </w:rPr>
                            <w:t>1.00</w:t>
                          </w:r>
                        </w:p>
                      </w:txbxContent>
                    </v:textbox>
                  </v:rect>
                </v:group>
                <w10:wrap type="square"/>
              </v:group>
            </w:pict>
          </mc:Fallback>
        </mc:AlternateContent>
      </w:r>
      <w:r w:rsidR="00EB799A" w:rsidRPr="004C34C3">
        <w:rPr>
          <w:rFonts w:asciiTheme="majorBidi" w:hAnsiTheme="majorBidi" w:cstheme="majorBidi"/>
        </w:rPr>
        <w:t>Figure</w:t>
      </w:r>
      <w:r w:rsidR="00D04EFF">
        <w:rPr>
          <w:rFonts w:asciiTheme="majorBidi" w:hAnsiTheme="majorBidi" w:cstheme="majorBidi"/>
        </w:rPr>
        <w:t xml:space="preserve"> </w:t>
      </w:r>
      <w:r>
        <w:rPr>
          <w:rFonts w:asciiTheme="majorBidi" w:hAnsiTheme="majorBidi" w:cstheme="majorBidi"/>
        </w:rPr>
        <w:t>2</w:t>
      </w:r>
      <w:r w:rsidR="00EB799A" w:rsidRPr="004C34C3">
        <w:rPr>
          <w:rFonts w:asciiTheme="majorBidi" w:hAnsiTheme="majorBidi" w:cstheme="majorBidi"/>
        </w:rPr>
        <w:t xml:space="preserve">: </w:t>
      </w:r>
      <w:r w:rsidR="00EB799A">
        <w:rPr>
          <w:rFonts w:asciiTheme="majorBidi" w:hAnsiTheme="majorBidi" w:cstheme="majorBidi"/>
        </w:rPr>
        <w:t>Conceptual Model to be tested.</w:t>
      </w:r>
    </w:p>
    <w:p w14:paraId="749D7348" w14:textId="38FA2BB5" w:rsidR="00C229C8" w:rsidRPr="00E81BBB" w:rsidRDefault="00C229C8" w:rsidP="00E81BBB">
      <w:pPr>
        <w:keepNext/>
        <w:keepLines/>
        <w:spacing w:before="240" w:after="60"/>
        <w:ind w:firstLine="0"/>
        <w:jc w:val="both"/>
        <w:outlineLvl w:val="1"/>
        <w:rPr>
          <w:rFonts w:asciiTheme="majorBidi" w:eastAsia="Cambria" w:hAnsiTheme="majorBidi" w:cstheme="majorBidi"/>
          <w:b/>
          <w:sz w:val="28"/>
          <w:szCs w:val="28"/>
        </w:rPr>
      </w:pPr>
      <w:r w:rsidRPr="00E81BBB">
        <w:rPr>
          <w:rFonts w:asciiTheme="majorBidi" w:eastAsia="Cambria" w:hAnsiTheme="majorBidi" w:cstheme="majorBidi"/>
          <w:b/>
          <w:sz w:val="28"/>
          <w:szCs w:val="28"/>
        </w:rPr>
        <w:t>1</w:t>
      </w:r>
      <w:r w:rsidR="00E81BBB">
        <w:rPr>
          <w:rFonts w:asciiTheme="majorBidi" w:eastAsia="Cambria" w:hAnsiTheme="majorBidi" w:cstheme="majorBidi"/>
          <w:b/>
          <w:sz w:val="28"/>
          <w:szCs w:val="28"/>
        </w:rPr>
        <w:t>.5</w:t>
      </w:r>
      <w:r w:rsidRPr="00E81BBB">
        <w:rPr>
          <w:rFonts w:asciiTheme="majorBidi" w:eastAsia="Cambria" w:hAnsiTheme="majorBidi" w:cstheme="majorBidi"/>
          <w:b/>
          <w:sz w:val="28"/>
          <w:szCs w:val="28"/>
        </w:rPr>
        <w:t xml:space="preserve"> Metatheories Related to Self-leadership</w:t>
      </w:r>
    </w:p>
    <w:p w14:paraId="575C92EE" w14:textId="77777777" w:rsidR="00C229C8" w:rsidRDefault="00C229C8" w:rsidP="00C229C8">
      <w:pPr>
        <w:spacing w:after="200"/>
        <w:ind w:firstLine="0"/>
        <w:jc w:val="both"/>
        <w:rPr>
          <w:rFonts w:eastAsiaTheme="minorHAnsi"/>
          <w:color w:val="FFFFFF" w:themeColor="background1"/>
        </w:rPr>
      </w:pPr>
      <w:r w:rsidRPr="008018AB">
        <w:rPr>
          <w:rFonts w:eastAsiaTheme="minorHAnsi"/>
          <w:color w:val="FFFFFF" w:themeColor="background1"/>
        </w:rPr>
        <w:t>“</w:t>
      </w:r>
      <w:r w:rsidRPr="008018AB">
        <w:rPr>
          <w:rFonts w:eastAsiaTheme="minorHAnsi"/>
          <w:color w:val="FFFFFF" w:themeColor="background1"/>
        </w:rPr>
        <w:tab/>
      </w:r>
      <w:r w:rsidRPr="008018AB">
        <w:rPr>
          <w:rFonts w:eastAsiaTheme="minorHAnsi"/>
          <w:color w:val="auto"/>
        </w:rPr>
        <w:t>Self-leadership is rooted in several related theories of self-influence, including self-regulation (Kanfer, 1989; Carver and Scheier, 1981), self-control (Cautela, 1969; Mahoney and Arnkoff, 1978, 1979; Thoresen and Mahoney, 1974), and self-management (Markham and Markham, 1998; Manz and Sims, 1980). Other related theories are self-determination, social cognitive theory, optimism, and self-esteems. Those theories are briefly explained below.</w:t>
      </w:r>
      <w:r w:rsidRPr="008018AB">
        <w:rPr>
          <w:rFonts w:eastAsiaTheme="minorHAnsi"/>
          <w:color w:val="FFFFFF" w:themeColor="background1"/>
        </w:rPr>
        <w:t>”</w:t>
      </w:r>
    </w:p>
    <w:p w14:paraId="44B53682" w14:textId="77777777" w:rsidR="00484927" w:rsidRPr="008018AB" w:rsidRDefault="00484927" w:rsidP="00C229C8">
      <w:pPr>
        <w:spacing w:after="200"/>
        <w:ind w:firstLine="0"/>
        <w:jc w:val="both"/>
        <w:rPr>
          <w:rFonts w:eastAsiaTheme="minorHAnsi"/>
          <w:color w:val="auto"/>
        </w:rPr>
      </w:pPr>
    </w:p>
    <w:p w14:paraId="157DA561" w14:textId="7AAE5A6F" w:rsidR="00C229C8" w:rsidRPr="008018AB" w:rsidRDefault="00E81BBB" w:rsidP="00C229C8">
      <w:pPr>
        <w:keepNext/>
        <w:keepLines/>
        <w:spacing w:before="240" w:after="60"/>
        <w:ind w:firstLine="0"/>
        <w:jc w:val="both"/>
        <w:outlineLvl w:val="2"/>
        <w:rPr>
          <w:rFonts w:ascii="Cambria" w:eastAsia="Cambria" w:hAnsi="Cambria" w:cs="Cambria"/>
          <w:b/>
          <w:color w:val="auto"/>
          <w:sz w:val="26"/>
          <w:szCs w:val="26"/>
        </w:rPr>
      </w:pPr>
      <w:r>
        <w:rPr>
          <w:rFonts w:ascii="Cambria" w:eastAsia="Cambria" w:hAnsi="Cambria" w:cs="Cambria"/>
          <w:b/>
          <w:color w:val="auto"/>
          <w:sz w:val="26"/>
          <w:szCs w:val="26"/>
        </w:rPr>
        <w:t>1.5</w:t>
      </w:r>
      <w:r w:rsidR="00C229C8" w:rsidRPr="008018AB">
        <w:rPr>
          <w:rFonts w:ascii="Cambria" w:eastAsia="Cambria" w:hAnsi="Cambria" w:cs="Cambria"/>
          <w:b/>
          <w:color w:val="auto"/>
          <w:sz w:val="26"/>
          <w:szCs w:val="26"/>
        </w:rPr>
        <w:t xml:space="preserve">.1 Self-determination </w:t>
      </w:r>
    </w:p>
    <w:p w14:paraId="103E49D1" w14:textId="77777777" w:rsidR="00C229C8" w:rsidRDefault="00C229C8" w:rsidP="00C229C8">
      <w:pPr>
        <w:spacing w:after="200"/>
        <w:ind w:firstLine="0"/>
        <w:jc w:val="both"/>
        <w:rPr>
          <w:rFonts w:eastAsiaTheme="minorHAnsi"/>
          <w:color w:val="FFFFFF" w:themeColor="background1"/>
        </w:rPr>
      </w:pPr>
      <w:r w:rsidRPr="008018AB">
        <w:rPr>
          <w:rFonts w:eastAsiaTheme="minorHAnsi"/>
          <w:color w:val="FFFFFF" w:themeColor="background1"/>
        </w:rPr>
        <w:t>“</w:t>
      </w:r>
      <w:r w:rsidRPr="008018AB">
        <w:rPr>
          <w:rFonts w:eastAsiaTheme="minorHAnsi"/>
          <w:color w:val="FFFFFF" w:themeColor="background1"/>
        </w:rPr>
        <w:tab/>
      </w:r>
      <w:r w:rsidRPr="008018AB">
        <w:rPr>
          <w:rFonts w:eastAsiaTheme="minorHAnsi"/>
          <w:color w:val="auto"/>
        </w:rPr>
        <w:t>This theory explains the degree of a person’s self-motivation. It is determined by the extent to which his or her behavior or actions are autonomous or controlled (Deci and Ryan, 1985). The external forces that pressure an individual to engage in particular behaviors produce controlled actions, whereas freely initiated behaviors that emanate from within a person produce autonomous actions (Edmunds et al., 2006; Reeve, 2002).</w:t>
      </w:r>
      <w:r w:rsidRPr="008018AB">
        <w:rPr>
          <w:rFonts w:eastAsiaTheme="minorHAnsi"/>
          <w:color w:val="FFFFFF" w:themeColor="background1"/>
        </w:rPr>
        <w:t>”</w:t>
      </w:r>
    </w:p>
    <w:p w14:paraId="2F6488A6" w14:textId="77777777" w:rsidR="00484927" w:rsidRPr="008018AB" w:rsidRDefault="00484927" w:rsidP="00C229C8">
      <w:pPr>
        <w:spacing w:after="200"/>
        <w:ind w:firstLine="0"/>
        <w:jc w:val="both"/>
        <w:rPr>
          <w:rFonts w:eastAsiaTheme="minorHAnsi"/>
          <w:color w:val="auto"/>
        </w:rPr>
      </w:pPr>
    </w:p>
    <w:p w14:paraId="40A286A8" w14:textId="37D0A977" w:rsidR="00C229C8" w:rsidRPr="008018AB" w:rsidRDefault="00E81BBB" w:rsidP="00C229C8">
      <w:pPr>
        <w:keepNext/>
        <w:keepLines/>
        <w:spacing w:before="240" w:after="60"/>
        <w:ind w:firstLine="0"/>
        <w:jc w:val="both"/>
        <w:outlineLvl w:val="2"/>
        <w:rPr>
          <w:rFonts w:ascii="Cambria" w:eastAsia="Cambria" w:hAnsi="Cambria" w:cs="Cambria"/>
          <w:b/>
          <w:sz w:val="26"/>
          <w:szCs w:val="26"/>
        </w:rPr>
      </w:pPr>
      <w:r>
        <w:rPr>
          <w:rFonts w:ascii="Cambria" w:eastAsia="Cambria" w:hAnsi="Cambria" w:cs="Cambria"/>
          <w:b/>
          <w:color w:val="auto"/>
          <w:sz w:val="26"/>
          <w:szCs w:val="26"/>
        </w:rPr>
        <w:t>1.5</w:t>
      </w:r>
      <w:r w:rsidR="00C229C8" w:rsidRPr="008018AB">
        <w:rPr>
          <w:rFonts w:ascii="Cambria" w:eastAsia="Cambria" w:hAnsi="Cambria" w:cs="Cambria"/>
          <w:b/>
          <w:sz w:val="26"/>
          <w:szCs w:val="26"/>
        </w:rPr>
        <w:t>.2 Social cognitive theory</w:t>
      </w:r>
    </w:p>
    <w:p w14:paraId="3614A98F" w14:textId="10B3C2F6" w:rsidR="00C229C8" w:rsidRDefault="00C229C8" w:rsidP="008A6789">
      <w:pPr>
        <w:spacing w:after="200"/>
        <w:ind w:firstLine="0"/>
        <w:jc w:val="both"/>
        <w:rPr>
          <w:rFonts w:eastAsiaTheme="minorHAnsi"/>
          <w:color w:val="auto"/>
        </w:rPr>
      </w:pPr>
      <w:r w:rsidRPr="008018AB">
        <w:rPr>
          <w:rFonts w:eastAsiaTheme="minorHAnsi"/>
          <w:color w:val="auto"/>
        </w:rPr>
        <w:tab/>
      </w:r>
      <w:r w:rsidRPr="008018AB">
        <w:rPr>
          <w:rFonts w:eastAsiaTheme="minorHAnsi"/>
          <w:color w:val="FFFFFF" w:themeColor="background1"/>
        </w:rPr>
        <w:t>“”</w:t>
      </w:r>
      <w:r w:rsidR="005D3643">
        <w:rPr>
          <w:rFonts w:eastAsiaTheme="minorHAnsi"/>
          <w:color w:val="auto"/>
        </w:rPr>
        <w:t xml:space="preserve">Social learning theory (SLT) has been renamed to Social Cognitive Theory (SCT)to accommodate later developments of theory focusing on motivational factors and the mechanisms of self-regulatory in relation to a person behavior. </w:t>
      </w:r>
      <w:r w:rsidRPr="008018AB">
        <w:rPr>
          <w:rFonts w:eastAsiaTheme="minorHAnsi"/>
          <w:color w:val="auto"/>
        </w:rPr>
        <w:t>Social cognitive theory conceptualizes the interactional causal structure as triadic reciprocal causation, in which human functioning is a product of a reciprocal interplay of intrapersonal, behavioral, and environmental determinants (Bandura, 1977).</w:t>
      </w:r>
      <w:r w:rsidRPr="008018AB">
        <w:rPr>
          <w:rFonts w:eastAsiaTheme="minorHAnsi"/>
          <w:color w:val="FFFFFF" w:themeColor="background1"/>
        </w:rPr>
        <w:t>”</w:t>
      </w:r>
      <w:r w:rsidRPr="008018AB">
        <w:rPr>
          <w:rFonts w:eastAsiaTheme="minorHAnsi"/>
          <w:color w:val="auto"/>
        </w:rPr>
        <w:t xml:space="preserve"> </w:t>
      </w:r>
      <w:r w:rsidRPr="008018AB">
        <w:rPr>
          <w:rFonts w:eastAsiaTheme="minorHAnsi"/>
          <w:color w:val="FFFFFF" w:themeColor="background1"/>
        </w:rPr>
        <w:t>“</w:t>
      </w:r>
      <w:r w:rsidRPr="008018AB">
        <w:rPr>
          <w:rFonts w:eastAsiaTheme="minorHAnsi"/>
          <w:color w:val="auto"/>
        </w:rPr>
        <w:t>Social cognitive theory provides insight into self-efficacy and explains where self-efficacy comes from and how it develops. In this theory, human behavior is motivated and regulated by the ongoing exercise of self-influence (Msaddux, 2002). The theory postulates that Individuals are active shapers of their environment, not merely passive reactors (Bandura, 1986, Barone, Maddux, and Snyder, 1997). The main self-regulative mechanism operates through three principal subfunctions, including the self-monitoring of behavior and of its determinants and effects and the judgment of behavior in relation to personal standards and the environment (Bandura, 1986).</w:t>
      </w:r>
    </w:p>
    <w:p w14:paraId="3EDB1136" w14:textId="77777777" w:rsidR="00484927" w:rsidRPr="008018AB" w:rsidRDefault="00484927" w:rsidP="008A6789">
      <w:pPr>
        <w:spacing w:after="200"/>
        <w:ind w:firstLine="0"/>
        <w:jc w:val="both"/>
        <w:rPr>
          <w:rFonts w:eastAsiaTheme="minorHAnsi"/>
          <w:color w:val="auto"/>
        </w:rPr>
      </w:pPr>
    </w:p>
    <w:p w14:paraId="51B99436" w14:textId="792AAF52" w:rsidR="00C229C8" w:rsidRPr="008018AB" w:rsidRDefault="00E81BBB" w:rsidP="00C229C8">
      <w:pPr>
        <w:keepNext/>
        <w:keepLines/>
        <w:spacing w:before="240" w:after="60"/>
        <w:ind w:firstLine="0"/>
        <w:jc w:val="both"/>
        <w:outlineLvl w:val="2"/>
        <w:rPr>
          <w:rFonts w:ascii="Cambria" w:eastAsia="Cambria" w:hAnsi="Cambria" w:cs="Cambria"/>
          <w:b/>
          <w:sz w:val="26"/>
          <w:szCs w:val="26"/>
        </w:rPr>
      </w:pPr>
      <w:r>
        <w:rPr>
          <w:rFonts w:ascii="Cambria" w:eastAsia="Cambria" w:hAnsi="Cambria" w:cs="Cambria"/>
          <w:b/>
          <w:color w:val="auto"/>
          <w:sz w:val="26"/>
          <w:szCs w:val="26"/>
        </w:rPr>
        <w:t>1.5</w:t>
      </w:r>
      <w:r w:rsidR="00C229C8" w:rsidRPr="008018AB">
        <w:rPr>
          <w:rFonts w:ascii="Cambria" w:eastAsia="Cambria" w:hAnsi="Cambria" w:cs="Cambria"/>
          <w:b/>
          <w:sz w:val="26"/>
          <w:szCs w:val="26"/>
        </w:rPr>
        <w:t>.3 Optimism</w:t>
      </w:r>
    </w:p>
    <w:p w14:paraId="5777BD79" w14:textId="77777777" w:rsidR="00C229C8" w:rsidRDefault="00C229C8" w:rsidP="00C229C8">
      <w:pPr>
        <w:spacing w:after="200"/>
        <w:ind w:firstLine="0"/>
        <w:jc w:val="both"/>
        <w:rPr>
          <w:rFonts w:eastAsiaTheme="minorHAnsi"/>
        </w:rPr>
      </w:pPr>
      <w:r w:rsidRPr="008018AB">
        <w:rPr>
          <w:rFonts w:eastAsiaTheme="minorHAnsi"/>
          <w:color w:val="FFFFFF" w:themeColor="background1"/>
        </w:rPr>
        <w:t>“</w:t>
      </w:r>
      <w:r w:rsidRPr="008018AB">
        <w:rPr>
          <w:rFonts w:eastAsiaTheme="minorHAnsi"/>
          <w:color w:val="FFFFFF" w:themeColor="background1"/>
        </w:rPr>
        <w:tab/>
      </w:r>
      <w:r w:rsidRPr="008018AB">
        <w:rPr>
          <w:rFonts w:eastAsiaTheme="minorHAnsi"/>
        </w:rPr>
        <w:t>Optimism involves the perceived ability to move toward goals with valued outcomes and to avoid those that are undesirable (Carver and Scheier, 1999). The optimistic person has goals and strives to achieve them. Anticipated and actual goal-pursuit outcomes, especially those that are negative, are attributed to external rather than internal forces (Synder, 2002).</w:t>
      </w:r>
      <w:r w:rsidRPr="008018AB">
        <w:rPr>
          <w:rFonts w:eastAsiaTheme="minorHAnsi"/>
          <w:color w:val="FFFFFF" w:themeColor="background1"/>
        </w:rPr>
        <w:t>”</w:t>
      </w:r>
      <w:r w:rsidRPr="008018AB">
        <w:rPr>
          <w:rFonts w:eastAsiaTheme="minorHAnsi"/>
        </w:rPr>
        <w:t xml:space="preserve"> </w:t>
      </w:r>
    </w:p>
    <w:p w14:paraId="75301457" w14:textId="77777777" w:rsidR="00484927" w:rsidRPr="008018AB" w:rsidRDefault="00484927" w:rsidP="00C229C8">
      <w:pPr>
        <w:spacing w:after="200"/>
        <w:ind w:firstLine="0"/>
        <w:jc w:val="both"/>
        <w:rPr>
          <w:rFonts w:eastAsiaTheme="minorHAnsi"/>
        </w:rPr>
      </w:pPr>
    </w:p>
    <w:p w14:paraId="27ACAD57" w14:textId="6A5674F2" w:rsidR="00C229C8" w:rsidRPr="008018AB" w:rsidRDefault="00E81BBB" w:rsidP="00C229C8">
      <w:pPr>
        <w:keepNext/>
        <w:keepLines/>
        <w:spacing w:before="240" w:after="60"/>
        <w:ind w:firstLine="0"/>
        <w:jc w:val="both"/>
        <w:outlineLvl w:val="2"/>
        <w:rPr>
          <w:rFonts w:ascii="Cambria" w:eastAsia="Cambria" w:hAnsi="Cambria" w:cs="Cambria"/>
          <w:b/>
          <w:sz w:val="26"/>
          <w:szCs w:val="26"/>
        </w:rPr>
      </w:pPr>
      <w:r>
        <w:rPr>
          <w:rFonts w:ascii="Cambria" w:eastAsia="Cambria" w:hAnsi="Cambria" w:cs="Cambria"/>
          <w:b/>
          <w:color w:val="auto"/>
          <w:sz w:val="26"/>
          <w:szCs w:val="26"/>
        </w:rPr>
        <w:t>1.5</w:t>
      </w:r>
      <w:r w:rsidR="00C229C8" w:rsidRPr="008018AB">
        <w:rPr>
          <w:rFonts w:ascii="Cambria" w:eastAsia="Cambria" w:hAnsi="Cambria" w:cs="Cambria"/>
          <w:b/>
          <w:sz w:val="26"/>
          <w:szCs w:val="26"/>
        </w:rPr>
        <w:t xml:space="preserve">.4 Self-esteem </w:t>
      </w:r>
    </w:p>
    <w:p w14:paraId="2682A90A" w14:textId="77777777" w:rsidR="00C229C8" w:rsidRDefault="00C229C8" w:rsidP="00C229C8">
      <w:pPr>
        <w:spacing w:after="200"/>
        <w:jc w:val="both"/>
        <w:rPr>
          <w:rFonts w:eastAsiaTheme="minorHAnsi"/>
          <w:color w:val="FFFFFF" w:themeColor="background1"/>
        </w:rPr>
      </w:pPr>
      <w:r w:rsidRPr="008018AB">
        <w:rPr>
          <w:rFonts w:eastAsiaTheme="minorHAnsi"/>
          <w:color w:val="FFFFFF" w:themeColor="background1"/>
        </w:rPr>
        <w:t>“</w:t>
      </w:r>
      <w:r w:rsidRPr="008018AB">
        <w:rPr>
          <w:rFonts w:eastAsiaTheme="minorHAnsi"/>
        </w:rPr>
        <w:t>According to Synder (2002), goal-directed thinking is implicit in perceptions of self-esteem, in that self-esteem arises from successful quests for valued goals. However, the main difference between self-leadership theory and self-esteem models is that self-esteem is based upon a personal appraisal of how well one is performing in relation to specific activities (Synder, 2002).</w:t>
      </w:r>
      <w:r w:rsidRPr="008018AB">
        <w:rPr>
          <w:rFonts w:eastAsiaTheme="minorHAnsi"/>
          <w:color w:val="FFFFFF" w:themeColor="background1"/>
        </w:rPr>
        <w:t>”</w:t>
      </w:r>
    </w:p>
    <w:p w14:paraId="508931A2" w14:textId="77777777" w:rsidR="00484927" w:rsidRPr="008018AB" w:rsidRDefault="00484927" w:rsidP="00C229C8">
      <w:pPr>
        <w:spacing w:after="200"/>
        <w:jc w:val="both"/>
        <w:rPr>
          <w:rFonts w:eastAsiaTheme="minorHAnsi"/>
        </w:rPr>
      </w:pPr>
    </w:p>
    <w:p w14:paraId="7D9BB494" w14:textId="29D91578" w:rsidR="00C229C8" w:rsidRPr="008018AB" w:rsidRDefault="00E81BBB" w:rsidP="00C229C8">
      <w:pPr>
        <w:keepNext/>
        <w:keepLines/>
        <w:spacing w:before="240" w:after="60"/>
        <w:ind w:firstLine="0"/>
        <w:jc w:val="both"/>
        <w:outlineLvl w:val="2"/>
        <w:rPr>
          <w:rFonts w:ascii="Cambria" w:eastAsia="Cambria" w:hAnsi="Cambria" w:cs="Cambria"/>
          <w:b/>
          <w:sz w:val="26"/>
          <w:szCs w:val="26"/>
        </w:rPr>
      </w:pPr>
      <w:r>
        <w:rPr>
          <w:rFonts w:ascii="Cambria" w:eastAsia="Cambria" w:hAnsi="Cambria" w:cs="Cambria"/>
          <w:b/>
          <w:color w:val="auto"/>
          <w:sz w:val="26"/>
          <w:szCs w:val="26"/>
        </w:rPr>
        <w:t>1.5</w:t>
      </w:r>
      <w:r w:rsidR="00C229C8" w:rsidRPr="008018AB">
        <w:rPr>
          <w:rFonts w:ascii="Cambria" w:eastAsia="Cambria" w:hAnsi="Cambria" w:cs="Cambria"/>
          <w:b/>
          <w:sz w:val="26"/>
          <w:szCs w:val="26"/>
        </w:rPr>
        <w:t>.5 Self-efficacy</w:t>
      </w:r>
    </w:p>
    <w:p w14:paraId="0DB4D577" w14:textId="3D9E441F" w:rsidR="00C229C8" w:rsidRDefault="00C229C8" w:rsidP="008018AB">
      <w:pPr>
        <w:spacing w:after="200"/>
        <w:ind w:firstLine="0"/>
        <w:jc w:val="both"/>
        <w:rPr>
          <w:rFonts w:eastAsiaTheme="minorHAnsi"/>
        </w:rPr>
      </w:pPr>
      <w:r w:rsidRPr="008018AB">
        <w:rPr>
          <w:rFonts w:eastAsiaTheme="minorHAnsi"/>
        </w:rPr>
        <w:tab/>
        <w:t>Self-efficacy beliefs develop over time and through experience (Maddux, 2002). Self-efficacy refers to beliefs about  individual  personal capability to produce a desired effect through individual action (Bandura, 1997).</w:t>
      </w:r>
      <w:r w:rsidRPr="008018AB">
        <w:rPr>
          <w:rFonts w:eastAsiaTheme="minorHAnsi"/>
          <w:color w:val="FFFFFF" w:themeColor="background1"/>
        </w:rPr>
        <w:t xml:space="preserve">“ </w:t>
      </w:r>
      <w:r w:rsidRPr="008018AB">
        <w:rPr>
          <w:rFonts w:eastAsiaTheme="minorHAnsi"/>
        </w:rPr>
        <w:t xml:space="preserve">In general, self-efficacy refers to an accumulation of life successes that have emerged as a result of previous experience (Bandura, 1977). </w:t>
      </w:r>
      <w:r w:rsidRPr="008018AB">
        <w:rPr>
          <w:rFonts w:eastAsiaTheme="minorHAnsi"/>
          <w:color w:val="FFFFFF" w:themeColor="background1"/>
        </w:rPr>
        <w:t>“</w:t>
      </w:r>
      <w:r w:rsidRPr="008018AB">
        <w:rPr>
          <w:rFonts w:eastAsiaTheme="minorHAnsi"/>
        </w:rPr>
        <w:t xml:space="preserve">In social cognitive theory human behavior is extensively motivated and regulated by the ongoing exercise of self-influence. The major self-regulative mechanism operates through three principal subfunctions. These include self-monitoring of  individual  behavior, its determinants, and its effects; judgment of  individual  behavior in relation to personal standards and environmental circumstances; and affective self-reaction. Self-regulation also encompasses the self-efficacy mechanism, which plays a central role in the exercise of personal agency by its strong impact on thought, affect, motivation, and action. The equivalent self-regulative system is involved in moral conduct although compared to the achievement domain, in the moral domain the evaluative standards are additional stable, the judgmental factors additional varied and complex, and the affective self-reactions additional intense. In the interactionist perspective of social cognitive theory, social factors affect the operation of the self-regulative system. </w:t>
      </w:r>
    </w:p>
    <w:p w14:paraId="3A420093" w14:textId="77777777" w:rsidR="00484927" w:rsidRDefault="00484927" w:rsidP="008018AB">
      <w:pPr>
        <w:spacing w:after="200"/>
        <w:ind w:firstLine="0"/>
        <w:jc w:val="both"/>
        <w:rPr>
          <w:rFonts w:eastAsiaTheme="minorHAnsi"/>
        </w:rPr>
      </w:pPr>
    </w:p>
    <w:p w14:paraId="7899A5B1" w14:textId="77777777" w:rsidR="005D3643" w:rsidRPr="008018AB" w:rsidRDefault="005D3643" w:rsidP="008018AB">
      <w:pPr>
        <w:spacing w:after="200"/>
        <w:ind w:firstLine="0"/>
        <w:jc w:val="both"/>
        <w:rPr>
          <w:rFonts w:eastAsiaTheme="minorHAnsi"/>
        </w:rPr>
      </w:pPr>
    </w:p>
    <w:p w14:paraId="6D6DE0F0" w14:textId="507D390D" w:rsidR="00C229C8" w:rsidRPr="008018AB" w:rsidRDefault="00E81BBB" w:rsidP="00C229C8">
      <w:pPr>
        <w:keepNext/>
        <w:keepLines/>
        <w:spacing w:before="240" w:after="60"/>
        <w:ind w:firstLine="0"/>
        <w:jc w:val="both"/>
        <w:outlineLvl w:val="2"/>
        <w:rPr>
          <w:rFonts w:ascii="Cambria" w:eastAsia="Cambria" w:hAnsi="Cambria" w:cs="Cambria"/>
          <w:b/>
          <w:color w:val="auto"/>
          <w:sz w:val="26"/>
          <w:szCs w:val="26"/>
        </w:rPr>
      </w:pPr>
      <w:r>
        <w:rPr>
          <w:rFonts w:ascii="Cambria" w:eastAsia="Cambria" w:hAnsi="Cambria" w:cs="Cambria"/>
          <w:b/>
          <w:color w:val="auto"/>
          <w:sz w:val="26"/>
          <w:szCs w:val="26"/>
        </w:rPr>
        <w:t>1.5</w:t>
      </w:r>
      <w:r w:rsidR="00C229C8" w:rsidRPr="008018AB">
        <w:rPr>
          <w:rFonts w:ascii="Cambria" w:eastAsia="Cambria" w:hAnsi="Cambria" w:cs="Cambria"/>
          <w:b/>
          <w:color w:val="auto"/>
          <w:sz w:val="26"/>
          <w:szCs w:val="26"/>
        </w:rPr>
        <w:t xml:space="preserve">.6 Self-management </w:t>
      </w:r>
    </w:p>
    <w:p w14:paraId="2B5B458F" w14:textId="77777777" w:rsidR="00C229C8" w:rsidRDefault="00C229C8" w:rsidP="00C229C8">
      <w:pPr>
        <w:spacing w:after="200"/>
        <w:ind w:firstLine="0"/>
        <w:jc w:val="both"/>
        <w:rPr>
          <w:rFonts w:eastAsiaTheme="minorHAnsi"/>
          <w:color w:val="FFFFFF" w:themeColor="background1"/>
        </w:rPr>
      </w:pPr>
      <w:r w:rsidRPr="008018AB">
        <w:rPr>
          <w:rFonts w:eastAsiaTheme="minorHAnsi"/>
          <w:color w:val="auto"/>
        </w:rPr>
        <w:tab/>
      </w:r>
      <w:r w:rsidRPr="008018AB">
        <w:rPr>
          <w:rFonts w:eastAsiaTheme="minorHAnsi"/>
          <w:color w:val="FFFFFF" w:themeColor="background1"/>
        </w:rPr>
        <w:t>“</w:t>
      </w:r>
      <w:r w:rsidRPr="008018AB">
        <w:rPr>
          <w:rFonts w:eastAsiaTheme="minorHAnsi"/>
          <w:color w:val="auto"/>
        </w:rPr>
        <w:t xml:space="preserve">The literature </w:t>
      </w:r>
      <w:r w:rsidRPr="008018AB">
        <w:rPr>
          <w:rFonts w:eastAsiaTheme="minorHAnsi"/>
        </w:rPr>
        <w:t>clearly attests that self-leadership overlaps significantly with self-management  because of their common theoretical background (Manz, 1992). The terms self-leadership and self-management are often used interchangeably. Lee (2004) used the concept of self-management while using Neck and Manz’s Self-Leadership Theory (SLT), claiming that self-leadership strategies fall within the self-management tradition (Lee, 2004). Self-leadership addresses high-powered, right-brain activity and lays the revalidation for effective self-influence and continuous improvement.</w:t>
      </w:r>
      <w:r w:rsidRPr="008018AB">
        <w:rPr>
          <w:rFonts w:eastAsiaTheme="minorHAnsi"/>
          <w:color w:val="FFFFFF" w:themeColor="background1"/>
        </w:rPr>
        <w:t>“</w:t>
      </w:r>
    </w:p>
    <w:p w14:paraId="397676AE" w14:textId="77777777" w:rsidR="005D3643" w:rsidRPr="004C34C3" w:rsidRDefault="005D3643" w:rsidP="00C229C8">
      <w:pPr>
        <w:spacing w:after="200"/>
        <w:ind w:firstLine="0"/>
        <w:jc w:val="both"/>
        <w:rPr>
          <w:rFonts w:eastAsiaTheme="minorHAnsi"/>
        </w:rPr>
      </w:pPr>
    </w:p>
    <w:p w14:paraId="28A633DB" w14:textId="50A9A688" w:rsidR="00AB2928" w:rsidRPr="004C34C3" w:rsidRDefault="00AB2928" w:rsidP="00C62462">
      <w:pPr>
        <w:pStyle w:val="Heading2"/>
        <w:ind w:firstLine="0"/>
        <w:jc w:val="both"/>
      </w:pPr>
      <w:r w:rsidRPr="004C34C3">
        <w:rPr>
          <w:i w:val="0"/>
        </w:rPr>
        <w:t>1.</w:t>
      </w:r>
      <w:r w:rsidR="00E81BBB">
        <w:rPr>
          <w:i w:val="0"/>
        </w:rPr>
        <w:t>6</w:t>
      </w:r>
      <w:r w:rsidRPr="004C34C3">
        <w:rPr>
          <w:i w:val="0"/>
        </w:rPr>
        <w:t xml:space="preserve"> Statement of the Problem</w:t>
      </w:r>
      <w:bookmarkEnd w:id="31"/>
    </w:p>
    <w:p w14:paraId="0B202C2F" w14:textId="6945B60B" w:rsidR="00AB2928" w:rsidRPr="004C34C3" w:rsidRDefault="00AB2928" w:rsidP="000F7EB3">
      <w:pPr>
        <w:jc w:val="both"/>
      </w:pPr>
      <w:r w:rsidRPr="004C34C3">
        <w:t xml:space="preserve">The Middle East, specifically the Gulf countries, is developing economically at a rapid rate and competing with top economies around the world. Appropriate leadership </w:t>
      </w:r>
      <w:r w:rsidR="005E73E4" w:rsidRPr="004C34C3">
        <w:t>“</w:t>
      </w:r>
      <w:r w:rsidRPr="004C34C3">
        <w:t>is a key tool for the success of many organization</w:t>
      </w:r>
      <w:r w:rsidR="005E73E4" w:rsidRPr="004C34C3">
        <w:t>”</w:t>
      </w:r>
      <w:r w:rsidRPr="004C34C3">
        <w:t xml:space="preserve"> or company (Allio, 2012). The cultural and religious differences between Arab and Western leaders result in differences between their leadership styles (Yaseen, 2014). Many factors can influence the leadership styles of an Arab leader, such as community, tribe, location, and religion (Agnala, 1998). It has been argued that little is known about Arab leaders and entrepreneurs (Namaki, 2008). In addition, in relation to work, women are gradually entering the workforce in Middle east. In fact, they reached leadership positions in the public and private sectors (Salloum, 2003).</w:t>
      </w:r>
    </w:p>
    <w:p w14:paraId="6C4BAF75" w14:textId="77777777" w:rsidR="00AB2928" w:rsidRPr="004C34C3" w:rsidRDefault="00AB2928" w:rsidP="000F7EB3">
      <w:pPr>
        <w:jc w:val="both"/>
      </w:pPr>
      <w:r w:rsidRPr="004C34C3">
        <w:t>Arab employees strive to achieve objectives and feel a sense of achievement. However, they are also very sensitive to respect and self-esteem. Such mixed feelings could create a stressful workplace. Leaders must strike a balance between employees’ sense of belonging and of the importance of achieving goals (Dedoussis, 2004).</w:t>
      </w:r>
    </w:p>
    <w:p w14:paraId="463C9909" w14:textId="77777777" w:rsidR="00AB2928" w:rsidRPr="004C34C3" w:rsidRDefault="00AB2928" w:rsidP="000F7EB3">
      <w:pPr>
        <w:jc w:val="both"/>
      </w:pPr>
      <w:bookmarkStart w:id="32" w:name="_Toc446512092"/>
      <w:bookmarkStart w:id="33" w:name="_Toc447451239"/>
      <w:r w:rsidRPr="004C34C3">
        <w:t xml:space="preserve">However, the empirical research suggests that organizations in Arab countries face many organizational and managerial problems resulting from bureaucratic design and the power of culture. Most organizations in Arab countries focuses on developing their people and encouraging their leadership styles (Sabri, 2008). According to Sadeq and Khoury (2006), “when unpredictable change occurs rapidly in an environment, it necessarily requires much more innovation, creativity, and individual initiative.” </w:t>
      </w:r>
    </w:p>
    <w:p w14:paraId="1DC7C5F0" w14:textId="77777777" w:rsidR="00AB2928" w:rsidRPr="004C34C3" w:rsidRDefault="00AB2928" w:rsidP="000F7EB3">
      <w:pPr>
        <w:jc w:val="both"/>
      </w:pPr>
      <w:r w:rsidRPr="004C34C3">
        <w:t>The UAE population consists of over 100 nationalities. This include about 80% of the population is expatriate. In addition, Abu Dhabi’s local population totaled around 253.7 thousand and its expats totaled around 1,164.5 thousand in 2012 (Statistic Centre, 2013). There are few studies on leadership in the UAE and none on self-leadership. Most of the studies on leadership have examined the use of transformational and transactional leadership style in different areas and industries, such as construction, banking, and education. In the UAE, expatriate professionals are hired to fill skill or knowledge gaps, to address globalization requirements, and to oversee knowledge transfer (McNulty, 2009), frequently assuming positional leadership roles.</w:t>
      </w:r>
    </w:p>
    <w:p w14:paraId="14014F99" w14:textId="191B7D51" w:rsidR="00AB2928" w:rsidRPr="004C34C3" w:rsidRDefault="00E30524" w:rsidP="000F7EB3">
      <w:pPr>
        <w:jc w:val="both"/>
      </w:pPr>
      <w:r w:rsidRPr="004C34C3">
        <w:rPr>
          <w:color w:val="FFFFFF" w:themeColor="background1"/>
        </w:rPr>
        <w:t>“</w:t>
      </w:r>
      <w:r w:rsidR="00AB2928" w:rsidRPr="004C34C3">
        <w:t xml:space="preserve">Despite the possible use of self-leadership strategies in organizations, most of the self-leadership research has been conceptual, with only a few empirical studies examining its use in organizations in the Middle East. </w:t>
      </w:r>
    </w:p>
    <w:p w14:paraId="11575808" w14:textId="24738553" w:rsidR="00AB2928" w:rsidRDefault="00AB2928" w:rsidP="000F7EB3">
      <w:pPr>
        <w:jc w:val="both"/>
        <w:rPr>
          <w:color w:val="FFFFFF" w:themeColor="background1"/>
        </w:rPr>
      </w:pPr>
      <w:r w:rsidRPr="004C34C3">
        <w:t>Self-leadership draws on content theories of motivation and behavior as well as the cognitive evaluation and self-determination theory (Deci, 1972)  to increase both the recognition and implementation of essentially rewarding goals as well as the insight of externally set goals as essentially rewarding (Neck and Houghton, 2006). Add to that, self-leadership strategies are meant to increase the effectiveness of the person self-regulation. Self-leadership has not been tested in the UAE, and the RSLQ (Revised Self-leadership Questionnaire) has not been used in the Middle East, where results similar to those in the UAE context may be expected. This study should provide a basic understanding of the use of self-leadership competencies in the UAE as well as of the demographic variables relating to self-leadership.</w:t>
      </w:r>
      <w:r w:rsidR="00E30524" w:rsidRPr="004C34C3">
        <w:rPr>
          <w:color w:val="FFFFFF" w:themeColor="background1"/>
        </w:rPr>
        <w:t>”</w:t>
      </w:r>
    </w:p>
    <w:p w14:paraId="111CD063" w14:textId="77777777" w:rsidR="00484927" w:rsidRDefault="00484927" w:rsidP="000F7EB3">
      <w:pPr>
        <w:jc w:val="both"/>
      </w:pPr>
    </w:p>
    <w:p w14:paraId="17FF577F" w14:textId="77777777" w:rsidR="0045696B" w:rsidRPr="004C34C3" w:rsidRDefault="0045696B" w:rsidP="000F7EB3">
      <w:pPr>
        <w:jc w:val="both"/>
      </w:pPr>
    </w:p>
    <w:p w14:paraId="2E04370C" w14:textId="55BCEFC3" w:rsidR="00AB2928" w:rsidRPr="004C34C3" w:rsidRDefault="009B131B" w:rsidP="00C62462">
      <w:pPr>
        <w:pStyle w:val="Heading2"/>
        <w:ind w:firstLine="0"/>
        <w:jc w:val="both"/>
        <w:rPr>
          <w:i w:val="0"/>
        </w:rPr>
      </w:pPr>
      <w:bookmarkStart w:id="34" w:name="_Toc452242810"/>
      <w:bookmarkEnd w:id="32"/>
      <w:bookmarkEnd w:id="33"/>
      <w:r>
        <w:rPr>
          <w:i w:val="0"/>
        </w:rPr>
        <w:t>1.</w:t>
      </w:r>
      <w:r w:rsidR="00E81BBB">
        <w:rPr>
          <w:i w:val="0"/>
        </w:rPr>
        <w:t>7</w:t>
      </w:r>
      <w:r w:rsidR="00AB2928" w:rsidRPr="004C34C3">
        <w:rPr>
          <w:i w:val="0"/>
        </w:rPr>
        <w:t xml:space="preserve"> Purpose of the Research</w:t>
      </w:r>
      <w:bookmarkEnd w:id="34"/>
    </w:p>
    <w:p w14:paraId="72C08F23" w14:textId="1E2B1508" w:rsidR="00AB2928" w:rsidRPr="004C34C3" w:rsidRDefault="00AB2928" w:rsidP="000F7EB3">
      <w:pPr>
        <w:jc w:val="both"/>
      </w:pPr>
      <w:r w:rsidRPr="004C34C3">
        <w:t>This research examines the nature of self-leadership in the UAE, the relationship and use of self-leadership constructs, and the use of several demographic variables in relation to the self-leadership constructs. Most research on the nature of self-leadership has been carried out in the Western context. Limited research have been done in a Middle East (Yaseen, 2014). Most of these empirical studies focus on Western culture (Yaseen, 2014). Public sector organizations across the world are facing many challenges while exercising the functions of government and providing public services. However, few empirical studies have focused on the public sector (Yaseen, 2014). It is essential that these organizations devote all their efforts to supporting employee self-leadership. Facing challenges in the public sector requires leadership strategies based on an understanding and analysis of the available approaches to leadership as well as leadership styles (Moore and Hartley, 2008).</w:t>
      </w:r>
      <w:r w:rsidR="003B4F17" w:rsidRPr="003B4F17">
        <w:rPr>
          <w:color w:val="FFFFFF" w:themeColor="background1"/>
        </w:rPr>
        <w:t>”</w:t>
      </w:r>
    </w:p>
    <w:p w14:paraId="6040325D" w14:textId="77777777" w:rsidR="00AB2928" w:rsidRPr="004C34C3" w:rsidRDefault="00AB2928" w:rsidP="000F7EB3">
      <w:pPr>
        <w:jc w:val="both"/>
      </w:pPr>
      <w:r w:rsidRPr="004C34C3">
        <w:t>Peter Drucker stated that “as the trees get rotten from the top and die, organizations suffer from degradation and destruction when the managing director of that organization can’t manage it” (Hassan and Faezeh, 2011, p. 422). This illustrates the important part that managers play in the organization. Managers are fundamental to the organization not only in directing organizational objectives but also in implementing the strategies needed to position the organization advantageously in the marketplace. Self-leadership is the basis of leadership competences, which provide managers with better ways of managing organizational objectives and driving their employees according to the organizational strategies (Manz, 1992; Manz and Neck, 1999).</w:t>
      </w:r>
    </w:p>
    <w:p w14:paraId="19D91558" w14:textId="77777777" w:rsidR="00AB2928" w:rsidRPr="004C34C3" w:rsidRDefault="00AB2928" w:rsidP="000F7EB3">
      <w:pPr>
        <w:jc w:val="both"/>
      </w:pPr>
      <w:r w:rsidRPr="004C34C3">
        <w:t>The UAE is developing with a strong concentration on the human resource aspect of organizations. This is emphasized by royal leaders of the UAE such as HH Sheikh Mohammed Bin Rashid Al Maktoum:</w:t>
      </w:r>
    </w:p>
    <w:p w14:paraId="3814989A" w14:textId="7A85AFB5" w:rsidR="00AB2928" w:rsidRPr="004C34C3" w:rsidRDefault="00E30524" w:rsidP="000F7EB3">
      <w:pPr>
        <w:spacing w:line="276" w:lineRule="auto"/>
        <w:ind w:left="900" w:right="810"/>
        <w:jc w:val="both"/>
      </w:pPr>
      <w:r w:rsidRPr="004C34C3">
        <w:t>“</w:t>
      </w:r>
      <w:r w:rsidR="00AB2928" w:rsidRPr="004C34C3">
        <w:t>I don’t want you to aspire for anything less than the first place because there is number one and no one knows who came second. You may be the last or settle for the middle, but the first has always been the most desirable for everybody. If one is convinced that he cannot be the “first,” he may as well have sentenced himself to failure</w:t>
      </w:r>
      <w:r w:rsidRPr="004C34C3">
        <w:t>”</w:t>
      </w:r>
      <w:r w:rsidR="00AB2928" w:rsidRPr="004C34C3">
        <w:t xml:space="preserve"> (HH Sheikh Mohammed Bin Rashid Al Maktoum, 2013).</w:t>
      </w:r>
    </w:p>
    <w:p w14:paraId="5ABBE169" w14:textId="77777777" w:rsidR="00AB2928" w:rsidRPr="004C34C3" w:rsidRDefault="00AB2928" w:rsidP="000F7EB3">
      <w:pPr>
        <w:spacing w:line="276" w:lineRule="auto"/>
        <w:ind w:left="900" w:right="810"/>
        <w:jc w:val="both"/>
      </w:pPr>
    </w:p>
    <w:p w14:paraId="092F184D" w14:textId="77777777" w:rsidR="00AB2928" w:rsidRDefault="00AB2928" w:rsidP="000F7EB3">
      <w:pPr>
        <w:jc w:val="both"/>
      </w:pPr>
      <w:r w:rsidRPr="004C34C3">
        <w:t xml:space="preserve">The royal family, together with the top management in many organizations, has always acknowledged the importance of human potential in the workplace. </w:t>
      </w:r>
    </w:p>
    <w:p w14:paraId="33744171" w14:textId="582DC723" w:rsidR="009B131B" w:rsidRPr="004C34C3" w:rsidRDefault="009B131B" w:rsidP="00C62462">
      <w:pPr>
        <w:pStyle w:val="Heading2"/>
        <w:ind w:firstLine="0"/>
        <w:jc w:val="both"/>
      </w:pPr>
      <w:bookmarkStart w:id="35" w:name="_Toc452242809"/>
      <w:r>
        <w:rPr>
          <w:i w:val="0"/>
        </w:rPr>
        <w:t>1.</w:t>
      </w:r>
      <w:r w:rsidR="00E81BBB">
        <w:rPr>
          <w:i w:val="0"/>
        </w:rPr>
        <w:t>8</w:t>
      </w:r>
      <w:r w:rsidRPr="004C34C3">
        <w:rPr>
          <w:i w:val="0"/>
        </w:rPr>
        <w:t xml:space="preserve"> Research Question</w:t>
      </w:r>
      <w:bookmarkEnd w:id="35"/>
      <w:r w:rsidRPr="004C34C3">
        <w:rPr>
          <w:i w:val="0"/>
        </w:rPr>
        <w:t xml:space="preserve"> </w:t>
      </w:r>
    </w:p>
    <w:p w14:paraId="0DFF5E8D" w14:textId="77777777" w:rsidR="009B131B" w:rsidRPr="004C34C3" w:rsidRDefault="009B131B" w:rsidP="009B131B">
      <w:pPr>
        <w:jc w:val="both"/>
      </w:pPr>
      <w:r w:rsidRPr="003B4F17">
        <w:rPr>
          <w:color w:val="FFFFFF" w:themeColor="background1"/>
        </w:rPr>
        <w:t>“</w:t>
      </w:r>
      <w:r w:rsidRPr="004C34C3">
        <w:t>The focus of this research is self-leadership in the UAE. Many elements may be studied to determine how self-leadership is used in the public and private sectors. The literature review supports the use of self-leadership in different cultures and settings. Based on the literature review, several hypotheses were established on the use of self-leadership in the UAE.</w:t>
      </w:r>
    </w:p>
    <w:p w14:paraId="18DAFA2D" w14:textId="77777777" w:rsidR="009B131B" w:rsidRDefault="009B131B" w:rsidP="009B131B">
      <w:pPr>
        <w:ind w:firstLine="0"/>
        <w:jc w:val="both"/>
      </w:pPr>
      <w:r w:rsidRPr="004C34C3">
        <w:t xml:space="preserve">Two main research questions are posed in this research: </w:t>
      </w:r>
    </w:p>
    <w:p w14:paraId="23BC579B" w14:textId="77777777" w:rsidR="009B131B" w:rsidRPr="009B131B" w:rsidRDefault="009B131B" w:rsidP="009B131B">
      <w:pPr>
        <w:pStyle w:val="ListParagraph"/>
        <w:numPr>
          <w:ilvl w:val="0"/>
          <w:numId w:val="20"/>
        </w:numPr>
        <w:spacing w:line="480" w:lineRule="auto"/>
        <w:jc w:val="both"/>
        <w:rPr>
          <w:rFonts w:asciiTheme="majorBidi" w:hAnsiTheme="majorBidi" w:cstheme="majorBidi"/>
          <w:sz w:val="24"/>
          <w:szCs w:val="24"/>
        </w:rPr>
      </w:pPr>
      <w:r w:rsidRPr="009B131B">
        <w:rPr>
          <w:rFonts w:asciiTheme="majorBidi" w:hAnsiTheme="majorBidi" w:cstheme="majorBidi"/>
          <w:sz w:val="24"/>
          <w:szCs w:val="24"/>
        </w:rPr>
        <w:t xml:space="preserve">To what extent is self-leadership </w:t>
      </w:r>
      <w:r>
        <w:rPr>
          <w:rFonts w:asciiTheme="majorBidi" w:hAnsiTheme="majorBidi" w:cstheme="majorBidi"/>
          <w:sz w:val="24"/>
          <w:szCs w:val="24"/>
        </w:rPr>
        <w:t xml:space="preserve">strategies </w:t>
      </w:r>
      <w:r w:rsidRPr="009B131B">
        <w:rPr>
          <w:rFonts w:asciiTheme="majorBidi" w:hAnsiTheme="majorBidi" w:cstheme="majorBidi"/>
          <w:sz w:val="24"/>
          <w:szCs w:val="24"/>
        </w:rPr>
        <w:t>a good fit for the UAE</w:t>
      </w:r>
      <w:r>
        <w:rPr>
          <w:rFonts w:asciiTheme="majorBidi" w:hAnsiTheme="majorBidi" w:cstheme="majorBidi"/>
          <w:sz w:val="24"/>
          <w:szCs w:val="24"/>
        </w:rPr>
        <w:t>?</w:t>
      </w:r>
    </w:p>
    <w:p w14:paraId="0B79A530" w14:textId="77777777" w:rsidR="009B131B" w:rsidRPr="009B131B" w:rsidRDefault="009B131B" w:rsidP="009B131B">
      <w:pPr>
        <w:pStyle w:val="ListParagraph"/>
        <w:numPr>
          <w:ilvl w:val="0"/>
          <w:numId w:val="20"/>
        </w:numPr>
        <w:spacing w:line="480" w:lineRule="auto"/>
        <w:jc w:val="both"/>
        <w:rPr>
          <w:rFonts w:asciiTheme="majorBidi" w:hAnsiTheme="majorBidi" w:cstheme="majorBidi"/>
          <w:sz w:val="24"/>
          <w:szCs w:val="24"/>
        </w:rPr>
      </w:pPr>
      <w:r w:rsidRPr="009B131B">
        <w:rPr>
          <w:rFonts w:asciiTheme="majorBidi" w:hAnsiTheme="majorBidi" w:cstheme="majorBidi"/>
          <w:sz w:val="24"/>
          <w:szCs w:val="24"/>
        </w:rPr>
        <w:t>What kind of relationship exists between employee demographic variables and self-leadership constructs in the UAE?</w:t>
      </w:r>
    </w:p>
    <w:p w14:paraId="7B6381B7" w14:textId="77777777" w:rsidR="009B131B" w:rsidRPr="004C34C3" w:rsidRDefault="009B131B" w:rsidP="000F7EB3">
      <w:pPr>
        <w:jc w:val="both"/>
      </w:pPr>
    </w:p>
    <w:p w14:paraId="6EC3F8F8" w14:textId="25655F1E" w:rsidR="00AB2928" w:rsidRPr="004C34C3" w:rsidRDefault="00C545CF" w:rsidP="00C62462">
      <w:pPr>
        <w:pStyle w:val="Heading2"/>
        <w:ind w:firstLine="0"/>
        <w:jc w:val="both"/>
      </w:pPr>
      <w:bookmarkStart w:id="36" w:name="_Toc452242811"/>
      <w:r>
        <w:rPr>
          <w:i w:val="0"/>
        </w:rPr>
        <w:t>1.</w:t>
      </w:r>
      <w:r w:rsidR="00E81BBB">
        <w:rPr>
          <w:i w:val="0"/>
        </w:rPr>
        <w:t>9</w:t>
      </w:r>
      <w:r w:rsidR="00AB2928" w:rsidRPr="004C34C3">
        <w:rPr>
          <w:i w:val="0"/>
        </w:rPr>
        <w:t xml:space="preserve"> Outline of the Dissertation</w:t>
      </w:r>
      <w:bookmarkEnd w:id="36"/>
    </w:p>
    <w:p w14:paraId="6F33285E" w14:textId="03EB6AAF" w:rsidR="00AB2928" w:rsidRPr="004C34C3" w:rsidRDefault="003B4F17" w:rsidP="000F7EB3">
      <w:pPr>
        <w:jc w:val="both"/>
      </w:pPr>
      <w:r w:rsidRPr="003B4F17">
        <w:rPr>
          <w:color w:val="FFFFFF" w:themeColor="background1"/>
        </w:rPr>
        <w:t>“</w:t>
      </w:r>
      <w:r w:rsidR="00AB2928" w:rsidRPr="004C34C3">
        <w:t>The remainder of this study is organized as follows. The next section examines the literature to gain a deeper understanding of self-leadership. The literature review highlights the strategies relevant to self-leadership: natural reward, behavior-focused, and constructive thought. Related theories, such as self-esteem, optimism, self-determination, and social cognitive theory, are then discussed. Leadership practice in the UAE is discussed, including an exploration of the leadership styles used in the UAE as well as the types of competencies applied in organizations. Then, the Research Methodology and Hypothesis chapter discusses quantitative and qualitative research methodologies and explains why the quantitative approach is more appropriate for this study. The usefulness of the RSLQ is then explained, and the types of research it has been used for and the history of its development are described; the hypotheses generated from it are also presented. Finally, the ethical dimensions of this study are addressed.</w:t>
      </w:r>
      <w:r w:rsidRPr="003B4F17">
        <w:rPr>
          <w:color w:val="FFFFFF" w:themeColor="background1"/>
        </w:rPr>
        <w:t>”</w:t>
      </w:r>
    </w:p>
    <w:p w14:paraId="18A09C1B" w14:textId="77777777" w:rsidR="00AB2928" w:rsidRPr="004C34C3" w:rsidRDefault="00AB2928" w:rsidP="000F7EB3">
      <w:pPr>
        <w:jc w:val="both"/>
      </w:pPr>
      <w:r w:rsidRPr="004C34C3">
        <w:t xml:space="preserve">Next, the Results and Discussion chapter first provides an overview of the treatment of missing values and outliers. Then, the reliability of the collected data is discussed. The research hypotheses—which deal with age, gender, nationality, education level, sector, and work experience with respect to self-leadership—are presented. Then, the Structural Equation Modeling (SEM) chapter tests the entire system of researched variables in the hypothesized model to determine to which extent it is consistent with the data applied. First, the measurement model is explained. After that, an assessment of the model, determining the impact of the self-leadership construct on self-leadership, is presented. This includes the proposed conceptual model, the pathway coefficient for the structured model, a representation and discussion of model estimation, and hypotheses testing. Finally, the outcome of the latent construct for self-leadership is assessed. </w:t>
      </w:r>
    </w:p>
    <w:p w14:paraId="64917852" w14:textId="77777777" w:rsidR="00AB2928" w:rsidRPr="004C34C3" w:rsidRDefault="00AB2928" w:rsidP="000F7EB3">
      <w:pPr>
        <w:jc w:val="both"/>
      </w:pPr>
      <w:r w:rsidRPr="004C34C3">
        <w:t xml:space="preserve">The findings of the study are then discussed by examining the hypotheses drawn from the literature review concerning the demographic variables of age, gender, nationality, education level, sector, and work experience with respect to self-leadership. </w:t>
      </w:r>
    </w:p>
    <w:p w14:paraId="3BC1CAB0" w14:textId="20ED7846" w:rsidR="00AB2928" w:rsidRPr="004C34C3" w:rsidRDefault="00E30524" w:rsidP="000F7EB3">
      <w:pPr>
        <w:jc w:val="both"/>
      </w:pPr>
      <w:r w:rsidRPr="004C34C3">
        <w:rPr>
          <w:color w:val="FFFFFF" w:themeColor="background1"/>
        </w:rPr>
        <w:t>“</w:t>
      </w:r>
      <w:r w:rsidR="00AB2928" w:rsidRPr="004C34C3">
        <w:t>The Conclusion and Recommendation chapter highlights the need for an awareness of self-leadership and its nature in the UAE. The chapter addresses the most important concerns related to major issues, reflects on the implications relevant to public sector organizations in the UAE, describes the study’s limitations, and offers recommendations for future studies.</w:t>
      </w:r>
      <w:r w:rsidRPr="004C34C3">
        <w:rPr>
          <w:color w:val="FFFFFF" w:themeColor="background1"/>
        </w:rPr>
        <w:t>”</w:t>
      </w:r>
    </w:p>
    <w:p w14:paraId="4D3AD67C" w14:textId="4ADB8F8F" w:rsidR="00E90B55" w:rsidRPr="004C34C3" w:rsidRDefault="00E90B55" w:rsidP="00C62462">
      <w:pPr>
        <w:keepNext/>
        <w:keepLines/>
        <w:spacing w:before="240" w:after="60"/>
        <w:jc w:val="center"/>
        <w:outlineLvl w:val="0"/>
        <w:rPr>
          <w:rFonts w:ascii="Cambria" w:eastAsia="Cambria" w:hAnsi="Cambria" w:cs="Cambria"/>
          <w:b/>
          <w:sz w:val="32"/>
          <w:szCs w:val="32"/>
        </w:rPr>
      </w:pPr>
      <w:bookmarkStart w:id="37" w:name="h.lnxbz9" w:colFirst="0" w:colLast="0"/>
      <w:bookmarkStart w:id="38" w:name="_Toc446512095"/>
      <w:bookmarkStart w:id="39" w:name="_Toc447451243"/>
      <w:bookmarkStart w:id="40" w:name="_Toc452242812"/>
      <w:bookmarkEnd w:id="37"/>
      <w:r w:rsidRPr="004C34C3">
        <w:rPr>
          <w:rFonts w:ascii="Cambria" w:eastAsia="Cambria" w:hAnsi="Cambria" w:cs="Cambria"/>
          <w:b/>
          <w:sz w:val="32"/>
          <w:szCs w:val="32"/>
        </w:rPr>
        <w:t>Chapter 2: Literature Review</w:t>
      </w:r>
      <w:bookmarkEnd w:id="38"/>
      <w:bookmarkEnd w:id="39"/>
      <w:bookmarkEnd w:id="40"/>
    </w:p>
    <w:p w14:paraId="65433A5F" w14:textId="424DA3CD" w:rsidR="00E90B55" w:rsidRDefault="00E90B55" w:rsidP="00E81BBB">
      <w:pPr>
        <w:spacing w:after="200"/>
        <w:jc w:val="both"/>
        <w:rPr>
          <w:rFonts w:eastAsiaTheme="minorHAnsi"/>
        </w:rPr>
      </w:pPr>
      <w:r w:rsidRPr="004C34C3">
        <w:rPr>
          <w:rFonts w:eastAsiaTheme="minorHAnsi"/>
        </w:rPr>
        <w:t xml:space="preserve">This chapter provide a reviews of the literature on self-leadership and then discusses leadership practice in the UAE and the Arab world, including an exploration of the different leadership styles used in the UAE and the types of competencies applied in various organizations. After wards, the chapter highlights the strategies relevant to self-leadership: natural reward strategies, behavior-focused strategies, and constructive thought strategies. Finally, </w:t>
      </w:r>
      <w:r w:rsidR="00E30524" w:rsidRPr="004C34C3">
        <w:rPr>
          <w:rFonts w:eastAsiaTheme="minorHAnsi"/>
        </w:rPr>
        <w:t>related theories are discussed.</w:t>
      </w:r>
    </w:p>
    <w:p w14:paraId="641F3611" w14:textId="77777777" w:rsidR="00484927" w:rsidRPr="004C34C3" w:rsidRDefault="00484927" w:rsidP="000F7EB3">
      <w:pPr>
        <w:spacing w:after="200"/>
        <w:ind w:firstLine="0"/>
        <w:jc w:val="both"/>
        <w:rPr>
          <w:rFonts w:eastAsiaTheme="minorHAnsi"/>
        </w:rPr>
      </w:pPr>
    </w:p>
    <w:p w14:paraId="5F233ADB"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41" w:name="_Toc452242813"/>
      <w:bookmarkStart w:id="42" w:name="_Toc446512098"/>
      <w:bookmarkStart w:id="43" w:name="_Toc447451246"/>
      <w:bookmarkStart w:id="44" w:name="_Toc446512097"/>
      <w:bookmarkStart w:id="45" w:name="_Toc447451245"/>
      <w:r w:rsidRPr="004C34C3">
        <w:rPr>
          <w:rFonts w:ascii="Cambria" w:eastAsia="Cambria" w:hAnsi="Cambria" w:cs="Cambria"/>
          <w:b/>
          <w:sz w:val="26"/>
          <w:szCs w:val="26"/>
        </w:rPr>
        <w:t>2.1 Self-leadership: Theoretical Background and Definition</w:t>
      </w:r>
      <w:bookmarkEnd w:id="41"/>
    </w:p>
    <w:p w14:paraId="6595D66C" w14:textId="517BEFE1" w:rsidR="00E90B55" w:rsidRPr="004C34C3" w:rsidRDefault="00E30524" w:rsidP="000F7EB3">
      <w:pPr>
        <w:spacing w:after="200"/>
        <w:ind w:firstLine="0"/>
        <w:jc w:val="both"/>
        <w:rPr>
          <w:rFonts w:eastAsiaTheme="minorHAnsi"/>
        </w:rPr>
      </w:pPr>
      <w:r w:rsidRPr="004C34C3">
        <w:rPr>
          <w:rFonts w:eastAsiaTheme="minorHAnsi"/>
          <w:color w:val="FFFFFF" w:themeColor="background1"/>
        </w:rPr>
        <w:t>“</w:t>
      </w:r>
      <w:r w:rsidRPr="004C34C3">
        <w:rPr>
          <w:rFonts w:eastAsiaTheme="minorHAnsi"/>
        </w:rPr>
        <w:tab/>
      </w:r>
      <w:r w:rsidR="00E90B55" w:rsidRPr="004C34C3">
        <w:rPr>
          <w:rFonts w:eastAsiaTheme="minorHAnsi"/>
        </w:rPr>
        <w:t xml:space="preserve">The theoretical basis of self-leadership is built on social cognitive theory (Bandura, 1986) and social learning theory (Bandura, 1977). In a social learning system, a behavior may be acquired through direct experience or by observing the behavior of others. As a result of this behavior, individual follow a given action or task by rewarding and punishing consequences depend on the task result (Bandura, 1961). Social leaning theory (Bandura, 1977, 1997) illuminates how individuals may stimulus their own cognition, motivation, and behavior (Yun, 2006). According to Manz (1986) :self-leadership as a comprehensive self-influence perspective that involves leading oneself toward the performance of logically inspiring  and motivating tasks as well as managing oneself to do work that must be done but is not naturally desired. Therefore, self-leadership is related not only to rewarding tasks but also to less desired tasks. Self-leadership perceptions may add value to organizations. The human capital within the organization may benefit from the practice of an empowerment advantage. This includes both managers and </w:t>
      </w:r>
      <w:r w:rsidR="00E90B55" w:rsidRPr="004C34C3">
        <w:rPr>
          <w:rFonts w:eastAsiaTheme="minorHAnsi"/>
          <w:color w:val="auto"/>
        </w:rPr>
        <w:t>Employees or workers</w:t>
      </w:r>
      <w:r w:rsidR="00E90B55" w:rsidRPr="004C34C3">
        <w:rPr>
          <w:rFonts w:eastAsiaTheme="minorHAnsi"/>
        </w:rPr>
        <w:t xml:space="preserve"> (Carrigan, 2011). </w:t>
      </w:r>
    </w:p>
    <w:p w14:paraId="5232B771" w14:textId="42BC6884" w:rsidR="00E90B55" w:rsidRDefault="00E90B55" w:rsidP="00E81BBB">
      <w:pPr>
        <w:spacing w:after="200"/>
        <w:jc w:val="both"/>
        <w:rPr>
          <w:rFonts w:eastAsiaTheme="minorHAnsi"/>
          <w:color w:val="FFFFFF" w:themeColor="background1"/>
        </w:rPr>
      </w:pPr>
      <w:r w:rsidRPr="004C34C3">
        <w:rPr>
          <w:rFonts w:eastAsiaTheme="minorHAnsi"/>
        </w:rPr>
        <w:t xml:space="preserve">Self-leadership influence </w:t>
      </w:r>
      <w:r w:rsidRPr="004C34C3">
        <w:rPr>
          <w:rFonts w:eastAsiaTheme="minorHAnsi"/>
          <w:color w:val="auto"/>
        </w:rPr>
        <w:t>Individuals</w:t>
      </w:r>
      <w:r w:rsidRPr="004C34C3">
        <w:rPr>
          <w:rFonts w:eastAsiaTheme="minorHAnsi"/>
        </w:rPr>
        <w:t xml:space="preserve"> to achieve the self-motivation and self-direction needed to behave in required ways (Manz, 1992b). There are three distinctive type of self-leadership impact consequences: behavioral-focused strategies, constructive thought pattern strategies, and natural reward strategies (Manz, 1986, 1992). Behavior-focused strategies focus on specific behaviors on self-assessment, self-reward, self-goal setting, self-learn and self-discipline. For example,  performing a self-evaluation may enhance or modify certain behaviors depend on the analysis,  applying rewarding events or activities, identifying short and long-term goals improving self by performing self-learning through different ways such as reading books and writing reflective journal, and practicing preferred actions behaviors or act (Manz, 1992b). Constructive thought pattern strategies emphasis on establishing thought patterns in appropriate ways, these patterns shape the thoughts therefore shape the action </w:t>
      </w:r>
      <w:r w:rsidR="00E30524" w:rsidRPr="004C34C3">
        <w:rPr>
          <w:rFonts w:eastAsiaTheme="minorHAnsi"/>
        </w:rPr>
        <w:t>of individual. Those thinking p</w:t>
      </w:r>
      <w:r w:rsidRPr="004C34C3">
        <w:rPr>
          <w:rFonts w:eastAsiaTheme="minorHAnsi"/>
        </w:rPr>
        <w:t xml:space="preserve">atters may change by applying four different </w:t>
      </w:r>
      <w:r w:rsidRPr="004C34C3">
        <w:rPr>
          <w:rFonts w:eastAsiaTheme="minorHAnsi"/>
          <w:color w:val="auto"/>
        </w:rPr>
        <w:t xml:space="preserve">strategies: positive and constructive </w:t>
      </w:r>
      <w:r w:rsidRPr="004C34C3">
        <w:rPr>
          <w:rFonts w:eastAsiaTheme="minorHAnsi"/>
        </w:rPr>
        <w:t xml:space="preserve">self-talk to assist performance, </w:t>
      </w:r>
      <w:r w:rsidRPr="004C34C3">
        <w:rPr>
          <w:rFonts w:eastAsiaTheme="minorHAnsi"/>
          <w:color w:val="auto"/>
        </w:rPr>
        <w:t xml:space="preserve"> self-analysis and self-evaluation then improvement of belief and assumption systems, mental imagery of optimistic action and performance, </w:t>
      </w:r>
      <w:r w:rsidRPr="004C34C3">
        <w:rPr>
          <w:rFonts w:eastAsiaTheme="minorHAnsi"/>
        </w:rPr>
        <w:t xml:space="preserve"> and positive and</w:t>
      </w:r>
      <w:r w:rsidR="005E73E4" w:rsidRPr="004C34C3">
        <w:rPr>
          <w:rFonts w:eastAsiaTheme="minorHAnsi"/>
          <w:color w:val="FFFFFF" w:themeColor="background1"/>
        </w:rPr>
        <w:t>”</w:t>
      </w:r>
      <w:r w:rsidRPr="004C34C3">
        <w:rPr>
          <w:rFonts w:eastAsiaTheme="minorHAnsi"/>
        </w:rPr>
        <w:t xml:space="preserve"> encouraging scripts or notes used in place of ineffective ones. This include rewarding notes placed on location that individual have constant access to. </w:t>
      </w:r>
      <w:r w:rsidR="00E30524" w:rsidRPr="004C34C3">
        <w:rPr>
          <w:rFonts w:eastAsiaTheme="minorHAnsi"/>
          <w:color w:val="FFFFFF" w:themeColor="background1"/>
        </w:rPr>
        <w:t>“</w:t>
      </w:r>
      <w:r w:rsidRPr="004C34C3">
        <w:rPr>
          <w:rFonts w:eastAsiaTheme="minorHAnsi"/>
        </w:rPr>
        <w:t xml:space="preserve">Finally, Natural reward strategies relate to the positive insights and experiences associated with tasks to be accomplished. These include a commitment to, belief in, and enjoyment of work for its own sake (Manz, 1992a, 1992b). Manz (1986) states that the practice citrine strategy patters it result to individual counterparts to organizational rules, policies, and system. Therefore, each of those strategies contorts thought in a certain way to achieve objectives. </w:t>
      </w:r>
      <w:r w:rsidR="00E30524" w:rsidRPr="004C34C3">
        <w:rPr>
          <w:rFonts w:eastAsiaTheme="minorHAnsi"/>
          <w:color w:val="FFFFFF" w:themeColor="background1"/>
        </w:rPr>
        <w:t>“</w:t>
      </w:r>
    </w:p>
    <w:p w14:paraId="1C6A1134" w14:textId="77777777" w:rsidR="00484927" w:rsidRPr="004C34C3" w:rsidRDefault="00484927" w:rsidP="000F7EB3">
      <w:pPr>
        <w:spacing w:after="200"/>
        <w:ind w:firstLine="0"/>
        <w:jc w:val="both"/>
        <w:rPr>
          <w:rFonts w:eastAsiaTheme="minorHAnsi"/>
        </w:rPr>
      </w:pPr>
    </w:p>
    <w:p w14:paraId="7EB44250"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46" w:name="_Toc446512105"/>
      <w:bookmarkStart w:id="47" w:name="_Toc447451253"/>
      <w:bookmarkStart w:id="48" w:name="_Toc452242814"/>
      <w:r w:rsidRPr="004C34C3">
        <w:rPr>
          <w:rFonts w:ascii="Cambria" w:eastAsia="Cambria" w:hAnsi="Cambria" w:cs="Cambria"/>
          <w:b/>
          <w:sz w:val="26"/>
          <w:szCs w:val="26"/>
        </w:rPr>
        <w:t>2.1.1 Behavior-focused self-leadership strategies</w:t>
      </w:r>
      <w:bookmarkEnd w:id="46"/>
      <w:bookmarkEnd w:id="47"/>
      <w:bookmarkEnd w:id="48"/>
      <w:r w:rsidRPr="004C34C3">
        <w:rPr>
          <w:rFonts w:ascii="Cambria" w:eastAsia="Cambria" w:hAnsi="Cambria" w:cs="Cambria"/>
          <w:b/>
          <w:sz w:val="26"/>
          <w:szCs w:val="26"/>
        </w:rPr>
        <w:t xml:space="preserve"> </w:t>
      </w:r>
    </w:p>
    <w:p w14:paraId="6460F637" w14:textId="3CFEBBF8" w:rsidR="00E90B55" w:rsidRPr="004C34C3" w:rsidRDefault="003B4F17" w:rsidP="000F7EB3">
      <w:pPr>
        <w:autoSpaceDE w:val="0"/>
        <w:autoSpaceDN w:val="0"/>
        <w:adjustRightInd w:val="0"/>
        <w:spacing w:after="200"/>
        <w:ind w:firstLine="0"/>
        <w:jc w:val="both"/>
        <w:rPr>
          <w:rFonts w:eastAsiaTheme="minorHAnsi"/>
        </w:rPr>
      </w:pPr>
      <w:r w:rsidRPr="003B4F17">
        <w:rPr>
          <w:rFonts w:eastAsiaTheme="minorHAnsi"/>
          <w:color w:val="FFFFFF" w:themeColor="background1"/>
        </w:rPr>
        <w:t>“</w:t>
      </w:r>
      <w:r w:rsidR="00E81BBB">
        <w:rPr>
          <w:rFonts w:eastAsiaTheme="minorHAnsi"/>
          <w:color w:val="FFFFFF" w:themeColor="background1"/>
        </w:rPr>
        <w:tab/>
      </w:r>
      <w:r w:rsidR="00E90B55" w:rsidRPr="004C34C3">
        <w:rPr>
          <w:rFonts w:eastAsiaTheme="minorHAnsi"/>
        </w:rPr>
        <w:t>Behavior-focused self-leadership strategies are concentrate on enhancing the management of important behaviors, some of those behaviors maybe un pleasant and unwanted behaviors. It focuses on improving self-consciousness of such behaviors (Manz and Neck, 1999; Manz, 1992). These strategies focus on encouraging appropriate and optimistic behaviors that result to successful result and consequences, while defeating negative, pessimistic behaviors that result to unsuccessful consequences (Neck and Houghton, 2006). Behavior-focused strategies include using self-goal setting, self-observation, self-cueing, and self-rewarding (Manz and Neck, 2004). Behavior-focused strategies focus on improving individual’s self-awareness in order to facilitate behavioral management, specifically those behavior linked to unpleasant but necessary important tasks. Self-awareness is a critical requirement for changing or reducing ineffective and inefficient behaviors. (Manz and Neck, 1999; Manz and Neck, 2004). Behavior-focused strategies also focus on enhancing individual’s achieving their objectives and goals. Self-goal setting allows the focused radiance and action required to attain behavior change. Once these goals are achieved, self-rewards may be applied by the individual as a rewarding mechanism. Self-rewards could be any desirab</w:t>
      </w:r>
      <w:r>
        <w:rPr>
          <w:rFonts w:eastAsiaTheme="minorHAnsi"/>
        </w:rPr>
        <w:t>le needs (Manz and Neck, 2004).</w:t>
      </w:r>
      <w:r w:rsidRPr="003B4F17">
        <w:rPr>
          <w:rFonts w:eastAsiaTheme="minorHAnsi"/>
          <w:color w:val="FFFFFF" w:themeColor="background1"/>
        </w:rPr>
        <w:t>“</w:t>
      </w:r>
    </w:p>
    <w:p w14:paraId="76D27F42" w14:textId="320555B8" w:rsidR="00E90B55" w:rsidRPr="004C34C3" w:rsidRDefault="00E90B55" w:rsidP="000F7EB3">
      <w:pPr>
        <w:autoSpaceDE w:val="0"/>
        <w:autoSpaceDN w:val="0"/>
        <w:adjustRightInd w:val="0"/>
        <w:spacing w:after="200"/>
        <w:ind w:firstLine="0"/>
        <w:jc w:val="both"/>
        <w:rPr>
          <w:rFonts w:eastAsiaTheme="minorHAnsi"/>
        </w:rPr>
      </w:pPr>
      <w:r w:rsidRPr="004C34C3">
        <w:rPr>
          <w:rFonts w:eastAsiaTheme="minorHAnsi"/>
        </w:rPr>
        <w:t xml:space="preserve">Based on the theory of self-control (Bandura 1977, 1982) Manz improved  a theory focusing on  behavioral strategies that goes beyond this theory . This theory of self-leadership is an expanded “self-leadership” that aim to allow the </w:t>
      </w:r>
      <w:r w:rsidRPr="004C34C3">
        <w:rPr>
          <w:rFonts w:eastAsiaTheme="minorHAnsi"/>
          <w:color w:val="auto"/>
        </w:rPr>
        <w:t>Employees or workers</w:t>
      </w:r>
      <w:r w:rsidRPr="004C34C3">
        <w:rPr>
          <w:rFonts w:eastAsiaTheme="minorHAnsi"/>
        </w:rPr>
        <w:t xml:space="preserve"> to possess an high internal self-control system (Manz, 1979, 1992), encourage employee to engage in self-evaluation </w:t>
      </w:r>
      <w:r w:rsidR="00E30524" w:rsidRPr="004C34C3">
        <w:rPr>
          <w:rFonts w:eastAsiaTheme="minorHAnsi"/>
        </w:rPr>
        <w:t>practice</w:t>
      </w:r>
      <w:r w:rsidRPr="004C34C3">
        <w:rPr>
          <w:rFonts w:eastAsiaTheme="minorHAnsi"/>
        </w:rPr>
        <w:t xml:space="preserve">, and suggest the practice of self-rewards procedure (Bandura, 1977; </w:t>
      </w:r>
      <w:r w:rsidR="00E30524" w:rsidRPr="004C34C3">
        <w:rPr>
          <w:rFonts w:eastAsiaTheme="minorHAnsi"/>
          <w:color w:val="FFFFFF" w:themeColor="background1"/>
        </w:rPr>
        <w:t>“</w:t>
      </w:r>
      <w:r w:rsidRPr="004C34C3">
        <w:rPr>
          <w:rFonts w:eastAsiaTheme="minorHAnsi"/>
        </w:rPr>
        <w:t xml:space="preserve">Thoresen and Mahoney, 1974; Manz and Sims, 1980). Self-observation enables an individual to recognize specific behaviors that need to be changed, enhanced, or terminated (Manz and Sims, 1980; Manz and Neck, 1999; Mahoney and Arnkoff, 1978). Self-observation enables the examination of  individual  own behaviors for the purpose of identifying behaviors that need to be improved, enhanced, or eliminated (Mahoney and Arnkoff, 1978, 1979; Manz and Sims, 1980). According to Manz (1992), self-observation defined as the way to which </w:t>
      </w:r>
      <w:r w:rsidRPr="004C34C3">
        <w:rPr>
          <w:rFonts w:eastAsiaTheme="minorHAnsi"/>
          <w:color w:val="auto"/>
        </w:rPr>
        <w:t>Employees or workers</w:t>
      </w:r>
      <w:r w:rsidRPr="004C34C3">
        <w:rPr>
          <w:rFonts w:eastAsiaTheme="minorHAnsi"/>
        </w:rPr>
        <w:t xml:space="preserve"> keep track of the progress of their work or are aware of their work performance. Self-observation involves focusing and raising  individual  awareness of when and why one is engaging in specific behaviors. This type of self-awareness is a necessary first step toward changing or eliminating ineffective and unproductive behaviors (Manz and Sims, 1980; Manz and Neck, 2004).</w:t>
      </w:r>
    </w:p>
    <w:p w14:paraId="0468FAAB" w14:textId="0870A950" w:rsidR="00E90B55" w:rsidRPr="004C34C3" w:rsidRDefault="00E90B55" w:rsidP="00E81BBB">
      <w:pPr>
        <w:autoSpaceDE w:val="0"/>
        <w:autoSpaceDN w:val="0"/>
        <w:adjustRightInd w:val="0"/>
        <w:spacing w:after="200"/>
        <w:jc w:val="both"/>
        <w:rPr>
          <w:rFonts w:eastAsiaTheme="minorHAnsi"/>
        </w:rPr>
      </w:pPr>
      <w:r w:rsidRPr="004C34C3">
        <w:rPr>
          <w:rFonts w:eastAsiaTheme="minorHAnsi"/>
        </w:rPr>
        <w:t xml:space="preserve">Self-goal setting encourages the person to develop and adopt specific goals and related reward contingencies in order to follow necessary performance-related behaviors (Mahoney and Arnkoff, 1978, 1979; Manz and Sims, 1980). Individuals need to link the goal setting to the rewards gained by attaining the goal. Self-goal setting reflects the extent to which </w:t>
      </w:r>
      <w:r w:rsidRPr="004C34C3">
        <w:rPr>
          <w:rFonts w:eastAsiaTheme="minorHAnsi"/>
          <w:color w:val="auto"/>
        </w:rPr>
        <w:t>Employees or workers</w:t>
      </w:r>
      <w:r w:rsidRPr="004C34C3">
        <w:rPr>
          <w:rFonts w:eastAsiaTheme="minorHAnsi"/>
        </w:rPr>
        <w:t xml:space="preserve"> provide self-direction using personal goals. Setting challenging goals guides and motivates an individual to accomplish tasks (Locke and Lathman, 1990). In fact, a large body of research suggests that the procedure of setting challenging and specific goals may significantly increase individual performance levels (Locke and Latham, 1990).</w:t>
      </w:r>
      <w:r w:rsidR="00E30524" w:rsidRPr="004C34C3">
        <w:rPr>
          <w:rFonts w:eastAsiaTheme="minorHAnsi"/>
          <w:color w:val="FFFFFF" w:themeColor="background1"/>
        </w:rPr>
        <w:t>”</w:t>
      </w:r>
    </w:p>
    <w:p w14:paraId="4A6536FB" w14:textId="660B529E" w:rsidR="00E90B55" w:rsidRPr="004C34C3" w:rsidRDefault="00E90B55" w:rsidP="00E81BBB">
      <w:pPr>
        <w:autoSpaceDE w:val="0"/>
        <w:autoSpaceDN w:val="0"/>
        <w:adjustRightInd w:val="0"/>
        <w:spacing w:after="200"/>
        <w:jc w:val="both"/>
        <w:rPr>
          <w:rFonts w:eastAsiaTheme="minorHAnsi"/>
        </w:rPr>
      </w:pPr>
      <w:r w:rsidRPr="004C34C3">
        <w:rPr>
          <w:rFonts w:eastAsiaTheme="minorHAnsi"/>
        </w:rPr>
        <w:t xml:space="preserve">Environmental cues such as to-do lists, Post-it notes, screensavers, motivational posters, and inspirational wall hangings are just a few examples of external cues that may help keep attention and effort focused on goals (Houghton and Neck, 2006; Neck and Manz, 2010). </w:t>
      </w:r>
      <w:r w:rsidR="00E30524" w:rsidRPr="004C34C3">
        <w:rPr>
          <w:rFonts w:eastAsiaTheme="minorHAnsi"/>
          <w:color w:val="FFFFFF" w:themeColor="background1"/>
        </w:rPr>
        <w:t>“</w:t>
      </w:r>
      <w:r w:rsidRPr="004C34C3">
        <w:rPr>
          <w:rFonts w:eastAsiaTheme="minorHAnsi"/>
        </w:rPr>
        <w:t>When armed with accurate information regarding current behavior and performance levels, individuals may additional effectively set behavior-altering goals for themselves (Manz, 1986; Manz and Neck, 2004; Manz and Sims, 1980). Self-set rewards, coupled with self-set goals, may aid significantly in generating the effort necessary to achieve those goals (Mahoney and Arnkoff, 1978,</w:t>
      </w:r>
      <w:r w:rsidR="006601F7">
        <w:rPr>
          <w:rFonts w:eastAsiaTheme="minorHAnsi"/>
        </w:rPr>
        <w:t xml:space="preserve"> 1979; Manz and Sims, 1980;</w:t>
      </w:r>
      <w:r w:rsidRPr="004C34C3">
        <w:rPr>
          <w:rFonts w:eastAsiaTheme="minorHAnsi"/>
        </w:rPr>
        <w:t xml:space="preserve"> Manz and Neck, 2004). Self-rewards may be as simple as mentally praising oneself for a job well done or something much additional tangible, such as mentally congratulating oneself for an important accomplishment, or treating oneself to a new outfit or a night at the movies, or something additional concrete like a special vacation after the completion of a difficult project (Mahoney and Arnkoff, 1978). Self-correcting feedback involves a constructive self-examination of failures and unproductive behaviors in order to reshape these behaviors in additional positive directions. Self-reward represents the extent to which </w:t>
      </w:r>
      <w:r w:rsidRPr="004C34C3">
        <w:rPr>
          <w:rFonts w:eastAsiaTheme="minorHAnsi"/>
          <w:color w:val="auto"/>
        </w:rPr>
        <w:t>Employees or workers</w:t>
      </w:r>
      <w:r w:rsidRPr="004C34C3">
        <w:rPr>
          <w:rFonts w:eastAsiaTheme="minorHAnsi"/>
        </w:rPr>
        <w:t xml:space="preserve"> influence themselves using rewards at both the physical and mental levels. Compared to self-criticism, self-reward, whether real or abstract, as well as positive self-corrective feedback, have positive effects on employee motivation (Manz and Sims, 2001). </w:t>
      </w:r>
      <w:r w:rsidR="00E30524" w:rsidRPr="004C34C3">
        <w:rPr>
          <w:rFonts w:eastAsiaTheme="minorHAnsi"/>
          <w:color w:val="FFFFFF" w:themeColor="background1"/>
        </w:rPr>
        <w:t>“</w:t>
      </w:r>
    </w:p>
    <w:p w14:paraId="27FB1241" w14:textId="62012482" w:rsidR="00E90B55" w:rsidRPr="004C34C3" w:rsidRDefault="001A3E99" w:rsidP="00E81BBB">
      <w:pPr>
        <w:autoSpaceDE w:val="0"/>
        <w:autoSpaceDN w:val="0"/>
        <w:adjustRightInd w:val="0"/>
        <w:spacing w:after="200"/>
        <w:jc w:val="both"/>
        <w:rPr>
          <w:rFonts w:eastAsiaTheme="minorHAnsi"/>
        </w:rPr>
      </w:pPr>
      <w:r w:rsidRPr="004C34C3">
        <w:rPr>
          <w:rFonts w:eastAsiaTheme="minorHAnsi"/>
          <w:color w:val="FFFFFF" w:themeColor="background1"/>
        </w:rPr>
        <w:t>“</w:t>
      </w:r>
      <w:r w:rsidR="00E90B55" w:rsidRPr="004C34C3">
        <w:rPr>
          <w:rFonts w:eastAsiaTheme="minorHAnsi"/>
        </w:rPr>
        <w:t xml:space="preserve">Self-learn, or self-correcting feedback, is a behavior-focused strategy. Since self-learn may also be used to effectively shape desired behaviors, particularly when used sparingly for only seriously </w:t>
      </w:r>
      <w:r w:rsidR="00E90B55" w:rsidRPr="004C34C3">
        <w:rPr>
          <w:rFonts w:eastAsiaTheme="minorHAnsi"/>
          <w:color w:val="auto"/>
        </w:rPr>
        <w:t xml:space="preserve">pessimistic </w:t>
      </w:r>
      <w:r w:rsidR="00E90B55" w:rsidRPr="004C34C3">
        <w:rPr>
          <w:rFonts w:eastAsiaTheme="minorHAnsi"/>
        </w:rPr>
        <w:t xml:space="preserve">behaviors, self-learn has replaced self-punishment in the instrument focused on using learning behavior to avoid </w:t>
      </w:r>
      <w:r w:rsidR="00E90B55" w:rsidRPr="004C34C3">
        <w:rPr>
          <w:rFonts w:eastAsiaTheme="minorHAnsi"/>
          <w:color w:val="auto"/>
        </w:rPr>
        <w:t xml:space="preserve">pessimistic </w:t>
      </w:r>
      <w:r w:rsidR="00E90B55" w:rsidRPr="004C34C3">
        <w:rPr>
          <w:rFonts w:eastAsiaTheme="minorHAnsi"/>
        </w:rPr>
        <w:t>behavior (Manz, 1992). This involves the rehearsal or practice of desired behaviors before actual performance may allow for the correction of problems and the avoidance of costly miscues (Manz, 1992b; Manz and Neck, 1999; Manz and Sims, 1980; Thorensen and Mahoney, 1974).</w:t>
      </w:r>
    </w:p>
    <w:p w14:paraId="65F7FDA2" w14:textId="68E7A359" w:rsidR="00E90B55" w:rsidRPr="004C34C3" w:rsidRDefault="00E90B55" w:rsidP="00E81BBB">
      <w:pPr>
        <w:autoSpaceDE w:val="0"/>
        <w:autoSpaceDN w:val="0"/>
        <w:adjustRightInd w:val="0"/>
        <w:spacing w:after="200"/>
        <w:jc w:val="both"/>
        <w:rPr>
          <w:rFonts w:eastAsiaTheme="minorHAnsi"/>
        </w:rPr>
      </w:pPr>
      <w:r w:rsidRPr="004C34C3">
        <w:rPr>
          <w:rFonts w:eastAsiaTheme="minorHAnsi"/>
        </w:rPr>
        <w:t xml:space="preserve">Self-cueing is a behavior-focused strategy. Concrete environmental cues may serve as an effective means of encouraging constructive behaviors and reducing or eliminating destructive ones. Cueing strategies represent the extent to which </w:t>
      </w:r>
      <w:r w:rsidRPr="004C34C3">
        <w:rPr>
          <w:rFonts w:eastAsiaTheme="minorHAnsi"/>
          <w:color w:val="auto"/>
        </w:rPr>
        <w:t>employees or workers</w:t>
      </w:r>
      <w:r w:rsidRPr="004C34C3">
        <w:rPr>
          <w:rFonts w:eastAsiaTheme="minorHAnsi"/>
        </w:rPr>
        <w:t xml:space="preserve"> practice physical cues to remind themselves of important tasks (Manz and Neck, 2004; Manz and Sims, 1980, 2001). </w:t>
      </w:r>
      <w:r w:rsidR="001A3E99" w:rsidRPr="004C34C3">
        <w:rPr>
          <w:rFonts w:eastAsiaTheme="minorHAnsi"/>
          <w:color w:val="FFFFFF" w:themeColor="background1"/>
        </w:rPr>
        <w:t>“</w:t>
      </w:r>
    </w:p>
    <w:p w14:paraId="75CA2EA1" w14:textId="70433F9C" w:rsidR="00E90B55" w:rsidRDefault="00E90B55" w:rsidP="000F7EB3">
      <w:pPr>
        <w:autoSpaceDE w:val="0"/>
        <w:autoSpaceDN w:val="0"/>
        <w:adjustRightInd w:val="0"/>
        <w:spacing w:after="200"/>
        <w:ind w:firstLine="0"/>
        <w:jc w:val="both"/>
        <w:rPr>
          <w:rFonts w:eastAsiaTheme="minorHAnsi"/>
          <w:color w:val="FFFFFF" w:themeColor="background1"/>
        </w:rPr>
      </w:pPr>
      <w:r w:rsidRPr="004C34C3">
        <w:rPr>
          <w:rFonts w:eastAsiaTheme="minorHAnsi"/>
        </w:rPr>
        <w:tab/>
      </w:r>
      <w:r w:rsidR="001A3E99" w:rsidRPr="004C34C3">
        <w:rPr>
          <w:rFonts w:eastAsiaTheme="minorHAnsi"/>
          <w:color w:val="FFFFFF" w:themeColor="background1"/>
        </w:rPr>
        <w:t>“</w:t>
      </w:r>
      <w:r w:rsidRPr="004C34C3">
        <w:rPr>
          <w:rFonts w:eastAsiaTheme="minorHAnsi"/>
        </w:rPr>
        <w:t xml:space="preserve">Finally, behavior-focused self-leadership strategies are designed to encourage positive, desirable behaviors that lead to successful outcomes while suppressing negative, undesirable behaviors that lead to unsuccessful outcomes. These strategies allow </w:t>
      </w:r>
      <w:r w:rsidRPr="004C34C3">
        <w:rPr>
          <w:rFonts w:eastAsiaTheme="minorHAnsi"/>
          <w:color w:val="auto"/>
        </w:rPr>
        <w:t>Employees or workers</w:t>
      </w:r>
      <w:r w:rsidRPr="004C34C3">
        <w:rPr>
          <w:rFonts w:eastAsiaTheme="minorHAnsi"/>
        </w:rPr>
        <w:t xml:space="preserve"> to develop themselves through the procedure of practicing an activity before performing it. Manz (1992) has drawn on the literature of self-control, self-regulation, and self-management (Manz, 1983, 1986; Manz and Sims, 1980, 1989) and has improved  scales that assess the above six behavioral-focused strategies of self-leadership. Fostering those desired behaviors prior to their actual execution enables an employee to avoid mistakes and correct them as they occur (Manz, 1992; Manz and Neck, 1999; Manz and Sims, 1980). </w:t>
      </w:r>
      <w:r w:rsidR="001A3E99" w:rsidRPr="004C34C3">
        <w:rPr>
          <w:rFonts w:eastAsiaTheme="minorHAnsi"/>
          <w:color w:val="FFFFFF" w:themeColor="background1"/>
        </w:rPr>
        <w:t>“</w:t>
      </w:r>
    </w:p>
    <w:p w14:paraId="2C22C85D" w14:textId="77777777" w:rsidR="00484927" w:rsidRPr="004C34C3" w:rsidRDefault="00484927" w:rsidP="000F7EB3">
      <w:pPr>
        <w:autoSpaceDE w:val="0"/>
        <w:autoSpaceDN w:val="0"/>
        <w:adjustRightInd w:val="0"/>
        <w:spacing w:after="200"/>
        <w:ind w:firstLine="0"/>
        <w:jc w:val="both"/>
        <w:rPr>
          <w:rFonts w:eastAsiaTheme="minorHAnsi"/>
        </w:rPr>
      </w:pPr>
    </w:p>
    <w:p w14:paraId="686BBD36"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49" w:name="_Toc446512106"/>
      <w:bookmarkStart w:id="50" w:name="_Toc447451254"/>
      <w:bookmarkStart w:id="51" w:name="_Toc452242815"/>
      <w:r w:rsidRPr="004C34C3">
        <w:rPr>
          <w:rFonts w:ascii="Cambria" w:eastAsia="Cambria" w:hAnsi="Cambria" w:cs="Cambria"/>
          <w:b/>
          <w:sz w:val="26"/>
          <w:szCs w:val="26"/>
        </w:rPr>
        <w:t>2.1.2 Natural reward strategies</w:t>
      </w:r>
      <w:bookmarkEnd w:id="49"/>
      <w:bookmarkEnd w:id="50"/>
      <w:bookmarkEnd w:id="51"/>
      <w:r w:rsidRPr="004C34C3">
        <w:rPr>
          <w:rFonts w:ascii="Cambria" w:eastAsia="Cambria" w:hAnsi="Cambria" w:cs="Cambria"/>
          <w:b/>
          <w:sz w:val="26"/>
          <w:szCs w:val="26"/>
        </w:rPr>
        <w:t xml:space="preserve"> </w:t>
      </w:r>
    </w:p>
    <w:p w14:paraId="0846C206" w14:textId="137DEA2B" w:rsidR="00E90B55" w:rsidRDefault="001A3E99" w:rsidP="000F7EB3">
      <w:pPr>
        <w:autoSpaceDE w:val="0"/>
        <w:autoSpaceDN w:val="0"/>
        <w:adjustRightInd w:val="0"/>
        <w:spacing w:after="200"/>
        <w:ind w:firstLine="0"/>
        <w:jc w:val="both"/>
        <w:rPr>
          <w:rFonts w:eastAsiaTheme="minorHAnsi"/>
        </w:rPr>
      </w:pPr>
      <w:r w:rsidRPr="004C34C3">
        <w:rPr>
          <w:rFonts w:eastAsiaTheme="minorHAnsi"/>
          <w:color w:val="FFFFFF" w:themeColor="background1"/>
        </w:rPr>
        <w:t>“</w:t>
      </w:r>
      <w:r w:rsidR="00E81BBB">
        <w:rPr>
          <w:rFonts w:eastAsiaTheme="minorHAnsi"/>
          <w:color w:val="FFFFFF" w:themeColor="background1"/>
        </w:rPr>
        <w:tab/>
      </w:r>
      <w:r w:rsidR="00E90B55" w:rsidRPr="004C34C3">
        <w:rPr>
          <w:rFonts w:eastAsiaTheme="minorHAnsi"/>
        </w:rPr>
        <w:t>Natural reward strategies focus on the optimistic experience associated with a task and the procedure through which it is attained. The work itself is valuable, rewarding, inspiring  and motivating (Furnham, 1990)</w:t>
      </w:r>
      <w:r w:rsidRPr="004C34C3">
        <w:rPr>
          <w:rFonts w:eastAsiaTheme="minorHAnsi"/>
          <w:color w:val="FFFFFF" w:themeColor="background1"/>
        </w:rPr>
        <w:t>”</w:t>
      </w:r>
      <w:r w:rsidRPr="004C34C3">
        <w:rPr>
          <w:rFonts w:eastAsiaTheme="minorHAnsi"/>
        </w:rPr>
        <w:t xml:space="preserve"> </w:t>
      </w:r>
      <w:r w:rsidR="00E90B55" w:rsidRPr="004C34C3">
        <w:rPr>
          <w:rFonts w:eastAsiaTheme="minorHAnsi"/>
        </w:rPr>
        <w:t xml:space="preserve">because the </w:t>
      </w:r>
      <w:r w:rsidR="00E90B55" w:rsidRPr="004C34C3">
        <w:rPr>
          <w:rFonts w:eastAsiaTheme="minorHAnsi"/>
          <w:color w:val="auto"/>
        </w:rPr>
        <w:t>Employees or workers</w:t>
      </w:r>
      <w:r w:rsidR="00E90B55" w:rsidRPr="004C34C3">
        <w:rPr>
          <w:rFonts w:eastAsiaTheme="minorHAnsi"/>
        </w:rPr>
        <w:t xml:space="preserve"> find aspects in the assigned work that are valuable, rewarding, and motivating. </w:t>
      </w:r>
      <w:r w:rsidRPr="004C34C3">
        <w:rPr>
          <w:rFonts w:eastAsiaTheme="minorHAnsi"/>
          <w:color w:val="FFFFFF" w:themeColor="background1"/>
        </w:rPr>
        <w:t>“</w:t>
      </w:r>
      <w:r w:rsidR="00E90B55" w:rsidRPr="004C34C3">
        <w:rPr>
          <w:rFonts w:eastAsiaTheme="minorHAnsi"/>
        </w:rPr>
        <w:t>These strategies are intended to enhance the fundamental motivation related to performance (Manz and Neck, 2004). Individuals apply two primary natural reward strategies  because they are motivated by the enjoyable aspects of the task: first, building additional enjoyable features into a given movement so that the task itself becomes naturally rewarding; and, second, changing  individual  own views by focusing on the task’s rewarding aspects rather than its unaccepted aspects (Neck and Houghton, 2006; Manz and Neck, 2004). Thus, natural reward strategies include seeking work activities that are pleasant and enjoyable. Individuals may facilitate natural reward strategies by modifying perceptions or behaviors associated with task performance, thereby increasing perceived competence, self-control, or task responsibility. Individuals should view work practices as enjoyab</w:t>
      </w:r>
      <w:r w:rsidRPr="004C34C3">
        <w:rPr>
          <w:rFonts w:eastAsiaTheme="minorHAnsi"/>
        </w:rPr>
        <w:t>le, rewarding, and pleasurable,</w:t>
      </w:r>
      <w:r w:rsidRPr="004C34C3">
        <w:rPr>
          <w:rFonts w:eastAsiaTheme="minorHAnsi"/>
          <w:color w:val="FFFFFF" w:themeColor="background1"/>
        </w:rPr>
        <w:t>“</w:t>
      </w:r>
      <w:r w:rsidR="00E90B55" w:rsidRPr="004C34C3">
        <w:rPr>
          <w:rFonts w:eastAsiaTheme="minorHAnsi"/>
        </w:rPr>
        <w:t xml:space="preserve"> because such an approach expands a sense of capability, competency, and self-control, which eventually increases performance (Manz, 1986, 1992; Manz and Neck, 1999).</w:t>
      </w:r>
    </w:p>
    <w:p w14:paraId="4D6D74C5" w14:textId="77777777" w:rsidR="00484927" w:rsidRPr="004C34C3" w:rsidRDefault="00484927" w:rsidP="000F7EB3">
      <w:pPr>
        <w:autoSpaceDE w:val="0"/>
        <w:autoSpaceDN w:val="0"/>
        <w:adjustRightInd w:val="0"/>
        <w:spacing w:after="200"/>
        <w:ind w:firstLine="0"/>
        <w:jc w:val="both"/>
        <w:rPr>
          <w:rFonts w:eastAsiaTheme="minorHAnsi"/>
        </w:rPr>
      </w:pPr>
    </w:p>
    <w:p w14:paraId="6CD19A01"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52" w:name="_Toc446512107"/>
      <w:bookmarkStart w:id="53" w:name="_Toc447451255"/>
      <w:bookmarkStart w:id="54" w:name="_Toc452242816"/>
      <w:r w:rsidRPr="004C34C3">
        <w:rPr>
          <w:rFonts w:ascii="Cambria" w:eastAsia="Cambria" w:hAnsi="Cambria" w:cs="Cambria"/>
          <w:b/>
          <w:sz w:val="26"/>
          <w:szCs w:val="26"/>
        </w:rPr>
        <w:t>2.1.3 Constructive thought strategies</w:t>
      </w:r>
      <w:bookmarkEnd w:id="52"/>
      <w:bookmarkEnd w:id="53"/>
      <w:bookmarkEnd w:id="54"/>
    </w:p>
    <w:p w14:paraId="400E12F2" w14:textId="00382068" w:rsidR="00E90B55" w:rsidRPr="004C34C3" w:rsidRDefault="00E90B55" w:rsidP="000F7EB3">
      <w:pPr>
        <w:autoSpaceDE w:val="0"/>
        <w:autoSpaceDN w:val="0"/>
        <w:adjustRightInd w:val="0"/>
        <w:spacing w:after="200"/>
        <w:ind w:firstLine="0"/>
        <w:jc w:val="both"/>
        <w:rPr>
          <w:rFonts w:eastAsiaTheme="minorHAnsi"/>
        </w:rPr>
      </w:pPr>
      <w:r w:rsidRPr="004C34C3">
        <w:rPr>
          <w:rFonts w:eastAsiaTheme="minorHAnsi"/>
        </w:rPr>
        <w:t xml:space="preserve">Constructive thought strategies are reward-focused. </w:t>
      </w:r>
      <w:r w:rsidR="001A3E99" w:rsidRPr="004C34C3">
        <w:rPr>
          <w:rFonts w:eastAsiaTheme="minorHAnsi"/>
          <w:color w:val="FFFFFF" w:themeColor="background1"/>
        </w:rPr>
        <w:t>“</w:t>
      </w:r>
      <w:r w:rsidRPr="004C34C3">
        <w:rPr>
          <w:rFonts w:eastAsiaTheme="minorHAnsi"/>
        </w:rPr>
        <w:t>They facilitate the formation of constructive thought patterns and typical thinking habits that may positively impact performance (Neck and Houghton, 2006). This strategy involves thought patterns that are constructive. Thought patterns are integrative and repetitive. Individuals may adopt thought patterns that are either constructive or destructive, which then affect their emotional and behavioral states and reactions (Manz, 1992; Neck and Manz, 1992). For example, individuals may alter their thought patterns to focus on opportunities in times of difficulty rather than thinking about the difficulties as obstacles. These individuals practice optimistic thought patterns to create opportunities that may allow them to cope with difficulties that could impede them from attaining their desired ends.</w:t>
      </w:r>
      <w:r w:rsidR="001A3E99" w:rsidRPr="004C34C3">
        <w:rPr>
          <w:rFonts w:eastAsiaTheme="minorHAnsi"/>
          <w:color w:val="FFFFFF" w:themeColor="background1"/>
        </w:rPr>
        <w:t>”</w:t>
      </w:r>
      <w:r w:rsidRPr="004C34C3">
        <w:rPr>
          <w:rFonts w:eastAsiaTheme="minorHAnsi"/>
        </w:rPr>
        <w:t xml:space="preserve"> The nature of a thought pattern affects behaviors and outcomes (Neck and Manz, 1992). </w:t>
      </w:r>
      <w:r w:rsidR="001A3E99" w:rsidRPr="004C34C3">
        <w:rPr>
          <w:rFonts w:eastAsiaTheme="minorHAnsi"/>
          <w:color w:val="FFFFFF" w:themeColor="background1"/>
        </w:rPr>
        <w:t>“</w:t>
      </w:r>
      <w:r w:rsidRPr="004C34C3">
        <w:rPr>
          <w:rFonts w:eastAsiaTheme="minorHAnsi"/>
        </w:rPr>
        <w:t>Individuals tend to adopt either optimistic or pessimistic thoughts. When a problem occurs, the optimist views it as a challenge and strives to solve it, while the pessimist believes that this problem will endure and be disruptive or create conflict. Non-constructive thoughts are viewed as dysfunctional (Seligman, 1991). Burns (1980) argued that an individual should cope with such dysfunctional thoughts, which are derived from predispositions shaped by stressful and problematic events (Burns, 1980; Ellis, 1977). Thus, individuals should transform their dysfunctional thoughts into functional ones through a self-assessment procedure that would enable the substitution of non-rational beliefs with additional rational ones (Neck and Manz, 1992).</w:t>
      </w:r>
    </w:p>
    <w:p w14:paraId="76F9AE0B" w14:textId="581EF5CA" w:rsidR="00E90B55" w:rsidRPr="004C34C3" w:rsidRDefault="00E90B55" w:rsidP="007A10D4">
      <w:pPr>
        <w:autoSpaceDE w:val="0"/>
        <w:autoSpaceDN w:val="0"/>
        <w:adjustRightInd w:val="0"/>
        <w:spacing w:after="200"/>
        <w:jc w:val="both"/>
        <w:rPr>
          <w:rFonts w:eastAsiaTheme="minorHAnsi"/>
        </w:rPr>
      </w:pPr>
      <w:r w:rsidRPr="004C34C3">
        <w:rPr>
          <w:rFonts w:eastAsiaTheme="minorHAnsi"/>
        </w:rPr>
        <w:t xml:space="preserve">Self-talk, defined as what we say to ourselves (Ellis, 1962), may facilitate self-influence and direct self-efficacy (Prussia et al., 1998). </w:t>
      </w:r>
      <w:r w:rsidRPr="004C34C3">
        <w:rPr>
          <w:rFonts w:eastAsiaTheme="minorHAnsi"/>
          <w:color w:val="auto"/>
        </w:rPr>
        <w:t>Employees or workers</w:t>
      </w:r>
      <w:r w:rsidRPr="004C34C3">
        <w:rPr>
          <w:rFonts w:eastAsiaTheme="minorHAnsi"/>
        </w:rPr>
        <w:t xml:space="preserve"> may alter their </w:t>
      </w:r>
      <w:r w:rsidRPr="004C34C3">
        <w:rPr>
          <w:rFonts w:eastAsiaTheme="minorHAnsi"/>
          <w:color w:val="auto"/>
        </w:rPr>
        <w:t xml:space="preserve">pessimistic </w:t>
      </w:r>
      <w:r w:rsidRPr="004C34C3">
        <w:rPr>
          <w:rFonts w:eastAsiaTheme="minorHAnsi"/>
        </w:rPr>
        <w:t>self-talk into a</w:t>
      </w:r>
      <w:r w:rsidR="007A10D4">
        <w:rPr>
          <w:rFonts w:eastAsiaTheme="minorHAnsi"/>
        </w:rPr>
        <w:t>n</w:t>
      </w:r>
      <w:r w:rsidRPr="004C34C3">
        <w:rPr>
          <w:rFonts w:eastAsiaTheme="minorHAnsi"/>
        </w:rPr>
        <w:t xml:space="preserve"> additional positive type of self-talk, which may produce, for example, additional generally positive thoughts and behaviors, even during times of change and difficulty (Neck and Manz, 1992).</w:t>
      </w:r>
      <w:r w:rsidR="001A3E99" w:rsidRPr="004C34C3">
        <w:rPr>
          <w:rFonts w:eastAsiaTheme="minorHAnsi"/>
          <w:color w:val="FFFFFF" w:themeColor="background1"/>
        </w:rPr>
        <w:t>”</w:t>
      </w:r>
    </w:p>
    <w:p w14:paraId="6396DDEB" w14:textId="488D989F" w:rsidR="00E90B55" w:rsidRDefault="001A3E99" w:rsidP="007A10D4">
      <w:pPr>
        <w:autoSpaceDE w:val="0"/>
        <w:autoSpaceDN w:val="0"/>
        <w:adjustRightInd w:val="0"/>
        <w:spacing w:after="200"/>
        <w:ind w:firstLine="0"/>
        <w:jc w:val="both"/>
        <w:rPr>
          <w:rFonts w:eastAsiaTheme="minorHAnsi"/>
        </w:rPr>
      </w:pPr>
      <w:r w:rsidRPr="004C34C3">
        <w:rPr>
          <w:rFonts w:eastAsiaTheme="minorHAnsi"/>
          <w:color w:val="FFFFFF" w:themeColor="background1"/>
        </w:rPr>
        <w:t>“</w:t>
      </w:r>
      <w:r w:rsidRPr="004C34C3">
        <w:rPr>
          <w:rFonts w:eastAsiaTheme="minorHAnsi"/>
        </w:rPr>
        <w:tab/>
      </w:r>
      <w:r w:rsidR="00E90B55" w:rsidRPr="004C34C3">
        <w:rPr>
          <w:rFonts w:eastAsiaTheme="minorHAnsi"/>
        </w:rPr>
        <w:t xml:space="preserve">Used in the creation of positive thinking, constructive thought strategies attempt to reduce dysfunctional beliefs, assumptions, and </w:t>
      </w:r>
      <w:r w:rsidR="00E90B55" w:rsidRPr="004C34C3">
        <w:rPr>
          <w:rFonts w:eastAsiaTheme="minorHAnsi"/>
          <w:color w:val="auto"/>
        </w:rPr>
        <w:t xml:space="preserve">pessimistic </w:t>
      </w:r>
      <w:r w:rsidR="00E90B55" w:rsidRPr="004C34C3">
        <w:rPr>
          <w:rFonts w:eastAsiaTheme="minorHAnsi"/>
        </w:rPr>
        <w:t xml:space="preserve">self-talk while also increasing positive self-image (Alves et al., 2006). </w:t>
      </w:r>
    </w:p>
    <w:p w14:paraId="7B25935D" w14:textId="77777777" w:rsidR="00484927" w:rsidRPr="004C34C3" w:rsidRDefault="00484927" w:rsidP="007A10D4">
      <w:pPr>
        <w:autoSpaceDE w:val="0"/>
        <w:autoSpaceDN w:val="0"/>
        <w:adjustRightInd w:val="0"/>
        <w:spacing w:after="200"/>
        <w:ind w:firstLine="0"/>
        <w:jc w:val="both"/>
        <w:rPr>
          <w:rFonts w:eastAsiaTheme="minorHAnsi"/>
        </w:rPr>
      </w:pPr>
    </w:p>
    <w:p w14:paraId="193F5B25"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55" w:name="_Toc452242817"/>
      <w:r w:rsidRPr="004C34C3">
        <w:rPr>
          <w:rFonts w:ascii="Cambria" w:eastAsia="Cambria" w:hAnsi="Cambria" w:cs="Cambria"/>
          <w:b/>
          <w:sz w:val="26"/>
          <w:szCs w:val="26"/>
        </w:rPr>
        <w:t xml:space="preserve">2.2 </w:t>
      </w:r>
      <w:r w:rsidRPr="004C34C3">
        <w:rPr>
          <w:rFonts w:ascii="Cambria" w:eastAsia="Cambria" w:hAnsi="Cambria" w:cs="Cambria"/>
          <w:b/>
          <w:bCs/>
          <w:sz w:val="26"/>
          <w:szCs w:val="26"/>
        </w:rPr>
        <w:t>Self-leadership and Employee Demographic Variables</w:t>
      </w:r>
      <w:bookmarkEnd w:id="42"/>
      <w:bookmarkEnd w:id="43"/>
      <w:bookmarkEnd w:id="55"/>
    </w:p>
    <w:p w14:paraId="2E98690B" w14:textId="77777777" w:rsidR="00E90B55" w:rsidRDefault="00E90B55" w:rsidP="000F7EB3">
      <w:pPr>
        <w:autoSpaceDE w:val="0"/>
        <w:autoSpaceDN w:val="0"/>
        <w:adjustRightInd w:val="0"/>
        <w:spacing w:after="200"/>
        <w:jc w:val="both"/>
        <w:rPr>
          <w:rFonts w:eastAsiaTheme="minorHAnsi"/>
        </w:rPr>
      </w:pPr>
      <w:r w:rsidRPr="004C34C3">
        <w:rPr>
          <w:rFonts w:eastAsiaTheme="minorHAnsi"/>
        </w:rPr>
        <w:t xml:space="preserve">Dissimilarities  among demographic variables affect the self-leadership perceptions of </w:t>
      </w:r>
      <w:r w:rsidRPr="004C34C3">
        <w:rPr>
          <w:rFonts w:eastAsiaTheme="minorHAnsi"/>
          <w:color w:val="auto"/>
        </w:rPr>
        <w:t>Employees or workers</w:t>
      </w:r>
      <w:r w:rsidRPr="004C34C3">
        <w:rPr>
          <w:rFonts w:eastAsiaTheme="minorHAnsi"/>
        </w:rPr>
        <w:t>. Exploring methods of increasing individual effectiveness requires an analysis of the person’s age and demographic characteristics (Carrigan, 2011).</w:t>
      </w:r>
    </w:p>
    <w:p w14:paraId="14EFE9F7" w14:textId="77777777" w:rsidR="00484927" w:rsidRPr="004C34C3" w:rsidRDefault="00484927" w:rsidP="000F7EB3">
      <w:pPr>
        <w:autoSpaceDE w:val="0"/>
        <w:autoSpaceDN w:val="0"/>
        <w:adjustRightInd w:val="0"/>
        <w:spacing w:after="200"/>
        <w:jc w:val="both"/>
        <w:rPr>
          <w:rFonts w:eastAsiaTheme="minorHAnsi"/>
        </w:rPr>
      </w:pPr>
    </w:p>
    <w:p w14:paraId="2802933B"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56" w:name="_Toc452242818"/>
      <w:r w:rsidRPr="004C34C3">
        <w:rPr>
          <w:rFonts w:ascii="Cambria" w:eastAsia="Cambria" w:hAnsi="Cambria" w:cs="Cambria"/>
          <w:b/>
          <w:sz w:val="26"/>
          <w:szCs w:val="26"/>
        </w:rPr>
        <w:t xml:space="preserve">2.2.1 </w:t>
      </w:r>
      <w:r w:rsidRPr="004C34C3">
        <w:rPr>
          <w:rFonts w:ascii="Cambria" w:eastAsia="Cambria" w:hAnsi="Cambria" w:cs="Cambria"/>
          <w:b/>
          <w:bCs/>
          <w:sz w:val="26"/>
          <w:szCs w:val="26"/>
        </w:rPr>
        <w:t>Employee organization sector</w:t>
      </w:r>
      <w:bookmarkEnd w:id="44"/>
      <w:bookmarkEnd w:id="45"/>
      <w:bookmarkEnd w:id="56"/>
    </w:p>
    <w:p w14:paraId="05D6F5CF" w14:textId="1CC9E705" w:rsidR="00E90B55" w:rsidRPr="004C34C3" w:rsidRDefault="00F879F3" w:rsidP="000F7EB3">
      <w:pPr>
        <w:spacing w:after="200"/>
        <w:ind w:firstLine="0"/>
        <w:jc w:val="both"/>
        <w:rPr>
          <w:rFonts w:eastAsiaTheme="minorHAnsi"/>
        </w:rPr>
      </w:pPr>
      <w:r w:rsidRPr="00F879F3">
        <w:rPr>
          <w:rFonts w:eastAsiaTheme="minorHAnsi"/>
          <w:color w:val="FFFFFF" w:themeColor="background1"/>
        </w:rPr>
        <w:t>“</w:t>
      </w:r>
      <w:r w:rsidR="00D20763">
        <w:rPr>
          <w:rFonts w:eastAsiaTheme="minorHAnsi"/>
          <w:color w:val="FFFFFF" w:themeColor="background1"/>
        </w:rPr>
        <w:tab/>
      </w:r>
      <w:r w:rsidR="00E90B55" w:rsidRPr="004C34C3">
        <w:rPr>
          <w:rFonts w:eastAsiaTheme="minorHAnsi"/>
        </w:rPr>
        <w:t xml:space="preserve">The public sector has a hierarchical chain of command and authority. It comprises high-performance organizations that expect maximum productivity from all levels, both managers and </w:t>
      </w:r>
      <w:r w:rsidR="00E90B55" w:rsidRPr="004C34C3">
        <w:rPr>
          <w:rFonts w:eastAsiaTheme="minorHAnsi"/>
          <w:color w:val="auto"/>
        </w:rPr>
        <w:t>Employees or workers</w:t>
      </w:r>
      <w:r w:rsidR="00E90B55" w:rsidRPr="004C34C3">
        <w:rPr>
          <w:rFonts w:eastAsiaTheme="minorHAnsi"/>
        </w:rPr>
        <w:t xml:space="preserve">. Most </w:t>
      </w:r>
      <w:r w:rsidR="00E90B55" w:rsidRPr="004C34C3">
        <w:rPr>
          <w:rFonts w:eastAsiaTheme="minorHAnsi"/>
          <w:color w:val="auto"/>
        </w:rPr>
        <w:t>Employees or workers</w:t>
      </w:r>
      <w:r w:rsidR="00E90B55" w:rsidRPr="004C34C3">
        <w:rPr>
          <w:rFonts w:eastAsiaTheme="minorHAnsi"/>
        </w:rPr>
        <w:t xml:space="preserve"> are unaware of their self-leadership perceptions, and there is a </w:t>
      </w:r>
      <w:r w:rsidR="00E90B55" w:rsidRPr="004C34C3">
        <w:rPr>
          <w:rFonts w:eastAsiaTheme="minorHAnsi"/>
          <w:color w:val="auto"/>
        </w:rPr>
        <w:t>knowledge and awareness</w:t>
      </w:r>
      <w:r w:rsidR="00E90B55" w:rsidRPr="004C34C3">
        <w:rPr>
          <w:rFonts w:eastAsiaTheme="minorHAnsi"/>
        </w:rPr>
        <w:t xml:space="preserve"> gap among managers regarding the availability of the self-leadership training and development and practice they require (Barhem et al., 2011). Public sector managers and </w:t>
      </w:r>
      <w:r w:rsidR="00E90B55" w:rsidRPr="004C34C3">
        <w:rPr>
          <w:rFonts w:eastAsiaTheme="minorHAnsi"/>
          <w:color w:val="auto"/>
        </w:rPr>
        <w:t>Employees or workers</w:t>
      </w:r>
      <w:r w:rsidR="00E90B55" w:rsidRPr="004C34C3">
        <w:rPr>
          <w:rFonts w:eastAsiaTheme="minorHAnsi"/>
        </w:rPr>
        <w:t xml:space="preserve"> frequently practice self-leadership strategies, and their self-leadership perception level is high (Tabak et al., 2011). Demographic variables such as gender, work experience, status, education level, and age appear to affect public sector managers’ and </w:t>
      </w:r>
      <w:r w:rsidR="00E90B55" w:rsidRPr="004C34C3">
        <w:rPr>
          <w:rFonts w:eastAsiaTheme="minorHAnsi"/>
          <w:color w:val="auto"/>
        </w:rPr>
        <w:t>Employees or workers</w:t>
      </w:r>
      <w:r w:rsidR="00E90B55" w:rsidRPr="004C34C3">
        <w:rPr>
          <w:rFonts w:eastAsiaTheme="minorHAnsi"/>
        </w:rPr>
        <w:t xml:space="preserve">’ self-leadership perceptions. The research suggests that public sector managers practice self-leadership strategies additional frequently than do their </w:t>
      </w:r>
      <w:r w:rsidR="00E90B55" w:rsidRPr="004C34C3">
        <w:rPr>
          <w:rFonts w:eastAsiaTheme="minorHAnsi"/>
          <w:color w:val="auto"/>
        </w:rPr>
        <w:t>Employees or workers</w:t>
      </w:r>
      <w:r w:rsidR="00E90B55" w:rsidRPr="004C34C3">
        <w:rPr>
          <w:rFonts w:eastAsiaTheme="minorHAnsi"/>
        </w:rPr>
        <w:t xml:space="preserve"> (Tabak et al., 2011).</w:t>
      </w:r>
      <w:r w:rsidR="00870B11" w:rsidRPr="00870B11">
        <w:rPr>
          <w:rFonts w:eastAsiaTheme="minorHAnsi"/>
          <w:color w:val="FFFFFF" w:themeColor="background1"/>
        </w:rPr>
        <w:t>”</w:t>
      </w:r>
    </w:p>
    <w:p w14:paraId="22A0C298" w14:textId="08B05EBF" w:rsidR="00E90B55" w:rsidRPr="004C34C3" w:rsidRDefault="001A3E99" w:rsidP="000F7EB3">
      <w:pPr>
        <w:spacing w:after="200"/>
        <w:jc w:val="both"/>
        <w:rPr>
          <w:rFonts w:eastAsiaTheme="minorHAnsi"/>
        </w:rPr>
      </w:pPr>
      <w:r w:rsidRPr="004C34C3">
        <w:rPr>
          <w:rFonts w:eastAsiaTheme="minorHAnsi"/>
          <w:color w:val="FFFFFF" w:themeColor="background1"/>
        </w:rPr>
        <w:t>“</w:t>
      </w:r>
      <w:r w:rsidR="00E90B55" w:rsidRPr="004C34C3">
        <w:rPr>
          <w:rFonts w:eastAsiaTheme="minorHAnsi"/>
          <w:color w:val="auto"/>
        </w:rPr>
        <w:t>Individuals</w:t>
      </w:r>
      <w:r w:rsidR="00E90B55" w:rsidRPr="004C34C3">
        <w:rPr>
          <w:rFonts w:eastAsiaTheme="minorHAnsi"/>
        </w:rPr>
        <w:t xml:space="preserve"> who possess good self-leadership qualities know how to achieve high levels of self-direction and self-motivation (Houghton et al., 2003; Manz, 1986; Manz and Neck, 1999). Self-leadership theory suggests that its strategies lead to improved self-regulation, which should result in an array of positive consequences, such as positive affect (Neck and Manz, 1996), job satisfaction (Roberts and Foti, 1998), organizational commitment, </w:t>
      </w:r>
      <w:r w:rsidR="00F879F3" w:rsidRPr="00F879F3">
        <w:rPr>
          <w:rFonts w:eastAsiaTheme="minorHAnsi"/>
          <w:color w:val="FFFFFF" w:themeColor="background1"/>
        </w:rPr>
        <w:t>“</w:t>
      </w:r>
      <w:r w:rsidR="00E90B55" w:rsidRPr="004C34C3">
        <w:rPr>
          <w:rFonts w:eastAsiaTheme="minorHAnsi"/>
        </w:rPr>
        <w:t>independence (Manz and Sims, 2001), empowerment (Manz, 1992), self-efficacy (Manz, 1986; Manz and Neck, 2004; Neck and Manz, 1992, 1996), instrumentality (Konradt et al., 2009), and creativity and innovation (Manz and Sims, 2001). Therefore, self-leadership should produce good outcomes for an employee.</w:t>
      </w:r>
    </w:p>
    <w:p w14:paraId="0C560422" w14:textId="090C1CEE" w:rsidR="00E90B55" w:rsidRDefault="001A3E99" w:rsidP="000F7EB3">
      <w:pPr>
        <w:spacing w:after="200"/>
        <w:ind w:firstLine="0"/>
        <w:jc w:val="both"/>
        <w:rPr>
          <w:rFonts w:eastAsiaTheme="minorHAnsi"/>
        </w:rPr>
      </w:pPr>
      <w:r w:rsidRPr="004C34C3">
        <w:rPr>
          <w:rFonts w:eastAsiaTheme="minorHAnsi"/>
          <w:color w:val="FFFFFF" w:themeColor="background1"/>
        </w:rPr>
        <w:t>“</w:t>
      </w:r>
      <w:r w:rsidR="00D20763">
        <w:rPr>
          <w:rFonts w:eastAsiaTheme="minorHAnsi"/>
          <w:color w:val="FFFFFF" w:themeColor="background1"/>
        </w:rPr>
        <w:tab/>
      </w:r>
      <w:r w:rsidR="00E90B55" w:rsidRPr="004C34C3">
        <w:rPr>
          <w:rFonts w:eastAsiaTheme="minorHAnsi"/>
          <w:color w:val="auto"/>
        </w:rPr>
        <w:t>Employees or workers</w:t>
      </w:r>
      <w:r w:rsidR="00E90B55" w:rsidRPr="004C34C3">
        <w:rPr>
          <w:rFonts w:eastAsiaTheme="minorHAnsi"/>
        </w:rPr>
        <w:t xml:space="preserve"> in the Gulf</w:t>
      </w:r>
      <w:r w:rsidR="00E90B55" w:rsidRPr="004C34C3" w:rsidDel="00234A00">
        <w:rPr>
          <w:rFonts w:eastAsiaTheme="minorHAnsi"/>
        </w:rPr>
        <w:t xml:space="preserve"> </w:t>
      </w:r>
      <w:r w:rsidR="00E90B55" w:rsidRPr="004C34C3">
        <w:rPr>
          <w:rFonts w:eastAsiaTheme="minorHAnsi"/>
        </w:rPr>
        <w:t xml:space="preserve">region obtain additional benefits in the public sector than in the private sector. In Oman’s private sector, for example, the low female participation (18%) is concentrated in clerical and administrative jobs. An estimated 51% of female </w:t>
      </w:r>
      <w:r w:rsidR="00E90B55" w:rsidRPr="004C34C3">
        <w:rPr>
          <w:rFonts w:eastAsiaTheme="minorHAnsi"/>
          <w:color w:val="auto"/>
        </w:rPr>
        <w:t>Employees or workers</w:t>
      </w:r>
      <w:r w:rsidR="00E90B55" w:rsidRPr="004C34C3">
        <w:rPr>
          <w:rFonts w:eastAsiaTheme="minorHAnsi"/>
        </w:rPr>
        <w:t xml:space="preserve"> in the private sector earn less than 120 Rials (US$300), while 47% earn between 120 and 400 Rials (roughly between US$300 and 1,100), with an average earning capacity of 167 Rials (US$500; Female and Work Committee, 2002).</w:t>
      </w:r>
      <w:r w:rsidRPr="004C34C3">
        <w:rPr>
          <w:rFonts w:eastAsiaTheme="minorHAnsi"/>
          <w:color w:val="FFFFFF" w:themeColor="background1"/>
        </w:rPr>
        <w:t>”</w:t>
      </w:r>
      <w:r w:rsidR="00E90B55" w:rsidRPr="004C34C3">
        <w:rPr>
          <w:rFonts w:eastAsiaTheme="minorHAnsi"/>
        </w:rPr>
        <w:t xml:space="preserve"> </w:t>
      </w:r>
    </w:p>
    <w:p w14:paraId="5E08FF3C" w14:textId="77777777" w:rsidR="00484927" w:rsidRPr="004C34C3" w:rsidRDefault="00484927" w:rsidP="000F7EB3">
      <w:pPr>
        <w:spacing w:after="200"/>
        <w:ind w:firstLine="0"/>
        <w:jc w:val="both"/>
        <w:rPr>
          <w:rFonts w:eastAsiaTheme="minorHAnsi"/>
        </w:rPr>
      </w:pPr>
    </w:p>
    <w:p w14:paraId="5AE947B2"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57" w:name="_Toc446512099"/>
      <w:bookmarkStart w:id="58" w:name="_Toc447451247"/>
      <w:bookmarkStart w:id="59" w:name="_Toc452242819"/>
      <w:r w:rsidRPr="004C34C3">
        <w:rPr>
          <w:rFonts w:ascii="Cambria" w:eastAsia="Cambria" w:hAnsi="Cambria" w:cs="Cambria"/>
          <w:b/>
          <w:sz w:val="26"/>
          <w:szCs w:val="26"/>
        </w:rPr>
        <w:t xml:space="preserve">2.2.2 </w:t>
      </w:r>
      <w:r w:rsidRPr="004C34C3">
        <w:rPr>
          <w:rFonts w:ascii="Cambria" w:eastAsia="Cambria" w:hAnsi="Cambria" w:cs="Cambria"/>
          <w:b/>
          <w:bCs/>
          <w:sz w:val="26"/>
          <w:szCs w:val="26"/>
        </w:rPr>
        <w:t>Employee age</w:t>
      </w:r>
      <w:bookmarkEnd w:id="57"/>
      <w:bookmarkEnd w:id="58"/>
      <w:bookmarkEnd w:id="59"/>
    </w:p>
    <w:p w14:paraId="42704C1C" w14:textId="532B03BE" w:rsidR="00E90B55" w:rsidRDefault="00E90B55" w:rsidP="000F7EB3">
      <w:pPr>
        <w:spacing w:after="200"/>
        <w:jc w:val="both"/>
        <w:rPr>
          <w:rFonts w:eastAsiaTheme="minorHAnsi"/>
        </w:rPr>
      </w:pPr>
      <w:r w:rsidRPr="004C34C3">
        <w:rPr>
          <w:rFonts w:eastAsiaTheme="minorHAnsi"/>
        </w:rPr>
        <w:t xml:space="preserve">Leaders’ age or age group may affect how they practice self-leadership concepts in work and life. Analyzing self-leadership perceptions in terms of the age variable reveals dissimilarities  among three separate age groups in terms of self-leadership strategy usage (Tabak et al., 2011). One study suggest that age is negatively related to self-leadership: younger </w:t>
      </w:r>
      <w:r w:rsidRPr="004C34C3">
        <w:rPr>
          <w:rFonts w:eastAsiaTheme="minorHAnsi"/>
          <w:color w:val="auto"/>
        </w:rPr>
        <w:t>Individuals</w:t>
      </w:r>
      <w:r w:rsidRPr="004C34C3">
        <w:rPr>
          <w:rFonts w:eastAsiaTheme="minorHAnsi"/>
        </w:rPr>
        <w:t xml:space="preserve"> may engage in self-leadership additional than older </w:t>
      </w:r>
      <w:r w:rsidRPr="004C34C3">
        <w:rPr>
          <w:rFonts w:eastAsiaTheme="minorHAnsi"/>
          <w:color w:val="auto"/>
        </w:rPr>
        <w:t>Individuals</w:t>
      </w:r>
      <w:r w:rsidRPr="004C34C3">
        <w:rPr>
          <w:rFonts w:eastAsiaTheme="minorHAnsi"/>
        </w:rPr>
        <w:t xml:space="preserve">  because they are in the procedure of creating their lives and are therefore additional goal-oriented (Kazan and Earnest, 2000). By contrast, older </w:t>
      </w:r>
      <w:r w:rsidRPr="004C34C3">
        <w:rPr>
          <w:rFonts w:eastAsiaTheme="minorHAnsi"/>
          <w:color w:val="auto"/>
        </w:rPr>
        <w:t>Individuals</w:t>
      </w:r>
      <w:r w:rsidRPr="004C34C3">
        <w:rPr>
          <w:rFonts w:eastAsiaTheme="minorHAnsi"/>
        </w:rPr>
        <w:t xml:space="preserve"> have already achieved many of their important career and personal goals (D’Intino et al., 2007). Aged and </w:t>
      </w:r>
      <w:r w:rsidR="002D7141" w:rsidRPr="004C34C3">
        <w:rPr>
          <w:rFonts w:eastAsiaTheme="minorHAnsi"/>
        </w:rPr>
        <w:t>top management</w:t>
      </w:r>
      <w:r w:rsidRPr="004C34C3">
        <w:rPr>
          <w:rFonts w:eastAsiaTheme="minorHAnsi"/>
        </w:rPr>
        <w:t xml:space="preserve"> make </w:t>
      </w:r>
      <w:r w:rsidR="002D7141" w:rsidRPr="004C34C3">
        <w:rPr>
          <w:rFonts w:eastAsiaTheme="minorHAnsi"/>
        </w:rPr>
        <w:t xml:space="preserve">their </w:t>
      </w:r>
      <w:r w:rsidRPr="004C34C3">
        <w:rPr>
          <w:rFonts w:eastAsiaTheme="minorHAnsi"/>
        </w:rPr>
        <w:t xml:space="preserve">decisions based on </w:t>
      </w:r>
      <w:r w:rsidR="002D7141" w:rsidRPr="004C34C3">
        <w:rPr>
          <w:rFonts w:eastAsiaTheme="minorHAnsi"/>
        </w:rPr>
        <w:t>any</w:t>
      </w:r>
      <w:r w:rsidRPr="004C34C3">
        <w:rPr>
          <w:rFonts w:eastAsiaTheme="minorHAnsi"/>
        </w:rPr>
        <w:t xml:space="preserve"> situation</w:t>
      </w:r>
      <w:r w:rsidR="002D7141" w:rsidRPr="004C34C3">
        <w:rPr>
          <w:rFonts w:eastAsiaTheme="minorHAnsi"/>
        </w:rPr>
        <w:t xml:space="preserve"> </w:t>
      </w:r>
      <w:r w:rsidRPr="004C34C3">
        <w:rPr>
          <w:rFonts w:eastAsiaTheme="minorHAnsi"/>
        </w:rPr>
        <w:t xml:space="preserve"> for the success of the organization and are therefore are additional expert in self-goal setting (Howell and Avolio, 1993).</w:t>
      </w:r>
    </w:p>
    <w:p w14:paraId="1A347B8A" w14:textId="77777777" w:rsidR="00484927" w:rsidRPr="004C34C3" w:rsidRDefault="00484927" w:rsidP="000F7EB3">
      <w:pPr>
        <w:spacing w:after="200"/>
        <w:jc w:val="both"/>
        <w:rPr>
          <w:rFonts w:eastAsiaTheme="minorHAnsi"/>
        </w:rPr>
      </w:pPr>
    </w:p>
    <w:p w14:paraId="69249CD8"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60" w:name="_Toc446512100"/>
      <w:bookmarkStart w:id="61" w:name="_Toc447451248"/>
      <w:bookmarkStart w:id="62" w:name="_Toc452242820"/>
      <w:r w:rsidRPr="004C34C3">
        <w:rPr>
          <w:rFonts w:ascii="Cambria" w:eastAsia="Cambria" w:hAnsi="Cambria" w:cs="Cambria"/>
          <w:b/>
          <w:sz w:val="26"/>
          <w:szCs w:val="26"/>
        </w:rPr>
        <w:t xml:space="preserve">2.2.3 </w:t>
      </w:r>
      <w:r w:rsidRPr="004C34C3">
        <w:rPr>
          <w:rFonts w:ascii="Cambria" w:eastAsia="Cambria" w:hAnsi="Cambria" w:cs="Cambria"/>
          <w:b/>
          <w:bCs/>
          <w:sz w:val="26"/>
          <w:szCs w:val="26"/>
        </w:rPr>
        <w:t>Employee educational level</w:t>
      </w:r>
      <w:bookmarkEnd w:id="60"/>
      <w:bookmarkEnd w:id="61"/>
      <w:bookmarkEnd w:id="62"/>
    </w:p>
    <w:p w14:paraId="3CA20008" w14:textId="77777777" w:rsidR="00E90B55" w:rsidRDefault="00E90B55" w:rsidP="000F7EB3">
      <w:pPr>
        <w:spacing w:after="200"/>
        <w:jc w:val="both"/>
        <w:rPr>
          <w:rFonts w:eastAsiaTheme="minorHAnsi"/>
        </w:rPr>
      </w:pPr>
      <w:r w:rsidRPr="004C34C3">
        <w:rPr>
          <w:rFonts w:eastAsiaTheme="minorHAnsi"/>
        </w:rPr>
        <w:t>As educational level increases, so does self-leadership strategy usage (Carmeli et al., 2006). Significant dissimilarities  in the usage of the natural rewards strategy have been revealed between High school graduates and master’s degree holders (Tabak et al., 2011).</w:t>
      </w:r>
    </w:p>
    <w:p w14:paraId="7760B7A6" w14:textId="77777777" w:rsidR="00484927" w:rsidRPr="004C34C3" w:rsidRDefault="00484927" w:rsidP="000F7EB3">
      <w:pPr>
        <w:spacing w:after="200"/>
        <w:jc w:val="both"/>
        <w:rPr>
          <w:rFonts w:eastAsiaTheme="minorHAnsi"/>
        </w:rPr>
      </w:pPr>
    </w:p>
    <w:p w14:paraId="2DE80C86"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63" w:name="_Toc446512101"/>
      <w:bookmarkStart w:id="64" w:name="_Toc447451249"/>
      <w:bookmarkStart w:id="65" w:name="_Toc452242821"/>
      <w:r w:rsidRPr="004C34C3">
        <w:rPr>
          <w:rFonts w:ascii="Cambria" w:eastAsia="Cambria" w:hAnsi="Cambria" w:cs="Cambria"/>
          <w:b/>
          <w:sz w:val="26"/>
          <w:szCs w:val="26"/>
        </w:rPr>
        <w:t xml:space="preserve">2.2.4 </w:t>
      </w:r>
      <w:r w:rsidRPr="004C34C3">
        <w:rPr>
          <w:rFonts w:ascii="Cambria" w:eastAsia="Cambria" w:hAnsi="Cambria" w:cs="Cambria"/>
          <w:b/>
          <w:bCs/>
          <w:sz w:val="26"/>
          <w:szCs w:val="26"/>
        </w:rPr>
        <w:t>Employee work experience</w:t>
      </w:r>
      <w:bookmarkEnd w:id="63"/>
      <w:bookmarkEnd w:id="64"/>
      <w:bookmarkEnd w:id="65"/>
    </w:p>
    <w:p w14:paraId="3A352D72" w14:textId="77777777" w:rsidR="00E90B55" w:rsidRPr="004C34C3" w:rsidRDefault="00E90B55" w:rsidP="000F7EB3">
      <w:pPr>
        <w:spacing w:after="200"/>
        <w:jc w:val="both"/>
        <w:rPr>
          <w:rFonts w:eastAsiaTheme="minorHAnsi"/>
        </w:rPr>
      </w:pPr>
      <w:r w:rsidRPr="004C34C3">
        <w:rPr>
          <w:rFonts w:eastAsiaTheme="minorHAnsi"/>
        </w:rPr>
        <w:t xml:space="preserve">Carmeli et al. (2006) suggest that work experience has no effect on self-leadership perceptions. However, Alves et al. (2007) revealed that long-term-oriented </w:t>
      </w:r>
      <w:r w:rsidRPr="004C34C3">
        <w:rPr>
          <w:rFonts w:eastAsiaTheme="minorHAnsi"/>
          <w:color w:val="auto"/>
        </w:rPr>
        <w:t>Individuals</w:t>
      </w:r>
      <w:r w:rsidRPr="004C34C3">
        <w:rPr>
          <w:rFonts w:eastAsiaTheme="minorHAnsi"/>
        </w:rPr>
        <w:t xml:space="preserve"> with long work experience may have improved  self-observation strategies relative to short-term-oriented individuals. Therefore, self-observation strategies have been revealed to be significant when factored in along with work experience (Tabak et al., 2011).</w:t>
      </w:r>
    </w:p>
    <w:p w14:paraId="251D542B" w14:textId="77777777" w:rsidR="00E90B55" w:rsidRDefault="00E90B55" w:rsidP="000F7EB3">
      <w:pPr>
        <w:spacing w:after="200"/>
        <w:jc w:val="both"/>
        <w:rPr>
          <w:rFonts w:eastAsiaTheme="minorHAnsi"/>
        </w:rPr>
      </w:pPr>
      <w:r w:rsidRPr="004C34C3">
        <w:rPr>
          <w:rFonts w:eastAsiaTheme="minorHAnsi"/>
        </w:rPr>
        <w:t xml:space="preserve">The practice of self-observation may be useful; in clinical practice, </w:t>
      </w:r>
      <w:r w:rsidRPr="004C34C3">
        <w:rPr>
          <w:rFonts w:eastAsiaTheme="minorHAnsi"/>
          <w:color w:val="auto"/>
        </w:rPr>
        <w:t>Individuals</w:t>
      </w:r>
      <w:r w:rsidRPr="004C34C3">
        <w:rPr>
          <w:rFonts w:eastAsiaTheme="minorHAnsi"/>
        </w:rPr>
        <w:t xml:space="preserve"> often solve problems based on past experience. </w:t>
      </w:r>
      <w:r w:rsidRPr="004C34C3">
        <w:rPr>
          <w:rFonts w:eastAsiaTheme="minorHAnsi"/>
          <w:color w:val="auto"/>
        </w:rPr>
        <w:t>Individuals</w:t>
      </w:r>
      <w:r w:rsidRPr="004C34C3">
        <w:rPr>
          <w:rFonts w:eastAsiaTheme="minorHAnsi"/>
        </w:rPr>
        <w:t xml:space="preserve"> learn lessons through experience and repractice them later (Falkenström, 2007).</w:t>
      </w:r>
    </w:p>
    <w:p w14:paraId="6A742656" w14:textId="77777777" w:rsidR="00484927" w:rsidRPr="004C34C3" w:rsidRDefault="00484927" w:rsidP="000F7EB3">
      <w:pPr>
        <w:spacing w:after="200"/>
        <w:jc w:val="both"/>
        <w:rPr>
          <w:rFonts w:eastAsiaTheme="minorHAnsi"/>
        </w:rPr>
      </w:pPr>
    </w:p>
    <w:p w14:paraId="7132C2B8" w14:textId="77777777" w:rsidR="00E90B55" w:rsidRPr="004C34C3" w:rsidRDefault="00E90B55" w:rsidP="000F7EB3">
      <w:pPr>
        <w:keepNext/>
        <w:keepLines/>
        <w:spacing w:before="240" w:after="60"/>
        <w:ind w:firstLine="0"/>
        <w:jc w:val="both"/>
        <w:outlineLvl w:val="2"/>
        <w:rPr>
          <w:rFonts w:ascii="Cambria" w:eastAsia="Cambria" w:hAnsi="Cambria" w:cs="Cambria"/>
          <w:b/>
          <w:bCs/>
          <w:sz w:val="26"/>
          <w:szCs w:val="26"/>
        </w:rPr>
      </w:pPr>
      <w:bookmarkStart w:id="66" w:name="_Toc446512102"/>
      <w:bookmarkStart w:id="67" w:name="_Toc447451250"/>
      <w:bookmarkStart w:id="68" w:name="_Toc452242822"/>
      <w:r w:rsidRPr="004C34C3">
        <w:rPr>
          <w:rFonts w:ascii="Cambria" w:eastAsia="Cambria" w:hAnsi="Cambria" w:cs="Cambria"/>
          <w:b/>
          <w:sz w:val="26"/>
          <w:szCs w:val="26"/>
        </w:rPr>
        <w:t xml:space="preserve">2.2.5 </w:t>
      </w:r>
      <w:r w:rsidRPr="004C34C3">
        <w:rPr>
          <w:rFonts w:ascii="Cambria" w:eastAsia="Cambria" w:hAnsi="Cambria" w:cs="Cambria"/>
          <w:b/>
          <w:bCs/>
          <w:sz w:val="26"/>
          <w:szCs w:val="26"/>
        </w:rPr>
        <w:t>Employee nationality</w:t>
      </w:r>
      <w:bookmarkEnd w:id="66"/>
      <w:bookmarkEnd w:id="67"/>
      <w:bookmarkEnd w:id="68"/>
    </w:p>
    <w:p w14:paraId="43650986" w14:textId="77777777" w:rsidR="00E90B55" w:rsidRDefault="00E90B55" w:rsidP="000F7EB3">
      <w:pPr>
        <w:spacing w:after="200"/>
        <w:jc w:val="both"/>
        <w:rPr>
          <w:rFonts w:eastAsiaTheme="minorHAnsi"/>
        </w:rPr>
      </w:pPr>
      <w:r w:rsidRPr="004C34C3">
        <w:rPr>
          <w:rFonts w:eastAsiaTheme="minorHAnsi"/>
        </w:rPr>
        <w:t xml:space="preserve">Self-leadership may be used by anyone, but it differs depending on the person’s nationality. Cultures may differ greatly in terms of behavior and thinking procedurees (Tabak et al., 2011). A study that included participants from different cultures, such as the US, China, Portugal, and South Africa, revealed that different participants had different perceptions of self-leadership (Friends, 2012). </w:t>
      </w:r>
    </w:p>
    <w:p w14:paraId="04EF9CD8" w14:textId="77777777" w:rsidR="00484927" w:rsidRPr="004C34C3" w:rsidRDefault="00484927" w:rsidP="000F7EB3">
      <w:pPr>
        <w:spacing w:after="200"/>
        <w:jc w:val="both"/>
        <w:rPr>
          <w:rFonts w:eastAsiaTheme="minorHAnsi"/>
        </w:rPr>
      </w:pPr>
    </w:p>
    <w:p w14:paraId="162B3D1D" w14:textId="77777777" w:rsidR="00E90B55" w:rsidRPr="004C34C3" w:rsidRDefault="00E90B55" w:rsidP="000F7EB3">
      <w:pPr>
        <w:keepNext/>
        <w:keepLines/>
        <w:spacing w:before="240" w:after="60"/>
        <w:ind w:firstLine="0"/>
        <w:jc w:val="both"/>
        <w:outlineLvl w:val="2"/>
        <w:rPr>
          <w:rFonts w:ascii="Cambria" w:eastAsia="Cambria" w:hAnsi="Cambria" w:cs="Cambria"/>
          <w:b/>
          <w:bCs/>
          <w:sz w:val="26"/>
          <w:szCs w:val="26"/>
        </w:rPr>
      </w:pPr>
      <w:bookmarkStart w:id="69" w:name="_Toc446512103"/>
      <w:bookmarkStart w:id="70" w:name="_Toc447451251"/>
      <w:bookmarkStart w:id="71" w:name="_Toc452242823"/>
      <w:r w:rsidRPr="004C34C3">
        <w:rPr>
          <w:rFonts w:ascii="Cambria" w:eastAsia="Cambria" w:hAnsi="Cambria" w:cs="Cambria"/>
          <w:b/>
          <w:sz w:val="26"/>
          <w:szCs w:val="26"/>
        </w:rPr>
        <w:t xml:space="preserve">2.2.6 </w:t>
      </w:r>
      <w:r w:rsidRPr="004C34C3">
        <w:rPr>
          <w:rFonts w:ascii="Cambria" w:eastAsia="Cambria" w:hAnsi="Cambria" w:cs="Cambria"/>
          <w:b/>
          <w:bCs/>
          <w:sz w:val="26"/>
          <w:szCs w:val="26"/>
        </w:rPr>
        <w:t>Employee gender</w:t>
      </w:r>
      <w:bookmarkEnd w:id="69"/>
      <w:bookmarkEnd w:id="70"/>
      <w:bookmarkEnd w:id="71"/>
    </w:p>
    <w:p w14:paraId="13D43670" w14:textId="1A063F1E" w:rsidR="00E90B55" w:rsidRPr="004C34C3" w:rsidRDefault="001A3E99" w:rsidP="000F7EB3">
      <w:pPr>
        <w:spacing w:after="200"/>
        <w:ind w:firstLine="0"/>
        <w:jc w:val="both"/>
        <w:rPr>
          <w:rFonts w:eastAsiaTheme="minorHAnsi"/>
          <w:color w:val="auto"/>
        </w:rPr>
      </w:pPr>
      <w:r w:rsidRPr="004C34C3">
        <w:rPr>
          <w:rFonts w:eastAsiaTheme="minorHAnsi"/>
          <w:color w:val="FFFFFF" w:themeColor="background1"/>
        </w:rPr>
        <w:t>“</w:t>
      </w:r>
      <w:r w:rsidR="00D20763">
        <w:rPr>
          <w:rFonts w:eastAsiaTheme="minorHAnsi"/>
          <w:color w:val="FFFFFF" w:themeColor="background1"/>
        </w:rPr>
        <w:tab/>
      </w:r>
      <w:r w:rsidR="00E90B55" w:rsidRPr="004C34C3">
        <w:rPr>
          <w:rFonts w:eastAsiaTheme="minorHAnsi"/>
          <w:color w:val="auto"/>
        </w:rPr>
        <w:t xml:space="preserve">Employee gender is another demographic variable that may have some bearing on self-leadership. </w:t>
      </w:r>
      <w:r w:rsidR="000D68C1" w:rsidRPr="004C34C3">
        <w:rPr>
          <w:rFonts w:eastAsiaTheme="minorHAnsi"/>
          <w:color w:val="auto"/>
        </w:rPr>
        <w:t>Male</w:t>
      </w:r>
      <w:r w:rsidR="00E90B55" w:rsidRPr="004C34C3">
        <w:rPr>
          <w:rFonts w:eastAsiaTheme="minorHAnsi"/>
          <w:color w:val="auto"/>
        </w:rPr>
        <w:t xml:space="preserve"> and female are different not only in their biological makeup but also in their personal and professional qualities</w:t>
      </w:r>
      <w:r w:rsidR="000D68C1" w:rsidRPr="004C34C3">
        <w:rPr>
          <w:rFonts w:eastAsiaTheme="minorHAnsi"/>
          <w:color w:val="auto"/>
        </w:rPr>
        <w:t xml:space="preserve"> at work</w:t>
      </w:r>
      <w:r w:rsidR="00E90B55" w:rsidRPr="004C34C3">
        <w:rPr>
          <w:rFonts w:eastAsiaTheme="minorHAnsi"/>
          <w:color w:val="auto"/>
        </w:rPr>
        <w:t xml:space="preserve"> (Burns, 1978). Gender dissimilarities  affect leadership perspectives. For instant, female </w:t>
      </w:r>
      <w:r w:rsidR="000D68C1" w:rsidRPr="004C34C3">
        <w:rPr>
          <w:rFonts w:eastAsiaTheme="minorHAnsi"/>
          <w:color w:val="auto"/>
        </w:rPr>
        <w:t>leaders</w:t>
      </w:r>
      <w:r w:rsidR="00E90B55" w:rsidRPr="004C34C3">
        <w:rPr>
          <w:rFonts w:eastAsiaTheme="minorHAnsi"/>
          <w:color w:val="auto"/>
        </w:rPr>
        <w:t xml:space="preserve"> are additional likely to be </w:t>
      </w:r>
      <w:r w:rsidR="000D68C1" w:rsidRPr="004C34C3">
        <w:rPr>
          <w:rFonts w:eastAsiaTheme="minorHAnsi"/>
          <w:color w:val="auto"/>
        </w:rPr>
        <w:t xml:space="preserve">sector manager or </w:t>
      </w:r>
      <w:r w:rsidR="00E90B55" w:rsidRPr="004C34C3">
        <w:rPr>
          <w:rFonts w:eastAsiaTheme="minorHAnsi"/>
          <w:color w:val="auto"/>
        </w:rPr>
        <w:t>depa</w:t>
      </w:r>
      <w:r w:rsidR="00D20763">
        <w:rPr>
          <w:rFonts w:eastAsiaTheme="minorHAnsi"/>
          <w:color w:val="auto"/>
        </w:rPr>
        <w:tab/>
      </w:r>
      <w:r w:rsidR="00E90B55" w:rsidRPr="004C34C3">
        <w:rPr>
          <w:rFonts w:eastAsiaTheme="minorHAnsi"/>
          <w:color w:val="auto"/>
        </w:rPr>
        <w:t xml:space="preserve">rtment heads while men </w:t>
      </w:r>
      <w:r w:rsidR="000D68C1" w:rsidRPr="004C34C3">
        <w:rPr>
          <w:rFonts w:eastAsiaTheme="minorHAnsi"/>
          <w:color w:val="auto"/>
        </w:rPr>
        <w:t>leaders</w:t>
      </w:r>
      <w:r w:rsidR="00E90B55" w:rsidRPr="004C34C3">
        <w:rPr>
          <w:rFonts w:eastAsiaTheme="minorHAnsi"/>
          <w:color w:val="auto"/>
        </w:rPr>
        <w:t xml:space="preserve"> are additional likely to be in higher positions such as chief executive officer, director, or vice president (Lantz, 2008). Contrary to expectations, female tend to score higher on a leadership scale measuring orientation towards production and the attainment of results, while men tend to score higher on scales assessing an orientation towards strategic planning and organizational vision (Claes, 1999; Kabacoff, 1998). According to Kirchmeyer (1998), masculinity has a stronger positive effect on female’s perceptions of success than on men’s.</w:t>
      </w:r>
      <w:r w:rsidR="001348F5" w:rsidRPr="004C34C3">
        <w:rPr>
          <w:rFonts w:eastAsiaTheme="minorHAnsi"/>
          <w:color w:val="FFFFFF" w:themeColor="background1"/>
        </w:rPr>
        <w:t>”</w:t>
      </w:r>
    </w:p>
    <w:p w14:paraId="4F39234E" w14:textId="7CB031D8" w:rsidR="00E90B55" w:rsidRPr="004C34C3" w:rsidRDefault="001348F5" w:rsidP="000F7EB3">
      <w:pPr>
        <w:spacing w:after="200"/>
        <w:ind w:firstLine="0"/>
        <w:jc w:val="both"/>
        <w:rPr>
          <w:rFonts w:eastAsiaTheme="minorHAnsi"/>
          <w:color w:val="auto"/>
        </w:rPr>
      </w:pPr>
      <w:r w:rsidRPr="004C34C3">
        <w:rPr>
          <w:rFonts w:eastAsiaTheme="minorHAnsi"/>
          <w:color w:val="FFFFFF" w:themeColor="background1"/>
        </w:rPr>
        <w:t>“</w:t>
      </w:r>
      <w:r w:rsidR="00D20763">
        <w:rPr>
          <w:rFonts w:eastAsiaTheme="minorHAnsi"/>
          <w:color w:val="FFFFFF" w:themeColor="background1"/>
        </w:rPr>
        <w:tab/>
      </w:r>
      <w:r w:rsidR="00E90B55" w:rsidRPr="004C34C3">
        <w:rPr>
          <w:rFonts w:eastAsiaTheme="minorHAnsi"/>
          <w:color w:val="auto"/>
        </w:rPr>
        <w:t>In general, the research has revealed no relationship between gender and self-leadership (Kazan and Earnest, 2000; Kurman, 2001). On the other hand, gender may have an indirect effect on the practice of self-leadership (D’Intino et al., 2007). For instance, female are additional likely to engage in rumination or obstacle-type thinking in response to pessimistic emotions than are their male counterparts (Nolen et al., 2004). A study has suggested a relationship between gender and self-regulation. For example, Singaporean female seemed to prefer tasks that were too easy, while Israeli men choose tasks that were too difficult (Kurman, 2001). Kabacoff (1998) revealed that female tended to be additional highly rated on empathy and communication than were men. Female were also rated additional highly on Individuals skills such as sensitivity to others, likeableness, and ability to listen.</w:t>
      </w:r>
      <w:r w:rsidRPr="004C34C3">
        <w:rPr>
          <w:rFonts w:eastAsiaTheme="minorHAnsi"/>
          <w:color w:val="FFFFFF" w:themeColor="background1"/>
        </w:rPr>
        <w:t>”</w:t>
      </w:r>
      <w:r w:rsidR="00E90B55" w:rsidRPr="004C34C3">
        <w:rPr>
          <w:rFonts w:eastAsiaTheme="minorHAnsi"/>
          <w:color w:val="auto"/>
        </w:rPr>
        <w:t xml:space="preserve"> Female also </w:t>
      </w:r>
      <w:r w:rsidRPr="004C34C3">
        <w:rPr>
          <w:rFonts w:eastAsiaTheme="minorHAnsi"/>
          <w:color w:val="FFFFFF" w:themeColor="background1"/>
        </w:rPr>
        <w:t>“</w:t>
      </w:r>
      <w:r w:rsidR="00E90B55" w:rsidRPr="004C34C3">
        <w:rPr>
          <w:rFonts w:eastAsiaTheme="minorHAnsi"/>
          <w:color w:val="auto"/>
        </w:rPr>
        <w:t>tended to be rated higher on Individuals</w:t>
      </w:r>
      <w:r w:rsidR="00E90B55" w:rsidRPr="004C34C3">
        <w:rPr>
          <w:rFonts w:ascii="Cambria Math" w:eastAsiaTheme="minorHAnsi" w:hAnsi="Cambria Math" w:cs="Cambria Math"/>
          <w:color w:val="auto"/>
        </w:rPr>
        <w:t>‐</w:t>
      </w:r>
      <w:r w:rsidR="00E90B55" w:rsidRPr="004C34C3">
        <w:rPr>
          <w:rFonts w:eastAsiaTheme="minorHAnsi"/>
          <w:color w:val="auto"/>
        </w:rPr>
        <w:t>oriented leadership skills, while men were rated higher on business</w:t>
      </w:r>
      <w:r w:rsidR="00E90B55" w:rsidRPr="004C34C3">
        <w:rPr>
          <w:rFonts w:ascii="Cambria Math" w:eastAsiaTheme="minorHAnsi" w:hAnsi="Cambria Math" w:cs="Cambria Math"/>
          <w:color w:val="auto"/>
        </w:rPr>
        <w:t>‐</w:t>
      </w:r>
      <w:r w:rsidR="00E90B55" w:rsidRPr="004C34C3">
        <w:rPr>
          <w:rFonts w:eastAsiaTheme="minorHAnsi"/>
          <w:color w:val="auto"/>
        </w:rPr>
        <w:t>oriented leadership skills. Overall, bosses see men and female as equally effective, while workmates and direct assessments rate female slightly higher than they do men (Claes, 1999; Kabacoff, 1998).</w:t>
      </w:r>
      <w:r w:rsidR="001A3E99" w:rsidRPr="004C34C3">
        <w:rPr>
          <w:rFonts w:eastAsiaTheme="minorHAnsi"/>
          <w:color w:val="FFFFFF" w:themeColor="background1"/>
        </w:rPr>
        <w:t>”</w:t>
      </w:r>
    </w:p>
    <w:p w14:paraId="5E0C3F26" w14:textId="44177E19" w:rsidR="00E90B55" w:rsidRDefault="001A3E99" w:rsidP="000F7EB3">
      <w:pPr>
        <w:spacing w:after="200"/>
        <w:jc w:val="both"/>
        <w:rPr>
          <w:rFonts w:eastAsiaTheme="minorHAnsi"/>
          <w:color w:val="FFFFFF" w:themeColor="background1"/>
        </w:rPr>
      </w:pPr>
      <w:r w:rsidRPr="004C34C3">
        <w:rPr>
          <w:rFonts w:eastAsiaTheme="minorHAnsi"/>
          <w:color w:val="FFFFFF" w:themeColor="background1"/>
        </w:rPr>
        <w:t>“</w:t>
      </w:r>
      <w:r w:rsidR="00E90B55" w:rsidRPr="004C34C3">
        <w:rPr>
          <w:rFonts w:eastAsiaTheme="minorHAnsi"/>
          <w:color w:val="auto"/>
        </w:rPr>
        <w:t>Norris (2008) revealed dissimilarities  in general self-leadership scores between females and males; the average general self-leadership score for females was 3.96 (SD = .43) while that for males was 3.46 (SD = .59). An independent samples t-test with unequal variances showed that the general self-leadership scores for males and females differed significantly (t[80.98] = 4.99, p &lt; .01). The study revealed that female were additional likely than men to practice general self-leadership strategies. It also revealed that female were additional likely than men to practice behavior-focused ( t[85.48] = 5.04, p &lt; .01), natural reward (t[80.97] = 4.35, p &lt; .01), and constructive thought self-leadership strategies (t[84.45] = 3.13, p &lt; .01; Norris, 2008). This analysis revealed dissimilarities  in the general self-leadership, behavior-focused, natural reward, and constructive thought self-leadership scores of men and female and showed that these dissimilarities  were significant.</w:t>
      </w:r>
      <w:r w:rsidR="001348F5" w:rsidRPr="004C34C3">
        <w:rPr>
          <w:rFonts w:eastAsiaTheme="minorHAnsi"/>
          <w:color w:val="FFFFFF" w:themeColor="background1"/>
        </w:rPr>
        <w:t>”</w:t>
      </w:r>
    </w:p>
    <w:p w14:paraId="54724973" w14:textId="77777777" w:rsidR="00484927" w:rsidRPr="004C34C3" w:rsidRDefault="00484927" w:rsidP="000F7EB3">
      <w:pPr>
        <w:spacing w:after="200"/>
        <w:jc w:val="both"/>
        <w:rPr>
          <w:rFonts w:eastAsiaTheme="minorHAnsi"/>
          <w:color w:val="auto"/>
        </w:rPr>
      </w:pPr>
    </w:p>
    <w:p w14:paraId="16DF9084" w14:textId="77777777" w:rsidR="00E90B55" w:rsidRPr="004C34C3" w:rsidRDefault="00E90B55" w:rsidP="000F7EB3">
      <w:pPr>
        <w:keepNext/>
        <w:keepLines/>
        <w:spacing w:before="240" w:after="60"/>
        <w:ind w:firstLine="0"/>
        <w:jc w:val="both"/>
        <w:outlineLvl w:val="2"/>
        <w:rPr>
          <w:rFonts w:ascii="Cambria" w:eastAsia="Cambria" w:hAnsi="Cambria" w:cs="Cambria"/>
          <w:b/>
          <w:color w:val="auto"/>
          <w:sz w:val="26"/>
          <w:szCs w:val="26"/>
        </w:rPr>
      </w:pPr>
      <w:bookmarkStart w:id="72" w:name="_Toc446512108"/>
      <w:bookmarkStart w:id="73" w:name="_Toc452242824"/>
      <w:r w:rsidRPr="004C34C3">
        <w:rPr>
          <w:rFonts w:ascii="Cambria" w:eastAsia="Cambria" w:hAnsi="Cambria" w:cs="Cambria"/>
          <w:b/>
          <w:color w:val="auto"/>
          <w:sz w:val="26"/>
          <w:szCs w:val="26"/>
        </w:rPr>
        <w:t>2.3 Metatheories Related to Self-leadership</w:t>
      </w:r>
      <w:bookmarkEnd w:id="72"/>
      <w:bookmarkEnd w:id="73"/>
    </w:p>
    <w:p w14:paraId="19B7C729" w14:textId="4552080D" w:rsidR="00E90B55" w:rsidRDefault="00F879F3" w:rsidP="000F7EB3">
      <w:pPr>
        <w:spacing w:after="200"/>
        <w:ind w:firstLine="0"/>
        <w:jc w:val="both"/>
        <w:rPr>
          <w:rFonts w:eastAsiaTheme="minorHAnsi"/>
          <w:color w:val="FFFFFF" w:themeColor="background1"/>
        </w:rPr>
      </w:pPr>
      <w:r w:rsidRPr="00F879F3">
        <w:rPr>
          <w:rFonts w:eastAsiaTheme="minorHAnsi"/>
          <w:color w:val="FFFFFF" w:themeColor="background1"/>
        </w:rPr>
        <w:t>“</w:t>
      </w:r>
      <w:r w:rsidR="00D20763">
        <w:rPr>
          <w:rFonts w:eastAsiaTheme="minorHAnsi"/>
          <w:color w:val="FFFFFF" w:themeColor="background1"/>
        </w:rPr>
        <w:tab/>
      </w:r>
      <w:r w:rsidR="00E90B55" w:rsidRPr="004C34C3">
        <w:rPr>
          <w:rFonts w:eastAsiaTheme="minorHAnsi"/>
          <w:color w:val="auto"/>
        </w:rPr>
        <w:t>Self-leadership is rooted in several related theories of self-influence, including self-regulation (Kanfer, 1989; Carver and Scheier, 1981), self-control (Cautela, 1969; Mahoney and Arnkoff, 1978, 1979; Thoresen and Mahoney, 1974), and self-management (Markham and Markham, 1998; Manz and Sims, 1980). Other related theories are self-determination, social cognitive theory, optimism, and self-esteems. Those theories are briefly explained below.</w:t>
      </w:r>
      <w:r w:rsidRPr="00F879F3">
        <w:rPr>
          <w:rFonts w:eastAsiaTheme="minorHAnsi"/>
          <w:color w:val="FFFFFF" w:themeColor="background1"/>
        </w:rPr>
        <w:t>”</w:t>
      </w:r>
    </w:p>
    <w:p w14:paraId="3F789B37" w14:textId="77777777" w:rsidR="00484927" w:rsidRPr="004C34C3" w:rsidRDefault="00484927" w:rsidP="000F7EB3">
      <w:pPr>
        <w:spacing w:after="200"/>
        <w:ind w:firstLine="0"/>
        <w:jc w:val="both"/>
        <w:rPr>
          <w:rFonts w:eastAsiaTheme="minorHAnsi"/>
          <w:color w:val="auto"/>
        </w:rPr>
      </w:pPr>
    </w:p>
    <w:p w14:paraId="3A603401" w14:textId="77777777" w:rsidR="00E90B55" w:rsidRPr="004C34C3" w:rsidRDefault="00E90B55" w:rsidP="000F7EB3">
      <w:pPr>
        <w:keepNext/>
        <w:keepLines/>
        <w:spacing w:before="240" w:after="60"/>
        <w:ind w:firstLine="0"/>
        <w:jc w:val="both"/>
        <w:outlineLvl w:val="2"/>
        <w:rPr>
          <w:rFonts w:ascii="Cambria" w:eastAsia="Cambria" w:hAnsi="Cambria" w:cs="Cambria"/>
          <w:b/>
          <w:color w:val="auto"/>
          <w:sz w:val="26"/>
          <w:szCs w:val="26"/>
        </w:rPr>
      </w:pPr>
      <w:bookmarkStart w:id="74" w:name="_Toc446512109"/>
      <w:bookmarkStart w:id="75" w:name="_Toc447451256"/>
      <w:bookmarkStart w:id="76" w:name="_Toc452242825"/>
      <w:r w:rsidRPr="004C34C3">
        <w:rPr>
          <w:rFonts w:ascii="Cambria" w:eastAsia="Cambria" w:hAnsi="Cambria" w:cs="Cambria"/>
          <w:b/>
          <w:color w:val="auto"/>
          <w:sz w:val="26"/>
          <w:szCs w:val="26"/>
        </w:rPr>
        <w:t>2.3.1 Self-determination</w:t>
      </w:r>
      <w:bookmarkEnd w:id="74"/>
      <w:bookmarkEnd w:id="75"/>
      <w:bookmarkEnd w:id="76"/>
      <w:r w:rsidRPr="004C34C3">
        <w:rPr>
          <w:rFonts w:ascii="Cambria" w:eastAsia="Cambria" w:hAnsi="Cambria" w:cs="Cambria"/>
          <w:b/>
          <w:color w:val="auto"/>
          <w:sz w:val="26"/>
          <w:szCs w:val="26"/>
        </w:rPr>
        <w:t xml:space="preserve"> </w:t>
      </w:r>
    </w:p>
    <w:p w14:paraId="17B7E87A" w14:textId="770BC2DF" w:rsidR="00E90B55" w:rsidRDefault="00F879F3" w:rsidP="000F7EB3">
      <w:pPr>
        <w:spacing w:after="200"/>
        <w:ind w:firstLine="0"/>
        <w:jc w:val="both"/>
        <w:rPr>
          <w:rFonts w:eastAsiaTheme="minorHAnsi"/>
          <w:color w:val="FFFFFF" w:themeColor="background1"/>
        </w:rPr>
      </w:pPr>
      <w:r w:rsidRPr="00F879F3">
        <w:rPr>
          <w:rFonts w:eastAsiaTheme="minorHAnsi"/>
          <w:color w:val="FFFFFF" w:themeColor="background1"/>
        </w:rPr>
        <w:t>“</w:t>
      </w:r>
      <w:r w:rsidR="00D20763">
        <w:rPr>
          <w:rFonts w:eastAsiaTheme="minorHAnsi"/>
          <w:color w:val="FFFFFF" w:themeColor="background1"/>
        </w:rPr>
        <w:tab/>
      </w:r>
      <w:r w:rsidR="00E90B55" w:rsidRPr="004C34C3">
        <w:rPr>
          <w:rFonts w:eastAsiaTheme="minorHAnsi"/>
          <w:color w:val="auto"/>
        </w:rPr>
        <w:t>This theory explains the degree of a person’s self-motivation. It is determined by the extent to which his or her behavior or actions are autonomous or controlled (Deci and Ryan, 1985). The external forces that pressure an individual to engage in particular behaviors produce controlled actions, whereas freely initiated behaviors that emanate from within a person produce autonomous actions (Edmunds et al., 2006; Reeve, 2002).</w:t>
      </w:r>
      <w:r w:rsidRPr="00F879F3">
        <w:rPr>
          <w:rFonts w:eastAsiaTheme="minorHAnsi"/>
          <w:color w:val="FFFFFF" w:themeColor="background1"/>
        </w:rPr>
        <w:t>”</w:t>
      </w:r>
    </w:p>
    <w:p w14:paraId="10E7700A" w14:textId="77777777" w:rsidR="00484927" w:rsidRPr="004C34C3" w:rsidRDefault="00484927" w:rsidP="000F7EB3">
      <w:pPr>
        <w:spacing w:after="200"/>
        <w:ind w:firstLine="0"/>
        <w:jc w:val="both"/>
        <w:rPr>
          <w:rFonts w:eastAsiaTheme="minorHAnsi"/>
          <w:color w:val="auto"/>
        </w:rPr>
      </w:pPr>
    </w:p>
    <w:p w14:paraId="055E4932" w14:textId="72D0FAD1"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77" w:name="_Toc452242826"/>
      <w:r w:rsidRPr="004C34C3">
        <w:rPr>
          <w:rFonts w:ascii="Cambria" w:eastAsia="Cambria" w:hAnsi="Cambria" w:cs="Cambria"/>
          <w:b/>
          <w:sz w:val="26"/>
          <w:szCs w:val="26"/>
        </w:rPr>
        <w:t>2.3.2 Social cognitive theory</w:t>
      </w:r>
      <w:bookmarkEnd w:id="77"/>
    </w:p>
    <w:p w14:paraId="0D2AB179" w14:textId="56331D62" w:rsidR="00E90B55" w:rsidRDefault="00373AE3" w:rsidP="000F7EB3">
      <w:pPr>
        <w:spacing w:after="200"/>
        <w:ind w:firstLine="0"/>
        <w:jc w:val="both"/>
        <w:rPr>
          <w:rFonts w:eastAsiaTheme="minorHAnsi"/>
          <w:color w:val="FFFFFF" w:themeColor="background1"/>
        </w:rPr>
      </w:pPr>
      <w:r>
        <w:rPr>
          <w:rFonts w:eastAsiaTheme="minorHAnsi"/>
          <w:noProof/>
          <w:color w:val="auto"/>
        </w:rPr>
        <w:drawing>
          <wp:anchor distT="0" distB="0" distL="114300" distR="114300" simplePos="0" relativeHeight="251738112" behindDoc="0" locked="0" layoutInCell="1" allowOverlap="1" wp14:anchorId="3F18574C" wp14:editId="01FB2361">
            <wp:simplePos x="0" y="0"/>
            <wp:positionH relativeFrom="column">
              <wp:posOffset>1953895</wp:posOffset>
            </wp:positionH>
            <wp:positionV relativeFrom="paragraph">
              <wp:posOffset>556895</wp:posOffset>
            </wp:positionV>
            <wp:extent cx="3841115" cy="2667000"/>
            <wp:effectExtent l="0" t="0" r="6985" b="0"/>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1115" cy="2667000"/>
                    </a:xfrm>
                    <a:prstGeom prst="rect">
                      <a:avLst/>
                    </a:prstGeom>
                    <a:noFill/>
                  </pic:spPr>
                </pic:pic>
              </a:graphicData>
            </a:graphic>
            <wp14:sizeRelH relativeFrom="page">
              <wp14:pctWidth>0</wp14:pctWidth>
            </wp14:sizeRelH>
            <wp14:sizeRelV relativeFrom="page">
              <wp14:pctHeight>0</wp14:pctHeight>
            </wp14:sizeRelV>
          </wp:anchor>
        </w:drawing>
      </w:r>
      <w:r w:rsidR="001348F5" w:rsidRPr="004C34C3">
        <w:rPr>
          <w:rFonts w:eastAsiaTheme="minorHAnsi"/>
          <w:color w:val="auto"/>
        </w:rPr>
        <w:tab/>
      </w:r>
      <w:r w:rsidR="001348F5" w:rsidRPr="004C34C3">
        <w:rPr>
          <w:rFonts w:eastAsiaTheme="minorHAnsi"/>
          <w:color w:val="FFFFFF" w:themeColor="background1"/>
        </w:rPr>
        <w:t>“</w:t>
      </w:r>
      <w:r w:rsidR="00613452">
        <w:rPr>
          <w:rFonts w:eastAsiaTheme="minorHAnsi"/>
          <w:color w:val="FFFFFF" w:themeColor="background1"/>
        </w:rPr>
        <w:t>”</w:t>
      </w:r>
      <w:r w:rsidR="00485AC5">
        <w:rPr>
          <w:rFonts w:eastAsiaTheme="minorHAnsi"/>
          <w:color w:val="auto"/>
        </w:rPr>
        <w:t xml:space="preserve">Social learning theory (SLT) has been renamed to Social Cognitive Theory (SCT)to accommodate later developments of theory focusing on motivational factors and the mechanisms of self-regulatory in relation to a person behavior. </w:t>
      </w:r>
      <w:r w:rsidR="00E90B55" w:rsidRPr="004C34C3">
        <w:rPr>
          <w:rFonts w:eastAsiaTheme="minorHAnsi"/>
          <w:color w:val="auto"/>
        </w:rPr>
        <w:t>Social cognitive theory conceptualizes the interactional causal structure as triadic reciprocal causation, in which human functioning is a product of a reciprocal interplay of intrapersonal, behavioral, and environmental determinants (Bandura, 1977).</w:t>
      </w:r>
      <w:r w:rsidR="00C66DBF" w:rsidRPr="00613452">
        <w:rPr>
          <w:rFonts w:eastAsiaTheme="minorHAnsi"/>
          <w:color w:val="FFFFFF" w:themeColor="background1"/>
        </w:rPr>
        <w:t>”</w:t>
      </w:r>
      <w:r w:rsidR="00E90B55" w:rsidRPr="004C34C3">
        <w:rPr>
          <w:rFonts w:eastAsiaTheme="minorHAnsi"/>
          <w:color w:val="auto"/>
        </w:rPr>
        <w:t xml:space="preserve"> </w:t>
      </w:r>
      <w:r w:rsidR="00E1681B" w:rsidRPr="00E1681B">
        <w:rPr>
          <w:rFonts w:eastAsiaTheme="minorHAnsi"/>
          <w:color w:val="FFFFFF" w:themeColor="background1"/>
        </w:rPr>
        <w:t>“</w:t>
      </w:r>
      <w:r w:rsidR="00E90B55" w:rsidRPr="004C34C3">
        <w:rPr>
          <w:rFonts w:eastAsiaTheme="minorHAnsi"/>
          <w:color w:val="auto"/>
        </w:rPr>
        <w:t xml:space="preserve">Social cognitive theory provides insight into self-efficacy and explains where self-efficacy comes from and how it develops. In this theory, human behavior is motivated and regulated by the ongoing exercise of self-influence (Msaddux, 2002). </w:t>
      </w:r>
      <w:r w:rsidR="00912344">
        <w:rPr>
          <w:rFonts w:eastAsiaTheme="minorHAnsi"/>
        </w:rPr>
        <w:t>SCT</w:t>
      </w:r>
      <w:r w:rsidR="00912344" w:rsidRPr="0041062C">
        <w:rPr>
          <w:rFonts w:eastAsiaTheme="minorHAnsi"/>
        </w:rPr>
        <w:t xml:space="preserve"> the cognitive formulation of social learning theory that has been best articulated by Bandura, explains human behavior in terms of a three-way, dynamic, reciprocal model in which personal factors, environmental influences, and behavior continually int</w:t>
      </w:r>
      <w:r w:rsidR="00912344">
        <w:rPr>
          <w:rFonts w:eastAsiaTheme="minorHAnsi"/>
        </w:rPr>
        <w:t xml:space="preserve">eract. </w:t>
      </w:r>
      <w:r w:rsidR="00E90B55" w:rsidRPr="004C34C3">
        <w:rPr>
          <w:rFonts w:eastAsiaTheme="minorHAnsi"/>
          <w:color w:val="auto"/>
        </w:rPr>
        <w:t>The theory postulates that Individuals are active shapers of their environment, not merely passive reactors (Bandura, 1986, Barone, Maddux, and Snyder, 1997). The main self-regulative mechanism operates through three principal subfunctions, including the self-monitoring of behavior and of its determinants and effects and the judgment of behavior in relation to personal standards and the environment (Bandura, 1986).In social cognitive theory human behavior is extensively motivated and regulated by the ongoing exercise of self-influence. The major self-regulative mechanism operates through three principal subfunctions.</w:t>
      </w:r>
      <w:r w:rsidR="001348F5" w:rsidRPr="004C34C3">
        <w:rPr>
          <w:rFonts w:eastAsiaTheme="minorHAnsi"/>
          <w:color w:val="FFFFFF" w:themeColor="background1"/>
        </w:rPr>
        <w:t>”</w:t>
      </w:r>
      <w:r w:rsidR="00E90B55" w:rsidRPr="004C34C3">
        <w:rPr>
          <w:rFonts w:eastAsiaTheme="minorHAnsi"/>
          <w:color w:val="auto"/>
        </w:rPr>
        <w:t xml:space="preserve"> These include self-monitoring of  individual  behavior, its determinants, and its effects; judgment of  individual  behavior in relation to personal </w:t>
      </w:r>
      <w:r w:rsidR="00E90B55" w:rsidRPr="004C34C3">
        <w:rPr>
          <w:rFonts w:eastAsiaTheme="minorHAnsi"/>
        </w:rPr>
        <w:t xml:space="preserve">standards and environmental circumstances; and affective self-reaction. </w:t>
      </w:r>
      <w:r w:rsidR="00E1681B" w:rsidRPr="00613452">
        <w:rPr>
          <w:rFonts w:eastAsiaTheme="minorHAnsi"/>
          <w:color w:val="FFFFFF" w:themeColor="background1"/>
        </w:rPr>
        <w:t>”</w:t>
      </w:r>
      <w:r w:rsidR="00E1681B" w:rsidRPr="004C34C3">
        <w:rPr>
          <w:rFonts w:eastAsiaTheme="minorHAnsi"/>
          <w:color w:val="auto"/>
        </w:rPr>
        <w:t xml:space="preserve"> </w:t>
      </w:r>
      <w:r w:rsidR="001348F5" w:rsidRPr="004C34C3">
        <w:rPr>
          <w:rFonts w:eastAsiaTheme="minorHAnsi"/>
          <w:color w:val="FFFFFF" w:themeColor="background1"/>
        </w:rPr>
        <w:t>“</w:t>
      </w:r>
      <w:r w:rsidR="00E90B55" w:rsidRPr="004C34C3">
        <w:rPr>
          <w:rFonts w:eastAsiaTheme="minorHAnsi"/>
        </w:rPr>
        <w:t>Self-regulation also encompasses the self-efficacy mechanism, which plays a central role in the exercise of personal agency by its strong impact on thought, affect, motivation, and action. The equivalent self-regulative system is involved in moral conduct although compared to the achievement domain, in the moral domain the evaluative standards are additional stable, the judgmental factors additional varied and complex, and the affective self-reactions additional intense. In the interactionist perspective of social cognitive theory, social factors affect the operation of the self-regulative system.</w:t>
      </w:r>
      <w:r w:rsidR="001348F5" w:rsidRPr="004C34C3">
        <w:rPr>
          <w:rFonts w:eastAsiaTheme="minorHAnsi"/>
          <w:color w:val="FFFFFF" w:themeColor="background1"/>
        </w:rPr>
        <w:t>”</w:t>
      </w:r>
    </w:p>
    <w:p w14:paraId="19C1E80E" w14:textId="77777777" w:rsidR="00484927" w:rsidRPr="004C34C3" w:rsidRDefault="00484927" w:rsidP="000F7EB3">
      <w:pPr>
        <w:spacing w:after="200"/>
        <w:ind w:firstLine="0"/>
        <w:jc w:val="both"/>
        <w:rPr>
          <w:rFonts w:eastAsiaTheme="minorHAnsi"/>
        </w:rPr>
      </w:pPr>
    </w:p>
    <w:p w14:paraId="39E72C2D"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78" w:name="_Toc452242827"/>
      <w:r w:rsidRPr="004C34C3">
        <w:rPr>
          <w:rFonts w:ascii="Cambria" w:eastAsia="Cambria" w:hAnsi="Cambria" w:cs="Cambria"/>
          <w:b/>
          <w:sz w:val="26"/>
          <w:szCs w:val="26"/>
        </w:rPr>
        <w:t>2.3.3 Optimism</w:t>
      </w:r>
      <w:bookmarkEnd w:id="78"/>
    </w:p>
    <w:p w14:paraId="74967D2E" w14:textId="193FE84A" w:rsidR="00E90B55" w:rsidRDefault="00613452" w:rsidP="000F7EB3">
      <w:pPr>
        <w:spacing w:after="200"/>
        <w:ind w:firstLine="0"/>
        <w:jc w:val="both"/>
        <w:rPr>
          <w:rFonts w:eastAsiaTheme="minorHAnsi"/>
        </w:rPr>
      </w:pPr>
      <w:r w:rsidRPr="00613452">
        <w:rPr>
          <w:rFonts w:eastAsiaTheme="minorHAnsi"/>
          <w:color w:val="FFFFFF" w:themeColor="background1"/>
        </w:rPr>
        <w:t>“</w:t>
      </w:r>
      <w:r w:rsidR="00D20763">
        <w:rPr>
          <w:rFonts w:eastAsiaTheme="minorHAnsi"/>
          <w:color w:val="FFFFFF" w:themeColor="background1"/>
        </w:rPr>
        <w:tab/>
      </w:r>
      <w:r w:rsidR="00E90B55" w:rsidRPr="004C34C3">
        <w:rPr>
          <w:rFonts w:eastAsiaTheme="minorHAnsi"/>
        </w:rPr>
        <w:t>Optimism involves the perceived ability to move toward goals with valued outcomes and to avoid those that are undesirable (Carver and Scheier, 1999). The optimistic person has goals and strives to achieve them. Anticipated and actual goal-pursuit outcomes, especially those that are negative, are attributed to external rather than internal forces (Synder, 2002).</w:t>
      </w:r>
      <w:r w:rsidR="00F879F3" w:rsidRPr="00F879F3">
        <w:rPr>
          <w:rFonts w:eastAsiaTheme="minorHAnsi"/>
          <w:color w:val="FFFFFF" w:themeColor="background1"/>
        </w:rPr>
        <w:t>”</w:t>
      </w:r>
      <w:r w:rsidR="00E90B55" w:rsidRPr="004C34C3">
        <w:rPr>
          <w:rFonts w:eastAsiaTheme="minorHAnsi"/>
        </w:rPr>
        <w:t xml:space="preserve"> </w:t>
      </w:r>
    </w:p>
    <w:p w14:paraId="3EF0324F" w14:textId="77777777" w:rsidR="00484927" w:rsidRPr="004C34C3" w:rsidRDefault="00484927" w:rsidP="000F7EB3">
      <w:pPr>
        <w:spacing w:after="200"/>
        <w:ind w:firstLine="0"/>
        <w:jc w:val="both"/>
        <w:rPr>
          <w:rFonts w:eastAsiaTheme="minorHAnsi"/>
        </w:rPr>
      </w:pPr>
    </w:p>
    <w:p w14:paraId="4C4D4ED0"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79" w:name="_Toc452242828"/>
      <w:r w:rsidRPr="004C34C3">
        <w:rPr>
          <w:rFonts w:ascii="Cambria" w:eastAsia="Cambria" w:hAnsi="Cambria" w:cs="Cambria"/>
          <w:b/>
          <w:sz w:val="26"/>
          <w:szCs w:val="26"/>
        </w:rPr>
        <w:t>2.3.4 Self-esteem</w:t>
      </w:r>
      <w:bookmarkEnd w:id="79"/>
      <w:r w:rsidRPr="004C34C3">
        <w:rPr>
          <w:rFonts w:ascii="Cambria" w:eastAsia="Cambria" w:hAnsi="Cambria" w:cs="Cambria"/>
          <w:b/>
          <w:sz w:val="26"/>
          <w:szCs w:val="26"/>
        </w:rPr>
        <w:t xml:space="preserve"> </w:t>
      </w:r>
    </w:p>
    <w:p w14:paraId="4CD55A34" w14:textId="6C2BFF5C" w:rsidR="00E90B55" w:rsidRDefault="00870B11" w:rsidP="000F7EB3">
      <w:pPr>
        <w:spacing w:after="200"/>
        <w:jc w:val="both"/>
        <w:rPr>
          <w:rFonts w:eastAsiaTheme="minorHAnsi"/>
          <w:color w:val="FFFFFF" w:themeColor="background1"/>
        </w:rPr>
      </w:pPr>
      <w:r w:rsidRPr="00870B11">
        <w:rPr>
          <w:rFonts w:eastAsiaTheme="minorHAnsi"/>
          <w:color w:val="FFFFFF" w:themeColor="background1"/>
        </w:rPr>
        <w:t>“</w:t>
      </w:r>
      <w:r w:rsidR="00E90B55" w:rsidRPr="004C34C3">
        <w:rPr>
          <w:rFonts w:eastAsiaTheme="minorHAnsi"/>
        </w:rPr>
        <w:t>According to Synder (2002), goal-directed thinking is implicit in perceptions of self-esteem, in that self-esteem arises from successful quests for valued goals. However, the main difference between self-leadership theory and self-esteem models is that self-esteem is based upon a personal appraisal of how well one is performing in relation to specific activities (Synder, 2002).</w:t>
      </w:r>
      <w:r w:rsidR="00F879F3" w:rsidRPr="00F879F3">
        <w:rPr>
          <w:rFonts w:eastAsiaTheme="minorHAnsi"/>
          <w:color w:val="FFFFFF" w:themeColor="background1"/>
        </w:rPr>
        <w:t>”</w:t>
      </w:r>
    </w:p>
    <w:p w14:paraId="1FC6D6A5" w14:textId="77777777" w:rsidR="00484927" w:rsidRPr="004C34C3" w:rsidRDefault="00484927" w:rsidP="000F7EB3">
      <w:pPr>
        <w:spacing w:after="200"/>
        <w:jc w:val="both"/>
        <w:rPr>
          <w:rFonts w:eastAsiaTheme="minorHAnsi"/>
        </w:rPr>
      </w:pPr>
    </w:p>
    <w:p w14:paraId="2FF25229" w14:textId="77777777" w:rsidR="00E90B55" w:rsidRPr="004C34C3" w:rsidRDefault="00E90B55" w:rsidP="000F7EB3">
      <w:pPr>
        <w:keepNext/>
        <w:keepLines/>
        <w:spacing w:before="240" w:after="60"/>
        <w:ind w:firstLine="0"/>
        <w:jc w:val="both"/>
        <w:outlineLvl w:val="2"/>
        <w:rPr>
          <w:rFonts w:ascii="Cambria" w:eastAsia="Cambria" w:hAnsi="Cambria" w:cs="Cambria"/>
          <w:b/>
          <w:sz w:val="26"/>
          <w:szCs w:val="26"/>
        </w:rPr>
      </w:pPr>
      <w:bookmarkStart w:id="80" w:name="_Toc452242829"/>
      <w:r w:rsidRPr="004C34C3">
        <w:rPr>
          <w:rFonts w:ascii="Cambria" w:eastAsia="Cambria" w:hAnsi="Cambria" w:cs="Cambria"/>
          <w:b/>
          <w:sz w:val="26"/>
          <w:szCs w:val="26"/>
        </w:rPr>
        <w:t>2.3.5 Self-efficacy</w:t>
      </w:r>
      <w:bookmarkEnd w:id="80"/>
    </w:p>
    <w:p w14:paraId="1F52CF57" w14:textId="77777777" w:rsidR="00D15329" w:rsidRDefault="00D15329" w:rsidP="00E81BBB">
      <w:pPr>
        <w:spacing w:after="200"/>
        <w:jc w:val="both"/>
        <w:rPr>
          <w:rFonts w:eastAsiaTheme="minorHAnsi"/>
        </w:rPr>
      </w:pPr>
      <w:r w:rsidRPr="00485AC5">
        <w:rPr>
          <w:rFonts w:eastAsiaTheme="minorHAnsi"/>
        </w:rPr>
        <w:t xml:space="preserve">While discussing what is excluded and what is included to the term ‘self-efficacy’, Bandura asserts that self-efficacy is more than the possession of the required underlying skills for completing a particular task (1986). Therefore, self-efficacy is proposed as a generative entity that makes it possible to use skills, yielding a desired outcome, within various contexts. In this regard the concept is markedly different from outcome expectancies and can be delineated as an individual’s self-belief in attaining a certain level of performance. Bandura views self-efficacy as a functional mechanism rather than just a self-reflection on one’s own capabilities. </w:t>
      </w:r>
    </w:p>
    <w:p w14:paraId="43C6DD5C" w14:textId="7DE1F48E" w:rsidR="00BB148B" w:rsidRPr="00485AC5" w:rsidRDefault="0045696B" w:rsidP="00BB148B">
      <w:pPr>
        <w:spacing w:after="200"/>
        <w:ind w:firstLine="0"/>
        <w:jc w:val="center"/>
        <w:rPr>
          <w:rFonts w:eastAsiaTheme="minorHAnsi"/>
        </w:rPr>
      </w:pPr>
      <w:r>
        <w:rPr>
          <w:rFonts w:eastAsiaTheme="minorHAnsi"/>
          <w:noProof/>
        </w:rPr>
        <mc:AlternateContent>
          <mc:Choice Requires="wps">
            <w:drawing>
              <wp:anchor distT="0" distB="0" distL="114300" distR="114300" simplePos="0" relativeHeight="251737088" behindDoc="0" locked="0" layoutInCell="1" allowOverlap="1" wp14:anchorId="01675911" wp14:editId="63394272">
                <wp:simplePos x="0" y="0"/>
                <wp:positionH relativeFrom="column">
                  <wp:posOffset>390525</wp:posOffset>
                </wp:positionH>
                <wp:positionV relativeFrom="paragraph">
                  <wp:posOffset>3541395</wp:posOffset>
                </wp:positionV>
                <wp:extent cx="4944745" cy="274955"/>
                <wp:effectExtent l="0" t="0" r="27305" b="10795"/>
                <wp:wrapSquare wrapText="bothSides"/>
                <wp:docPr id="114" name="Text Box 114"/>
                <wp:cNvGraphicFramePr/>
                <a:graphic xmlns:a="http://schemas.openxmlformats.org/drawingml/2006/main">
                  <a:graphicData uri="http://schemas.microsoft.com/office/word/2010/wordprocessingShape">
                    <wps:wsp>
                      <wps:cNvSpPr txBox="1"/>
                      <wps:spPr>
                        <a:xfrm>
                          <a:off x="0" y="0"/>
                          <a:ext cx="4944745" cy="2749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9CBF0A0" w14:textId="51FF95B5" w:rsidR="001305C3" w:rsidRDefault="001305C3" w:rsidP="00373AE3">
                            <w:pPr>
                              <w:ind w:firstLine="0"/>
                              <w:jc w:val="center"/>
                            </w:pPr>
                            <w:r>
                              <w:t>Figure 5: Source of Self-Efficacy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675911" id="Text Box 114" o:spid="_x0000_s1072" type="#_x0000_t202" style="position:absolute;left:0;text-align:left;margin-left:30.75pt;margin-top:278.85pt;width:389.35pt;height:21.6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" fillcolor="white [3201]" strokecolor="white [3212]" strokeweight=".5pt">
                <v:textbox>
                  <w:txbxContent>
                    <w:p w14:paraId="79CBF0A0" w14:textId="51FF95B5" w:rsidR="001305C3" w:rsidRDefault="001305C3" w:rsidP="00373AE3">
                      <w:pPr>
                        <w:ind w:firstLine="0"/>
                        <w:jc w:val="center"/>
                      </w:pPr>
                      <w:r>
                        <w:t>Figure 5: Source of Self-Efficacy</w:t>
                      </w:r>
                    </w:p>
                  </w:txbxContent>
                </v:textbox>
                <w10:wrap type="square"/>
              </v:shape>
            </w:pict>
          </mc:Fallback>
        </mc:AlternateContent>
      </w:r>
      <w:r w:rsidR="00BB148B" w:rsidRPr="00BB148B">
        <w:rPr>
          <w:rFonts w:eastAsiaTheme="minorHAnsi"/>
          <w:noProof/>
        </w:rPr>
        <w:drawing>
          <wp:inline distT="0" distB="0" distL="0" distR="0" wp14:anchorId="274B2A33" wp14:editId="237580A1">
            <wp:extent cx="4945380" cy="3205497"/>
            <wp:effectExtent l="0" t="0" r="7620" b="0"/>
            <wp:docPr id="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21914" t="28889" r="33008" b="19166"/>
                    <a:stretch/>
                  </pic:blipFill>
                  <pic:spPr bwMode="auto">
                    <a:xfrm>
                      <a:off x="0" y="0"/>
                      <a:ext cx="4940243" cy="3202167"/>
                    </a:xfrm>
                    <a:prstGeom prst="rect">
                      <a:avLst/>
                    </a:prstGeom>
                    <a:noFill/>
                    <a:ln>
                      <a:noFill/>
                    </a:ln>
                    <a:extLst/>
                  </pic:spPr>
                </pic:pic>
              </a:graphicData>
            </a:graphic>
          </wp:inline>
        </w:drawing>
      </w:r>
    </w:p>
    <w:p w14:paraId="7E46BD7E" w14:textId="52311F97" w:rsidR="00E90B55" w:rsidRPr="004C34C3" w:rsidRDefault="00083841" w:rsidP="000F7EB3">
      <w:pPr>
        <w:spacing w:after="200"/>
        <w:ind w:firstLine="0"/>
        <w:jc w:val="both"/>
        <w:rPr>
          <w:rFonts w:eastAsiaTheme="minorHAnsi"/>
        </w:rPr>
      </w:pPr>
      <w:r w:rsidRPr="00D20763">
        <w:rPr>
          <w:rFonts w:eastAsiaTheme="minorHAnsi"/>
          <w:color w:val="FFFFFF" w:themeColor="background1"/>
        </w:rPr>
        <w:t>“</w:t>
      </w:r>
      <w:r w:rsidR="00E81BBB">
        <w:rPr>
          <w:rFonts w:eastAsiaTheme="minorHAnsi"/>
          <w:color w:val="FFFFFF" w:themeColor="background1"/>
        </w:rPr>
        <w:tab/>
      </w:r>
      <w:r w:rsidR="00E90B55" w:rsidRPr="004C34C3">
        <w:rPr>
          <w:rFonts w:eastAsiaTheme="minorHAnsi"/>
        </w:rPr>
        <w:t>Self-efficacy is the extent to which individuals believe themselves capable of successfully performing a certain behavior (Bandura, 1986). Self-efficacy thinking becomes activated when a person is faced with a significant situation such as a specific goal relating to an outcome that is valued by the individual. To pursue an outcome, the person must believe they may attain it (Bandura, 1977).</w:t>
      </w:r>
    </w:p>
    <w:p w14:paraId="7AE0795D" w14:textId="252ACFFA" w:rsidR="00E90B55" w:rsidRDefault="00E90B55" w:rsidP="000F7EB3">
      <w:pPr>
        <w:spacing w:after="200"/>
        <w:ind w:firstLine="0"/>
        <w:jc w:val="both"/>
        <w:rPr>
          <w:rFonts w:eastAsiaTheme="minorHAnsi"/>
        </w:rPr>
      </w:pPr>
      <w:r w:rsidRPr="004C34C3">
        <w:rPr>
          <w:rFonts w:eastAsiaTheme="minorHAnsi"/>
        </w:rPr>
        <w:t xml:space="preserve"> </w:t>
      </w:r>
      <w:r w:rsidR="00D20763">
        <w:rPr>
          <w:rFonts w:eastAsiaTheme="minorHAnsi"/>
        </w:rPr>
        <w:tab/>
      </w:r>
      <w:r w:rsidRPr="004C34C3">
        <w:rPr>
          <w:rFonts w:eastAsiaTheme="minorHAnsi"/>
        </w:rPr>
        <w:t>Self-efficacy beliefs develop over time and through experience (Maddux, 2002). Self-efficacy refers to beliefs about  individual  personal capability to produce a desired effect through ind</w:t>
      </w:r>
      <w:r w:rsidR="00083841">
        <w:rPr>
          <w:rFonts w:eastAsiaTheme="minorHAnsi"/>
        </w:rPr>
        <w:t>ividual action (Bandura, 1997).</w:t>
      </w:r>
      <w:r w:rsidR="00870B11" w:rsidRPr="00870B11">
        <w:rPr>
          <w:rFonts w:eastAsiaTheme="minorHAnsi"/>
          <w:color w:val="FFFFFF" w:themeColor="background1"/>
        </w:rPr>
        <w:t>“</w:t>
      </w:r>
      <w:r w:rsidR="00083841">
        <w:rPr>
          <w:rFonts w:eastAsiaTheme="minorHAnsi"/>
          <w:color w:val="FFFFFF" w:themeColor="background1"/>
        </w:rPr>
        <w:t xml:space="preserve"> </w:t>
      </w:r>
      <w:r w:rsidRPr="004C34C3">
        <w:rPr>
          <w:rFonts w:eastAsiaTheme="minorHAnsi"/>
        </w:rPr>
        <w:t>In general, self-efficacy refers to an accumulation of life successes that have emerged as a result of previous experience (Bandura, 1977).</w:t>
      </w:r>
      <w:r w:rsidR="00E1681B">
        <w:rPr>
          <w:rFonts w:eastAsiaTheme="minorHAnsi"/>
        </w:rPr>
        <w:t xml:space="preserve"> </w:t>
      </w:r>
      <w:r w:rsidR="00E1681B" w:rsidRPr="00E1681B">
        <w:rPr>
          <w:rFonts w:eastAsiaTheme="minorHAnsi"/>
          <w:color w:val="FFFFFF" w:themeColor="background1"/>
        </w:rPr>
        <w:t>“</w:t>
      </w:r>
      <w:r w:rsidRPr="004C34C3">
        <w:rPr>
          <w:rFonts w:eastAsiaTheme="minorHAnsi"/>
        </w:rPr>
        <w:t>In social cognitive theory human behavior is extensively motivated and regulated by the ongoing exercise of self-influence. The major self-regulative mechanism operates through three principal subfunctions. These include self-monitoring of  individual  behavior, its determinants, and its effects; judgment of  individual  behavior in relation to personal standards and environmental circumstances; and affective self-reaction. Self-regulation also encompasses the self-efficacy mechanism, which plays a central role in the exercise of personal agency by its strong impact on thought, affect, motivation, and action. The equivalent self-regulative system is involved in moral conduct although compared to the achievement domain, in the moral domain the evaluative standards are additional stable, the judgmental factors additional varied and complex, and the affective self-reactions additional intense. In the interactionist perspective of social cognitive theory, social factors affect the operation of the self-regulative system. In social cognitive theory human behavior is</w:t>
      </w:r>
      <w:r w:rsidR="00E1681B" w:rsidRPr="00E1681B">
        <w:rPr>
          <w:rFonts w:eastAsiaTheme="minorHAnsi"/>
          <w:color w:val="FFFFFF" w:themeColor="background1"/>
        </w:rPr>
        <w:t>”</w:t>
      </w:r>
      <w:r w:rsidRPr="00E1681B">
        <w:rPr>
          <w:rFonts w:eastAsiaTheme="minorHAnsi"/>
          <w:color w:val="FFFFFF" w:themeColor="background1"/>
        </w:rPr>
        <w:t xml:space="preserve"> </w:t>
      </w:r>
      <w:r w:rsidR="00870B11" w:rsidRPr="00870B11">
        <w:rPr>
          <w:rFonts w:eastAsiaTheme="minorHAnsi"/>
          <w:color w:val="FFFFFF" w:themeColor="background1"/>
        </w:rPr>
        <w:t>“</w:t>
      </w:r>
      <w:r w:rsidRPr="004C34C3">
        <w:rPr>
          <w:rFonts w:eastAsiaTheme="minorHAnsi"/>
        </w:rPr>
        <w:t>extensively motivated and regulated by the ongoing exercise of self-influence. The major self-regulative mechanism operates through three principal sub functions. These include self-monitoring of  individual  behavior, its determinants, and its effects; judgment of  individual  behavior in relation to personal standards and environmental circumstances; and affective self-reaction. Self-regulation also encompasses the self-efficacy mechanism, which plays a central role in the exercise of personal agency by its strong impact on thought, affect, motivation, and action. The equivalent self-regulative system is involved in moral conduct although compared to the achievement domain, in the moral domain the evaluative standards are additional stable, the judgmental factors additional varied and complex, and the affective self-reactions additional intense. In the interactionist perspective of social cognitive theory, social factors affect the operation of the self-regulative system. Components of self-efficacy also develop on the basis of experience. For example, research has shown that the sense of success based on experience in certain areas helped strengthen self-efficacy in those areas (Bandura, 1977). These principles have proved relevant and applicable to leadership development. For example, in hindsight, managers viewed practical experience as a cardinal learning experience in their development as leaders (Akin, 1987; Kott</w:t>
      </w:r>
      <w:r w:rsidR="00083841">
        <w:rPr>
          <w:rFonts w:eastAsiaTheme="minorHAnsi"/>
        </w:rPr>
        <w:t xml:space="preserve">er, 1988; McCall et al., </w:t>
      </w:r>
      <w:r w:rsidR="00083841" w:rsidRPr="00083841">
        <w:rPr>
          <w:rFonts w:eastAsiaTheme="minorHAnsi"/>
          <w:color w:val="auto"/>
        </w:rPr>
        <w:t>1988).</w:t>
      </w:r>
      <w:r w:rsidR="00C66DBF" w:rsidRPr="00083841">
        <w:rPr>
          <w:rFonts w:eastAsiaTheme="minorHAnsi"/>
          <w:color w:val="FFFFFF" w:themeColor="background1"/>
        </w:rPr>
        <w:t>“</w:t>
      </w:r>
      <w:r w:rsidR="00083841">
        <w:rPr>
          <w:rFonts w:eastAsiaTheme="minorHAnsi"/>
          <w:color w:val="auto"/>
        </w:rPr>
        <w:t xml:space="preserve"> </w:t>
      </w:r>
      <w:r w:rsidRPr="00083841">
        <w:rPr>
          <w:rFonts w:eastAsiaTheme="minorHAnsi"/>
          <w:color w:val="auto"/>
        </w:rPr>
        <w:t xml:space="preserve">These </w:t>
      </w:r>
      <w:r w:rsidRPr="004C34C3">
        <w:rPr>
          <w:rFonts w:eastAsiaTheme="minorHAnsi"/>
        </w:rPr>
        <w:t>beliefs influence  what challenges to undertake, how much determination to expend in the endeavor, and how long to endure difficulties  (Bandura, 1989, p. 29). Therefore, the higher a person’s self-efficacy, the additional confident he or she is about the success of a particular task domain.</w:t>
      </w:r>
    </w:p>
    <w:p w14:paraId="2A253888" w14:textId="77777777" w:rsidR="00484927" w:rsidRDefault="00484927" w:rsidP="000F7EB3">
      <w:pPr>
        <w:spacing w:after="200"/>
        <w:ind w:firstLine="0"/>
        <w:jc w:val="both"/>
        <w:rPr>
          <w:rFonts w:eastAsiaTheme="minorHAnsi"/>
        </w:rPr>
      </w:pPr>
    </w:p>
    <w:p w14:paraId="109CE8E3" w14:textId="77777777" w:rsidR="00E90B55" w:rsidRPr="00870B11" w:rsidRDefault="00E90B55" w:rsidP="000F7EB3">
      <w:pPr>
        <w:keepNext/>
        <w:keepLines/>
        <w:spacing w:before="240" w:after="60"/>
        <w:ind w:firstLine="0"/>
        <w:jc w:val="both"/>
        <w:outlineLvl w:val="2"/>
        <w:rPr>
          <w:rFonts w:ascii="Cambria" w:eastAsia="Cambria" w:hAnsi="Cambria" w:cs="Cambria"/>
          <w:b/>
          <w:color w:val="auto"/>
          <w:sz w:val="26"/>
          <w:szCs w:val="26"/>
        </w:rPr>
      </w:pPr>
      <w:bookmarkStart w:id="81" w:name="_Toc452242830"/>
      <w:r w:rsidRPr="00870B11">
        <w:rPr>
          <w:rFonts w:ascii="Cambria" w:eastAsia="Cambria" w:hAnsi="Cambria" w:cs="Cambria"/>
          <w:b/>
          <w:color w:val="auto"/>
          <w:sz w:val="26"/>
          <w:szCs w:val="26"/>
        </w:rPr>
        <w:t>2.3.6 Self-management</w:t>
      </w:r>
      <w:bookmarkEnd w:id="81"/>
      <w:r w:rsidRPr="00870B11">
        <w:rPr>
          <w:rFonts w:ascii="Cambria" w:eastAsia="Cambria" w:hAnsi="Cambria" w:cs="Cambria"/>
          <w:b/>
          <w:color w:val="auto"/>
          <w:sz w:val="26"/>
          <w:szCs w:val="26"/>
        </w:rPr>
        <w:t xml:space="preserve"> </w:t>
      </w:r>
    </w:p>
    <w:p w14:paraId="6E9F08EE" w14:textId="4EDF01DF" w:rsidR="00E90B55" w:rsidRDefault="00D20763" w:rsidP="000F7EB3">
      <w:pPr>
        <w:spacing w:after="200"/>
        <w:ind w:firstLine="0"/>
        <w:jc w:val="both"/>
        <w:rPr>
          <w:rFonts w:eastAsiaTheme="minorHAnsi"/>
          <w:color w:val="FFFFFF" w:themeColor="background1"/>
        </w:rPr>
      </w:pPr>
      <w:r w:rsidRPr="00870B11">
        <w:rPr>
          <w:rFonts w:eastAsiaTheme="minorHAnsi"/>
          <w:color w:val="auto"/>
        </w:rPr>
        <w:tab/>
      </w:r>
      <w:r w:rsidR="00083841" w:rsidRPr="00083841">
        <w:rPr>
          <w:rFonts w:eastAsiaTheme="minorHAnsi"/>
          <w:color w:val="FFFFFF" w:themeColor="background1"/>
        </w:rPr>
        <w:t>“</w:t>
      </w:r>
      <w:r w:rsidR="00E90B55" w:rsidRPr="00870B11">
        <w:rPr>
          <w:rFonts w:eastAsiaTheme="minorHAnsi"/>
          <w:color w:val="auto"/>
        </w:rPr>
        <w:t xml:space="preserve">The literature </w:t>
      </w:r>
      <w:r w:rsidR="00E90B55" w:rsidRPr="004C34C3">
        <w:rPr>
          <w:rFonts w:eastAsiaTheme="minorHAnsi"/>
        </w:rPr>
        <w:t>clearly attests that self-leadership overlaps significantly with self-management  because of their common theoretical background (Manz, 1992). T</w:t>
      </w:r>
      <w:r w:rsidR="00613452">
        <w:rPr>
          <w:rFonts w:eastAsiaTheme="minorHAnsi"/>
        </w:rPr>
        <w:t xml:space="preserve">he terms self-leadership and </w:t>
      </w:r>
      <w:r w:rsidR="00E90B55" w:rsidRPr="004C34C3">
        <w:rPr>
          <w:rFonts w:eastAsiaTheme="minorHAnsi"/>
        </w:rPr>
        <w:t>self-mana</w:t>
      </w:r>
      <w:r w:rsidR="00613452">
        <w:rPr>
          <w:rFonts w:eastAsiaTheme="minorHAnsi"/>
        </w:rPr>
        <w:t>gement</w:t>
      </w:r>
      <w:r w:rsidR="00E90B55" w:rsidRPr="004C34C3">
        <w:rPr>
          <w:rFonts w:eastAsiaTheme="minorHAnsi"/>
        </w:rPr>
        <w:t xml:space="preserve"> are often used interchangeably. Lee (2004) used </w:t>
      </w:r>
      <w:r w:rsidR="00613452">
        <w:rPr>
          <w:rFonts w:eastAsiaTheme="minorHAnsi"/>
        </w:rPr>
        <w:t>the concept of self-management</w:t>
      </w:r>
      <w:r w:rsidR="00E90B55" w:rsidRPr="004C34C3">
        <w:rPr>
          <w:rFonts w:eastAsiaTheme="minorHAnsi"/>
        </w:rPr>
        <w:t xml:space="preserve"> while using Neck and Manz’s Self-Leadership Theory (SLT), claiming that self-leadership strategies fall within the self-management tradition (Lee, 2004). Self-leadership addresses high-powered, right-brain activity and lays the </w:t>
      </w:r>
      <w:r w:rsidR="00C66DBF" w:rsidRPr="004C34C3">
        <w:rPr>
          <w:rFonts w:eastAsiaTheme="minorHAnsi"/>
        </w:rPr>
        <w:t>revalidation</w:t>
      </w:r>
      <w:r w:rsidR="00E90B55" w:rsidRPr="004C34C3">
        <w:rPr>
          <w:rFonts w:eastAsiaTheme="minorHAnsi"/>
        </w:rPr>
        <w:t xml:space="preserve"> for effective self-influe</w:t>
      </w:r>
      <w:r w:rsidR="00C66DBF" w:rsidRPr="004C34C3">
        <w:rPr>
          <w:rFonts w:eastAsiaTheme="minorHAnsi"/>
        </w:rPr>
        <w:t>nce and continuous improvement.</w:t>
      </w:r>
      <w:r w:rsidR="00C66DBF" w:rsidRPr="004C34C3">
        <w:rPr>
          <w:rFonts w:eastAsiaTheme="minorHAnsi"/>
          <w:color w:val="FFFFFF" w:themeColor="background1"/>
        </w:rPr>
        <w:t>“</w:t>
      </w:r>
    </w:p>
    <w:p w14:paraId="70F682E9" w14:textId="77777777" w:rsidR="00484927" w:rsidRDefault="00484927" w:rsidP="000F7EB3">
      <w:pPr>
        <w:spacing w:after="200"/>
        <w:ind w:firstLine="0"/>
        <w:jc w:val="both"/>
        <w:rPr>
          <w:rFonts w:eastAsiaTheme="minorHAnsi"/>
          <w:color w:val="FFFFFF" w:themeColor="background1"/>
        </w:rPr>
      </w:pPr>
    </w:p>
    <w:p w14:paraId="349800B8" w14:textId="77777777" w:rsidR="00357C61" w:rsidRDefault="00357C61" w:rsidP="00A3502E">
      <w:pPr>
        <w:jc w:val="both"/>
      </w:pPr>
    </w:p>
    <w:p w14:paraId="4821F632" w14:textId="77777777" w:rsidR="00471A36" w:rsidRDefault="00471A36" w:rsidP="00A3502E">
      <w:pPr>
        <w:jc w:val="both"/>
      </w:pPr>
    </w:p>
    <w:p w14:paraId="7C13C8CB" w14:textId="77777777" w:rsidR="00357C61" w:rsidRPr="00A3502E" w:rsidRDefault="00357C61" w:rsidP="00357C61">
      <w:pPr>
        <w:keepNext/>
        <w:keepLines/>
        <w:spacing w:before="240" w:after="60"/>
        <w:ind w:firstLine="0"/>
        <w:jc w:val="both"/>
        <w:outlineLvl w:val="2"/>
        <w:rPr>
          <w:rFonts w:ascii="Cambria" w:eastAsia="Cambria" w:hAnsi="Cambria" w:cs="Cambria"/>
          <w:b/>
          <w:color w:val="auto"/>
          <w:sz w:val="26"/>
          <w:szCs w:val="26"/>
        </w:rPr>
      </w:pPr>
      <w:r w:rsidRPr="00A3502E">
        <w:rPr>
          <w:rFonts w:ascii="Cambria" w:eastAsia="Cambria" w:hAnsi="Cambria" w:cs="Cambria"/>
          <w:b/>
          <w:color w:val="auto"/>
          <w:sz w:val="26"/>
          <w:szCs w:val="26"/>
        </w:rPr>
        <w:t>2</w:t>
      </w:r>
      <w:r>
        <w:rPr>
          <w:rFonts w:ascii="Cambria" w:eastAsia="Cambria" w:hAnsi="Cambria" w:cs="Cambria"/>
          <w:b/>
          <w:color w:val="auto"/>
          <w:sz w:val="26"/>
          <w:szCs w:val="26"/>
        </w:rPr>
        <w:t>.4</w:t>
      </w:r>
      <w:r w:rsidRPr="00A3502E">
        <w:rPr>
          <w:rFonts w:ascii="Cambria" w:eastAsia="Cambria" w:hAnsi="Cambria" w:cs="Cambria"/>
          <w:b/>
          <w:color w:val="auto"/>
          <w:sz w:val="26"/>
          <w:szCs w:val="26"/>
        </w:rPr>
        <w:t xml:space="preserve"> United Arab Emirates and Self-leadership:</w:t>
      </w:r>
    </w:p>
    <w:p w14:paraId="5240DB33" w14:textId="49B5B4A6" w:rsidR="00A3502E" w:rsidRPr="004C34C3" w:rsidRDefault="003B6297" w:rsidP="00A3502E">
      <w:pPr>
        <w:jc w:val="both"/>
      </w:pPr>
      <w:r>
        <w:rPr>
          <w:noProof/>
        </w:rPr>
        <mc:AlternateContent>
          <mc:Choice Requires="wpg">
            <w:drawing>
              <wp:anchor distT="0" distB="0" distL="114300" distR="114300" simplePos="0" relativeHeight="251708416" behindDoc="0" locked="0" layoutInCell="1" allowOverlap="1" wp14:anchorId="6BC98948" wp14:editId="7841EAAC">
                <wp:simplePos x="0" y="0"/>
                <wp:positionH relativeFrom="column">
                  <wp:posOffset>-94615</wp:posOffset>
                </wp:positionH>
                <wp:positionV relativeFrom="paragraph">
                  <wp:posOffset>1428750</wp:posOffset>
                </wp:positionV>
                <wp:extent cx="3601085" cy="5974715"/>
                <wp:effectExtent l="0" t="0" r="0" b="6985"/>
                <wp:wrapSquare wrapText="bothSides"/>
                <wp:docPr id="121" name="Group 121"/>
                <wp:cNvGraphicFramePr/>
                <a:graphic xmlns:a="http://schemas.openxmlformats.org/drawingml/2006/main">
                  <a:graphicData uri="http://schemas.microsoft.com/office/word/2010/wordprocessingGroup">
                    <wpg:wgp>
                      <wpg:cNvGrpSpPr/>
                      <wpg:grpSpPr>
                        <a:xfrm>
                          <a:off x="0" y="0"/>
                          <a:ext cx="3601085" cy="5974715"/>
                          <a:chOff x="0" y="0"/>
                          <a:chExt cx="3601453" cy="5975200"/>
                        </a:xfrm>
                      </wpg:grpSpPr>
                      <pic:pic xmlns:pic="http://schemas.openxmlformats.org/drawingml/2006/picture">
                        <pic:nvPicPr>
                          <pic:cNvPr id="111" name="Picture 111"/>
                          <pic:cNvPicPr>
                            <a:picLocks noChangeAspect="1"/>
                          </pic:cNvPicPr>
                        </pic:nvPicPr>
                        <pic:blipFill rotWithShape="1">
                          <a:blip r:embed="rId9">
                            <a:extLst>
                              <a:ext uri="{28A0092B-C50C-407E-A947-70E740481C1C}">
                                <a14:useLocalDpi xmlns:a14="http://schemas.microsoft.com/office/drawing/2010/main" val="0"/>
                              </a:ext>
                            </a:extLst>
                          </a:blip>
                          <a:srcRect t="5772"/>
                          <a:stretch/>
                        </pic:blipFill>
                        <pic:spPr bwMode="auto">
                          <a:xfrm>
                            <a:off x="0" y="0"/>
                            <a:ext cx="3601453" cy="5430253"/>
                          </a:xfrm>
                          <a:prstGeom prst="rect">
                            <a:avLst/>
                          </a:prstGeom>
                          <a:noFill/>
                          <a:ln>
                            <a:noFill/>
                          </a:ln>
                          <a:extLst>
                            <a:ext uri="{53640926-AAD7-44D8-BBD7-CCE9431645EC}">
                              <a14:shadowObscured xmlns:a14="http://schemas.microsoft.com/office/drawing/2010/main"/>
                            </a:ext>
                          </a:extLst>
                        </pic:spPr>
                      </pic:pic>
                      <wps:wsp>
                        <wps:cNvPr id="120" name="Text Box 120"/>
                        <wps:cNvSpPr txBox="1"/>
                        <wps:spPr>
                          <a:xfrm>
                            <a:off x="72190" y="5382126"/>
                            <a:ext cx="3384884" cy="59307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1DAEB" w14:textId="77777777" w:rsidR="001305C3" w:rsidRPr="004C34C3" w:rsidRDefault="001305C3" w:rsidP="00471A36">
                              <w:pPr>
                                <w:spacing w:line="240" w:lineRule="auto"/>
                                <w:ind w:firstLine="0"/>
                                <w:jc w:val="both"/>
                                <w:rPr>
                                  <w:rtl/>
                                </w:rPr>
                              </w:pPr>
                              <w:r w:rsidRPr="004C34C3">
                                <w:t>Table 1: Global Competitiveness Rank out of 140</w:t>
                              </w:r>
                            </w:p>
                            <w:p w14:paraId="3C108961" w14:textId="30EE0C93" w:rsidR="001305C3" w:rsidRDefault="001305C3" w:rsidP="00471A36">
                              <w:pPr>
                                <w:spacing w:line="240" w:lineRule="auto"/>
                                <w:ind w:firstLine="0"/>
                              </w:pPr>
                              <w:r>
                                <w:t xml:space="preserve">Source: </w:t>
                              </w:r>
                              <w:r w:rsidRPr="00C906AB">
                                <w:t>Global C</w:t>
                              </w:r>
                              <w:r>
                                <w:t>ompetitiveness Report 2013–2014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BC98948" id="Group 121" o:spid="_x0000_s1073" style="position:absolute;left:0;text-align:left;margin-left:-7.45pt;margin-top:112.5pt;width:283.55pt;height:470.45pt;z-index:251708416;mso-height-relative:margin" coordsize="36014,5975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">
                <v:shape id="Picture 111" o:spid="_x0000_s1074" type="#_x0000_t75" style="position:absolute;width:36014;height:54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">
                  <v:imagedata r:id="rId10" o:title="" croptop="3783f"/>
                </v:shape>
                <v:shape id="Text Box 120" o:spid="_x0000_s1075" type="#_x0000_t202" style="position:absolute;left:721;top:53821;width:33849;height:5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" fillcolor="white [3201]" stroked="f" strokeweight=".5pt">
                  <v:textbox>
                    <w:txbxContent>
                      <w:p w14:paraId="4D81DAEB" w14:textId="77777777" w:rsidR="001305C3" w:rsidRPr="004C34C3" w:rsidRDefault="001305C3" w:rsidP="00471A36">
                        <w:pPr>
                          <w:spacing w:line="240" w:lineRule="auto"/>
                          <w:ind w:firstLine="0"/>
                          <w:jc w:val="both"/>
                          <w:rPr>
                            <w:rtl/>
                          </w:rPr>
                        </w:pPr>
                        <w:r w:rsidRPr="004C34C3">
                          <w:t>Table 1: Global Competitiveness Rank out of 140</w:t>
                        </w:r>
                      </w:p>
                      <w:p w14:paraId="3C108961" w14:textId="30EE0C93" w:rsidR="001305C3" w:rsidRDefault="001305C3" w:rsidP="00471A36">
                        <w:pPr>
                          <w:spacing w:line="240" w:lineRule="auto"/>
                          <w:ind w:firstLine="0"/>
                        </w:pPr>
                        <w:r>
                          <w:t xml:space="preserve">Source: </w:t>
                        </w:r>
                        <w:r w:rsidRPr="00C906AB">
                          <w:t>Global C</w:t>
                        </w:r>
                        <w:r>
                          <w:t>ompetitiveness Report 2013–2014</w:t>
                        </w:r>
                      </w:p>
                    </w:txbxContent>
                  </v:textbox>
                </v:shape>
                <w10:wrap type="square"/>
              </v:group>
            </w:pict>
          </mc:Fallback>
        </mc:AlternateContent>
      </w:r>
      <w:r w:rsidR="00A3502E" w:rsidRPr="004C34C3">
        <w:t>The UAE, established in 1970, is a federation of seven emirates that has developed a commercial and industrial center of the Middle East (Al-Ansari, 2014;</w:t>
      </w:r>
      <w:r w:rsidR="00A3502E" w:rsidRPr="004C34C3">
        <w:rPr>
          <w:sz w:val="23"/>
          <w:szCs w:val="23"/>
        </w:rPr>
        <w:t xml:space="preserve"> </w:t>
      </w:r>
      <w:r w:rsidR="00A3502E" w:rsidRPr="004C34C3">
        <w:t>Rettab,</w:t>
      </w:r>
      <w:r w:rsidR="00A3502E" w:rsidRPr="004C34C3">
        <w:rPr>
          <w:sz w:val="23"/>
          <w:szCs w:val="23"/>
        </w:rPr>
        <w:t xml:space="preserve"> Brik, and Mellahi, 2009)</w:t>
      </w:r>
      <w:r w:rsidR="00A3502E" w:rsidRPr="004C34C3">
        <w:t>. The country is measured as the second-largest economy in the Arab world. The annual GDP growth rate of the UAE from 2000 to 2012 was at 4.7% (Schiliro, 2013); there is an excellent opportunity for businesses and investments to prosper and the economy to grow (Al-Banawi, 2012). An estimated 88% of the UAE’s population (UAEInteract, 2011) and more than 90% of its workforce is expatriate (UAEInteract, 2009).</w:t>
      </w:r>
    </w:p>
    <w:p w14:paraId="1D260354" w14:textId="7C7FB0FC" w:rsidR="00A3502E" w:rsidRDefault="00A3502E" w:rsidP="00A3502E">
      <w:pPr>
        <w:jc w:val="both"/>
      </w:pPr>
      <w:r w:rsidRPr="004C34C3">
        <w:t>As shown in</w:t>
      </w:r>
      <w:r w:rsidRPr="004C34C3">
        <w:rPr>
          <w:color w:val="auto"/>
        </w:rPr>
        <w:t xml:space="preserve"> table </w:t>
      </w:r>
      <w:r w:rsidRPr="004C34C3">
        <w:t xml:space="preserve">1, the UAE ranks seventeenth in the </w:t>
      </w:r>
    </w:p>
    <w:p w14:paraId="565A7226" w14:textId="0C236600" w:rsidR="00A3502E" w:rsidRPr="004C34C3" w:rsidRDefault="00A3502E" w:rsidP="00A3502E">
      <w:pPr>
        <w:jc w:val="both"/>
      </w:pPr>
    </w:p>
    <w:p w14:paraId="54E4F344" w14:textId="75EDB3B5" w:rsidR="00A3502E" w:rsidRPr="004C34C3" w:rsidRDefault="00A3502E" w:rsidP="003B6297">
      <w:r w:rsidRPr="004C34C3">
        <w:t>The trend of the last five years has been promising. The nation’s outstanding macroeconomic environment, extremely developed infrastructure (ranked fourth), and solid institutions (ranked ninth) provide a strong base, and the Emirati economy is significantly more spread than are those of other Golf countries (Schwab, 201</w:t>
      </w:r>
      <w:r w:rsidRPr="004C34C3">
        <w:rPr>
          <w:rtl/>
        </w:rPr>
        <w:t>5</w:t>
      </w:r>
      <w:r w:rsidRPr="004C34C3">
        <w:t xml:space="preserve">, p. </w:t>
      </w:r>
      <w:r w:rsidRPr="004C34C3">
        <w:rPr>
          <w:rtl/>
        </w:rPr>
        <w:t>44</w:t>
      </w:r>
      <w:r w:rsidRPr="004C34C3">
        <w:t>).</w:t>
      </w:r>
    </w:p>
    <w:p w14:paraId="6E554EFE" w14:textId="3D6D78ED" w:rsidR="00A3502E" w:rsidRPr="004C34C3" w:rsidRDefault="00A3502E" w:rsidP="00A3502E">
      <w:pPr>
        <w:jc w:val="both"/>
        <w:rPr>
          <w:rFonts w:asciiTheme="majorBidi" w:hAnsiTheme="majorBidi" w:cstheme="majorBidi"/>
        </w:rPr>
      </w:pPr>
      <w:r w:rsidRPr="004C34C3">
        <w:t>The UAE has a mix of different nationalities. Tables 2 and 3 show the country’s population by nationality in 2008 and 2010 respectively. According to the National Bureaus of Statistics, The UAE is a highly multicultural country with businesses comprised of employees from different nationalities. In 2015, 20% of the country was</w:t>
      </w:r>
      <w:r w:rsidRPr="004C34C3">
        <w:rPr>
          <w:rtl/>
        </w:rPr>
        <w:t xml:space="preserve"> </w:t>
      </w:r>
      <w:r w:rsidRPr="004C34C3">
        <w:t>Emirati, 30% was Indian, 15% was Pakistani, and 15% was Iranian. Leadership skills</w:t>
      </w:r>
      <w:r w:rsidRPr="004C34C3">
        <w:rPr>
          <w:rtl/>
        </w:rPr>
        <w:t xml:space="preserve"> </w:t>
      </w:r>
      <w:r w:rsidRPr="004C34C3">
        <w:t>development is a major part of the government’s business development strategy.</w:t>
      </w:r>
    </w:p>
    <w:p w14:paraId="59C45790" w14:textId="77777777" w:rsidR="00A3502E" w:rsidRPr="004C34C3" w:rsidRDefault="00A3502E" w:rsidP="00A3502E">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Table 2: Population by nationality (National-Non National) and sex (2008 mid-year estimates)</w:t>
      </w:r>
    </w:p>
    <w:tbl>
      <w:tblPr>
        <w:tblStyle w:val="TableGrid"/>
        <w:tblW w:w="0" w:type="auto"/>
        <w:tblInd w:w="250" w:type="dxa"/>
        <w:tblLook w:val="04A0" w:firstRow="1" w:lastRow="0" w:firstColumn="1" w:lastColumn="0" w:noHBand="0" w:noVBand="1"/>
      </w:tblPr>
      <w:tblGrid>
        <w:gridCol w:w="2130"/>
        <w:gridCol w:w="2130"/>
        <w:gridCol w:w="2131"/>
        <w:gridCol w:w="2131"/>
      </w:tblGrid>
      <w:tr w:rsidR="00A3502E" w:rsidRPr="004C34C3" w14:paraId="0CE14971" w14:textId="77777777" w:rsidTr="00972C1F">
        <w:tc>
          <w:tcPr>
            <w:tcW w:w="2130" w:type="dxa"/>
          </w:tcPr>
          <w:p w14:paraId="5C6021BA" w14:textId="77777777" w:rsidR="00A3502E" w:rsidRPr="004C34C3" w:rsidRDefault="00A3502E" w:rsidP="00972C1F">
            <w:pPr>
              <w:tabs>
                <w:tab w:val="left" w:pos="450"/>
              </w:tabs>
              <w:overflowPunct w:val="0"/>
              <w:autoSpaceDE w:val="0"/>
              <w:autoSpaceDN w:val="0"/>
              <w:adjustRightInd w:val="0"/>
              <w:spacing w:line="360" w:lineRule="auto"/>
              <w:ind w:firstLine="200"/>
              <w:jc w:val="both"/>
              <w:textAlignment w:val="baseline"/>
              <w:rPr>
                <w:rFonts w:asciiTheme="majorBidi" w:eastAsia="Calibri" w:hAnsiTheme="majorBidi" w:cstheme="majorBidi"/>
                <w:bCs/>
              </w:rPr>
            </w:pPr>
            <w:r w:rsidRPr="004C34C3">
              <w:rPr>
                <w:rFonts w:asciiTheme="majorBidi" w:eastAsia="Calibri" w:hAnsiTheme="majorBidi" w:cstheme="majorBidi"/>
                <w:bCs/>
              </w:rPr>
              <w:t xml:space="preserve">Nationality </w:t>
            </w:r>
          </w:p>
        </w:tc>
        <w:tc>
          <w:tcPr>
            <w:tcW w:w="2130" w:type="dxa"/>
          </w:tcPr>
          <w:p w14:paraId="6EFAC46B"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Male</w:t>
            </w:r>
          </w:p>
        </w:tc>
        <w:tc>
          <w:tcPr>
            <w:tcW w:w="2131" w:type="dxa"/>
          </w:tcPr>
          <w:p w14:paraId="254E33A2"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Female</w:t>
            </w:r>
          </w:p>
        </w:tc>
        <w:tc>
          <w:tcPr>
            <w:tcW w:w="2131" w:type="dxa"/>
          </w:tcPr>
          <w:p w14:paraId="441FA3F2"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Total</w:t>
            </w:r>
          </w:p>
        </w:tc>
      </w:tr>
      <w:tr w:rsidR="00A3502E" w:rsidRPr="004C34C3" w14:paraId="2C11B0CF" w14:textId="77777777" w:rsidTr="00972C1F">
        <w:tc>
          <w:tcPr>
            <w:tcW w:w="2130" w:type="dxa"/>
          </w:tcPr>
          <w:p w14:paraId="39CB3550" w14:textId="77777777" w:rsidR="00A3502E" w:rsidRPr="004C34C3" w:rsidRDefault="00A3502E" w:rsidP="00972C1F">
            <w:pPr>
              <w:tabs>
                <w:tab w:val="left" w:pos="450"/>
              </w:tabs>
              <w:overflowPunct w:val="0"/>
              <w:autoSpaceDE w:val="0"/>
              <w:autoSpaceDN w:val="0"/>
              <w:adjustRightInd w:val="0"/>
              <w:spacing w:line="360" w:lineRule="auto"/>
              <w:ind w:firstLine="200"/>
              <w:jc w:val="both"/>
              <w:textAlignment w:val="baseline"/>
              <w:rPr>
                <w:rFonts w:asciiTheme="majorBidi" w:eastAsia="Calibri" w:hAnsiTheme="majorBidi" w:cstheme="majorBidi"/>
                <w:bCs/>
              </w:rPr>
            </w:pPr>
            <w:r w:rsidRPr="004C34C3">
              <w:rPr>
                <w:rFonts w:asciiTheme="majorBidi" w:eastAsia="Calibri" w:hAnsiTheme="majorBidi" w:cstheme="majorBidi"/>
                <w:bCs/>
              </w:rPr>
              <w:t>National</w:t>
            </w:r>
          </w:p>
        </w:tc>
        <w:tc>
          <w:tcPr>
            <w:tcW w:w="2130" w:type="dxa"/>
          </w:tcPr>
          <w:p w14:paraId="43C91FEB"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457,248</w:t>
            </w:r>
          </w:p>
        </w:tc>
        <w:tc>
          <w:tcPr>
            <w:tcW w:w="2131" w:type="dxa"/>
          </w:tcPr>
          <w:p w14:paraId="15DA5CC1"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447,609</w:t>
            </w:r>
          </w:p>
        </w:tc>
        <w:tc>
          <w:tcPr>
            <w:tcW w:w="2131" w:type="dxa"/>
          </w:tcPr>
          <w:p w14:paraId="75251E8B"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904,857</w:t>
            </w:r>
          </w:p>
        </w:tc>
      </w:tr>
      <w:tr w:rsidR="00A3502E" w:rsidRPr="004C34C3" w14:paraId="3974784F" w14:textId="77777777" w:rsidTr="00972C1F">
        <w:tc>
          <w:tcPr>
            <w:tcW w:w="2130" w:type="dxa"/>
          </w:tcPr>
          <w:p w14:paraId="3DB8C7D8" w14:textId="77777777" w:rsidR="00A3502E" w:rsidRPr="004C34C3" w:rsidRDefault="00A3502E" w:rsidP="00972C1F">
            <w:pPr>
              <w:tabs>
                <w:tab w:val="left" w:pos="450"/>
              </w:tabs>
              <w:overflowPunct w:val="0"/>
              <w:autoSpaceDE w:val="0"/>
              <w:autoSpaceDN w:val="0"/>
              <w:adjustRightInd w:val="0"/>
              <w:spacing w:line="360" w:lineRule="auto"/>
              <w:ind w:firstLine="200"/>
              <w:jc w:val="both"/>
              <w:textAlignment w:val="baseline"/>
              <w:rPr>
                <w:rFonts w:asciiTheme="majorBidi" w:eastAsia="Calibri" w:hAnsiTheme="majorBidi" w:cstheme="majorBidi"/>
                <w:bCs/>
              </w:rPr>
            </w:pPr>
            <w:r w:rsidRPr="004C34C3">
              <w:rPr>
                <w:rFonts w:asciiTheme="majorBidi" w:eastAsia="Calibri" w:hAnsiTheme="majorBidi" w:cstheme="majorBidi"/>
                <w:bCs/>
              </w:rPr>
              <w:t>Non-National</w:t>
            </w:r>
          </w:p>
        </w:tc>
        <w:tc>
          <w:tcPr>
            <w:tcW w:w="2130" w:type="dxa"/>
          </w:tcPr>
          <w:p w14:paraId="74D790B8"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5,582,723</w:t>
            </w:r>
          </w:p>
        </w:tc>
        <w:tc>
          <w:tcPr>
            <w:tcW w:w="2131" w:type="dxa"/>
          </w:tcPr>
          <w:p w14:paraId="0CD7C83A"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1,586,046</w:t>
            </w:r>
          </w:p>
        </w:tc>
        <w:tc>
          <w:tcPr>
            <w:tcW w:w="2131" w:type="dxa"/>
          </w:tcPr>
          <w:p w14:paraId="4D290368"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7,163,769</w:t>
            </w:r>
          </w:p>
        </w:tc>
      </w:tr>
      <w:tr w:rsidR="00A3502E" w:rsidRPr="004C34C3" w14:paraId="7BDF6F12" w14:textId="77777777" w:rsidTr="00972C1F">
        <w:tc>
          <w:tcPr>
            <w:tcW w:w="2130" w:type="dxa"/>
          </w:tcPr>
          <w:p w14:paraId="44384C23" w14:textId="77777777" w:rsidR="00A3502E" w:rsidRPr="004C34C3" w:rsidRDefault="00A3502E" w:rsidP="00972C1F">
            <w:pPr>
              <w:tabs>
                <w:tab w:val="left" w:pos="450"/>
              </w:tabs>
              <w:overflowPunct w:val="0"/>
              <w:autoSpaceDE w:val="0"/>
              <w:autoSpaceDN w:val="0"/>
              <w:adjustRightInd w:val="0"/>
              <w:spacing w:line="360" w:lineRule="auto"/>
              <w:ind w:firstLine="200"/>
              <w:jc w:val="both"/>
              <w:textAlignment w:val="baseline"/>
              <w:rPr>
                <w:rFonts w:asciiTheme="majorBidi" w:eastAsia="Calibri" w:hAnsiTheme="majorBidi" w:cstheme="majorBidi"/>
                <w:bCs/>
              </w:rPr>
            </w:pPr>
            <w:r w:rsidRPr="004C34C3">
              <w:rPr>
                <w:rFonts w:asciiTheme="majorBidi" w:eastAsia="Calibri" w:hAnsiTheme="majorBidi" w:cstheme="majorBidi"/>
                <w:bCs/>
              </w:rPr>
              <w:t>Total</w:t>
            </w:r>
          </w:p>
        </w:tc>
        <w:tc>
          <w:tcPr>
            <w:tcW w:w="2130" w:type="dxa"/>
          </w:tcPr>
          <w:p w14:paraId="3ECDA199"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6,039,971</w:t>
            </w:r>
          </w:p>
        </w:tc>
        <w:tc>
          <w:tcPr>
            <w:tcW w:w="2131" w:type="dxa"/>
          </w:tcPr>
          <w:p w14:paraId="71BD3DF9"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2,033,655</w:t>
            </w:r>
          </w:p>
        </w:tc>
        <w:tc>
          <w:tcPr>
            <w:tcW w:w="2131" w:type="dxa"/>
          </w:tcPr>
          <w:p w14:paraId="03FF8008"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8,073,626</w:t>
            </w:r>
          </w:p>
        </w:tc>
      </w:tr>
    </w:tbl>
    <w:p w14:paraId="45B50046" w14:textId="77777777" w:rsidR="00A3502E" w:rsidRPr="004C34C3" w:rsidRDefault="00A3502E" w:rsidP="00A3502E">
      <w:pPr>
        <w:tabs>
          <w:tab w:val="left" w:pos="450"/>
        </w:tabs>
        <w:overflowPunct w:val="0"/>
        <w:autoSpaceDE w:val="0"/>
        <w:autoSpaceDN w:val="0"/>
        <w:adjustRightInd w:val="0"/>
        <w:spacing w:line="360" w:lineRule="auto"/>
        <w:jc w:val="both"/>
        <w:textAlignment w:val="baseline"/>
        <w:rPr>
          <w:rFonts w:asciiTheme="majorBidi" w:hAnsiTheme="majorBidi" w:cstheme="majorBidi"/>
          <w:b/>
          <w:bCs/>
          <w:lang w:val="en-GB"/>
        </w:rPr>
      </w:pPr>
      <w:r w:rsidRPr="004C34C3">
        <w:rPr>
          <w:rFonts w:asciiTheme="majorBidi" w:hAnsiTheme="majorBidi" w:cstheme="majorBidi"/>
          <w:b/>
          <w:bCs/>
          <w:lang w:val="en-GB"/>
        </w:rPr>
        <w:t>Source: National Bureaus of statistics.</w:t>
      </w:r>
    </w:p>
    <w:p w14:paraId="4BD84549" w14:textId="77777777" w:rsidR="00A3502E" w:rsidRPr="004C34C3" w:rsidRDefault="00A3502E" w:rsidP="00A3502E">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p>
    <w:p w14:paraId="42E6E2C7" w14:textId="77777777" w:rsidR="00A3502E" w:rsidRPr="004C34C3" w:rsidRDefault="00A3502E" w:rsidP="00A3502E">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Table 3: Population by nationality (National-Non National) and sex (2010 midyear estimates)</w:t>
      </w:r>
    </w:p>
    <w:tbl>
      <w:tblPr>
        <w:tblStyle w:val="TableGrid"/>
        <w:tblW w:w="0" w:type="auto"/>
        <w:tblInd w:w="250" w:type="dxa"/>
        <w:tblLook w:val="04A0" w:firstRow="1" w:lastRow="0" w:firstColumn="1" w:lastColumn="0" w:noHBand="0" w:noVBand="1"/>
      </w:tblPr>
      <w:tblGrid>
        <w:gridCol w:w="2130"/>
        <w:gridCol w:w="2130"/>
        <w:gridCol w:w="2131"/>
        <w:gridCol w:w="2131"/>
      </w:tblGrid>
      <w:tr w:rsidR="00A3502E" w:rsidRPr="004C34C3" w14:paraId="4A4078EA" w14:textId="77777777" w:rsidTr="00972C1F">
        <w:tc>
          <w:tcPr>
            <w:tcW w:w="2130" w:type="dxa"/>
          </w:tcPr>
          <w:p w14:paraId="2E96BD4B" w14:textId="77777777" w:rsidR="00A3502E" w:rsidRPr="004C34C3" w:rsidRDefault="00A3502E" w:rsidP="00972C1F">
            <w:pPr>
              <w:tabs>
                <w:tab w:val="left" w:pos="450"/>
              </w:tabs>
              <w:overflowPunct w:val="0"/>
              <w:autoSpaceDE w:val="0"/>
              <w:autoSpaceDN w:val="0"/>
              <w:adjustRightInd w:val="0"/>
              <w:spacing w:line="360" w:lineRule="auto"/>
              <w:ind w:firstLine="290"/>
              <w:jc w:val="both"/>
              <w:textAlignment w:val="baseline"/>
              <w:rPr>
                <w:rFonts w:asciiTheme="majorBidi" w:eastAsia="Calibri" w:hAnsiTheme="majorBidi" w:cstheme="majorBidi"/>
                <w:bCs/>
              </w:rPr>
            </w:pPr>
            <w:r w:rsidRPr="004C34C3">
              <w:rPr>
                <w:rFonts w:asciiTheme="majorBidi" w:eastAsia="Calibri" w:hAnsiTheme="majorBidi" w:cstheme="majorBidi"/>
                <w:bCs/>
              </w:rPr>
              <w:t xml:space="preserve">Nationality </w:t>
            </w:r>
          </w:p>
        </w:tc>
        <w:tc>
          <w:tcPr>
            <w:tcW w:w="2130" w:type="dxa"/>
          </w:tcPr>
          <w:p w14:paraId="67E8A748"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Male</w:t>
            </w:r>
          </w:p>
        </w:tc>
        <w:tc>
          <w:tcPr>
            <w:tcW w:w="2131" w:type="dxa"/>
          </w:tcPr>
          <w:p w14:paraId="63666878"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Female</w:t>
            </w:r>
          </w:p>
        </w:tc>
        <w:tc>
          <w:tcPr>
            <w:tcW w:w="2131" w:type="dxa"/>
          </w:tcPr>
          <w:p w14:paraId="6AC2B256"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Total</w:t>
            </w:r>
          </w:p>
        </w:tc>
      </w:tr>
      <w:tr w:rsidR="00A3502E" w:rsidRPr="004C34C3" w14:paraId="1B07032E" w14:textId="77777777" w:rsidTr="00972C1F">
        <w:tc>
          <w:tcPr>
            <w:tcW w:w="2130" w:type="dxa"/>
          </w:tcPr>
          <w:p w14:paraId="266B8386" w14:textId="77777777" w:rsidR="00A3502E" w:rsidRPr="004C34C3" w:rsidRDefault="00A3502E" w:rsidP="00972C1F">
            <w:pPr>
              <w:tabs>
                <w:tab w:val="left" w:pos="450"/>
              </w:tabs>
              <w:overflowPunct w:val="0"/>
              <w:autoSpaceDE w:val="0"/>
              <w:autoSpaceDN w:val="0"/>
              <w:adjustRightInd w:val="0"/>
              <w:spacing w:line="360" w:lineRule="auto"/>
              <w:ind w:firstLine="290"/>
              <w:jc w:val="both"/>
              <w:textAlignment w:val="baseline"/>
              <w:rPr>
                <w:rFonts w:asciiTheme="majorBidi" w:eastAsia="Calibri" w:hAnsiTheme="majorBidi" w:cstheme="majorBidi"/>
                <w:bCs/>
              </w:rPr>
            </w:pPr>
            <w:r w:rsidRPr="004C34C3">
              <w:rPr>
                <w:rFonts w:asciiTheme="majorBidi" w:eastAsia="Calibri" w:hAnsiTheme="majorBidi" w:cstheme="majorBidi"/>
                <w:bCs/>
              </w:rPr>
              <w:t>National</w:t>
            </w:r>
          </w:p>
        </w:tc>
        <w:tc>
          <w:tcPr>
            <w:tcW w:w="2130" w:type="dxa"/>
          </w:tcPr>
          <w:p w14:paraId="05A16F58"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479,109</w:t>
            </w:r>
          </w:p>
        </w:tc>
        <w:tc>
          <w:tcPr>
            <w:tcW w:w="2131" w:type="dxa"/>
          </w:tcPr>
          <w:p w14:paraId="1D393745"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468,888</w:t>
            </w:r>
          </w:p>
        </w:tc>
        <w:tc>
          <w:tcPr>
            <w:tcW w:w="2131" w:type="dxa"/>
          </w:tcPr>
          <w:p w14:paraId="370A23AA"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947,997</w:t>
            </w:r>
          </w:p>
        </w:tc>
      </w:tr>
      <w:tr w:rsidR="00A3502E" w:rsidRPr="004C34C3" w14:paraId="78A8203B" w14:textId="77777777" w:rsidTr="00972C1F">
        <w:tc>
          <w:tcPr>
            <w:tcW w:w="2130" w:type="dxa"/>
          </w:tcPr>
          <w:p w14:paraId="7711CE0E" w14:textId="77777777" w:rsidR="00A3502E" w:rsidRPr="004C34C3" w:rsidRDefault="00A3502E" w:rsidP="00972C1F">
            <w:pPr>
              <w:tabs>
                <w:tab w:val="left" w:pos="450"/>
              </w:tabs>
              <w:overflowPunct w:val="0"/>
              <w:autoSpaceDE w:val="0"/>
              <w:autoSpaceDN w:val="0"/>
              <w:adjustRightInd w:val="0"/>
              <w:spacing w:line="360" w:lineRule="auto"/>
              <w:ind w:firstLine="290"/>
              <w:jc w:val="both"/>
              <w:textAlignment w:val="baseline"/>
              <w:rPr>
                <w:rFonts w:asciiTheme="majorBidi" w:eastAsia="Calibri" w:hAnsiTheme="majorBidi" w:cstheme="majorBidi"/>
                <w:bCs/>
              </w:rPr>
            </w:pPr>
            <w:r w:rsidRPr="004C34C3">
              <w:rPr>
                <w:rFonts w:asciiTheme="majorBidi" w:eastAsia="Calibri" w:hAnsiTheme="majorBidi" w:cstheme="majorBidi"/>
                <w:bCs/>
              </w:rPr>
              <w:t>Non-National</w:t>
            </w:r>
          </w:p>
        </w:tc>
        <w:tc>
          <w:tcPr>
            <w:tcW w:w="2130" w:type="dxa"/>
          </w:tcPr>
          <w:p w14:paraId="011AE0D5"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5,682,711</w:t>
            </w:r>
          </w:p>
        </w:tc>
        <w:tc>
          <w:tcPr>
            <w:tcW w:w="2131" w:type="dxa"/>
          </w:tcPr>
          <w:p w14:paraId="7F2FF4A9"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1,633,362</w:t>
            </w:r>
          </w:p>
        </w:tc>
        <w:tc>
          <w:tcPr>
            <w:tcW w:w="2131" w:type="dxa"/>
          </w:tcPr>
          <w:p w14:paraId="6DC9FAD1"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7,316,073</w:t>
            </w:r>
          </w:p>
        </w:tc>
      </w:tr>
      <w:tr w:rsidR="00A3502E" w:rsidRPr="004C34C3" w14:paraId="502333FE" w14:textId="77777777" w:rsidTr="00972C1F">
        <w:tc>
          <w:tcPr>
            <w:tcW w:w="2130" w:type="dxa"/>
          </w:tcPr>
          <w:p w14:paraId="64E95E75" w14:textId="77777777" w:rsidR="00A3502E" w:rsidRPr="004C34C3" w:rsidRDefault="00A3502E" w:rsidP="00972C1F">
            <w:pPr>
              <w:tabs>
                <w:tab w:val="left" w:pos="450"/>
              </w:tabs>
              <w:overflowPunct w:val="0"/>
              <w:autoSpaceDE w:val="0"/>
              <w:autoSpaceDN w:val="0"/>
              <w:adjustRightInd w:val="0"/>
              <w:spacing w:line="360" w:lineRule="auto"/>
              <w:ind w:firstLine="290"/>
              <w:jc w:val="both"/>
              <w:textAlignment w:val="baseline"/>
              <w:rPr>
                <w:rFonts w:asciiTheme="majorBidi" w:eastAsia="Calibri" w:hAnsiTheme="majorBidi" w:cstheme="majorBidi"/>
                <w:bCs/>
              </w:rPr>
            </w:pPr>
            <w:r w:rsidRPr="004C34C3">
              <w:rPr>
                <w:rFonts w:asciiTheme="majorBidi" w:eastAsia="Calibri" w:hAnsiTheme="majorBidi" w:cstheme="majorBidi"/>
                <w:bCs/>
              </w:rPr>
              <w:t>Total</w:t>
            </w:r>
          </w:p>
        </w:tc>
        <w:tc>
          <w:tcPr>
            <w:tcW w:w="2130" w:type="dxa"/>
          </w:tcPr>
          <w:p w14:paraId="67D9A56A"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6,161,820</w:t>
            </w:r>
          </w:p>
        </w:tc>
        <w:tc>
          <w:tcPr>
            <w:tcW w:w="2131" w:type="dxa"/>
          </w:tcPr>
          <w:p w14:paraId="23ABB777"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2,102,250</w:t>
            </w:r>
          </w:p>
        </w:tc>
        <w:tc>
          <w:tcPr>
            <w:tcW w:w="2131" w:type="dxa"/>
          </w:tcPr>
          <w:p w14:paraId="0DAA0F8C" w14:textId="77777777" w:rsidR="00A3502E" w:rsidRPr="004C34C3" w:rsidRDefault="00A3502E" w:rsidP="00972C1F">
            <w:pPr>
              <w:tabs>
                <w:tab w:val="left" w:pos="450"/>
              </w:tabs>
              <w:overflowPunct w:val="0"/>
              <w:autoSpaceDE w:val="0"/>
              <w:autoSpaceDN w:val="0"/>
              <w:adjustRightInd w:val="0"/>
              <w:spacing w:line="360" w:lineRule="auto"/>
              <w:jc w:val="both"/>
              <w:textAlignment w:val="baseline"/>
              <w:rPr>
                <w:rFonts w:asciiTheme="majorBidi" w:eastAsia="Calibri" w:hAnsiTheme="majorBidi" w:cstheme="majorBidi"/>
                <w:bCs/>
              </w:rPr>
            </w:pPr>
            <w:r w:rsidRPr="004C34C3">
              <w:rPr>
                <w:rFonts w:asciiTheme="majorBidi" w:eastAsia="Calibri" w:hAnsiTheme="majorBidi" w:cstheme="majorBidi"/>
                <w:bCs/>
              </w:rPr>
              <w:t>8,264,070</w:t>
            </w:r>
          </w:p>
        </w:tc>
      </w:tr>
    </w:tbl>
    <w:p w14:paraId="718E71B6" w14:textId="77777777" w:rsidR="00A3502E" w:rsidRPr="004C34C3" w:rsidRDefault="00A3502E" w:rsidP="00A3502E">
      <w:pPr>
        <w:tabs>
          <w:tab w:val="left" w:pos="450"/>
        </w:tabs>
        <w:overflowPunct w:val="0"/>
        <w:autoSpaceDE w:val="0"/>
        <w:autoSpaceDN w:val="0"/>
        <w:adjustRightInd w:val="0"/>
        <w:spacing w:line="360" w:lineRule="auto"/>
        <w:jc w:val="both"/>
        <w:textAlignment w:val="baseline"/>
        <w:rPr>
          <w:rFonts w:asciiTheme="majorBidi" w:hAnsiTheme="majorBidi" w:cstheme="majorBidi"/>
          <w:b/>
          <w:bCs/>
          <w:lang w:val="en-GB"/>
        </w:rPr>
      </w:pPr>
      <w:r w:rsidRPr="004C34C3">
        <w:rPr>
          <w:rFonts w:asciiTheme="majorBidi" w:hAnsiTheme="majorBidi" w:cstheme="majorBidi"/>
          <w:b/>
          <w:bCs/>
          <w:lang w:val="en-GB"/>
        </w:rPr>
        <w:t>Source: National Bureaus of statistics.</w:t>
      </w:r>
    </w:p>
    <w:p w14:paraId="00AD362D" w14:textId="77777777" w:rsidR="00A3502E" w:rsidRPr="004C34C3" w:rsidRDefault="00A3502E" w:rsidP="00A3502E">
      <w:pPr>
        <w:tabs>
          <w:tab w:val="left" w:pos="450"/>
        </w:tabs>
        <w:overflowPunct w:val="0"/>
        <w:autoSpaceDE w:val="0"/>
        <w:autoSpaceDN w:val="0"/>
        <w:adjustRightInd w:val="0"/>
        <w:spacing w:line="360" w:lineRule="auto"/>
        <w:jc w:val="both"/>
        <w:textAlignment w:val="baseline"/>
        <w:rPr>
          <w:rFonts w:asciiTheme="majorBidi" w:hAnsiTheme="majorBidi" w:cstheme="majorBidi"/>
          <w:rtl/>
        </w:rPr>
      </w:pPr>
    </w:p>
    <w:p w14:paraId="100414EC" w14:textId="77777777" w:rsidR="00A3502E" w:rsidRPr="004C34C3" w:rsidRDefault="00A3502E" w:rsidP="00A3502E">
      <w:pPr>
        <w:jc w:val="both"/>
      </w:pPr>
      <w:r w:rsidRPr="004C34C3">
        <w:t>UAE leaders have argued that Western-style democracy is not a necessity in the UAE.  This is because Locals are able to express their problems directly to the leadership through traditional channel. One of these channels are the open councils held by many UAE leaders. Voting for a government or other representative body would certainly exaggerate long-dormant splits among tribes and could cause Islamist factions become a problem (Kenneth Katzman, 2013). The UAE leadership has been a great inspiration for UAE citizens since the UAE was founded by Sheik Zayed ben Sultan. On November 2, 2004, national leader Sheikh Zayed passed away after a long life of giving, achievement, and developing people and land. The nation has kept his vision under the leadership of UAE president His Highness Sheikh Khalifa bin Zayed Al Nahyan, the members of the Supreme Council of Rulers, and their crown princess (Katzman, 2013). HH Sheikh Khalifa has supervised histrionic changes in the government of Abu Dhabi, where specific attention has been paid to two aspects: efficiency and cost improvements in public services and the opening of much of the economy to enable greater scope for direct private investment and public–private partnerships (Katzman, 2013).</w:t>
      </w:r>
    </w:p>
    <w:p w14:paraId="07A35A89" w14:textId="77777777" w:rsidR="00A3502E" w:rsidRPr="004C34C3" w:rsidRDefault="00A3502E" w:rsidP="00A3502E">
      <w:pPr>
        <w:jc w:val="both"/>
      </w:pPr>
      <w:r w:rsidRPr="004C34C3">
        <w:t xml:space="preserve">After His Highness Sheikh Mohammed bin Rashid Al Maktoum became the Ruler of Dubai, he exemplifies active and successful leadership. He is a man who keep promises; he has encourages government excellence; he shaped the role of leadership and has fulfilled it. Dubai is developing many outstanding projects that are gaining it international attention (Augsburg, Claus, and Randeree, 2009). Since Sheikh Mohammed became the Vice President and Prime Minister of the UAE and Ruler of Dubai, revolutionary initiatives have been revolved out at a surprising rate (Katzman, 2013). This has inspired all parts of Dubai society including organizations and businesses (Perry, 2011). </w:t>
      </w:r>
    </w:p>
    <w:p w14:paraId="20D4EC9C" w14:textId="77777777" w:rsidR="00A3502E" w:rsidRPr="004C34C3" w:rsidRDefault="00A3502E" w:rsidP="00A3502E">
      <w:pPr>
        <w:jc w:val="both"/>
      </w:pPr>
      <w:r w:rsidRPr="004C34C3">
        <w:t xml:space="preserve">The UAE government seeks to improve the routine of the public sector by making substantial variations in its processes and principles. These changes will need creating innovative organizations, which will in turn require TL to be effective. To achieve this, organizations in the UAE—especially those in Dubai—have adapted to challenges through OI.  </w:t>
      </w:r>
    </w:p>
    <w:p w14:paraId="2385ECA9" w14:textId="77777777" w:rsidR="00A3502E" w:rsidRDefault="00A3502E" w:rsidP="00A3502E">
      <w:pPr>
        <w:jc w:val="both"/>
      </w:pPr>
      <w:r w:rsidRPr="004C34C3">
        <w:t>Amid this background, Dubai is seeking to implement a culture of innovation in all organizations. This underscores the importance of innovation and the access to OI in both the private and public sectors. Despite the growing reliance on innovation, no studies have yet examined the impact of leadership type (transformational versus transactional) within a Middle Eastern cultural setting. This research will provide a deeper understanding of this subject and investigate how leadership style affects OI.</w:t>
      </w:r>
    </w:p>
    <w:p w14:paraId="3C0905C1" w14:textId="77777777" w:rsidR="00484927" w:rsidRPr="004C34C3" w:rsidRDefault="00484927" w:rsidP="00A3502E">
      <w:pPr>
        <w:jc w:val="both"/>
      </w:pPr>
    </w:p>
    <w:p w14:paraId="63D4D244" w14:textId="658F6667" w:rsidR="00A3502E" w:rsidRPr="00A3502E" w:rsidRDefault="00A3502E" w:rsidP="00A3502E">
      <w:pPr>
        <w:keepNext/>
        <w:keepLines/>
        <w:spacing w:before="240" w:after="60"/>
        <w:ind w:firstLine="0"/>
        <w:jc w:val="both"/>
        <w:outlineLvl w:val="2"/>
        <w:rPr>
          <w:rFonts w:ascii="Cambria" w:eastAsia="Cambria" w:hAnsi="Cambria" w:cs="Cambria"/>
          <w:b/>
          <w:color w:val="auto"/>
          <w:sz w:val="26"/>
          <w:szCs w:val="26"/>
        </w:rPr>
      </w:pPr>
      <w:r>
        <w:rPr>
          <w:rFonts w:ascii="Cambria" w:eastAsia="Cambria" w:hAnsi="Cambria" w:cs="Cambria"/>
          <w:b/>
          <w:color w:val="auto"/>
          <w:sz w:val="26"/>
          <w:szCs w:val="26"/>
        </w:rPr>
        <w:t>2.4</w:t>
      </w:r>
      <w:r w:rsidRPr="00A3502E">
        <w:rPr>
          <w:rFonts w:ascii="Cambria" w:eastAsia="Cambria" w:hAnsi="Cambria" w:cs="Cambria"/>
          <w:b/>
          <w:color w:val="auto"/>
          <w:sz w:val="26"/>
          <w:szCs w:val="26"/>
        </w:rPr>
        <w:t>.1 Leadership research in the UAE</w:t>
      </w:r>
    </w:p>
    <w:p w14:paraId="76936C1B" w14:textId="77777777" w:rsidR="00A3502E" w:rsidRPr="004C34C3" w:rsidRDefault="00A3502E" w:rsidP="00A3502E">
      <w:pPr>
        <w:pStyle w:val="Default"/>
        <w:spacing w:line="480" w:lineRule="auto"/>
        <w:ind w:firstLine="720"/>
        <w:jc w:val="both"/>
      </w:pPr>
      <w:r w:rsidRPr="004C34C3">
        <w:t xml:space="preserve">The UAE was ranked the thirty-first greatest-globalized market and the furthermost globalized Arab country in 2008–2009. It also the highest world’s third-largest economic expansion (World Economic Forum, 2008). </w:t>
      </w:r>
    </w:p>
    <w:p w14:paraId="10A73176" w14:textId="77777777" w:rsidR="00A3502E" w:rsidRPr="004C34C3" w:rsidRDefault="00A3502E" w:rsidP="00A3502E">
      <w:pPr>
        <w:pStyle w:val="Default"/>
        <w:spacing w:line="480" w:lineRule="auto"/>
        <w:ind w:firstLine="720"/>
        <w:jc w:val="both"/>
      </w:pPr>
      <w:r w:rsidRPr="004C34C3">
        <w:t>McLaurin (2008) examined leadership in Dubai by studying the teamwork competences of the leadership of Dubai Municipality as demonstrated by the teamwork. The participants were mid-and upper-level managers participating in the creation of strategic plan for the organization. The results of this study offer a unique look at leadership in Dubai by examining the realities of Dubai Municipality. According to the respondents, the teams in the municipality is strong in approving the active participation and not depending on rather than demanding modes of team management. This is shown through the teams’ high level of familiarity, leadership by example, strong communication, and consensual decision making. Such teamwork is important to benefiting from team members’ experience and diversity of thinking. (McLaurin, 2008).</w:t>
      </w:r>
    </w:p>
    <w:p w14:paraId="792133D6" w14:textId="77777777" w:rsidR="00A3502E" w:rsidRDefault="00A3502E" w:rsidP="00A3502E">
      <w:pPr>
        <w:pStyle w:val="Default"/>
        <w:spacing w:line="480" w:lineRule="auto"/>
        <w:ind w:firstLine="720"/>
        <w:jc w:val="both"/>
        <w:rPr>
          <w:color w:val="FFFFFF" w:themeColor="background1"/>
        </w:rPr>
      </w:pPr>
      <w:r w:rsidRPr="004C34C3">
        <w:rPr>
          <w:color w:val="FFFFFF" w:themeColor="background1"/>
        </w:rPr>
        <w:t>“</w:t>
      </w:r>
      <w:r w:rsidRPr="004C34C3">
        <w:t>Butler (2008) studied how employees in a diverse organization preserve leadership of supervisors in the UAE. A large-scale questionnaire was designed and circulated to over 300 employees of the UAE’s university. The study found that the value of communication and relations between supervisors and dependents focused on work experience of workers, that leadership should be top-down and emphasize charisma to gain employees’ admiration and improve their satisfaction, and that obligation to the organization was related to the quality of supervisor–subordinate relationships.</w:t>
      </w:r>
      <w:r w:rsidRPr="004C34C3">
        <w:rPr>
          <w:color w:val="FFFFFF" w:themeColor="background1"/>
        </w:rPr>
        <w:t>”</w:t>
      </w:r>
    </w:p>
    <w:p w14:paraId="09CE8CE2" w14:textId="77777777" w:rsidR="00A3502E" w:rsidRPr="004C34C3" w:rsidRDefault="00A3502E" w:rsidP="00A3502E">
      <w:pPr>
        <w:pStyle w:val="Default"/>
        <w:spacing w:line="480" w:lineRule="auto"/>
        <w:ind w:firstLine="720"/>
        <w:jc w:val="both"/>
      </w:pPr>
      <w:r>
        <w:rPr>
          <w:lang w:val="en"/>
        </w:rPr>
        <w:t xml:space="preserve">According to Prussia (1998) </w:t>
      </w:r>
      <w:r w:rsidRPr="00C545CF">
        <w:rPr>
          <w:lang w:val="en"/>
        </w:rPr>
        <w:t>A key foundation of empowering organizations is employee self-leadership. This study examines the effects of self-leadership skills and self-efficacy perceptions on performance. Structural equations modeling determined whether the influence of self-leadership on performance is mediated by self-efficacy perceptions. Results for the sample of 151 respondents indicated self-leadership strategies had a significant effect on self-efficacy evaluations, and self-efficacy directly affected performance. Further, self-efficacy perceptions were found to fully mediate the self-leadership/performance relationship. Theoretical and practical implications are discussed.</w:t>
      </w:r>
      <w:r>
        <w:rPr>
          <w:lang w:val="en"/>
        </w:rPr>
        <w:t xml:space="preserve"> (</w:t>
      </w:r>
      <w:r>
        <w:t>Prussia</w:t>
      </w:r>
      <w:r w:rsidRPr="004C34C3">
        <w:t>.,</w:t>
      </w:r>
      <w:r>
        <w:t xml:space="preserve"> Anderson, and Manz,, </w:t>
      </w:r>
      <w:r w:rsidRPr="004C34C3">
        <w:t>1998)</w:t>
      </w:r>
    </w:p>
    <w:p w14:paraId="53FF828E" w14:textId="77777777" w:rsidR="00A3502E" w:rsidRPr="004C34C3" w:rsidRDefault="00A3502E" w:rsidP="00A3502E">
      <w:pPr>
        <w:jc w:val="both"/>
      </w:pPr>
    </w:p>
    <w:p w14:paraId="0C40743B" w14:textId="0A8A0A8C" w:rsidR="00A3502E" w:rsidRPr="00A3502E" w:rsidRDefault="00E81BBB" w:rsidP="00A3502E">
      <w:pPr>
        <w:keepNext/>
        <w:keepLines/>
        <w:spacing w:before="240" w:after="60"/>
        <w:ind w:firstLine="0"/>
        <w:jc w:val="both"/>
        <w:outlineLvl w:val="2"/>
        <w:rPr>
          <w:rFonts w:ascii="Cambria" w:eastAsia="Cambria" w:hAnsi="Cambria" w:cs="Cambria"/>
          <w:b/>
          <w:color w:val="auto"/>
          <w:sz w:val="26"/>
          <w:szCs w:val="26"/>
        </w:rPr>
      </w:pPr>
      <w:r>
        <w:rPr>
          <w:rFonts w:ascii="Cambria" w:eastAsia="Cambria" w:hAnsi="Cambria" w:cs="Cambria"/>
          <w:b/>
          <w:color w:val="auto"/>
          <w:sz w:val="26"/>
          <w:szCs w:val="26"/>
        </w:rPr>
        <w:t>2.5</w:t>
      </w:r>
      <w:r w:rsidR="00A3502E" w:rsidRPr="00A3502E">
        <w:rPr>
          <w:rFonts w:ascii="Cambria" w:eastAsia="Cambria" w:hAnsi="Cambria" w:cs="Cambria"/>
          <w:b/>
          <w:color w:val="auto"/>
          <w:sz w:val="26"/>
          <w:szCs w:val="26"/>
        </w:rPr>
        <w:t xml:space="preserve"> Leadership Research in the Arab World</w:t>
      </w:r>
    </w:p>
    <w:p w14:paraId="1FB7AB77" w14:textId="77777777" w:rsidR="00A3502E" w:rsidRPr="004C34C3" w:rsidRDefault="00A3502E" w:rsidP="00A3502E">
      <w:pPr>
        <w:jc w:val="both"/>
      </w:pPr>
      <w:r w:rsidRPr="004C34C3">
        <w:t xml:space="preserve">Arab sociality is a unique setting, and many aspects affect its traditions and culture. Individuals in the Arab world have been affected by many elements, considering its location between East and West. Halim Barakat stated in his book The Arab World: Society, Culture, and State that </w:t>
      </w:r>
    </w:p>
    <w:p w14:paraId="6439B843" w14:textId="77777777" w:rsidR="00A3502E" w:rsidRDefault="00A3502E" w:rsidP="00A3502E">
      <w:pPr>
        <w:spacing w:line="276" w:lineRule="auto"/>
        <w:ind w:left="720"/>
        <w:jc w:val="both"/>
      </w:pPr>
      <w:r w:rsidRPr="004C34C3">
        <w:t xml:space="preserve"> “Arab society is not a mere mosaic of sects, ethnic groups, tribes, local communities and regional entities. Rather, it carries within it the potential to assume that one or the other is necessarily dominant over time. This focus recognizes conditions that constantly pull contemporary Arab society between all sorts of polarities and conflicting orientations: unity versus fragmentation, tradition versus modernity, sacred versus secular, East versus West, local versus national.”</w:t>
      </w:r>
    </w:p>
    <w:p w14:paraId="155EDFD9" w14:textId="77777777" w:rsidR="00A3502E" w:rsidRPr="004C34C3" w:rsidRDefault="00A3502E" w:rsidP="00A3502E">
      <w:pPr>
        <w:spacing w:line="276" w:lineRule="auto"/>
        <w:ind w:left="720"/>
        <w:jc w:val="both"/>
      </w:pPr>
    </w:p>
    <w:p w14:paraId="73BE44D2" w14:textId="77777777" w:rsidR="00A3502E" w:rsidRPr="004C34C3" w:rsidRDefault="00A3502E" w:rsidP="00A3502E">
      <w:pPr>
        <w:jc w:val="both"/>
      </w:pPr>
      <w:r w:rsidRPr="004C34C3">
        <w:rPr>
          <w:color w:val="FFFFFF" w:themeColor="background1"/>
        </w:rPr>
        <w:t>“</w:t>
      </w:r>
      <w:r w:rsidRPr="004C34C3">
        <w:t>Yaseen (2010) examined Arab women’s leadership styles (i.e., transformational, transactional, or laissez faire), The finding support that Arab men surpassed Arab women on two qualities: passive management by exception and active management by exception, whereas Arab women surpassed Arab men on contingent rewards. In contrary, Arab women surpassed Arab men on four transformational qualities: the attributes version of intellectual stimulation, individualized consideration, idealized influence, and inspirational motivation. Finally, Arab men was characterized with the laissez faire style (Yaseen, 2010).</w:t>
      </w:r>
    </w:p>
    <w:p w14:paraId="656326F2" w14:textId="77777777" w:rsidR="00A3502E" w:rsidRDefault="00A3502E" w:rsidP="00A3502E">
      <w:pPr>
        <w:jc w:val="both"/>
        <w:rPr>
          <w:color w:val="FFFFFF" w:themeColor="background1"/>
        </w:rPr>
      </w:pPr>
      <w:r w:rsidRPr="004C34C3">
        <w:t>Differing to social perceptions and stereotypes, In Oman, women in leading positions in different organization, public or private, are highly motivated. This is related to their upbringing and their childhood socialization experiences, which focused on education, highly supportive parents, and equality  with their brothers. The main challenge to Omani women are their roles as female leaders. Practically relative to the dominating traditions, social values and society expectations towards women traditional role (Al-Lamky, 2007).</w:t>
      </w:r>
      <w:r w:rsidRPr="004C34C3">
        <w:rPr>
          <w:color w:val="FFFFFF" w:themeColor="background1"/>
        </w:rPr>
        <w:t>”</w:t>
      </w:r>
    </w:p>
    <w:p w14:paraId="20FE23EE" w14:textId="77777777" w:rsidR="00A3502E" w:rsidRPr="004C34C3" w:rsidRDefault="00A3502E" w:rsidP="000F7EB3">
      <w:pPr>
        <w:spacing w:after="200"/>
        <w:ind w:firstLine="0"/>
        <w:jc w:val="both"/>
        <w:rPr>
          <w:rFonts w:eastAsiaTheme="minorHAnsi"/>
        </w:rPr>
      </w:pPr>
    </w:p>
    <w:p w14:paraId="662682B4" w14:textId="017E5F92" w:rsidR="00757D74" w:rsidRPr="004C34C3" w:rsidRDefault="00757D74" w:rsidP="000F7EB3">
      <w:pPr>
        <w:spacing w:after="200" w:line="276" w:lineRule="auto"/>
        <w:ind w:firstLine="0"/>
        <w:jc w:val="both"/>
        <w:rPr>
          <w:rFonts w:asciiTheme="minorHAnsi" w:eastAsiaTheme="minorHAnsi" w:hAnsiTheme="minorHAnsi" w:cstheme="minorBidi"/>
          <w:color w:val="auto"/>
          <w:sz w:val="22"/>
          <w:szCs w:val="22"/>
        </w:rPr>
      </w:pPr>
      <w:r w:rsidRPr="004C34C3">
        <w:rPr>
          <w:rFonts w:asciiTheme="minorHAnsi" w:eastAsiaTheme="minorHAnsi" w:hAnsiTheme="minorHAnsi" w:cstheme="minorBidi"/>
          <w:color w:val="auto"/>
          <w:sz w:val="22"/>
          <w:szCs w:val="22"/>
        </w:rPr>
        <w:br w:type="page"/>
      </w:r>
    </w:p>
    <w:p w14:paraId="0F717805" w14:textId="03E26F6A" w:rsidR="00DC4B8D" w:rsidRPr="004C34C3" w:rsidRDefault="00DC4B8D" w:rsidP="00962068">
      <w:pPr>
        <w:keepNext/>
        <w:keepLines/>
        <w:spacing w:before="240" w:after="60"/>
        <w:jc w:val="center"/>
        <w:outlineLvl w:val="0"/>
        <w:rPr>
          <w:rFonts w:ascii="Cambria" w:eastAsia="Cambria" w:hAnsi="Cambria" w:cs="Cambria"/>
          <w:b/>
          <w:sz w:val="32"/>
          <w:szCs w:val="32"/>
        </w:rPr>
      </w:pPr>
      <w:bookmarkStart w:id="82" w:name="_Toc452242831"/>
      <w:r w:rsidRPr="004C34C3">
        <w:rPr>
          <w:rFonts w:ascii="Cambria" w:eastAsia="Cambria" w:hAnsi="Cambria" w:cs="Cambria"/>
          <w:b/>
          <w:sz w:val="32"/>
          <w:szCs w:val="32"/>
        </w:rPr>
        <w:t>Chapter 3: Research Methodology</w:t>
      </w:r>
      <w:bookmarkEnd w:id="82"/>
    </w:p>
    <w:p w14:paraId="0F161244" w14:textId="77777777" w:rsidR="00DC4B8D" w:rsidRPr="004C34C3" w:rsidRDefault="00DC4B8D" w:rsidP="000F7EB3">
      <w:pPr>
        <w:keepNext/>
        <w:keepLines/>
        <w:spacing w:before="240" w:after="60"/>
        <w:ind w:firstLine="0"/>
        <w:jc w:val="both"/>
        <w:outlineLvl w:val="1"/>
        <w:rPr>
          <w:rFonts w:ascii="Cambria" w:eastAsia="Cambria" w:hAnsi="Cambria" w:cs="Cambria"/>
          <w:b/>
          <w:sz w:val="28"/>
          <w:szCs w:val="28"/>
        </w:rPr>
      </w:pPr>
      <w:bookmarkStart w:id="83" w:name="_Toc452242832"/>
      <w:r w:rsidRPr="004C34C3">
        <w:rPr>
          <w:rFonts w:ascii="Cambria" w:eastAsia="Cambria" w:hAnsi="Cambria" w:cs="Cambria"/>
          <w:b/>
          <w:sz w:val="28"/>
          <w:szCs w:val="28"/>
        </w:rPr>
        <w:t>3.1 Introduction</w:t>
      </w:r>
      <w:bookmarkEnd w:id="83"/>
    </w:p>
    <w:p w14:paraId="5CC761E4" w14:textId="77777777" w:rsidR="00DC4B8D" w:rsidRPr="004C34C3" w:rsidRDefault="00DC4B8D" w:rsidP="000F7EB3">
      <w:pPr>
        <w:jc w:val="both"/>
      </w:pPr>
      <w:r w:rsidRPr="004C34C3">
        <w:t xml:space="preserve">This chapter presents the research methodology, including the hypotheses and research questions, as well as the instrument used to gather data—the RSLQ, employed to determine how the following variables affect self-leadership: the sector of the organization the employee is working in, the age of the employee, the education level of the employee, the employee’s years of experience, the nationality of the employee, and the gender of the employee. </w:t>
      </w:r>
    </w:p>
    <w:p w14:paraId="68034197" w14:textId="77777777" w:rsidR="00DC4B8D" w:rsidRPr="004C34C3" w:rsidRDefault="00DC4B8D" w:rsidP="000F7EB3">
      <w:pPr>
        <w:jc w:val="both"/>
      </w:pPr>
      <w:r w:rsidRPr="004C34C3">
        <w:t>This chapter reviews quantitative and qualitative research methods and justifies this study’s use of quantitative research. The RSLQ</w:t>
      </w:r>
      <w:r w:rsidRPr="004C34C3" w:rsidDel="007030E1">
        <w:t xml:space="preserve"> </w:t>
      </w:r>
      <w:r w:rsidRPr="004C34C3">
        <w:t>is then described and its theoretical background and development are discussed. Next, the research questions and hypotheses are presented; they pertain to leadership in the UAE—specifically, how organization sector, age, education level, work experience, and gender affect the self-leadership of employees in middle management positions. The research methodology, data collection, instrument, and analysis are then elaborated, followed by a description of the respondents’ profiles.</w:t>
      </w:r>
    </w:p>
    <w:p w14:paraId="5FF82EEC" w14:textId="77777777" w:rsidR="00DC4B8D" w:rsidRDefault="00DC4B8D" w:rsidP="000F7EB3">
      <w:pPr>
        <w:jc w:val="both"/>
      </w:pPr>
      <w:r w:rsidRPr="004C34C3">
        <w:t>The data collection for this study was done in several steps over the three months between March 2015 and May 2015. The data collection strategy involved contacting the HR manager in each of the targeted UAE organizations and seeking their permission to solicit employees’ participation. A random selection of middle management employees was decided and contacted via email to request their permission to participate in the survey. Questionnaires were sent as a link via email. As part of the survey administration, the researcher advised employees that their participation in the survey was totally voluntary and would remain anonymous. Upon completion of the survey, the questionnaires were handed in to the researcher, who collated the surveys and secured them for data analysis.</w:t>
      </w:r>
    </w:p>
    <w:p w14:paraId="412E802D" w14:textId="77777777" w:rsidR="00484927" w:rsidRPr="004C34C3" w:rsidRDefault="00484927" w:rsidP="000F7EB3">
      <w:pPr>
        <w:jc w:val="both"/>
      </w:pPr>
    </w:p>
    <w:p w14:paraId="0A2FCBBE" w14:textId="77777777" w:rsidR="00DC4B8D" w:rsidRPr="004C34C3" w:rsidRDefault="00DC4B8D" w:rsidP="000F7EB3">
      <w:pPr>
        <w:keepNext/>
        <w:keepLines/>
        <w:spacing w:before="240" w:after="60"/>
        <w:ind w:firstLine="0"/>
        <w:jc w:val="both"/>
        <w:outlineLvl w:val="1"/>
        <w:rPr>
          <w:rFonts w:ascii="Cambria" w:eastAsia="Cambria" w:hAnsi="Cambria" w:cs="Cambria"/>
          <w:b/>
          <w:sz w:val="28"/>
          <w:szCs w:val="28"/>
        </w:rPr>
      </w:pPr>
      <w:bookmarkStart w:id="84" w:name="_Toc452242833"/>
      <w:r w:rsidRPr="004C34C3">
        <w:rPr>
          <w:rFonts w:ascii="Cambria" w:eastAsia="Cambria" w:hAnsi="Cambria" w:cs="Cambria"/>
          <w:b/>
          <w:sz w:val="28"/>
          <w:szCs w:val="28"/>
        </w:rPr>
        <w:t>3.2 Research Methods</w:t>
      </w:r>
      <w:bookmarkEnd w:id="84"/>
    </w:p>
    <w:p w14:paraId="66A7E0EF" w14:textId="268C29A9" w:rsidR="00DC4B8D" w:rsidRPr="004C34C3" w:rsidRDefault="00DC4B8D" w:rsidP="000F7EB3">
      <w:pPr>
        <w:contextualSpacing/>
        <w:jc w:val="both"/>
      </w:pPr>
      <w:r w:rsidRPr="004C34C3">
        <w:t xml:space="preserve">Research findings </w:t>
      </w:r>
      <w:r w:rsidR="008D20AB" w:rsidRPr="004C34C3">
        <w:t>highly</w:t>
      </w:r>
      <w:r w:rsidRPr="004C34C3">
        <w:t xml:space="preserve"> </w:t>
      </w:r>
      <w:r w:rsidR="008D20AB" w:rsidRPr="004C34C3">
        <w:t>rely on upon</w:t>
      </w:r>
      <w:r w:rsidRPr="004C34C3">
        <w:t xml:space="preserve"> the analysis, conducted based on the experience and knowledge gained during the data collection procedure. </w:t>
      </w:r>
      <w:r w:rsidR="008D20AB" w:rsidRPr="004C34C3">
        <w:t xml:space="preserve">Any research design and plan process begins with the researcher’s philosophical assumptions (Creswell, 2007). </w:t>
      </w:r>
      <w:r w:rsidRPr="004C34C3">
        <w:t xml:space="preserve">The literature </w:t>
      </w:r>
      <w:r w:rsidR="008D20AB" w:rsidRPr="004C34C3">
        <w:t>shows</w:t>
      </w:r>
      <w:r w:rsidRPr="004C34C3">
        <w:t xml:space="preserve"> that there are </w:t>
      </w:r>
      <w:r w:rsidR="008D20AB" w:rsidRPr="004C34C3">
        <w:t>few</w:t>
      </w:r>
      <w:r w:rsidRPr="004C34C3">
        <w:t xml:space="preserve"> studies on self-leadership and none conducted in the UAE. No </w:t>
      </w:r>
      <w:r w:rsidR="008D20AB" w:rsidRPr="004C34C3">
        <w:t xml:space="preserve">studies or </w:t>
      </w:r>
      <w:r w:rsidRPr="004C34C3">
        <w:t xml:space="preserve">theories have been </w:t>
      </w:r>
      <w:r w:rsidR="008D20AB" w:rsidRPr="004C34C3">
        <w:t xml:space="preserve">tried </w:t>
      </w:r>
      <w:r w:rsidRPr="004C34C3">
        <w:t xml:space="preserve">that could help in answering the research questions. </w:t>
      </w:r>
    </w:p>
    <w:p w14:paraId="516D1168" w14:textId="01B9F059" w:rsidR="00DC4B8D" w:rsidRPr="004C34C3" w:rsidRDefault="00323D5F" w:rsidP="000F7EB3">
      <w:pPr>
        <w:contextualSpacing/>
        <w:jc w:val="both"/>
      </w:pPr>
      <w:r w:rsidRPr="004C34C3">
        <w:t>Research can be</w:t>
      </w:r>
      <w:r w:rsidR="00DC4B8D" w:rsidRPr="004C34C3">
        <w:t xml:space="preserve"> either </w:t>
      </w:r>
      <w:r w:rsidRPr="004C34C3">
        <w:t>quantitative or qualitative</w:t>
      </w:r>
      <w:r w:rsidR="00DC4B8D" w:rsidRPr="004C34C3">
        <w:t>. Quantitative research, on the other hand, searches for “facts” through a series of “what</w:t>
      </w:r>
      <w:r w:rsidR="000635F3">
        <w:t xml:space="preserve">? </w:t>
      </w:r>
      <w:r w:rsidR="00DC4B8D" w:rsidRPr="004C34C3">
        <w:t xml:space="preserve"> questions, instead of the “why</w:t>
      </w:r>
      <w:r w:rsidR="000635F3">
        <w:t xml:space="preserve">? </w:t>
      </w:r>
      <w:r w:rsidR="00DC4B8D" w:rsidRPr="004C34C3">
        <w:t xml:space="preserve"> questions associated with qualitative research (Glaser and Strauss, 2006).</w:t>
      </w:r>
      <w:r w:rsidRPr="004C34C3">
        <w:t xml:space="preserve">  Qualitative research is used when a more deep understanding of the research subject attitudes, behavior, or motivations is desired (Mack, 2010).</w:t>
      </w:r>
    </w:p>
    <w:p w14:paraId="6041A1CA" w14:textId="11F7DB17" w:rsidR="00DC4B8D" w:rsidRPr="004C34C3" w:rsidRDefault="00DC4B8D" w:rsidP="000F7EB3">
      <w:pPr>
        <w:contextualSpacing/>
        <w:jc w:val="both"/>
      </w:pPr>
      <w:r w:rsidRPr="004C34C3">
        <w:t xml:space="preserve">There is no quantitative data about self-leadership assessments in the UAE and </w:t>
      </w:r>
      <w:r w:rsidR="00323D5F" w:rsidRPr="004C34C3">
        <w:t>consequently</w:t>
      </w:r>
      <w:r w:rsidRPr="004C34C3">
        <w:t xml:space="preserve"> no data on the </w:t>
      </w:r>
      <w:r w:rsidR="00323D5F" w:rsidRPr="004C34C3">
        <w:t>issues</w:t>
      </w:r>
      <w:r w:rsidRPr="004C34C3">
        <w:t xml:space="preserve"> affecting self-leadership in middle management employees in the public and private sectors in the UAE. </w:t>
      </w:r>
    </w:p>
    <w:p w14:paraId="50E8A882" w14:textId="77777777" w:rsidR="00DC4B8D" w:rsidRDefault="00DC4B8D" w:rsidP="000F7EB3">
      <w:pPr>
        <w:contextualSpacing/>
        <w:jc w:val="both"/>
      </w:pPr>
      <w:r w:rsidRPr="004C34C3">
        <w:t>In this study, the variables are demographic variables: organization sector, age, education level, work experience, and gender of employees in middle management positions.</w:t>
      </w:r>
    </w:p>
    <w:p w14:paraId="2FF807A1" w14:textId="77777777" w:rsidR="00484927" w:rsidRPr="004C34C3" w:rsidRDefault="00484927" w:rsidP="000F7EB3">
      <w:pPr>
        <w:contextualSpacing/>
        <w:jc w:val="both"/>
      </w:pPr>
    </w:p>
    <w:p w14:paraId="0895732C" w14:textId="77777777" w:rsidR="00DC4B8D" w:rsidRPr="004C34C3" w:rsidRDefault="00DC4B8D" w:rsidP="000F7EB3">
      <w:pPr>
        <w:keepNext/>
        <w:keepLines/>
        <w:spacing w:before="240" w:after="60"/>
        <w:ind w:firstLine="0"/>
        <w:jc w:val="both"/>
        <w:outlineLvl w:val="1"/>
        <w:rPr>
          <w:rFonts w:ascii="Cambria" w:eastAsia="Cambria" w:hAnsi="Cambria" w:cs="Cambria"/>
          <w:b/>
          <w:sz w:val="28"/>
          <w:szCs w:val="28"/>
        </w:rPr>
      </w:pPr>
      <w:bookmarkStart w:id="85" w:name="_Toc452242834"/>
      <w:r w:rsidRPr="004C34C3">
        <w:rPr>
          <w:rFonts w:ascii="Cambria" w:eastAsia="Cambria" w:hAnsi="Cambria" w:cs="Cambria"/>
          <w:b/>
          <w:sz w:val="28"/>
          <w:szCs w:val="28"/>
        </w:rPr>
        <w:t>3.2.1 Qualitative vs. quantitative research methods</w:t>
      </w:r>
      <w:bookmarkEnd w:id="85"/>
    </w:p>
    <w:p w14:paraId="7FC0C0BF" w14:textId="737C0E34" w:rsidR="00DC4B8D" w:rsidRPr="004C34C3" w:rsidRDefault="00613452" w:rsidP="000F7EB3">
      <w:pPr>
        <w:contextualSpacing/>
        <w:jc w:val="both"/>
      </w:pPr>
      <w:r w:rsidRPr="00613452">
        <w:rPr>
          <w:color w:val="FFFFFF" w:themeColor="background1"/>
        </w:rPr>
        <w:t>“</w:t>
      </w:r>
      <w:r w:rsidR="00C963EA" w:rsidRPr="004C34C3">
        <w:t xml:space="preserve">Researcher have assumptions and beliefs that might control their action. These beliefs called called  </w:t>
      </w:r>
      <w:r w:rsidR="00C963EA" w:rsidRPr="004C34C3">
        <w:rPr>
          <w:i/>
        </w:rPr>
        <w:t>paradigms</w:t>
      </w:r>
      <w:r w:rsidR="00C963EA" w:rsidRPr="004C34C3">
        <w:t xml:space="preserve"> or </w:t>
      </w:r>
      <w:r w:rsidR="00C963EA" w:rsidRPr="004C34C3">
        <w:rPr>
          <w:i/>
        </w:rPr>
        <w:t>worldviews</w:t>
      </w:r>
      <w:r w:rsidR="00C963EA" w:rsidRPr="004C34C3">
        <w:t>, consisting of epistemology and ontology (Creswell, 2007; Mack, 2010). Epistemological assumptions drive researchers to be as close as possible to the research participants (Creswell, 2007). As e</w:t>
      </w:r>
      <w:r w:rsidR="00DC4B8D" w:rsidRPr="004C34C3">
        <w:t xml:space="preserve">pistemology </w:t>
      </w:r>
      <w:r w:rsidR="00C963EA" w:rsidRPr="004C34C3">
        <w:t>has</w:t>
      </w:r>
      <w:r w:rsidR="00DC4B8D" w:rsidRPr="004C34C3">
        <w:t xml:space="preserve"> philos</w:t>
      </w:r>
      <w:r w:rsidR="00C963EA" w:rsidRPr="004C34C3">
        <w:t>ophy concerned with the nature</w:t>
      </w:r>
      <w:r w:rsidR="00DC4B8D" w:rsidRPr="004C34C3">
        <w:t xml:space="preserve">, and validity of knowledge (Burrell and Morgan, 1979). Two philosophies are based on epistemological assumptions: positivism and antipositivism (Dogan, 2013). Positivism argues that parts of a whole should be </w:t>
      </w:r>
      <w:r w:rsidR="00A144D3" w:rsidRPr="004C34C3">
        <w:t>linked</w:t>
      </w:r>
      <w:r w:rsidR="00DC4B8D" w:rsidRPr="004C34C3">
        <w:t xml:space="preserve"> by regular and causal </w:t>
      </w:r>
      <w:r w:rsidR="00A144D3" w:rsidRPr="004C34C3">
        <w:t>connections</w:t>
      </w:r>
      <w:r w:rsidR="00DC4B8D" w:rsidRPr="004C34C3">
        <w:t>. Positivist researchers obtain accurate knowledge through systematic observations, experiments, inferential statistics, hypothesis testing, and mathematical analysis (Dogan, 2013). The goal of positivism is to prove or disprove hypotheses (Mack, 2010). On</w:t>
      </w:r>
      <w:r w:rsidR="00A144D3" w:rsidRPr="004C34C3">
        <w:t xml:space="preserve"> the other hand, antipositivism originated as a reaction to positivism </w:t>
      </w:r>
      <w:r w:rsidR="00DC4B8D" w:rsidRPr="004C34C3">
        <w:t xml:space="preserve">proposes that realities can be accessed only through involvement in them and through the opinions and experiences of participants and open-ended interviews, not through theories and structures (Dogan, 2013). </w:t>
      </w:r>
    </w:p>
    <w:p w14:paraId="20AF4E6F" w14:textId="253089F1" w:rsidR="00DC4B8D" w:rsidRPr="004C34C3" w:rsidRDefault="00DC4B8D" w:rsidP="000F7EB3">
      <w:pPr>
        <w:autoSpaceDE w:val="0"/>
        <w:autoSpaceDN w:val="0"/>
        <w:adjustRightInd w:val="0"/>
        <w:jc w:val="both"/>
      </w:pPr>
      <w:r w:rsidRPr="004C34C3">
        <w:t xml:space="preserve">The axiological assumption is concerned about values. </w:t>
      </w:r>
      <w:r w:rsidR="00EA7800" w:rsidRPr="004C34C3">
        <w:t xml:space="preserve">Valuable research is considered when the researcher is active. Such reasercher will be envoloved in all the stages of the research such as </w:t>
      </w:r>
      <w:r w:rsidRPr="004C34C3">
        <w:t>collecting</w:t>
      </w:r>
      <w:r w:rsidR="00EA7800" w:rsidRPr="004C34C3">
        <w:t xml:space="preserve"> the data</w:t>
      </w:r>
      <w:r w:rsidRPr="004C34C3">
        <w:t>, analyzing</w:t>
      </w:r>
      <w:r w:rsidR="00EA7800" w:rsidRPr="004C34C3">
        <w:t xml:space="preserve"> the finding</w:t>
      </w:r>
      <w:r w:rsidRPr="004C34C3">
        <w:t xml:space="preserve">, and </w:t>
      </w:r>
      <w:r w:rsidR="00EA7800" w:rsidRPr="004C34C3">
        <w:t>evaluating</w:t>
      </w:r>
      <w:r w:rsidRPr="004C34C3">
        <w:t xml:space="preserve"> research </w:t>
      </w:r>
      <w:r w:rsidR="00EA7800" w:rsidRPr="004C34C3">
        <w:t>finding</w:t>
      </w:r>
      <w:r w:rsidRPr="004C34C3">
        <w:t>; research is value-free when the researcher</w:t>
      </w:r>
      <w:r w:rsidRPr="004C34C3">
        <w:rPr>
          <w:rFonts w:asciiTheme="majorBidi" w:hAnsiTheme="majorBidi" w:cstheme="majorBidi"/>
        </w:rPr>
        <w:t>’</w:t>
      </w:r>
      <w:r w:rsidRPr="004C34C3">
        <w:t xml:space="preserve">s bias is controlled and </w:t>
      </w:r>
      <w:r w:rsidR="00EA7800" w:rsidRPr="004C34C3">
        <w:t>researcher</w:t>
      </w:r>
      <w:r w:rsidRPr="004C34C3">
        <w:t xml:space="preserve"> influence is eliminated from the </w:t>
      </w:r>
      <w:r w:rsidR="00EA7800" w:rsidRPr="004C34C3">
        <w:t xml:space="preserve">research </w:t>
      </w:r>
      <w:r w:rsidRPr="004C34C3">
        <w:t>findings (Gillham, 2000). According to Creswell (2007), researchers pursuing qualitative inquiries admit their value-laden nature.</w:t>
      </w:r>
      <w:r w:rsidR="00613452" w:rsidRPr="00613452">
        <w:rPr>
          <w:color w:val="FFFFFF" w:themeColor="background1"/>
        </w:rPr>
        <w:t>”</w:t>
      </w:r>
      <w:r w:rsidRPr="004C34C3">
        <w:t xml:space="preserve"> </w:t>
      </w:r>
    </w:p>
    <w:p w14:paraId="0060B34C" w14:textId="531F551E" w:rsidR="00DC4B8D" w:rsidRDefault="00DC4B8D" w:rsidP="000F7EB3">
      <w:pPr>
        <w:contextualSpacing/>
        <w:jc w:val="both"/>
      </w:pPr>
      <w:r w:rsidRPr="004C34C3">
        <w:t xml:space="preserve">The methodological assumption is very important. </w:t>
      </w:r>
      <w:r w:rsidR="00EA7800" w:rsidRPr="004C34C3">
        <w:t>There are two main methodological assumption. The ideographic approach nomothetic methodology. The ideographic approach is most common in the humanities and social sciences. I</w:t>
      </w:r>
      <w:r w:rsidRPr="004C34C3">
        <w:t xml:space="preserve">deographic </w:t>
      </w:r>
      <w:r w:rsidR="001402C6" w:rsidRPr="004C34C3">
        <w:t>methods</w:t>
      </w:r>
      <w:r w:rsidRPr="004C34C3">
        <w:t xml:space="preserve"> need to be analyzed in their own </w:t>
      </w:r>
      <w:r w:rsidR="00EA7800" w:rsidRPr="004C34C3">
        <w:t>setting</w:t>
      </w:r>
      <w:r w:rsidRPr="004C34C3">
        <w:t xml:space="preserve"> and are mostly used in qualitative studies. Case study is the </w:t>
      </w:r>
      <w:r w:rsidR="00EA7800" w:rsidRPr="004C34C3">
        <w:t>known</w:t>
      </w:r>
      <w:r w:rsidRPr="004C34C3">
        <w:t xml:space="preserve"> method. </w:t>
      </w:r>
      <w:r w:rsidR="00EA7800" w:rsidRPr="004C34C3">
        <w:t>On the other hand</w:t>
      </w:r>
      <w:r w:rsidRPr="004C34C3">
        <w:t xml:space="preserve">, the nomothetic </w:t>
      </w:r>
      <w:r w:rsidR="001402C6" w:rsidRPr="004C34C3">
        <w:t>methodology</w:t>
      </w:r>
      <w:r w:rsidRPr="004C34C3">
        <w:t xml:space="preserve"> </w:t>
      </w:r>
      <w:r w:rsidR="00EA7800" w:rsidRPr="004C34C3">
        <w:t xml:space="preserve">use </w:t>
      </w:r>
      <w:r w:rsidRPr="004C34C3">
        <w:t xml:space="preserve"> </w:t>
      </w:r>
      <w:r w:rsidR="00EA7800" w:rsidRPr="004C34C3">
        <w:t xml:space="preserve">scientific and </w:t>
      </w:r>
      <w:r w:rsidRPr="004C34C3">
        <w:t>systematic processes to</w:t>
      </w:r>
      <w:r w:rsidR="00EA7800" w:rsidRPr="004C34C3">
        <w:t xml:space="preserve"> research and</w:t>
      </w:r>
      <w:r w:rsidRPr="004C34C3">
        <w:t xml:space="preserve"> investigate reality, such </w:t>
      </w:r>
      <w:r w:rsidR="00EA7800" w:rsidRPr="004C34C3">
        <w:t>process is</w:t>
      </w:r>
      <w:r w:rsidRPr="004C34C3">
        <w:t xml:space="preserve"> hypothesis testing, which is used mainly in quantitative research</w:t>
      </w:r>
      <w:r w:rsidR="00EA7800" w:rsidRPr="004C34C3">
        <w:t>, like this study (Dogan, 2013)</w:t>
      </w:r>
      <w:r w:rsidRPr="004C34C3">
        <w:t>. This study proposes 16 hypotheses based on the research questions.</w:t>
      </w:r>
    </w:p>
    <w:p w14:paraId="594977B0" w14:textId="77777777" w:rsidR="00484927" w:rsidRPr="004C34C3" w:rsidRDefault="00484927" w:rsidP="000F7EB3">
      <w:pPr>
        <w:contextualSpacing/>
        <w:jc w:val="both"/>
      </w:pPr>
    </w:p>
    <w:p w14:paraId="5E0F213F" w14:textId="77777777" w:rsidR="00DC4B8D" w:rsidRPr="004C34C3" w:rsidRDefault="00DC4B8D" w:rsidP="000F7EB3">
      <w:pPr>
        <w:keepNext/>
        <w:keepLines/>
        <w:spacing w:before="240" w:after="60"/>
        <w:ind w:firstLine="0"/>
        <w:jc w:val="both"/>
        <w:outlineLvl w:val="1"/>
        <w:rPr>
          <w:rFonts w:ascii="Cambria" w:eastAsia="Cambria" w:hAnsi="Cambria" w:cs="Cambria"/>
          <w:b/>
          <w:sz w:val="28"/>
          <w:szCs w:val="28"/>
        </w:rPr>
      </w:pPr>
      <w:bookmarkStart w:id="86" w:name="_Toc452242835"/>
      <w:r w:rsidRPr="004C34C3">
        <w:rPr>
          <w:rFonts w:ascii="Cambria" w:eastAsia="Cambria" w:hAnsi="Cambria" w:cs="Cambria"/>
          <w:b/>
          <w:sz w:val="28"/>
          <w:szCs w:val="28"/>
        </w:rPr>
        <w:t>3.2.2 Rationale for using the quantitative approach</w:t>
      </w:r>
      <w:bookmarkEnd w:id="86"/>
      <w:r w:rsidRPr="004C34C3">
        <w:rPr>
          <w:rFonts w:ascii="Cambria" w:eastAsia="Cambria" w:hAnsi="Cambria" w:cs="Cambria"/>
          <w:b/>
          <w:sz w:val="28"/>
          <w:szCs w:val="28"/>
        </w:rPr>
        <w:t xml:space="preserve"> </w:t>
      </w:r>
    </w:p>
    <w:p w14:paraId="057B5C2F" w14:textId="7FEB4A48" w:rsidR="00DC4B8D" w:rsidRPr="004C34C3" w:rsidRDefault="00DC4B8D" w:rsidP="000F7EB3">
      <w:pPr>
        <w:jc w:val="both"/>
      </w:pPr>
      <w:r w:rsidRPr="004C34C3">
        <w:rPr>
          <w:rFonts w:asciiTheme="majorBidi" w:hAnsiTheme="majorBidi" w:cstheme="majorBidi"/>
        </w:rPr>
        <w:t xml:space="preserve">The differences between quantitative and qualitative research paradigms are significant. Quantitative research uses the positivist paradigm, which assumes the objective nature of reality. Positivists believe that reality can be explained through observation and predict research outcomes by controlling the research variables. </w:t>
      </w:r>
      <w:r w:rsidR="00C66DBF" w:rsidRPr="004C34C3">
        <w:rPr>
          <w:rFonts w:asciiTheme="majorBidi" w:hAnsiTheme="majorBidi" w:cstheme="majorBidi"/>
          <w:color w:val="FFFFFF" w:themeColor="background1"/>
        </w:rPr>
        <w:t>“</w:t>
      </w:r>
      <w:r w:rsidRPr="004C34C3">
        <w:rPr>
          <w:rFonts w:asciiTheme="majorBidi" w:hAnsiTheme="majorBidi" w:cstheme="majorBidi"/>
        </w:rPr>
        <w:t>Quantitative research utilizes scientific methods such as experiments that do not directly influence the research outcomes (</w:t>
      </w:r>
      <w:r w:rsidRPr="004C34C3">
        <w:t xml:space="preserve">Mack, 2010). </w:t>
      </w:r>
      <w:r w:rsidRPr="004C34C3">
        <w:rPr>
          <w:rFonts w:asciiTheme="majorBidi" w:hAnsiTheme="majorBidi" w:cstheme="majorBidi"/>
        </w:rPr>
        <w:t>Qualitative research follows a somewhat different approach, on the assumption that reality cannot be understood because it is constantly shaped though social interactions (</w:t>
      </w:r>
      <w:r w:rsidRPr="004C34C3">
        <w:t xml:space="preserve">Creswell, 2007). </w:t>
      </w:r>
      <w:r w:rsidRPr="004C34C3">
        <w:rPr>
          <w:rFonts w:asciiTheme="majorBidi" w:hAnsiTheme="majorBidi" w:cstheme="majorBidi"/>
        </w:rPr>
        <w:t>Qualitative research follows an interpretivist paradigm; it believes in multiple truths and seeks to explain the construction of knowledge itself. In qualitative research, the researchers cannot detach themselves from the research phenomenon, as they bring their subjective experiences to it and base their conclusions on open questions (</w:t>
      </w:r>
      <w:r w:rsidRPr="004C34C3">
        <w:t>Mack, 2010).</w:t>
      </w:r>
      <w:r w:rsidR="00C66DBF" w:rsidRPr="004C34C3">
        <w:rPr>
          <w:color w:val="FFFFFF" w:themeColor="background1"/>
        </w:rPr>
        <w:t>”</w:t>
      </w:r>
      <w:r w:rsidR="00A72224" w:rsidRPr="004C34C3">
        <w:rPr>
          <w:rFonts w:asciiTheme="majorBidi" w:hAnsiTheme="majorBidi" w:cstheme="majorBidi"/>
        </w:rPr>
        <w:t xml:space="preserve"> Consequently, the qualitative approach is not suitable for this study.</w:t>
      </w:r>
    </w:p>
    <w:p w14:paraId="688C38EF" w14:textId="77777777" w:rsidR="00DC4B8D" w:rsidRDefault="00DC4B8D" w:rsidP="000F7EB3">
      <w:pPr>
        <w:jc w:val="both"/>
        <w:rPr>
          <w:rFonts w:asciiTheme="majorBidi" w:hAnsiTheme="majorBidi" w:cstheme="majorBidi"/>
        </w:rPr>
      </w:pPr>
      <w:r w:rsidRPr="004C34C3">
        <w:rPr>
          <w:rFonts w:asciiTheme="majorBidi" w:hAnsiTheme="majorBidi" w:cstheme="majorBidi"/>
        </w:rPr>
        <w:t>One of the most important aspects of any research is the instrument used to collect the data. This study used the RSLQ, which is explained below.</w:t>
      </w:r>
    </w:p>
    <w:p w14:paraId="728190B9" w14:textId="77777777" w:rsidR="00484927" w:rsidRPr="004C34C3" w:rsidRDefault="00484927" w:rsidP="000F7EB3">
      <w:pPr>
        <w:jc w:val="both"/>
        <w:rPr>
          <w:rFonts w:asciiTheme="majorBidi" w:hAnsiTheme="majorBidi" w:cstheme="majorBidi"/>
        </w:rPr>
      </w:pPr>
    </w:p>
    <w:p w14:paraId="205140FF" w14:textId="77777777" w:rsidR="00DC4B8D" w:rsidRPr="004C34C3" w:rsidRDefault="00DC4B8D" w:rsidP="000F7EB3">
      <w:pPr>
        <w:keepNext/>
        <w:keepLines/>
        <w:spacing w:before="240" w:after="60"/>
        <w:ind w:firstLine="0"/>
        <w:jc w:val="both"/>
        <w:outlineLvl w:val="1"/>
        <w:rPr>
          <w:rFonts w:ascii="Cambria" w:eastAsia="Cambria" w:hAnsi="Cambria" w:cs="Cambria"/>
          <w:b/>
          <w:sz w:val="28"/>
          <w:szCs w:val="28"/>
        </w:rPr>
      </w:pPr>
      <w:bookmarkStart w:id="87" w:name="_Toc452242836"/>
      <w:r w:rsidRPr="004C34C3">
        <w:rPr>
          <w:rFonts w:ascii="Cambria" w:eastAsia="Cambria" w:hAnsi="Cambria" w:cs="Cambria"/>
          <w:b/>
          <w:sz w:val="28"/>
          <w:szCs w:val="28"/>
        </w:rPr>
        <w:t>3.3 Theoretical Background and Development of the RSLQ</w:t>
      </w:r>
      <w:bookmarkEnd w:id="87"/>
    </w:p>
    <w:p w14:paraId="185D1CAD" w14:textId="3586F83A" w:rsidR="00DC4B8D" w:rsidRPr="004C34C3" w:rsidRDefault="00C66DBF" w:rsidP="000F7EB3">
      <w:pPr>
        <w:autoSpaceDE w:val="0"/>
        <w:autoSpaceDN w:val="0"/>
        <w:adjustRightInd w:val="0"/>
        <w:ind w:firstLine="0"/>
        <w:jc w:val="both"/>
      </w:pPr>
      <w:r w:rsidRPr="004C34C3">
        <w:rPr>
          <w:color w:val="FFFFFF" w:themeColor="background1"/>
        </w:rPr>
        <w:t>“</w:t>
      </w:r>
      <w:r w:rsidR="00D20763">
        <w:rPr>
          <w:color w:val="FFFFFF" w:themeColor="background1"/>
        </w:rPr>
        <w:tab/>
      </w:r>
      <w:r w:rsidR="00DC4B8D" w:rsidRPr="004C34C3">
        <w:t>As discussed, self-leadership skills are a construct that has generated considerable research attention over the past years (Manz, 1992; Manz and Ne</w:t>
      </w:r>
      <w:r w:rsidR="00D20763">
        <w:t xml:space="preserve">ck, 1999; Manz and Sims, 2001). </w:t>
      </w:r>
      <w:r w:rsidR="00DC4B8D" w:rsidRPr="004C34C3">
        <w:t>Self-leadership is an influence-related process through which individuals (and working</w:t>
      </w:r>
      <w:r w:rsidR="00D20763">
        <w:t xml:space="preserve"> </w:t>
      </w:r>
      <w:r w:rsidR="00DC4B8D" w:rsidRPr="004C34C3">
        <w:t>groups) navigate, motivate, and lead themselves towards achieving desired behaviors and outcomes (Manz, 1992). Its roots can be traced back to theories of self-influence, which emphasize concepts of self-navigation (Carver and Scheier, 1981; Kanfer, 1970), self-control (Mahoney and Arnkoff, 1978), and self-management (Andrasik and Heimberg, 1982; Luthans and Davis, 1979; Manz and Sims, 1980). As a broader construct, self-leadership encompasses a set of three complementary cognitive and behavioral strategies, which impact subsequent outcomes:</w:t>
      </w:r>
      <w:r w:rsidRPr="004C34C3">
        <w:rPr>
          <w:color w:val="FFFFFF" w:themeColor="background1"/>
        </w:rPr>
        <w:t>”</w:t>
      </w:r>
    </w:p>
    <w:p w14:paraId="4721C8E0" w14:textId="77777777" w:rsidR="00DC4B8D" w:rsidRPr="004C34C3" w:rsidRDefault="00DC4B8D" w:rsidP="000F7EB3">
      <w:pPr>
        <w:autoSpaceDE w:val="0"/>
        <w:autoSpaceDN w:val="0"/>
        <w:adjustRightInd w:val="0"/>
        <w:ind w:firstLine="0"/>
        <w:jc w:val="both"/>
      </w:pPr>
      <w:r w:rsidRPr="004C34C3">
        <w:t>(1) behavior-focused strategies;</w:t>
      </w:r>
    </w:p>
    <w:p w14:paraId="762423C5" w14:textId="77777777" w:rsidR="00DC4B8D" w:rsidRPr="004C34C3" w:rsidRDefault="00DC4B8D" w:rsidP="000F7EB3">
      <w:pPr>
        <w:autoSpaceDE w:val="0"/>
        <w:autoSpaceDN w:val="0"/>
        <w:adjustRightInd w:val="0"/>
        <w:ind w:firstLine="0"/>
        <w:jc w:val="both"/>
      </w:pPr>
      <w:r w:rsidRPr="004C34C3">
        <w:t>(2) natural reward strategies; and</w:t>
      </w:r>
    </w:p>
    <w:p w14:paraId="637D3A12" w14:textId="77777777" w:rsidR="00DC4B8D" w:rsidRPr="004C34C3" w:rsidRDefault="00DC4B8D" w:rsidP="000F7EB3">
      <w:pPr>
        <w:ind w:firstLine="0"/>
        <w:jc w:val="both"/>
      </w:pPr>
      <w:r w:rsidRPr="004C34C3">
        <w:t>(3) constructive thought pattern strategies.</w:t>
      </w:r>
    </w:p>
    <w:p w14:paraId="5629A7F8" w14:textId="77777777" w:rsidR="00DC4B8D" w:rsidRPr="004C34C3" w:rsidRDefault="00DC4B8D" w:rsidP="000F7EB3">
      <w:pPr>
        <w:autoSpaceDE w:val="0"/>
        <w:autoSpaceDN w:val="0"/>
        <w:adjustRightInd w:val="0"/>
        <w:spacing w:line="240" w:lineRule="auto"/>
        <w:ind w:firstLine="0"/>
        <w:jc w:val="both"/>
        <w:rPr>
          <w:rFonts w:ascii="RealpageCEN5" w:eastAsiaTheme="minorHAnsi" w:hAnsi="RealpageCEN5" w:cs="RealpageCEN5"/>
          <w:color w:val="auto"/>
          <w:sz w:val="22"/>
          <w:szCs w:val="22"/>
        </w:rPr>
      </w:pPr>
    </w:p>
    <w:p w14:paraId="171DB05C" w14:textId="15ED9C05" w:rsidR="00DC4B8D" w:rsidRDefault="00C66DBF" w:rsidP="000F7EB3">
      <w:pPr>
        <w:autoSpaceDE w:val="0"/>
        <w:autoSpaceDN w:val="0"/>
        <w:adjustRightInd w:val="0"/>
        <w:ind w:firstLine="0"/>
        <w:jc w:val="both"/>
      </w:pPr>
      <w:r w:rsidRPr="004C34C3">
        <w:rPr>
          <w:color w:val="FFFFFF" w:themeColor="background1"/>
        </w:rPr>
        <w:t>“</w:t>
      </w:r>
      <w:r w:rsidR="00D20763">
        <w:rPr>
          <w:color w:val="FFFFFF" w:themeColor="background1"/>
        </w:rPr>
        <w:tab/>
      </w:r>
      <w:r w:rsidR="00DC4B8D" w:rsidRPr="004C34C3">
        <w:t>The RSLQ was developed by building on the previous versions of self-leadership questionnaires (e.g., Anderson and Prussia, 1997; Cox, 1993) described above. Anderson and Prussia’s (1997) 50-item SLQ served as the primary basis for the RSLQ. To create the RSLQ, 17 ambiguous items were deleted from the Anderson and Prussia (1997), scale and two items were added from the Cox (1993) instrument. Specifically, items with primary loadings on an incorrect factor (i.e., loading on a dimension the item was not intended to represent), items with low primary factor loadings on the correct factor, and/or items with high cr</w:t>
      </w:r>
      <w:r w:rsidR="00613452">
        <w:t>oss-factor loadings (i.e., high</w:t>
      </w:r>
      <w:r w:rsidR="00613452" w:rsidRPr="00613452">
        <w:rPr>
          <w:color w:val="FFFFFF" w:themeColor="background1"/>
        </w:rPr>
        <w:t>”</w:t>
      </w:r>
      <w:r w:rsidR="00DC4B8D" w:rsidRPr="004C34C3">
        <w:t>secondary loadings on an incorrect factor) were dropped from the scale. For example, the item “I try to build activities into my work that I like doing” was intended to assess the “focusing on natural rewards” dimension (Anderson and Prussia, 1997). In addition, five items from the Anderson and Prussia (1997) scale were reworded to better reflect self-leadership theory. For instance, the phrase “I often physically rehearse” was changed to “I often mentally rehearse” to better reflect the “visualizing successful performance” dimension. Similarly, the wording of the three items representing the “self-talk” dimension was changed from “talk out loud to myself” to “talk to myself (out loud or in my head)” to better reflect self-leadership’s conceptualization of internalized self-talk. Finally, two items from the Cox (1993) scale were added to represent the “focusing thoughts on natural rewards” dimension in an effort to increase the reliability of this subscale. As mentioned, this subscale showed the poorest reliability estimates (¬ = .69 and .62) of any of the dimensions in the Anderson and Prussia (1997) scale. The next section explains each of the self-leadership strategies.</w:t>
      </w:r>
    </w:p>
    <w:p w14:paraId="6F99F7B9" w14:textId="77777777" w:rsidR="00484927" w:rsidRPr="004C34C3" w:rsidRDefault="00484927" w:rsidP="000F7EB3">
      <w:pPr>
        <w:autoSpaceDE w:val="0"/>
        <w:autoSpaceDN w:val="0"/>
        <w:adjustRightInd w:val="0"/>
        <w:ind w:firstLine="0"/>
        <w:jc w:val="both"/>
      </w:pPr>
    </w:p>
    <w:p w14:paraId="44D43573" w14:textId="77777777" w:rsidR="00DC4B8D" w:rsidRPr="004C34C3" w:rsidRDefault="00DC4B8D" w:rsidP="000F7EB3">
      <w:pPr>
        <w:keepNext/>
        <w:keepLines/>
        <w:spacing w:before="240" w:after="60"/>
        <w:ind w:firstLine="0"/>
        <w:jc w:val="both"/>
        <w:outlineLvl w:val="1"/>
        <w:rPr>
          <w:rFonts w:asciiTheme="majorBidi" w:eastAsia="Cambria" w:hAnsiTheme="majorBidi" w:cstheme="majorBidi"/>
          <w:b/>
          <w:sz w:val="28"/>
          <w:szCs w:val="28"/>
        </w:rPr>
      </w:pPr>
      <w:bookmarkStart w:id="88" w:name="_Toc446512115"/>
      <w:bookmarkStart w:id="89" w:name="_Toc447451262"/>
      <w:bookmarkStart w:id="90" w:name="_Toc452242837"/>
      <w:r w:rsidRPr="004C34C3">
        <w:rPr>
          <w:rFonts w:asciiTheme="majorBidi" w:eastAsia="Cambria" w:hAnsiTheme="majorBidi" w:cstheme="majorBidi"/>
          <w:b/>
          <w:sz w:val="28"/>
          <w:szCs w:val="28"/>
        </w:rPr>
        <w:t>3.3.1 Behavior-focused strategies</w:t>
      </w:r>
      <w:bookmarkEnd w:id="88"/>
      <w:bookmarkEnd w:id="89"/>
      <w:bookmarkEnd w:id="90"/>
    </w:p>
    <w:p w14:paraId="1C135220" w14:textId="36AB89EA" w:rsidR="00DC4B8D" w:rsidRDefault="00C66DBF" w:rsidP="000F7EB3">
      <w:pPr>
        <w:jc w:val="both"/>
        <w:rPr>
          <w:rFonts w:asciiTheme="majorBidi" w:hAnsiTheme="majorBidi" w:cstheme="majorBidi"/>
        </w:rPr>
      </w:pPr>
      <w:r w:rsidRPr="004C34C3">
        <w:rPr>
          <w:rFonts w:asciiTheme="majorBidi" w:hAnsiTheme="majorBidi" w:cstheme="majorBidi"/>
          <w:bCs/>
          <w:color w:val="FFFFFF" w:themeColor="background1"/>
        </w:rPr>
        <w:t>“</w:t>
      </w:r>
      <w:r w:rsidR="00DC4B8D" w:rsidRPr="004C34C3">
        <w:rPr>
          <w:rFonts w:asciiTheme="majorBidi" w:hAnsiTheme="majorBidi" w:cstheme="majorBidi"/>
          <w:bCs/>
        </w:rPr>
        <w:t xml:space="preserve">Behavior-focused self-leadership strategies focus on encouraging optimistic, appropriate behaviors that lead to successful consequences and defeating negative, pessimistic behaviors that lead to unsuccessful consequences (Neck and Houghton, 2006). Behavior-focused strategies include using self-goal setting, self-observation, self-cueing and self-reward (Manz and Neck, 2004). Self-awareness is a critical requirement for changing or reducing ineffective and inefficient behaviors. Self-goal setting allows the focused action that is required to achieve behavior change. If these goals are achieved, self-rewards may be applied by the individual (Manz and Neck, 2004). </w:t>
      </w:r>
      <w:r w:rsidR="00DC4B8D" w:rsidRPr="004C34C3">
        <w:rPr>
          <w:rFonts w:asciiTheme="majorBidi" w:eastAsiaTheme="minorHAnsi" w:hAnsiTheme="majorBidi" w:cstheme="majorBidi"/>
          <w:color w:val="auto"/>
        </w:rPr>
        <w:t xml:space="preserve">Manz (1992) has drawn on the literature of </w:t>
      </w:r>
      <w:r w:rsidR="00613452" w:rsidRPr="00613452">
        <w:rPr>
          <w:rFonts w:asciiTheme="majorBidi" w:eastAsiaTheme="minorHAnsi" w:hAnsiTheme="majorBidi" w:cstheme="majorBidi"/>
          <w:color w:val="FFFFFF" w:themeColor="background1"/>
        </w:rPr>
        <w:t>“</w:t>
      </w:r>
      <w:r w:rsidR="00DC4B8D" w:rsidRPr="004C34C3">
        <w:rPr>
          <w:rFonts w:asciiTheme="majorBidi" w:eastAsiaTheme="minorHAnsi" w:hAnsiTheme="majorBidi" w:cstheme="majorBidi"/>
          <w:color w:val="auto"/>
        </w:rPr>
        <w:t>self-control, self-regulation, and self-management (Manz, 1983, 1986; Manz and Sims, 1980, 1989) to develop scales that assess six behavioral-focused strategies of self-leadership</w:t>
      </w:r>
      <w:r w:rsidR="00DC4B8D" w:rsidRPr="004C34C3">
        <w:rPr>
          <w:rFonts w:asciiTheme="majorBidi" w:hAnsiTheme="majorBidi" w:cstheme="majorBidi"/>
          <w:b/>
        </w:rPr>
        <w:t>.</w:t>
      </w:r>
      <w:r w:rsidR="00DC4B8D" w:rsidRPr="004C34C3">
        <w:rPr>
          <w:rFonts w:asciiTheme="majorBidi" w:hAnsiTheme="majorBidi" w:cstheme="majorBidi"/>
        </w:rPr>
        <w:t xml:space="preserve"> The scale has 18 items for five factors:</w:t>
      </w:r>
      <w:r w:rsidRPr="004C34C3">
        <w:rPr>
          <w:rFonts w:asciiTheme="majorBidi" w:hAnsiTheme="majorBidi" w:cstheme="majorBidi"/>
          <w:color w:val="FFFFFF" w:themeColor="background1"/>
        </w:rPr>
        <w:t>”</w:t>
      </w:r>
      <w:r w:rsidR="00DC4B8D" w:rsidRPr="004C34C3">
        <w:rPr>
          <w:rFonts w:asciiTheme="majorBidi" w:hAnsiTheme="majorBidi" w:cstheme="majorBidi"/>
        </w:rPr>
        <w:t xml:space="preserve"> self-goal, self-talk, self-reward, self-learning, and individualized consideration. A five-</w:t>
      </w:r>
      <w:r w:rsidR="00613452">
        <w:rPr>
          <w:rFonts w:asciiTheme="majorBidi" w:hAnsiTheme="majorBidi" w:cstheme="majorBidi"/>
        </w:rPr>
        <w:t>point Likert scale ranging from</w:t>
      </w:r>
      <w:r w:rsidR="00613452" w:rsidRPr="00613452">
        <w:rPr>
          <w:rFonts w:asciiTheme="majorBidi" w:hAnsiTheme="majorBidi" w:cstheme="majorBidi"/>
          <w:color w:val="FFFFFF" w:themeColor="background1"/>
        </w:rPr>
        <w:t>“</w:t>
      </w:r>
      <w:r w:rsidR="00DC4B8D" w:rsidRPr="004C34C3">
        <w:rPr>
          <w:rFonts w:asciiTheme="majorBidi" w:hAnsiTheme="majorBidi" w:cstheme="majorBidi"/>
        </w:rPr>
        <w:t>“not at all accurate” (1) to “completely accurate” (5) was used. Self-goal items include “I consciously have goals in mind for my work efforts,” “I establish specific goals for my own performance,” and “I work toward specific goals I have set for myself.” Self-talk questions include “Sometimes I find I’m talking to myself (out loud or in my head) to help me deal with difficult problems I face,” “Sometimes I talk to myself (out loud or in my head) to work through difficult situations,” and “When I’m in difficult situations, I will sometimes talk to myself (out loud or in my head) to help me get through it.” Self-reward questions include “When I do an assignment especially well, I like to treat myself to something or an activity I especially enjoy,” “When I do something well, I reward myself with a special event such as a good dinner, movie, shopping trip, etc.,” and “When I have successfully completed a task, I often reward myself with something I like.” Self-learning questions include “During task performance, when I find I lack any necessary skills, I try to find a way to obtain them so I can succeed,” “Before beginning a task, I prepare myself by looking for</w:t>
      </w:r>
      <w:r w:rsidR="00DC4B8D" w:rsidRPr="004C34C3">
        <w:rPr>
          <w:rFonts w:asciiTheme="majorBidi" w:eastAsiaTheme="minorHAnsi" w:hAnsiTheme="majorBidi" w:cstheme="majorBidi"/>
          <w:color w:val="auto"/>
          <w:sz w:val="16"/>
          <w:szCs w:val="16"/>
        </w:rPr>
        <w:t xml:space="preserve"> </w:t>
      </w:r>
      <w:r w:rsidR="00DC4B8D" w:rsidRPr="004C34C3">
        <w:rPr>
          <w:rFonts w:asciiTheme="majorBidi" w:hAnsiTheme="majorBidi" w:cstheme="majorBidi"/>
        </w:rPr>
        <w:t>information that I believe I may need,” and “Before I start performing a task, I try to improve my knowledge so I can perform better.”</w:t>
      </w:r>
    </w:p>
    <w:p w14:paraId="00C1716B" w14:textId="77777777" w:rsidR="00484927" w:rsidRPr="004C34C3" w:rsidRDefault="00484927" w:rsidP="000F7EB3">
      <w:pPr>
        <w:jc w:val="both"/>
        <w:rPr>
          <w:rFonts w:asciiTheme="majorBidi" w:hAnsiTheme="majorBidi" w:cstheme="majorBidi"/>
        </w:rPr>
      </w:pPr>
    </w:p>
    <w:p w14:paraId="2C4244D5" w14:textId="77777777" w:rsidR="00DC4B8D" w:rsidRPr="004C34C3" w:rsidRDefault="00DC4B8D" w:rsidP="000F7EB3">
      <w:pPr>
        <w:keepNext/>
        <w:keepLines/>
        <w:spacing w:before="240" w:after="60"/>
        <w:ind w:firstLine="0"/>
        <w:jc w:val="both"/>
        <w:outlineLvl w:val="1"/>
        <w:rPr>
          <w:rFonts w:asciiTheme="majorBidi" w:eastAsia="Cambria" w:hAnsiTheme="majorBidi" w:cstheme="majorBidi"/>
          <w:b/>
          <w:sz w:val="28"/>
          <w:szCs w:val="28"/>
        </w:rPr>
      </w:pPr>
      <w:bookmarkStart w:id="91" w:name="_Toc446512116"/>
      <w:bookmarkStart w:id="92" w:name="_Toc447451263"/>
      <w:bookmarkStart w:id="93" w:name="_Toc452242838"/>
      <w:r w:rsidRPr="004C34C3">
        <w:rPr>
          <w:rFonts w:asciiTheme="majorBidi" w:eastAsia="Cambria" w:hAnsiTheme="majorBidi" w:cstheme="majorBidi"/>
          <w:b/>
          <w:sz w:val="28"/>
          <w:szCs w:val="28"/>
        </w:rPr>
        <w:t>3.3.2 Natural reward strategies</w:t>
      </w:r>
      <w:bookmarkEnd w:id="91"/>
      <w:bookmarkEnd w:id="92"/>
      <w:bookmarkEnd w:id="93"/>
      <w:r w:rsidRPr="004C34C3">
        <w:rPr>
          <w:rFonts w:asciiTheme="majorBidi" w:eastAsia="Cambria" w:hAnsiTheme="majorBidi" w:cstheme="majorBidi"/>
          <w:b/>
          <w:sz w:val="28"/>
          <w:szCs w:val="28"/>
        </w:rPr>
        <w:t xml:space="preserve"> </w:t>
      </w:r>
    </w:p>
    <w:p w14:paraId="0557637E" w14:textId="3F9C3806" w:rsidR="00DC4B8D" w:rsidRDefault="00C66DBF" w:rsidP="000F7EB3">
      <w:pPr>
        <w:jc w:val="both"/>
        <w:rPr>
          <w:rFonts w:asciiTheme="majorBidi" w:hAnsiTheme="majorBidi" w:cstheme="majorBidi"/>
        </w:rPr>
      </w:pPr>
      <w:r w:rsidRPr="004C34C3">
        <w:rPr>
          <w:rFonts w:asciiTheme="majorBidi" w:hAnsiTheme="majorBidi" w:cstheme="majorBidi"/>
          <w:bCs/>
          <w:color w:val="FFFFFF" w:themeColor="background1"/>
        </w:rPr>
        <w:t>“</w:t>
      </w:r>
      <w:r w:rsidR="00DC4B8D" w:rsidRPr="004C34C3">
        <w:rPr>
          <w:rFonts w:asciiTheme="majorBidi" w:hAnsiTheme="majorBidi" w:cstheme="majorBidi"/>
          <w:bCs/>
        </w:rPr>
        <w:t>Natural reward strategies are intended to enhance the intrinsic motivation related to performance (Manz and Neck, 2004). Individuals apply two primary natural reward strategies because they are motivated by the enjoyable aspects of the task: building more enjoyable features into a given movement so that the task itself becomes naturally rewarding, and changing one’s own views by focusing on the task’s rewarding aspects rather than its unpleasant aspects (Neck and Hought</w:t>
      </w:r>
      <w:r w:rsidRPr="004C34C3">
        <w:rPr>
          <w:rFonts w:asciiTheme="majorBidi" w:hAnsiTheme="majorBidi" w:cstheme="majorBidi"/>
          <w:bCs/>
        </w:rPr>
        <w:t>on, 2006; Manz and Neck, 2004).</w:t>
      </w:r>
      <w:r w:rsidRPr="004C34C3">
        <w:rPr>
          <w:rFonts w:asciiTheme="majorBidi" w:hAnsiTheme="majorBidi" w:cstheme="majorBidi"/>
          <w:bCs/>
          <w:color w:val="FFFFFF" w:themeColor="background1"/>
        </w:rPr>
        <w:t>“</w:t>
      </w:r>
      <w:r w:rsidR="00DC4B8D" w:rsidRPr="004C34C3">
        <w:rPr>
          <w:rFonts w:asciiTheme="majorBidi" w:hAnsiTheme="majorBidi" w:cstheme="majorBidi"/>
        </w:rPr>
        <w:t>The scale for natural reward strategies has five items, including “I find my own favorite ways to get things done,” “I seek out activities in my work that I enjoy doing,” and “When I have a choice, I try to do my work in ways that I enjoy rather than just trying to get it over with.” All items used a five-point Likert scale ranging from “not at all accurate” (1) to “completely accurate” (5).</w:t>
      </w:r>
    </w:p>
    <w:p w14:paraId="1828B711" w14:textId="77777777" w:rsidR="00484927" w:rsidRPr="004C34C3" w:rsidRDefault="00484927" w:rsidP="000F7EB3">
      <w:pPr>
        <w:jc w:val="both"/>
        <w:rPr>
          <w:rFonts w:asciiTheme="majorBidi" w:hAnsiTheme="majorBidi" w:cstheme="majorBidi"/>
        </w:rPr>
      </w:pPr>
    </w:p>
    <w:p w14:paraId="39051D8D" w14:textId="77777777" w:rsidR="00DC4B8D" w:rsidRPr="004C34C3" w:rsidRDefault="00DC4B8D" w:rsidP="000F7EB3">
      <w:pPr>
        <w:keepNext/>
        <w:keepLines/>
        <w:spacing w:before="240" w:after="60"/>
        <w:ind w:firstLine="0"/>
        <w:jc w:val="both"/>
        <w:outlineLvl w:val="1"/>
        <w:rPr>
          <w:rFonts w:asciiTheme="majorBidi" w:eastAsia="Cambria" w:hAnsiTheme="majorBidi" w:cstheme="majorBidi"/>
          <w:b/>
          <w:sz w:val="28"/>
          <w:szCs w:val="28"/>
        </w:rPr>
      </w:pPr>
      <w:bookmarkStart w:id="94" w:name="_Toc446512117"/>
      <w:bookmarkStart w:id="95" w:name="_Toc447451264"/>
      <w:bookmarkStart w:id="96" w:name="_Toc452242839"/>
      <w:r w:rsidRPr="004C34C3">
        <w:rPr>
          <w:rFonts w:asciiTheme="majorBidi" w:eastAsia="Cambria" w:hAnsiTheme="majorBidi" w:cstheme="majorBidi"/>
          <w:b/>
          <w:sz w:val="28"/>
          <w:szCs w:val="28"/>
        </w:rPr>
        <w:t>3.3.3 Constructive thought strategies</w:t>
      </w:r>
      <w:bookmarkEnd w:id="94"/>
      <w:bookmarkEnd w:id="95"/>
      <w:bookmarkEnd w:id="96"/>
    </w:p>
    <w:p w14:paraId="144B7EE5" w14:textId="0A18AC38" w:rsidR="00DC4B8D" w:rsidRPr="004C34C3" w:rsidRDefault="00C66DBF" w:rsidP="000F7EB3">
      <w:pPr>
        <w:jc w:val="both"/>
        <w:rPr>
          <w:rFonts w:asciiTheme="majorBidi" w:hAnsiTheme="majorBidi" w:cstheme="majorBidi"/>
          <w:b/>
          <w:bCs/>
        </w:rPr>
      </w:pPr>
      <w:r w:rsidRPr="004C34C3">
        <w:rPr>
          <w:rFonts w:asciiTheme="majorBidi" w:hAnsiTheme="majorBidi" w:cstheme="majorBidi"/>
          <w:bCs/>
          <w:color w:val="FFFFFF" w:themeColor="background1"/>
        </w:rPr>
        <w:t>“</w:t>
      </w:r>
      <w:r w:rsidR="00DC4B8D" w:rsidRPr="004C34C3">
        <w:rPr>
          <w:rFonts w:asciiTheme="majorBidi" w:hAnsiTheme="majorBidi" w:cstheme="majorBidi"/>
          <w:bCs/>
        </w:rPr>
        <w:t>Constructive thought strategies are reward-focused. They facilitate the formation of constructive thought patterns and typical ways of thinking that may positively impact performance (Neck and Houghton, 2006). Used for the creation of positive thinking, constructive thought strategies attempt to reduce dysfunctional beliefs, assumptions, and negative self-talk, while also increasing positive self-image (Alves et al., 2006). Individuals apply constructive thought strategies when they engage in visualizing activities (Neck, Stewart and Manz, 1995).</w:t>
      </w:r>
      <w:r w:rsidR="005E681A" w:rsidRPr="004C34C3">
        <w:rPr>
          <w:rFonts w:asciiTheme="majorBidi" w:hAnsiTheme="majorBidi" w:cstheme="majorBidi"/>
          <w:bCs/>
          <w:color w:val="FFFFFF" w:themeColor="background1"/>
        </w:rPr>
        <w:t>”</w:t>
      </w:r>
    </w:p>
    <w:p w14:paraId="2F4FD469" w14:textId="77777777" w:rsidR="00DC4B8D" w:rsidRDefault="00DC4B8D" w:rsidP="000F7EB3">
      <w:pPr>
        <w:jc w:val="both"/>
        <w:rPr>
          <w:rFonts w:asciiTheme="majorBidi" w:hAnsiTheme="majorBidi" w:cstheme="majorBidi"/>
        </w:rPr>
      </w:pPr>
      <w:bookmarkStart w:id="97" w:name="h.1hmsyys" w:colFirst="0" w:colLast="0"/>
      <w:bookmarkEnd w:id="97"/>
      <w:r w:rsidRPr="004C34C3">
        <w:rPr>
          <w:rFonts w:asciiTheme="majorBidi" w:hAnsiTheme="majorBidi" w:cstheme="majorBidi"/>
        </w:rPr>
        <w:t>The scale for natural reward strategies comprises 12 items, including “Employees tend to trust managers/leaders,” “I visualize myself successfully performing a task before I do it,” and “Sometimes I picture in my mind a successful performance before I actually do a task.” All items use a five-point Likert scale ranging from “not at all accurate” (1) to “completely accurate” (5).</w:t>
      </w:r>
    </w:p>
    <w:p w14:paraId="6D03CC8F" w14:textId="77777777" w:rsidR="00484927" w:rsidRPr="004C34C3" w:rsidRDefault="00484927" w:rsidP="000F7EB3">
      <w:pPr>
        <w:jc w:val="both"/>
        <w:rPr>
          <w:rFonts w:asciiTheme="majorBidi" w:hAnsiTheme="majorBidi" w:cstheme="majorBidi"/>
        </w:rPr>
      </w:pPr>
    </w:p>
    <w:p w14:paraId="00D752D0" w14:textId="34067698" w:rsidR="001665B3" w:rsidRPr="004C34C3" w:rsidRDefault="001665B3" w:rsidP="000F7EB3">
      <w:pPr>
        <w:pStyle w:val="Heading2"/>
        <w:ind w:firstLine="0"/>
        <w:jc w:val="both"/>
        <w:rPr>
          <w:i w:val="0"/>
        </w:rPr>
      </w:pPr>
      <w:bookmarkStart w:id="98" w:name="_Toc452242840"/>
      <w:r w:rsidRPr="004C34C3">
        <w:rPr>
          <w:i w:val="0"/>
        </w:rPr>
        <w:t>3.4 Description and Applications of RSLQ</w:t>
      </w:r>
      <w:bookmarkEnd w:id="98"/>
    </w:p>
    <w:p w14:paraId="5F909D7F" w14:textId="57872237" w:rsidR="001665B3" w:rsidRPr="004C34C3" w:rsidRDefault="005E681A" w:rsidP="000F7EB3">
      <w:pPr>
        <w:autoSpaceDE w:val="0"/>
        <w:autoSpaceDN w:val="0"/>
        <w:adjustRightInd w:val="0"/>
        <w:ind w:firstLine="0"/>
        <w:jc w:val="both"/>
      </w:pPr>
      <w:r w:rsidRPr="004C34C3">
        <w:rPr>
          <w:color w:val="FFFFFF" w:themeColor="background1"/>
        </w:rPr>
        <w:t>“</w:t>
      </w:r>
      <w:r w:rsidR="00D20763">
        <w:rPr>
          <w:color w:val="FFFFFF" w:themeColor="background1"/>
        </w:rPr>
        <w:tab/>
      </w:r>
      <w:r w:rsidR="001665B3" w:rsidRPr="004C34C3">
        <w:t>Self-leadership is measured using the revised self-leadership questionnaire (RSLQ). The RSLQ (shown in the Appendix B) consists of 35 items in nine  distinct sub-scales representing the three primary self-leadership dimensions.</w:t>
      </w:r>
    </w:p>
    <w:p w14:paraId="49F70A39" w14:textId="5E57ECC3" w:rsidR="001665B3" w:rsidRPr="004C34C3" w:rsidRDefault="001665B3" w:rsidP="000F7EB3">
      <w:pPr>
        <w:autoSpaceDE w:val="0"/>
        <w:autoSpaceDN w:val="0"/>
        <w:adjustRightInd w:val="0"/>
        <w:ind w:firstLine="0"/>
        <w:jc w:val="both"/>
      </w:pPr>
      <w:r w:rsidRPr="004C34C3">
        <w:t>Table</w:t>
      </w:r>
      <w:r w:rsidR="00757D74" w:rsidRPr="004C34C3">
        <w:t xml:space="preserve"> 4</w:t>
      </w:r>
      <w:r w:rsidRPr="004C34C3">
        <w:t xml:space="preserve"> provides a summary of the relationships between the nine RSLQ subscales and the three self-leadership dimensions. The behavior-focused dimension is represented by five sub-scales labeled:</w:t>
      </w:r>
    </w:p>
    <w:p w14:paraId="25500007" w14:textId="77777777" w:rsidR="001665B3" w:rsidRPr="004C34C3" w:rsidRDefault="001665B3" w:rsidP="000F7EB3">
      <w:pPr>
        <w:autoSpaceDE w:val="0"/>
        <w:autoSpaceDN w:val="0"/>
        <w:adjustRightInd w:val="0"/>
        <w:ind w:firstLine="0"/>
        <w:jc w:val="both"/>
      </w:pPr>
      <w:r w:rsidRPr="004C34C3">
        <w:t>(1) self-goal setting (five items);</w:t>
      </w:r>
    </w:p>
    <w:p w14:paraId="091DE5C9" w14:textId="77777777" w:rsidR="001665B3" w:rsidRPr="004C34C3" w:rsidRDefault="001665B3" w:rsidP="000F7EB3">
      <w:pPr>
        <w:autoSpaceDE w:val="0"/>
        <w:autoSpaceDN w:val="0"/>
        <w:adjustRightInd w:val="0"/>
        <w:ind w:firstLine="0"/>
        <w:jc w:val="both"/>
      </w:pPr>
      <w:r w:rsidRPr="004C34C3">
        <w:t>(2) self-reward (three items);</w:t>
      </w:r>
    </w:p>
    <w:p w14:paraId="5B05104F" w14:textId="77777777" w:rsidR="001665B3" w:rsidRPr="004C34C3" w:rsidRDefault="001665B3" w:rsidP="000F7EB3">
      <w:pPr>
        <w:autoSpaceDE w:val="0"/>
        <w:autoSpaceDN w:val="0"/>
        <w:adjustRightInd w:val="0"/>
        <w:ind w:firstLine="0"/>
        <w:jc w:val="both"/>
      </w:pPr>
      <w:r w:rsidRPr="004C34C3">
        <w:t>(3) self-learn (four items);</w:t>
      </w:r>
    </w:p>
    <w:p w14:paraId="6C4F7AB1" w14:textId="77777777" w:rsidR="001665B3" w:rsidRPr="004C34C3" w:rsidRDefault="001665B3" w:rsidP="000F7EB3">
      <w:pPr>
        <w:autoSpaceDE w:val="0"/>
        <w:autoSpaceDN w:val="0"/>
        <w:adjustRightInd w:val="0"/>
        <w:ind w:firstLine="0"/>
        <w:jc w:val="both"/>
      </w:pPr>
      <w:r w:rsidRPr="004C34C3">
        <w:t>(4) self-observation (four items); and</w:t>
      </w:r>
    </w:p>
    <w:p w14:paraId="4022C9E4" w14:textId="77777777" w:rsidR="001665B3" w:rsidRPr="004C34C3" w:rsidRDefault="001665B3" w:rsidP="000F7EB3">
      <w:pPr>
        <w:ind w:firstLine="0"/>
        <w:jc w:val="both"/>
      </w:pPr>
      <w:r w:rsidRPr="004C34C3">
        <w:t>(5) self-cueing (two items).</w:t>
      </w:r>
    </w:p>
    <w:p w14:paraId="11A817C2" w14:textId="77777777" w:rsidR="001665B3" w:rsidRPr="004C34C3" w:rsidRDefault="001665B3" w:rsidP="000F7EB3">
      <w:pPr>
        <w:autoSpaceDE w:val="0"/>
        <w:autoSpaceDN w:val="0"/>
        <w:adjustRightInd w:val="0"/>
        <w:jc w:val="both"/>
      </w:pPr>
      <w:r w:rsidRPr="004C34C3">
        <w:t>A single sub-scale consisting of five items represents the natural rewards dimension. The constructive thought dimension is represented by three subscales labeled:</w:t>
      </w:r>
    </w:p>
    <w:p w14:paraId="39D844D7" w14:textId="77777777" w:rsidR="00962068" w:rsidRPr="004C34C3" w:rsidRDefault="001665B3" w:rsidP="00962068">
      <w:pPr>
        <w:ind w:firstLine="0"/>
        <w:jc w:val="both"/>
      </w:pPr>
      <w:r w:rsidRPr="004C34C3">
        <w:t>(1) visualizing successful performance (five items).</w:t>
      </w:r>
      <w:r w:rsidR="00962068" w:rsidRPr="00962068">
        <w:t xml:space="preserve"> </w:t>
      </w:r>
      <w:r w:rsidR="00962068" w:rsidRPr="004C34C3">
        <w:t>(2) self-talk (three items). (3) evaluating beliefs and assumptions (four items).</w:t>
      </w:r>
    </w:p>
    <w:p w14:paraId="1769098C" w14:textId="6B9CBF00" w:rsidR="001665B3" w:rsidRPr="004C34C3" w:rsidRDefault="001665B3" w:rsidP="000F7EB3">
      <w:pPr>
        <w:ind w:firstLine="0"/>
        <w:jc w:val="both"/>
      </w:pPr>
      <w:r w:rsidRPr="004C34C3">
        <w:t>Table</w:t>
      </w:r>
      <w:r w:rsidR="00757D74" w:rsidRPr="004C34C3">
        <w:t xml:space="preserve"> 4</w:t>
      </w:r>
      <w:r w:rsidRPr="004C34C3">
        <w:t>: RSLQ sub scale.</w:t>
      </w:r>
    </w:p>
    <w:tbl>
      <w:tblPr>
        <w:tblStyle w:val="TableGrid"/>
        <w:tblW w:w="0" w:type="auto"/>
        <w:tblLook w:val="04A0" w:firstRow="1" w:lastRow="0" w:firstColumn="1" w:lastColumn="0" w:noHBand="0" w:noVBand="1"/>
      </w:tblPr>
      <w:tblGrid>
        <w:gridCol w:w="2808"/>
        <w:gridCol w:w="4140"/>
        <w:gridCol w:w="2295"/>
      </w:tblGrid>
      <w:tr w:rsidR="001665B3" w:rsidRPr="00962068" w14:paraId="0EF325DE" w14:textId="77777777" w:rsidTr="007D6CAF">
        <w:tc>
          <w:tcPr>
            <w:tcW w:w="2808" w:type="dxa"/>
            <w:shd w:val="clear" w:color="auto" w:fill="EEECE1" w:themeFill="background2"/>
          </w:tcPr>
          <w:p w14:paraId="33A0089E" w14:textId="77777777" w:rsidR="001665B3" w:rsidRPr="00962068" w:rsidRDefault="001665B3" w:rsidP="00962068">
            <w:pPr>
              <w:spacing w:line="240" w:lineRule="auto"/>
              <w:ind w:firstLine="0"/>
              <w:jc w:val="both"/>
              <w:rPr>
                <w:sz w:val="22"/>
                <w:szCs w:val="22"/>
              </w:rPr>
            </w:pPr>
            <w:r w:rsidRPr="00962068">
              <w:rPr>
                <w:sz w:val="22"/>
                <w:szCs w:val="22"/>
              </w:rPr>
              <w:t>Dimensions</w:t>
            </w:r>
          </w:p>
        </w:tc>
        <w:tc>
          <w:tcPr>
            <w:tcW w:w="4140" w:type="dxa"/>
            <w:shd w:val="clear" w:color="auto" w:fill="EEECE1" w:themeFill="background2"/>
          </w:tcPr>
          <w:p w14:paraId="1D775730" w14:textId="77777777" w:rsidR="001665B3" w:rsidRPr="00962068" w:rsidRDefault="001665B3" w:rsidP="00962068">
            <w:pPr>
              <w:spacing w:line="240" w:lineRule="auto"/>
              <w:ind w:firstLine="0"/>
              <w:jc w:val="both"/>
              <w:rPr>
                <w:sz w:val="22"/>
                <w:szCs w:val="22"/>
              </w:rPr>
            </w:pPr>
            <w:r w:rsidRPr="00962068">
              <w:rPr>
                <w:sz w:val="22"/>
                <w:szCs w:val="22"/>
              </w:rPr>
              <w:t>Sub-scales</w:t>
            </w:r>
          </w:p>
        </w:tc>
        <w:tc>
          <w:tcPr>
            <w:tcW w:w="2295" w:type="dxa"/>
            <w:shd w:val="clear" w:color="auto" w:fill="EEECE1" w:themeFill="background2"/>
          </w:tcPr>
          <w:p w14:paraId="06589259" w14:textId="77777777" w:rsidR="001665B3" w:rsidRPr="00962068" w:rsidRDefault="001665B3" w:rsidP="00962068">
            <w:pPr>
              <w:spacing w:line="240" w:lineRule="auto"/>
              <w:ind w:firstLine="0"/>
              <w:jc w:val="both"/>
              <w:rPr>
                <w:sz w:val="22"/>
                <w:szCs w:val="22"/>
              </w:rPr>
            </w:pPr>
            <w:r w:rsidRPr="00962068">
              <w:rPr>
                <w:sz w:val="22"/>
                <w:szCs w:val="22"/>
              </w:rPr>
              <w:t>Scale items</w:t>
            </w:r>
          </w:p>
        </w:tc>
      </w:tr>
      <w:tr w:rsidR="001665B3" w:rsidRPr="00962068" w14:paraId="1748E05A" w14:textId="77777777" w:rsidTr="007D6CAF">
        <w:tc>
          <w:tcPr>
            <w:tcW w:w="2808" w:type="dxa"/>
          </w:tcPr>
          <w:p w14:paraId="21007EB5" w14:textId="77777777" w:rsidR="001665B3" w:rsidRPr="00962068" w:rsidRDefault="001665B3" w:rsidP="00962068">
            <w:pPr>
              <w:spacing w:line="240" w:lineRule="auto"/>
              <w:ind w:firstLine="0"/>
              <w:jc w:val="both"/>
              <w:rPr>
                <w:sz w:val="22"/>
                <w:szCs w:val="22"/>
              </w:rPr>
            </w:pPr>
            <w:r w:rsidRPr="00962068">
              <w:rPr>
                <w:sz w:val="22"/>
                <w:szCs w:val="22"/>
              </w:rPr>
              <w:t>Behavior-focused strategies</w:t>
            </w:r>
          </w:p>
        </w:tc>
        <w:tc>
          <w:tcPr>
            <w:tcW w:w="4140" w:type="dxa"/>
          </w:tcPr>
          <w:p w14:paraId="2B099D0D" w14:textId="77777777" w:rsidR="001665B3" w:rsidRPr="00962068" w:rsidRDefault="001665B3" w:rsidP="00962068">
            <w:pPr>
              <w:spacing w:line="240" w:lineRule="auto"/>
              <w:ind w:firstLine="0"/>
              <w:jc w:val="both"/>
              <w:rPr>
                <w:sz w:val="22"/>
                <w:szCs w:val="22"/>
              </w:rPr>
            </w:pPr>
            <w:r w:rsidRPr="00962068">
              <w:rPr>
                <w:sz w:val="22"/>
                <w:szCs w:val="22"/>
              </w:rPr>
              <w:t>Self-goal setting</w:t>
            </w:r>
          </w:p>
          <w:p w14:paraId="2ADAD783" w14:textId="77777777" w:rsidR="001665B3" w:rsidRPr="00962068" w:rsidRDefault="001665B3" w:rsidP="00962068">
            <w:pPr>
              <w:spacing w:line="240" w:lineRule="auto"/>
              <w:ind w:firstLine="0"/>
              <w:jc w:val="both"/>
              <w:rPr>
                <w:sz w:val="22"/>
                <w:szCs w:val="22"/>
              </w:rPr>
            </w:pPr>
            <w:r w:rsidRPr="00962068">
              <w:rPr>
                <w:sz w:val="22"/>
                <w:szCs w:val="22"/>
              </w:rPr>
              <w:t>Self- reward</w:t>
            </w:r>
          </w:p>
          <w:p w14:paraId="288A83A0" w14:textId="77777777" w:rsidR="001665B3" w:rsidRPr="00962068" w:rsidRDefault="001665B3" w:rsidP="00962068">
            <w:pPr>
              <w:spacing w:line="240" w:lineRule="auto"/>
              <w:ind w:firstLine="0"/>
              <w:jc w:val="both"/>
              <w:rPr>
                <w:sz w:val="22"/>
                <w:szCs w:val="22"/>
              </w:rPr>
            </w:pPr>
            <w:r w:rsidRPr="00962068">
              <w:rPr>
                <w:sz w:val="22"/>
                <w:szCs w:val="22"/>
              </w:rPr>
              <w:t>Self-learn</w:t>
            </w:r>
          </w:p>
          <w:p w14:paraId="64E84C17" w14:textId="77777777" w:rsidR="001665B3" w:rsidRPr="00962068" w:rsidRDefault="001665B3" w:rsidP="00962068">
            <w:pPr>
              <w:spacing w:line="240" w:lineRule="auto"/>
              <w:ind w:firstLine="0"/>
              <w:jc w:val="both"/>
              <w:rPr>
                <w:sz w:val="22"/>
                <w:szCs w:val="22"/>
              </w:rPr>
            </w:pPr>
            <w:r w:rsidRPr="00962068">
              <w:rPr>
                <w:sz w:val="22"/>
                <w:szCs w:val="22"/>
              </w:rPr>
              <w:t>Self-observation</w:t>
            </w:r>
          </w:p>
          <w:p w14:paraId="3EBC0CAF" w14:textId="77777777" w:rsidR="001665B3" w:rsidRPr="00962068" w:rsidRDefault="001665B3" w:rsidP="00962068">
            <w:pPr>
              <w:spacing w:line="240" w:lineRule="auto"/>
              <w:ind w:firstLine="0"/>
              <w:jc w:val="both"/>
              <w:rPr>
                <w:sz w:val="22"/>
                <w:szCs w:val="22"/>
              </w:rPr>
            </w:pPr>
            <w:r w:rsidRPr="00962068">
              <w:rPr>
                <w:sz w:val="22"/>
                <w:szCs w:val="22"/>
              </w:rPr>
              <w:t>Self-cueing</w:t>
            </w:r>
          </w:p>
        </w:tc>
        <w:tc>
          <w:tcPr>
            <w:tcW w:w="2295" w:type="dxa"/>
          </w:tcPr>
          <w:p w14:paraId="4F3F78DB" w14:textId="77777777" w:rsidR="001665B3" w:rsidRPr="00962068" w:rsidRDefault="001665B3" w:rsidP="00962068">
            <w:pPr>
              <w:spacing w:line="240" w:lineRule="auto"/>
              <w:ind w:firstLine="0"/>
              <w:jc w:val="both"/>
              <w:rPr>
                <w:sz w:val="22"/>
                <w:szCs w:val="22"/>
              </w:rPr>
            </w:pPr>
            <w:r w:rsidRPr="00962068">
              <w:rPr>
                <w:sz w:val="22"/>
                <w:szCs w:val="22"/>
              </w:rPr>
              <w:t>2, 11, 20, 28, 34</w:t>
            </w:r>
          </w:p>
          <w:p w14:paraId="510C36E2" w14:textId="77777777" w:rsidR="001665B3" w:rsidRPr="00962068" w:rsidRDefault="001665B3" w:rsidP="00962068">
            <w:pPr>
              <w:spacing w:line="240" w:lineRule="auto"/>
              <w:ind w:firstLine="0"/>
              <w:jc w:val="both"/>
              <w:rPr>
                <w:sz w:val="22"/>
                <w:szCs w:val="22"/>
              </w:rPr>
            </w:pPr>
            <w:r w:rsidRPr="00962068">
              <w:rPr>
                <w:sz w:val="22"/>
                <w:szCs w:val="22"/>
              </w:rPr>
              <w:t>4, 13, 22</w:t>
            </w:r>
          </w:p>
          <w:p w14:paraId="5CA26753" w14:textId="77777777" w:rsidR="001665B3" w:rsidRPr="00962068" w:rsidRDefault="001665B3" w:rsidP="00962068">
            <w:pPr>
              <w:spacing w:line="240" w:lineRule="auto"/>
              <w:ind w:firstLine="0"/>
              <w:jc w:val="both"/>
              <w:rPr>
                <w:sz w:val="22"/>
                <w:szCs w:val="22"/>
              </w:rPr>
            </w:pPr>
            <w:r w:rsidRPr="00962068">
              <w:rPr>
                <w:sz w:val="22"/>
                <w:szCs w:val="22"/>
              </w:rPr>
              <w:t>6,15, 24, 30</w:t>
            </w:r>
          </w:p>
          <w:p w14:paraId="5D62B238" w14:textId="77777777" w:rsidR="001665B3" w:rsidRPr="00962068" w:rsidRDefault="001665B3" w:rsidP="00962068">
            <w:pPr>
              <w:spacing w:line="240" w:lineRule="auto"/>
              <w:ind w:firstLine="0"/>
              <w:jc w:val="both"/>
              <w:rPr>
                <w:sz w:val="22"/>
                <w:szCs w:val="22"/>
              </w:rPr>
            </w:pPr>
            <w:r w:rsidRPr="00962068">
              <w:rPr>
                <w:sz w:val="22"/>
                <w:szCs w:val="22"/>
              </w:rPr>
              <w:t>7, 16, 25, 31</w:t>
            </w:r>
          </w:p>
          <w:p w14:paraId="2E5BEABB" w14:textId="77777777" w:rsidR="001665B3" w:rsidRPr="00962068" w:rsidRDefault="001665B3" w:rsidP="00962068">
            <w:pPr>
              <w:spacing w:line="240" w:lineRule="auto"/>
              <w:ind w:firstLine="0"/>
              <w:jc w:val="both"/>
              <w:rPr>
                <w:sz w:val="22"/>
                <w:szCs w:val="22"/>
              </w:rPr>
            </w:pPr>
            <w:r w:rsidRPr="00962068">
              <w:rPr>
                <w:sz w:val="22"/>
                <w:szCs w:val="22"/>
              </w:rPr>
              <w:t>9, 18</w:t>
            </w:r>
          </w:p>
        </w:tc>
      </w:tr>
      <w:tr w:rsidR="001665B3" w:rsidRPr="00962068" w14:paraId="237B4F56" w14:textId="77777777" w:rsidTr="007D6CAF">
        <w:tc>
          <w:tcPr>
            <w:tcW w:w="2808" w:type="dxa"/>
          </w:tcPr>
          <w:p w14:paraId="61D39D0F" w14:textId="77777777" w:rsidR="001665B3" w:rsidRPr="00962068" w:rsidRDefault="001665B3" w:rsidP="00962068">
            <w:pPr>
              <w:spacing w:line="240" w:lineRule="auto"/>
              <w:ind w:firstLine="0"/>
              <w:jc w:val="both"/>
              <w:rPr>
                <w:sz w:val="22"/>
                <w:szCs w:val="22"/>
              </w:rPr>
            </w:pPr>
            <w:r w:rsidRPr="00962068">
              <w:rPr>
                <w:sz w:val="22"/>
                <w:szCs w:val="22"/>
              </w:rPr>
              <w:t>Natural reward strategies</w:t>
            </w:r>
          </w:p>
        </w:tc>
        <w:tc>
          <w:tcPr>
            <w:tcW w:w="4140" w:type="dxa"/>
          </w:tcPr>
          <w:p w14:paraId="0E3D236A" w14:textId="77777777" w:rsidR="001665B3" w:rsidRPr="00962068" w:rsidRDefault="001665B3" w:rsidP="00962068">
            <w:pPr>
              <w:spacing w:line="240" w:lineRule="auto"/>
              <w:ind w:firstLine="0"/>
              <w:jc w:val="both"/>
              <w:rPr>
                <w:sz w:val="22"/>
                <w:szCs w:val="22"/>
              </w:rPr>
            </w:pPr>
            <w:r w:rsidRPr="00962068">
              <w:rPr>
                <w:sz w:val="22"/>
                <w:szCs w:val="22"/>
              </w:rPr>
              <w:t>Focusing thoughts on natural rewards</w:t>
            </w:r>
          </w:p>
        </w:tc>
        <w:tc>
          <w:tcPr>
            <w:tcW w:w="2295" w:type="dxa"/>
          </w:tcPr>
          <w:p w14:paraId="5A84609D" w14:textId="77777777" w:rsidR="001665B3" w:rsidRPr="00962068" w:rsidRDefault="001665B3" w:rsidP="00962068">
            <w:pPr>
              <w:spacing w:line="240" w:lineRule="auto"/>
              <w:ind w:firstLine="0"/>
              <w:jc w:val="both"/>
              <w:rPr>
                <w:sz w:val="22"/>
                <w:szCs w:val="22"/>
              </w:rPr>
            </w:pPr>
            <w:r w:rsidRPr="00962068">
              <w:rPr>
                <w:sz w:val="22"/>
                <w:szCs w:val="22"/>
              </w:rPr>
              <w:t>8, 17, 26, 32, 35</w:t>
            </w:r>
          </w:p>
        </w:tc>
      </w:tr>
      <w:tr w:rsidR="001665B3" w:rsidRPr="00962068" w14:paraId="32E2FDF1" w14:textId="77777777" w:rsidTr="007D6CAF">
        <w:tc>
          <w:tcPr>
            <w:tcW w:w="2808" w:type="dxa"/>
          </w:tcPr>
          <w:p w14:paraId="4C9F6A16" w14:textId="77777777" w:rsidR="001665B3" w:rsidRPr="00962068" w:rsidRDefault="001665B3" w:rsidP="00962068">
            <w:pPr>
              <w:spacing w:line="240" w:lineRule="auto"/>
              <w:ind w:firstLine="0"/>
              <w:jc w:val="both"/>
              <w:rPr>
                <w:sz w:val="22"/>
                <w:szCs w:val="22"/>
              </w:rPr>
            </w:pPr>
            <w:r w:rsidRPr="00962068">
              <w:rPr>
                <w:sz w:val="22"/>
                <w:szCs w:val="22"/>
              </w:rPr>
              <w:t>Constructive thought pattern strategies</w:t>
            </w:r>
          </w:p>
        </w:tc>
        <w:tc>
          <w:tcPr>
            <w:tcW w:w="4140" w:type="dxa"/>
          </w:tcPr>
          <w:p w14:paraId="1AB5B1A6" w14:textId="77777777" w:rsidR="001665B3" w:rsidRPr="00962068" w:rsidRDefault="001665B3" w:rsidP="00962068">
            <w:pPr>
              <w:spacing w:line="240" w:lineRule="auto"/>
              <w:ind w:firstLine="0"/>
              <w:jc w:val="both"/>
              <w:rPr>
                <w:sz w:val="22"/>
                <w:szCs w:val="22"/>
              </w:rPr>
            </w:pPr>
            <w:r w:rsidRPr="00962068">
              <w:rPr>
                <w:sz w:val="22"/>
                <w:szCs w:val="22"/>
              </w:rPr>
              <w:t>Visualizing successful performance</w:t>
            </w:r>
          </w:p>
          <w:p w14:paraId="476CF71C" w14:textId="77777777" w:rsidR="001665B3" w:rsidRPr="00962068" w:rsidRDefault="001665B3" w:rsidP="00962068">
            <w:pPr>
              <w:spacing w:line="240" w:lineRule="auto"/>
              <w:ind w:firstLine="0"/>
              <w:jc w:val="both"/>
              <w:rPr>
                <w:sz w:val="22"/>
                <w:szCs w:val="22"/>
              </w:rPr>
            </w:pPr>
            <w:r w:rsidRPr="00962068">
              <w:rPr>
                <w:sz w:val="22"/>
                <w:szCs w:val="22"/>
              </w:rPr>
              <w:t>Self-talk evaluating beliefs and assumptions.</w:t>
            </w:r>
          </w:p>
        </w:tc>
        <w:tc>
          <w:tcPr>
            <w:tcW w:w="2295" w:type="dxa"/>
          </w:tcPr>
          <w:p w14:paraId="3A50C3CA" w14:textId="77777777" w:rsidR="001665B3" w:rsidRPr="00962068" w:rsidRDefault="001665B3" w:rsidP="00962068">
            <w:pPr>
              <w:spacing w:line="240" w:lineRule="auto"/>
              <w:ind w:firstLine="0"/>
              <w:jc w:val="both"/>
              <w:rPr>
                <w:sz w:val="22"/>
                <w:szCs w:val="22"/>
              </w:rPr>
            </w:pPr>
            <w:r w:rsidRPr="00962068">
              <w:rPr>
                <w:sz w:val="22"/>
                <w:szCs w:val="22"/>
              </w:rPr>
              <w:t>1, 10, 19, 27, 33</w:t>
            </w:r>
          </w:p>
          <w:p w14:paraId="4773F553" w14:textId="77777777" w:rsidR="001665B3" w:rsidRPr="00962068" w:rsidRDefault="001665B3" w:rsidP="00962068">
            <w:pPr>
              <w:spacing w:line="240" w:lineRule="auto"/>
              <w:ind w:firstLine="0"/>
              <w:jc w:val="both"/>
              <w:rPr>
                <w:sz w:val="22"/>
                <w:szCs w:val="22"/>
              </w:rPr>
            </w:pPr>
            <w:r w:rsidRPr="00962068">
              <w:rPr>
                <w:sz w:val="22"/>
                <w:szCs w:val="22"/>
              </w:rPr>
              <w:t>3, 12, 21</w:t>
            </w:r>
          </w:p>
          <w:p w14:paraId="46973BEE" w14:textId="77777777" w:rsidR="001665B3" w:rsidRPr="00962068" w:rsidRDefault="001665B3" w:rsidP="00962068">
            <w:pPr>
              <w:spacing w:line="240" w:lineRule="auto"/>
              <w:ind w:firstLine="0"/>
              <w:jc w:val="both"/>
              <w:rPr>
                <w:sz w:val="22"/>
                <w:szCs w:val="22"/>
              </w:rPr>
            </w:pPr>
            <w:r w:rsidRPr="00962068">
              <w:rPr>
                <w:sz w:val="22"/>
                <w:szCs w:val="22"/>
              </w:rPr>
              <w:t>5, 14, 23, 29</w:t>
            </w:r>
          </w:p>
        </w:tc>
      </w:tr>
    </w:tbl>
    <w:p w14:paraId="17334DE2" w14:textId="77777777" w:rsidR="0040528C" w:rsidRDefault="0040528C" w:rsidP="000F7EB3">
      <w:pPr>
        <w:keepNext/>
        <w:keepLines/>
        <w:spacing w:before="240" w:after="60"/>
        <w:ind w:firstLine="0"/>
        <w:jc w:val="both"/>
        <w:outlineLvl w:val="1"/>
        <w:rPr>
          <w:rFonts w:asciiTheme="majorBidi" w:eastAsia="Cambria" w:hAnsiTheme="majorBidi" w:cstheme="majorBidi"/>
          <w:b/>
          <w:sz w:val="28"/>
          <w:szCs w:val="28"/>
        </w:rPr>
      </w:pPr>
      <w:bookmarkStart w:id="99" w:name="h.vx1227" w:colFirst="0" w:colLast="0"/>
      <w:bookmarkStart w:id="100" w:name="_Toc446512118"/>
      <w:bookmarkStart w:id="101" w:name="_Toc447451265"/>
      <w:bookmarkStart w:id="102" w:name="_Toc452242841"/>
      <w:bookmarkStart w:id="103" w:name="_Toc446512120"/>
      <w:bookmarkStart w:id="104" w:name="_Toc447451266"/>
      <w:bookmarkEnd w:id="99"/>
    </w:p>
    <w:p w14:paraId="4929106D" w14:textId="5CA4A61B" w:rsidR="00DC4B8D" w:rsidRPr="004C34C3" w:rsidRDefault="00DC4B8D" w:rsidP="000F7EB3">
      <w:pPr>
        <w:keepNext/>
        <w:keepLines/>
        <w:spacing w:before="240" w:after="60"/>
        <w:ind w:firstLine="0"/>
        <w:jc w:val="both"/>
        <w:outlineLvl w:val="1"/>
        <w:rPr>
          <w:rFonts w:asciiTheme="majorBidi" w:eastAsia="Cambria" w:hAnsiTheme="majorBidi" w:cstheme="majorBidi"/>
          <w:b/>
          <w:sz w:val="28"/>
          <w:szCs w:val="28"/>
        </w:rPr>
      </w:pPr>
      <w:r w:rsidRPr="004C34C3">
        <w:rPr>
          <w:rFonts w:asciiTheme="majorBidi" w:eastAsia="Cambria" w:hAnsiTheme="majorBidi" w:cstheme="majorBidi"/>
          <w:b/>
          <w:sz w:val="28"/>
          <w:szCs w:val="28"/>
        </w:rPr>
        <w:t>3.5 Demographic Variables</w:t>
      </w:r>
      <w:bookmarkEnd w:id="100"/>
      <w:bookmarkEnd w:id="101"/>
      <w:r w:rsidR="005E681A" w:rsidRPr="004C34C3">
        <w:rPr>
          <w:rFonts w:asciiTheme="majorBidi" w:eastAsia="Cambria" w:hAnsiTheme="majorBidi" w:cstheme="majorBidi"/>
          <w:b/>
          <w:color w:val="FFFFFF" w:themeColor="background1"/>
          <w:sz w:val="28"/>
          <w:szCs w:val="28"/>
        </w:rPr>
        <w:t>”</w:t>
      </w:r>
      <w:bookmarkEnd w:id="102"/>
    </w:p>
    <w:p w14:paraId="4767FD90" w14:textId="77777777" w:rsidR="00DC4B8D" w:rsidRPr="004C34C3" w:rsidRDefault="00DC4B8D" w:rsidP="000F7EB3">
      <w:pPr>
        <w:jc w:val="both"/>
        <w:rPr>
          <w:rFonts w:asciiTheme="majorBidi" w:hAnsiTheme="majorBidi" w:cstheme="majorBidi"/>
        </w:rPr>
      </w:pPr>
      <w:r w:rsidRPr="004C34C3">
        <w:rPr>
          <w:rFonts w:asciiTheme="majorBidi" w:hAnsiTheme="majorBidi" w:cstheme="majorBidi"/>
        </w:rPr>
        <w:t>The questionnaire also asks questions related to demographic variables. Seven questions are used to collect data for these variables. The first question asks about the respondent’s organizational</w:t>
      </w:r>
      <w:r w:rsidRPr="004C34C3" w:rsidDel="00274E78">
        <w:rPr>
          <w:rFonts w:asciiTheme="majorBidi" w:hAnsiTheme="majorBidi" w:cstheme="majorBidi"/>
        </w:rPr>
        <w:t xml:space="preserve"> </w:t>
      </w:r>
      <w:r w:rsidRPr="004C34C3">
        <w:rPr>
          <w:rFonts w:asciiTheme="majorBidi" w:hAnsiTheme="majorBidi" w:cstheme="majorBidi"/>
        </w:rPr>
        <w:t xml:space="preserve">sector; one of two answers is possible—the public sector or the private sector. The second question asks the participant’s age. There are four options: 18–29 years, 30–44, 45–54, or 55 years or older. </w:t>
      </w:r>
    </w:p>
    <w:p w14:paraId="7B776097" w14:textId="77777777" w:rsidR="00DC4B8D" w:rsidRPr="004C34C3" w:rsidRDefault="00DC4B8D" w:rsidP="000F7EB3">
      <w:pPr>
        <w:jc w:val="both"/>
        <w:rPr>
          <w:rFonts w:asciiTheme="majorBidi" w:hAnsiTheme="majorBidi" w:cstheme="majorBidi"/>
        </w:rPr>
      </w:pPr>
      <w:r w:rsidRPr="004C34C3">
        <w:rPr>
          <w:rFonts w:asciiTheme="majorBidi" w:hAnsiTheme="majorBidi" w:cstheme="majorBidi"/>
        </w:rPr>
        <w:t>The third question asks about the participants’ nationality. Participants specify whether they are UAE citizens or not. The options are “local” or “non-local.”</w:t>
      </w:r>
    </w:p>
    <w:p w14:paraId="2DC1748C" w14:textId="77777777" w:rsidR="00DC4B8D" w:rsidRDefault="00DC4B8D" w:rsidP="000F7EB3">
      <w:pPr>
        <w:jc w:val="both"/>
        <w:rPr>
          <w:rFonts w:asciiTheme="majorBidi" w:hAnsiTheme="majorBidi" w:cstheme="majorBidi"/>
        </w:rPr>
      </w:pPr>
      <w:r w:rsidRPr="004C34C3">
        <w:rPr>
          <w:rFonts w:asciiTheme="majorBidi" w:hAnsiTheme="majorBidi" w:cstheme="majorBidi"/>
        </w:rPr>
        <w:t xml:space="preserve">The fourth question asks about the participants’ work experience. There are four options: less than a year, 1–3 years, 3–7 years, or more than seven years. The fifth question asks about the participants’ educational level. There are four options: high school, higher diploma, bachelor’s degree, master’s degree, or doctorate. The sixth question asks the participants’ gender. There are two options: male or female. In total, six questions are related to the demographic variables. </w:t>
      </w:r>
    </w:p>
    <w:p w14:paraId="3B194EE4" w14:textId="77777777" w:rsidR="00DC4B8D" w:rsidRPr="004C34C3" w:rsidRDefault="00DC4B8D" w:rsidP="000F7EB3">
      <w:pPr>
        <w:keepNext/>
        <w:keepLines/>
        <w:spacing w:before="240" w:after="60"/>
        <w:ind w:firstLine="0"/>
        <w:jc w:val="both"/>
        <w:outlineLvl w:val="1"/>
        <w:rPr>
          <w:rFonts w:asciiTheme="majorBidi" w:eastAsia="Cambria" w:hAnsiTheme="majorBidi" w:cstheme="majorBidi"/>
          <w:b/>
          <w:sz w:val="28"/>
          <w:szCs w:val="28"/>
        </w:rPr>
      </w:pPr>
      <w:bookmarkStart w:id="105" w:name="_Toc452242842"/>
      <w:r w:rsidRPr="004C34C3">
        <w:rPr>
          <w:rFonts w:asciiTheme="majorBidi" w:eastAsia="Cambria" w:hAnsiTheme="majorBidi" w:cstheme="majorBidi"/>
          <w:b/>
          <w:sz w:val="28"/>
          <w:szCs w:val="28"/>
        </w:rPr>
        <w:t>3.6 Research Questions and Hypotheses</w:t>
      </w:r>
      <w:bookmarkEnd w:id="105"/>
    </w:p>
    <w:p w14:paraId="54F45712" w14:textId="77777777" w:rsidR="00DC4B8D" w:rsidRPr="004C34C3" w:rsidRDefault="00DC4B8D" w:rsidP="000F7EB3">
      <w:pPr>
        <w:jc w:val="both"/>
        <w:rPr>
          <w:rFonts w:asciiTheme="majorBidi" w:hAnsiTheme="majorBidi" w:cstheme="majorBidi"/>
        </w:rPr>
      </w:pPr>
      <w:r w:rsidRPr="004C34C3">
        <w:rPr>
          <w:rFonts w:asciiTheme="majorBidi" w:hAnsiTheme="majorBidi" w:cstheme="majorBidi"/>
        </w:rPr>
        <w:t>Research questions were developed to specify the study’s interests and build hypotheses.</w:t>
      </w:r>
    </w:p>
    <w:p w14:paraId="3CBD2A00" w14:textId="18535152" w:rsidR="00DC4B8D" w:rsidRPr="004C34C3" w:rsidRDefault="00DC4B8D" w:rsidP="000F7EB3">
      <w:pPr>
        <w:keepNext/>
        <w:keepLines/>
        <w:spacing w:before="240" w:after="60"/>
        <w:ind w:firstLine="0"/>
        <w:jc w:val="both"/>
        <w:outlineLvl w:val="2"/>
        <w:rPr>
          <w:rFonts w:asciiTheme="majorBidi" w:eastAsia="Cambria" w:hAnsiTheme="majorBidi" w:cstheme="majorBidi"/>
          <w:b/>
          <w:sz w:val="26"/>
          <w:szCs w:val="26"/>
        </w:rPr>
      </w:pPr>
      <w:bookmarkStart w:id="106" w:name="_Toc452242843"/>
      <w:r w:rsidRPr="004C34C3">
        <w:rPr>
          <w:rFonts w:asciiTheme="majorBidi" w:eastAsia="Cambria" w:hAnsiTheme="majorBidi" w:cstheme="majorBidi"/>
          <w:b/>
          <w:sz w:val="26"/>
          <w:szCs w:val="26"/>
        </w:rPr>
        <w:t xml:space="preserve">3.6.1 Q1. </w:t>
      </w:r>
      <w:r w:rsidR="000635F3">
        <w:rPr>
          <w:rFonts w:asciiTheme="majorBidi" w:eastAsia="Cambria" w:hAnsiTheme="majorBidi" w:cstheme="majorBidi"/>
          <w:b/>
          <w:sz w:val="26"/>
          <w:szCs w:val="26"/>
        </w:rPr>
        <w:t xml:space="preserve">What </w:t>
      </w:r>
      <w:r w:rsidRPr="004C34C3">
        <w:rPr>
          <w:rFonts w:asciiTheme="majorBidi" w:eastAsia="Cambria" w:hAnsiTheme="majorBidi" w:cstheme="majorBidi"/>
          <w:b/>
          <w:sz w:val="26"/>
          <w:szCs w:val="26"/>
        </w:rPr>
        <w:t>kind of relationship exists between employee sector (Public/Private) and self-leadership constructs in the UAE</w:t>
      </w:r>
      <w:r w:rsidR="000635F3">
        <w:rPr>
          <w:rFonts w:asciiTheme="majorBidi" w:eastAsia="Cambria" w:hAnsiTheme="majorBidi" w:cstheme="majorBidi"/>
          <w:b/>
          <w:sz w:val="26"/>
          <w:szCs w:val="26"/>
        </w:rPr>
        <w:t xml:space="preserve">? </w:t>
      </w:r>
      <w:bookmarkEnd w:id="106"/>
    </w:p>
    <w:p w14:paraId="026F9956" w14:textId="77777777" w:rsidR="00A5163F" w:rsidRDefault="00DC4B8D" w:rsidP="00575E0D">
      <w:pPr>
        <w:keepNext/>
        <w:keepLines/>
        <w:spacing w:before="240" w:after="60"/>
        <w:ind w:firstLine="0"/>
        <w:jc w:val="both"/>
        <w:outlineLvl w:val="2"/>
        <w:rPr>
          <w:rFonts w:asciiTheme="majorBidi" w:hAnsiTheme="majorBidi" w:cstheme="majorBidi"/>
        </w:rPr>
      </w:pPr>
      <w:r w:rsidRPr="00C62462">
        <w:rPr>
          <w:rFonts w:eastAsiaTheme="minorHAnsi"/>
          <w:color w:val="auto"/>
        </w:rPr>
        <w:t>All UAE employees work in either the public or private sector. The public sector consists of entities and organizations that operate under government supervision, such as municipalities, courts, and government councils. Abu Dhabi Municipality, the Department of Transport, and the Abu Dhabi Education Council</w:t>
      </w:r>
      <w:r w:rsidRPr="00C62462" w:rsidDel="004F1348">
        <w:rPr>
          <w:rFonts w:eastAsiaTheme="minorHAnsi"/>
          <w:color w:val="auto"/>
        </w:rPr>
        <w:t xml:space="preserve"> </w:t>
      </w:r>
      <w:r w:rsidRPr="00C62462">
        <w:rPr>
          <w:rFonts w:eastAsiaTheme="minorHAnsi"/>
          <w:color w:val="auto"/>
        </w:rPr>
        <w:t>are examples of public sector organizations that</w:t>
      </w:r>
      <w:r w:rsidRPr="004C34C3">
        <w:rPr>
          <w:rFonts w:asciiTheme="majorBidi" w:hAnsiTheme="majorBidi" w:cstheme="majorBidi"/>
        </w:rPr>
        <w:t xml:space="preserve"> participated in this study. On the other hand, private companies or entities in the UAE are profit-driven, such as banks, restaurants, malls and other private businesses. HSBC Bank, ADCO, and Etihad Airline are examples of private sector organizations that participated in this study. </w:t>
      </w:r>
    </w:p>
    <w:p w14:paraId="6828B6E6" w14:textId="3E331662" w:rsidR="00575E0D" w:rsidRPr="004C34C3" w:rsidRDefault="00A5163F" w:rsidP="00A5163F">
      <w:pPr>
        <w:spacing w:after="200"/>
        <w:ind w:firstLine="0"/>
        <w:jc w:val="both"/>
        <w:rPr>
          <w:rFonts w:eastAsiaTheme="minorHAnsi"/>
        </w:rPr>
      </w:pPr>
      <w:r w:rsidRPr="00F879F3">
        <w:rPr>
          <w:rFonts w:eastAsiaTheme="minorHAnsi"/>
          <w:color w:val="FFFFFF" w:themeColor="background1"/>
        </w:rPr>
        <w:t xml:space="preserve"> </w:t>
      </w:r>
      <w:r w:rsidR="00575E0D" w:rsidRPr="00F879F3">
        <w:rPr>
          <w:rFonts w:eastAsiaTheme="minorHAnsi"/>
          <w:color w:val="FFFFFF" w:themeColor="background1"/>
        </w:rPr>
        <w:t>“</w:t>
      </w:r>
      <w:r w:rsidR="00575E0D">
        <w:rPr>
          <w:rFonts w:eastAsiaTheme="minorHAnsi"/>
          <w:color w:val="FFFFFF" w:themeColor="background1"/>
        </w:rPr>
        <w:tab/>
      </w:r>
      <w:r w:rsidR="00575E0D" w:rsidRPr="004C34C3">
        <w:rPr>
          <w:rFonts w:eastAsiaTheme="minorHAnsi"/>
        </w:rPr>
        <w:t xml:space="preserve">Public sector managers and </w:t>
      </w:r>
      <w:r w:rsidR="00575E0D" w:rsidRPr="004C34C3">
        <w:rPr>
          <w:rFonts w:eastAsiaTheme="minorHAnsi"/>
          <w:color w:val="auto"/>
        </w:rPr>
        <w:t>Employees or workers</w:t>
      </w:r>
      <w:r w:rsidR="00575E0D" w:rsidRPr="004C34C3">
        <w:rPr>
          <w:rFonts w:eastAsiaTheme="minorHAnsi"/>
        </w:rPr>
        <w:t xml:space="preserve"> frequently practice self-leadership strategies, and their self-leadership perception level is high (Tabak et al., 2011). Demographic variables such as gender, work experience, status, education level, and age appear to affect public sector managers’ and </w:t>
      </w:r>
      <w:r w:rsidR="00575E0D" w:rsidRPr="004C34C3">
        <w:rPr>
          <w:rFonts w:eastAsiaTheme="minorHAnsi"/>
          <w:color w:val="auto"/>
        </w:rPr>
        <w:t>Employees or workers</w:t>
      </w:r>
      <w:r w:rsidR="00575E0D" w:rsidRPr="004C34C3">
        <w:rPr>
          <w:rFonts w:eastAsiaTheme="minorHAnsi"/>
        </w:rPr>
        <w:t xml:space="preserve">’ self-leadership perceptions. The research suggests that public sector managers practice self-leadership strategies additional frequently than do their </w:t>
      </w:r>
      <w:r w:rsidR="00575E0D" w:rsidRPr="004C34C3">
        <w:rPr>
          <w:rFonts w:eastAsiaTheme="minorHAnsi"/>
          <w:color w:val="auto"/>
        </w:rPr>
        <w:t>Employees or workers</w:t>
      </w:r>
      <w:r w:rsidR="00575E0D" w:rsidRPr="004C34C3">
        <w:rPr>
          <w:rFonts w:eastAsiaTheme="minorHAnsi"/>
        </w:rPr>
        <w:t xml:space="preserve"> (Tabak et al., 2011).</w:t>
      </w:r>
      <w:r w:rsidR="00575E0D" w:rsidRPr="00870B11">
        <w:rPr>
          <w:rFonts w:eastAsiaTheme="minorHAnsi"/>
          <w:color w:val="FFFFFF" w:themeColor="background1"/>
        </w:rPr>
        <w:t>”</w:t>
      </w:r>
    </w:p>
    <w:p w14:paraId="066A8F36" w14:textId="523C1A90" w:rsidR="00DC4B8D" w:rsidRPr="004C34C3" w:rsidRDefault="00DC4B8D" w:rsidP="00575E0D">
      <w:pPr>
        <w:jc w:val="both"/>
        <w:rPr>
          <w:rFonts w:asciiTheme="majorBidi" w:hAnsiTheme="majorBidi" w:cstheme="majorBidi"/>
        </w:rPr>
      </w:pPr>
      <w:r w:rsidRPr="004C34C3">
        <w:rPr>
          <w:rFonts w:asciiTheme="majorBidi" w:hAnsiTheme="majorBidi" w:cstheme="majorBidi"/>
        </w:rPr>
        <w:t>This study explores how the distinction between public and private sector work is related to self-leadership in the UAE. The following hypothesis is proposed:</w:t>
      </w:r>
    </w:p>
    <w:p w14:paraId="4104BF97" w14:textId="43E1C534" w:rsidR="00DC4B8D" w:rsidRPr="004C34C3" w:rsidRDefault="00DC4B8D" w:rsidP="000F7EB3">
      <w:pPr>
        <w:jc w:val="both"/>
        <w:rPr>
          <w:rFonts w:asciiTheme="majorBidi" w:eastAsia="Cambria" w:hAnsiTheme="majorBidi" w:cstheme="majorBidi"/>
          <w:b/>
          <w:sz w:val="26"/>
          <w:szCs w:val="26"/>
        </w:rPr>
      </w:pPr>
      <w:r w:rsidRPr="004C34C3">
        <w:rPr>
          <w:rFonts w:asciiTheme="majorBidi" w:eastAsia="Cambria" w:hAnsiTheme="majorBidi" w:cstheme="majorBidi"/>
          <w:b/>
          <w:sz w:val="26"/>
          <w:szCs w:val="26"/>
        </w:rPr>
        <w:t xml:space="preserve">Hypothesis 1: Employee perceptions of self-leadership strategies differ significantly according to whether the employee </w:t>
      </w:r>
      <w:r w:rsidR="00781144">
        <w:rPr>
          <w:rFonts w:asciiTheme="majorBidi" w:eastAsia="Cambria" w:hAnsiTheme="majorBidi" w:cstheme="majorBidi"/>
          <w:b/>
          <w:sz w:val="26"/>
          <w:szCs w:val="26"/>
        </w:rPr>
        <w:t xml:space="preserve"> works </w:t>
      </w:r>
      <w:r w:rsidRPr="004C34C3">
        <w:rPr>
          <w:rFonts w:asciiTheme="majorBidi" w:eastAsia="Cambria" w:hAnsiTheme="majorBidi" w:cstheme="majorBidi"/>
          <w:b/>
          <w:sz w:val="26"/>
          <w:szCs w:val="26"/>
        </w:rPr>
        <w:t>is in the UAE’s private or public sector.</w:t>
      </w:r>
    </w:p>
    <w:p w14:paraId="6E36EDCD" w14:textId="5FA3D72D" w:rsidR="00DC4B8D" w:rsidRPr="004C34C3" w:rsidRDefault="00DC4B8D" w:rsidP="000F7EB3">
      <w:pPr>
        <w:jc w:val="both"/>
        <w:rPr>
          <w:rFonts w:asciiTheme="majorBidi" w:hAnsiTheme="majorBidi" w:cstheme="majorBidi"/>
          <w:bCs/>
        </w:rPr>
      </w:pPr>
      <w:r w:rsidRPr="004C34C3">
        <w:rPr>
          <w:rFonts w:asciiTheme="majorBidi" w:hAnsiTheme="majorBidi" w:cstheme="majorBidi"/>
          <w:bCs/>
        </w:rPr>
        <w:t>This experiment examines whether any of the nine self-leadership constructs differ between leaders from the public and private sectors. The sub-hypotheses related to hypothesis 1 are presented in</w:t>
      </w:r>
      <w:r w:rsidR="004C34C3" w:rsidRPr="004C34C3">
        <w:rPr>
          <w:rFonts w:asciiTheme="majorBidi" w:hAnsiTheme="majorBidi" w:cstheme="majorBidi"/>
          <w:bCs/>
          <w:color w:val="auto"/>
        </w:rPr>
        <w:t xml:space="preserve"> table </w:t>
      </w:r>
      <w:r w:rsidR="00757D74" w:rsidRPr="004C34C3">
        <w:rPr>
          <w:rFonts w:asciiTheme="majorBidi" w:hAnsiTheme="majorBidi" w:cstheme="majorBidi"/>
          <w:bCs/>
        </w:rPr>
        <w:t>5</w:t>
      </w:r>
      <w:r w:rsidRPr="004C34C3">
        <w:rPr>
          <w:rFonts w:asciiTheme="majorBidi" w:hAnsiTheme="majorBidi" w:cstheme="majorBidi"/>
          <w:bCs/>
        </w:rPr>
        <w:t>.</w:t>
      </w:r>
    </w:p>
    <w:p w14:paraId="5F85F633" w14:textId="67953C16" w:rsidR="00DC4B8D" w:rsidRPr="00A5163F" w:rsidRDefault="00757D74" w:rsidP="00A5163F">
      <w:pPr>
        <w:ind w:firstLine="0"/>
        <w:jc w:val="both"/>
        <w:rPr>
          <w:rFonts w:asciiTheme="majorBidi" w:hAnsiTheme="majorBidi" w:cstheme="majorBidi"/>
        </w:rPr>
      </w:pPr>
      <w:r w:rsidRPr="00A5163F">
        <w:rPr>
          <w:rFonts w:asciiTheme="majorBidi" w:hAnsiTheme="majorBidi" w:cstheme="majorBidi"/>
        </w:rPr>
        <w:t>Table 5</w:t>
      </w:r>
      <w:r w:rsidR="00DC4B8D" w:rsidRPr="00A5163F">
        <w:rPr>
          <w:rFonts w:asciiTheme="majorBidi" w:hAnsiTheme="majorBidi" w:cstheme="majorBidi"/>
        </w:rPr>
        <w:t>: Sub-hypotheses related to hypothesis 1</w:t>
      </w: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10"/>
      </w:tblGrid>
      <w:tr w:rsidR="00DC4B8D" w:rsidRPr="004C34C3" w14:paraId="6CED353E" w14:textId="77777777" w:rsidTr="00757D74">
        <w:trPr>
          <w:trHeight w:val="480"/>
        </w:trPr>
        <w:tc>
          <w:tcPr>
            <w:tcW w:w="8910" w:type="dxa"/>
            <w:shd w:val="clear" w:color="auto" w:fill="D9D9D9"/>
            <w:vAlign w:val="center"/>
          </w:tcPr>
          <w:p w14:paraId="3142DB8B" w14:textId="77777777" w:rsidR="00DC4B8D" w:rsidRPr="004C34C3" w:rsidRDefault="00DC4B8D" w:rsidP="000F7EB3">
            <w:pPr>
              <w:spacing w:after="200" w:line="276" w:lineRule="auto"/>
              <w:ind w:firstLine="0"/>
              <w:jc w:val="both"/>
              <w:rPr>
                <w:rFonts w:asciiTheme="majorBidi" w:hAnsiTheme="majorBidi" w:cstheme="majorBidi"/>
                <w:bCs/>
              </w:rPr>
            </w:pPr>
            <w:r w:rsidRPr="004C34C3">
              <w:rPr>
                <w:rFonts w:asciiTheme="majorBidi" w:hAnsiTheme="majorBidi" w:cstheme="majorBidi"/>
                <w:bCs/>
              </w:rPr>
              <w:t xml:space="preserve">Research hypotheses </w:t>
            </w:r>
          </w:p>
        </w:tc>
      </w:tr>
      <w:tr w:rsidR="00DC4B8D" w:rsidRPr="004C34C3" w14:paraId="6DD7875A" w14:textId="77777777" w:rsidTr="00757D74">
        <w:trPr>
          <w:trHeight w:val="944"/>
        </w:trPr>
        <w:tc>
          <w:tcPr>
            <w:tcW w:w="8910" w:type="dxa"/>
            <w:vAlign w:val="center"/>
          </w:tcPr>
          <w:p w14:paraId="63206BE1" w14:textId="77777777" w:rsidR="00DC4B8D" w:rsidRPr="004C34C3" w:rsidRDefault="00DC4B8D" w:rsidP="000F7EB3">
            <w:pPr>
              <w:spacing w:after="200" w:line="276" w:lineRule="auto"/>
              <w:ind w:firstLine="0"/>
              <w:jc w:val="both"/>
              <w:rPr>
                <w:rFonts w:asciiTheme="majorBidi" w:hAnsiTheme="majorBidi" w:cstheme="majorBidi"/>
                <w:bCs/>
              </w:rPr>
            </w:pPr>
            <w:r w:rsidRPr="004C34C3">
              <w:rPr>
                <w:rFonts w:asciiTheme="majorBidi" w:hAnsiTheme="majorBidi" w:cstheme="majorBidi"/>
                <w:b/>
                <w:bCs/>
              </w:rPr>
              <w:t>H1a:</w:t>
            </w:r>
            <w:r w:rsidRPr="004C34C3">
              <w:rPr>
                <w:rFonts w:asciiTheme="majorBidi" w:hAnsiTheme="majorBidi" w:cstheme="majorBidi"/>
                <w:bCs/>
              </w:rPr>
              <w:t xml:space="preserve"> There is a predictive association between employee perceptions of Visualize Successful Performance of self-leadership and employee sector.</w:t>
            </w:r>
          </w:p>
        </w:tc>
      </w:tr>
      <w:tr w:rsidR="00DC4B8D" w:rsidRPr="004C34C3" w14:paraId="7822F3FC" w14:textId="77777777" w:rsidTr="00757D74">
        <w:tc>
          <w:tcPr>
            <w:tcW w:w="8910" w:type="dxa"/>
            <w:vAlign w:val="center"/>
          </w:tcPr>
          <w:p w14:paraId="00708820" w14:textId="77777777" w:rsidR="00DC4B8D" w:rsidRPr="004C34C3" w:rsidRDefault="00DC4B8D" w:rsidP="000F7EB3">
            <w:pPr>
              <w:spacing w:after="200" w:line="276" w:lineRule="auto"/>
              <w:ind w:firstLine="0"/>
              <w:jc w:val="both"/>
              <w:rPr>
                <w:rFonts w:asciiTheme="majorBidi" w:hAnsiTheme="majorBidi" w:cstheme="majorBidi"/>
                <w:bCs/>
              </w:rPr>
            </w:pPr>
            <w:r w:rsidRPr="004C34C3">
              <w:rPr>
                <w:rFonts w:asciiTheme="majorBidi" w:hAnsiTheme="majorBidi" w:cstheme="majorBidi"/>
                <w:b/>
                <w:bCs/>
              </w:rPr>
              <w:t>H1b:</w:t>
            </w:r>
            <w:r w:rsidRPr="004C34C3">
              <w:rPr>
                <w:rFonts w:asciiTheme="majorBidi" w:hAnsiTheme="majorBidi" w:cstheme="majorBidi"/>
                <w:bCs/>
              </w:rPr>
              <w:t xml:space="preserve"> There is a predictive association between employee perceptions of Self-goal Setting of self-leadership and employee sector.</w:t>
            </w:r>
          </w:p>
        </w:tc>
      </w:tr>
      <w:tr w:rsidR="00DC4B8D" w:rsidRPr="004C34C3" w14:paraId="738F6305" w14:textId="77777777" w:rsidTr="00757D74">
        <w:tc>
          <w:tcPr>
            <w:tcW w:w="8910" w:type="dxa"/>
            <w:vAlign w:val="center"/>
          </w:tcPr>
          <w:p w14:paraId="6FF70BDF" w14:textId="77777777" w:rsidR="00DC4B8D" w:rsidRPr="004C34C3" w:rsidRDefault="00DC4B8D" w:rsidP="000F7EB3">
            <w:pPr>
              <w:spacing w:after="200" w:line="276" w:lineRule="auto"/>
              <w:ind w:firstLine="0"/>
              <w:jc w:val="both"/>
              <w:rPr>
                <w:rFonts w:asciiTheme="majorBidi" w:hAnsiTheme="majorBidi" w:cstheme="majorBidi"/>
                <w:bCs/>
              </w:rPr>
            </w:pPr>
            <w:r w:rsidRPr="004C34C3">
              <w:rPr>
                <w:rFonts w:asciiTheme="majorBidi" w:hAnsiTheme="majorBidi" w:cstheme="majorBidi"/>
                <w:b/>
                <w:bCs/>
              </w:rPr>
              <w:t>H1c:</w:t>
            </w:r>
            <w:r w:rsidRPr="004C34C3">
              <w:rPr>
                <w:rFonts w:asciiTheme="majorBidi" w:hAnsiTheme="majorBidi" w:cstheme="majorBidi"/>
                <w:bCs/>
              </w:rPr>
              <w:t xml:space="preserve"> There is a predictive association between employee perceptions of Self-talk of self-leadership and employee sector.</w:t>
            </w:r>
          </w:p>
        </w:tc>
      </w:tr>
      <w:tr w:rsidR="00DC4B8D" w:rsidRPr="004C34C3" w14:paraId="6A7DB77F" w14:textId="77777777" w:rsidTr="00757D74">
        <w:tc>
          <w:tcPr>
            <w:tcW w:w="8910" w:type="dxa"/>
            <w:vAlign w:val="center"/>
          </w:tcPr>
          <w:p w14:paraId="5ED69E24" w14:textId="77777777" w:rsidR="00DC4B8D" w:rsidRPr="004C34C3" w:rsidRDefault="00DC4B8D" w:rsidP="000F7EB3">
            <w:pPr>
              <w:spacing w:after="200" w:line="276" w:lineRule="auto"/>
              <w:ind w:firstLine="0"/>
              <w:jc w:val="both"/>
              <w:rPr>
                <w:rFonts w:asciiTheme="majorBidi" w:hAnsiTheme="majorBidi" w:cstheme="majorBidi"/>
                <w:bCs/>
              </w:rPr>
            </w:pPr>
            <w:r w:rsidRPr="004C34C3">
              <w:rPr>
                <w:rFonts w:asciiTheme="majorBidi" w:hAnsiTheme="majorBidi" w:cstheme="majorBidi"/>
                <w:b/>
                <w:bCs/>
              </w:rPr>
              <w:t>H1d:</w:t>
            </w:r>
            <w:r w:rsidRPr="004C34C3">
              <w:rPr>
                <w:rFonts w:asciiTheme="majorBidi" w:hAnsiTheme="majorBidi" w:cstheme="majorBidi"/>
                <w:bCs/>
              </w:rPr>
              <w:t xml:space="preserve"> There is a predictive association between employee perceptions of Self-reward of self-leadership and employee sector.</w:t>
            </w:r>
          </w:p>
        </w:tc>
      </w:tr>
      <w:tr w:rsidR="00DC4B8D" w:rsidRPr="004C34C3" w14:paraId="2BC81D46" w14:textId="77777777" w:rsidTr="00757D74">
        <w:tc>
          <w:tcPr>
            <w:tcW w:w="8910" w:type="dxa"/>
            <w:vAlign w:val="center"/>
          </w:tcPr>
          <w:p w14:paraId="73F57CF8" w14:textId="77777777" w:rsidR="00DC4B8D" w:rsidRPr="004C34C3" w:rsidRDefault="00DC4B8D" w:rsidP="000F7EB3">
            <w:pPr>
              <w:spacing w:after="200" w:line="276" w:lineRule="auto"/>
              <w:ind w:firstLine="0"/>
              <w:jc w:val="both"/>
              <w:rPr>
                <w:rFonts w:asciiTheme="majorBidi" w:hAnsiTheme="majorBidi" w:cstheme="majorBidi"/>
                <w:bCs/>
              </w:rPr>
            </w:pPr>
            <w:r w:rsidRPr="004C34C3">
              <w:rPr>
                <w:rFonts w:asciiTheme="majorBidi" w:hAnsiTheme="majorBidi" w:cstheme="majorBidi"/>
                <w:b/>
                <w:bCs/>
              </w:rPr>
              <w:t>H1e:</w:t>
            </w:r>
            <w:r w:rsidRPr="004C34C3">
              <w:rPr>
                <w:rFonts w:asciiTheme="majorBidi" w:hAnsiTheme="majorBidi" w:cstheme="majorBidi"/>
                <w:bCs/>
              </w:rPr>
              <w:t xml:space="preserve"> There is a predictive association between employee perceptions of Evaluating Beliefs and Assumptions of self-leadership and employee sector.</w:t>
            </w:r>
          </w:p>
        </w:tc>
      </w:tr>
      <w:tr w:rsidR="00DC4B8D" w:rsidRPr="004C34C3" w14:paraId="24F602F0" w14:textId="77777777" w:rsidTr="00757D74">
        <w:tc>
          <w:tcPr>
            <w:tcW w:w="8910" w:type="dxa"/>
            <w:vAlign w:val="center"/>
          </w:tcPr>
          <w:p w14:paraId="3717BE8D" w14:textId="77777777" w:rsidR="00DC4B8D" w:rsidRPr="004C34C3" w:rsidRDefault="00DC4B8D" w:rsidP="000F7EB3">
            <w:pPr>
              <w:spacing w:after="200" w:line="276" w:lineRule="auto"/>
              <w:ind w:firstLine="0"/>
              <w:jc w:val="both"/>
              <w:rPr>
                <w:rFonts w:asciiTheme="majorBidi" w:hAnsiTheme="majorBidi" w:cstheme="majorBidi"/>
                <w:bCs/>
              </w:rPr>
            </w:pPr>
            <w:r w:rsidRPr="004C34C3">
              <w:rPr>
                <w:rFonts w:asciiTheme="majorBidi" w:hAnsiTheme="majorBidi" w:cstheme="majorBidi"/>
                <w:b/>
                <w:bCs/>
              </w:rPr>
              <w:t>H1f:</w:t>
            </w:r>
            <w:r w:rsidRPr="004C34C3">
              <w:rPr>
                <w:rFonts w:asciiTheme="majorBidi" w:hAnsiTheme="majorBidi" w:cstheme="majorBidi"/>
                <w:bCs/>
              </w:rPr>
              <w:t xml:space="preserve"> There is a predictive association between employee perceptions of Self-learn of self-leadership and employee sector.</w:t>
            </w:r>
          </w:p>
        </w:tc>
      </w:tr>
      <w:tr w:rsidR="00DC4B8D" w:rsidRPr="004C34C3" w14:paraId="599489B4" w14:textId="77777777" w:rsidTr="00757D74">
        <w:tc>
          <w:tcPr>
            <w:tcW w:w="8910" w:type="dxa"/>
            <w:vAlign w:val="center"/>
          </w:tcPr>
          <w:p w14:paraId="0CDB7141" w14:textId="77777777" w:rsidR="00DC4B8D" w:rsidRPr="004C34C3" w:rsidRDefault="00DC4B8D" w:rsidP="000F7EB3">
            <w:pPr>
              <w:spacing w:after="200" w:line="276" w:lineRule="auto"/>
              <w:ind w:firstLine="0"/>
              <w:jc w:val="both"/>
              <w:rPr>
                <w:rFonts w:asciiTheme="majorBidi" w:hAnsiTheme="majorBidi" w:cstheme="majorBidi"/>
                <w:bCs/>
              </w:rPr>
            </w:pPr>
            <w:r w:rsidRPr="004C34C3">
              <w:rPr>
                <w:rFonts w:asciiTheme="majorBidi" w:hAnsiTheme="majorBidi" w:cstheme="majorBidi"/>
                <w:b/>
                <w:bCs/>
              </w:rPr>
              <w:t>H1g:</w:t>
            </w:r>
            <w:r w:rsidRPr="004C34C3">
              <w:rPr>
                <w:rFonts w:asciiTheme="majorBidi" w:hAnsiTheme="majorBidi" w:cstheme="majorBidi"/>
                <w:bCs/>
              </w:rPr>
              <w:t xml:space="preserve"> There is a predictive association between employee perceptions of Self-observation of self-leadership and employee sector.</w:t>
            </w:r>
          </w:p>
        </w:tc>
      </w:tr>
      <w:tr w:rsidR="00DC4B8D" w:rsidRPr="004C34C3" w14:paraId="174DA4FD" w14:textId="77777777" w:rsidTr="00757D74">
        <w:tc>
          <w:tcPr>
            <w:tcW w:w="8910" w:type="dxa"/>
            <w:vAlign w:val="center"/>
          </w:tcPr>
          <w:p w14:paraId="327395FC" w14:textId="77777777" w:rsidR="00DC4B8D" w:rsidRPr="004C34C3" w:rsidRDefault="00DC4B8D" w:rsidP="000F7EB3">
            <w:pPr>
              <w:spacing w:after="200" w:line="276" w:lineRule="auto"/>
              <w:ind w:firstLine="0"/>
              <w:jc w:val="both"/>
              <w:rPr>
                <w:rFonts w:asciiTheme="majorBidi" w:hAnsiTheme="majorBidi" w:cstheme="majorBidi"/>
                <w:bCs/>
              </w:rPr>
            </w:pPr>
            <w:r w:rsidRPr="004C34C3">
              <w:rPr>
                <w:rFonts w:asciiTheme="majorBidi" w:hAnsiTheme="majorBidi" w:cstheme="majorBidi"/>
                <w:b/>
                <w:bCs/>
              </w:rPr>
              <w:t>H1h:</w:t>
            </w:r>
            <w:r w:rsidRPr="004C34C3">
              <w:rPr>
                <w:rFonts w:asciiTheme="majorBidi" w:hAnsiTheme="majorBidi" w:cstheme="majorBidi"/>
                <w:bCs/>
              </w:rPr>
              <w:t xml:space="preserve"> There is a predictive association between employee perceptions of Natural Reward Strategy of self-leadership and employee sector.</w:t>
            </w:r>
          </w:p>
        </w:tc>
      </w:tr>
      <w:tr w:rsidR="00DC4B8D" w:rsidRPr="004C34C3" w14:paraId="7B0CE6AB" w14:textId="77777777" w:rsidTr="00757D74">
        <w:tc>
          <w:tcPr>
            <w:tcW w:w="8910" w:type="dxa"/>
            <w:vAlign w:val="center"/>
          </w:tcPr>
          <w:p w14:paraId="18BF397B" w14:textId="6B067488" w:rsidR="00DC4B8D" w:rsidRPr="004C34C3" w:rsidRDefault="000607C1" w:rsidP="000F7EB3">
            <w:pPr>
              <w:spacing w:after="200" w:line="276" w:lineRule="auto"/>
              <w:ind w:firstLine="0"/>
              <w:jc w:val="both"/>
              <w:rPr>
                <w:rFonts w:asciiTheme="majorBidi" w:hAnsiTheme="majorBidi" w:cstheme="majorBidi"/>
                <w:bCs/>
              </w:rPr>
            </w:pPr>
            <w:r>
              <w:rPr>
                <w:rFonts w:asciiTheme="majorBidi" w:hAnsiTheme="majorBidi" w:cstheme="majorBidi"/>
                <w:b/>
                <w:bCs/>
              </w:rPr>
              <w:t>H1i</w:t>
            </w:r>
            <w:r w:rsidR="00DC4B8D" w:rsidRPr="004C34C3">
              <w:rPr>
                <w:rFonts w:asciiTheme="majorBidi" w:hAnsiTheme="majorBidi" w:cstheme="majorBidi"/>
                <w:b/>
                <w:bCs/>
              </w:rPr>
              <w:t>:</w:t>
            </w:r>
            <w:r w:rsidR="00DC4B8D" w:rsidRPr="004C34C3">
              <w:rPr>
                <w:rFonts w:asciiTheme="majorBidi" w:hAnsiTheme="majorBidi" w:cstheme="majorBidi"/>
                <w:bCs/>
              </w:rPr>
              <w:t xml:space="preserve"> There is a predictive association between employee perceptions of Self-cueing of self-leadership and employee sector.</w:t>
            </w:r>
          </w:p>
        </w:tc>
      </w:tr>
    </w:tbl>
    <w:p w14:paraId="7F0BE305" w14:textId="77777777" w:rsidR="00A5163F" w:rsidRDefault="00A5163F" w:rsidP="000F7EB3">
      <w:pPr>
        <w:keepNext/>
        <w:keepLines/>
        <w:spacing w:before="240" w:after="60"/>
        <w:ind w:firstLine="0"/>
        <w:jc w:val="both"/>
        <w:outlineLvl w:val="2"/>
        <w:rPr>
          <w:rFonts w:asciiTheme="majorBidi" w:eastAsia="Cambria" w:hAnsiTheme="majorBidi" w:cstheme="majorBidi"/>
          <w:b/>
          <w:sz w:val="26"/>
          <w:szCs w:val="26"/>
        </w:rPr>
      </w:pPr>
      <w:bookmarkStart w:id="107" w:name="_Toc452242844"/>
    </w:p>
    <w:p w14:paraId="38A5750B" w14:textId="3640A9BC" w:rsidR="00816F4C" w:rsidRPr="004C34C3" w:rsidRDefault="00816F4C" w:rsidP="000F7EB3">
      <w:pPr>
        <w:keepNext/>
        <w:keepLines/>
        <w:spacing w:before="240" w:after="60"/>
        <w:ind w:firstLine="0"/>
        <w:jc w:val="both"/>
        <w:outlineLvl w:val="2"/>
        <w:rPr>
          <w:rFonts w:asciiTheme="majorBidi" w:eastAsia="Cambria" w:hAnsiTheme="majorBidi" w:cstheme="majorBidi"/>
          <w:b/>
          <w:sz w:val="26"/>
          <w:szCs w:val="26"/>
        </w:rPr>
      </w:pPr>
      <w:r w:rsidRPr="004C34C3">
        <w:rPr>
          <w:rFonts w:asciiTheme="majorBidi" w:eastAsia="Cambria" w:hAnsiTheme="majorBidi" w:cstheme="majorBidi"/>
          <w:b/>
          <w:sz w:val="26"/>
          <w:szCs w:val="26"/>
        </w:rPr>
        <w:t xml:space="preserve">3.6.2 Q2. </w:t>
      </w:r>
      <w:r w:rsidR="000635F3">
        <w:rPr>
          <w:rFonts w:asciiTheme="majorBidi" w:eastAsia="Cambria" w:hAnsiTheme="majorBidi" w:cstheme="majorBidi"/>
          <w:b/>
          <w:sz w:val="26"/>
          <w:szCs w:val="26"/>
        </w:rPr>
        <w:t xml:space="preserve">What </w:t>
      </w:r>
      <w:r w:rsidRPr="004C34C3">
        <w:rPr>
          <w:rFonts w:asciiTheme="majorBidi" w:eastAsia="Cambria" w:hAnsiTheme="majorBidi" w:cstheme="majorBidi"/>
          <w:b/>
          <w:sz w:val="26"/>
          <w:szCs w:val="26"/>
        </w:rPr>
        <w:t>kind of relationship exists between employee age and self-leadership constructs in the UAE</w:t>
      </w:r>
      <w:r w:rsidR="000635F3">
        <w:rPr>
          <w:rFonts w:asciiTheme="majorBidi" w:eastAsia="Cambria" w:hAnsiTheme="majorBidi" w:cstheme="majorBidi"/>
          <w:b/>
          <w:sz w:val="26"/>
          <w:szCs w:val="26"/>
        </w:rPr>
        <w:t xml:space="preserve">? </w:t>
      </w:r>
      <w:bookmarkEnd w:id="107"/>
    </w:p>
    <w:p w14:paraId="7C7C420E" w14:textId="77777777" w:rsidR="00962068" w:rsidRDefault="005E681A" w:rsidP="00962068">
      <w:pPr>
        <w:spacing w:after="200"/>
        <w:jc w:val="both"/>
        <w:rPr>
          <w:rFonts w:eastAsiaTheme="minorHAnsi"/>
          <w:color w:val="FFFFFF" w:themeColor="background1"/>
        </w:rPr>
      </w:pPr>
      <w:r w:rsidRPr="004C34C3">
        <w:rPr>
          <w:rFonts w:eastAsiaTheme="minorHAnsi"/>
          <w:color w:val="FFFFFF" w:themeColor="background1"/>
        </w:rPr>
        <w:t>“</w:t>
      </w:r>
      <w:r w:rsidR="00816F4C" w:rsidRPr="004C34C3">
        <w:rPr>
          <w:rFonts w:eastAsiaTheme="minorHAnsi"/>
        </w:rPr>
        <w:t xml:space="preserve">Analyzing self-leadership perceptions in terms of the age variable reveals a difference among three separate age groups in terms of self-leadership strategy usage (Tabak et al., 2011). </w:t>
      </w:r>
      <w:r w:rsidR="007F1E7A" w:rsidRPr="004C34C3">
        <w:rPr>
          <w:rFonts w:eastAsiaTheme="minorHAnsi"/>
        </w:rPr>
        <w:t>A</w:t>
      </w:r>
      <w:r w:rsidR="00816F4C" w:rsidRPr="004C34C3">
        <w:rPr>
          <w:rFonts w:eastAsiaTheme="minorHAnsi"/>
        </w:rPr>
        <w:t>ge is an important aspect in determining the effectiveness of leadership: young leaders are less experienced and hence are more likel</w:t>
      </w:r>
      <w:r w:rsidR="007F1E7A" w:rsidRPr="004C34C3">
        <w:rPr>
          <w:rFonts w:eastAsiaTheme="minorHAnsi"/>
        </w:rPr>
        <w:t xml:space="preserve">y to have weak self-leadership (Politis, 2006). </w:t>
      </w:r>
      <w:r w:rsidR="00816F4C" w:rsidRPr="004C34C3">
        <w:rPr>
          <w:rFonts w:eastAsiaTheme="minorHAnsi"/>
        </w:rPr>
        <w:t>On the other hand, older leaders, who have more experience in leadership and management, generally have stronger self-leadership. This study explores the relationship between employee age and self-leadership in the UAE. The following hypothesis is proposed:</w:t>
      </w:r>
      <w:r w:rsidRPr="004C34C3">
        <w:rPr>
          <w:rFonts w:eastAsiaTheme="minorHAnsi"/>
          <w:color w:val="FFFFFF" w:themeColor="background1"/>
        </w:rPr>
        <w:t>”</w:t>
      </w:r>
    </w:p>
    <w:p w14:paraId="036C79B8" w14:textId="45FF1C0E" w:rsidR="00816F4C" w:rsidRPr="004C34C3" w:rsidRDefault="00816F4C" w:rsidP="00962068">
      <w:pPr>
        <w:spacing w:after="200"/>
        <w:jc w:val="both"/>
        <w:rPr>
          <w:rFonts w:asciiTheme="majorBidi" w:eastAsiaTheme="minorHAnsi" w:hAnsiTheme="majorBidi" w:cstheme="majorBidi"/>
          <w:b/>
          <w:bCs/>
          <w:color w:val="auto"/>
          <w:sz w:val="22"/>
          <w:szCs w:val="22"/>
        </w:rPr>
      </w:pPr>
      <w:r w:rsidRPr="004C34C3">
        <w:rPr>
          <w:rFonts w:asciiTheme="majorBidi" w:eastAsiaTheme="minorHAnsi" w:hAnsiTheme="majorBidi" w:cstheme="majorBidi"/>
          <w:b/>
          <w:bCs/>
          <w:color w:val="auto"/>
          <w:sz w:val="22"/>
          <w:szCs w:val="22"/>
        </w:rPr>
        <w:t>Hypothesis 2: There is a predictive association between employee perceptions of self-leadership and employee age.</w:t>
      </w:r>
    </w:p>
    <w:p w14:paraId="738638B2" w14:textId="508E4532" w:rsidR="00816F4C" w:rsidRPr="004C34C3" w:rsidRDefault="00816F4C" w:rsidP="000F7EB3">
      <w:pPr>
        <w:spacing w:after="200"/>
        <w:jc w:val="both"/>
        <w:rPr>
          <w:rFonts w:eastAsiaTheme="minorHAnsi"/>
        </w:rPr>
      </w:pPr>
      <w:r w:rsidRPr="004C34C3">
        <w:rPr>
          <w:rFonts w:eastAsiaTheme="minorHAnsi"/>
        </w:rPr>
        <w:t>As mentioned, the research question examines whether a leader’s age has a significant influence on their self-leadership. The sub-hypotheses related to hypothesis 2 are presented in</w:t>
      </w:r>
      <w:r w:rsidR="004C34C3" w:rsidRPr="004C34C3">
        <w:rPr>
          <w:rFonts w:eastAsiaTheme="minorHAnsi"/>
          <w:color w:val="auto"/>
        </w:rPr>
        <w:t xml:space="preserve"> table </w:t>
      </w:r>
      <w:r w:rsidR="00757D74" w:rsidRPr="004C34C3">
        <w:rPr>
          <w:rFonts w:eastAsiaTheme="minorHAnsi"/>
        </w:rPr>
        <w:t>6</w:t>
      </w:r>
      <w:r w:rsidRPr="004C34C3">
        <w:rPr>
          <w:rFonts w:eastAsiaTheme="minorHAnsi"/>
        </w:rPr>
        <w:t>.</w:t>
      </w:r>
    </w:p>
    <w:p w14:paraId="653F1BB7" w14:textId="1686947A" w:rsidR="00BA7EDB" w:rsidRPr="004C34C3" w:rsidRDefault="00757D74" w:rsidP="000F7EB3">
      <w:pPr>
        <w:ind w:firstLine="0"/>
        <w:jc w:val="both"/>
        <w:rPr>
          <w:rFonts w:asciiTheme="majorBidi" w:hAnsiTheme="majorBidi" w:cstheme="majorBidi"/>
        </w:rPr>
      </w:pPr>
      <w:r w:rsidRPr="004C34C3">
        <w:rPr>
          <w:rFonts w:asciiTheme="majorBidi" w:hAnsiTheme="majorBidi" w:cstheme="majorBidi"/>
        </w:rPr>
        <w:t>Table 6</w:t>
      </w:r>
      <w:r w:rsidR="00BA7EDB" w:rsidRPr="004C34C3">
        <w:rPr>
          <w:rFonts w:asciiTheme="majorBidi" w:hAnsiTheme="majorBidi" w:cstheme="majorBidi"/>
        </w:rPr>
        <w:t>: Sub Research hypothesis related to hypothesis 2</w:t>
      </w: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10"/>
      </w:tblGrid>
      <w:tr w:rsidR="00783080" w:rsidRPr="004C34C3" w14:paraId="64A24CA5" w14:textId="77777777" w:rsidTr="00783080">
        <w:trPr>
          <w:trHeight w:val="480"/>
        </w:trPr>
        <w:tc>
          <w:tcPr>
            <w:tcW w:w="8910" w:type="dxa"/>
            <w:shd w:val="clear" w:color="auto" w:fill="D9D9D9"/>
            <w:vAlign w:val="center"/>
          </w:tcPr>
          <w:p w14:paraId="049F0C2A" w14:textId="77777777" w:rsidR="00783080" w:rsidRPr="004C34C3" w:rsidRDefault="00783080" w:rsidP="000F7EB3">
            <w:pPr>
              <w:spacing w:line="276" w:lineRule="auto"/>
              <w:ind w:firstLine="0"/>
              <w:jc w:val="both"/>
              <w:rPr>
                <w:rFonts w:asciiTheme="majorBidi" w:hAnsiTheme="majorBidi" w:cstheme="majorBidi"/>
                <w:bCs/>
              </w:rPr>
            </w:pPr>
            <w:r w:rsidRPr="004C34C3">
              <w:rPr>
                <w:rFonts w:asciiTheme="majorBidi" w:hAnsiTheme="majorBidi" w:cstheme="majorBidi"/>
                <w:bCs/>
              </w:rPr>
              <w:t xml:space="preserve">Research hypotheses </w:t>
            </w:r>
          </w:p>
        </w:tc>
      </w:tr>
      <w:tr w:rsidR="00783080" w:rsidRPr="004C34C3" w14:paraId="18D8D30B" w14:textId="77777777" w:rsidTr="00783080">
        <w:trPr>
          <w:trHeight w:val="944"/>
        </w:trPr>
        <w:tc>
          <w:tcPr>
            <w:tcW w:w="8910" w:type="dxa"/>
            <w:vAlign w:val="center"/>
          </w:tcPr>
          <w:p w14:paraId="41634848" w14:textId="13731146" w:rsidR="00783080" w:rsidRPr="004C34C3" w:rsidRDefault="007830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H2a:</w:t>
            </w:r>
            <w:r w:rsidRPr="004C34C3">
              <w:rPr>
                <w:rFonts w:asciiTheme="majorBidi" w:hAnsiTheme="majorBidi" w:cstheme="majorBidi"/>
                <w:bCs/>
              </w:rPr>
              <w:t xml:space="preserve"> There is a predictive association between employee perceptions of Visualize Successful Performance of self-leadership and employee </w:t>
            </w:r>
            <w:r w:rsidR="002F5980" w:rsidRPr="004C34C3">
              <w:rPr>
                <w:rFonts w:asciiTheme="majorBidi" w:hAnsiTheme="majorBidi" w:cstheme="majorBidi"/>
                <w:bCs/>
              </w:rPr>
              <w:t>age</w:t>
            </w:r>
            <w:r w:rsidRPr="004C34C3">
              <w:rPr>
                <w:rFonts w:asciiTheme="majorBidi" w:hAnsiTheme="majorBidi" w:cstheme="majorBidi"/>
                <w:bCs/>
              </w:rPr>
              <w:t>.</w:t>
            </w:r>
          </w:p>
        </w:tc>
      </w:tr>
      <w:tr w:rsidR="00783080" w:rsidRPr="004C34C3" w14:paraId="12C3DCD0" w14:textId="77777777" w:rsidTr="00783080">
        <w:tc>
          <w:tcPr>
            <w:tcW w:w="8910" w:type="dxa"/>
            <w:vAlign w:val="center"/>
          </w:tcPr>
          <w:p w14:paraId="5124FB27" w14:textId="19E2949C" w:rsidR="00783080" w:rsidRPr="004C34C3" w:rsidRDefault="007830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H2b:</w:t>
            </w:r>
            <w:r w:rsidRPr="004C34C3">
              <w:rPr>
                <w:rFonts w:asciiTheme="majorBidi" w:hAnsiTheme="majorBidi" w:cstheme="majorBidi"/>
                <w:bCs/>
              </w:rPr>
              <w:t xml:space="preserve"> There is a predictive association between employee perceptions of Self-goal Setting of self-leadership and employee </w:t>
            </w:r>
            <w:r w:rsidR="002F5980" w:rsidRPr="004C34C3">
              <w:rPr>
                <w:rFonts w:asciiTheme="majorBidi" w:hAnsiTheme="majorBidi" w:cstheme="majorBidi"/>
                <w:bCs/>
              </w:rPr>
              <w:t>age</w:t>
            </w:r>
            <w:r w:rsidRPr="004C34C3">
              <w:rPr>
                <w:rFonts w:asciiTheme="majorBidi" w:hAnsiTheme="majorBidi" w:cstheme="majorBidi"/>
                <w:bCs/>
              </w:rPr>
              <w:t>.</w:t>
            </w:r>
          </w:p>
        </w:tc>
      </w:tr>
      <w:tr w:rsidR="00783080" w:rsidRPr="004C34C3" w14:paraId="79D58790" w14:textId="77777777" w:rsidTr="00783080">
        <w:tc>
          <w:tcPr>
            <w:tcW w:w="8910" w:type="dxa"/>
            <w:vAlign w:val="center"/>
          </w:tcPr>
          <w:p w14:paraId="7EFAE2A3" w14:textId="5783E4A8" w:rsidR="00783080" w:rsidRPr="004C34C3" w:rsidRDefault="007830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H2c:</w:t>
            </w:r>
            <w:r w:rsidRPr="004C34C3">
              <w:rPr>
                <w:rFonts w:asciiTheme="majorBidi" w:hAnsiTheme="majorBidi" w:cstheme="majorBidi"/>
                <w:bCs/>
              </w:rPr>
              <w:t xml:space="preserve"> There is a predictive association between employee perceptions of Self-talk of self-leadership and employee </w:t>
            </w:r>
            <w:r w:rsidR="002F5980" w:rsidRPr="004C34C3">
              <w:rPr>
                <w:rFonts w:asciiTheme="majorBidi" w:hAnsiTheme="majorBidi" w:cstheme="majorBidi"/>
                <w:bCs/>
              </w:rPr>
              <w:t>age</w:t>
            </w:r>
            <w:r w:rsidRPr="004C34C3">
              <w:rPr>
                <w:rFonts w:asciiTheme="majorBidi" w:hAnsiTheme="majorBidi" w:cstheme="majorBidi"/>
                <w:bCs/>
              </w:rPr>
              <w:t>.</w:t>
            </w:r>
          </w:p>
        </w:tc>
      </w:tr>
      <w:tr w:rsidR="00783080" w:rsidRPr="004C34C3" w14:paraId="1FDA929D" w14:textId="77777777" w:rsidTr="00783080">
        <w:tc>
          <w:tcPr>
            <w:tcW w:w="8910" w:type="dxa"/>
            <w:vAlign w:val="center"/>
          </w:tcPr>
          <w:p w14:paraId="0FBEA55D" w14:textId="524DE5F2" w:rsidR="00783080" w:rsidRPr="004C34C3" w:rsidRDefault="007830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H2d:</w:t>
            </w:r>
            <w:r w:rsidRPr="004C34C3">
              <w:rPr>
                <w:rFonts w:asciiTheme="majorBidi" w:hAnsiTheme="majorBidi" w:cstheme="majorBidi"/>
                <w:bCs/>
              </w:rPr>
              <w:t xml:space="preserve"> There is a predictive association between employee perceptions of Self-reward of self-leadership and employee </w:t>
            </w:r>
            <w:r w:rsidR="002F5980" w:rsidRPr="004C34C3">
              <w:rPr>
                <w:rFonts w:asciiTheme="majorBidi" w:hAnsiTheme="majorBidi" w:cstheme="majorBidi"/>
                <w:bCs/>
              </w:rPr>
              <w:t>age</w:t>
            </w:r>
            <w:r w:rsidRPr="004C34C3">
              <w:rPr>
                <w:rFonts w:asciiTheme="majorBidi" w:hAnsiTheme="majorBidi" w:cstheme="majorBidi"/>
                <w:bCs/>
              </w:rPr>
              <w:t>.</w:t>
            </w:r>
          </w:p>
        </w:tc>
      </w:tr>
      <w:tr w:rsidR="00783080" w:rsidRPr="004C34C3" w14:paraId="2AD852E3" w14:textId="77777777" w:rsidTr="00783080">
        <w:tc>
          <w:tcPr>
            <w:tcW w:w="8910" w:type="dxa"/>
            <w:vAlign w:val="center"/>
          </w:tcPr>
          <w:p w14:paraId="1F3762DC" w14:textId="436949B3" w:rsidR="00783080" w:rsidRPr="004C34C3" w:rsidRDefault="007830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H2e:</w:t>
            </w:r>
            <w:r w:rsidRPr="004C34C3">
              <w:rPr>
                <w:rFonts w:asciiTheme="majorBidi" w:hAnsiTheme="majorBidi" w:cstheme="majorBidi"/>
                <w:bCs/>
              </w:rPr>
              <w:t xml:space="preserve"> There is a predictive association between employee perceptions of Evaluating Beliefs and Assumptions of self-leadership and employee </w:t>
            </w:r>
            <w:r w:rsidR="002F5980" w:rsidRPr="004C34C3">
              <w:rPr>
                <w:rFonts w:asciiTheme="majorBidi" w:hAnsiTheme="majorBidi" w:cstheme="majorBidi"/>
                <w:bCs/>
              </w:rPr>
              <w:t>age</w:t>
            </w:r>
            <w:r w:rsidRPr="004C34C3">
              <w:rPr>
                <w:rFonts w:asciiTheme="majorBidi" w:hAnsiTheme="majorBidi" w:cstheme="majorBidi"/>
                <w:bCs/>
              </w:rPr>
              <w:t>.</w:t>
            </w:r>
          </w:p>
        </w:tc>
      </w:tr>
      <w:tr w:rsidR="00783080" w:rsidRPr="004C34C3" w14:paraId="737BCC47" w14:textId="77777777" w:rsidTr="00783080">
        <w:tc>
          <w:tcPr>
            <w:tcW w:w="8910" w:type="dxa"/>
            <w:vAlign w:val="center"/>
          </w:tcPr>
          <w:p w14:paraId="47F09473" w14:textId="796FFD2F" w:rsidR="00783080" w:rsidRPr="004C34C3" w:rsidRDefault="007830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H2f:</w:t>
            </w:r>
            <w:r w:rsidRPr="004C34C3">
              <w:rPr>
                <w:rFonts w:asciiTheme="majorBidi" w:hAnsiTheme="majorBidi" w:cstheme="majorBidi"/>
                <w:bCs/>
              </w:rPr>
              <w:t xml:space="preserve"> There is a predictive association between employee perceptions of Self-learn of self-leadership and employee </w:t>
            </w:r>
            <w:r w:rsidR="002F5980" w:rsidRPr="004C34C3">
              <w:rPr>
                <w:rFonts w:asciiTheme="majorBidi" w:hAnsiTheme="majorBidi" w:cstheme="majorBidi"/>
                <w:bCs/>
              </w:rPr>
              <w:t>age</w:t>
            </w:r>
            <w:r w:rsidRPr="004C34C3">
              <w:rPr>
                <w:rFonts w:asciiTheme="majorBidi" w:hAnsiTheme="majorBidi" w:cstheme="majorBidi"/>
                <w:bCs/>
              </w:rPr>
              <w:t>.</w:t>
            </w:r>
          </w:p>
        </w:tc>
      </w:tr>
      <w:tr w:rsidR="00783080" w:rsidRPr="004C34C3" w14:paraId="37A86F64" w14:textId="77777777" w:rsidTr="00783080">
        <w:tc>
          <w:tcPr>
            <w:tcW w:w="8910" w:type="dxa"/>
            <w:vAlign w:val="center"/>
          </w:tcPr>
          <w:p w14:paraId="6F58AB16" w14:textId="31AFFC75" w:rsidR="00783080" w:rsidRPr="004C34C3" w:rsidRDefault="007830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H2g:</w:t>
            </w:r>
            <w:r w:rsidRPr="004C34C3">
              <w:rPr>
                <w:rFonts w:asciiTheme="majorBidi" w:hAnsiTheme="majorBidi" w:cstheme="majorBidi"/>
                <w:bCs/>
              </w:rPr>
              <w:t xml:space="preserve"> There is a predictive association between employee perceptions of Self-observation of self-leadership and employee </w:t>
            </w:r>
            <w:r w:rsidR="002F5980" w:rsidRPr="004C34C3">
              <w:rPr>
                <w:rFonts w:asciiTheme="majorBidi" w:hAnsiTheme="majorBidi" w:cstheme="majorBidi"/>
                <w:bCs/>
              </w:rPr>
              <w:t>age</w:t>
            </w:r>
            <w:r w:rsidRPr="004C34C3">
              <w:rPr>
                <w:rFonts w:asciiTheme="majorBidi" w:hAnsiTheme="majorBidi" w:cstheme="majorBidi"/>
                <w:bCs/>
              </w:rPr>
              <w:t>.</w:t>
            </w:r>
          </w:p>
        </w:tc>
      </w:tr>
      <w:tr w:rsidR="00783080" w:rsidRPr="004C34C3" w14:paraId="73ECAAE0" w14:textId="77777777" w:rsidTr="00783080">
        <w:tc>
          <w:tcPr>
            <w:tcW w:w="8910" w:type="dxa"/>
            <w:vAlign w:val="center"/>
          </w:tcPr>
          <w:p w14:paraId="53C627AB" w14:textId="6CE84C21" w:rsidR="00783080" w:rsidRPr="004C34C3" w:rsidRDefault="007830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H2h:</w:t>
            </w:r>
            <w:r w:rsidRPr="004C34C3">
              <w:rPr>
                <w:rFonts w:asciiTheme="majorBidi" w:hAnsiTheme="majorBidi" w:cstheme="majorBidi"/>
                <w:bCs/>
              </w:rPr>
              <w:t xml:space="preserve"> There is a predictive association between employee perceptions of Natural Reward Strategy of self-leadership and employee </w:t>
            </w:r>
            <w:r w:rsidR="002F5980" w:rsidRPr="004C34C3">
              <w:rPr>
                <w:rFonts w:asciiTheme="majorBidi" w:hAnsiTheme="majorBidi" w:cstheme="majorBidi"/>
                <w:bCs/>
              </w:rPr>
              <w:t>age</w:t>
            </w:r>
            <w:r w:rsidRPr="004C34C3">
              <w:rPr>
                <w:rFonts w:asciiTheme="majorBidi" w:hAnsiTheme="majorBidi" w:cstheme="majorBidi"/>
                <w:bCs/>
              </w:rPr>
              <w:t>.</w:t>
            </w:r>
          </w:p>
        </w:tc>
      </w:tr>
      <w:tr w:rsidR="00783080" w:rsidRPr="004C34C3" w14:paraId="79B05D75" w14:textId="77777777" w:rsidTr="00783080">
        <w:tc>
          <w:tcPr>
            <w:tcW w:w="8910" w:type="dxa"/>
            <w:vAlign w:val="center"/>
          </w:tcPr>
          <w:p w14:paraId="596458D2" w14:textId="4DBA8584" w:rsidR="00783080" w:rsidRPr="004C34C3" w:rsidRDefault="007830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H2i:</w:t>
            </w:r>
            <w:r w:rsidRPr="004C34C3">
              <w:rPr>
                <w:rFonts w:asciiTheme="majorBidi" w:hAnsiTheme="majorBidi" w:cstheme="majorBidi"/>
                <w:bCs/>
              </w:rPr>
              <w:t xml:space="preserve"> There is a predictive association between employee perceptions of Self-cueing of self-leadership and employee </w:t>
            </w:r>
            <w:r w:rsidR="002F5980" w:rsidRPr="004C34C3">
              <w:rPr>
                <w:rFonts w:asciiTheme="majorBidi" w:hAnsiTheme="majorBidi" w:cstheme="majorBidi"/>
                <w:bCs/>
              </w:rPr>
              <w:t>age</w:t>
            </w:r>
            <w:r w:rsidRPr="004C34C3">
              <w:rPr>
                <w:rFonts w:asciiTheme="majorBidi" w:hAnsiTheme="majorBidi" w:cstheme="majorBidi"/>
                <w:bCs/>
              </w:rPr>
              <w:t>.</w:t>
            </w:r>
          </w:p>
        </w:tc>
      </w:tr>
    </w:tbl>
    <w:p w14:paraId="0494DD4C" w14:textId="7B97F8B2" w:rsidR="00816F4C" w:rsidRPr="004C34C3" w:rsidRDefault="00816F4C" w:rsidP="000F7EB3">
      <w:pPr>
        <w:keepNext/>
        <w:keepLines/>
        <w:spacing w:before="240" w:after="60"/>
        <w:ind w:firstLine="0"/>
        <w:jc w:val="both"/>
        <w:outlineLvl w:val="2"/>
        <w:rPr>
          <w:rFonts w:asciiTheme="majorBidi" w:eastAsia="Cambria" w:hAnsiTheme="majorBidi" w:cstheme="majorBidi"/>
          <w:b/>
          <w:sz w:val="26"/>
          <w:szCs w:val="26"/>
        </w:rPr>
      </w:pPr>
      <w:bookmarkStart w:id="108" w:name="_Toc452242845"/>
      <w:r w:rsidRPr="004C34C3">
        <w:rPr>
          <w:rFonts w:asciiTheme="majorBidi" w:eastAsia="Cambria" w:hAnsiTheme="majorBidi" w:cstheme="majorBidi"/>
          <w:b/>
          <w:sz w:val="26"/>
          <w:szCs w:val="26"/>
        </w:rPr>
        <w:t xml:space="preserve">3.6.3 Q3. </w:t>
      </w:r>
      <w:r w:rsidR="000635F3">
        <w:rPr>
          <w:rFonts w:asciiTheme="majorBidi" w:eastAsia="Cambria" w:hAnsiTheme="majorBidi" w:cstheme="majorBidi"/>
          <w:b/>
          <w:sz w:val="26"/>
          <w:szCs w:val="26"/>
        </w:rPr>
        <w:t xml:space="preserve">What </w:t>
      </w:r>
      <w:r w:rsidRPr="004C34C3">
        <w:rPr>
          <w:rFonts w:asciiTheme="majorBidi" w:eastAsia="Cambria" w:hAnsiTheme="majorBidi" w:cstheme="majorBidi"/>
          <w:b/>
          <w:sz w:val="26"/>
          <w:szCs w:val="26"/>
        </w:rPr>
        <w:t>kind of relationship exists between an employee’s educational level and self-leadership constructs in the UAE</w:t>
      </w:r>
      <w:r w:rsidR="000635F3">
        <w:rPr>
          <w:rFonts w:asciiTheme="majorBidi" w:eastAsia="Cambria" w:hAnsiTheme="majorBidi" w:cstheme="majorBidi"/>
          <w:b/>
          <w:sz w:val="26"/>
          <w:szCs w:val="26"/>
        </w:rPr>
        <w:t xml:space="preserve">? </w:t>
      </w:r>
      <w:bookmarkEnd w:id="108"/>
    </w:p>
    <w:p w14:paraId="5DFA6C13" w14:textId="77777777" w:rsidR="00816F4C" w:rsidRPr="004C34C3" w:rsidRDefault="00816F4C" w:rsidP="000F7EB3">
      <w:pPr>
        <w:jc w:val="both"/>
        <w:rPr>
          <w:rFonts w:asciiTheme="majorBidi" w:hAnsiTheme="majorBidi" w:cstheme="majorBidi"/>
        </w:rPr>
      </w:pPr>
      <w:r w:rsidRPr="004C34C3">
        <w:t xml:space="preserve">According to Carmeli et al. (2006), as educational level increases, self-leadership strategy usage also increases. </w:t>
      </w:r>
      <w:r w:rsidRPr="004C34C3">
        <w:rPr>
          <w:rFonts w:asciiTheme="majorBidi" w:hAnsiTheme="majorBidi" w:cstheme="majorBidi"/>
        </w:rPr>
        <w:t>This study explores the relationship between an employee’s educational level (i.e., diploma, master’s, doctorate) and self-leadership in the UAE. The following hypothesis is proposed:</w:t>
      </w:r>
    </w:p>
    <w:p w14:paraId="6B10FFF7" w14:textId="77777777" w:rsidR="00816F4C" w:rsidRPr="004C34C3" w:rsidRDefault="00816F4C" w:rsidP="000F7EB3">
      <w:pPr>
        <w:jc w:val="both"/>
        <w:rPr>
          <w:rFonts w:asciiTheme="majorBidi" w:hAnsiTheme="majorBidi" w:cstheme="majorBidi"/>
          <w:b/>
          <w:bCs/>
        </w:rPr>
      </w:pPr>
      <w:r w:rsidRPr="004C34C3">
        <w:rPr>
          <w:rFonts w:asciiTheme="majorBidi" w:hAnsiTheme="majorBidi" w:cstheme="majorBidi"/>
          <w:b/>
          <w:bCs/>
        </w:rPr>
        <w:t>Hypothesis 3: Employee perceptions of self-leadership strategies differ significantly according to the employee’s educational level.</w:t>
      </w:r>
    </w:p>
    <w:p w14:paraId="063886F1" w14:textId="399C233E" w:rsidR="00816F4C" w:rsidRDefault="00816F4C" w:rsidP="000F7EB3">
      <w:pPr>
        <w:jc w:val="both"/>
        <w:rPr>
          <w:rFonts w:asciiTheme="majorBidi" w:hAnsiTheme="majorBidi" w:cstheme="majorBidi"/>
          <w:bCs/>
        </w:rPr>
      </w:pPr>
      <w:r w:rsidRPr="004C34C3">
        <w:rPr>
          <w:rFonts w:asciiTheme="majorBidi" w:hAnsiTheme="majorBidi" w:cstheme="majorBidi"/>
        </w:rPr>
        <w:t xml:space="preserve">This experiment examines whether the education level of a leader has a significant association with any of the nine self-leadership constructs. </w:t>
      </w:r>
      <w:r w:rsidRPr="004C34C3">
        <w:rPr>
          <w:rFonts w:asciiTheme="majorBidi" w:hAnsiTheme="majorBidi" w:cstheme="majorBidi"/>
          <w:bCs/>
        </w:rPr>
        <w:t>The sub-hypotheses related to hypothesis 3 are presented in</w:t>
      </w:r>
      <w:r w:rsidR="004C34C3" w:rsidRPr="004C34C3">
        <w:rPr>
          <w:rFonts w:asciiTheme="majorBidi" w:hAnsiTheme="majorBidi" w:cstheme="majorBidi"/>
          <w:bCs/>
          <w:color w:val="auto"/>
        </w:rPr>
        <w:t xml:space="preserve"> table </w:t>
      </w:r>
      <w:r w:rsidR="00FA0826" w:rsidRPr="004C34C3">
        <w:rPr>
          <w:rFonts w:asciiTheme="majorBidi" w:hAnsiTheme="majorBidi" w:cstheme="majorBidi"/>
          <w:bCs/>
        </w:rPr>
        <w:t>7</w:t>
      </w:r>
      <w:r w:rsidRPr="004C34C3">
        <w:rPr>
          <w:rFonts w:asciiTheme="majorBidi" w:hAnsiTheme="majorBidi" w:cstheme="majorBidi"/>
          <w:bCs/>
        </w:rPr>
        <w:t>.</w:t>
      </w:r>
    </w:p>
    <w:p w14:paraId="7A91BC73" w14:textId="77777777" w:rsidR="00EC7F8C" w:rsidRDefault="00EC7F8C" w:rsidP="000F7EB3">
      <w:pPr>
        <w:jc w:val="both"/>
        <w:rPr>
          <w:rFonts w:asciiTheme="majorBidi" w:hAnsiTheme="majorBidi" w:cstheme="majorBidi"/>
          <w:bCs/>
        </w:rPr>
      </w:pPr>
    </w:p>
    <w:p w14:paraId="43F7704D" w14:textId="77777777" w:rsidR="00EC7F8C" w:rsidRPr="004C34C3" w:rsidRDefault="00EC7F8C" w:rsidP="000F7EB3">
      <w:pPr>
        <w:jc w:val="both"/>
        <w:rPr>
          <w:rFonts w:asciiTheme="majorBidi" w:hAnsiTheme="majorBidi" w:cstheme="majorBidi"/>
          <w:bCs/>
        </w:rPr>
      </w:pPr>
    </w:p>
    <w:p w14:paraId="5EFD2B0C" w14:textId="24806208" w:rsidR="00BA7EDB" w:rsidRPr="004C34C3" w:rsidRDefault="00FA0826" w:rsidP="000F7EB3">
      <w:pPr>
        <w:ind w:firstLine="0"/>
        <w:jc w:val="both"/>
        <w:rPr>
          <w:rFonts w:asciiTheme="majorBidi" w:hAnsiTheme="majorBidi" w:cstheme="majorBidi"/>
        </w:rPr>
      </w:pPr>
      <w:r w:rsidRPr="004C34C3">
        <w:rPr>
          <w:rFonts w:asciiTheme="majorBidi" w:hAnsiTheme="majorBidi" w:cstheme="majorBidi"/>
        </w:rPr>
        <w:t>Table 7</w:t>
      </w:r>
      <w:r w:rsidR="00BA7EDB" w:rsidRPr="004C34C3">
        <w:rPr>
          <w:rFonts w:asciiTheme="majorBidi" w:hAnsiTheme="majorBidi" w:cstheme="majorBidi"/>
        </w:rPr>
        <w:t>: Sub Research hypothesis related to hypothesis 3</w:t>
      </w: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10"/>
      </w:tblGrid>
      <w:tr w:rsidR="002F5980" w:rsidRPr="004C34C3" w14:paraId="067A16C2" w14:textId="77777777" w:rsidTr="003A010A">
        <w:trPr>
          <w:trHeight w:val="480"/>
        </w:trPr>
        <w:tc>
          <w:tcPr>
            <w:tcW w:w="8910" w:type="dxa"/>
            <w:shd w:val="clear" w:color="auto" w:fill="D9D9D9"/>
            <w:vAlign w:val="center"/>
          </w:tcPr>
          <w:p w14:paraId="35F80239" w14:textId="77777777"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Cs/>
              </w:rPr>
              <w:t xml:space="preserve">Research hypotheses </w:t>
            </w:r>
          </w:p>
        </w:tc>
      </w:tr>
      <w:tr w:rsidR="002F5980" w:rsidRPr="004C34C3" w14:paraId="4E1CE02B" w14:textId="77777777" w:rsidTr="003A010A">
        <w:trPr>
          <w:trHeight w:val="944"/>
        </w:trPr>
        <w:tc>
          <w:tcPr>
            <w:tcW w:w="8910" w:type="dxa"/>
            <w:vAlign w:val="center"/>
          </w:tcPr>
          <w:p w14:paraId="14C7BFFC" w14:textId="70DE3E3A"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H3a:</w:t>
            </w:r>
            <w:r w:rsidRPr="004C34C3">
              <w:rPr>
                <w:rFonts w:asciiTheme="majorBidi" w:hAnsiTheme="majorBidi" w:cstheme="majorBidi"/>
                <w:bCs/>
              </w:rPr>
              <w:t xml:space="preserve"> There is a predictive association between employee perceptions of Visualize Successful Performance of self-leadership and employee educational level.</w:t>
            </w:r>
          </w:p>
        </w:tc>
      </w:tr>
      <w:tr w:rsidR="002F5980" w:rsidRPr="004C34C3" w14:paraId="127A149F" w14:textId="77777777" w:rsidTr="003A010A">
        <w:tc>
          <w:tcPr>
            <w:tcW w:w="8910" w:type="dxa"/>
            <w:vAlign w:val="center"/>
          </w:tcPr>
          <w:p w14:paraId="44D09F3F" w14:textId="31CD830C"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H3b:</w:t>
            </w:r>
            <w:r w:rsidRPr="004C34C3">
              <w:rPr>
                <w:rFonts w:asciiTheme="majorBidi" w:hAnsiTheme="majorBidi" w:cstheme="majorBidi"/>
                <w:bCs/>
              </w:rPr>
              <w:t xml:space="preserve"> There is a predictive association between employee perceptions of Self-goal Setting of self-leadership and employee educational level.</w:t>
            </w:r>
          </w:p>
        </w:tc>
      </w:tr>
      <w:tr w:rsidR="002F5980" w:rsidRPr="004C34C3" w14:paraId="74DFB3DA" w14:textId="77777777" w:rsidTr="003A010A">
        <w:tc>
          <w:tcPr>
            <w:tcW w:w="8910" w:type="dxa"/>
            <w:vAlign w:val="center"/>
          </w:tcPr>
          <w:p w14:paraId="7075DE57" w14:textId="2D401DA6"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H3c:</w:t>
            </w:r>
            <w:r w:rsidRPr="004C34C3">
              <w:rPr>
                <w:rFonts w:asciiTheme="majorBidi" w:hAnsiTheme="majorBidi" w:cstheme="majorBidi"/>
                <w:bCs/>
              </w:rPr>
              <w:t xml:space="preserve"> There is a predictive association between employee perceptions of Self-talk of self-leadership and employee educational level.</w:t>
            </w:r>
          </w:p>
        </w:tc>
      </w:tr>
      <w:tr w:rsidR="002F5980" w:rsidRPr="004C34C3" w14:paraId="378F9F72" w14:textId="77777777" w:rsidTr="003A010A">
        <w:tc>
          <w:tcPr>
            <w:tcW w:w="8910" w:type="dxa"/>
            <w:vAlign w:val="center"/>
          </w:tcPr>
          <w:p w14:paraId="4503A2F6" w14:textId="0F680808"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H3d:</w:t>
            </w:r>
            <w:r w:rsidRPr="004C34C3">
              <w:rPr>
                <w:rFonts w:asciiTheme="majorBidi" w:hAnsiTheme="majorBidi" w:cstheme="majorBidi"/>
                <w:bCs/>
              </w:rPr>
              <w:t xml:space="preserve"> There is a predictive association between employee perceptions of Self-reward of self-leadership and employee educational level.</w:t>
            </w:r>
          </w:p>
        </w:tc>
      </w:tr>
      <w:tr w:rsidR="002F5980" w:rsidRPr="004C34C3" w14:paraId="2B8F47B7" w14:textId="77777777" w:rsidTr="003A010A">
        <w:tc>
          <w:tcPr>
            <w:tcW w:w="8910" w:type="dxa"/>
            <w:vAlign w:val="center"/>
          </w:tcPr>
          <w:p w14:paraId="1BE4975B" w14:textId="60F03418"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H3e:</w:t>
            </w:r>
            <w:r w:rsidRPr="004C34C3">
              <w:rPr>
                <w:rFonts w:asciiTheme="majorBidi" w:hAnsiTheme="majorBidi" w:cstheme="majorBidi"/>
                <w:bCs/>
              </w:rPr>
              <w:t xml:space="preserve"> There is a predictive association between employee perceptions of Evaluating Beliefs and Assumptions of self-leadership and employee educational level.</w:t>
            </w:r>
          </w:p>
        </w:tc>
      </w:tr>
      <w:tr w:rsidR="002F5980" w:rsidRPr="004C34C3" w14:paraId="64760613" w14:textId="77777777" w:rsidTr="003A010A">
        <w:tc>
          <w:tcPr>
            <w:tcW w:w="8910" w:type="dxa"/>
            <w:vAlign w:val="center"/>
          </w:tcPr>
          <w:p w14:paraId="32BF0029" w14:textId="24710AAB"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H3f:</w:t>
            </w:r>
            <w:r w:rsidRPr="004C34C3">
              <w:rPr>
                <w:rFonts w:asciiTheme="majorBidi" w:hAnsiTheme="majorBidi" w:cstheme="majorBidi"/>
                <w:bCs/>
              </w:rPr>
              <w:t xml:space="preserve"> There is a predictive association between employee perceptions of Self-learn of self-leadership and employee educational level.</w:t>
            </w:r>
          </w:p>
        </w:tc>
      </w:tr>
      <w:tr w:rsidR="002F5980" w:rsidRPr="004C34C3" w14:paraId="44C2E3C5" w14:textId="77777777" w:rsidTr="003A010A">
        <w:tc>
          <w:tcPr>
            <w:tcW w:w="8910" w:type="dxa"/>
            <w:vAlign w:val="center"/>
          </w:tcPr>
          <w:p w14:paraId="1ED3F74C" w14:textId="33561449"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H3g:</w:t>
            </w:r>
            <w:r w:rsidRPr="004C34C3">
              <w:rPr>
                <w:rFonts w:asciiTheme="majorBidi" w:hAnsiTheme="majorBidi" w:cstheme="majorBidi"/>
                <w:bCs/>
              </w:rPr>
              <w:t xml:space="preserve"> There is a predictive association between employee perceptions of Self-observation of self-leadership and employee educational level.</w:t>
            </w:r>
          </w:p>
        </w:tc>
      </w:tr>
      <w:tr w:rsidR="002F5980" w:rsidRPr="004C34C3" w14:paraId="7D395C57" w14:textId="77777777" w:rsidTr="003A010A">
        <w:tc>
          <w:tcPr>
            <w:tcW w:w="8910" w:type="dxa"/>
            <w:vAlign w:val="center"/>
          </w:tcPr>
          <w:p w14:paraId="03A8C926" w14:textId="3F011488"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H3h:</w:t>
            </w:r>
            <w:r w:rsidRPr="004C34C3">
              <w:rPr>
                <w:rFonts w:asciiTheme="majorBidi" w:hAnsiTheme="majorBidi" w:cstheme="majorBidi"/>
                <w:bCs/>
              </w:rPr>
              <w:t xml:space="preserve"> There is a predictive association between employee perceptions of Natural Reward Strategy of self-leadership and employee educational level.</w:t>
            </w:r>
          </w:p>
        </w:tc>
      </w:tr>
      <w:tr w:rsidR="002F5980" w:rsidRPr="004C34C3" w14:paraId="1FEF37BE" w14:textId="77777777" w:rsidTr="003A010A">
        <w:tc>
          <w:tcPr>
            <w:tcW w:w="8910" w:type="dxa"/>
            <w:vAlign w:val="center"/>
          </w:tcPr>
          <w:p w14:paraId="1C9875E3" w14:textId="11348BD8"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H3i:</w:t>
            </w:r>
            <w:r w:rsidRPr="004C34C3">
              <w:rPr>
                <w:rFonts w:asciiTheme="majorBidi" w:hAnsiTheme="majorBidi" w:cstheme="majorBidi"/>
                <w:bCs/>
              </w:rPr>
              <w:t xml:space="preserve"> There is a predictive association between employee perceptions of Self-cueing of self-leadership and employee educational level.</w:t>
            </w:r>
          </w:p>
        </w:tc>
      </w:tr>
    </w:tbl>
    <w:p w14:paraId="2C048B16" w14:textId="1EF11CC3" w:rsidR="00D648C4" w:rsidRPr="004C34C3" w:rsidRDefault="00D648C4" w:rsidP="000F7EB3">
      <w:pPr>
        <w:keepNext/>
        <w:keepLines/>
        <w:spacing w:before="240" w:after="60"/>
        <w:jc w:val="both"/>
        <w:outlineLvl w:val="2"/>
        <w:rPr>
          <w:rFonts w:asciiTheme="majorBidi" w:eastAsia="Cambria" w:hAnsiTheme="majorBidi" w:cstheme="majorBidi"/>
          <w:b/>
          <w:sz w:val="26"/>
          <w:szCs w:val="26"/>
        </w:rPr>
      </w:pPr>
      <w:bookmarkStart w:id="109" w:name="_Toc452242846"/>
      <w:r w:rsidRPr="004C34C3">
        <w:rPr>
          <w:rFonts w:asciiTheme="majorBidi" w:eastAsia="Cambria" w:hAnsiTheme="majorBidi" w:cstheme="majorBidi"/>
          <w:b/>
          <w:sz w:val="26"/>
          <w:szCs w:val="26"/>
        </w:rPr>
        <w:t xml:space="preserve">3.6.4 Q4. </w:t>
      </w:r>
      <w:r w:rsidR="000635F3">
        <w:rPr>
          <w:rFonts w:asciiTheme="majorBidi" w:eastAsia="Cambria" w:hAnsiTheme="majorBidi" w:cstheme="majorBidi"/>
          <w:b/>
          <w:sz w:val="26"/>
          <w:szCs w:val="26"/>
        </w:rPr>
        <w:t xml:space="preserve">What </w:t>
      </w:r>
      <w:r w:rsidRPr="004C34C3">
        <w:rPr>
          <w:rFonts w:asciiTheme="majorBidi" w:eastAsia="Cambria" w:hAnsiTheme="majorBidi" w:cstheme="majorBidi"/>
          <w:b/>
          <w:sz w:val="26"/>
          <w:szCs w:val="26"/>
        </w:rPr>
        <w:t>kind of relationship exists between employee work experience and self-leadership constructs in the UAE</w:t>
      </w:r>
      <w:r w:rsidR="000635F3">
        <w:rPr>
          <w:rFonts w:asciiTheme="majorBidi" w:eastAsia="Cambria" w:hAnsiTheme="majorBidi" w:cstheme="majorBidi"/>
          <w:b/>
          <w:sz w:val="26"/>
          <w:szCs w:val="26"/>
        </w:rPr>
        <w:t xml:space="preserve">? </w:t>
      </w:r>
      <w:bookmarkEnd w:id="109"/>
    </w:p>
    <w:p w14:paraId="45589DA3" w14:textId="77777777" w:rsidR="00D648C4" w:rsidRPr="004C34C3" w:rsidRDefault="00D648C4" w:rsidP="000F7EB3">
      <w:pPr>
        <w:jc w:val="both"/>
      </w:pPr>
      <w:r w:rsidRPr="004C34C3">
        <w:t>According to Alves et al. (2007), long-term-oriented people with long work experience may have better self-observation strategies than short-term-oriented individuals. Therefore, self-observation strategies are significant when factored in along with work experience (Tabak et al., 2011).</w:t>
      </w:r>
    </w:p>
    <w:p w14:paraId="73A45D77" w14:textId="77777777" w:rsidR="00D648C4" w:rsidRPr="004C34C3" w:rsidRDefault="00D648C4" w:rsidP="000F7EB3">
      <w:pPr>
        <w:jc w:val="both"/>
        <w:rPr>
          <w:rFonts w:asciiTheme="majorBidi" w:hAnsiTheme="majorBidi" w:cstheme="majorBidi"/>
        </w:rPr>
      </w:pPr>
      <w:r w:rsidRPr="004C34C3">
        <w:rPr>
          <w:rFonts w:asciiTheme="majorBidi" w:hAnsiTheme="majorBidi" w:cstheme="majorBidi"/>
        </w:rPr>
        <w:t>This study explores the relationship between employee work experience and self-leadership in the UAE. This includes all types of work experience, in both the public and private sectors. The following hypothesis is proposed:</w:t>
      </w:r>
    </w:p>
    <w:p w14:paraId="03A2839D" w14:textId="77777777" w:rsidR="00D648C4" w:rsidRPr="004C34C3" w:rsidRDefault="00D648C4" w:rsidP="000F7EB3">
      <w:pPr>
        <w:jc w:val="both"/>
        <w:rPr>
          <w:rFonts w:asciiTheme="majorBidi" w:hAnsiTheme="majorBidi" w:cstheme="majorBidi"/>
          <w:b/>
          <w:bCs/>
        </w:rPr>
      </w:pPr>
      <w:r w:rsidRPr="004C34C3">
        <w:rPr>
          <w:rFonts w:asciiTheme="majorBidi" w:hAnsiTheme="majorBidi" w:cstheme="majorBidi"/>
          <w:b/>
          <w:bCs/>
        </w:rPr>
        <w:t>Hypothesis 4: Employee perceptions of self-leadership strategies differ significantly according to the employee’s work experience.</w:t>
      </w:r>
    </w:p>
    <w:p w14:paraId="0C9FC860" w14:textId="5AC6C6A0" w:rsidR="00D648C4" w:rsidRPr="004C34C3" w:rsidRDefault="00D648C4" w:rsidP="000F7EB3">
      <w:pPr>
        <w:jc w:val="both"/>
        <w:rPr>
          <w:rFonts w:asciiTheme="majorBidi" w:hAnsiTheme="majorBidi" w:cstheme="majorBidi"/>
          <w:bCs/>
        </w:rPr>
      </w:pPr>
      <w:r w:rsidRPr="004C34C3">
        <w:rPr>
          <w:rFonts w:asciiTheme="majorBidi" w:hAnsiTheme="majorBidi" w:cstheme="majorBidi"/>
        </w:rPr>
        <w:t xml:space="preserve">As mentioned, this experiment examines whether the experience of a leader has a significant association with any of the nine self-leadership constructs. </w:t>
      </w:r>
      <w:r w:rsidRPr="004C34C3">
        <w:rPr>
          <w:rFonts w:asciiTheme="majorBidi" w:hAnsiTheme="majorBidi" w:cstheme="majorBidi"/>
          <w:bCs/>
        </w:rPr>
        <w:t>The sub-hypotheses related to hypothesis 4 are presented in</w:t>
      </w:r>
      <w:r w:rsidR="004C34C3" w:rsidRPr="004C34C3">
        <w:rPr>
          <w:rFonts w:asciiTheme="majorBidi" w:hAnsiTheme="majorBidi" w:cstheme="majorBidi"/>
          <w:bCs/>
          <w:color w:val="auto"/>
        </w:rPr>
        <w:t xml:space="preserve"> table </w:t>
      </w:r>
      <w:r w:rsidR="00FA0826" w:rsidRPr="004C34C3">
        <w:rPr>
          <w:rFonts w:asciiTheme="majorBidi" w:hAnsiTheme="majorBidi" w:cstheme="majorBidi"/>
          <w:bCs/>
        </w:rPr>
        <w:t>8</w:t>
      </w:r>
      <w:r w:rsidRPr="004C34C3">
        <w:rPr>
          <w:rFonts w:asciiTheme="majorBidi" w:hAnsiTheme="majorBidi" w:cstheme="majorBidi"/>
          <w:bCs/>
        </w:rPr>
        <w:t>.</w:t>
      </w:r>
    </w:p>
    <w:p w14:paraId="1C4C95B0" w14:textId="3F8307BE" w:rsidR="00BA7EDB" w:rsidRPr="004C34C3" w:rsidRDefault="00FA0826" w:rsidP="000F7EB3">
      <w:pPr>
        <w:ind w:firstLine="0"/>
        <w:jc w:val="both"/>
      </w:pPr>
      <w:r w:rsidRPr="004C34C3">
        <w:t>Table 8</w:t>
      </w:r>
      <w:r w:rsidR="00BA7EDB" w:rsidRPr="004C34C3">
        <w:t>: Sub Research hypothesis related to hypothesis 4</w:t>
      </w: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10"/>
      </w:tblGrid>
      <w:tr w:rsidR="002F5980" w:rsidRPr="004C34C3" w14:paraId="371D4C8C" w14:textId="77777777" w:rsidTr="003A010A">
        <w:trPr>
          <w:trHeight w:val="480"/>
        </w:trPr>
        <w:tc>
          <w:tcPr>
            <w:tcW w:w="8910" w:type="dxa"/>
            <w:shd w:val="clear" w:color="auto" w:fill="D9D9D9"/>
            <w:vAlign w:val="center"/>
          </w:tcPr>
          <w:p w14:paraId="60339D10" w14:textId="77777777"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Cs/>
              </w:rPr>
              <w:t xml:space="preserve">Research hypotheses </w:t>
            </w:r>
          </w:p>
        </w:tc>
      </w:tr>
      <w:tr w:rsidR="002F5980" w:rsidRPr="004C34C3" w14:paraId="185C6550" w14:textId="77777777" w:rsidTr="003A010A">
        <w:trPr>
          <w:trHeight w:val="944"/>
        </w:trPr>
        <w:tc>
          <w:tcPr>
            <w:tcW w:w="8910" w:type="dxa"/>
            <w:vAlign w:val="center"/>
          </w:tcPr>
          <w:p w14:paraId="7A0E799D" w14:textId="3793B3DD"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H4a:</w:t>
            </w:r>
            <w:r w:rsidRPr="004C34C3">
              <w:rPr>
                <w:rFonts w:asciiTheme="majorBidi" w:hAnsiTheme="majorBidi" w:cstheme="majorBidi"/>
                <w:bCs/>
              </w:rPr>
              <w:t xml:space="preserve"> There is a predictive association between employee perceptions of Visualize Successful Performance of self-leadership and employee work experience.</w:t>
            </w:r>
          </w:p>
        </w:tc>
      </w:tr>
      <w:tr w:rsidR="002F5980" w:rsidRPr="004C34C3" w14:paraId="50866F18" w14:textId="77777777" w:rsidTr="003A010A">
        <w:tc>
          <w:tcPr>
            <w:tcW w:w="8910" w:type="dxa"/>
            <w:vAlign w:val="center"/>
          </w:tcPr>
          <w:p w14:paraId="2BA7697B" w14:textId="097F6E1F"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H4b:</w:t>
            </w:r>
            <w:r w:rsidRPr="004C34C3">
              <w:rPr>
                <w:rFonts w:asciiTheme="majorBidi" w:hAnsiTheme="majorBidi" w:cstheme="majorBidi"/>
                <w:bCs/>
              </w:rPr>
              <w:t xml:space="preserve"> There is a predictive association between employee perceptions of Self-goal Setting of self-leadership and employee work experience.</w:t>
            </w:r>
          </w:p>
        </w:tc>
      </w:tr>
      <w:tr w:rsidR="002F5980" w:rsidRPr="004C34C3" w14:paraId="2EFD28CA" w14:textId="77777777" w:rsidTr="003A010A">
        <w:tc>
          <w:tcPr>
            <w:tcW w:w="8910" w:type="dxa"/>
            <w:vAlign w:val="center"/>
          </w:tcPr>
          <w:p w14:paraId="5060DCA3" w14:textId="1F81720F"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H4c:</w:t>
            </w:r>
            <w:r w:rsidRPr="004C34C3">
              <w:rPr>
                <w:rFonts w:asciiTheme="majorBidi" w:hAnsiTheme="majorBidi" w:cstheme="majorBidi"/>
                <w:bCs/>
              </w:rPr>
              <w:t xml:space="preserve"> There is a predictive association between employee perceptions of Self-talk of self-leadership and employee work experience.</w:t>
            </w:r>
          </w:p>
        </w:tc>
      </w:tr>
      <w:tr w:rsidR="002F5980" w:rsidRPr="004C34C3" w14:paraId="03164DD9" w14:textId="77777777" w:rsidTr="003A010A">
        <w:tc>
          <w:tcPr>
            <w:tcW w:w="8910" w:type="dxa"/>
            <w:vAlign w:val="center"/>
          </w:tcPr>
          <w:p w14:paraId="4112A37A" w14:textId="34070065"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H4d:</w:t>
            </w:r>
            <w:r w:rsidRPr="004C34C3">
              <w:rPr>
                <w:rFonts w:asciiTheme="majorBidi" w:hAnsiTheme="majorBidi" w:cstheme="majorBidi"/>
                <w:bCs/>
              </w:rPr>
              <w:t xml:space="preserve"> There is a predictive association between employee perceptions of Self-reward of self-leadership and employee work experience..</w:t>
            </w:r>
          </w:p>
        </w:tc>
      </w:tr>
      <w:tr w:rsidR="002F5980" w:rsidRPr="004C34C3" w14:paraId="09425D95" w14:textId="77777777" w:rsidTr="003A010A">
        <w:tc>
          <w:tcPr>
            <w:tcW w:w="8910" w:type="dxa"/>
            <w:vAlign w:val="center"/>
          </w:tcPr>
          <w:p w14:paraId="09B53F19" w14:textId="20EAB6CE"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H4e:</w:t>
            </w:r>
            <w:r w:rsidRPr="004C34C3">
              <w:rPr>
                <w:rFonts w:asciiTheme="majorBidi" w:hAnsiTheme="majorBidi" w:cstheme="majorBidi"/>
                <w:bCs/>
              </w:rPr>
              <w:t xml:space="preserve"> There is a predictive association between employee perceptions of Evaluating Beliefs and Assumptions of self-leadership and employee work experience..</w:t>
            </w:r>
          </w:p>
        </w:tc>
      </w:tr>
      <w:tr w:rsidR="002F5980" w:rsidRPr="004C34C3" w14:paraId="4FA5ABC4" w14:textId="77777777" w:rsidTr="003A010A">
        <w:tc>
          <w:tcPr>
            <w:tcW w:w="8910" w:type="dxa"/>
            <w:vAlign w:val="center"/>
          </w:tcPr>
          <w:p w14:paraId="520CC9C7" w14:textId="5CE6773B"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H4f:</w:t>
            </w:r>
            <w:r w:rsidRPr="004C34C3">
              <w:rPr>
                <w:rFonts w:asciiTheme="majorBidi" w:hAnsiTheme="majorBidi" w:cstheme="majorBidi"/>
                <w:bCs/>
              </w:rPr>
              <w:t xml:space="preserve"> There is a predictive association between employee perceptions of Self-learn of self-leadership and employee work experience..</w:t>
            </w:r>
          </w:p>
        </w:tc>
      </w:tr>
      <w:tr w:rsidR="002F5980" w:rsidRPr="004C34C3" w14:paraId="2A9DB623" w14:textId="77777777" w:rsidTr="003A010A">
        <w:tc>
          <w:tcPr>
            <w:tcW w:w="8910" w:type="dxa"/>
            <w:vAlign w:val="center"/>
          </w:tcPr>
          <w:p w14:paraId="21BB544C" w14:textId="0E6858ED"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H4g:</w:t>
            </w:r>
            <w:r w:rsidRPr="004C34C3">
              <w:rPr>
                <w:rFonts w:asciiTheme="majorBidi" w:hAnsiTheme="majorBidi" w:cstheme="majorBidi"/>
                <w:bCs/>
              </w:rPr>
              <w:t xml:space="preserve"> There is a predictive association between employee perceptions of Self-observation of self-leadership and employee work experience..</w:t>
            </w:r>
          </w:p>
        </w:tc>
      </w:tr>
      <w:tr w:rsidR="002F5980" w:rsidRPr="004C34C3" w14:paraId="4BC7E1AD" w14:textId="77777777" w:rsidTr="003A010A">
        <w:tc>
          <w:tcPr>
            <w:tcW w:w="8910" w:type="dxa"/>
            <w:vAlign w:val="center"/>
          </w:tcPr>
          <w:p w14:paraId="7F611DF9" w14:textId="267C17A5"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H4h:</w:t>
            </w:r>
            <w:r w:rsidRPr="004C34C3">
              <w:rPr>
                <w:rFonts w:asciiTheme="majorBidi" w:hAnsiTheme="majorBidi" w:cstheme="majorBidi"/>
                <w:bCs/>
              </w:rPr>
              <w:t xml:space="preserve"> There is a predictive association between employee perceptions of Natural Reward Strategy of self-leadership and employee work experience..</w:t>
            </w:r>
          </w:p>
        </w:tc>
      </w:tr>
      <w:tr w:rsidR="002F5980" w:rsidRPr="004C34C3" w14:paraId="2AFB399C" w14:textId="77777777" w:rsidTr="003A010A">
        <w:tc>
          <w:tcPr>
            <w:tcW w:w="8910" w:type="dxa"/>
            <w:vAlign w:val="center"/>
          </w:tcPr>
          <w:p w14:paraId="4E298C61" w14:textId="03638183"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H4i:</w:t>
            </w:r>
            <w:r w:rsidRPr="004C34C3">
              <w:rPr>
                <w:rFonts w:asciiTheme="majorBidi" w:hAnsiTheme="majorBidi" w:cstheme="majorBidi"/>
                <w:bCs/>
              </w:rPr>
              <w:t xml:space="preserve"> There is a predictive association between employee perceptions of Self-cueing of self-leadership and employee work experience..</w:t>
            </w:r>
          </w:p>
        </w:tc>
      </w:tr>
    </w:tbl>
    <w:p w14:paraId="419CCCC7" w14:textId="77777777" w:rsidR="001305C3" w:rsidRDefault="001305C3" w:rsidP="000F7EB3">
      <w:pPr>
        <w:keepNext/>
        <w:keepLines/>
        <w:spacing w:before="240" w:after="60"/>
        <w:jc w:val="both"/>
        <w:outlineLvl w:val="2"/>
        <w:rPr>
          <w:rFonts w:asciiTheme="majorBidi" w:eastAsia="Cambria" w:hAnsiTheme="majorBidi" w:cstheme="majorBidi"/>
          <w:b/>
          <w:sz w:val="26"/>
          <w:szCs w:val="26"/>
          <w:rtl/>
        </w:rPr>
      </w:pPr>
      <w:bookmarkStart w:id="110" w:name="_Toc452242847"/>
    </w:p>
    <w:p w14:paraId="0A6CF04F" w14:textId="65C67108" w:rsidR="00D648C4" w:rsidRPr="004C34C3" w:rsidRDefault="00D648C4" w:rsidP="000F7EB3">
      <w:pPr>
        <w:keepNext/>
        <w:keepLines/>
        <w:spacing w:before="240" w:after="60"/>
        <w:jc w:val="both"/>
        <w:outlineLvl w:val="2"/>
        <w:rPr>
          <w:rFonts w:asciiTheme="majorBidi" w:eastAsia="Cambria" w:hAnsiTheme="majorBidi" w:cstheme="majorBidi"/>
          <w:b/>
          <w:sz w:val="26"/>
          <w:szCs w:val="26"/>
        </w:rPr>
      </w:pPr>
      <w:r w:rsidRPr="004C34C3">
        <w:rPr>
          <w:rFonts w:asciiTheme="majorBidi" w:eastAsia="Cambria" w:hAnsiTheme="majorBidi" w:cstheme="majorBidi"/>
          <w:b/>
          <w:sz w:val="26"/>
          <w:szCs w:val="26"/>
        </w:rPr>
        <w:t xml:space="preserve">3.6.5 Q5. </w:t>
      </w:r>
      <w:r w:rsidR="000635F3">
        <w:rPr>
          <w:rFonts w:asciiTheme="majorBidi" w:eastAsia="Cambria" w:hAnsiTheme="majorBidi" w:cstheme="majorBidi"/>
          <w:b/>
          <w:sz w:val="26"/>
          <w:szCs w:val="26"/>
        </w:rPr>
        <w:t xml:space="preserve">What </w:t>
      </w:r>
      <w:r w:rsidRPr="004C34C3">
        <w:rPr>
          <w:rFonts w:asciiTheme="majorBidi" w:eastAsia="Cambria" w:hAnsiTheme="majorBidi" w:cstheme="majorBidi"/>
          <w:b/>
          <w:sz w:val="26"/>
          <w:szCs w:val="26"/>
        </w:rPr>
        <w:t>kind of relationship exists between employee nationality and self-leadership constructs in the UAE</w:t>
      </w:r>
      <w:r w:rsidR="000635F3">
        <w:rPr>
          <w:rFonts w:asciiTheme="majorBidi" w:eastAsia="Cambria" w:hAnsiTheme="majorBidi" w:cstheme="majorBidi"/>
          <w:b/>
          <w:sz w:val="26"/>
          <w:szCs w:val="26"/>
        </w:rPr>
        <w:t xml:space="preserve">? </w:t>
      </w:r>
      <w:bookmarkEnd w:id="110"/>
    </w:p>
    <w:p w14:paraId="104BB42F" w14:textId="77777777" w:rsidR="00D648C4" w:rsidRPr="004C34C3" w:rsidRDefault="00D648C4" w:rsidP="000F7EB3">
      <w:pPr>
        <w:jc w:val="both"/>
      </w:pPr>
      <w:r w:rsidRPr="004C34C3">
        <w:t xml:space="preserve">According to the literature review, people from different cultures can be very different from one another in terms of behavior and thinking processes (Tabak et al., 2011). A study that used participants from different cultures (such as the US, China, Portugal, and South Africa) revealed that they had different perceptions of self-leadership (Friends, 2012). </w:t>
      </w:r>
    </w:p>
    <w:p w14:paraId="434C2C5E" w14:textId="77777777" w:rsidR="00D648C4" w:rsidRPr="004C34C3" w:rsidRDefault="00D648C4" w:rsidP="000F7EB3">
      <w:pPr>
        <w:jc w:val="both"/>
        <w:rPr>
          <w:rFonts w:asciiTheme="majorBidi" w:hAnsiTheme="majorBidi" w:cstheme="majorBidi"/>
        </w:rPr>
      </w:pPr>
      <w:r w:rsidRPr="004C34C3">
        <w:rPr>
          <w:rFonts w:asciiTheme="majorBidi" w:hAnsiTheme="majorBidi" w:cstheme="majorBidi"/>
        </w:rPr>
        <w:t>This study explores the relationship between employee nationality and self-leadership in the UAE. Nationality is considered according to whether the participant is local or non-local. The following hypothesis is proposed:</w:t>
      </w:r>
    </w:p>
    <w:p w14:paraId="5C4EDBF4" w14:textId="77777777" w:rsidR="00D648C4" w:rsidRPr="004C34C3" w:rsidRDefault="00D648C4" w:rsidP="000F7EB3">
      <w:pPr>
        <w:jc w:val="both"/>
        <w:rPr>
          <w:rFonts w:asciiTheme="majorBidi" w:hAnsiTheme="majorBidi" w:cstheme="majorBidi"/>
          <w:b/>
          <w:bCs/>
        </w:rPr>
      </w:pPr>
      <w:r w:rsidRPr="004C34C3">
        <w:rPr>
          <w:rFonts w:asciiTheme="majorBidi" w:hAnsiTheme="majorBidi" w:cstheme="majorBidi"/>
          <w:b/>
          <w:bCs/>
        </w:rPr>
        <w:t>Hypothesis 5: Employee perceptions of self-leadership strategies differ significantly according to employee nationality.</w:t>
      </w:r>
    </w:p>
    <w:p w14:paraId="5858F642" w14:textId="33E0FBD4" w:rsidR="00D648C4" w:rsidRPr="004C34C3" w:rsidRDefault="00D648C4" w:rsidP="000F7EB3">
      <w:pPr>
        <w:jc w:val="both"/>
        <w:rPr>
          <w:rFonts w:asciiTheme="majorBidi" w:eastAsia="Cambria" w:hAnsiTheme="majorBidi" w:cstheme="majorBidi"/>
          <w:color w:val="auto"/>
        </w:rPr>
      </w:pPr>
      <w:r w:rsidRPr="004C34C3">
        <w:rPr>
          <w:rFonts w:asciiTheme="majorBidi" w:hAnsiTheme="majorBidi" w:cstheme="majorBidi"/>
        </w:rPr>
        <w:t xml:space="preserve">As mentioned, this experiment examines the relationship between the nationality of a leader and any of the nine self-leadership constructs. </w:t>
      </w:r>
      <w:r w:rsidRPr="004C34C3">
        <w:rPr>
          <w:rFonts w:asciiTheme="majorBidi" w:hAnsiTheme="majorBidi" w:cstheme="majorBidi"/>
          <w:bCs/>
        </w:rPr>
        <w:t>The sub-hypotheses related to hypothesis 5 are presented in</w:t>
      </w:r>
      <w:r w:rsidR="004C34C3" w:rsidRPr="004C34C3">
        <w:rPr>
          <w:rFonts w:asciiTheme="majorBidi" w:hAnsiTheme="majorBidi" w:cstheme="majorBidi"/>
          <w:bCs/>
          <w:color w:val="auto"/>
        </w:rPr>
        <w:t xml:space="preserve"> table </w:t>
      </w:r>
      <w:r w:rsidR="00FA0826" w:rsidRPr="004C34C3">
        <w:rPr>
          <w:rFonts w:asciiTheme="majorBidi" w:hAnsiTheme="majorBidi" w:cstheme="majorBidi"/>
          <w:bCs/>
        </w:rPr>
        <w:t>9</w:t>
      </w:r>
      <w:r w:rsidRPr="004C34C3">
        <w:rPr>
          <w:rFonts w:asciiTheme="majorBidi" w:hAnsiTheme="majorBidi" w:cstheme="majorBidi"/>
          <w:bCs/>
        </w:rPr>
        <w:t>.</w:t>
      </w:r>
    </w:p>
    <w:p w14:paraId="3768B6F9" w14:textId="77777777" w:rsidR="001305C3" w:rsidRDefault="001305C3" w:rsidP="000F7EB3">
      <w:pPr>
        <w:ind w:firstLine="0"/>
        <w:jc w:val="both"/>
        <w:rPr>
          <w:rtl/>
        </w:rPr>
      </w:pPr>
    </w:p>
    <w:p w14:paraId="51807DCE" w14:textId="2BB3E10D" w:rsidR="00BA7EDB" w:rsidRPr="004C34C3" w:rsidRDefault="00FA0826" w:rsidP="000F7EB3">
      <w:pPr>
        <w:ind w:firstLine="0"/>
        <w:jc w:val="both"/>
      </w:pPr>
      <w:r w:rsidRPr="004C34C3">
        <w:t>Table 9</w:t>
      </w:r>
      <w:r w:rsidR="00BA7EDB" w:rsidRPr="004C34C3">
        <w:t>: Sub Research hypothesis related to hypothesis 5</w:t>
      </w: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10"/>
      </w:tblGrid>
      <w:tr w:rsidR="002F5980" w:rsidRPr="004C34C3" w14:paraId="36768718" w14:textId="77777777" w:rsidTr="003A010A">
        <w:trPr>
          <w:trHeight w:val="480"/>
        </w:trPr>
        <w:tc>
          <w:tcPr>
            <w:tcW w:w="8910" w:type="dxa"/>
            <w:shd w:val="clear" w:color="auto" w:fill="D9D9D9"/>
            <w:vAlign w:val="center"/>
          </w:tcPr>
          <w:p w14:paraId="73163830" w14:textId="77777777"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Cs/>
              </w:rPr>
              <w:t xml:space="preserve">Research hypotheses </w:t>
            </w:r>
          </w:p>
        </w:tc>
      </w:tr>
      <w:tr w:rsidR="002F5980" w:rsidRPr="004C34C3" w14:paraId="5C89823A" w14:textId="77777777" w:rsidTr="003A010A">
        <w:trPr>
          <w:trHeight w:val="944"/>
        </w:trPr>
        <w:tc>
          <w:tcPr>
            <w:tcW w:w="8910" w:type="dxa"/>
            <w:vAlign w:val="center"/>
          </w:tcPr>
          <w:p w14:paraId="7C296EB8" w14:textId="61AFE843"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H5a:</w:t>
            </w:r>
            <w:r w:rsidRPr="004C34C3">
              <w:rPr>
                <w:rFonts w:asciiTheme="majorBidi" w:hAnsiTheme="majorBidi" w:cstheme="majorBidi"/>
                <w:bCs/>
              </w:rPr>
              <w:t xml:space="preserve"> There is a predictive association between employee perceptions of Visualize Successful Performance of self-leadership and employee </w:t>
            </w:r>
            <w:r w:rsidR="00E726A4" w:rsidRPr="004C34C3">
              <w:rPr>
                <w:rFonts w:asciiTheme="majorBidi" w:hAnsiTheme="majorBidi" w:cstheme="majorBidi"/>
                <w:bCs/>
              </w:rPr>
              <w:t>nationality</w:t>
            </w:r>
            <w:r w:rsidRPr="004C34C3">
              <w:rPr>
                <w:rFonts w:asciiTheme="majorBidi" w:hAnsiTheme="majorBidi" w:cstheme="majorBidi"/>
                <w:bCs/>
              </w:rPr>
              <w:t>.</w:t>
            </w:r>
          </w:p>
        </w:tc>
      </w:tr>
      <w:tr w:rsidR="002F5980" w:rsidRPr="004C34C3" w14:paraId="50EB5F3F" w14:textId="77777777" w:rsidTr="003A010A">
        <w:tc>
          <w:tcPr>
            <w:tcW w:w="8910" w:type="dxa"/>
            <w:vAlign w:val="center"/>
          </w:tcPr>
          <w:p w14:paraId="2255CECD" w14:textId="1E1A6900"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H5b:</w:t>
            </w:r>
            <w:r w:rsidRPr="004C34C3">
              <w:rPr>
                <w:rFonts w:asciiTheme="majorBidi" w:hAnsiTheme="majorBidi" w:cstheme="majorBidi"/>
                <w:bCs/>
              </w:rPr>
              <w:t xml:space="preserve"> There is a predictive association between employee perceptions of Self-goal Setting of self-leadership and employee </w:t>
            </w:r>
            <w:r w:rsidR="00E726A4" w:rsidRPr="004C34C3">
              <w:rPr>
                <w:rFonts w:asciiTheme="majorBidi" w:hAnsiTheme="majorBidi" w:cstheme="majorBidi"/>
                <w:bCs/>
              </w:rPr>
              <w:t>nationality</w:t>
            </w:r>
            <w:r w:rsidRPr="004C34C3">
              <w:rPr>
                <w:rFonts w:asciiTheme="majorBidi" w:hAnsiTheme="majorBidi" w:cstheme="majorBidi"/>
                <w:bCs/>
              </w:rPr>
              <w:t>.</w:t>
            </w:r>
          </w:p>
        </w:tc>
      </w:tr>
      <w:tr w:rsidR="002F5980" w:rsidRPr="004C34C3" w14:paraId="6F1476EA" w14:textId="77777777" w:rsidTr="003A010A">
        <w:tc>
          <w:tcPr>
            <w:tcW w:w="8910" w:type="dxa"/>
            <w:vAlign w:val="center"/>
          </w:tcPr>
          <w:p w14:paraId="70B1C661" w14:textId="4BA66572"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H5c:</w:t>
            </w:r>
            <w:r w:rsidRPr="004C34C3">
              <w:rPr>
                <w:rFonts w:asciiTheme="majorBidi" w:hAnsiTheme="majorBidi" w:cstheme="majorBidi"/>
                <w:bCs/>
              </w:rPr>
              <w:t xml:space="preserve"> There is a predictive association between employee perceptions of Self-talk of self-leadership and employee </w:t>
            </w:r>
            <w:r w:rsidR="00E726A4" w:rsidRPr="004C34C3">
              <w:rPr>
                <w:rFonts w:asciiTheme="majorBidi" w:hAnsiTheme="majorBidi" w:cstheme="majorBidi"/>
                <w:bCs/>
              </w:rPr>
              <w:t>nationality</w:t>
            </w:r>
            <w:r w:rsidRPr="004C34C3">
              <w:rPr>
                <w:rFonts w:asciiTheme="majorBidi" w:hAnsiTheme="majorBidi" w:cstheme="majorBidi"/>
                <w:bCs/>
              </w:rPr>
              <w:t>.</w:t>
            </w:r>
          </w:p>
        </w:tc>
      </w:tr>
      <w:tr w:rsidR="002F5980" w:rsidRPr="004C34C3" w14:paraId="7776DC6F" w14:textId="77777777" w:rsidTr="003A010A">
        <w:tc>
          <w:tcPr>
            <w:tcW w:w="8910" w:type="dxa"/>
            <w:vAlign w:val="center"/>
          </w:tcPr>
          <w:p w14:paraId="7F22DCA0" w14:textId="02EE0987"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H5d:</w:t>
            </w:r>
            <w:r w:rsidRPr="004C34C3">
              <w:rPr>
                <w:rFonts w:asciiTheme="majorBidi" w:hAnsiTheme="majorBidi" w:cstheme="majorBidi"/>
                <w:bCs/>
              </w:rPr>
              <w:t xml:space="preserve"> There is a predictive association between employee perceptions of Self-reward of self-leadership and employee </w:t>
            </w:r>
            <w:r w:rsidR="00E726A4" w:rsidRPr="004C34C3">
              <w:rPr>
                <w:rFonts w:asciiTheme="majorBidi" w:hAnsiTheme="majorBidi" w:cstheme="majorBidi"/>
                <w:bCs/>
              </w:rPr>
              <w:t>nationality</w:t>
            </w:r>
            <w:r w:rsidRPr="004C34C3">
              <w:rPr>
                <w:rFonts w:asciiTheme="majorBidi" w:hAnsiTheme="majorBidi" w:cstheme="majorBidi"/>
                <w:bCs/>
              </w:rPr>
              <w:t>.</w:t>
            </w:r>
          </w:p>
        </w:tc>
      </w:tr>
      <w:tr w:rsidR="002F5980" w:rsidRPr="004C34C3" w14:paraId="0A9BAF35" w14:textId="77777777" w:rsidTr="003A010A">
        <w:tc>
          <w:tcPr>
            <w:tcW w:w="8910" w:type="dxa"/>
            <w:vAlign w:val="center"/>
          </w:tcPr>
          <w:p w14:paraId="25F38756" w14:textId="17C7A015"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H5e:</w:t>
            </w:r>
            <w:r w:rsidRPr="004C34C3">
              <w:rPr>
                <w:rFonts w:asciiTheme="majorBidi" w:hAnsiTheme="majorBidi" w:cstheme="majorBidi"/>
                <w:bCs/>
              </w:rPr>
              <w:t xml:space="preserve"> There is a predictive association between employee perceptions of Evaluating Beliefs and Assumptions of self-leadership and employee </w:t>
            </w:r>
            <w:r w:rsidR="00E726A4" w:rsidRPr="004C34C3">
              <w:rPr>
                <w:rFonts w:asciiTheme="majorBidi" w:hAnsiTheme="majorBidi" w:cstheme="majorBidi"/>
                <w:bCs/>
              </w:rPr>
              <w:t>nationality</w:t>
            </w:r>
            <w:r w:rsidRPr="004C34C3">
              <w:rPr>
                <w:rFonts w:asciiTheme="majorBidi" w:hAnsiTheme="majorBidi" w:cstheme="majorBidi"/>
                <w:bCs/>
              </w:rPr>
              <w:t>.</w:t>
            </w:r>
          </w:p>
        </w:tc>
      </w:tr>
      <w:tr w:rsidR="002F5980" w:rsidRPr="004C34C3" w14:paraId="5A35D2A9" w14:textId="77777777" w:rsidTr="003A010A">
        <w:tc>
          <w:tcPr>
            <w:tcW w:w="8910" w:type="dxa"/>
            <w:vAlign w:val="center"/>
          </w:tcPr>
          <w:p w14:paraId="119D4A3D" w14:textId="395A9CAC"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H5f:</w:t>
            </w:r>
            <w:r w:rsidRPr="004C34C3">
              <w:rPr>
                <w:rFonts w:asciiTheme="majorBidi" w:hAnsiTheme="majorBidi" w:cstheme="majorBidi"/>
                <w:bCs/>
              </w:rPr>
              <w:t xml:space="preserve"> There is a predictive association between employee perceptions of Self-learn of self-leadership and employee </w:t>
            </w:r>
            <w:r w:rsidR="00E726A4" w:rsidRPr="004C34C3">
              <w:rPr>
                <w:rFonts w:asciiTheme="majorBidi" w:hAnsiTheme="majorBidi" w:cstheme="majorBidi"/>
                <w:bCs/>
              </w:rPr>
              <w:t>nationality</w:t>
            </w:r>
            <w:r w:rsidRPr="004C34C3">
              <w:rPr>
                <w:rFonts w:asciiTheme="majorBidi" w:hAnsiTheme="majorBidi" w:cstheme="majorBidi"/>
                <w:bCs/>
              </w:rPr>
              <w:t>.</w:t>
            </w:r>
          </w:p>
        </w:tc>
      </w:tr>
      <w:tr w:rsidR="002F5980" w:rsidRPr="004C34C3" w14:paraId="638BCC55" w14:textId="77777777" w:rsidTr="003A010A">
        <w:tc>
          <w:tcPr>
            <w:tcW w:w="8910" w:type="dxa"/>
            <w:vAlign w:val="center"/>
          </w:tcPr>
          <w:p w14:paraId="5DDF88B1" w14:textId="0174A8E5"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H5g:</w:t>
            </w:r>
            <w:r w:rsidRPr="004C34C3">
              <w:rPr>
                <w:rFonts w:asciiTheme="majorBidi" w:hAnsiTheme="majorBidi" w:cstheme="majorBidi"/>
                <w:bCs/>
              </w:rPr>
              <w:t xml:space="preserve"> There is a predictive association between employee perceptions of Self-observation of self-leadership and employee </w:t>
            </w:r>
            <w:r w:rsidR="00E726A4" w:rsidRPr="004C34C3">
              <w:rPr>
                <w:rFonts w:asciiTheme="majorBidi" w:hAnsiTheme="majorBidi" w:cstheme="majorBidi"/>
                <w:bCs/>
              </w:rPr>
              <w:t>nationality</w:t>
            </w:r>
            <w:r w:rsidRPr="004C34C3">
              <w:rPr>
                <w:rFonts w:asciiTheme="majorBidi" w:hAnsiTheme="majorBidi" w:cstheme="majorBidi"/>
                <w:bCs/>
              </w:rPr>
              <w:t>.</w:t>
            </w:r>
          </w:p>
        </w:tc>
      </w:tr>
      <w:tr w:rsidR="002F5980" w:rsidRPr="004C34C3" w14:paraId="579A6F04" w14:textId="77777777" w:rsidTr="003A010A">
        <w:tc>
          <w:tcPr>
            <w:tcW w:w="8910" w:type="dxa"/>
            <w:vAlign w:val="center"/>
          </w:tcPr>
          <w:p w14:paraId="052AD783" w14:textId="11113DB4"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H5h:</w:t>
            </w:r>
            <w:r w:rsidRPr="004C34C3">
              <w:rPr>
                <w:rFonts w:asciiTheme="majorBidi" w:hAnsiTheme="majorBidi" w:cstheme="majorBidi"/>
                <w:bCs/>
              </w:rPr>
              <w:t xml:space="preserve"> There is a predictive association between employee perceptions of Natural Reward Strategy of self-leadership and employee </w:t>
            </w:r>
            <w:r w:rsidR="00E726A4" w:rsidRPr="004C34C3">
              <w:rPr>
                <w:rFonts w:asciiTheme="majorBidi" w:hAnsiTheme="majorBidi" w:cstheme="majorBidi"/>
                <w:bCs/>
              </w:rPr>
              <w:t>nationality</w:t>
            </w:r>
            <w:r w:rsidRPr="004C34C3">
              <w:rPr>
                <w:rFonts w:asciiTheme="majorBidi" w:hAnsiTheme="majorBidi" w:cstheme="majorBidi"/>
                <w:bCs/>
              </w:rPr>
              <w:t>.</w:t>
            </w:r>
          </w:p>
        </w:tc>
      </w:tr>
      <w:tr w:rsidR="002F5980" w:rsidRPr="004C34C3" w14:paraId="0CA84CC1" w14:textId="77777777" w:rsidTr="003A010A">
        <w:tc>
          <w:tcPr>
            <w:tcW w:w="8910" w:type="dxa"/>
            <w:vAlign w:val="center"/>
          </w:tcPr>
          <w:p w14:paraId="5AA1CFA8" w14:textId="029715F5"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H5i:</w:t>
            </w:r>
            <w:r w:rsidRPr="004C34C3">
              <w:rPr>
                <w:rFonts w:asciiTheme="majorBidi" w:hAnsiTheme="majorBidi" w:cstheme="majorBidi"/>
                <w:bCs/>
              </w:rPr>
              <w:t xml:space="preserve"> There is a predictive association between employee perceptions of Self-cueing of self-leadership and employee </w:t>
            </w:r>
            <w:r w:rsidR="00E726A4" w:rsidRPr="004C34C3">
              <w:rPr>
                <w:rFonts w:asciiTheme="majorBidi" w:hAnsiTheme="majorBidi" w:cstheme="majorBidi"/>
                <w:bCs/>
              </w:rPr>
              <w:t>nationality</w:t>
            </w:r>
            <w:r w:rsidRPr="004C34C3">
              <w:rPr>
                <w:rFonts w:asciiTheme="majorBidi" w:hAnsiTheme="majorBidi" w:cstheme="majorBidi"/>
                <w:bCs/>
              </w:rPr>
              <w:t>.</w:t>
            </w:r>
          </w:p>
        </w:tc>
      </w:tr>
    </w:tbl>
    <w:p w14:paraId="4148C040" w14:textId="422CF92F" w:rsidR="00D648C4" w:rsidRPr="004C34C3" w:rsidRDefault="00D648C4" w:rsidP="000F7EB3">
      <w:pPr>
        <w:keepNext/>
        <w:keepLines/>
        <w:spacing w:before="240" w:after="60"/>
        <w:jc w:val="both"/>
        <w:outlineLvl w:val="2"/>
        <w:rPr>
          <w:rFonts w:asciiTheme="majorBidi" w:eastAsia="Cambria" w:hAnsiTheme="majorBidi" w:cstheme="majorBidi"/>
          <w:b/>
          <w:sz w:val="26"/>
          <w:szCs w:val="26"/>
        </w:rPr>
      </w:pPr>
      <w:bookmarkStart w:id="111" w:name="_Toc452242848"/>
      <w:r w:rsidRPr="004C34C3">
        <w:rPr>
          <w:rFonts w:asciiTheme="majorBidi" w:eastAsia="Cambria" w:hAnsiTheme="majorBidi" w:cstheme="majorBidi"/>
          <w:b/>
          <w:sz w:val="26"/>
          <w:szCs w:val="26"/>
        </w:rPr>
        <w:t xml:space="preserve">3.6.6 Q6. </w:t>
      </w:r>
      <w:r w:rsidR="000635F3">
        <w:rPr>
          <w:rFonts w:asciiTheme="majorBidi" w:eastAsia="Cambria" w:hAnsiTheme="majorBidi" w:cstheme="majorBidi"/>
          <w:b/>
          <w:sz w:val="26"/>
          <w:szCs w:val="26"/>
        </w:rPr>
        <w:t xml:space="preserve">What </w:t>
      </w:r>
      <w:r w:rsidRPr="004C34C3">
        <w:rPr>
          <w:rFonts w:asciiTheme="majorBidi" w:eastAsia="Cambria" w:hAnsiTheme="majorBidi" w:cstheme="majorBidi"/>
          <w:b/>
          <w:sz w:val="26"/>
          <w:szCs w:val="26"/>
        </w:rPr>
        <w:t>kind of relationship exists between employee gender and self-leadership constructs in the UAE</w:t>
      </w:r>
      <w:r w:rsidR="000635F3">
        <w:rPr>
          <w:rFonts w:asciiTheme="majorBidi" w:eastAsia="Cambria" w:hAnsiTheme="majorBidi" w:cstheme="majorBidi"/>
          <w:b/>
          <w:sz w:val="26"/>
          <w:szCs w:val="26"/>
        </w:rPr>
        <w:t xml:space="preserve">? </w:t>
      </w:r>
      <w:bookmarkEnd w:id="111"/>
    </w:p>
    <w:p w14:paraId="1F043570" w14:textId="3ABE29AC" w:rsidR="00D648C4" w:rsidRPr="004C34C3" w:rsidRDefault="005E681A" w:rsidP="000F7EB3">
      <w:pPr>
        <w:jc w:val="both"/>
        <w:rPr>
          <w:rFonts w:asciiTheme="majorBidi" w:hAnsiTheme="majorBidi" w:cstheme="majorBidi"/>
        </w:rPr>
      </w:pPr>
      <w:r w:rsidRPr="004C34C3">
        <w:rPr>
          <w:rFonts w:asciiTheme="majorBidi" w:hAnsiTheme="majorBidi" w:cstheme="majorBidi"/>
          <w:color w:val="FFFFFF" w:themeColor="background1"/>
        </w:rPr>
        <w:t>“</w:t>
      </w:r>
      <w:r w:rsidR="00D648C4" w:rsidRPr="004C34C3">
        <w:rPr>
          <w:rFonts w:asciiTheme="majorBidi" w:hAnsiTheme="majorBidi" w:cstheme="majorBidi"/>
        </w:rPr>
        <w:t xml:space="preserve">Gender can have an indirect effect on the practice of self-leadership (D’Intino et al., 2007). For instance, women are more likely to engage in rumination or obstacle-type thinking in response to negative emotions than are their male counterparts (Nolen et al., 2004). </w:t>
      </w:r>
    </w:p>
    <w:p w14:paraId="7F82C986" w14:textId="360AC0E3" w:rsidR="00D648C4" w:rsidRPr="004C34C3" w:rsidRDefault="00D648C4" w:rsidP="000F7EB3">
      <w:pPr>
        <w:jc w:val="both"/>
        <w:rPr>
          <w:rFonts w:asciiTheme="majorBidi" w:hAnsiTheme="majorBidi" w:cstheme="majorBidi"/>
        </w:rPr>
      </w:pPr>
      <w:r w:rsidRPr="004C34C3">
        <w:rPr>
          <w:rFonts w:asciiTheme="majorBidi" w:hAnsiTheme="majorBidi" w:cstheme="majorBidi"/>
        </w:rPr>
        <w:t>This study explores the relationship between employee gender and self-leadership in the UAE. The study participants included both male and female managers working in the UAE’s private and public sectors. The following hypothesis is proposed:</w:t>
      </w:r>
      <w:r w:rsidR="005E681A" w:rsidRPr="004C34C3">
        <w:rPr>
          <w:rFonts w:asciiTheme="majorBidi" w:hAnsiTheme="majorBidi" w:cstheme="majorBidi"/>
          <w:color w:val="FFFFFF" w:themeColor="background1"/>
        </w:rPr>
        <w:t>”</w:t>
      </w:r>
    </w:p>
    <w:p w14:paraId="577A1097" w14:textId="77777777" w:rsidR="00D648C4" w:rsidRPr="004C34C3" w:rsidRDefault="00D648C4" w:rsidP="000F7EB3">
      <w:pPr>
        <w:jc w:val="both"/>
        <w:rPr>
          <w:rFonts w:asciiTheme="majorBidi" w:hAnsiTheme="majorBidi" w:cstheme="majorBidi"/>
          <w:b/>
          <w:bCs/>
        </w:rPr>
      </w:pPr>
      <w:r w:rsidRPr="004C34C3">
        <w:rPr>
          <w:rFonts w:asciiTheme="majorBidi" w:hAnsiTheme="majorBidi" w:cstheme="majorBidi"/>
          <w:b/>
          <w:bCs/>
        </w:rPr>
        <w:t>Hypothesis 6: Employee perceptions of self-leadership strategies differ significantly between female and male employees.</w:t>
      </w:r>
    </w:p>
    <w:p w14:paraId="03CE26C9" w14:textId="31D132FE" w:rsidR="00FA0826" w:rsidRPr="004C34C3" w:rsidRDefault="00FA0826" w:rsidP="000F7EB3">
      <w:pPr>
        <w:jc w:val="both"/>
        <w:rPr>
          <w:rFonts w:asciiTheme="majorBidi" w:eastAsia="Cambria" w:hAnsiTheme="majorBidi" w:cstheme="majorBidi"/>
          <w:color w:val="auto"/>
        </w:rPr>
      </w:pPr>
      <w:r w:rsidRPr="004C34C3">
        <w:rPr>
          <w:rFonts w:asciiTheme="majorBidi" w:hAnsiTheme="majorBidi" w:cstheme="majorBidi"/>
        </w:rPr>
        <w:t xml:space="preserve">As mentioned, this experiment examines the relationship between the nationality of a leader and any of the nine self-leadership constructs. </w:t>
      </w:r>
      <w:r w:rsidRPr="004C34C3">
        <w:rPr>
          <w:rFonts w:asciiTheme="majorBidi" w:hAnsiTheme="majorBidi" w:cstheme="majorBidi"/>
          <w:bCs/>
        </w:rPr>
        <w:t>The sub-hypotheses related to hypothesis 6 are presented in</w:t>
      </w:r>
      <w:r w:rsidR="004C34C3" w:rsidRPr="004C34C3">
        <w:rPr>
          <w:rFonts w:asciiTheme="majorBidi" w:hAnsiTheme="majorBidi" w:cstheme="majorBidi"/>
          <w:bCs/>
          <w:color w:val="auto"/>
        </w:rPr>
        <w:t xml:space="preserve"> table </w:t>
      </w:r>
      <w:r w:rsidRPr="004C34C3">
        <w:rPr>
          <w:rFonts w:asciiTheme="majorBidi" w:hAnsiTheme="majorBidi" w:cstheme="majorBidi"/>
          <w:bCs/>
        </w:rPr>
        <w:t>10.</w:t>
      </w:r>
    </w:p>
    <w:p w14:paraId="05A5F77D" w14:textId="3D4088C7" w:rsidR="00BA7EDB" w:rsidRPr="004C34C3" w:rsidRDefault="00FA0826" w:rsidP="000F7EB3">
      <w:pPr>
        <w:ind w:firstLine="0"/>
        <w:jc w:val="both"/>
        <w:rPr>
          <w:rFonts w:asciiTheme="majorBidi" w:hAnsiTheme="majorBidi" w:cstheme="majorBidi"/>
        </w:rPr>
      </w:pPr>
      <w:r w:rsidRPr="004C34C3">
        <w:rPr>
          <w:rFonts w:asciiTheme="majorBidi" w:hAnsiTheme="majorBidi" w:cstheme="majorBidi"/>
        </w:rPr>
        <w:t>Table 10</w:t>
      </w:r>
      <w:r w:rsidR="00BA7EDB" w:rsidRPr="004C34C3">
        <w:rPr>
          <w:rFonts w:asciiTheme="majorBidi" w:hAnsiTheme="majorBidi" w:cstheme="majorBidi"/>
        </w:rPr>
        <w:t>: Sub Research hypothesis related to hypothesis 6</w:t>
      </w: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10"/>
      </w:tblGrid>
      <w:tr w:rsidR="002F5980" w:rsidRPr="004C34C3" w14:paraId="58D528E0" w14:textId="77777777" w:rsidTr="003A010A">
        <w:trPr>
          <w:trHeight w:val="480"/>
        </w:trPr>
        <w:tc>
          <w:tcPr>
            <w:tcW w:w="8910" w:type="dxa"/>
            <w:shd w:val="clear" w:color="auto" w:fill="D9D9D9"/>
            <w:vAlign w:val="center"/>
          </w:tcPr>
          <w:p w14:paraId="3EA847BE" w14:textId="77777777" w:rsidR="002F5980" w:rsidRPr="004C34C3" w:rsidRDefault="002F5980" w:rsidP="000F7EB3">
            <w:pPr>
              <w:spacing w:line="276" w:lineRule="auto"/>
              <w:ind w:firstLine="0"/>
              <w:jc w:val="both"/>
              <w:rPr>
                <w:rFonts w:asciiTheme="majorBidi" w:hAnsiTheme="majorBidi" w:cstheme="majorBidi"/>
                <w:bCs/>
              </w:rPr>
            </w:pPr>
            <w:r w:rsidRPr="004C34C3">
              <w:rPr>
                <w:rFonts w:asciiTheme="majorBidi" w:hAnsiTheme="majorBidi" w:cstheme="majorBidi"/>
                <w:bCs/>
              </w:rPr>
              <w:t xml:space="preserve">Research hypotheses </w:t>
            </w:r>
          </w:p>
        </w:tc>
      </w:tr>
      <w:tr w:rsidR="002F5980" w:rsidRPr="004C34C3" w14:paraId="5786F652" w14:textId="77777777" w:rsidTr="003A010A">
        <w:trPr>
          <w:trHeight w:val="944"/>
        </w:trPr>
        <w:tc>
          <w:tcPr>
            <w:tcW w:w="8910" w:type="dxa"/>
            <w:vAlign w:val="center"/>
          </w:tcPr>
          <w:p w14:paraId="048E05F3" w14:textId="6648E87B" w:rsidR="002F5980" w:rsidRPr="004C34C3" w:rsidRDefault="00E726A4"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H6</w:t>
            </w:r>
            <w:r w:rsidR="002F5980" w:rsidRPr="004C34C3">
              <w:rPr>
                <w:rFonts w:asciiTheme="majorBidi" w:hAnsiTheme="majorBidi" w:cstheme="majorBidi"/>
                <w:b/>
                <w:bCs/>
              </w:rPr>
              <w:t>a:</w:t>
            </w:r>
            <w:r w:rsidR="002F5980" w:rsidRPr="004C34C3">
              <w:rPr>
                <w:rFonts w:asciiTheme="majorBidi" w:hAnsiTheme="majorBidi" w:cstheme="majorBidi"/>
                <w:bCs/>
              </w:rPr>
              <w:t xml:space="preserve"> There is a predictive association between employee perceptions of Visualize Successful Performance of self-leadership and employee </w:t>
            </w:r>
            <w:r w:rsidRPr="004C34C3">
              <w:rPr>
                <w:rFonts w:asciiTheme="majorBidi" w:hAnsiTheme="majorBidi" w:cstheme="majorBidi"/>
                <w:bCs/>
              </w:rPr>
              <w:t>gender</w:t>
            </w:r>
            <w:r w:rsidR="002F5980" w:rsidRPr="004C34C3">
              <w:rPr>
                <w:rFonts w:asciiTheme="majorBidi" w:hAnsiTheme="majorBidi" w:cstheme="majorBidi"/>
                <w:bCs/>
              </w:rPr>
              <w:t>.</w:t>
            </w:r>
          </w:p>
        </w:tc>
      </w:tr>
      <w:tr w:rsidR="002F5980" w:rsidRPr="004C34C3" w14:paraId="15D1465E" w14:textId="77777777" w:rsidTr="003A010A">
        <w:tc>
          <w:tcPr>
            <w:tcW w:w="8910" w:type="dxa"/>
            <w:vAlign w:val="center"/>
          </w:tcPr>
          <w:p w14:paraId="6FA486B8" w14:textId="2FA9FD72" w:rsidR="002F5980" w:rsidRPr="004C34C3" w:rsidRDefault="00E726A4"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H6</w:t>
            </w:r>
            <w:r w:rsidR="002F5980" w:rsidRPr="004C34C3">
              <w:rPr>
                <w:rFonts w:asciiTheme="majorBidi" w:hAnsiTheme="majorBidi" w:cstheme="majorBidi"/>
                <w:b/>
                <w:bCs/>
              </w:rPr>
              <w:t>b:</w:t>
            </w:r>
            <w:r w:rsidR="002F5980" w:rsidRPr="004C34C3">
              <w:rPr>
                <w:rFonts w:asciiTheme="majorBidi" w:hAnsiTheme="majorBidi" w:cstheme="majorBidi"/>
                <w:bCs/>
              </w:rPr>
              <w:t xml:space="preserve"> There is a predictive association between employee perceptions of Self-goal Setting of self-leadership and employee </w:t>
            </w:r>
            <w:r w:rsidRPr="004C34C3">
              <w:rPr>
                <w:rFonts w:asciiTheme="majorBidi" w:hAnsiTheme="majorBidi" w:cstheme="majorBidi"/>
                <w:bCs/>
              </w:rPr>
              <w:t>gender</w:t>
            </w:r>
            <w:r w:rsidR="002F5980" w:rsidRPr="004C34C3">
              <w:rPr>
                <w:rFonts w:asciiTheme="majorBidi" w:hAnsiTheme="majorBidi" w:cstheme="majorBidi"/>
                <w:bCs/>
              </w:rPr>
              <w:t>.</w:t>
            </w:r>
          </w:p>
        </w:tc>
      </w:tr>
      <w:tr w:rsidR="002F5980" w:rsidRPr="004C34C3" w14:paraId="4DA79946" w14:textId="77777777" w:rsidTr="003A010A">
        <w:tc>
          <w:tcPr>
            <w:tcW w:w="8910" w:type="dxa"/>
            <w:vAlign w:val="center"/>
          </w:tcPr>
          <w:p w14:paraId="18855200" w14:textId="12D12865" w:rsidR="002F5980" w:rsidRPr="004C34C3" w:rsidRDefault="00E726A4"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H6</w:t>
            </w:r>
            <w:r w:rsidR="002F5980" w:rsidRPr="004C34C3">
              <w:rPr>
                <w:rFonts w:asciiTheme="majorBidi" w:hAnsiTheme="majorBidi" w:cstheme="majorBidi"/>
                <w:b/>
                <w:bCs/>
              </w:rPr>
              <w:t>c:</w:t>
            </w:r>
            <w:r w:rsidR="002F5980" w:rsidRPr="004C34C3">
              <w:rPr>
                <w:rFonts w:asciiTheme="majorBidi" w:hAnsiTheme="majorBidi" w:cstheme="majorBidi"/>
                <w:bCs/>
              </w:rPr>
              <w:t xml:space="preserve"> There is a predictive association between employee perceptions of Self-talk of self-leadership and employee </w:t>
            </w:r>
            <w:r w:rsidRPr="004C34C3">
              <w:rPr>
                <w:rFonts w:asciiTheme="majorBidi" w:hAnsiTheme="majorBidi" w:cstheme="majorBidi"/>
                <w:bCs/>
              </w:rPr>
              <w:t>gender</w:t>
            </w:r>
            <w:r w:rsidR="002F5980" w:rsidRPr="004C34C3">
              <w:rPr>
                <w:rFonts w:asciiTheme="majorBidi" w:hAnsiTheme="majorBidi" w:cstheme="majorBidi"/>
                <w:bCs/>
              </w:rPr>
              <w:t>.</w:t>
            </w:r>
          </w:p>
        </w:tc>
      </w:tr>
      <w:tr w:rsidR="002F5980" w:rsidRPr="004C34C3" w14:paraId="460A9919" w14:textId="77777777" w:rsidTr="003A010A">
        <w:tc>
          <w:tcPr>
            <w:tcW w:w="8910" w:type="dxa"/>
            <w:vAlign w:val="center"/>
          </w:tcPr>
          <w:p w14:paraId="31AFF303" w14:textId="218308F7" w:rsidR="002F5980" w:rsidRPr="004C34C3" w:rsidRDefault="00E726A4"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H6</w:t>
            </w:r>
            <w:r w:rsidR="002F5980" w:rsidRPr="004C34C3">
              <w:rPr>
                <w:rFonts w:asciiTheme="majorBidi" w:hAnsiTheme="majorBidi" w:cstheme="majorBidi"/>
                <w:b/>
                <w:bCs/>
              </w:rPr>
              <w:t>d:</w:t>
            </w:r>
            <w:r w:rsidR="002F5980" w:rsidRPr="004C34C3">
              <w:rPr>
                <w:rFonts w:asciiTheme="majorBidi" w:hAnsiTheme="majorBidi" w:cstheme="majorBidi"/>
                <w:bCs/>
              </w:rPr>
              <w:t xml:space="preserve"> There is a predictive association between employee perceptions of Self-reward of self-leadership and employee </w:t>
            </w:r>
            <w:r w:rsidRPr="004C34C3">
              <w:rPr>
                <w:rFonts w:asciiTheme="majorBidi" w:hAnsiTheme="majorBidi" w:cstheme="majorBidi"/>
                <w:bCs/>
              </w:rPr>
              <w:t>gender</w:t>
            </w:r>
            <w:r w:rsidR="002F5980" w:rsidRPr="004C34C3">
              <w:rPr>
                <w:rFonts w:asciiTheme="majorBidi" w:hAnsiTheme="majorBidi" w:cstheme="majorBidi"/>
                <w:bCs/>
              </w:rPr>
              <w:t>.</w:t>
            </w:r>
          </w:p>
        </w:tc>
      </w:tr>
      <w:tr w:rsidR="002F5980" w:rsidRPr="004C34C3" w14:paraId="60E5F332" w14:textId="77777777" w:rsidTr="003A010A">
        <w:tc>
          <w:tcPr>
            <w:tcW w:w="8910" w:type="dxa"/>
            <w:vAlign w:val="center"/>
          </w:tcPr>
          <w:p w14:paraId="1FA03A36" w14:textId="62DAFD21" w:rsidR="002F5980" w:rsidRPr="004C34C3" w:rsidRDefault="00E726A4"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H6</w:t>
            </w:r>
            <w:r w:rsidR="002F5980" w:rsidRPr="004C34C3">
              <w:rPr>
                <w:rFonts w:asciiTheme="majorBidi" w:hAnsiTheme="majorBidi" w:cstheme="majorBidi"/>
                <w:b/>
                <w:bCs/>
              </w:rPr>
              <w:t>e:</w:t>
            </w:r>
            <w:r w:rsidR="002F5980" w:rsidRPr="004C34C3">
              <w:rPr>
                <w:rFonts w:asciiTheme="majorBidi" w:hAnsiTheme="majorBidi" w:cstheme="majorBidi"/>
                <w:bCs/>
              </w:rPr>
              <w:t xml:space="preserve"> There is a predictive association between employee perceptions of Evaluating Beliefs and Assumptions of self-leadership and employee </w:t>
            </w:r>
            <w:r w:rsidRPr="004C34C3">
              <w:rPr>
                <w:rFonts w:asciiTheme="majorBidi" w:hAnsiTheme="majorBidi" w:cstheme="majorBidi"/>
                <w:bCs/>
              </w:rPr>
              <w:t>gender</w:t>
            </w:r>
            <w:r w:rsidR="002F5980" w:rsidRPr="004C34C3">
              <w:rPr>
                <w:rFonts w:asciiTheme="majorBidi" w:hAnsiTheme="majorBidi" w:cstheme="majorBidi"/>
                <w:bCs/>
              </w:rPr>
              <w:t>.</w:t>
            </w:r>
          </w:p>
        </w:tc>
      </w:tr>
      <w:tr w:rsidR="002F5980" w:rsidRPr="004C34C3" w14:paraId="1E95E277" w14:textId="77777777" w:rsidTr="003A010A">
        <w:tc>
          <w:tcPr>
            <w:tcW w:w="8910" w:type="dxa"/>
            <w:vAlign w:val="center"/>
          </w:tcPr>
          <w:p w14:paraId="70AFAD3D" w14:textId="266D0D6D" w:rsidR="002F5980" w:rsidRPr="004C34C3" w:rsidRDefault="00E726A4"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H6</w:t>
            </w:r>
            <w:r w:rsidR="002F5980" w:rsidRPr="004C34C3">
              <w:rPr>
                <w:rFonts w:asciiTheme="majorBidi" w:hAnsiTheme="majorBidi" w:cstheme="majorBidi"/>
                <w:b/>
                <w:bCs/>
              </w:rPr>
              <w:t>f:</w:t>
            </w:r>
            <w:r w:rsidR="002F5980" w:rsidRPr="004C34C3">
              <w:rPr>
                <w:rFonts w:asciiTheme="majorBidi" w:hAnsiTheme="majorBidi" w:cstheme="majorBidi"/>
                <w:bCs/>
              </w:rPr>
              <w:t xml:space="preserve"> There is a predictive association between employee perceptions of Self-learn of self-leadership and employee </w:t>
            </w:r>
            <w:r w:rsidRPr="004C34C3">
              <w:rPr>
                <w:rFonts w:asciiTheme="majorBidi" w:hAnsiTheme="majorBidi" w:cstheme="majorBidi"/>
                <w:bCs/>
              </w:rPr>
              <w:t>gender</w:t>
            </w:r>
            <w:r w:rsidR="002F5980" w:rsidRPr="004C34C3">
              <w:rPr>
                <w:rFonts w:asciiTheme="majorBidi" w:hAnsiTheme="majorBidi" w:cstheme="majorBidi"/>
                <w:bCs/>
              </w:rPr>
              <w:t>.</w:t>
            </w:r>
          </w:p>
        </w:tc>
      </w:tr>
      <w:tr w:rsidR="002F5980" w:rsidRPr="004C34C3" w14:paraId="4A4AA525" w14:textId="77777777" w:rsidTr="003A010A">
        <w:tc>
          <w:tcPr>
            <w:tcW w:w="8910" w:type="dxa"/>
            <w:vAlign w:val="center"/>
          </w:tcPr>
          <w:p w14:paraId="771DB8E2" w14:textId="27690AB6" w:rsidR="002F5980" w:rsidRPr="004C34C3" w:rsidRDefault="00E726A4"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H6</w:t>
            </w:r>
            <w:r w:rsidR="002F5980" w:rsidRPr="004C34C3">
              <w:rPr>
                <w:rFonts w:asciiTheme="majorBidi" w:hAnsiTheme="majorBidi" w:cstheme="majorBidi"/>
                <w:b/>
                <w:bCs/>
              </w:rPr>
              <w:t>g:</w:t>
            </w:r>
            <w:r w:rsidR="002F5980" w:rsidRPr="004C34C3">
              <w:rPr>
                <w:rFonts w:asciiTheme="majorBidi" w:hAnsiTheme="majorBidi" w:cstheme="majorBidi"/>
                <w:bCs/>
              </w:rPr>
              <w:t xml:space="preserve"> There is a predictive association between employee perceptions of Self-observation of self-leadership and employee </w:t>
            </w:r>
            <w:r w:rsidRPr="004C34C3">
              <w:rPr>
                <w:rFonts w:asciiTheme="majorBidi" w:hAnsiTheme="majorBidi" w:cstheme="majorBidi"/>
                <w:bCs/>
              </w:rPr>
              <w:t>gender</w:t>
            </w:r>
            <w:r w:rsidR="002F5980" w:rsidRPr="004C34C3">
              <w:rPr>
                <w:rFonts w:asciiTheme="majorBidi" w:hAnsiTheme="majorBidi" w:cstheme="majorBidi"/>
                <w:bCs/>
              </w:rPr>
              <w:t>.</w:t>
            </w:r>
          </w:p>
        </w:tc>
      </w:tr>
      <w:tr w:rsidR="002F5980" w:rsidRPr="004C34C3" w14:paraId="38504CE5" w14:textId="77777777" w:rsidTr="003A010A">
        <w:tc>
          <w:tcPr>
            <w:tcW w:w="8910" w:type="dxa"/>
            <w:vAlign w:val="center"/>
          </w:tcPr>
          <w:p w14:paraId="2CAE5DC6" w14:textId="5E5F8686" w:rsidR="002F5980" w:rsidRPr="004C34C3" w:rsidRDefault="00E726A4"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H6</w:t>
            </w:r>
            <w:r w:rsidR="002F5980" w:rsidRPr="004C34C3">
              <w:rPr>
                <w:rFonts w:asciiTheme="majorBidi" w:hAnsiTheme="majorBidi" w:cstheme="majorBidi"/>
                <w:b/>
                <w:bCs/>
              </w:rPr>
              <w:t>h:</w:t>
            </w:r>
            <w:r w:rsidR="002F5980" w:rsidRPr="004C34C3">
              <w:rPr>
                <w:rFonts w:asciiTheme="majorBidi" w:hAnsiTheme="majorBidi" w:cstheme="majorBidi"/>
                <w:bCs/>
              </w:rPr>
              <w:t xml:space="preserve"> There is a predictive association between employee perceptions of Natural Reward Strategy of self-leadership and employee </w:t>
            </w:r>
            <w:r w:rsidRPr="004C34C3">
              <w:rPr>
                <w:rFonts w:asciiTheme="majorBidi" w:hAnsiTheme="majorBidi" w:cstheme="majorBidi"/>
                <w:bCs/>
              </w:rPr>
              <w:t>gender</w:t>
            </w:r>
            <w:r w:rsidR="002F5980" w:rsidRPr="004C34C3">
              <w:rPr>
                <w:rFonts w:asciiTheme="majorBidi" w:hAnsiTheme="majorBidi" w:cstheme="majorBidi"/>
                <w:bCs/>
              </w:rPr>
              <w:t>.</w:t>
            </w:r>
          </w:p>
        </w:tc>
      </w:tr>
      <w:tr w:rsidR="002F5980" w:rsidRPr="004C34C3" w14:paraId="30247F49" w14:textId="77777777" w:rsidTr="003A010A">
        <w:tc>
          <w:tcPr>
            <w:tcW w:w="8910" w:type="dxa"/>
            <w:vAlign w:val="center"/>
          </w:tcPr>
          <w:p w14:paraId="7BA2D078" w14:textId="73EBD9E1" w:rsidR="002F5980" w:rsidRPr="004C34C3" w:rsidRDefault="00E726A4" w:rsidP="000F7EB3">
            <w:pPr>
              <w:spacing w:line="276" w:lineRule="auto"/>
              <w:ind w:firstLine="0"/>
              <w:jc w:val="both"/>
              <w:rPr>
                <w:rFonts w:asciiTheme="majorBidi" w:hAnsiTheme="majorBidi" w:cstheme="majorBidi"/>
                <w:bCs/>
              </w:rPr>
            </w:pPr>
            <w:r w:rsidRPr="004C34C3">
              <w:rPr>
                <w:rFonts w:asciiTheme="majorBidi" w:hAnsiTheme="majorBidi" w:cstheme="majorBidi"/>
                <w:b/>
                <w:bCs/>
              </w:rPr>
              <w:t>H6</w:t>
            </w:r>
            <w:r w:rsidR="002F5980" w:rsidRPr="004C34C3">
              <w:rPr>
                <w:rFonts w:asciiTheme="majorBidi" w:hAnsiTheme="majorBidi" w:cstheme="majorBidi"/>
                <w:b/>
                <w:bCs/>
              </w:rPr>
              <w:t>i:</w:t>
            </w:r>
            <w:r w:rsidR="002F5980" w:rsidRPr="004C34C3">
              <w:rPr>
                <w:rFonts w:asciiTheme="majorBidi" w:hAnsiTheme="majorBidi" w:cstheme="majorBidi"/>
                <w:bCs/>
              </w:rPr>
              <w:t xml:space="preserve"> There is a predictive association between employee perceptions of Self-cueing of self-leadership and employee </w:t>
            </w:r>
            <w:r w:rsidRPr="004C34C3">
              <w:rPr>
                <w:rFonts w:asciiTheme="majorBidi" w:hAnsiTheme="majorBidi" w:cstheme="majorBidi"/>
                <w:bCs/>
              </w:rPr>
              <w:t>gender</w:t>
            </w:r>
            <w:r w:rsidR="002F5980" w:rsidRPr="004C34C3">
              <w:rPr>
                <w:rFonts w:asciiTheme="majorBidi" w:hAnsiTheme="majorBidi" w:cstheme="majorBidi"/>
                <w:bCs/>
              </w:rPr>
              <w:t>.</w:t>
            </w:r>
          </w:p>
        </w:tc>
      </w:tr>
    </w:tbl>
    <w:p w14:paraId="29CDEB2E" w14:textId="77777777" w:rsidR="00BA7EDB" w:rsidRPr="004C34C3" w:rsidRDefault="00BA7EDB" w:rsidP="000F7EB3">
      <w:pPr>
        <w:jc w:val="both"/>
        <w:rPr>
          <w:rFonts w:asciiTheme="majorBidi" w:hAnsiTheme="majorBidi" w:cstheme="majorBidi"/>
        </w:rPr>
      </w:pPr>
    </w:p>
    <w:p w14:paraId="28CA36B3" w14:textId="7071E4F5" w:rsidR="00C812B8" w:rsidRPr="004C34C3" w:rsidRDefault="00C812B8" w:rsidP="000F7EB3">
      <w:pPr>
        <w:keepNext/>
        <w:keepLines/>
        <w:spacing w:before="240" w:after="60"/>
        <w:jc w:val="both"/>
        <w:outlineLvl w:val="2"/>
        <w:rPr>
          <w:rFonts w:ascii="Cambria" w:eastAsia="Cambria" w:hAnsi="Cambria" w:cs="Cambria"/>
          <w:b/>
          <w:sz w:val="26"/>
          <w:szCs w:val="26"/>
        </w:rPr>
      </w:pPr>
      <w:bookmarkStart w:id="112" w:name="_Toc446512110"/>
      <w:bookmarkStart w:id="113" w:name="_Toc447451257"/>
      <w:bookmarkStart w:id="114" w:name="_Toc452242849"/>
      <w:bookmarkEnd w:id="103"/>
      <w:bookmarkEnd w:id="104"/>
      <w:r w:rsidRPr="004C34C3">
        <w:rPr>
          <w:rFonts w:ascii="Cambria" w:eastAsia="Cambria" w:hAnsi="Cambria" w:cs="Cambria"/>
          <w:b/>
          <w:sz w:val="26"/>
          <w:szCs w:val="26"/>
        </w:rPr>
        <w:t>Self-leadership model</w:t>
      </w:r>
      <w:bookmarkEnd w:id="112"/>
      <w:bookmarkEnd w:id="113"/>
      <w:r w:rsidRPr="004C34C3">
        <w:rPr>
          <w:rFonts w:ascii="Cambria" w:eastAsia="Cambria" w:hAnsi="Cambria" w:cs="Cambria"/>
          <w:b/>
          <w:sz w:val="26"/>
          <w:szCs w:val="26"/>
        </w:rPr>
        <w:t xml:space="preserve"> and hypothesis</w:t>
      </w:r>
      <w:bookmarkEnd w:id="114"/>
    </w:p>
    <w:p w14:paraId="70A13582" w14:textId="56ED7F43" w:rsidR="00C812B8" w:rsidRPr="004C34C3" w:rsidRDefault="00C812B8" w:rsidP="000F7EB3">
      <w:pPr>
        <w:jc w:val="both"/>
        <w:rPr>
          <w:rFonts w:asciiTheme="majorBidi" w:hAnsiTheme="majorBidi" w:cstheme="majorBidi"/>
        </w:rPr>
      </w:pPr>
      <w:r w:rsidRPr="004C34C3">
        <w:rPr>
          <w:rFonts w:asciiTheme="majorBidi" w:hAnsiTheme="majorBidi" w:cstheme="majorBidi"/>
        </w:rPr>
        <w:t xml:space="preserve">The research question for this </w:t>
      </w:r>
      <w:r w:rsidRPr="004C34C3">
        <w:rPr>
          <w:rFonts w:asciiTheme="majorBidi" w:hAnsiTheme="majorBidi" w:cstheme="majorBidi"/>
          <w:color w:val="auto"/>
        </w:rPr>
        <w:t xml:space="preserve">section is </w:t>
      </w:r>
      <w:r w:rsidR="000635F3">
        <w:rPr>
          <w:rFonts w:asciiTheme="majorBidi" w:hAnsiTheme="majorBidi" w:cstheme="majorBidi"/>
          <w:color w:val="auto"/>
        </w:rPr>
        <w:t xml:space="preserve">To </w:t>
      </w:r>
      <w:r w:rsidRPr="004C34C3">
        <w:rPr>
          <w:rFonts w:asciiTheme="majorBidi" w:hAnsiTheme="majorBidi" w:cstheme="majorBidi"/>
          <w:color w:val="auto"/>
        </w:rPr>
        <w:t>what extent are the self-leadership constructs (i.e., Visualize Successful Performance, Self-goal Setting, Self-talk, Self-Reward, Evaluating Beliefs and Assumptions, Self-learn, Self-observation, Natural Reward Strategy, and Self-Cueing) a good fit to the data collected from the UAE</w:t>
      </w:r>
      <w:r w:rsidR="000635F3">
        <w:rPr>
          <w:rFonts w:asciiTheme="majorBidi" w:hAnsiTheme="majorBidi" w:cstheme="majorBidi"/>
          <w:color w:val="auto"/>
        </w:rPr>
        <w:t xml:space="preserve">? </w:t>
      </w:r>
      <w:r w:rsidRPr="004C34C3">
        <w:rPr>
          <w:rFonts w:asciiTheme="majorBidi" w:hAnsiTheme="majorBidi" w:cstheme="majorBidi"/>
          <w:color w:val="auto"/>
        </w:rPr>
        <w:t xml:space="preserve"> This question </w:t>
      </w:r>
      <w:r w:rsidRPr="004C34C3">
        <w:rPr>
          <w:rFonts w:asciiTheme="majorBidi" w:hAnsiTheme="majorBidi" w:cstheme="majorBidi"/>
        </w:rPr>
        <w:t>is then transferred to a model to be tested.</w:t>
      </w:r>
    </w:p>
    <w:p w14:paraId="738EBD2D" w14:textId="2F41C4E0" w:rsidR="00C812B8" w:rsidRPr="004C34C3" w:rsidRDefault="00C812B8" w:rsidP="000F7EB3">
      <w:pPr>
        <w:jc w:val="both"/>
        <w:rPr>
          <w:rFonts w:asciiTheme="majorBidi" w:hAnsiTheme="majorBidi" w:cstheme="majorBidi"/>
        </w:rPr>
      </w:pPr>
      <w:r w:rsidRPr="004C34C3">
        <w:rPr>
          <w:rFonts w:asciiTheme="majorBidi" w:hAnsiTheme="majorBidi" w:cstheme="majorBidi"/>
        </w:rPr>
        <w:t xml:space="preserve">There are eight research questions related the consideration of leadership constructs and wither it has good </w:t>
      </w:r>
      <w:r w:rsidR="000959E1" w:rsidRPr="004C34C3">
        <w:rPr>
          <w:rFonts w:asciiTheme="majorBidi" w:hAnsiTheme="majorBidi" w:cstheme="majorBidi"/>
        </w:rPr>
        <w:t>fit</w:t>
      </w:r>
      <w:r w:rsidRPr="004C34C3">
        <w:rPr>
          <w:rFonts w:asciiTheme="majorBidi" w:hAnsiTheme="majorBidi" w:cstheme="majorBidi"/>
        </w:rPr>
        <w:t xml:space="preserve"> to the data collected from the UAE. The following section provides the specific research question along to the hypothesis.</w:t>
      </w:r>
    </w:p>
    <w:p w14:paraId="45FC586A" w14:textId="2FE2C81C" w:rsidR="00C812B8" w:rsidRPr="004C34C3" w:rsidRDefault="00C812B8" w:rsidP="000F7EB3">
      <w:pPr>
        <w:keepNext/>
        <w:keepLines/>
        <w:spacing w:before="240" w:after="60"/>
        <w:ind w:firstLine="0"/>
        <w:jc w:val="both"/>
        <w:outlineLvl w:val="2"/>
        <w:rPr>
          <w:rFonts w:asciiTheme="majorBidi" w:eastAsia="Cambria" w:hAnsiTheme="majorBidi" w:cstheme="majorBidi"/>
          <w:b/>
          <w:sz w:val="26"/>
          <w:szCs w:val="26"/>
        </w:rPr>
      </w:pPr>
      <w:bookmarkStart w:id="115" w:name="_Toc452242850"/>
      <w:r w:rsidRPr="004C34C3">
        <w:rPr>
          <w:rFonts w:asciiTheme="majorBidi" w:eastAsia="Cambria" w:hAnsiTheme="majorBidi" w:cstheme="majorBidi"/>
          <w:b/>
          <w:sz w:val="26"/>
          <w:szCs w:val="26"/>
        </w:rPr>
        <w:t xml:space="preserve">3.6.7 Q7.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what extent is Visualize Successful Performance is a good fit to the data collected from UAE</w:t>
      </w:r>
      <w:r w:rsidR="000635F3">
        <w:rPr>
          <w:rFonts w:asciiTheme="majorBidi" w:eastAsia="Cambria" w:hAnsiTheme="majorBidi" w:cstheme="majorBidi"/>
          <w:b/>
          <w:sz w:val="26"/>
          <w:szCs w:val="26"/>
        </w:rPr>
        <w:t xml:space="preserve">? </w:t>
      </w:r>
      <w:bookmarkEnd w:id="115"/>
    </w:p>
    <w:p w14:paraId="7CD8B817" w14:textId="77777777" w:rsidR="00C812B8" w:rsidRPr="004C34C3" w:rsidRDefault="00C812B8" w:rsidP="000F7EB3">
      <w:pPr>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211B458A" w14:textId="77777777" w:rsidR="00C812B8" w:rsidRPr="004C34C3" w:rsidRDefault="00C812B8" w:rsidP="000F7EB3">
      <w:pPr>
        <w:jc w:val="both"/>
        <w:rPr>
          <w:b/>
          <w:bCs/>
        </w:rPr>
      </w:pPr>
      <w:r w:rsidRPr="004C34C3">
        <w:rPr>
          <w:b/>
          <w:bCs/>
        </w:rPr>
        <w:t>Hypothesis 7: The fit between Visualize Successful Performance (Perform) and the Self-leadership latent construct is the tightest.</w:t>
      </w:r>
    </w:p>
    <w:p w14:paraId="2E478A4A" w14:textId="77777777" w:rsidR="00C812B8" w:rsidRPr="004C34C3" w:rsidRDefault="00C812B8" w:rsidP="000F7EB3">
      <w:pPr>
        <w:jc w:val="both"/>
        <w:rPr>
          <w:rFonts w:asciiTheme="majorBidi" w:hAnsiTheme="majorBidi" w:cstheme="majorBidi"/>
          <w:bCs/>
        </w:rPr>
      </w:pPr>
      <w:r w:rsidRPr="004C34C3">
        <w:rPr>
          <w:rFonts w:asciiTheme="majorBidi" w:hAnsiTheme="majorBidi" w:cstheme="majorBidi"/>
        </w:rPr>
        <w:t>This experiment tests if the tightest fit is that between Visualize Successful Performance and the Self-leadership late</w:t>
      </w:r>
      <w:r w:rsidRPr="004C34C3">
        <w:rPr>
          <w:rFonts w:asciiTheme="majorBidi" w:hAnsiTheme="majorBidi" w:cstheme="majorBidi"/>
          <w:bCs/>
        </w:rPr>
        <w:t xml:space="preserve">nt construct and determines whether there is a direct path coefficient between them. </w:t>
      </w:r>
    </w:p>
    <w:p w14:paraId="0990F37B" w14:textId="3450C4B2" w:rsidR="00C812B8" w:rsidRPr="004C34C3" w:rsidRDefault="00C812B8" w:rsidP="000F7EB3">
      <w:pPr>
        <w:keepNext/>
        <w:keepLines/>
        <w:spacing w:before="240" w:after="60"/>
        <w:ind w:firstLine="0"/>
        <w:jc w:val="both"/>
        <w:outlineLvl w:val="2"/>
        <w:rPr>
          <w:rFonts w:asciiTheme="majorBidi" w:eastAsia="Cambria" w:hAnsiTheme="majorBidi" w:cstheme="majorBidi"/>
          <w:b/>
          <w:sz w:val="26"/>
          <w:szCs w:val="26"/>
        </w:rPr>
      </w:pPr>
      <w:bookmarkStart w:id="116" w:name="_Toc452242851"/>
      <w:r w:rsidRPr="004C34C3">
        <w:rPr>
          <w:rFonts w:asciiTheme="majorBidi" w:eastAsia="Cambria" w:hAnsiTheme="majorBidi" w:cstheme="majorBidi"/>
          <w:b/>
          <w:sz w:val="26"/>
          <w:szCs w:val="26"/>
        </w:rPr>
        <w:t xml:space="preserve">3.6.8 Q8.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what extent is Self-goal Performance is a good fit to the data collected from UAE</w:t>
      </w:r>
      <w:r w:rsidR="000635F3">
        <w:rPr>
          <w:rFonts w:asciiTheme="majorBidi" w:eastAsia="Cambria" w:hAnsiTheme="majorBidi" w:cstheme="majorBidi"/>
          <w:b/>
          <w:sz w:val="26"/>
          <w:szCs w:val="26"/>
        </w:rPr>
        <w:t xml:space="preserve">? </w:t>
      </w:r>
      <w:bookmarkEnd w:id="116"/>
    </w:p>
    <w:p w14:paraId="18D96ACF" w14:textId="77777777" w:rsidR="00C812B8" w:rsidRPr="004C34C3" w:rsidRDefault="00C812B8"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67E358B8" w14:textId="77777777" w:rsidR="00C812B8" w:rsidRPr="004C34C3" w:rsidRDefault="00C812B8" w:rsidP="000F7EB3">
      <w:pPr>
        <w:jc w:val="both"/>
        <w:rPr>
          <w:b/>
          <w:bCs/>
        </w:rPr>
      </w:pPr>
      <w:r w:rsidRPr="004C34C3">
        <w:rPr>
          <w:b/>
          <w:bCs/>
        </w:rPr>
        <w:t>Hypothesis 8: The fit between Self-goal Setting and the Self-leadership latent construct is the tightest.</w:t>
      </w:r>
    </w:p>
    <w:p w14:paraId="17CF7CAA" w14:textId="77777777" w:rsidR="00C812B8" w:rsidRPr="004C34C3" w:rsidRDefault="00C812B8" w:rsidP="000F7EB3">
      <w:pPr>
        <w:jc w:val="both"/>
        <w:rPr>
          <w:rFonts w:asciiTheme="majorBidi" w:hAnsiTheme="majorBidi" w:cstheme="majorBidi"/>
        </w:rPr>
      </w:pPr>
      <w:r w:rsidRPr="004C34C3">
        <w:rPr>
          <w:rFonts w:asciiTheme="majorBidi" w:hAnsiTheme="majorBidi" w:cstheme="majorBidi"/>
        </w:rPr>
        <w:t xml:space="preserve">This experiment tests if the tightest fit is that between Self-goal Setting and the Self-leadership latent construct. It also determines whether there is a direct path coefficient between them. </w:t>
      </w:r>
    </w:p>
    <w:p w14:paraId="0DEE35DD" w14:textId="47976BDC" w:rsidR="00C812B8" w:rsidRPr="004C34C3" w:rsidRDefault="00C812B8" w:rsidP="000F7EB3">
      <w:pPr>
        <w:keepNext/>
        <w:keepLines/>
        <w:spacing w:before="240" w:after="60"/>
        <w:ind w:firstLine="0"/>
        <w:jc w:val="both"/>
        <w:outlineLvl w:val="2"/>
        <w:rPr>
          <w:rFonts w:asciiTheme="majorBidi" w:eastAsia="Cambria" w:hAnsiTheme="majorBidi" w:cstheme="majorBidi"/>
          <w:b/>
          <w:sz w:val="26"/>
          <w:szCs w:val="26"/>
        </w:rPr>
      </w:pPr>
      <w:bookmarkStart w:id="117" w:name="_Toc452242852"/>
      <w:r w:rsidRPr="004C34C3">
        <w:rPr>
          <w:rFonts w:asciiTheme="majorBidi" w:eastAsia="Cambria" w:hAnsiTheme="majorBidi" w:cstheme="majorBidi"/>
          <w:b/>
          <w:sz w:val="26"/>
          <w:szCs w:val="26"/>
        </w:rPr>
        <w:t xml:space="preserve">3.6.9 Q9.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what extent is Self-talk is a good fit to the data collected from UAE</w:t>
      </w:r>
      <w:r w:rsidR="000635F3">
        <w:rPr>
          <w:rFonts w:asciiTheme="majorBidi" w:eastAsia="Cambria" w:hAnsiTheme="majorBidi" w:cstheme="majorBidi"/>
          <w:b/>
          <w:sz w:val="26"/>
          <w:szCs w:val="26"/>
        </w:rPr>
        <w:t xml:space="preserve">? </w:t>
      </w:r>
      <w:bookmarkEnd w:id="117"/>
    </w:p>
    <w:p w14:paraId="06952A4B" w14:textId="77777777" w:rsidR="00C812B8" w:rsidRPr="004C34C3" w:rsidRDefault="00C812B8"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23842BE8" w14:textId="77777777" w:rsidR="00C812B8" w:rsidRPr="004C34C3" w:rsidRDefault="00C812B8" w:rsidP="000F7EB3">
      <w:pPr>
        <w:jc w:val="both"/>
        <w:rPr>
          <w:b/>
          <w:bCs/>
        </w:rPr>
      </w:pPr>
      <w:r w:rsidRPr="004C34C3">
        <w:rPr>
          <w:b/>
          <w:bCs/>
        </w:rPr>
        <w:t>Hypothesis 9: The fit between Self-talk and the Self-leadership latent construct is the tightest.</w:t>
      </w:r>
    </w:p>
    <w:p w14:paraId="209520A6" w14:textId="77777777" w:rsidR="00C812B8" w:rsidRPr="004C34C3" w:rsidRDefault="00C812B8" w:rsidP="000F7EB3">
      <w:pPr>
        <w:jc w:val="both"/>
        <w:rPr>
          <w:rFonts w:asciiTheme="majorBidi" w:hAnsiTheme="majorBidi" w:cstheme="majorBidi"/>
        </w:rPr>
      </w:pPr>
      <w:r w:rsidRPr="004C34C3">
        <w:rPr>
          <w:rFonts w:asciiTheme="majorBidi" w:hAnsiTheme="majorBidi" w:cstheme="majorBidi"/>
        </w:rPr>
        <w:t xml:space="preserve">The purpose of this experiment is to assume that a tighter fit is present between self-talk and Self-leadership latent construct. As well as find out from the outcome of this study whether there is a  direct path coefficient between self-talk and Self-leadership latent construct. </w:t>
      </w:r>
    </w:p>
    <w:p w14:paraId="14125115" w14:textId="1F5D5BFE" w:rsidR="00C812B8" w:rsidRPr="004C34C3" w:rsidRDefault="00C812B8" w:rsidP="000F7EB3">
      <w:pPr>
        <w:keepNext/>
        <w:keepLines/>
        <w:spacing w:before="240" w:after="60"/>
        <w:ind w:firstLine="0"/>
        <w:jc w:val="both"/>
        <w:outlineLvl w:val="2"/>
        <w:rPr>
          <w:rFonts w:asciiTheme="majorBidi" w:eastAsia="Cambria" w:hAnsiTheme="majorBidi" w:cstheme="majorBidi"/>
          <w:b/>
          <w:sz w:val="26"/>
          <w:szCs w:val="26"/>
        </w:rPr>
      </w:pPr>
      <w:bookmarkStart w:id="118" w:name="_Toc452242853"/>
      <w:r w:rsidRPr="004C34C3">
        <w:rPr>
          <w:rFonts w:asciiTheme="majorBidi" w:eastAsia="Cambria" w:hAnsiTheme="majorBidi" w:cstheme="majorBidi"/>
          <w:b/>
          <w:sz w:val="26"/>
          <w:szCs w:val="26"/>
        </w:rPr>
        <w:t xml:space="preserve">3.6.10 Q10.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what extent is Self-rewards Performance is a good fit to the data collected from UAE</w:t>
      </w:r>
      <w:r w:rsidR="000635F3">
        <w:rPr>
          <w:rFonts w:asciiTheme="majorBidi" w:eastAsia="Cambria" w:hAnsiTheme="majorBidi" w:cstheme="majorBidi"/>
          <w:b/>
          <w:sz w:val="26"/>
          <w:szCs w:val="26"/>
        </w:rPr>
        <w:t xml:space="preserve">? </w:t>
      </w:r>
      <w:bookmarkEnd w:id="118"/>
    </w:p>
    <w:p w14:paraId="1DBD3EC4" w14:textId="77777777" w:rsidR="00C812B8" w:rsidRPr="004C34C3" w:rsidRDefault="00C812B8"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001D9829" w14:textId="77777777" w:rsidR="00C812B8" w:rsidRPr="004C34C3" w:rsidRDefault="00C812B8" w:rsidP="000F7EB3">
      <w:pPr>
        <w:jc w:val="both"/>
        <w:rPr>
          <w:b/>
          <w:bCs/>
        </w:rPr>
      </w:pPr>
      <w:r w:rsidRPr="004C34C3">
        <w:rPr>
          <w:b/>
          <w:bCs/>
        </w:rPr>
        <w:t>Hypothesis 10: The fit between Self-reward and the Self-leadership latent construct is the tightest.</w:t>
      </w:r>
    </w:p>
    <w:p w14:paraId="0A62FDCB" w14:textId="77777777" w:rsidR="00C812B8" w:rsidRPr="004C34C3" w:rsidRDefault="00C812B8" w:rsidP="000F7EB3">
      <w:pPr>
        <w:jc w:val="both"/>
        <w:rPr>
          <w:rFonts w:asciiTheme="majorBidi" w:hAnsiTheme="majorBidi" w:cstheme="majorBidi"/>
        </w:rPr>
      </w:pPr>
      <w:r w:rsidRPr="004C34C3">
        <w:rPr>
          <w:rFonts w:asciiTheme="majorBidi" w:hAnsiTheme="majorBidi" w:cstheme="majorBidi"/>
        </w:rPr>
        <w:t xml:space="preserve">The purpose of this experiment is to assume that a tighter fit is present between self-reward and Self-leadership latent construct. As well as find out from the outcome of this study whether there is a  direct path coefficient between self-reward and Self-leadership latent construct. </w:t>
      </w:r>
    </w:p>
    <w:p w14:paraId="12AEFE43" w14:textId="7AB0F742" w:rsidR="00C812B8" w:rsidRPr="004C34C3" w:rsidRDefault="00C812B8" w:rsidP="000F7EB3">
      <w:pPr>
        <w:keepNext/>
        <w:keepLines/>
        <w:spacing w:before="240" w:after="60"/>
        <w:ind w:firstLine="0"/>
        <w:jc w:val="both"/>
        <w:outlineLvl w:val="2"/>
        <w:rPr>
          <w:rFonts w:asciiTheme="majorBidi" w:eastAsia="Cambria" w:hAnsiTheme="majorBidi" w:cstheme="majorBidi"/>
          <w:b/>
          <w:sz w:val="26"/>
          <w:szCs w:val="26"/>
        </w:rPr>
      </w:pPr>
      <w:bookmarkStart w:id="119" w:name="_Toc452242854"/>
      <w:r w:rsidRPr="004C34C3">
        <w:rPr>
          <w:rFonts w:asciiTheme="majorBidi" w:eastAsia="Cambria" w:hAnsiTheme="majorBidi" w:cstheme="majorBidi"/>
          <w:b/>
          <w:sz w:val="26"/>
          <w:szCs w:val="26"/>
        </w:rPr>
        <w:t xml:space="preserve">3.6.11 Q11.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 xml:space="preserve">what extent is </w:t>
      </w:r>
      <w:r w:rsidRPr="004C34C3">
        <w:rPr>
          <w:rFonts w:asciiTheme="majorBidi" w:eastAsia="Cambria" w:hAnsiTheme="majorBidi" w:cstheme="majorBidi"/>
          <w:b/>
          <w:bCs/>
          <w:sz w:val="26"/>
          <w:szCs w:val="26"/>
        </w:rPr>
        <w:t>Evaluating believes and assumptions</w:t>
      </w:r>
      <w:r w:rsidRPr="004C34C3">
        <w:rPr>
          <w:rFonts w:asciiTheme="majorBidi" w:eastAsia="Cambria" w:hAnsiTheme="majorBidi" w:cstheme="majorBidi"/>
          <w:b/>
          <w:sz w:val="26"/>
          <w:szCs w:val="26"/>
        </w:rPr>
        <w:t xml:space="preserve"> is a good fit to the data collected from UAE</w:t>
      </w:r>
      <w:r w:rsidR="000635F3">
        <w:rPr>
          <w:rFonts w:asciiTheme="majorBidi" w:eastAsia="Cambria" w:hAnsiTheme="majorBidi" w:cstheme="majorBidi"/>
          <w:b/>
          <w:sz w:val="26"/>
          <w:szCs w:val="26"/>
        </w:rPr>
        <w:t xml:space="preserve">? </w:t>
      </w:r>
      <w:bookmarkEnd w:id="119"/>
    </w:p>
    <w:p w14:paraId="5E5D03F4" w14:textId="77777777" w:rsidR="00C812B8" w:rsidRPr="004C34C3" w:rsidRDefault="00C812B8"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316D9E5E" w14:textId="77777777" w:rsidR="00C812B8" w:rsidRPr="004C34C3" w:rsidRDefault="00C812B8" w:rsidP="000F7EB3">
      <w:pPr>
        <w:jc w:val="both"/>
        <w:rPr>
          <w:b/>
          <w:bCs/>
        </w:rPr>
      </w:pPr>
      <w:r w:rsidRPr="004C34C3">
        <w:rPr>
          <w:b/>
          <w:bCs/>
        </w:rPr>
        <w:t>Hypothesis 11:  The fit between Evaluating believes and assumptions and the Self-leadership latent construct is the tightest.</w:t>
      </w:r>
    </w:p>
    <w:p w14:paraId="55613B89" w14:textId="5D4D4C66" w:rsidR="00C812B8" w:rsidRPr="004C34C3" w:rsidRDefault="00C812B8" w:rsidP="000F7EB3">
      <w:pPr>
        <w:jc w:val="both"/>
        <w:rPr>
          <w:rFonts w:asciiTheme="majorBidi" w:hAnsiTheme="majorBidi" w:cstheme="majorBidi"/>
        </w:rPr>
      </w:pPr>
      <w:r w:rsidRPr="004C34C3">
        <w:rPr>
          <w:rFonts w:asciiTheme="majorBidi" w:hAnsiTheme="majorBidi" w:cstheme="majorBidi"/>
        </w:rPr>
        <w:t xml:space="preserve">The purpose of this experiment is to assume that a tighter fit is present between </w:t>
      </w:r>
      <w:r w:rsidR="000D68C1" w:rsidRPr="004C34C3">
        <w:rPr>
          <w:rFonts w:asciiTheme="majorBidi" w:hAnsiTheme="majorBidi" w:cstheme="majorBidi"/>
        </w:rPr>
        <w:t>Evaluating Believes and Assumptions</w:t>
      </w:r>
      <w:r w:rsidRPr="004C34C3">
        <w:rPr>
          <w:rFonts w:asciiTheme="majorBidi" w:hAnsiTheme="majorBidi" w:cstheme="majorBidi"/>
        </w:rPr>
        <w:t xml:space="preserve">and Self-leadership latent construct. As well as find out from the outcome of this study whether there is a  direct path coefficient between </w:t>
      </w:r>
      <w:r w:rsidR="000D68C1" w:rsidRPr="004C34C3">
        <w:rPr>
          <w:rFonts w:asciiTheme="majorBidi" w:hAnsiTheme="majorBidi" w:cstheme="majorBidi"/>
        </w:rPr>
        <w:t>Evaluating Believes and Assumptions</w:t>
      </w:r>
      <w:r w:rsidRPr="004C34C3">
        <w:rPr>
          <w:rFonts w:asciiTheme="majorBidi" w:hAnsiTheme="majorBidi" w:cstheme="majorBidi"/>
        </w:rPr>
        <w:t xml:space="preserve">and Self-leadership latent construct. </w:t>
      </w:r>
    </w:p>
    <w:p w14:paraId="0E35EA3D" w14:textId="1C5B7B88" w:rsidR="00C812B8" w:rsidRPr="004C34C3" w:rsidRDefault="00C812B8" w:rsidP="000F7EB3">
      <w:pPr>
        <w:keepNext/>
        <w:keepLines/>
        <w:spacing w:before="240" w:after="60"/>
        <w:ind w:firstLine="0"/>
        <w:jc w:val="both"/>
        <w:outlineLvl w:val="2"/>
        <w:rPr>
          <w:rFonts w:asciiTheme="majorBidi" w:eastAsia="Cambria" w:hAnsiTheme="majorBidi" w:cstheme="majorBidi"/>
          <w:b/>
          <w:sz w:val="26"/>
          <w:szCs w:val="26"/>
        </w:rPr>
      </w:pPr>
      <w:bookmarkStart w:id="120" w:name="_Toc452242855"/>
      <w:r w:rsidRPr="004C34C3">
        <w:rPr>
          <w:rFonts w:asciiTheme="majorBidi" w:eastAsia="Cambria" w:hAnsiTheme="majorBidi" w:cstheme="majorBidi"/>
          <w:b/>
          <w:sz w:val="26"/>
          <w:szCs w:val="26"/>
        </w:rPr>
        <w:t xml:space="preserve">3.6.12 Q12.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 xml:space="preserve">what extent is </w:t>
      </w:r>
      <w:r w:rsidRPr="004C34C3">
        <w:rPr>
          <w:rFonts w:asciiTheme="majorBidi" w:eastAsia="Cambria" w:hAnsiTheme="majorBidi" w:cstheme="majorBidi"/>
          <w:b/>
          <w:bCs/>
          <w:sz w:val="26"/>
          <w:szCs w:val="26"/>
        </w:rPr>
        <w:t>Self-learn</w:t>
      </w:r>
      <w:r w:rsidRPr="004C34C3">
        <w:rPr>
          <w:rFonts w:asciiTheme="majorBidi" w:eastAsia="Cambria" w:hAnsiTheme="majorBidi" w:cstheme="majorBidi"/>
          <w:b/>
          <w:sz w:val="26"/>
          <w:szCs w:val="26"/>
        </w:rPr>
        <w:t xml:space="preserve"> is a good fit to the data collected from UAE</w:t>
      </w:r>
      <w:r w:rsidR="000635F3">
        <w:rPr>
          <w:rFonts w:asciiTheme="majorBidi" w:eastAsia="Cambria" w:hAnsiTheme="majorBidi" w:cstheme="majorBidi"/>
          <w:b/>
          <w:sz w:val="26"/>
          <w:szCs w:val="26"/>
        </w:rPr>
        <w:t xml:space="preserve">? </w:t>
      </w:r>
      <w:bookmarkEnd w:id="120"/>
    </w:p>
    <w:p w14:paraId="4567D61D" w14:textId="77777777" w:rsidR="00C812B8" w:rsidRPr="004C34C3" w:rsidRDefault="00C812B8"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3B8DF9F7" w14:textId="77777777" w:rsidR="00C812B8" w:rsidRPr="004C34C3" w:rsidRDefault="00C812B8" w:rsidP="000F7EB3">
      <w:pPr>
        <w:jc w:val="both"/>
        <w:rPr>
          <w:b/>
          <w:bCs/>
        </w:rPr>
      </w:pPr>
      <w:r w:rsidRPr="004C34C3">
        <w:rPr>
          <w:b/>
          <w:bCs/>
        </w:rPr>
        <w:t>Hypothesis 12: The fit between Self-learn and the Self-leadership latent construct is the tightest.</w:t>
      </w:r>
    </w:p>
    <w:p w14:paraId="50BB53FE" w14:textId="77777777" w:rsidR="00C812B8" w:rsidRPr="004C34C3" w:rsidRDefault="00C812B8" w:rsidP="000F7EB3">
      <w:pPr>
        <w:jc w:val="both"/>
        <w:rPr>
          <w:rFonts w:asciiTheme="majorBidi" w:hAnsiTheme="majorBidi" w:cstheme="majorBidi"/>
        </w:rPr>
      </w:pPr>
      <w:r w:rsidRPr="004C34C3">
        <w:rPr>
          <w:rFonts w:asciiTheme="majorBidi" w:hAnsiTheme="majorBidi" w:cstheme="majorBidi"/>
        </w:rPr>
        <w:t xml:space="preserve">The purpose of this experiment is to assume that a tighter fit is present between self-learn and Self-leadership latent construct. As well as find out from the outcome of this study whether there is a  direct path coefficient between self-learn and Self-leadership latent construct. </w:t>
      </w:r>
    </w:p>
    <w:p w14:paraId="3D921A41" w14:textId="712C8E03" w:rsidR="00C812B8" w:rsidRPr="004C34C3" w:rsidRDefault="00C812B8" w:rsidP="000F7EB3">
      <w:pPr>
        <w:keepNext/>
        <w:keepLines/>
        <w:spacing w:before="240" w:after="60"/>
        <w:ind w:firstLine="0"/>
        <w:jc w:val="both"/>
        <w:outlineLvl w:val="2"/>
        <w:rPr>
          <w:rFonts w:asciiTheme="majorBidi" w:eastAsia="Cambria" w:hAnsiTheme="majorBidi" w:cstheme="majorBidi"/>
          <w:b/>
          <w:sz w:val="26"/>
          <w:szCs w:val="26"/>
        </w:rPr>
      </w:pPr>
      <w:bookmarkStart w:id="121" w:name="_Toc452242856"/>
      <w:r w:rsidRPr="004C34C3">
        <w:rPr>
          <w:rFonts w:asciiTheme="majorBidi" w:eastAsia="Cambria" w:hAnsiTheme="majorBidi" w:cstheme="majorBidi"/>
          <w:b/>
          <w:sz w:val="26"/>
          <w:szCs w:val="26"/>
        </w:rPr>
        <w:t xml:space="preserve">3.6.13 Q13.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 xml:space="preserve">what </w:t>
      </w:r>
      <w:r w:rsidRPr="004C34C3">
        <w:rPr>
          <w:rFonts w:asciiTheme="majorBidi" w:eastAsia="Cambria" w:hAnsiTheme="majorBidi" w:cstheme="majorBidi"/>
          <w:b/>
          <w:bCs/>
          <w:sz w:val="26"/>
          <w:szCs w:val="26"/>
        </w:rPr>
        <w:t>extent is Self-observation and assumptions</w:t>
      </w:r>
      <w:r w:rsidRPr="004C34C3">
        <w:rPr>
          <w:rFonts w:asciiTheme="majorBidi" w:eastAsia="Cambria" w:hAnsiTheme="majorBidi" w:cstheme="majorBidi"/>
          <w:b/>
          <w:sz w:val="26"/>
          <w:szCs w:val="26"/>
        </w:rPr>
        <w:t xml:space="preserve"> is a good fit to the data collected from UAE</w:t>
      </w:r>
      <w:r w:rsidR="000635F3">
        <w:rPr>
          <w:rFonts w:asciiTheme="majorBidi" w:eastAsia="Cambria" w:hAnsiTheme="majorBidi" w:cstheme="majorBidi"/>
          <w:b/>
          <w:sz w:val="26"/>
          <w:szCs w:val="26"/>
        </w:rPr>
        <w:t xml:space="preserve">? </w:t>
      </w:r>
      <w:bookmarkEnd w:id="121"/>
    </w:p>
    <w:p w14:paraId="2906076E" w14:textId="77777777" w:rsidR="00C812B8" w:rsidRPr="004C34C3" w:rsidRDefault="00C812B8"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6757DC4D" w14:textId="77777777" w:rsidR="00C812B8" w:rsidRPr="004C34C3" w:rsidRDefault="00C812B8" w:rsidP="000F7EB3">
      <w:pPr>
        <w:jc w:val="both"/>
        <w:rPr>
          <w:b/>
          <w:bCs/>
        </w:rPr>
      </w:pPr>
      <w:r w:rsidRPr="004C34C3">
        <w:rPr>
          <w:b/>
          <w:bCs/>
        </w:rPr>
        <w:t>Hypothesis 13: The fit between Self-observation and the Self-leadership latent construct is the tightest.</w:t>
      </w:r>
    </w:p>
    <w:p w14:paraId="30AB71E8" w14:textId="77777777" w:rsidR="00C812B8" w:rsidRPr="004C34C3" w:rsidRDefault="00C812B8" w:rsidP="000F7EB3">
      <w:pPr>
        <w:jc w:val="both"/>
        <w:rPr>
          <w:rFonts w:asciiTheme="majorBidi" w:hAnsiTheme="majorBidi" w:cstheme="majorBidi"/>
          <w:bCs/>
        </w:rPr>
      </w:pPr>
      <w:r w:rsidRPr="004C34C3">
        <w:rPr>
          <w:rFonts w:asciiTheme="majorBidi" w:hAnsiTheme="majorBidi" w:cstheme="majorBidi"/>
          <w:bCs/>
        </w:rPr>
        <w:t xml:space="preserve">The purpose of this experiment is to assume that a tighter fit is present between Self-observation and Self-leadership latent construct. As well as find out from the outcome of this study whether there is a  direct path coefficient between Self-observation and Self-leadership latent construct. </w:t>
      </w:r>
    </w:p>
    <w:p w14:paraId="3C3D9564" w14:textId="20E9D37A" w:rsidR="00C812B8" w:rsidRPr="004C34C3" w:rsidRDefault="00C812B8" w:rsidP="000F7EB3">
      <w:pPr>
        <w:keepNext/>
        <w:keepLines/>
        <w:spacing w:before="240" w:after="60"/>
        <w:ind w:firstLine="0"/>
        <w:jc w:val="both"/>
        <w:outlineLvl w:val="2"/>
        <w:rPr>
          <w:rFonts w:asciiTheme="majorBidi" w:eastAsia="Cambria" w:hAnsiTheme="majorBidi" w:cstheme="majorBidi"/>
          <w:b/>
          <w:sz w:val="26"/>
          <w:szCs w:val="26"/>
        </w:rPr>
      </w:pPr>
      <w:bookmarkStart w:id="122" w:name="_Toc452242857"/>
      <w:r w:rsidRPr="004C34C3">
        <w:rPr>
          <w:rFonts w:asciiTheme="majorBidi" w:eastAsia="Cambria" w:hAnsiTheme="majorBidi" w:cstheme="majorBidi"/>
          <w:b/>
          <w:sz w:val="26"/>
          <w:szCs w:val="26"/>
        </w:rPr>
        <w:t xml:space="preserve">3.6.14 Q14.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 xml:space="preserve">what </w:t>
      </w:r>
      <w:r w:rsidRPr="004C34C3">
        <w:rPr>
          <w:rFonts w:asciiTheme="majorBidi" w:eastAsia="Cambria" w:hAnsiTheme="majorBidi" w:cstheme="majorBidi"/>
          <w:b/>
          <w:bCs/>
          <w:sz w:val="26"/>
          <w:szCs w:val="26"/>
        </w:rPr>
        <w:t>extent is Natural Rewards and assumptions</w:t>
      </w:r>
      <w:r w:rsidRPr="004C34C3">
        <w:rPr>
          <w:rFonts w:asciiTheme="majorBidi" w:eastAsia="Cambria" w:hAnsiTheme="majorBidi" w:cstheme="majorBidi"/>
          <w:b/>
          <w:sz w:val="26"/>
          <w:szCs w:val="26"/>
        </w:rPr>
        <w:t xml:space="preserve"> is a good fit to the data collected from UAE</w:t>
      </w:r>
      <w:r w:rsidR="000635F3">
        <w:rPr>
          <w:rFonts w:asciiTheme="majorBidi" w:eastAsia="Cambria" w:hAnsiTheme="majorBidi" w:cstheme="majorBidi"/>
          <w:b/>
          <w:sz w:val="26"/>
          <w:szCs w:val="26"/>
        </w:rPr>
        <w:t xml:space="preserve">? </w:t>
      </w:r>
      <w:bookmarkEnd w:id="122"/>
    </w:p>
    <w:p w14:paraId="2198FB71" w14:textId="77777777" w:rsidR="00C812B8" w:rsidRPr="004C34C3" w:rsidRDefault="00C812B8"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04F2D6ED" w14:textId="77777777" w:rsidR="00C812B8" w:rsidRPr="004C34C3" w:rsidRDefault="00C812B8" w:rsidP="000F7EB3">
      <w:pPr>
        <w:jc w:val="both"/>
        <w:rPr>
          <w:b/>
          <w:bCs/>
        </w:rPr>
      </w:pPr>
      <w:r w:rsidRPr="004C34C3">
        <w:rPr>
          <w:b/>
          <w:bCs/>
        </w:rPr>
        <w:t xml:space="preserve">Hypothesis 14: The fit between Natural Rewards and the Self-leadership latent construct is the tightest.. </w:t>
      </w:r>
    </w:p>
    <w:p w14:paraId="732BF067" w14:textId="77777777" w:rsidR="00C812B8" w:rsidRPr="004C34C3" w:rsidRDefault="00C812B8" w:rsidP="000F7EB3">
      <w:pPr>
        <w:jc w:val="both"/>
        <w:rPr>
          <w:b/>
          <w:bCs/>
        </w:rPr>
      </w:pPr>
      <w:r w:rsidRPr="004C34C3">
        <w:rPr>
          <w:rFonts w:asciiTheme="majorBidi" w:hAnsiTheme="majorBidi" w:cstheme="majorBidi"/>
          <w:bCs/>
        </w:rPr>
        <w:t xml:space="preserve">The purpose of this experiment is to assume that a tighter fit is present between natural rewards and Self-leadership latent construct. As well as find out from the outcome of this study whether there is a  direct path coefficient between natural rewards and Self-leadership latent construct. </w:t>
      </w:r>
    </w:p>
    <w:p w14:paraId="165859EA" w14:textId="784DACC3" w:rsidR="00C812B8" w:rsidRPr="004C34C3" w:rsidRDefault="00C812B8" w:rsidP="000F7EB3">
      <w:pPr>
        <w:keepNext/>
        <w:keepLines/>
        <w:spacing w:before="240" w:after="60"/>
        <w:ind w:firstLine="0"/>
        <w:jc w:val="both"/>
        <w:outlineLvl w:val="2"/>
        <w:rPr>
          <w:rFonts w:asciiTheme="majorBidi" w:eastAsia="Cambria" w:hAnsiTheme="majorBidi" w:cstheme="majorBidi"/>
          <w:b/>
          <w:sz w:val="26"/>
          <w:szCs w:val="26"/>
        </w:rPr>
      </w:pPr>
      <w:bookmarkStart w:id="123" w:name="_Toc452242858"/>
      <w:r w:rsidRPr="004C34C3">
        <w:rPr>
          <w:rFonts w:asciiTheme="majorBidi" w:eastAsia="Cambria" w:hAnsiTheme="majorBidi" w:cstheme="majorBidi"/>
          <w:b/>
          <w:sz w:val="26"/>
          <w:szCs w:val="26"/>
        </w:rPr>
        <w:t xml:space="preserve">3.6.15 Q15.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 xml:space="preserve">what </w:t>
      </w:r>
      <w:r w:rsidRPr="004C34C3">
        <w:rPr>
          <w:rFonts w:asciiTheme="majorBidi" w:eastAsia="Cambria" w:hAnsiTheme="majorBidi" w:cstheme="majorBidi"/>
          <w:b/>
          <w:bCs/>
          <w:sz w:val="26"/>
          <w:szCs w:val="26"/>
        </w:rPr>
        <w:t>extent is Self-cueing</w:t>
      </w:r>
      <w:r w:rsidRPr="004C34C3">
        <w:rPr>
          <w:rFonts w:asciiTheme="majorBidi" w:eastAsia="Cambria" w:hAnsiTheme="majorBidi" w:cstheme="majorBidi"/>
          <w:b/>
          <w:sz w:val="26"/>
          <w:szCs w:val="26"/>
        </w:rPr>
        <w:t xml:space="preserve"> is a good fit to the data collected from UAE</w:t>
      </w:r>
      <w:r w:rsidR="000635F3">
        <w:rPr>
          <w:rFonts w:asciiTheme="majorBidi" w:eastAsia="Cambria" w:hAnsiTheme="majorBidi" w:cstheme="majorBidi"/>
          <w:b/>
          <w:sz w:val="26"/>
          <w:szCs w:val="26"/>
        </w:rPr>
        <w:t xml:space="preserve">? </w:t>
      </w:r>
      <w:bookmarkEnd w:id="123"/>
    </w:p>
    <w:p w14:paraId="567E216D" w14:textId="77777777" w:rsidR="00C812B8" w:rsidRPr="004C34C3" w:rsidRDefault="00C812B8"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3FD52E03" w14:textId="77777777" w:rsidR="00C812B8" w:rsidRPr="004C34C3" w:rsidRDefault="00C812B8" w:rsidP="000F7EB3">
      <w:pPr>
        <w:jc w:val="both"/>
        <w:rPr>
          <w:b/>
          <w:bCs/>
        </w:rPr>
      </w:pPr>
      <w:r w:rsidRPr="004C34C3">
        <w:rPr>
          <w:b/>
          <w:bCs/>
        </w:rPr>
        <w:t>Hypothesis 15: The fit between Self-cueing and the Self-leadership latent construct is the tightest.</w:t>
      </w:r>
    </w:p>
    <w:p w14:paraId="7052F3A4" w14:textId="77777777" w:rsidR="00C812B8" w:rsidRPr="004C34C3" w:rsidRDefault="00C812B8" w:rsidP="000F7EB3">
      <w:pPr>
        <w:jc w:val="both"/>
        <w:rPr>
          <w:rFonts w:asciiTheme="majorBidi" w:hAnsiTheme="majorBidi" w:cstheme="majorBidi"/>
          <w:bCs/>
        </w:rPr>
      </w:pPr>
      <w:r w:rsidRPr="004C34C3">
        <w:rPr>
          <w:rFonts w:asciiTheme="majorBidi" w:hAnsiTheme="majorBidi" w:cstheme="majorBidi"/>
          <w:bCs/>
        </w:rPr>
        <w:t xml:space="preserve">The purpose of this experiment is to assume that a tighter fit is present between Self-cueing (cueing) and Self-leadership latent construct. As well as find out from the outcome of this study whether there is a  direct path coefficient between Self-cueing (cueing) and Self-leadership latent construct. </w:t>
      </w:r>
    </w:p>
    <w:p w14:paraId="778A75E6" w14:textId="77777777" w:rsidR="00D648C4" w:rsidRPr="00A5163F" w:rsidRDefault="00D648C4" w:rsidP="00A5163F">
      <w:pPr>
        <w:keepNext/>
        <w:keepLines/>
        <w:spacing w:before="240" w:after="60"/>
        <w:ind w:firstLine="0"/>
        <w:jc w:val="both"/>
        <w:outlineLvl w:val="1"/>
        <w:rPr>
          <w:rFonts w:asciiTheme="majorBidi" w:eastAsia="Cambria" w:hAnsiTheme="majorBidi" w:cstheme="majorBidi"/>
          <w:b/>
          <w:sz w:val="28"/>
          <w:szCs w:val="28"/>
        </w:rPr>
      </w:pPr>
      <w:bookmarkStart w:id="124" w:name="_Toc452242859"/>
      <w:r w:rsidRPr="00A5163F">
        <w:rPr>
          <w:rFonts w:asciiTheme="majorBidi" w:eastAsia="Cambria" w:hAnsiTheme="majorBidi" w:cstheme="majorBidi"/>
          <w:b/>
          <w:sz w:val="28"/>
          <w:szCs w:val="28"/>
        </w:rPr>
        <w:t>3.7 Data Collection Instrument and Analysis</w:t>
      </w:r>
      <w:bookmarkEnd w:id="124"/>
    </w:p>
    <w:p w14:paraId="15D9EF2B" w14:textId="5BC85D37" w:rsidR="00D648C4" w:rsidRDefault="00D648C4" w:rsidP="000F7EB3">
      <w:pPr>
        <w:jc w:val="both"/>
      </w:pPr>
      <w:r w:rsidRPr="004C34C3">
        <w:t>Data were collected between March and May 2015 from middle managers working in the UAE. Twenty private and public sector organizations took part in this study. The organizations were selected based on three main criteria. First, 50% had to be public, and 50% had to be private. Second, each organization had to have more than 200 employees. Third, the organization had to have been operating for more than 10 years. The public sector consists of entities and organizations that work under government supervision, such as municipalities, courts, and government councils. As shown in</w:t>
      </w:r>
      <w:r w:rsidR="004C34C3" w:rsidRPr="004C34C3">
        <w:rPr>
          <w:color w:val="auto"/>
        </w:rPr>
        <w:t xml:space="preserve"> table </w:t>
      </w:r>
      <w:r w:rsidR="00FA0826" w:rsidRPr="004C34C3">
        <w:t>11</w:t>
      </w:r>
      <w:r w:rsidRPr="004C34C3">
        <w:t>, Abu Dhabi Municipality, the Department of Transport, and the Abu Dhabi Education Council are examples of public sector organizations that participated in this study. Private companies and entities in the UAE are profit-driven, such as banks, restaurants, and malls. As shown in</w:t>
      </w:r>
      <w:r w:rsidR="004C34C3" w:rsidRPr="004C34C3">
        <w:rPr>
          <w:color w:val="auto"/>
        </w:rPr>
        <w:t xml:space="preserve"> table </w:t>
      </w:r>
      <w:r w:rsidR="00FA0826" w:rsidRPr="004C34C3">
        <w:t>11</w:t>
      </w:r>
      <w:r w:rsidRPr="004C34C3">
        <w:t>, HSBC bank, ADCO, and Etihad Airline are some of the private sector organizations that participated in this study.</w:t>
      </w:r>
    </w:p>
    <w:p w14:paraId="66E4206C" w14:textId="77777777" w:rsidR="00962068" w:rsidRDefault="00962068" w:rsidP="000F7EB3">
      <w:pPr>
        <w:jc w:val="both"/>
      </w:pPr>
    </w:p>
    <w:p w14:paraId="0175695C" w14:textId="5F0C3516" w:rsidR="00AF33D3" w:rsidRPr="004C34C3" w:rsidRDefault="00FA0826" w:rsidP="000F7EB3">
      <w:pPr>
        <w:ind w:firstLine="0"/>
        <w:jc w:val="both"/>
        <w:rPr>
          <w:rFonts w:asciiTheme="majorBidi" w:hAnsiTheme="majorBidi" w:cstheme="majorBidi"/>
          <w:bCs/>
        </w:rPr>
      </w:pPr>
      <w:r w:rsidRPr="004C34C3">
        <w:rPr>
          <w:rFonts w:asciiTheme="majorBidi" w:hAnsiTheme="majorBidi" w:cstheme="majorBidi"/>
          <w:bCs/>
        </w:rPr>
        <w:t>Table 11</w:t>
      </w:r>
      <w:r w:rsidR="00AF33D3" w:rsidRPr="004C34C3">
        <w:rPr>
          <w:rFonts w:asciiTheme="majorBidi" w:hAnsiTheme="majorBidi" w:cstheme="majorBidi"/>
          <w:bCs/>
        </w:rPr>
        <w:t>: The organization that participated in this study.</w:t>
      </w:r>
    </w:p>
    <w:tbl>
      <w:tblPr>
        <w:tblStyle w:val="MediumShading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680"/>
        <w:gridCol w:w="2160"/>
        <w:gridCol w:w="1890"/>
      </w:tblGrid>
      <w:tr w:rsidR="00565280" w:rsidRPr="004C34C3" w14:paraId="75B8EB28" w14:textId="77777777" w:rsidTr="00565280">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4680" w:type="dxa"/>
            <w:tcBorders>
              <w:top w:val="single" w:sz="4" w:space="0" w:color="auto"/>
              <w:left w:val="single" w:sz="4" w:space="0" w:color="auto"/>
              <w:bottom w:val="single" w:sz="4" w:space="0" w:color="auto"/>
              <w:right w:val="single" w:sz="4" w:space="0" w:color="auto"/>
            </w:tcBorders>
            <w:shd w:val="clear" w:color="auto" w:fill="EEECE1" w:themeFill="background2"/>
          </w:tcPr>
          <w:p w14:paraId="10579FA7"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Entity name</w:t>
            </w:r>
          </w:p>
        </w:tc>
        <w:tc>
          <w:tcPr>
            <w:tcW w:w="2160" w:type="dxa"/>
            <w:tcBorders>
              <w:top w:val="single" w:sz="4" w:space="0" w:color="auto"/>
              <w:left w:val="single" w:sz="4" w:space="0" w:color="auto"/>
              <w:bottom w:val="single" w:sz="4" w:space="0" w:color="auto"/>
              <w:right w:val="single" w:sz="4" w:space="0" w:color="auto"/>
            </w:tcBorders>
            <w:shd w:val="clear" w:color="auto" w:fill="EEECE1" w:themeFill="background2"/>
          </w:tcPr>
          <w:p w14:paraId="0C948A1C" w14:textId="77777777" w:rsidR="004B10D6" w:rsidRPr="004C34C3" w:rsidRDefault="004B10D6" w:rsidP="000F7EB3">
            <w:pPr>
              <w:spacing w:line="276" w:lineRule="auto"/>
              <w:ind w:firstLine="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sidRPr="004C34C3">
              <w:rPr>
                <w:rFonts w:asciiTheme="majorBidi" w:hAnsiTheme="majorBidi" w:cstheme="majorBidi"/>
                <w:b w:val="0"/>
                <w:bCs w:val="0"/>
                <w:sz w:val="22"/>
                <w:szCs w:val="22"/>
              </w:rPr>
              <w:t>Sector</w:t>
            </w:r>
          </w:p>
        </w:tc>
        <w:tc>
          <w:tcPr>
            <w:tcW w:w="1890" w:type="dxa"/>
            <w:tcBorders>
              <w:top w:val="single" w:sz="4" w:space="0" w:color="auto"/>
              <w:left w:val="single" w:sz="4" w:space="0" w:color="auto"/>
              <w:bottom w:val="single" w:sz="4" w:space="0" w:color="auto"/>
              <w:right w:val="single" w:sz="4" w:space="0" w:color="auto"/>
            </w:tcBorders>
            <w:shd w:val="clear" w:color="auto" w:fill="EEECE1" w:themeFill="background2"/>
          </w:tcPr>
          <w:p w14:paraId="39831B3E" w14:textId="4003DE94" w:rsidR="004B10D6" w:rsidRPr="004C34C3" w:rsidRDefault="000607C1" w:rsidP="000F7EB3">
            <w:pPr>
              <w:spacing w:line="276" w:lineRule="auto"/>
              <w:ind w:firstLine="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Pr>
            </w:pPr>
            <w:r>
              <w:rPr>
                <w:rFonts w:asciiTheme="majorBidi" w:hAnsiTheme="majorBidi" w:cstheme="majorBidi"/>
                <w:b w:val="0"/>
                <w:bCs w:val="0"/>
                <w:sz w:val="22"/>
                <w:szCs w:val="22"/>
              </w:rPr>
              <w:t>Scope of location</w:t>
            </w:r>
          </w:p>
        </w:tc>
      </w:tr>
      <w:tr w:rsidR="004B10D6" w:rsidRPr="004C34C3" w14:paraId="3D77F566" w14:textId="77777777" w:rsidTr="00565280">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4680" w:type="dxa"/>
            <w:tcBorders>
              <w:top w:val="single" w:sz="4" w:space="0" w:color="auto"/>
              <w:right w:val="none" w:sz="0" w:space="0" w:color="auto"/>
            </w:tcBorders>
            <w:shd w:val="clear" w:color="auto" w:fill="FFFFFF" w:themeFill="background1"/>
          </w:tcPr>
          <w:p w14:paraId="52224694"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Municipalities</w:t>
            </w:r>
          </w:p>
        </w:tc>
        <w:tc>
          <w:tcPr>
            <w:tcW w:w="2160" w:type="dxa"/>
            <w:tcBorders>
              <w:top w:val="single" w:sz="4" w:space="0" w:color="auto"/>
              <w:left w:val="none" w:sz="0" w:space="0" w:color="auto"/>
              <w:right w:val="none" w:sz="0" w:space="0" w:color="auto"/>
            </w:tcBorders>
            <w:shd w:val="clear" w:color="auto" w:fill="FFFFFF" w:themeFill="background1"/>
          </w:tcPr>
          <w:p w14:paraId="07FA8F16"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Public</w:t>
            </w:r>
          </w:p>
        </w:tc>
        <w:tc>
          <w:tcPr>
            <w:tcW w:w="1890" w:type="dxa"/>
            <w:tcBorders>
              <w:top w:val="single" w:sz="4" w:space="0" w:color="auto"/>
              <w:left w:val="none" w:sz="0" w:space="0" w:color="auto"/>
            </w:tcBorders>
            <w:shd w:val="clear" w:color="auto" w:fill="FFFFFF" w:themeFill="background1"/>
          </w:tcPr>
          <w:p w14:paraId="324FE103"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Abu Dhabi</w:t>
            </w:r>
          </w:p>
        </w:tc>
      </w:tr>
      <w:tr w:rsidR="004B10D6" w:rsidRPr="004C34C3" w14:paraId="07ECA8E7" w14:textId="77777777" w:rsidTr="00565280">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3E0E2492"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Department of Transport</w:t>
            </w:r>
          </w:p>
        </w:tc>
        <w:tc>
          <w:tcPr>
            <w:tcW w:w="2160" w:type="dxa"/>
            <w:tcBorders>
              <w:left w:val="none" w:sz="0" w:space="0" w:color="auto"/>
              <w:right w:val="none" w:sz="0" w:space="0" w:color="auto"/>
            </w:tcBorders>
            <w:shd w:val="clear" w:color="auto" w:fill="FFFFFF" w:themeFill="background1"/>
          </w:tcPr>
          <w:p w14:paraId="3F9DB8B3"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Public</w:t>
            </w:r>
          </w:p>
        </w:tc>
        <w:tc>
          <w:tcPr>
            <w:tcW w:w="1890" w:type="dxa"/>
            <w:tcBorders>
              <w:left w:val="none" w:sz="0" w:space="0" w:color="auto"/>
            </w:tcBorders>
            <w:shd w:val="clear" w:color="auto" w:fill="FFFFFF" w:themeFill="background1"/>
          </w:tcPr>
          <w:p w14:paraId="20C385B1"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AD</w:t>
            </w:r>
          </w:p>
        </w:tc>
      </w:tr>
      <w:tr w:rsidR="004B10D6" w:rsidRPr="004C34C3" w14:paraId="1139DE81" w14:textId="77777777" w:rsidTr="00565280">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1D1851FA"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Abu Dhabi Education Council.</w:t>
            </w:r>
          </w:p>
        </w:tc>
        <w:tc>
          <w:tcPr>
            <w:tcW w:w="2160" w:type="dxa"/>
            <w:tcBorders>
              <w:left w:val="none" w:sz="0" w:space="0" w:color="auto"/>
              <w:right w:val="none" w:sz="0" w:space="0" w:color="auto"/>
            </w:tcBorders>
            <w:shd w:val="clear" w:color="auto" w:fill="FFFFFF" w:themeFill="background1"/>
          </w:tcPr>
          <w:p w14:paraId="490DB62B"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Public</w:t>
            </w:r>
          </w:p>
        </w:tc>
        <w:tc>
          <w:tcPr>
            <w:tcW w:w="1890" w:type="dxa"/>
            <w:tcBorders>
              <w:left w:val="none" w:sz="0" w:space="0" w:color="auto"/>
            </w:tcBorders>
            <w:shd w:val="clear" w:color="auto" w:fill="FFFFFF" w:themeFill="background1"/>
          </w:tcPr>
          <w:p w14:paraId="2E125B00"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AD</w:t>
            </w:r>
          </w:p>
        </w:tc>
      </w:tr>
      <w:tr w:rsidR="004B10D6" w:rsidRPr="004C34C3" w14:paraId="18F8AE2D" w14:textId="77777777" w:rsidTr="00565280">
        <w:trPr>
          <w:cnfStyle w:val="000000010000" w:firstRow="0" w:lastRow="0" w:firstColumn="0" w:lastColumn="0" w:oddVBand="0" w:evenVBand="0" w:oddHBand="0" w:evenHBand="1"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7419A39F"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Municipalities</w:t>
            </w:r>
          </w:p>
        </w:tc>
        <w:tc>
          <w:tcPr>
            <w:tcW w:w="2160" w:type="dxa"/>
            <w:tcBorders>
              <w:left w:val="none" w:sz="0" w:space="0" w:color="auto"/>
              <w:right w:val="none" w:sz="0" w:space="0" w:color="auto"/>
            </w:tcBorders>
            <w:shd w:val="clear" w:color="auto" w:fill="FFFFFF" w:themeFill="background1"/>
          </w:tcPr>
          <w:p w14:paraId="16A703C6"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Public</w:t>
            </w:r>
          </w:p>
        </w:tc>
        <w:tc>
          <w:tcPr>
            <w:tcW w:w="1890" w:type="dxa"/>
            <w:tcBorders>
              <w:left w:val="none" w:sz="0" w:space="0" w:color="auto"/>
            </w:tcBorders>
            <w:shd w:val="clear" w:color="auto" w:fill="FFFFFF" w:themeFill="background1"/>
          </w:tcPr>
          <w:p w14:paraId="204883E5"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UAE</w:t>
            </w:r>
          </w:p>
        </w:tc>
      </w:tr>
      <w:tr w:rsidR="004B10D6" w:rsidRPr="004C34C3" w14:paraId="41FCFE72" w14:textId="77777777" w:rsidTr="00565280">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173EC0DA"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Al Fotaim Group</w:t>
            </w:r>
          </w:p>
        </w:tc>
        <w:tc>
          <w:tcPr>
            <w:tcW w:w="2160" w:type="dxa"/>
            <w:tcBorders>
              <w:left w:val="none" w:sz="0" w:space="0" w:color="auto"/>
              <w:right w:val="none" w:sz="0" w:space="0" w:color="auto"/>
            </w:tcBorders>
            <w:shd w:val="clear" w:color="auto" w:fill="FFFFFF" w:themeFill="background1"/>
          </w:tcPr>
          <w:p w14:paraId="5D793021"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Private</w:t>
            </w:r>
          </w:p>
        </w:tc>
        <w:tc>
          <w:tcPr>
            <w:tcW w:w="1890" w:type="dxa"/>
            <w:tcBorders>
              <w:left w:val="none" w:sz="0" w:space="0" w:color="auto"/>
            </w:tcBorders>
            <w:shd w:val="clear" w:color="auto" w:fill="FFFFFF" w:themeFill="background1"/>
          </w:tcPr>
          <w:p w14:paraId="0D384007"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UAE</w:t>
            </w:r>
          </w:p>
        </w:tc>
      </w:tr>
      <w:tr w:rsidR="004B10D6" w:rsidRPr="004C34C3" w14:paraId="3AD1AB1B" w14:textId="77777777" w:rsidTr="0056528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21BA3435"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Mashreq Bank</w:t>
            </w:r>
          </w:p>
        </w:tc>
        <w:tc>
          <w:tcPr>
            <w:tcW w:w="2160" w:type="dxa"/>
            <w:tcBorders>
              <w:left w:val="none" w:sz="0" w:space="0" w:color="auto"/>
              <w:right w:val="none" w:sz="0" w:space="0" w:color="auto"/>
            </w:tcBorders>
            <w:shd w:val="clear" w:color="auto" w:fill="FFFFFF" w:themeFill="background1"/>
          </w:tcPr>
          <w:p w14:paraId="7F719218"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Private</w:t>
            </w:r>
          </w:p>
        </w:tc>
        <w:tc>
          <w:tcPr>
            <w:tcW w:w="1890" w:type="dxa"/>
            <w:tcBorders>
              <w:left w:val="none" w:sz="0" w:space="0" w:color="auto"/>
            </w:tcBorders>
            <w:shd w:val="clear" w:color="auto" w:fill="FFFFFF" w:themeFill="background1"/>
          </w:tcPr>
          <w:p w14:paraId="42FE8F71"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UAE</w:t>
            </w:r>
          </w:p>
        </w:tc>
      </w:tr>
      <w:tr w:rsidR="004B10D6" w:rsidRPr="004C34C3" w14:paraId="09EAFD30" w14:textId="77777777" w:rsidTr="0056528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189E0879"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General Security of Executive Council.</w:t>
            </w:r>
          </w:p>
        </w:tc>
        <w:tc>
          <w:tcPr>
            <w:tcW w:w="2160" w:type="dxa"/>
            <w:tcBorders>
              <w:left w:val="none" w:sz="0" w:space="0" w:color="auto"/>
              <w:right w:val="none" w:sz="0" w:space="0" w:color="auto"/>
            </w:tcBorders>
            <w:shd w:val="clear" w:color="auto" w:fill="FFFFFF" w:themeFill="background1"/>
          </w:tcPr>
          <w:p w14:paraId="01B7BF63"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Public</w:t>
            </w:r>
          </w:p>
        </w:tc>
        <w:tc>
          <w:tcPr>
            <w:tcW w:w="1890" w:type="dxa"/>
            <w:tcBorders>
              <w:left w:val="none" w:sz="0" w:space="0" w:color="auto"/>
            </w:tcBorders>
            <w:shd w:val="clear" w:color="auto" w:fill="FFFFFF" w:themeFill="background1"/>
          </w:tcPr>
          <w:p w14:paraId="0135D9A3"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Abu Dhabi</w:t>
            </w:r>
          </w:p>
        </w:tc>
      </w:tr>
      <w:tr w:rsidR="004B10D6" w:rsidRPr="004C34C3" w14:paraId="73708DC1" w14:textId="77777777" w:rsidTr="0056528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16FFE30A"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Twam Hospital</w:t>
            </w:r>
          </w:p>
        </w:tc>
        <w:tc>
          <w:tcPr>
            <w:tcW w:w="2160" w:type="dxa"/>
            <w:tcBorders>
              <w:left w:val="none" w:sz="0" w:space="0" w:color="auto"/>
              <w:right w:val="none" w:sz="0" w:space="0" w:color="auto"/>
            </w:tcBorders>
            <w:shd w:val="clear" w:color="auto" w:fill="FFFFFF" w:themeFill="background1"/>
          </w:tcPr>
          <w:p w14:paraId="71B5BDB8"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Public</w:t>
            </w:r>
          </w:p>
        </w:tc>
        <w:tc>
          <w:tcPr>
            <w:tcW w:w="1890" w:type="dxa"/>
            <w:tcBorders>
              <w:left w:val="none" w:sz="0" w:space="0" w:color="auto"/>
            </w:tcBorders>
            <w:shd w:val="clear" w:color="auto" w:fill="FFFFFF" w:themeFill="background1"/>
          </w:tcPr>
          <w:p w14:paraId="643C2BFE"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Abu Dhabi/AlAin</w:t>
            </w:r>
          </w:p>
        </w:tc>
      </w:tr>
      <w:tr w:rsidR="004B10D6" w:rsidRPr="004C34C3" w14:paraId="2B731341" w14:textId="77777777" w:rsidTr="0056528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3FFB2730"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Police</w:t>
            </w:r>
          </w:p>
        </w:tc>
        <w:tc>
          <w:tcPr>
            <w:tcW w:w="2160" w:type="dxa"/>
            <w:tcBorders>
              <w:left w:val="none" w:sz="0" w:space="0" w:color="auto"/>
              <w:right w:val="none" w:sz="0" w:space="0" w:color="auto"/>
            </w:tcBorders>
            <w:shd w:val="clear" w:color="auto" w:fill="FFFFFF" w:themeFill="background1"/>
          </w:tcPr>
          <w:p w14:paraId="211B42DE"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Public</w:t>
            </w:r>
          </w:p>
        </w:tc>
        <w:tc>
          <w:tcPr>
            <w:tcW w:w="1890" w:type="dxa"/>
            <w:tcBorders>
              <w:left w:val="none" w:sz="0" w:space="0" w:color="auto"/>
            </w:tcBorders>
            <w:shd w:val="clear" w:color="auto" w:fill="FFFFFF" w:themeFill="background1"/>
          </w:tcPr>
          <w:p w14:paraId="2DE0FDBD"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AbuDhabi</w:t>
            </w:r>
          </w:p>
        </w:tc>
      </w:tr>
      <w:tr w:rsidR="004B10D6" w:rsidRPr="004C34C3" w14:paraId="1018FF00" w14:textId="77777777" w:rsidTr="0056528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78B6650C"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Abu Dhabi Water and Electricity</w:t>
            </w:r>
          </w:p>
        </w:tc>
        <w:tc>
          <w:tcPr>
            <w:tcW w:w="2160" w:type="dxa"/>
            <w:tcBorders>
              <w:left w:val="none" w:sz="0" w:space="0" w:color="auto"/>
              <w:right w:val="none" w:sz="0" w:space="0" w:color="auto"/>
            </w:tcBorders>
            <w:shd w:val="clear" w:color="auto" w:fill="FFFFFF" w:themeFill="background1"/>
          </w:tcPr>
          <w:p w14:paraId="084F85A8"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Public</w:t>
            </w:r>
          </w:p>
        </w:tc>
        <w:tc>
          <w:tcPr>
            <w:tcW w:w="1890" w:type="dxa"/>
            <w:tcBorders>
              <w:left w:val="none" w:sz="0" w:space="0" w:color="auto"/>
            </w:tcBorders>
            <w:shd w:val="clear" w:color="auto" w:fill="FFFFFF" w:themeFill="background1"/>
          </w:tcPr>
          <w:p w14:paraId="6DC74117"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Abu Dhabi</w:t>
            </w:r>
          </w:p>
        </w:tc>
      </w:tr>
      <w:tr w:rsidR="004B10D6" w:rsidRPr="004C34C3" w14:paraId="492B3F4D" w14:textId="77777777" w:rsidTr="0056528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29FB6F5B"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Seha/hospitals</w:t>
            </w:r>
          </w:p>
        </w:tc>
        <w:tc>
          <w:tcPr>
            <w:tcW w:w="2160" w:type="dxa"/>
            <w:tcBorders>
              <w:left w:val="none" w:sz="0" w:space="0" w:color="auto"/>
              <w:right w:val="none" w:sz="0" w:space="0" w:color="auto"/>
            </w:tcBorders>
            <w:shd w:val="clear" w:color="auto" w:fill="FFFFFF" w:themeFill="background1"/>
          </w:tcPr>
          <w:p w14:paraId="2DEBAD0F"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Public</w:t>
            </w:r>
          </w:p>
        </w:tc>
        <w:tc>
          <w:tcPr>
            <w:tcW w:w="1890" w:type="dxa"/>
            <w:tcBorders>
              <w:left w:val="none" w:sz="0" w:space="0" w:color="auto"/>
            </w:tcBorders>
            <w:shd w:val="clear" w:color="auto" w:fill="FFFFFF" w:themeFill="background1"/>
          </w:tcPr>
          <w:p w14:paraId="455AD85D"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UAE</w:t>
            </w:r>
          </w:p>
        </w:tc>
      </w:tr>
      <w:tr w:rsidR="004B10D6" w:rsidRPr="004C34C3" w14:paraId="7A922DF5" w14:textId="77777777" w:rsidTr="0056528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1B284CCF"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ADCO</w:t>
            </w:r>
          </w:p>
        </w:tc>
        <w:tc>
          <w:tcPr>
            <w:tcW w:w="2160" w:type="dxa"/>
            <w:tcBorders>
              <w:left w:val="none" w:sz="0" w:space="0" w:color="auto"/>
              <w:right w:val="none" w:sz="0" w:space="0" w:color="auto"/>
            </w:tcBorders>
            <w:shd w:val="clear" w:color="auto" w:fill="FFFFFF" w:themeFill="background1"/>
          </w:tcPr>
          <w:p w14:paraId="741760E3"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Private</w:t>
            </w:r>
          </w:p>
        </w:tc>
        <w:tc>
          <w:tcPr>
            <w:tcW w:w="1890" w:type="dxa"/>
            <w:tcBorders>
              <w:left w:val="none" w:sz="0" w:space="0" w:color="auto"/>
            </w:tcBorders>
            <w:shd w:val="clear" w:color="auto" w:fill="FFFFFF" w:themeFill="background1"/>
          </w:tcPr>
          <w:p w14:paraId="3FECCD71"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Abu Dhabi</w:t>
            </w:r>
          </w:p>
        </w:tc>
      </w:tr>
      <w:tr w:rsidR="004B10D6" w:rsidRPr="004C34C3" w14:paraId="359F0DB0" w14:textId="77777777" w:rsidTr="0056528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54F9FBE6"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Borooj</w:t>
            </w:r>
          </w:p>
        </w:tc>
        <w:tc>
          <w:tcPr>
            <w:tcW w:w="2160" w:type="dxa"/>
            <w:tcBorders>
              <w:left w:val="none" w:sz="0" w:space="0" w:color="auto"/>
              <w:right w:val="none" w:sz="0" w:space="0" w:color="auto"/>
            </w:tcBorders>
            <w:shd w:val="clear" w:color="auto" w:fill="FFFFFF" w:themeFill="background1"/>
          </w:tcPr>
          <w:p w14:paraId="154195FA"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Private</w:t>
            </w:r>
          </w:p>
        </w:tc>
        <w:tc>
          <w:tcPr>
            <w:tcW w:w="1890" w:type="dxa"/>
            <w:tcBorders>
              <w:left w:val="none" w:sz="0" w:space="0" w:color="auto"/>
            </w:tcBorders>
            <w:shd w:val="clear" w:color="auto" w:fill="FFFFFF" w:themeFill="background1"/>
          </w:tcPr>
          <w:p w14:paraId="10234F1F"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Abu Dhabi</w:t>
            </w:r>
          </w:p>
        </w:tc>
      </w:tr>
      <w:tr w:rsidR="004B10D6" w:rsidRPr="004C34C3" w14:paraId="1F5BCE99" w14:textId="77777777" w:rsidTr="0056528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31DCDFF9"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Abu Dhabi Capital Trading</w:t>
            </w:r>
          </w:p>
        </w:tc>
        <w:tc>
          <w:tcPr>
            <w:tcW w:w="2160" w:type="dxa"/>
            <w:tcBorders>
              <w:left w:val="none" w:sz="0" w:space="0" w:color="auto"/>
              <w:right w:val="none" w:sz="0" w:space="0" w:color="auto"/>
            </w:tcBorders>
            <w:shd w:val="clear" w:color="auto" w:fill="FFFFFF" w:themeFill="background1"/>
          </w:tcPr>
          <w:p w14:paraId="01890E6E"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Private</w:t>
            </w:r>
          </w:p>
        </w:tc>
        <w:tc>
          <w:tcPr>
            <w:tcW w:w="1890" w:type="dxa"/>
            <w:tcBorders>
              <w:left w:val="none" w:sz="0" w:space="0" w:color="auto"/>
            </w:tcBorders>
            <w:shd w:val="clear" w:color="auto" w:fill="FFFFFF" w:themeFill="background1"/>
          </w:tcPr>
          <w:p w14:paraId="01FB4391"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Abu Dhabi</w:t>
            </w:r>
          </w:p>
        </w:tc>
      </w:tr>
      <w:tr w:rsidR="004B10D6" w:rsidRPr="004C34C3" w14:paraId="45EE0FC2" w14:textId="77777777" w:rsidTr="0056528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2011760C"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Al Zahra Hospital</w:t>
            </w:r>
          </w:p>
        </w:tc>
        <w:tc>
          <w:tcPr>
            <w:tcW w:w="2160" w:type="dxa"/>
            <w:tcBorders>
              <w:left w:val="none" w:sz="0" w:space="0" w:color="auto"/>
              <w:right w:val="none" w:sz="0" w:space="0" w:color="auto"/>
            </w:tcBorders>
            <w:shd w:val="clear" w:color="auto" w:fill="FFFFFF" w:themeFill="background1"/>
          </w:tcPr>
          <w:p w14:paraId="58EA66DD"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Private</w:t>
            </w:r>
          </w:p>
        </w:tc>
        <w:tc>
          <w:tcPr>
            <w:tcW w:w="1890" w:type="dxa"/>
            <w:tcBorders>
              <w:left w:val="none" w:sz="0" w:space="0" w:color="auto"/>
            </w:tcBorders>
            <w:shd w:val="clear" w:color="auto" w:fill="FFFFFF" w:themeFill="background1"/>
          </w:tcPr>
          <w:p w14:paraId="33790CD5"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Sharjah</w:t>
            </w:r>
          </w:p>
        </w:tc>
      </w:tr>
      <w:tr w:rsidR="004B10D6" w:rsidRPr="004C34C3" w14:paraId="01B6F072" w14:textId="77777777" w:rsidTr="0056528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58DF7126"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Abu Dhabi Investment Authority</w:t>
            </w:r>
          </w:p>
        </w:tc>
        <w:tc>
          <w:tcPr>
            <w:tcW w:w="2160" w:type="dxa"/>
            <w:tcBorders>
              <w:left w:val="none" w:sz="0" w:space="0" w:color="auto"/>
              <w:right w:val="none" w:sz="0" w:space="0" w:color="auto"/>
            </w:tcBorders>
            <w:shd w:val="clear" w:color="auto" w:fill="FFFFFF" w:themeFill="background1"/>
          </w:tcPr>
          <w:p w14:paraId="0F049952"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Private</w:t>
            </w:r>
          </w:p>
        </w:tc>
        <w:tc>
          <w:tcPr>
            <w:tcW w:w="1890" w:type="dxa"/>
            <w:tcBorders>
              <w:left w:val="none" w:sz="0" w:space="0" w:color="auto"/>
            </w:tcBorders>
            <w:shd w:val="clear" w:color="auto" w:fill="FFFFFF" w:themeFill="background1"/>
          </w:tcPr>
          <w:p w14:paraId="3E7AA273"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Abu Dhabi</w:t>
            </w:r>
          </w:p>
        </w:tc>
      </w:tr>
      <w:tr w:rsidR="004B10D6" w:rsidRPr="004C34C3" w14:paraId="00323A0D" w14:textId="77777777" w:rsidTr="0056528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6232F0A5"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Khalifa Fund</w:t>
            </w:r>
          </w:p>
        </w:tc>
        <w:tc>
          <w:tcPr>
            <w:tcW w:w="2160" w:type="dxa"/>
            <w:tcBorders>
              <w:left w:val="none" w:sz="0" w:space="0" w:color="auto"/>
              <w:right w:val="none" w:sz="0" w:space="0" w:color="auto"/>
            </w:tcBorders>
            <w:shd w:val="clear" w:color="auto" w:fill="FFFFFF" w:themeFill="background1"/>
          </w:tcPr>
          <w:p w14:paraId="5746E2BA"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Public</w:t>
            </w:r>
          </w:p>
        </w:tc>
        <w:tc>
          <w:tcPr>
            <w:tcW w:w="1890" w:type="dxa"/>
            <w:tcBorders>
              <w:left w:val="none" w:sz="0" w:space="0" w:color="auto"/>
            </w:tcBorders>
            <w:shd w:val="clear" w:color="auto" w:fill="FFFFFF" w:themeFill="background1"/>
          </w:tcPr>
          <w:p w14:paraId="5574E2EB"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Abu Dhabi</w:t>
            </w:r>
          </w:p>
        </w:tc>
      </w:tr>
      <w:tr w:rsidR="004B10D6" w:rsidRPr="004C34C3" w14:paraId="2CFACA04" w14:textId="77777777" w:rsidTr="0056528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21E9AEAF"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Higher college of technology</w:t>
            </w:r>
          </w:p>
        </w:tc>
        <w:tc>
          <w:tcPr>
            <w:tcW w:w="2160" w:type="dxa"/>
            <w:tcBorders>
              <w:left w:val="none" w:sz="0" w:space="0" w:color="auto"/>
              <w:right w:val="none" w:sz="0" w:space="0" w:color="auto"/>
            </w:tcBorders>
            <w:shd w:val="clear" w:color="auto" w:fill="FFFFFF" w:themeFill="background1"/>
          </w:tcPr>
          <w:p w14:paraId="1CDF3EA1"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Public</w:t>
            </w:r>
          </w:p>
        </w:tc>
        <w:tc>
          <w:tcPr>
            <w:tcW w:w="1890" w:type="dxa"/>
            <w:tcBorders>
              <w:left w:val="none" w:sz="0" w:space="0" w:color="auto"/>
            </w:tcBorders>
            <w:shd w:val="clear" w:color="auto" w:fill="FFFFFF" w:themeFill="background1"/>
          </w:tcPr>
          <w:p w14:paraId="3B725A30"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UAE</w:t>
            </w:r>
          </w:p>
        </w:tc>
      </w:tr>
      <w:tr w:rsidR="004B10D6" w:rsidRPr="004C34C3" w14:paraId="165F6B65" w14:textId="77777777" w:rsidTr="0056528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2C24C87B" w14:textId="77777777" w:rsidR="004B10D6" w:rsidRPr="004C34C3" w:rsidRDefault="00565280"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Etihad Airline</w:t>
            </w:r>
          </w:p>
        </w:tc>
        <w:tc>
          <w:tcPr>
            <w:tcW w:w="2160" w:type="dxa"/>
            <w:tcBorders>
              <w:left w:val="none" w:sz="0" w:space="0" w:color="auto"/>
              <w:right w:val="none" w:sz="0" w:space="0" w:color="auto"/>
            </w:tcBorders>
            <w:shd w:val="clear" w:color="auto" w:fill="FFFFFF" w:themeFill="background1"/>
          </w:tcPr>
          <w:p w14:paraId="1A2BE609"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Private</w:t>
            </w:r>
          </w:p>
        </w:tc>
        <w:tc>
          <w:tcPr>
            <w:tcW w:w="1890" w:type="dxa"/>
            <w:tcBorders>
              <w:left w:val="none" w:sz="0" w:space="0" w:color="auto"/>
            </w:tcBorders>
            <w:shd w:val="clear" w:color="auto" w:fill="FFFFFF" w:themeFill="background1"/>
          </w:tcPr>
          <w:p w14:paraId="2124A876" w14:textId="77777777" w:rsidR="004B10D6" w:rsidRPr="004C34C3" w:rsidRDefault="004B10D6" w:rsidP="000F7EB3">
            <w:pPr>
              <w:spacing w:line="276" w:lineRule="auto"/>
              <w:ind w:firstLine="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UAE</w:t>
            </w:r>
          </w:p>
        </w:tc>
      </w:tr>
      <w:tr w:rsidR="004B10D6" w:rsidRPr="004C34C3" w14:paraId="5BCF4FDB" w14:textId="77777777" w:rsidTr="00565280">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80" w:type="dxa"/>
            <w:tcBorders>
              <w:right w:val="none" w:sz="0" w:space="0" w:color="auto"/>
            </w:tcBorders>
            <w:shd w:val="clear" w:color="auto" w:fill="FFFFFF" w:themeFill="background1"/>
          </w:tcPr>
          <w:p w14:paraId="65A7C1D4" w14:textId="77777777" w:rsidR="004B10D6" w:rsidRPr="004C34C3" w:rsidRDefault="004B10D6" w:rsidP="000F7EB3">
            <w:pPr>
              <w:spacing w:line="276" w:lineRule="auto"/>
              <w:ind w:firstLine="0"/>
              <w:jc w:val="both"/>
              <w:rPr>
                <w:rFonts w:asciiTheme="majorBidi" w:hAnsiTheme="majorBidi" w:cstheme="majorBidi"/>
                <w:b w:val="0"/>
                <w:bCs w:val="0"/>
                <w:sz w:val="22"/>
                <w:szCs w:val="22"/>
              </w:rPr>
            </w:pPr>
            <w:r w:rsidRPr="004C34C3">
              <w:rPr>
                <w:rFonts w:asciiTheme="majorBidi" w:hAnsiTheme="majorBidi" w:cstheme="majorBidi"/>
                <w:b w:val="0"/>
                <w:bCs w:val="0"/>
                <w:sz w:val="22"/>
                <w:szCs w:val="22"/>
              </w:rPr>
              <w:t>HSBC</w:t>
            </w:r>
          </w:p>
        </w:tc>
        <w:tc>
          <w:tcPr>
            <w:tcW w:w="2160" w:type="dxa"/>
            <w:tcBorders>
              <w:left w:val="none" w:sz="0" w:space="0" w:color="auto"/>
              <w:right w:val="none" w:sz="0" w:space="0" w:color="auto"/>
            </w:tcBorders>
            <w:shd w:val="clear" w:color="auto" w:fill="FFFFFF" w:themeFill="background1"/>
          </w:tcPr>
          <w:p w14:paraId="6FC3CE6F"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 xml:space="preserve">Private </w:t>
            </w:r>
          </w:p>
        </w:tc>
        <w:tc>
          <w:tcPr>
            <w:tcW w:w="1890" w:type="dxa"/>
            <w:tcBorders>
              <w:left w:val="none" w:sz="0" w:space="0" w:color="auto"/>
            </w:tcBorders>
            <w:shd w:val="clear" w:color="auto" w:fill="FFFFFF" w:themeFill="background1"/>
          </w:tcPr>
          <w:p w14:paraId="45D37228" w14:textId="77777777" w:rsidR="004B10D6" w:rsidRPr="004C34C3" w:rsidRDefault="004B10D6" w:rsidP="000F7EB3">
            <w:pPr>
              <w:spacing w:line="276" w:lineRule="auto"/>
              <w:ind w:firstLine="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Pr>
            </w:pPr>
            <w:r w:rsidRPr="004C34C3">
              <w:rPr>
                <w:rFonts w:asciiTheme="majorBidi" w:hAnsiTheme="majorBidi" w:cstheme="majorBidi"/>
                <w:sz w:val="22"/>
                <w:szCs w:val="22"/>
              </w:rPr>
              <w:t>UAE</w:t>
            </w:r>
          </w:p>
        </w:tc>
      </w:tr>
    </w:tbl>
    <w:p w14:paraId="6C184248" w14:textId="77777777" w:rsidR="00962068" w:rsidRPr="00962068" w:rsidRDefault="00962068" w:rsidP="000F7EB3">
      <w:pPr>
        <w:jc w:val="both"/>
        <w:rPr>
          <w:sz w:val="10"/>
          <w:szCs w:val="10"/>
        </w:rPr>
      </w:pPr>
    </w:p>
    <w:p w14:paraId="75CAF753" w14:textId="544B23F8" w:rsidR="00D648C4" w:rsidRDefault="00D648C4" w:rsidP="000F7EB3">
      <w:pPr>
        <w:jc w:val="both"/>
      </w:pPr>
      <w:r w:rsidRPr="004C34C3">
        <w:t>The research questionnaire was approved by the Abu Dhabi Research Council. The questionnaire has two parts. The first measures self-leadership using the RSLQ. Another section covers respondents’ demographic data, including organization sector, employee age,</w:t>
      </w:r>
      <w:r w:rsidR="00466948" w:rsidRPr="004C34C3">
        <w:t xml:space="preserve"> level of education, </w:t>
      </w:r>
      <w:r w:rsidRPr="004C34C3">
        <w:t xml:space="preserve"> gender, years of experience, and nationality. Participation </w:t>
      </w:r>
      <w:r w:rsidR="00466948" w:rsidRPr="004C34C3">
        <w:t>to this study  was</w:t>
      </w:r>
      <w:r w:rsidRPr="004C34C3">
        <w:t xml:space="preserve"> voluntary</w:t>
      </w:r>
      <w:r w:rsidR="00466948" w:rsidRPr="004C34C3">
        <w:t>. A cover letter was attached indicating the purpose of the questionnaire and assuring the confidentiality of the returnee. T</w:t>
      </w:r>
      <w:r w:rsidRPr="004C34C3">
        <w:t xml:space="preserve">he informed consent </w:t>
      </w:r>
      <w:r w:rsidR="00466948" w:rsidRPr="004C34C3">
        <w:t>was</w:t>
      </w:r>
      <w:r w:rsidRPr="004C34C3">
        <w:t xml:space="preserve"> </w:t>
      </w:r>
      <w:r w:rsidR="00466948" w:rsidRPr="004C34C3">
        <w:t>given</w:t>
      </w:r>
      <w:r w:rsidRPr="004C34C3">
        <w:t xml:space="preserve"> to each</w:t>
      </w:r>
      <w:r w:rsidR="00466948" w:rsidRPr="004C34C3">
        <w:t xml:space="preserve"> volunteer</w:t>
      </w:r>
      <w:r w:rsidRPr="004C34C3">
        <w:t xml:space="preserve"> participant</w:t>
      </w:r>
      <w:r w:rsidR="00466948" w:rsidRPr="004C34C3">
        <w:t xml:space="preserve"> before participating in the questionnaire</w:t>
      </w:r>
      <w:r w:rsidRPr="004C34C3">
        <w:t xml:space="preserve">. The </w:t>
      </w:r>
      <w:r w:rsidR="007A69B0" w:rsidRPr="004C34C3">
        <w:t>study</w:t>
      </w:r>
      <w:r w:rsidRPr="004C34C3">
        <w:t xml:space="preserve"> </w:t>
      </w:r>
      <w:r w:rsidR="007A69B0" w:rsidRPr="004C34C3">
        <w:t xml:space="preserve">questions </w:t>
      </w:r>
      <w:r w:rsidRPr="004C34C3">
        <w:t xml:space="preserve">was restricted to a specific period to control the </w:t>
      </w:r>
      <w:r w:rsidR="007A69B0" w:rsidRPr="004C34C3">
        <w:t xml:space="preserve">finding and </w:t>
      </w:r>
      <w:r w:rsidRPr="004C34C3">
        <w:t xml:space="preserve">results. </w:t>
      </w:r>
      <w:r w:rsidR="007A69B0" w:rsidRPr="004C34C3">
        <w:t>Before starting the</w:t>
      </w:r>
      <w:r w:rsidRPr="004C34C3">
        <w:t xml:space="preserve"> analysis, missing data were </w:t>
      </w:r>
      <w:r w:rsidR="007A69B0" w:rsidRPr="004C34C3">
        <w:t>detached from the collected data. After that</w:t>
      </w:r>
      <w:r w:rsidRPr="004C34C3">
        <w:t xml:space="preserve"> and the completed responses were analyzed. The survey data were analyzed using the multiple regression tool in the SPSS software. Statistical tests were conducted to present an examination, descriptive statics, and factor analyses. </w:t>
      </w:r>
      <w:r w:rsidR="00DB2F6D" w:rsidRPr="004C34C3">
        <w:t xml:space="preserve">The researcher conducted a </w:t>
      </w:r>
      <w:r w:rsidRPr="004C34C3">
        <w:t>standard deviation</w:t>
      </w:r>
      <w:r w:rsidR="00DB2F6D" w:rsidRPr="004C34C3">
        <w:t xml:space="preserve"> test</w:t>
      </w:r>
      <w:r w:rsidRPr="004C34C3">
        <w:t>, mean</w:t>
      </w:r>
      <w:r w:rsidR="00DB2F6D" w:rsidRPr="004C34C3">
        <w:t xml:space="preserve"> evaluation</w:t>
      </w:r>
      <w:r w:rsidRPr="004C34C3">
        <w:t>, equal of variance</w:t>
      </w:r>
      <w:r w:rsidR="00DB2F6D" w:rsidRPr="004C34C3">
        <w:t xml:space="preserve"> analysis</w:t>
      </w:r>
      <w:r w:rsidRPr="004C34C3">
        <w:t xml:space="preserve">, and normality. </w:t>
      </w:r>
      <w:r w:rsidR="00DB2F6D" w:rsidRPr="004C34C3">
        <w:t xml:space="preserve">In addition Cronbach’s alpha and Kuder–Richardson KS 20 were conducted for internal consistency as well as validity of scale. An analysis and test of the study hypothesis were performed. An examination of </w:t>
      </w:r>
      <w:r w:rsidRPr="004C34C3">
        <w:t xml:space="preserve">correction of coefficient (r) for the hypothesis, the relationship between X and Y was </w:t>
      </w:r>
      <w:r w:rsidR="00DB2F6D" w:rsidRPr="004C34C3">
        <w:t>also checked</w:t>
      </w:r>
      <w:r w:rsidRPr="004C34C3">
        <w:t xml:space="preserve">. </w:t>
      </w:r>
      <w:r w:rsidR="00DB2F6D" w:rsidRPr="004C34C3">
        <w:t>Also an explanation of t</w:t>
      </w:r>
      <w:r w:rsidRPr="004C34C3">
        <w:t xml:space="preserve">he coefficient of determination (R square) amount of variance </w:t>
      </w:r>
      <w:r w:rsidR="00DB2F6D" w:rsidRPr="004C34C3">
        <w:t>and ANOVA was explained and  presented</w:t>
      </w:r>
      <w:r w:rsidRPr="004C34C3">
        <w:t xml:space="preserve">. </w:t>
      </w:r>
    </w:p>
    <w:p w14:paraId="7D9E0598" w14:textId="77777777" w:rsidR="00373AE3" w:rsidRPr="004C34C3" w:rsidRDefault="00373AE3" w:rsidP="000F7EB3">
      <w:pPr>
        <w:jc w:val="both"/>
      </w:pPr>
    </w:p>
    <w:p w14:paraId="577D4413" w14:textId="77777777" w:rsidR="00D648C4" w:rsidRPr="004C34C3" w:rsidRDefault="00D648C4" w:rsidP="00373AE3">
      <w:pPr>
        <w:keepNext/>
        <w:keepLines/>
        <w:spacing w:before="240" w:after="60"/>
        <w:ind w:firstLine="0"/>
        <w:jc w:val="both"/>
        <w:outlineLvl w:val="1"/>
        <w:rPr>
          <w:rFonts w:ascii="Cambria" w:eastAsia="Cambria" w:hAnsi="Cambria" w:cs="Cambria"/>
          <w:b/>
          <w:sz w:val="28"/>
          <w:szCs w:val="28"/>
        </w:rPr>
      </w:pPr>
      <w:bookmarkStart w:id="125" w:name="_Toc452242860"/>
      <w:r w:rsidRPr="004C34C3">
        <w:rPr>
          <w:rFonts w:ascii="Cambria" w:eastAsia="Cambria" w:hAnsi="Cambria" w:cs="Cambria"/>
          <w:b/>
          <w:sz w:val="28"/>
          <w:szCs w:val="28"/>
        </w:rPr>
        <w:t>3.8 Ethical Considerations</w:t>
      </w:r>
      <w:bookmarkEnd w:id="125"/>
    </w:p>
    <w:p w14:paraId="7BA96E75" w14:textId="201ACAB6" w:rsidR="00D648C4" w:rsidRPr="004C34C3" w:rsidRDefault="00FB75AE" w:rsidP="000F7EB3">
      <w:pPr>
        <w:jc w:val="both"/>
        <w:rPr>
          <w:rFonts w:asciiTheme="majorBidi" w:hAnsiTheme="majorBidi" w:cstheme="majorBidi"/>
        </w:rPr>
      </w:pPr>
      <w:r w:rsidRPr="004C34C3">
        <w:rPr>
          <w:rFonts w:asciiTheme="majorBidi" w:hAnsiTheme="majorBidi" w:cstheme="majorBidi"/>
        </w:rPr>
        <w:t>As part of conducting a professional research study e</w:t>
      </w:r>
      <w:r w:rsidR="00D648C4" w:rsidRPr="004C34C3">
        <w:rPr>
          <w:rFonts w:asciiTheme="majorBidi" w:hAnsiTheme="majorBidi" w:cstheme="majorBidi"/>
        </w:rPr>
        <w:t xml:space="preserve">thical considerations were taken into account. </w:t>
      </w:r>
      <w:r w:rsidRPr="004C34C3">
        <w:rPr>
          <w:rFonts w:asciiTheme="majorBidi" w:hAnsiTheme="majorBidi" w:cstheme="majorBidi"/>
        </w:rPr>
        <w:t>There are t</w:t>
      </w:r>
      <w:r w:rsidR="00D648C4" w:rsidRPr="004C34C3">
        <w:rPr>
          <w:rFonts w:asciiTheme="majorBidi" w:hAnsiTheme="majorBidi" w:cstheme="majorBidi"/>
        </w:rPr>
        <w:t xml:space="preserve">our ethical rules followed </w:t>
      </w:r>
      <w:r w:rsidRPr="004C34C3">
        <w:rPr>
          <w:rFonts w:asciiTheme="majorBidi" w:hAnsiTheme="majorBidi" w:cstheme="majorBidi"/>
        </w:rPr>
        <w:t>as part of this study</w:t>
      </w:r>
      <w:r w:rsidR="00D648C4" w:rsidRPr="004C34C3">
        <w:rPr>
          <w:rFonts w:asciiTheme="majorBidi" w:hAnsiTheme="majorBidi" w:cstheme="majorBidi"/>
        </w:rPr>
        <w:t>. The participants’ consent was obtained before they participated in the study (Kvale and Brinkmann, 2009). An electronic consent form was provided before the start of the electronic questionnaire to ensure that the participant agreed with the content of the consent form before beginning the questionnaire.</w:t>
      </w:r>
    </w:p>
    <w:p w14:paraId="2DFF6B60" w14:textId="0D0DF096" w:rsidR="00D648C4" w:rsidRPr="004C34C3" w:rsidRDefault="00D648C4" w:rsidP="000F7EB3">
      <w:pPr>
        <w:jc w:val="both"/>
        <w:rPr>
          <w:rFonts w:asciiTheme="majorBidi" w:hAnsiTheme="majorBidi" w:cstheme="majorBidi"/>
        </w:rPr>
      </w:pPr>
      <w:r w:rsidRPr="004C34C3">
        <w:rPr>
          <w:rFonts w:asciiTheme="majorBidi" w:hAnsiTheme="majorBidi" w:cstheme="majorBidi"/>
        </w:rPr>
        <w:t xml:space="preserve">The next rule is confidentiality (Kvale and Brinkmann, 2009). </w:t>
      </w:r>
      <w:r w:rsidR="00FB75AE" w:rsidRPr="004C34C3">
        <w:rPr>
          <w:rFonts w:asciiTheme="majorBidi" w:hAnsiTheme="majorBidi" w:cstheme="majorBidi"/>
        </w:rPr>
        <w:t>Because</w:t>
      </w:r>
      <w:r w:rsidRPr="004C34C3">
        <w:rPr>
          <w:rFonts w:asciiTheme="majorBidi" w:hAnsiTheme="majorBidi" w:cstheme="majorBidi"/>
        </w:rPr>
        <w:t xml:space="preserve"> participants may be hesitant to share </w:t>
      </w:r>
      <w:r w:rsidR="00FB75AE" w:rsidRPr="004C34C3">
        <w:rPr>
          <w:rFonts w:asciiTheme="majorBidi" w:hAnsiTheme="majorBidi" w:cstheme="majorBidi"/>
        </w:rPr>
        <w:t xml:space="preserve">data and </w:t>
      </w:r>
      <w:r w:rsidRPr="004C34C3">
        <w:rPr>
          <w:rFonts w:asciiTheme="majorBidi" w:hAnsiTheme="majorBidi" w:cstheme="majorBidi"/>
        </w:rPr>
        <w:t xml:space="preserve">information that they </w:t>
      </w:r>
      <w:r w:rsidR="00FB75AE" w:rsidRPr="004C34C3">
        <w:rPr>
          <w:rFonts w:asciiTheme="majorBidi" w:hAnsiTheme="majorBidi" w:cstheme="majorBidi"/>
        </w:rPr>
        <w:t>think</w:t>
      </w:r>
      <w:r w:rsidRPr="004C34C3">
        <w:rPr>
          <w:rFonts w:asciiTheme="majorBidi" w:hAnsiTheme="majorBidi" w:cstheme="majorBidi"/>
        </w:rPr>
        <w:t xml:space="preserve"> is sensitive. In this study, assurance was given to participants that their identities would not be revealed. </w:t>
      </w:r>
    </w:p>
    <w:p w14:paraId="3AC718DE" w14:textId="6AD36802" w:rsidR="00D648C4" w:rsidRDefault="00D648C4" w:rsidP="000F7EB3">
      <w:pPr>
        <w:jc w:val="both"/>
        <w:rPr>
          <w:rFonts w:asciiTheme="majorBidi" w:hAnsiTheme="majorBidi" w:cstheme="majorBidi"/>
        </w:rPr>
      </w:pPr>
      <w:r w:rsidRPr="004C34C3">
        <w:rPr>
          <w:rFonts w:asciiTheme="majorBidi" w:hAnsiTheme="majorBidi" w:cstheme="majorBidi"/>
        </w:rPr>
        <w:t xml:space="preserve">Possible consequences of the research tasks were addressed (Kvale and Brinkmann, 2009). Participants were kept safe and comfortable during the testing. They were allowed to withdraw from the questionnaire at any time after starting it. </w:t>
      </w:r>
    </w:p>
    <w:p w14:paraId="76783BE0" w14:textId="77777777" w:rsidR="00373AE3" w:rsidRPr="004C34C3" w:rsidRDefault="00373AE3" w:rsidP="000F7EB3">
      <w:pPr>
        <w:jc w:val="both"/>
        <w:rPr>
          <w:rFonts w:asciiTheme="majorBidi" w:hAnsiTheme="majorBidi" w:cstheme="majorBidi"/>
        </w:rPr>
      </w:pPr>
    </w:p>
    <w:p w14:paraId="5DB4B2B6" w14:textId="77777777" w:rsidR="00D648C4" w:rsidRPr="004C34C3" w:rsidRDefault="00D648C4" w:rsidP="000F7EB3">
      <w:pPr>
        <w:keepNext/>
        <w:keepLines/>
        <w:spacing w:before="240" w:after="60"/>
        <w:ind w:firstLine="0"/>
        <w:jc w:val="both"/>
        <w:outlineLvl w:val="1"/>
        <w:rPr>
          <w:rFonts w:ascii="Cambria" w:eastAsia="Cambria" w:hAnsi="Cambria" w:cs="Cambria"/>
          <w:b/>
          <w:sz w:val="28"/>
          <w:szCs w:val="28"/>
        </w:rPr>
      </w:pPr>
      <w:bookmarkStart w:id="126" w:name="_Toc452242861"/>
      <w:r w:rsidRPr="004C34C3">
        <w:rPr>
          <w:rFonts w:ascii="Cambria" w:eastAsia="Cambria" w:hAnsi="Cambria" w:cs="Cambria"/>
          <w:b/>
          <w:sz w:val="28"/>
          <w:szCs w:val="28"/>
        </w:rPr>
        <w:t>3.9 Conclusion</w:t>
      </w:r>
      <w:bookmarkEnd w:id="126"/>
    </w:p>
    <w:p w14:paraId="7838D678" w14:textId="19C48B48" w:rsidR="00D648C4" w:rsidRPr="004C34C3" w:rsidRDefault="005E681A" w:rsidP="000F7EB3">
      <w:pPr>
        <w:autoSpaceDE w:val="0"/>
        <w:autoSpaceDN w:val="0"/>
        <w:adjustRightInd w:val="0"/>
        <w:jc w:val="both"/>
      </w:pPr>
      <w:r w:rsidRPr="004C34C3">
        <w:rPr>
          <w:rFonts w:asciiTheme="majorBidi" w:hAnsiTheme="majorBidi" w:cstheme="majorBidi"/>
          <w:color w:val="FFFFFF" w:themeColor="background1"/>
        </w:rPr>
        <w:t>“</w:t>
      </w:r>
      <w:r w:rsidR="004364A0" w:rsidRPr="004C34C3">
        <w:rPr>
          <w:rFonts w:asciiTheme="majorBidi" w:hAnsiTheme="majorBidi" w:cstheme="majorBidi"/>
        </w:rPr>
        <w:t>Quantitative research is founded in the positivist paradigm that this study involves, while qualitative research is based on the phenomenological paradigm (</w:t>
      </w:r>
      <w:r w:rsidR="004364A0" w:rsidRPr="004C34C3">
        <w:t xml:space="preserve">Dogan, 2013). </w:t>
      </w:r>
      <w:r w:rsidR="00D648C4" w:rsidRPr="004C34C3">
        <w:t>Of the 42 items in the questionnaire, 35 relate to the RSLQ, which measures self-leadership. The RSLQ consists of nine subscales representing the three primary self-leadership dimensions. These dimensions are related to the three main sub-strategies: (1) behavior-focused, (2) natural reward, and (3) constructive thought pattern (Manz, 1992; Manz and Neck, 1999; Manz and Sims, 2001).</w:t>
      </w:r>
      <w:r w:rsidR="004364A0" w:rsidRPr="004C34C3">
        <w:t xml:space="preserve"> </w:t>
      </w:r>
      <w:r w:rsidR="004364A0" w:rsidRPr="004C34C3">
        <w:rPr>
          <w:rFonts w:asciiTheme="majorBidi" w:hAnsiTheme="majorBidi" w:cstheme="majorBidi"/>
        </w:rPr>
        <w:t>As discussed earlier, quantitative research is most appropriate for this study because it provide percentages and numbers, which are needed to reflect facts.</w:t>
      </w:r>
    </w:p>
    <w:p w14:paraId="3788AF15" w14:textId="03394EE2" w:rsidR="00D648C4" w:rsidRPr="004C34C3" w:rsidRDefault="00D648C4" w:rsidP="000F7EB3">
      <w:pPr>
        <w:autoSpaceDE w:val="0"/>
        <w:autoSpaceDN w:val="0"/>
        <w:adjustRightInd w:val="0"/>
        <w:jc w:val="both"/>
      </w:pPr>
      <w:r w:rsidRPr="004C34C3">
        <w:t xml:space="preserve">This chapter outlined the research questions and study interests. It also presented the hypotheses gleaned from the literature; these test the relationship between the self-leadership construct and the respondents’ </w:t>
      </w:r>
      <w:r w:rsidRPr="004C34C3">
        <w:rPr>
          <w:rFonts w:asciiTheme="majorBidi" w:hAnsiTheme="majorBidi" w:cstheme="majorBidi"/>
        </w:rPr>
        <w:t>demographic data concerning organization sector, age, gender, years of experience, education level, and nationality.</w:t>
      </w:r>
      <w:r w:rsidRPr="004C34C3">
        <w:t xml:space="preserve"> </w:t>
      </w:r>
      <w:r w:rsidRPr="004C34C3">
        <w:rPr>
          <w:rFonts w:asciiTheme="majorBidi" w:hAnsiTheme="majorBidi" w:cstheme="majorBidi"/>
          <w:bCs/>
        </w:rPr>
        <w:t>Twenty private and public sector organizations took part in this study. This chapter also highlighted the study’s ethical considerations.</w:t>
      </w:r>
      <w:r w:rsidR="005E681A" w:rsidRPr="004C34C3">
        <w:rPr>
          <w:rFonts w:asciiTheme="majorBidi" w:hAnsiTheme="majorBidi" w:cstheme="majorBidi"/>
          <w:bCs/>
          <w:color w:val="FFFFFF" w:themeColor="background1"/>
        </w:rPr>
        <w:t>”</w:t>
      </w:r>
    </w:p>
    <w:p w14:paraId="11B18B47" w14:textId="77777777" w:rsidR="00D648C4" w:rsidRPr="004C34C3" w:rsidRDefault="00D648C4" w:rsidP="000F7EB3">
      <w:pPr>
        <w:autoSpaceDE w:val="0"/>
        <w:autoSpaceDN w:val="0"/>
        <w:adjustRightInd w:val="0"/>
        <w:jc w:val="both"/>
      </w:pPr>
    </w:p>
    <w:p w14:paraId="470719DE" w14:textId="77777777" w:rsidR="00373AE3" w:rsidRDefault="00373AE3">
      <w:pPr>
        <w:spacing w:after="200" w:line="276" w:lineRule="auto"/>
        <w:ind w:firstLine="0"/>
        <w:rPr>
          <w:rFonts w:asciiTheme="majorBidi" w:eastAsia="Cambria" w:hAnsiTheme="majorBidi" w:cstheme="majorBidi"/>
          <w:b/>
          <w:sz w:val="32"/>
          <w:szCs w:val="32"/>
        </w:rPr>
      </w:pPr>
      <w:bookmarkStart w:id="127" w:name="_Toc446512121"/>
      <w:bookmarkStart w:id="128" w:name="_Toc447451267"/>
      <w:bookmarkStart w:id="129" w:name="_Toc452242862"/>
      <w:r>
        <w:rPr>
          <w:rFonts w:asciiTheme="majorBidi" w:eastAsia="Cambria" w:hAnsiTheme="majorBidi" w:cstheme="majorBidi"/>
          <w:b/>
          <w:sz w:val="32"/>
          <w:szCs w:val="32"/>
        </w:rPr>
        <w:br w:type="page"/>
      </w:r>
    </w:p>
    <w:p w14:paraId="18836F97" w14:textId="06215002" w:rsidR="00D648C4" w:rsidRPr="004C34C3" w:rsidRDefault="00D648C4" w:rsidP="000F7EB3">
      <w:pPr>
        <w:keepNext/>
        <w:keepLines/>
        <w:spacing w:before="240" w:after="60"/>
        <w:jc w:val="both"/>
        <w:outlineLvl w:val="0"/>
        <w:rPr>
          <w:rFonts w:asciiTheme="majorBidi" w:eastAsia="Cambria" w:hAnsiTheme="majorBidi" w:cstheme="majorBidi"/>
          <w:b/>
          <w:sz w:val="32"/>
          <w:szCs w:val="32"/>
        </w:rPr>
      </w:pPr>
      <w:r w:rsidRPr="004C34C3">
        <w:rPr>
          <w:rFonts w:asciiTheme="majorBidi" w:eastAsia="Cambria" w:hAnsiTheme="majorBidi" w:cstheme="majorBidi"/>
          <w:b/>
          <w:sz w:val="32"/>
          <w:szCs w:val="32"/>
        </w:rPr>
        <w:t>Chapter 4: Discussion of Results</w:t>
      </w:r>
      <w:bookmarkStart w:id="130" w:name="h.37m2jsg" w:colFirst="0" w:colLast="0"/>
      <w:bookmarkEnd w:id="127"/>
      <w:bookmarkEnd w:id="128"/>
      <w:bookmarkEnd w:id="129"/>
      <w:bookmarkEnd w:id="130"/>
    </w:p>
    <w:p w14:paraId="055CC47B" w14:textId="77777777" w:rsidR="00D648C4" w:rsidRPr="004C34C3" w:rsidRDefault="00D648C4" w:rsidP="000F7EB3">
      <w:pPr>
        <w:keepNext/>
        <w:keepLines/>
        <w:spacing w:before="240" w:after="60"/>
        <w:ind w:firstLine="0"/>
        <w:jc w:val="both"/>
        <w:outlineLvl w:val="1"/>
        <w:rPr>
          <w:rFonts w:ascii="Cambria" w:eastAsia="Cambria" w:hAnsi="Cambria" w:cs="Cambria"/>
          <w:b/>
          <w:sz w:val="28"/>
          <w:szCs w:val="28"/>
        </w:rPr>
      </w:pPr>
      <w:bookmarkStart w:id="131" w:name="_Toc447451268"/>
      <w:bookmarkStart w:id="132" w:name="_Toc452242863"/>
      <w:r w:rsidRPr="004C34C3">
        <w:rPr>
          <w:rFonts w:ascii="Cambria" w:eastAsia="Cambria" w:hAnsi="Cambria" w:cs="Cambria"/>
          <w:b/>
          <w:sz w:val="28"/>
          <w:szCs w:val="28"/>
        </w:rPr>
        <w:t>4.1 Introduction</w:t>
      </w:r>
      <w:bookmarkEnd w:id="131"/>
      <w:bookmarkEnd w:id="132"/>
    </w:p>
    <w:p w14:paraId="52EA673E" w14:textId="77777777" w:rsidR="00D648C4" w:rsidRPr="004C34C3" w:rsidRDefault="00D648C4" w:rsidP="000F7EB3">
      <w:pPr>
        <w:jc w:val="both"/>
      </w:pPr>
      <w:r w:rsidRPr="004C34C3">
        <w:t>This chapter discusses the results. First, it reviews the descriptive statistics of the construct. Then, it discusses the treatment of missing values and outliers and explains the normality distribution check results. The second section analyzes the respondents’ profiles and demographic data. The principal components analysis (PCA) method is then discussed, and a Bartlett’s test between the leadership construct and the demographic variables is conducted and the results presented. The research hypotheses involve the participants’ age, gender, work sector, nationality, education level, and work experience in relation to the self-leadership construct.</w:t>
      </w:r>
    </w:p>
    <w:p w14:paraId="05879715" w14:textId="77777777" w:rsidR="00D648C4" w:rsidRPr="004C34C3" w:rsidRDefault="00D648C4" w:rsidP="000F7EB3">
      <w:pPr>
        <w:jc w:val="both"/>
      </w:pPr>
      <w:r w:rsidRPr="004C34C3">
        <w:t>To obtain sufficient heterogeneity and ensure the stability of the relationships between the constructs, data were collected from middle managers working in public, semi-public, and private organizations.</w:t>
      </w:r>
    </w:p>
    <w:p w14:paraId="3DBBC723" w14:textId="77777777" w:rsidR="00D648C4" w:rsidRPr="004C34C3" w:rsidRDefault="00D648C4" w:rsidP="000F7EB3">
      <w:pPr>
        <w:jc w:val="both"/>
      </w:pPr>
      <w:bookmarkStart w:id="133" w:name="h.147n2zr" w:colFirst="0" w:colLast="0"/>
      <w:bookmarkEnd w:id="133"/>
      <w:r w:rsidRPr="004C34C3">
        <w:t>A total of 20 UAE organizations were contacted for the data collection. Of the 330 questionnaires sent to the targeted organizations, 311 responses were received.</w:t>
      </w:r>
    </w:p>
    <w:p w14:paraId="50FDAD13" w14:textId="77777777" w:rsidR="00D648C4" w:rsidRPr="004C34C3" w:rsidRDefault="00D648C4" w:rsidP="000F7EB3">
      <w:pPr>
        <w:keepNext/>
        <w:keepLines/>
        <w:spacing w:before="240" w:after="60"/>
        <w:jc w:val="both"/>
        <w:outlineLvl w:val="1"/>
        <w:rPr>
          <w:rFonts w:ascii="Cambria" w:eastAsia="Cambria" w:hAnsi="Cambria" w:cs="Cambria"/>
          <w:b/>
          <w:sz w:val="28"/>
          <w:szCs w:val="28"/>
        </w:rPr>
      </w:pPr>
      <w:bookmarkStart w:id="134" w:name="h.3o7alnk" w:colFirst="0" w:colLast="0"/>
      <w:bookmarkStart w:id="135" w:name="_Toc447451269"/>
      <w:bookmarkStart w:id="136" w:name="_Toc452242864"/>
      <w:bookmarkEnd w:id="134"/>
      <w:r w:rsidRPr="004C34C3">
        <w:rPr>
          <w:rFonts w:ascii="Cambria" w:eastAsia="Cambria" w:hAnsi="Cambria" w:cs="Cambria"/>
          <w:b/>
          <w:sz w:val="28"/>
          <w:szCs w:val="28"/>
        </w:rPr>
        <w:t>4.2 Data Preparation and Assumption Check</w:t>
      </w:r>
      <w:bookmarkEnd w:id="135"/>
      <w:bookmarkEnd w:id="136"/>
    </w:p>
    <w:p w14:paraId="2EE58C6B" w14:textId="77777777" w:rsidR="00D648C4" w:rsidRPr="004C34C3" w:rsidRDefault="00D648C4" w:rsidP="000F7EB3">
      <w:pPr>
        <w:jc w:val="both"/>
      </w:pPr>
      <w:r w:rsidRPr="004C34C3">
        <w:t>The questionnaire has two main parts. The first is the RSLQ, which measured the model’s variables with validated instruments using a five-point Likert scale ranging from “not at all accurate” (1) to “completely accurate” (5). Permission from the authors to use their questionnaire is attached in Appendix A, and the research questionnaire is attached in Appendix B.</w:t>
      </w:r>
    </w:p>
    <w:p w14:paraId="3748A888" w14:textId="77777777" w:rsidR="00D648C4" w:rsidRPr="004C34C3" w:rsidRDefault="00D648C4" w:rsidP="000F7EB3">
      <w:pPr>
        <w:jc w:val="both"/>
      </w:pPr>
      <w:r w:rsidRPr="004C34C3">
        <w:t>A pilot study was conducted to test the validity and reliability of the variables during which 70 questionnaires were distributed to personnel in five public and private UAE organizations.</w:t>
      </w:r>
    </w:p>
    <w:p w14:paraId="79764411" w14:textId="77777777" w:rsidR="00D648C4" w:rsidRPr="004C34C3" w:rsidRDefault="00D648C4" w:rsidP="000F7EB3">
      <w:pPr>
        <w:jc w:val="both"/>
      </w:pPr>
      <w:r w:rsidRPr="004C34C3">
        <w:t>To test the relationship between these variables, the Statistical Package for the Social Sciences (SPSS) version 18.0 (SPSS Inc., Chicago, IL, USA) was used to analyze the data collected from the questionnaires through a statistical procedure that evaluated the model results. Descriptive statistical analysis, including frequencies and percentages, was used to assess the demographic characteristics of the sample, and intercorrelations and multiple regressions were used to test the validity of the hypotheses. The variance inflation factor (VIF, a collinearity statistic) between the self-leadership constructs and self-leadership shows low values (less than 10), indicating that the model design is strong. All model variables show significance at the .01 level, indicating that all variables have a strong relationship between them.</w:t>
      </w:r>
    </w:p>
    <w:p w14:paraId="491E3823" w14:textId="769DC2E7" w:rsidR="00D648C4" w:rsidRPr="004C34C3" w:rsidRDefault="005E681A" w:rsidP="000F7EB3">
      <w:pPr>
        <w:jc w:val="both"/>
      </w:pPr>
      <w:r w:rsidRPr="004C34C3">
        <w:rPr>
          <w:color w:val="FFFFFF" w:themeColor="background1"/>
        </w:rPr>
        <w:t>“</w:t>
      </w:r>
      <w:r w:rsidR="00D648C4" w:rsidRPr="004C34C3">
        <w:t>Due to force completion, the data were free from missing values. To ensure that the relations were not attributable to one or a few outliers, a scatter plot and box plot were used to check for the presence of any outliers and for normality.</w:t>
      </w:r>
      <w:r w:rsidR="004C34C3" w:rsidRPr="004C34C3">
        <w:rPr>
          <w:color w:val="auto"/>
        </w:rPr>
        <w:t xml:space="preserve"> table </w:t>
      </w:r>
      <w:r w:rsidR="00D648C4" w:rsidRPr="004C34C3">
        <w:t>2 shows the treatment of outliers. Outliers that deviated by more than three standard deviations were found and were replaced with a series mean.</w:t>
      </w:r>
    </w:p>
    <w:p w14:paraId="275C6936" w14:textId="7F231C23" w:rsidR="00D648C4" w:rsidRDefault="00D648C4" w:rsidP="000F7EB3">
      <w:pPr>
        <w:jc w:val="both"/>
        <w:rPr>
          <w:color w:val="FFFFFF" w:themeColor="background1"/>
        </w:rPr>
      </w:pPr>
      <w:r w:rsidRPr="004C34C3">
        <w:t>Normal Q-Q Plots were used to check for normality. Preliminary analysis revealed that the data were normally distributed. All the constructs formed a normal distribution and were mostly negatively skewed, with cases falling in a more or less straight line.</w:t>
      </w:r>
      <w:r w:rsidR="005E681A" w:rsidRPr="004C34C3">
        <w:rPr>
          <w:color w:val="FFFFFF" w:themeColor="background1"/>
        </w:rPr>
        <w:t>”</w:t>
      </w:r>
    </w:p>
    <w:p w14:paraId="4E7F565F" w14:textId="77777777" w:rsidR="00373AE3" w:rsidRPr="004C34C3" w:rsidRDefault="00373AE3" w:rsidP="000F7EB3">
      <w:pPr>
        <w:jc w:val="both"/>
      </w:pPr>
    </w:p>
    <w:p w14:paraId="1F3D15EF" w14:textId="77777777" w:rsidR="00D648C4" w:rsidRPr="004C34C3" w:rsidRDefault="00D648C4" w:rsidP="000F7EB3">
      <w:pPr>
        <w:keepNext/>
        <w:keepLines/>
        <w:spacing w:before="240" w:after="60"/>
        <w:jc w:val="both"/>
        <w:outlineLvl w:val="1"/>
        <w:rPr>
          <w:rFonts w:ascii="Cambria" w:eastAsia="Cambria" w:hAnsi="Cambria" w:cs="Cambria"/>
          <w:b/>
        </w:rPr>
      </w:pPr>
      <w:bookmarkStart w:id="137" w:name="_Toc447451270"/>
      <w:bookmarkStart w:id="138" w:name="_Toc452242865"/>
      <w:r w:rsidRPr="004C34C3">
        <w:rPr>
          <w:rFonts w:ascii="Cambria" w:eastAsia="Cambria" w:hAnsi="Cambria" w:cs="Cambria"/>
          <w:b/>
        </w:rPr>
        <w:t>4.2.1 Descriptive statistics for the data</w:t>
      </w:r>
      <w:bookmarkEnd w:id="137"/>
      <w:bookmarkEnd w:id="138"/>
    </w:p>
    <w:p w14:paraId="057F3916" w14:textId="624E4D03" w:rsidR="00D648C4" w:rsidRPr="004C34C3" w:rsidRDefault="00D648C4" w:rsidP="000F7EB3">
      <w:pPr>
        <w:jc w:val="both"/>
      </w:pPr>
      <w:r w:rsidRPr="004C34C3">
        <w:t>The collected data are distributed into two main sections. The first presents the results of the RSLQ, in which the participants selected one item out of the five Likert scale items for each RSLQ question. The second section presents data on the demographic variable questions that asked the participants about their age, work sector, nationality, education level, and work experience.</w:t>
      </w:r>
      <w:r w:rsidR="004C34C3" w:rsidRPr="004C34C3">
        <w:rPr>
          <w:color w:val="auto"/>
        </w:rPr>
        <w:t xml:space="preserve"> table </w:t>
      </w:r>
      <w:r w:rsidR="00E56AE1" w:rsidRPr="004C34C3">
        <w:t>12</w:t>
      </w:r>
      <w:r w:rsidRPr="004C34C3">
        <w:t xml:space="preserve"> presents the descriptive statistics for the constructs and demographic variables for this study.</w:t>
      </w:r>
    </w:p>
    <w:p w14:paraId="5ED6628A" w14:textId="77777777" w:rsidR="008C3080" w:rsidRPr="004C34C3" w:rsidRDefault="008C3080" w:rsidP="000F7EB3">
      <w:pPr>
        <w:spacing w:line="240" w:lineRule="auto"/>
        <w:ind w:right="389" w:firstLine="0"/>
        <w:jc w:val="both"/>
        <w:rPr>
          <w:rFonts w:asciiTheme="majorBidi" w:hAnsiTheme="majorBidi" w:cstheme="majorBidi"/>
        </w:rPr>
      </w:pPr>
    </w:p>
    <w:p w14:paraId="618F215F" w14:textId="1BFD806D" w:rsidR="007F41FA" w:rsidRPr="00962068" w:rsidRDefault="007F41FA" w:rsidP="000F7EB3">
      <w:pPr>
        <w:spacing w:line="240" w:lineRule="auto"/>
        <w:ind w:right="389" w:firstLine="0"/>
        <w:jc w:val="both"/>
        <w:rPr>
          <w:rFonts w:asciiTheme="majorBidi" w:hAnsiTheme="majorBidi" w:cstheme="majorBidi"/>
          <w:bCs/>
        </w:rPr>
      </w:pPr>
      <w:r w:rsidRPr="00962068">
        <w:rPr>
          <w:rFonts w:asciiTheme="majorBidi" w:hAnsiTheme="majorBidi" w:cstheme="majorBidi"/>
          <w:bCs/>
        </w:rPr>
        <w:t>Table</w:t>
      </w:r>
      <w:r w:rsidR="00E56AE1" w:rsidRPr="00962068">
        <w:rPr>
          <w:rFonts w:asciiTheme="majorBidi" w:hAnsiTheme="majorBidi" w:cstheme="majorBidi"/>
          <w:bCs/>
        </w:rPr>
        <w:t xml:space="preserve"> 12</w:t>
      </w:r>
      <w:r w:rsidR="00962068">
        <w:rPr>
          <w:rFonts w:asciiTheme="majorBidi" w:hAnsiTheme="majorBidi" w:cstheme="majorBidi"/>
          <w:bCs/>
        </w:rPr>
        <w:t xml:space="preserve"> : </w:t>
      </w:r>
      <w:r w:rsidRPr="00962068">
        <w:rPr>
          <w:rFonts w:asciiTheme="majorBidi" w:hAnsiTheme="majorBidi" w:cstheme="majorBidi"/>
          <w:bCs/>
        </w:rPr>
        <w:t>Descriptive Statistics for Construct</w:t>
      </w:r>
      <w:r w:rsidR="001B052E" w:rsidRPr="00962068">
        <w:rPr>
          <w:rFonts w:asciiTheme="majorBidi" w:hAnsiTheme="majorBidi" w:cstheme="majorBidi"/>
          <w:bCs/>
        </w:rPr>
        <w:t xml:space="preserve"> and demographic variables.</w:t>
      </w:r>
    </w:p>
    <w:tbl>
      <w:tblPr>
        <w:tblW w:w="855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410"/>
        <w:gridCol w:w="1260"/>
        <w:gridCol w:w="1080"/>
        <w:gridCol w:w="1800"/>
      </w:tblGrid>
      <w:tr w:rsidR="002013F6" w:rsidRPr="004C34C3" w14:paraId="0B2C6673" w14:textId="77777777" w:rsidTr="002013F6">
        <w:trPr>
          <w:cantSplit/>
          <w:tblHeader/>
        </w:trPr>
        <w:tc>
          <w:tcPr>
            <w:tcW w:w="4410" w:type="dxa"/>
            <w:vMerge w:val="restart"/>
            <w:tcBorders>
              <w:top w:val="single" w:sz="16" w:space="0" w:color="000000"/>
              <w:left w:val="single" w:sz="16" w:space="0" w:color="000000"/>
              <w:bottom w:val="single" w:sz="16" w:space="0" w:color="000000"/>
              <w:right w:val="single" w:sz="16" w:space="0" w:color="000000"/>
            </w:tcBorders>
            <w:shd w:val="clear" w:color="auto" w:fill="EEECE1" w:themeFill="background2"/>
            <w:vAlign w:val="center"/>
          </w:tcPr>
          <w:p w14:paraId="4B00202A" w14:textId="77777777" w:rsidR="002013F6" w:rsidRPr="004C34C3" w:rsidRDefault="002013F6" w:rsidP="000F7EB3">
            <w:pPr>
              <w:spacing w:line="240" w:lineRule="auto"/>
              <w:ind w:right="389" w:firstLine="0"/>
              <w:jc w:val="both"/>
              <w:rPr>
                <w:rFonts w:asciiTheme="majorBidi" w:hAnsiTheme="majorBidi" w:cstheme="majorBidi"/>
              </w:rPr>
            </w:pPr>
          </w:p>
        </w:tc>
        <w:tc>
          <w:tcPr>
            <w:tcW w:w="1260" w:type="dxa"/>
            <w:tcBorders>
              <w:top w:val="single" w:sz="16" w:space="0" w:color="000000"/>
              <w:left w:val="single" w:sz="16" w:space="0" w:color="000000"/>
            </w:tcBorders>
            <w:shd w:val="clear" w:color="auto" w:fill="EEECE1" w:themeFill="background2"/>
            <w:vAlign w:val="bottom"/>
          </w:tcPr>
          <w:p w14:paraId="5EDEBF40" w14:textId="77777777" w:rsidR="002013F6" w:rsidRPr="004C34C3" w:rsidRDefault="002013F6" w:rsidP="000F7EB3">
            <w:pPr>
              <w:spacing w:line="240" w:lineRule="auto"/>
              <w:ind w:right="389" w:firstLine="0"/>
              <w:jc w:val="both"/>
              <w:rPr>
                <w:rFonts w:asciiTheme="majorBidi" w:hAnsiTheme="majorBidi" w:cstheme="majorBidi"/>
              </w:rPr>
            </w:pPr>
            <w:r w:rsidRPr="004C34C3">
              <w:rPr>
                <w:rFonts w:asciiTheme="majorBidi" w:hAnsiTheme="majorBidi" w:cstheme="majorBidi"/>
              </w:rPr>
              <w:t>N</w:t>
            </w:r>
          </w:p>
        </w:tc>
        <w:tc>
          <w:tcPr>
            <w:tcW w:w="1080" w:type="dxa"/>
            <w:tcBorders>
              <w:top w:val="single" w:sz="16" w:space="0" w:color="000000"/>
            </w:tcBorders>
            <w:shd w:val="clear" w:color="auto" w:fill="EEECE1" w:themeFill="background2"/>
            <w:vAlign w:val="bottom"/>
          </w:tcPr>
          <w:p w14:paraId="225BEBD8" w14:textId="77777777" w:rsidR="002013F6" w:rsidRPr="004C34C3" w:rsidRDefault="002013F6" w:rsidP="000F7EB3">
            <w:pPr>
              <w:spacing w:line="240" w:lineRule="auto"/>
              <w:ind w:right="389" w:firstLine="0"/>
              <w:jc w:val="both"/>
              <w:rPr>
                <w:rFonts w:asciiTheme="majorBidi" w:hAnsiTheme="majorBidi" w:cstheme="majorBidi"/>
              </w:rPr>
            </w:pPr>
            <w:r w:rsidRPr="004C34C3">
              <w:rPr>
                <w:rFonts w:asciiTheme="majorBidi" w:hAnsiTheme="majorBidi" w:cstheme="majorBidi"/>
              </w:rPr>
              <w:t>Mean</w:t>
            </w:r>
          </w:p>
        </w:tc>
        <w:tc>
          <w:tcPr>
            <w:tcW w:w="1800" w:type="dxa"/>
            <w:tcBorders>
              <w:top w:val="single" w:sz="16" w:space="0" w:color="000000"/>
            </w:tcBorders>
            <w:shd w:val="clear" w:color="auto" w:fill="EEECE1" w:themeFill="background2"/>
            <w:vAlign w:val="bottom"/>
          </w:tcPr>
          <w:p w14:paraId="3B737F08" w14:textId="77777777" w:rsidR="002013F6" w:rsidRPr="004C34C3" w:rsidRDefault="002013F6" w:rsidP="000F7EB3">
            <w:pPr>
              <w:spacing w:line="240" w:lineRule="auto"/>
              <w:ind w:right="389" w:firstLine="0"/>
              <w:jc w:val="both"/>
              <w:rPr>
                <w:rFonts w:asciiTheme="majorBidi" w:hAnsiTheme="majorBidi" w:cstheme="majorBidi"/>
              </w:rPr>
            </w:pPr>
            <w:r w:rsidRPr="004C34C3">
              <w:rPr>
                <w:rFonts w:asciiTheme="majorBidi" w:hAnsiTheme="majorBidi" w:cstheme="majorBidi"/>
              </w:rPr>
              <w:t>Std. Deviation</w:t>
            </w:r>
          </w:p>
        </w:tc>
      </w:tr>
      <w:tr w:rsidR="002013F6" w:rsidRPr="004C34C3" w14:paraId="43403B7D" w14:textId="77777777" w:rsidTr="002013F6">
        <w:trPr>
          <w:cantSplit/>
          <w:tblHeader/>
        </w:trPr>
        <w:tc>
          <w:tcPr>
            <w:tcW w:w="4410" w:type="dxa"/>
            <w:vMerge/>
            <w:tcBorders>
              <w:top w:val="single" w:sz="16" w:space="0" w:color="000000"/>
              <w:left w:val="single" w:sz="16" w:space="0" w:color="000000"/>
              <w:bottom w:val="single" w:sz="4" w:space="0" w:color="auto"/>
              <w:right w:val="single" w:sz="16" w:space="0" w:color="000000"/>
            </w:tcBorders>
            <w:shd w:val="clear" w:color="auto" w:fill="EEECE1" w:themeFill="background2"/>
            <w:vAlign w:val="center"/>
          </w:tcPr>
          <w:p w14:paraId="41630BA4" w14:textId="77777777" w:rsidR="002013F6" w:rsidRPr="004C34C3" w:rsidRDefault="002013F6" w:rsidP="000F7EB3">
            <w:pPr>
              <w:spacing w:line="240" w:lineRule="auto"/>
              <w:ind w:right="389" w:firstLine="0"/>
              <w:jc w:val="both"/>
              <w:rPr>
                <w:rFonts w:asciiTheme="majorBidi" w:hAnsiTheme="majorBidi" w:cstheme="majorBidi"/>
              </w:rPr>
            </w:pPr>
          </w:p>
        </w:tc>
        <w:tc>
          <w:tcPr>
            <w:tcW w:w="1260" w:type="dxa"/>
            <w:tcBorders>
              <w:left w:val="single" w:sz="16" w:space="0" w:color="000000"/>
              <w:bottom w:val="single" w:sz="4" w:space="0" w:color="auto"/>
            </w:tcBorders>
            <w:shd w:val="clear" w:color="auto" w:fill="EEECE1" w:themeFill="background2"/>
            <w:vAlign w:val="bottom"/>
          </w:tcPr>
          <w:p w14:paraId="0FC25F75" w14:textId="77777777" w:rsidR="002013F6" w:rsidRPr="004C34C3" w:rsidRDefault="002013F6" w:rsidP="000F7EB3">
            <w:pPr>
              <w:spacing w:line="240" w:lineRule="auto"/>
              <w:ind w:right="389" w:firstLine="0"/>
              <w:jc w:val="both"/>
              <w:rPr>
                <w:rFonts w:asciiTheme="majorBidi" w:hAnsiTheme="majorBidi" w:cstheme="majorBidi"/>
              </w:rPr>
            </w:pPr>
            <w:r w:rsidRPr="004C34C3">
              <w:rPr>
                <w:rFonts w:asciiTheme="majorBidi" w:hAnsiTheme="majorBidi" w:cstheme="majorBidi"/>
              </w:rPr>
              <w:t>Statistic</w:t>
            </w:r>
          </w:p>
        </w:tc>
        <w:tc>
          <w:tcPr>
            <w:tcW w:w="1080" w:type="dxa"/>
            <w:tcBorders>
              <w:bottom w:val="single" w:sz="4" w:space="0" w:color="auto"/>
            </w:tcBorders>
            <w:shd w:val="clear" w:color="auto" w:fill="EEECE1" w:themeFill="background2"/>
            <w:vAlign w:val="bottom"/>
          </w:tcPr>
          <w:p w14:paraId="2ED4CCEB" w14:textId="77777777" w:rsidR="002013F6" w:rsidRPr="004C34C3" w:rsidRDefault="002013F6" w:rsidP="000F7EB3">
            <w:pPr>
              <w:spacing w:line="240" w:lineRule="auto"/>
              <w:ind w:right="389" w:firstLine="0"/>
              <w:jc w:val="both"/>
              <w:rPr>
                <w:rFonts w:asciiTheme="majorBidi" w:hAnsiTheme="majorBidi" w:cstheme="majorBidi"/>
              </w:rPr>
            </w:pPr>
            <w:r w:rsidRPr="004C34C3">
              <w:rPr>
                <w:rFonts w:asciiTheme="majorBidi" w:hAnsiTheme="majorBidi" w:cstheme="majorBidi"/>
              </w:rPr>
              <w:t>Statistic</w:t>
            </w:r>
          </w:p>
        </w:tc>
        <w:tc>
          <w:tcPr>
            <w:tcW w:w="1800" w:type="dxa"/>
            <w:tcBorders>
              <w:bottom w:val="single" w:sz="4" w:space="0" w:color="auto"/>
            </w:tcBorders>
            <w:shd w:val="clear" w:color="auto" w:fill="EEECE1" w:themeFill="background2"/>
            <w:vAlign w:val="bottom"/>
          </w:tcPr>
          <w:p w14:paraId="34C61CCD" w14:textId="77777777" w:rsidR="002013F6" w:rsidRPr="004C34C3" w:rsidRDefault="002013F6" w:rsidP="000F7EB3">
            <w:pPr>
              <w:spacing w:line="240" w:lineRule="auto"/>
              <w:ind w:right="389" w:firstLine="0"/>
              <w:jc w:val="both"/>
              <w:rPr>
                <w:rFonts w:asciiTheme="majorBidi" w:hAnsiTheme="majorBidi" w:cstheme="majorBidi"/>
              </w:rPr>
            </w:pPr>
            <w:r w:rsidRPr="004C34C3">
              <w:rPr>
                <w:rFonts w:asciiTheme="majorBidi" w:hAnsiTheme="majorBidi" w:cstheme="majorBidi"/>
              </w:rPr>
              <w:t>Statistic</w:t>
            </w:r>
          </w:p>
        </w:tc>
      </w:tr>
      <w:tr w:rsidR="002013F6" w:rsidRPr="004C34C3" w14:paraId="31C42771" w14:textId="77777777" w:rsidTr="002013F6">
        <w:trPr>
          <w:cantSplit/>
          <w:trHeight w:val="70"/>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1236F0B2" w14:textId="77777777" w:rsidR="002013F6" w:rsidRPr="004C34C3" w:rsidRDefault="002013F6" w:rsidP="000F7EB3">
            <w:pPr>
              <w:spacing w:line="240" w:lineRule="auto"/>
              <w:ind w:right="389" w:firstLine="0"/>
              <w:jc w:val="both"/>
              <w:rPr>
                <w:rFonts w:asciiTheme="majorBidi" w:hAnsiTheme="majorBidi" w:cstheme="majorBidi"/>
              </w:rPr>
            </w:pPr>
            <w:r w:rsidRPr="004C34C3">
              <w:rPr>
                <w:rFonts w:asciiTheme="majorBidi" w:hAnsiTheme="majorBidi" w:cstheme="majorBidi"/>
              </w:rPr>
              <w:t>Q35 age</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0BC9EAD" w14:textId="77777777" w:rsidR="002013F6" w:rsidRPr="004C34C3" w:rsidRDefault="002013F6" w:rsidP="000F7EB3">
            <w:pPr>
              <w:spacing w:line="240" w:lineRule="auto"/>
              <w:ind w:right="389" w:firstLine="0"/>
              <w:jc w:val="both"/>
              <w:rPr>
                <w:rFonts w:asciiTheme="majorBidi" w:hAnsiTheme="majorBidi" w:cstheme="majorBidi"/>
              </w:rPr>
            </w:pPr>
            <w:r w:rsidRPr="004C34C3">
              <w:rPr>
                <w:rFonts w:asciiTheme="majorBidi" w:hAnsiTheme="majorBidi" w:cstheme="majorBidi"/>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3F202DA9" w14:textId="77777777" w:rsidR="002013F6" w:rsidRPr="004C34C3" w:rsidRDefault="002013F6" w:rsidP="000F7EB3">
            <w:pPr>
              <w:spacing w:line="240" w:lineRule="auto"/>
              <w:ind w:right="389" w:firstLine="0"/>
              <w:jc w:val="both"/>
              <w:rPr>
                <w:rFonts w:asciiTheme="majorBidi" w:hAnsiTheme="majorBidi" w:cstheme="majorBidi"/>
              </w:rPr>
            </w:pPr>
            <w:r w:rsidRPr="004C34C3">
              <w:rPr>
                <w:rFonts w:asciiTheme="majorBidi" w:hAnsiTheme="majorBidi" w:cstheme="majorBidi"/>
              </w:rPr>
              <w:t>2.05</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50848BED" w14:textId="77777777" w:rsidR="002013F6" w:rsidRPr="004C34C3" w:rsidRDefault="002013F6" w:rsidP="000F7EB3">
            <w:pPr>
              <w:spacing w:line="240" w:lineRule="auto"/>
              <w:ind w:right="389" w:firstLine="0"/>
              <w:jc w:val="both"/>
              <w:rPr>
                <w:rFonts w:asciiTheme="majorBidi" w:hAnsiTheme="majorBidi" w:cstheme="majorBidi"/>
              </w:rPr>
            </w:pPr>
            <w:r w:rsidRPr="004C34C3">
              <w:rPr>
                <w:rFonts w:asciiTheme="majorBidi" w:hAnsiTheme="majorBidi" w:cstheme="majorBidi"/>
              </w:rPr>
              <w:t>.571</w:t>
            </w:r>
          </w:p>
        </w:tc>
      </w:tr>
      <w:tr w:rsidR="002013F6" w:rsidRPr="004C34C3" w14:paraId="1DE3ED9B"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4D29EFD8"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Q36 Gender</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5CE30A7B"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0D1608CC"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215C341B"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.497</w:t>
            </w:r>
          </w:p>
        </w:tc>
      </w:tr>
      <w:tr w:rsidR="002013F6" w:rsidRPr="004C34C3" w14:paraId="7301924B"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4C1F1339"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Q37 Nationality</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5F314939"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00D2EF8B"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1.25</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73C6730"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.434</w:t>
            </w:r>
          </w:p>
        </w:tc>
      </w:tr>
      <w:tr w:rsidR="002013F6" w:rsidRPr="004C34C3" w14:paraId="266721EF"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1E564B32"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Q38 education level</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F8F920E"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71E31B91"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3.53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0A58CE0"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.810</w:t>
            </w:r>
          </w:p>
        </w:tc>
      </w:tr>
      <w:tr w:rsidR="002013F6" w:rsidRPr="004C34C3" w14:paraId="0A7C4CF0"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5D8D984D"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Q39 organizational position</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1C18B0F2"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7A48E7C3"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2.68</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59F0185A"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1.066</w:t>
            </w:r>
          </w:p>
        </w:tc>
      </w:tr>
      <w:tr w:rsidR="002013F6" w:rsidRPr="004C34C3" w14:paraId="1A4404A9"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5DA04889"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Q40 years of experience</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90B9632"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7C8DE19D"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3.56</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6A1541FD"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.763</w:t>
            </w:r>
          </w:p>
        </w:tc>
      </w:tr>
      <w:tr w:rsidR="002013F6" w:rsidRPr="004C34C3" w14:paraId="7B1B533C"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3E7378C6"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Q42 sector</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EED124D"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17E41407"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1.18</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23E1145B"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.382</w:t>
            </w:r>
          </w:p>
        </w:tc>
      </w:tr>
      <w:tr w:rsidR="002013F6" w:rsidRPr="004C34C3" w14:paraId="75BC3DF3"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62551E67"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Visualize successful Performance</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767C4E20"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19CE135E"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3.8248</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11C9CCCD"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.84257</w:t>
            </w:r>
          </w:p>
        </w:tc>
      </w:tr>
      <w:tr w:rsidR="002013F6" w:rsidRPr="004C34C3" w14:paraId="6904025E"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51A18218"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self-goal setting</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3C08C56F"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378B10B0"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4.1878</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6D0BEFD9"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.65391</w:t>
            </w:r>
          </w:p>
        </w:tc>
      </w:tr>
      <w:tr w:rsidR="002013F6" w:rsidRPr="004C34C3" w14:paraId="5B6F6D00"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59DBB154"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self-talk</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5C2ED3E8"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0B8456CF"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3.8060</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6F02E969"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1.04824</w:t>
            </w:r>
          </w:p>
        </w:tc>
      </w:tr>
      <w:tr w:rsidR="002013F6" w:rsidRPr="004C34C3" w14:paraId="0802566B"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5CB58B0A"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Self-reward</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3BA3EA01"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1A550D5F"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3.7624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BEEA34B"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1.17008</w:t>
            </w:r>
          </w:p>
        </w:tc>
      </w:tr>
      <w:tr w:rsidR="002013F6" w:rsidRPr="004C34C3" w14:paraId="1463205A"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63C947E3" w14:textId="46DFFAF3"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 xml:space="preserve">Evaluating beliefs and </w:t>
            </w:r>
            <w:r w:rsidR="005E681A" w:rsidRPr="004C34C3">
              <w:rPr>
                <w:rFonts w:asciiTheme="majorBidi" w:hAnsiTheme="majorBidi" w:cstheme="majorBidi"/>
                <w:bCs/>
                <w:sz w:val="20"/>
                <w:szCs w:val="20"/>
              </w:rPr>
              <w:t>assumption</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3BD7B764"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5DA34EB1"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3.9188</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5D0ED48F"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.67802</w:t>
            </w:r>
          </w:p>
        </w:tc>
      </w:tr>
      <w:tr w:rsidR="002013F6" w:rsidRPr="004C34C3" w14:paraId="364E674A"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39DCD079"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Self-learn</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7367923"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2FD222FC"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4.3248</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2B94ED46"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.59261</w:t>
            </w:r>
          </w:p>
        </w:tc>
      </w:tr>
      <w:tr w:rsidR="002013F6" w:rsidRPr="004C34C3" w14:paraId="1833B02F"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78DD4C0F"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Self-observation</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5CBBD4E8"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2CE3B30E"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4.0740</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658F3B5"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.64081</w:t>
            </w:r>
          </w:p>
        </w:tc>
      </w:tr>
      <w:tr w:rsidR="002013F6" w:rsidRPr="004C34C3" w14:paraId="624EA78E"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11FAB393"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Focusing  on natural rewards</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59C7C03A"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5F266941"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4.0926</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5FA0C9F0"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.59842</w:t>
            </w:r>
          </w:p>
        </w:tc>
      </w:tr>
      <w:tr w:rsidR="002013F6" w:rsidRPr="004C34C3" w14:paraId="6815BBCE" w14:textId="77777777" w:rsidTr="002013F6">
        <w:trPr>
          <w:cantSplit/>
          <w:tblHeader/>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7E7ECB5F"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Self-cueing</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14D0514"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62C8BCFC"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4.1141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A06FEE4"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.94305</w:t>
            </w:r>
          </w:p>
        </w:tc>
      </w:tr>
      <w:tr w:rsidR="002013F6" w:rsidRPr="004C34C3" w14:paraId="4728BFC1" w14:textId="77777777" w:rsidTr="002013F6">
        <w:trPr>
          <w:cantSplit/>
        </w:trPr>
        <w:tc>
          <w:tcPr>
            <w:tcW w:w="4410" w:type="dxa"/>
            <w:tcBorders>
              <w:top w:val="single" w:sz="4" w:space="0" w:color="auto"/>
              <w:left w:val="single" w:sz="4" w:space="0" w:color="auto"/>
              <w:bottom w:val="single" w:sz="4" w:space="0" w:color="auto"/>
              <w:right w:val="single" w:sz="4" w:space="0" w:color="auto"/>
            </w:tcBorders>
            <w:shd w:val="clear" w:color="auto" w:fill="FFFFFF"/>
          </w:tcPr>
          <w:p w14:paraId="24D2AF52"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Valid N (listwise)</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419C9C54" w14:textId="77777777" w:rsidR="002013F6" w:rsidRPr="004C34C3" w:rsidRDefault="002013F6"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14:paraId="30261D8E" w14:textId="77777777" w:rsidR="002013F6" w:rsidRPr="004C34C3" w:rsidRDefault="002013F6" w:rsidP="000F7EB3">
            <w:pPr>
              <w:spacing w:line="240" w:lineRule="auto"/>
              <w:ind w:firstLine="0"/>
              <w:jc w:val="both"/>
              <w:rPr>
                <w:rFonts w:asciiTheme="majorBidi" w:hAnsiTheme="majorBidi" w:cstheme="majorBidi"/>
                <w:bCs/>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41489EA9" w14:textId="77777777" w:rsidR="002013F6" w:rsidRPr="004C34C3" w:rsidRDefault="002013F6" w:rsidP="000F7EB3">
            <w:pPr>
              <w:spacing w:line="240" w:lineRule="auto"/>
              <w:ind w:firstLine="0"/>
              <w:jc w:val="both"/>
              <w:rPr>
                <w:rFonts w:asciiTheme="majorBidi" w:hAnsiTheme="majorBidi" w:cstheme="majorBidi"/>
                <w:bCs/>
                <w:sz w:val="20"/>
                <w:szCs w:val="20"/>
              </w:rPr>
            </w:pPr>
          </w:p>
        </w:tc>
      </w:tr>
    </w:tbl>
    <w:p w14:paraId="01512463" w14:textId="77777777" w:rsidR="00280C0D" w:rsidRPr="004C34C3" w:rsidRDefault="00280C0D" w:rsidP="000F7EB3">
      <w:pPr>
        <w:spacing w:line="240" w:lineRule="auto"/>
        <w:ind w:left="720" w:right="389" w:firstLine="0"/>
        <w:jc w:val="both"/>
        <w:rPr>
          <w:rFonts w:asciiTheme="majorBidi" w:hAnsiTheme="majorBidi" w:cstheme="majorBidi"/>
        </w:rPr>
      </w:pPr>
    </w:p>
    <w:p w14:paraId="20ED9234" w14:textId="77777777" w:rsidR="00280C0D" w:rsidRPr="004C34C3" w:rsidRDefault="00D377E9" w:rsidP="000F7EB3">
      <w:pPr>
        <w:pStyle w:val="Heading2"/>
        <w:ind w:firstLine="0"/>
        <w:jc w:val="both"/>
        <w:rPr>
          <w:i w:val="0"/>
          <w:sz w:val="24"/>
          <w:szCs w:val="24"/>
        </w:rPr>
      </w:pPr>
      <w:bookmarkStart w:id="139" w:name="_Toc447451271"/>
      <w:bookmarkStart w:id="140" w:name="_Toc452242866"/>
      <w:r w:rsidRPr="004C34C3">
        <w:rPr>
          <w:i w:val="0"/>
          <w:sz w:val="24"/>
          <w:szCs w:val="24"/>
        </w:rPr>
        <w:t xml:space="preserve">4.2.2 </w:t>
      </w:r>
      <w:r w:rsidR="00280C0D" w:rsidRPr="004C34C3">
        <w:rPr>
          <w:i w:val="0"/>
          <w:sz w:val="24"/>
          <w:szCs w:val="24"/>
        </w:rPr>
        <w:t xml:space="preserve"> Treatment of missing values</w:t>
      </w:r>
      <w:bookmarkEnd w:id="139"/>
      <w:bookmarkEnd w:id="140"/>
    </w:p>
    <w:p w14:paraId="550E9D1F" w14:textId="263F99A4" w:rsidR="00D321B2" w:rsidRPr="004C34C3" w:rsidRDefault="0040528C" w:rsidP="000F7EB3">
      <w:pPr>
        <w:spacing w:after="200"/>
        <w:ind w:firstLine="0"/>
        <w:jc w:val="both"/>
        <w:rPr>
          <w:rFonts w:eastAsia="Calibri"/>
          <w:color w:val="auto"/>
          <w:szCs w:val="22"/>
        </w:rPr>
      </w:pPr>
      <w:r>
        <w:rPr>
          <w:rFonts w:eastAsia="Calibri"/>
          <w:color w:val="auto"/>
          <w:szCs w:val="22"/>
        </w:rPr>
        <w:t xml:space="preserve"> </w:t>
      </w:r>
      <w:r>
        <w:rPr>
          <w:rFonts w:eastAsia="Calibri"/>
          <w:color w:val="auto"/>
          <w:szCs w:val="22"/>
        </w:rPr>
        <w:tab/>
      </w:r>
      <w:r w:rsidR="00D321B2" w:rsidRPr="004C34C3">
        <w:rPr>
          <w:rFonts w:eastAsia="Calibri"/>
          <w:color w:val="auto"/>
          <w:szCs w:val="22"/>
        </w:rPr>
        <w:t xml:space="preserve">The questionnaire was an electronic questionnaire where a participant where forced to enter and select all the data. </w:t>
      </w:r>
      <w:r w:rsidR="001B052E" w:rsidRPr="004C34C3">
        <w:rPr>
          <w:rFonts w:eastAsia="Calibri"/>
          <w:color w:val="auto"/>
          <w:szCs w:val="22"/>
        </w:rPr>
        <w:t xml:space="preserve"> The answer of each question were mandatory, therefore participants had to answer the question before moving to the next question. </w:t>
      </w:r>
      <w:r w:rsidR="00D321B2" w:rsidRPr="004C34C3">
        <w:rPr>
          <w:rFonts w:eastAsia="Calibri"/>
          <w:color w:val="auto"/>
          <w:szCs w:val="22"/>
        </w:rPr>
        <w:t xml:space="preserve">Due to such force completion, data was free from missing value. </w:t>
      </w:r>
    </w:p>
    <w:p w14:paraId="2CAE9780" w14:textId="5A27A70E" w:rsidR="00692766" w:rsidRPr="004C34C3" w:rsidRDefault="00692766" w:rsidP="0040528C">
      <w:pPr>
        <w:spacing w:after="200"/>
        <w:jc w:val="both"/>
        <w:rPr>
          <w:rFonts w:eastAsia="Calibri"/>
          <w:color w:val="auto"/>
          <w:szCs w:val="22"/>
        </w:rPr>
      </w:pPr>
      <w:r w:rsidRPr="004C34C3">
        <w:rPr>
          <w:rFonts w:eastAsia="Calibri"/>
          <w:color w:val="auto"/>
          <w:szCs w:val="22"/>
        </w:rPr>
        <w:t>To ensure that the relations were not attributable to one or a few outliers, the scatterplots and Boxplot were used to examine presence of any outliers and to check for normality.</w:t>
      </w:r>
      <w:r w:rsidR="004C34C3" w:rsidRPr="004C34C3">
        <w:rPr>
          <w:rFonts w:eastAsia="Calibri"/>
          <w:color w:val="auto"/>
          <w:szCs w:val="22"/>
        </w:rPr>
        <w:t xml:space="preserve"> table </w:t>
      </w:r>
      <w:r w:rsidR="00095B0E" w:rsidRPr="004C34C3">
        <w:rPr>
          <w:rFonts w:eastAsia="Calibri"/>
          <w:color w:val="auto"/>
          <w:szCs w:val="22"/>
        </w:rPr>
        <w:t xml:space="preserve">13 </w:t>
      </w:r>
      <w:r w:rsidRPr="004C34C3">
        <w:rPr>
          <w:rFonts w:eastAsia="Calibri"/>
          <w:color w:val="auto"/>
          <w:szCs w:val="22"/>
        </w:rPr>
        <w:t>shows treatment of outliers.  Outliers that deviated by more than three standard deviations were found and were replaced with series mean.</w:t>
      </w:r>
    </w:p>
    <w:p w14:paraId="40F6D494" w14:textId="078E8331" w:rsidR="00D321B2" w:rsidRPr="004C34C3" w:rsidRDefault="00D321B2" w:rsidP="000F7EB3">
      <w:pPr>
        <w:spacing w:line="240" w:lineRule="auto"/>
        <w:ind w:right="389" w:firstLine="0"/>
        <w:jc w:val="both"/>
        <w:rPr>
          <w:rFonts w:asciiTheme="majorBidi" w:hAnsiTheme="majorBidi" w:cstheme="majorBidi"/>
          <w:iCs/>
        </w:rPr>
      </w:pPr>
      <w:r w:rsidRPr="004C34C3">
        <w:rPr>
          <w:rFonts w:asciiTheme="majorBidi" w:hAnsiTheme="majorBidi" w:cstheme="majorBidi"/>
          <w:iCs/>
          <w:lang w:val="x-none"/>
        </w:rPr>
        <w:t xml:space="preserve">Table </w:t>
      </w:r>
      <w:r w:rsidR="00095B0E" w:rsidRPr="004C34C3">
        <w:rPr>
          <w:rFonts w:asciiTheme="majorBidi" w:hAnsiTheme="majorBidi" w:cstheme="majorBidi"/>
          <w:iCs/>
        </w:rPr>
        <w:t>13</w:t>
      </w:r>
      <w:r w:rsidR="00095B0E" w:rsidRPr="004C34C3">
        <w:rPr>
          <w:rFonts w:asciiTheme="majorBidi" w:hAnsiTheme="majorBidi" w:cstheme="majorBidi"/>
          <w:iCs/>
          <w:lang w:val="x-none"/>
        </w:rPr>
        <w:t>:</w:t>
      </w:r>
      <w:r w:rsidR="00095B0E" w:rsidRPr="004C34C3">
        <w:rPr>
          <w:rFonts w:asciiTheme="majorBidi" w:hAnsiTheme="majorBidi" w:cstheme="majorBidi"/>
          <w:iCs/>
        </w:rPr>
        <w:t xml:space="preserve">  </w:t>
      </w:r>
      <w:r w:rsidRPr="004C34C3">
        <w:rPr>
          <w:rFonts w:asciiTheme="majorBidi" w:hAnsiTheme="majorBidi" w:cstheme="majorBidi"/>
          <w:iCs/>
          <w:lang w:val="x-none"/>
        </w:rPr>
        <w:t xml:space="preserve">Treatment </w:t>
      </w:r>
      <w:r w:rsidRPr="004C34C3">
        <w:rPr>
          <w:rFonts w:asciiTheme="majorBidi" w:hAnsiTheme="majorBidi" w:cstheme="majorBidi"/>
          <w:iCs/>
        </w:rPr>
        <w:t>for outliers</w:t>
      </w:r>
      <w:r w:rsidRPr="004C34C3">
        <w:rPr>
          <w:rFonts w:asciiTheme="majorBidi" w:hAnsiTheme="majorBidi" w:cstheme="majorBidi"/>
          <w:iCs/>
          <w:lang w:val="x-none"/>
        </w:rPr>
        <w:t xml:space="preserve"> </w:t>
      </w:r>
      <w:r w:rsidRPr="004C34C3">
        <w:rPr>
          <w:rFonts w:asciiTheme="majorBidi" w:hAnsiTheme="majorBidi" w:cstheme="majorBidi"/>
          <w:iCs/>
        </w:rPr>
        <w:t>at</w:t>
      </w:r>
      <w:r w:rsidRPr="004C34C3">
        <w:rPr>
          <w:rFonts w:asciiTheme="majorBidi" w:hAnsiTheme="majorBidi" w:cstheme="majorBidi"/>
          <w:iCs/>
          <w:lang w:val="x-none"/>
        </w:rPr>
        <w:t xml:space="preserve"> Construct</w:t>
      </w:r>
      <w:r w:rsidRPr="004C34C3">
        <w:rPr>
          <w:rFonts w:asciiTheme="majorBidi" w:hAnsiTheme="majorBidi" w:cstheme="majorBidi"/>
          <w:iCs/>
        </w:rPr>
        <w:t xml:space="preserv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3478"/>
        <w:gridCol w:w="2340"/>
      </w:tblGrid>
      <w:tr w:rsidR="00D321B2" w:rsidRPr="004C34C3" w14:paraId="23F62E09" w14:textId="77777777" w:rsidTr="009218AC">
        <w:tc>
          <w:tcPr>
            <w:tcW w:w="3110" w:type="dxa"/>
            <w:shd w:val="clear" w:color="auto" w:fill="EEECE1" w:themeFill="background2"/>
          </w:tcPr>
          <w:p w14:paraId="58460BC1" w14:textId="77777777" w:rsidR="00D321B2" w:rsidRPr="004C34C3" w:rsidRDefault="00D321B2" w:rsidP="000F7EB3">
            <w:pPr>
              <w:tabs>
                <w:tab w:val="right" w:pos="2427"/>
              </w:tabs>
              <w:spacing w:line="240" w:lineRule="auto"/>
              <w:ind w:left="90" w:right="389" w:firstLine="0"/>
              <w:jc w:val="both"/>
              <w:rPr>
                <w:rFonts w:asciiTheme="majorBidi" w:hAnsiTheme="majorBidi" w:cstheme="majorBidi"/>
              </w:rPr>
            </w:pPr>
            <w:r w:rsidRPr="004C34C3">
              <w:rPr>
                <w:rFonts w:asciiTheme="majorBidi" w:hAnsiTheme="majorBidi" w:cstheme="majorBidi"/>
              </w:rPr>
              <w:t>Construct</w:t>
            </w:r>
            <w:r w:rsidRPr="004C34C3">
              <w:rPr>
                <w:rFonts w:asciiTheme="majorBidi" w:hAnsiTheme="majorBidi" w:cstheme="majorBidi"/>
              </w:rPr>
              <w:tab/>
            </w:r>
          </w:p>
        </w:tc>
        <w:tc>
          <w:tcPr>
            <w:tcW w:w="3478" w:type="dxa"/>
            <w:shd w:val="clear" w:color="auto" w:fill="EEECE1" w:themeFill="background2"/>
          </w:tcPr>
          <w:p w14:paraId="123DCABA" w14:textId="77777777" w:rsidR="00D321B2" w:rsidRPr="004C34C3" w:rsidRDefault="00D321B2" w:rsidP="000F7EB3">
            <w:pPr>
              <w:spacing w:line="240" w:lineRule="auto"/>
              <w:ind w:left="90" w:right="389" w:firstLine="0"/>
              <w:jc w:val="both"/>
              <w:rPr>
                <w:rFonts w:asciiTheme="majorBidi" w:hAnsiTheme="majorBidi" w:cstheme="majorBidi"/>
              </w:rPr>
            </w:pPr>
            <w:r w:rsidRPr="004C34C3">
              <w:rPr>
                <w:rFonts w:asciiTheme="majorBidi" w:hAnsiTheme="majorBidi" w:cstheme="majorBidi"/>
              </w:rPr>
              <w:t>Outlier (response No)</w:t>
            </w:r>
          </w:p>
        </w:tc>
        <w:tc>
          <w:tcPr>
            <w:tcW w:w="2340" w:type="dxa"/>
            <w:shd w:val="clear" w:color="auto" w:fill="EEECE1" w:themeFill="background2"/>
          </w:tcPr>
          <w:p w14:paraId="6796EC5A" w14:textId="77777777" w:rsidR="00D321B2" w:rsidRPr="004C34C3" w:rsidRDefault="00D321B2" w:rsidP="000F7EB3">
            <w:pPr>
              <w:spacing w:line="240" w:lineRule="auto"/>
              <w:ind w:left="90" w:right="389" w:firstLine="0"/>
              <w:jc w:val="both"/>
              <w:rPr>
                <w:rFonts w:asciiTheme="majorBidi" w:hAnsiTheme="majorBidi" w:cstheme="majorBidi"/>
              </w:rPr>
            </w:pPr>
            <w:r w:rsidRPr="004C34C3">
              <w:rPr>
                <w:rFonts w:asciiTheme="majorBidi" w:hAnsiTheme="majorBidi" w:cstheme="majorBidi"/>
              </w:rPr>
              <w:t>Treatment (Replaced with Mean value)</w:t>
            </w:r>
          </w:p>
        </w:tc>
      </w:tr>
      <w:tr w:rsidR="00D321B2" w:rsidRPr="004C34C3" w14:paraId="6BE34FF7" w14:textId="77777777" w:rsidTr="00E74794">
        <w:trPr>
          <w:trHeight w:val="305"/>
        </w:trPr>
        <w:tc>
          <w:tcPr>
            <w:tcW w:w="3110" w:type="dxa"/>
            <w:shd w:val="clear" w:color="auto" w:fill="auto"/>
          </w:tcPr>
          <w:p w14:paraId="3650D3FB"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Visualize successful Performance</w:t>
            </w:r>
          </w:p>
        </w:tc>
        <w:tc>
          <w:tcPr>
            <w:tcW w:w="3478" w:type="dxa"/>
            <w:shd w:val="clear" w:color="auto" w:fill="auto"/>
          </w:tcPr>
          <w:p w14:paraId="55E10D50"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124, 126, 128, 164</w:t>
            </w:r>
          </w:p>
        </w:tc>
        <w:tc>
          <w:tcPr>
            <w:tcW w:w="2340" w:type="dxa"/>
            <w:shd w:val="clear" w:color="auto" w:fill="auto"/>
          </w:tcPr>
          <w:p w14:paraId="35C89AB1"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3.82</w:t>
            </w:r>
          </w:p>
        </w:tc>
      </w:tr>
      <w:tr w:rsidR="00D321B2" w:rsidRPr="004C34C3" w14:paraId="0F84DE48" w14:textId="77777777" w:rsidTr="00E74794">
        <w:tc>
          <w:tcPr>
            <w:tcW w:w="3110" w:type="dxa"/>
            <w:shd w:val="clear" w:color="auto" w:fill="auto"/>
          </w:tcPr>
          <w:p w14:paraId="0A7FA481"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self-goal setting</w:t>
            </w:r>
          </w:p>
        </w:tc>
        <w:tc>
          <w:tcPr>
            <w:tcW w:w="3478" w:type="dxa"/>
            <w:shd w:val="clear" w:color="auto" w:fill="auto"/>
          </w:tcPr>
          <w:p w14:paraId="5DD6A062"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 xml:space="preserve">1, 8, 113, 147, 164 </w:t>
            </w:r>
          </w:p>
        </w:tc>
        <w:tc>
          <w:tcPr>
            <w:tcW w:w="2340" w:type="dxa"/>
            <w:shd w:val="clear" w:color="auto" w:fill="auto"/>
          </w:tcPr>
          <w:p w14:paraId="0DD3C04C"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4.18</w:t>
            </w:r>
          </w:p>
        </w:tc>
      </w:tr>
      <w:tr w:rsidR="00D321B2" w:rsidRPr="004C34C3" w14:paraId="386564F4" w14:textId="77777777" w:rsidTr="00E74794">
        <w:tc>
          <w:tcPr>
            <w:tcW w:w="3110" w:type="dxa"/>
            <w:shd w:val="clear" w:color="auto" w:fill="auto"/>
          </w:tcPr>
          <w:p w14:paraId="77502C3F"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self-talk</w:t>
            </w:r>
          </w:p>
        </w:tc>
        <w:tc>
          <w:tcPr>
            <w:tcW w:w="3478" w:type="dxa"/>
            <w:shd w:val="clear" w:color="auto" w:fill="auto"/>
          </w:tcPr>
          <w:p w14:paraId="59BE60A6"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124, 126, 128, 248, 250, 256</w:t>
            </w:r>
          </w:p>
        </w:tc>
        <w:tc>
          <w:tcPr>
            <w:tcW w:w="2340" w:type="dxa"/>
            <w:shd w:val="clear" w:color="auto" w:fill="auto"/>
          </w:tcPr>
          <w:p w14:paraId="778EB291"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3.80</w:t>
            </w:r>
          </w:p>
        </w:tc>
      </w:tr>
      <w:tr w:rsidR="00D321B2" w:rsidRPr="004C34C3" w14:paraId="21F308C3" w14:textId="77777777" w:rsidTr="00E74794">
        <w:tc>
          <w:tcPr>
            <w:tcW w:w="3110" w:type="dxa"/>
            <w:shd w:val="clear" w:color="auto" w:fill="auto"/>
          </w:tcPr>
          <w:p w14:paraId="24DEBD48"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Self-reward</w:t>
            </w:r>
          </w:p>
        </w:tc>
        <w:tc>
          <w:tcPr>
            <w:tcW w:w="3478" w:type="dxa"/>
            <w:shd w:val="clear" w:color="auto" w:fill="auto"/>
          </w:tcPr>
          <w:p w14:paraId="1010486E"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81, 96, 116, 264, 256, 300</w:t>
            </w:r>
          </w:p>
        </w:tc>
        <w:tc>
          <w:tcPr>
            <w:tcW w:w="2340" w:type="dxa"/>
            <w:shd w:val="clear" w:color="auto" w:fill="auto"/>
          </w:tcPr>
          <w:p w14:paraId="5BB74C32"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3.76</w:t>
            </w:r>
          </w:p>
        </w:tc>
      </w:tr>
      <w:tr w:rsidR="00D321B2" w:rsidRPr="004C34C3" w14:paraId="5C82F3B9" w14:textId="77777777" w:rsidTr="00E74794">
        <w:tc>
          <w:tcPr>
            <w:tcW w:w="3110" w:type="dxa"/>
            <w:shd w:val="clear" w:color="auto" w:fill="auto"/>
          </w:tcPr>
          <w:p w14:paraId="03A3D837"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Evaluating beliefs and assumptions</w:t>
            </w:r>
          </w:p>
        </w:tc>
        <w:tc>
          <w:tcPr>
            <w:tcW w:w="3478" w:type="dxa"/>
            <w:shd w:val="clear" w:color="auto" w:fill="auto"/>
          </w:tcPr>
          <w:p w14:paraId="3FAA725F"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 xml:space="preserve">3, 6, 8, 10, 105, 147, 164, 168, 229,  </w:t>
            </w:r>
          </w:p>
        </w:tc>
        <w:tc>
          <w:tcPr>
            <w:tcW w:w="2340" w:type="dxa"/>
            <w:shd w:val="clear" w:color="auto" w:fill="auto"/>
          </w:tcPr>
          <w:p w14:paraId="08F28FCA"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3.91</w:t>
            </w:r>
          </w:p>
        </w:tc>
      </w:tr>
      <w:tr w:rsidR="00D321B2" w:rsidRPr="004C34C3" w14:paraId="1594B70E" w14:textId="77777777" w:rsidTr="00E74794">
        <w:tc>
          <w:tcPr>
            <w:tcW w:w="3110" w:type="dxa"/>
            <w:shd w:val="clear" w:color="auto" w:fill="auto"/>
          </w:tcPr>
          <w:p w14:paraId="26CCFB04"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Self-learn</w:t>
            </w:r>
          </w:p>
        </w:tc>
        <w:tc>
          <w:tcPr>
            <w:tcW w:w="3478" w:type="dxa"/>
            <w:shd w:val="clear" w:color="auto" w:fill="auto"/>
          </w:tcPr>
          <w:p w14:paraId="20C69721"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 xml:space="preserve">8, 75, 147, 164, 169,  </w:t>
            </w:r>
          </w:p>
        </w:tc>
        <w:tc>
          <w:tcPr>
            <w:tcW w:w="2340" w:type="dxa"/>
            <w:shd w:val="clear" w:color="auto" w:fill="auto"/>
          </w:tcPr>
          <w:p w14:paraId="7DA09C2F"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4.32</w:t>
            </w:r>
          </w:p>
        </w:tc>
      </w:tr>
      <w:tr w:rsidR="00D321B2" w:rsidRPr="004C34C3" w14:paraId="34F8FA8F" w14:textId="77777777" w:rsidTr="00E74794">
        <w:tc>
          <w:tcPr>
            <w:tcW w:w="3110" w:type="dxa"/>
            <w:shd w:val="clear" w:color="auto" w:fill="auto"/>
          </w:tcPr>
          <w:p w14:paraId="053F50DB"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Self-observation</w:t>
            </w:r>
          </w:p>
        </w:tc>
        <w:tc>
          <w:tcPr>
            <w:tcW w:w="3478" w:type="dxa"/>
            <w:shd w:val="clear" w:color="auto" w:fill="auto"/>
          </w:tcPr>
          <w:p w14:paraId="690DA0F2"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8, 55, 75, 90, 169, 194, 268, 147</w:t>
            </w:r>
          </w:p>
        </w:tc>
        <w:tc>
          <w:tcPr>
            <w:tcW w:w="2340" w:type="dxa"/>
            <w:shd w:val="clear" w:color="auto" w:fill="auto"/>
          </w:tcPr>
          <w:p w14:paraId="4AE45761"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4.07</w:t>
            </w:r>
          </w:p>
        </w:tc>
      </w:tr>
      <w:tr w:rsidR="00D321B2" w:rsidRPr="004C34C3" w14:paraId="02CE3EC3" w14:textId="77777777" w:rsidTr="00E74794">
        <w:tc>
          <w:tcPr>
            <w:tcW w:w="3110" w:type="dxa"/>
            <w:shd w:val="clear" w:color="auto" w:fill="auto"/>
          </w:tcPr>
          <w:p w14:paraId="4EB0FD04"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Focusing  on natural rewards</w:t>
            </w:r>
          </w:p>
        </w:tc>
        <w:tc>
          <w:tcPr>
            <w:tcW w:w="3478" w:type="dxa"/>
            <w:shd w:val="clear" w:color="auto" w:fill="auto"/>
          </w:tcPr>
          <w:p w14:paraId="76E75DB6"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 xml:space="preserve">8, 111, 147, 164, 180, 238, 302, </w:t>
            </w:r>
          </w:p>
        </w:tc>
        <w:tc>
          <w:tcPr>
            <w:tcW w:w="2340" w:type="dxa"/>
            <w:shd w:val="clear" w:color="auto" w:fill="auto"/>
          </w:tcPr>
          <w:p w14:paraId="25031876"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4.09</w:t>
            </w:r>
          </w:p>
        </w:tc>
      </w:tr>
      <w:tr w:rsidR="00D321B2" w:rsidRPr="004C34C3" w14:paraId="26FC8E3F" w14:textId="77777777" w:rsidTr="00E74794">
        <w:tc>
          <w:tcPr>
            <w:tcW w:w="3110" w:type="dxa"/>
            <w:shd w:val="clear" w:color="auto" w:fill="auto"/>
          </w:tcPr>
          <w:p w14:paraId="3D4A74CA"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Self-cueing</w:t>
            </w:r>
          </w:p>
        </w:tc>
        <w:tc>
          <w:tcPr>
            <w:tcW w:w="3478" w:type="dxa"/>
            <w:shd w:val="clear" w:color="auto" w:fill="auto"/>
          </w:tcPr>
          <w:p w14:paraId="6C6F3AD4"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75, 147</w:t>
            </w:r>
          </w:p>
        </w:tc>
        <w:tc>
          <w:tcPr>
            <w:tcW w:w="2340" w:type="dxa"/>
            <w:shd w:val="clear" w:color="auto" w:fill="auto"/>
          </w:tcPr>
          <w:p w14:paraId="0230D8DF" w14:textId="77777777" w:rsidR="00D321B2" w:rsidRPr="004C34C3" w:rsidRDefault="00D321B2"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4.11</w:t>
            </w:r>
          </w:p>
        </w:tc>
      </w:tr>
    </w:tbl>
    <w:p w14:paraId="41E9D94F" w14:textId="77777777" w:rsidR="00D321B2" w:rsidRPr="004C34C3" w:rsidRDefault="00D321B2" w:rsidP="000F7EB3">
      <w:pPr>
        <w:spacing w:line="240" w:lineRule="auto"/>
        <w:ind w:firstLine="0"/>
        <w:jc w:val="both"/>
        <w:rPr>
          <w:rFonts w:asciiTheme="majorBidi" w:hAnsiTheme="majorBidi" w:cstheme="majorBidi"/>
          <w:bCs/>
          <w:sz w:val="20"/>
          <w:szCs w:val="20"/>
        </w:rPr>
      </w:pPr>
    </w:p>
    <w:p w14:paraId="4342950C" w14:textId="77777777" w:rsidR="00692766" w:rsidRPr="004C34C3" w:rsidRDefault="00D321B2" w:rsidP="000F7EB3">
      <w:pPr>
        <w:pStyle w:val="Heading2"/>
        <w:ind w:firstLine="0"/>
        <w:jc w:val="both"/>
        <w:rPr>
          <w:i w:val="0"/>
          <w:sz w:val="24"/>
          <w:szCs w:val="24"/>
        </w:rPr>
      </w:pPr>
      <w:bookmarkStart w:id="141" w:name="_Toc447451272"/>
      <w:bookmarkStart w:id="142" w:name="_Toc452242867"/>
      <w:r w:rsidRPr="004C34C3">
        <w:rPr>
          <w:i w:val="0"/>
          <w:sz w:val="24"/>
          <w:szCs w:val="24"/>
        </w:rPr>
        <w:t xml:space="preserve">4.2.3 </w:t>
      </w:r>
      <w:r w:rsidR="00692766" w:rsidRPr="004C34C3">
        <w:rPr>
          <w:i w:val="0"/>
          <w:sz w:val="24"/>
          <w:szCs w:val="24"/>
        </w:rPr>
        <w:t>Examination for Normality</w:t>
      </w:r>
      <w:bookmarkEnd w:id="141"/>
      <w:bookmarkEnd w:id="142"/>
    </w:p>
    <w:p w14:paraId="6C5CD608" w14:textId="77777777" w:rsidR="00692766" w:rsidRPr="004C34C3" w:rsidRDefault="00692766" w:rsidP="0040528C">
      <w:pPr>
        <w:spacing w:after="200"/>
        <w:ind w:firstLine="396"/>
        <w:jc w:val="both"/>
        <w:rPr>
          <w:rFonts w:eastAsia="Calibri"/>
          <w:color w:val="auto"/>
          <w:szCs w:val="22"/>
        </w:rPr>
      </w:pPr>
      <w:r w:rsidRPr="004C34C3">
        <w:rPr>
          <w:rFonts w:eastAsia="Calibri"/>
          <w:color w:val="auto"/>
          <w:szCs w:val="22"/>
        </w:rPr>
        <w:t>Normal Q-Q Plots have used to check for normality. Preliminary analysis revealed that Data were normally distributed. All the constructs form a normal distribution with mostly negatively skewed and cases fall more or less in a straight line.</w:t>
      </w:r>
      <w:r w:rsidR="001B052E" w:rsidRPr="004C34C3">
        <w:rPr>
          <w:rFonts w:eastAsia="Calibri"/>
          <w:color w:val="auto"/>
          <w:szCs w:val="22"/>
        </w:rPr>
        <w:t xml:space="preserve"> </w:t>
      </w:r>
    </w:p>
    <w:p w14:paraId="52408144" w14:textId="77777777" w:rsidR="00AA7B64" w:rsidRPr="004C34C3" w:rsidRDefault="00AA7B64" w:rsidP="000F7EB3">
      <w:pPr>
        <w:pStyle w:val="Heading2"/>
        <w:numPr>
          <w:ilvl w:val="1"/>
          <w:numId w:val="15"/>
        </w:numPr>
        <w:jc w:val="both"/>
        <w:rPr>
          <w:i w:val="0"/>
        </w:rPr>
      </w:pPr>
      <w:bookmarkStart w:id="143" w:name="_Toc447451273"/>
      <w:bookmarkStart w:id="144" w:name="_Toc452242868"/>
      <w:r w:rsidRPr="004C34C3">
        <w:rPr>
          <w:i w:val="0"/>
        </w:rPr>
        <w:t>Data Analysis</w:t>
      </w:r>
      <w:bookmarkEnd w:id="143"/>
      <w:bookmarkEnd w:id="144"/>
    </w:p>
    <w:p w14:paraId="0FABFFBF" w14:textId="77777777" w:rsidR="00AA7B64" w:rsidRPr="004C34C3" w:rsidRDefault="00D377E9" w:rsidP="000F7EB3">
      <w:pPr>
        <w:keepNext/>
        <w:spacing w:before="240" w:after="60"/>
        <w:ind w:firstLine="0"/>
        <w:jc w:val="both"/>
        <w:outlineLvl w:val="1"/>
        <w:rPr>
          <w:b/>
          <w:bCs/>
          <w:iCs/>
          <w:color w:val="auto"/>
          <w:szCs w:val="28"/>
          <w:lang w:eastAsia="x-none"/>
        </w:rPr>
      </w:pPr>
      <w:bookmarkStart w:id="145" w:name="_Toc447451274"/>
      <w:bookmarkStart w:id="146" w:name="_Toc452242869"/>
      <w:r w:rsidRPr="004C34C3">
        <w:rPr>
          <w:b/>
          <w:bCs/>
          <w:iCs/>
          <w:color w:val="auto"/>
          <w:szCs w:val="28"/>
          <w:lang w:eastAsia="x-none"/>
        </w:rPr>
        <w:t xml:space="preserve">4.3.1 </w:t>
      </w:r>
      <w:r w:rsidR="00AA7B64" w:rsidRPr="004C34C3">
        <w:rPr>
          <w:b/>
          <w:bCs/>
          <w:iCs/>
          <w:color w:val="auto"/>
          <w:szCs w:val="28"/>
          <w:lang w:eastAsia="x-none"/>
        </w:rPr>
        <w:t>Reliability Statistics</w:t>
      </w:r>
      <w:bookmarkEnd w:id="145"/>
      <w:bookmarkEnd w:id="146"/>
    </w:p>
    <w:p w14:paraId="547F0765" w14:textId="4FA122A6" w:rsidR="00AA7B64" w:rsidRPr="004C34C3" w:rsidRDefault="00AA7B64" w:rsidP="0040528C">
      <w:pPr>
        <w:spacing w:after="200"/>
        <w:jc w:val="both"/>
        <w:rPr>
          <w:rFonts w:eastAsia="Calibri"/>
          <w:color w:val="auto"/>
          <w:szCs w:val="22"/>
          <w:lang w:eastAsia="x-none"/>
        </w:rPr>
      </w:pPr>
      <w:r w:rsidRPr="004C34C3">
        <w:rPr>
          <w:rFonts w:eastAsia="Calibri"/>
          <w:color w:val="auto"/>
          <w:szCs w:val="22"/>
          <w:lang w:eastAsia="x-none"/>
        </w:rPr>
        <w:t>As shown in</w:t>
      </w:r>
      <w:r w:rsidR="004C34C3" w:rsidRPr="004C34C3">
        <w:rPr>
          <w:rFonts w:eastAsia="Calibri"/>
          <w:color w:val="auto"/>
          <w:szCs w:val="22"/>
          <w:lang w:eastAsia="x-none"/>
        </w:rPr>
        <w:t xml:space="preserve"> table </w:t>
      </w:r>
      <w:r w:rsidR="00095B0E" w:rsidRPr="004C34C3">
        <w:rPr>
          <w:rFonts w:eastAsia="Calibri"/>
          <w:color w:val="auto"/>
          <w:szCs w:val="22"/>
          <w:lang w:eastAsia="x-none"/>
        </w:rPr>
        <w:t>14</w:t>
      </w:r>
      <w:r w:rsidRPr="004C34C3">
        <w:rPr>
          <w:rFonts w:eastAsia="Calibri"/>
          <w:color w:val="auto"/>
          <w:szCs w:val="22"/>
          <w:lang w:eastAsia="x-none"/>
        </w:rPr>
        <w:t>, Cronbach's Alpha was used to test reliability of statistics. All scales have achieved more than 0.7 alpha values except Self-observation and Focusing  on natural rewards. Score for Self-observation was 0.69 and score for Focusing  on natural rewards 0.688 which were very close to preset acceptable value of 0.7. This little difference may be attributing to language difference as English version of the questionnaire was used while Arabic was dominating language for respondents.</w:t>
      </w:r>
    </w:p>
    <w:p w14:paraId="284B92B2" w14:textId="1C247E65" w:rsidR="00AA7B64" w:rsidRPr="004C34C3" w:rsidRDefault="00AA7B64" w:rsidP="000F7EB3">
      <w:pPr>
        <w:spacing w:line="240" w:lineRule="auto"/>
        <w:ind w:right="389" w:firstLine="0"/>
        <w:jc w:val="both"/>
        <w:rPr>
          <w:rFonts w:asciiTheme="majorBidi" w:hAnsiTheme="majorBidi" w:cstheme="majorBidi"/>
          <w:iCs/>
        </w:rPr>
      </w:pPr>
      <w:r w:rsidRPr="004C34C3">
        <w:rPr>
          <w:rFonts w:asciiTheme="majorBidi" w:hAnsiTheme="majorBidi" w:cstheme="majorBidi"/>
          <w:iCs/>
          <w:lang w:val="x-none"/>
        </w:rPr>
        <w:t xml:space="preserve">Table </w:t>
      </w:r>
      <w:r w:rsidR="00095B0E" w:rsidRPr="004C34C3">
        <w:rPr>
          <w:rFonts w:asciiTheme="majorBidi" w:hAnsiTheme="majorBidi" w:cstheme="majorBidi"/>
          <w:iCs/>
        </w:rPr>
        <w:t>14</w:t>
      </w:r>
      <w:r w:rsidR="00095B0E" w:rsidRPr="004C34C3">
        <w:rPr>
          <w:rFonts w:asciiTheme="majorBidi" w:hAnsiTheme="majorBidi" w:cstheme="majorBidi"/>
          <w:iCs/>
          <w:lang w:val="x-none"/>
        </w:rPr>
        <w:t>:</w:t>
      </w:r>
      <w:r w:rsidR="00095B0E" w:rsidRPr="004C34C3">
        <w:rPr>
          <w:rFonts w:asciiTheme="majorBidi" w:hAnsiTheme="majorBidi" w:cstheme="majorBidi"/>
          <w:iCs/>
        </w:rPr>
        <w:t xml:space="preserve"> </w:t>
      </w:r>
      <w:r w:rsidRPr="004C34C3">
        <w:rPr>
          <w:rFonts w:asciiTheme="majorBidi" w:hAnsiTheme="majorBidi" w:cstheme="majorBidi"/>
          <w:iCs/>
        </w:rPr>
        <w:t xml:space="preserve">Reliability Statistics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1800"/>
        <w:gridCol w:w="1800"/>
      </w:tblGrid>
      <w:tr w:rsidR="00AA7B64" w:rsidRPr="004C34C3" w14:paraId="3A28C674" w14:textId="77777777" w:rsidTr="009218AC">
        <w:tc>
          <w:tcPr>
            <w:tcW w:w="5508" w:type="dxa"/>
            <w:shd w:val="clear" w:color="auto" w:fill="EEECE1" w:themeFill="background2"/>
          </w:tcPr>
          <w:p w14:paraId="76478ACE"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Construct</w:t>
            </w:r>
          </w:p>
        </w:tc>
        <w:tc>
          <w:tcPr>
            <w:tcW w:w="1800" w:type="dxa"/>
            <w:shd w:val="clear" w:color="auto" w:fill="EEECE1" w:themeFill="background2"/>
          </w:tcPr>
          <w:p w14:paraId="31A5005D"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Cronbach's Alpha</w:t>
            </w:r>
          </w:p>
        </w:tc>
        <w:tc>
          <w:tcPr>
            <w:tcW w:w="1800" w:type="dxa"/>
            <w:shd w:val="clear" w:color="auto" w:fill="EEECE1" w:themeFill="background2"/>
          </w:tcPr>
          <w:p w14:paraId="220BCF9F"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N of Items</w:t>
            </w:r>
          </w:p>
        </w:tc>
      </w:tr>
      <w:tr w:rsidR="00AA7B64" w:rsidRPr="004C34C3" w14:paraId="550C06B8" w14:textId="77777777" w:rsidTr="00134D05">
        <w:trPr>
          <w:trHeight w:val="305"/>
        </w:trPr>
        <w:tc>
          <w:tcPr>
            <w:tcW w:w="5508" w:type="dxa"/>
            <w:shd w:val="clear" w:color="auto" w:fill="auto"/>
          </w:tcPr>
          <w:p w14:paraId="495212C0"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Visualize successful Performance</w:t>
            </w:r>
          </w:p>
        </w:tc>
        <w:tc>
          <w:tcPr>
            <w:tcW w:w="1800" w:type="dxa"/>
            <w:shd w:val="clear" w:color="auto" w:fill="auto"/>
          </w:tcPr>
          <w:p w14:paraId="6CA63BF2"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0.784</w:t>
            </w:r>
          </w:p>
        </w:tc>
        <w:tc>
          <w:tcPr>
            <w:tcW w:w="1800" w:type="dxa"/>
          </w:tcPr>
          <w:p w14:paraId="405697D8"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4</w:t>
            </w:r>
          </w:p>
        </w:tc>
      </w:tr>
      <w:tr w:rsidR="00AA7B64" w:rsidRPr="004C34C3" w14:paraId="0AC78535" w14:textId="77777777" w:rsidTr="00134D05">
        <w:tc>
          <w:tcPr>
            <w:tcW w:w="5508" w:type="dxa"/>
            <w:shd w:val="clear" w:color="auto" w:fill="auto"/>
          </w:tcPr>
          <w:p w14:paraId="496AA519"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self-goal setting</w:t>
            </w:r>
          </w:p>
        </w:tc>
        <w:tc>
          <w:tcPr>
            <w:tcW w:w="1800" w:type="dxa"/>
            <w:shd w:val="clear" w:color="auto" w:fill="auto"/>
          </w:tcPr>
          <w:p w14:paraId="1B4C8B46"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0.791</w:t>
            </w:r>
          </w:p>
        </w:tc>
        <w:tc>
          <w:tcPr>
            <w:tcW w:w="1800" w:type="dxa"/>
          </w:tcPr>
          <w:p w14:paraId="6287B214"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5</w:t>
            </w:r>
          </w:p>
        </w:tc>
      </w:tr>
      <w:tr w:rsidR="00AA7B64" w:rsidRPr="004C34C3" w14:paraId="656DC312" w14:textId="77777777" w:rsidTr="00134D05">
        <w:tc>
          <w:tcPr>
            <w:tcW w:w="5508" w:type="dxa"/>
            <w:shd w:val="clear" w:color="auto" w:fill="auto"/>
          </w:tcPr>
          <w:p w14:paraId="234DF0DD"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self-talk</w:t>
            </w:r>
          </w:p>
        </w:tc>
        <w:tc>
          <w:tcPr>
            <w:tcW w:w="1800" w:type="dxa"/>
            <w:shd w:val="clear" w:color="auto" w:fill="auto"/>
          </w:tcPr>
          <w:p w14:paraId="001E0104"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0.887</w:t>
            </w:r>
          </w:p>
        </w:tc>
        <w:tc>
          <w:tcPr>
            <w:tcW w:w="1800" w:type="dxa"/>
          </w:tcPr>
          <w:p w14:paraId="1A19A8CF"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3</w:t>
            </w:r>
          </w:p>
        </w:tc>
      </w:tr>
      <w:tr w:rsidR="00AA7B64" w:rsidRPr="004C34C3" w14:paraId="03A9D02D" w14:textId="77777777" w:rsidTr="00134D05">
        <w:tc>
          <w:tcPr>
            <w:tcW w:w="5508" w:type="dxa"/>
            <w:shd w:val="clear" w:color="auto" w:fill="auto"/>
          </w:tcPr>
          <w:p w14:paraId="3EE188C0"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Self-reward</w:t>
            </w:r>
          </w:p>
        </w:tc>
        <w:tc>
          <w:tcPr>
            <w:tcW w:w="1800" w:type="dxa"/>
            <w:shd w:val="clear" w:color="auto" w:fill="auto"/>
          </w:tcPr>
          <w:p w14:paraId="6D47F96D"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0.912</w:t>
            </w:r>
          </w:p>
        </w:tc>
        <w:tc>
          <w:tcPr>
            <w:tcW w:w="1800" w:type="dxa"/>
          </w:tcPr>
          <w:p w14:paraId="7D38B5F7"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3</w:t>
            </w:r>
          </w:p>
        </w:tc>
      </w:tr>
      <w:tr w:rsidR="00AA7B64" w:rsidRPr="004C34C3" w14:paraId="4F14C05F" w14:textId="77777777" w:rsidTr="00134D05">
        <w:tc>
          <w:tcPr>
            <w:tcW w:w="5508" w:type="dxa"/>
            <w:shd w:val="clear" w:color="auto" w:fill="auto"/>
          </w:tcPr>
          <w:p w14:paraId="24A4032D"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Evaluating beliefs and assumptions</w:t>
            </w:r>
          </w:p>
        </w:tc>
        <w:tc>
          <w:tcPr>
            <w:tcW w:w="1800" w:type="dxa"/>
            <w:shd w:val="clear" w:color="auto" w:fill="auto"/>
          </w:tcPr>
          <w:p w14:paraId="431A8AFF"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0.726</w:t>
            </w:r>
          </w:p>
        </w:tc>
        <w:tc>
          <w:tcPr>
            <w:tcW w:w="1800" w:type="dxa"/>
          </w:tcPr>
          <w:p w14:paraId="6C533492"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4</w:t>
            </w:r>
          </w:p>
        </w:tc>
      </w:tr>
      <w:tr w:rsidR="00AA7B64" w:rsidRPr="004C34C3" w14:paraId="7A2739BC" w14:textId="77777777" w:rsidTr="00134D05">
        <w:tc>
          <w:tcPr>
            <w:tcW w:w="5508" w:type="dxa"/>
            <w:shd w:val="clear" w:color="auto" w:fill="auto"/>
          </w:tcPr>
          <w:p w14:paraId="6A24D5C0"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Self-learn</w:t>
            </w:r>
          </w:p>
        </w:tc>
        <w:tc>
          <w:tcPr>
            <w:tcW w:w="1800" w:type="dxa"/>
            <w:shd w:val="clear" w:color="auto" w:fill="auto"/>
          </w:tcPr>
          <w:p w14:paraId="22290D67"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0.753</w:t>
            </w:r>
          </w:p>
        </w:tc>
        <w:tc>
          <w:tcPr>
            <w:tcW w:w="1800" w:type="dxa"/>
          </w:tcPr>
          <w:p w14:paraId="1BF3FC6A"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3</w:t>
            </w:r>
          </w:p>
        </w:tc>
      </w:tr>
      <w:tr w:rsidR="00AA7B64" w:rsidRPr="004C34C3" w14:paraId="19E48B72" w14:textId="77777777" w:rsidTr="00134D05">
        <w:tc>
          <w:tcPr>
            <w:tcW w:w="5508" w:type="dxa"/>
            <w:shd w:val="clear" w:color="auto" w:fill="auto"/>
          </w:tcPr>
          <w:p w14:paraId="4DDEC939"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Self-observation</w:t>
            </w:r>
          </w:p>
        </w:tc>
        <w:tc>
          <w:tcPr>
            <w:tcW w:w="1800" w:type="dxa"/>
            <w:shd w:val="clear" w:color="auto" w:fill="auto"/>
          </w:tcPr>
          <w:p w14:paraId="76DA6725"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0.690</w:t>
            </w:r>
          </w:p>
        </w:tc>
        <w:tc>
          <w:tcPr>
            <w:tcW w:w="1800" w:type="dxa"/>
          </w:tcPr>
          <w:p w14:paraId="33B3F5AC"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4</w:t>
            </w:r>
          </w:p>
        </w:tc>
      </w:tr>
      <w:tr w:rsidR="00AA7B64" w:rsidRPr="004C34C3" w14:paraId="4D51A095" w14:textId="77777777" w:rsidTr="00134D05">
        <w:tc>
          <w:tcPr>
            <w:tcW w:w="5508" w:type="dxa"/>
            <w:shd w:val="clear" w:color="auto" w:fill="auto"/>
          </w:tcPr>
          <w:p w14:paraId="6FC66496"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Focusing  on natural rewards</w:t>
            </w:r>
          </w:p>
        </w:tc>
        <w:tc>
          <w:tcPr>
            <w:tcW w:w="1800" w:type="dxa"/>
            <w:shd w:val="clear" w:color="auto" w:fill="auto"/>
          </w:tcPr>
          <w:p w14:paraId="290DB5F8"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0.688</w:t>
            </w:r>
          </w:p>
        </w:tc>
        <w:tc>
          <w:tcPr>
            <w:tcW w:w="1800" w:type="dxa"/>
          </w:tcPr>
          <w:p w14:paraId="0E0ABF17"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5</w:t>
            </w:r>
          </w:p>
        </w:tc>
      </w:tr>
      <w:tr w:rsidR="00AA7B64" w:rsidRPr="004C34C3" w14:paraId="403D6790" w14:textId="77777777" w:rsidTr="00134D05">
        <w:tc>
          <w:tcPr>
            <w:tcW w:w="5508" w:type="dxa"/>
            <w:shd w:val="clear" w:color="auto" w:fill="auto"/>
          </w:tcPr>
          <w:p w14:paraId="4F8A5C0E"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Self-cueing</w:t>
            </w:r>
          </w:p>
        </w:tc>
        <w:tc>
          <w:tcPr>
            <w:tcW w:w="1800" w:type="dxa"/>
            <w:shd w:val="clear" w:color="auto" w:fill="auto"/>
          </w:tcPr>
          <w:p w14:paraId="09FA5C75"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0.774</w:t>
            </w:r>
          </w:p>
        </w:tc>
        <w:tc>
          <w:tcPr>
            <w:tcW w:w="1800" w:type="dxa"/>
          </w:tcPr>
          <w:p w14:paraId="64B9A009" w14:textId="77777777" w:rsidR="00AA7B64" w:rsidRPr="004C34C3" w:rsidRDefault="00AA7B64" w:rsidP="000F7EB3">
            <w:pPr>
              <w:spacing w:line="240" w:lineRule="auto"/>
              <w:ind w:right="389" w:firstLine="0"/>
              <w:jc w:val="both"/>
              <w:rPr>
                <w:rFonts w:asciiTheme="majorBidi" w:hAnsiTheme="majorBidi" w:cstheme="majorBidi"/>
              </w:rPr>
            </w:pPr>
            <w:r w:rsidRPr="004C34C3">
              <w:rPr>
                <w:rFonts w:asciiTheme="majorBidi" w:hAnsiTheme="majorBidi" w:cstheme="majorBidi"/>
              </w:rPr>
              <w:t>2</w:t>
            </w:r>
          </w:p>
        </w:tc>
      </w:tr>
    </w:tbl>
    <w:p w14:paraId="0EBAE78B" w14:textId="77777777" w:rsidR="00AA7B64" w:rsidRPr="004C34C3" w:rsidRDefault="00AA7B64" w:rsidP="000F7EB3">
      <w:pPr>
        <w:spacing w:after="200"/>
        <w:ind w:firstLine="0"/>
        <w:jc w:val="both"/>
        <w:rPr>
          <w:rFonts w:eastAsia="Calibri"/>
          <w:color w:val="auto"/>
          <w:szCs w:val="22"/>
          <w:lang w:eastAsia="x-none"/>
        </w:rPr>
      </w:pPr>
    </w:p>
    <w:p w14:paraId="33516603" w14:textId="77777777" w:rsidR="00AA7B64" w:rsidRPr="004C34C3" w:rsidRDefault="00F205ED" w:rsidP="000F7EB3">
      <w:pPr>
        <w:keepNext/>
        <w:spacing w:before="240" w:after="60"/>
        <w:ind w:firstLine="0"/>
        <w:jc w:val="both"/>
        <w:outlineLvl w:val="1"/>
        <w:rPr>
          <w:b/>
          <w:bCs/>
          <w:iCs/>
          <w:color w:val="auto"/>
          <w:szCs w:val="28"/>
          <w:lang w:eastAsia="x-none"/>
        </w:rPr>
      </w:pPr>
      <w:bookmarkStart w:id="147" w:name="_Toc452242870"/>
      <w:r w:rsidRPr="004C34C3">
        <w:rPr>
          <w:b/>
          <w:bCs/>
          <w:iCs/>
          <w:color w:val="auto"/>
          <w:szCs w:val="28"/>
          <w:lang w:eastAsia="x-none"/>
        </w:rPr>
        <w:t xml:space="preserve">4.3.2 </w:t>
      </w:r>
      <w:r w:rsidR="00AA7B64" w:rsidRPr="004C34C3">
        <w:rPr>
          <w:b/>
          <w:bCs/>
          <w:iCs/>
          <w:color w:val="auto"/>
          <w:szCs w:val="28"/>
          <w:lang w:eastAsia="x-none"/>
        </w:rPr>
        <w:t>Factor Analysis</w:t>
      </w:r>
      <w:bookmarkEnd w:id="147"/>
    </w:p>
    <w:p w14:paraId="54C34280" w14:textId="6C371325" w:rsidR="000146BB" w:rsidRPr="004C34C3" w:rsidRDefault="00AA7B64" w:rsidP="0040528C">
      <w:pPr>
        <w:spacing w:after="200"/>
        <w:jc w:val="both"/>
        <w:rPr>
          <w:rFonts w:eastAsia="Calibri"/>
          <w:color w:val="auto"/>
          <w:szCs w:val="22"/>
        </w:rPr>
      </w:pPr>
      <w:r w:rsidRPr="004C34C3">
        <w:rPr>
          <w:rFonts w:eastAsia="Calibri"/>
          <w:color w:val="auto"/>
          <w:szCs w:val="22"/>
        </w:rPr>
        <w:t>As shown in</w:t>
      </w:r>
      <w:r w:rsidR="004C34C3" w:rsidRPr="004C34C3">
        <w:rPr>
          <w:rFonts w:eastAsia="Calibri"/>
          <w:color w:val="auto"/>
          <w:szCs w:val="22"/>
        </w:rPr>
        <w:t xml:space="preserve"> table </w:t>
      </w:r>
      <w:r w:rsidR="00095B0E" w:rsidRPr="004C34C3">
        <w:rPr>
          <w:rFonts w:eastAsia="Calibri"/>
          <w:color w:val="auto"/>
          <w:szCs w:val="22"/>
        </w:rPr>
        <w:t>15</w:t>
      </w:r>
      <w:r w:rsidRPr="004C34C3">
        <w:rPr>
          <w:rFonts w:eastAsia="Calibri"/>
          <w:color w:val="auto"/>
          <w:szCs w:val="22"/>
        </w:rPr>
        <w:t xml:space="preserve">, An explorative factor analysis was employed in order to determine which of items formed related subsets. Principal Components Analysis (PCA) method was used to extract the underlying factors affecting the style of leadership. Result of factor analysis extracted two components. The main factor is </w:t>
      </w:r>
      <w:r w:rsidR="00F205ED" w:rsidRPr="004C34C3">
        <w:rPr>
          <w:rFonts w:eastAsia="Calibri"/>
          <w:color w:val="auto"/>
          <w:szCs w:val="22"/>
        </w:rPr>
        <w:t>Self-Leadership</w:t>
      </w:r>
      <w:r w:rsidRPr="004C34C3">
        <w:rPr>
          <w:rFonts w:eastAsia="Calibri"/>
          <w:color w:val="auto"/>
          <w:szCs w:val="22"/>
        </w:rPr>
        <w:t xml:space="preserve"> where all the constructs are aligned except </w:t>
      </w:r>
      <w:r w:rsidR="00F205ED" w:rsidRPr="004C34C3">
        <w:rPr>
          <w:rFonts w:eastAsia="Calibri"/>
          <w:color w:val="auto"/>
          <w:szCs w:val="22"/>
        </w:rPr>
        <w:t>self-reward</w:t>
      </w:r>
      <w:r w:rsidRPr="004C34C3">
        <w:rPr>
          <w:rFonts w:eastAsia="Calibri"/>
          <w:color w:val="auto"/>
          <w:szCs w:val="22"/>
        </w:rPr>
        <w:t xml:space="preserve">. </w:t>
      </w:r>
      <w:r w:rsidR="00F205ED" w:rsidRPr="004C34C3">
        <w:rPr>
          <w:rFonts w:eastAsia="Calibri"/>
          <w:color w:val="auto"/>
          <w:szCs w:val="22"/>
        </w:rPr>
        <w:t>Self-reward</w:t>
      </w:r>
      <w:r w:rsidRPr="004C34C3">
        <w:rPr>
          <w:rFonts w:eastAsia="Calibri"/>
          <w:color w:val="auto"/>
          <w:szCs w:val="22"/>
        </w:rPr>
        <w:t xml:space="preserve"> has evolve as an independent factor. </w:t>
      </w:r>
    </w:p>
    <w:p w14:paraId="61DB184B" w14:textId="24134617" w:rsidR="000146BB" w:rsidRPr="004C34C3" w:rsidRDefault="000146BB" w:rsidP="000F7EB3">
      <w:pPr>
        <w:spacing w:line="240" w:lineRule="auto"/>
        <w:ind w:firstLine="0"/>
        <w:jc w:val="both"/>
        <w:rPr>
          <w:iCs/>
        </w:rPr>
      </w:pPr>
      <w:r w:rsidRPr="004C34C3">
        <w:rPr>
          <w:iCs/>
          <w:lang w:val="x-none"/>
        </w:rPr>
        <w:t xml:space="preserve">Table </w:t>
      </w:r>
      <w:r w:rsidR="00095B0E" w:rsidRPr="004C34C3">
        <w:rPr>
          <w:iCs/>
        </w:rPr>
        <w:t>15</w:t>
      </w:r>
      <w:r w:rsidR="00C139FB" w:rsidRPr="004C34C3">
        <w:rPr>
          <w:iCs/>
          <w:lang w:val="x-none"/>
        </w:rPr>
        <w:t>:</w:t>
      </w:r>
      <w:r w:rsidR="00C139FB" w:rsidRPr="004C34C3">
        <w:rPr>
          <w:iCs/>
        </w:rPr>
        <w:t xml:space="preserve"> </w:t>
      </w:r>
      <w:r w:rsidRPr="004C34C3">
        <w:rPr>
          <w:iCs/>
        </w:rPr>
        <w:t>Explorative Factor Analysis</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210"/>
        <w:gridCol w:w="1440"/>
        <w:gridCol w:w="1350"/>
      </w:tblGrid>
      <w:tr w:rsidR="000146BB" w:rsidRPr="004C34C3" w14:paraId="0403D027" w14:textId="77777777" w:rsidTr="00F205ED">
        <w:trPr>
          <w:cantSplit/>
          <w:tblHeader/>
        </w:trPr>
        <w:tc>
          <w:tcPr>
            <w:tcW w:w="9000" w:type="dxa"/>
            <w:gridSpan w:val="3"/>
            <w:tcBorders>
              <w:top w:val="nil"/>
              <w:left w:val="nil"/>
              <w:bottom w:val="single" w:sz="4" w:space="0" w:color="auto"/>
              <w:right w:val="nil"/>
            </w:tcBorders>
            <w:shd w:val="clear" w:color="auto" w:fill="FFFFFF"/>
            <w:vAlign w:val="center"/>
          </w:tcPr>
          <w:p w14:paraId="2D3FCF63" w14:textId="77777777" w:rsidR="000146BB" w:rsidRPr="004C34C3" w:rsidRDefault="000146BB" w:rsidP="000F7EB3">
            <w:pPr>
              <w:autoSpaceDE w:val="0"/>
              <w:autoSpaceDN w:val="0"/>
              <w:adjustRightInd w:val="0"/>
              <w:spacing w:line="400" w:lineRule="atLeast"/>
              <w:jc w:val="both"/>
              <w:rPr>
                <w:rFonts w:ascii="Arial" w:hAnsi="Arial" w:cs="Arial"/>
                <w:sz w:val="18"/>
                <w:szCs w:val="18"/>
              </w:rPr>
            </w:pPr>
            <w:r w:rsidRPr="004C34C3">
              <w:rPr>
                <w:rFonts w:ascii="Arial" w:hAnsi="Arial" w:cs="Arial"/>
                <w:b/>
                <w:bCs/>
                <w:sz w:val="18"/>
                <w:szCs w:val="18"/>
              </w:rPr>
              <w:t>Component Matrix</w:t>
            </w:r>
            <w:r w:rsidRPr="004C34C3">
              <w:rPr>
                <w:rFonts w:ascii="Arial" w:hAnsi="Arial" w:cs="Arial"/>
                <w:b/>
                <w:bCs/>
                <w:sz w:val="18"/>
                <w:szCs w:val="18"/>
                <w:vertAlign w:val="superscript"/>
              </w:rPr>
              <w:t>a</w:t>
            </w:r>
          </w:p>
        </w:tc>
      </w:tr>
      <w:tr w:rsidR="000146BB" w:rsidRPr="004C34C3" w14:paraId="56019722" w14:textId="77777777" w:rsidTr="009218AC">
        <w:trPr>
          <w:cantSplit/>
          <w:tblHeader/>
        </w:trPr>
        <w:tc>
          <w:tcPr>
            <w:tcW w:w="6210" w:type="dxa"/>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1550AB6" w14:textId="77777777" w:rsidR="000146BB" w:rsidRPr="004C34C3" w:rsidRDefault="000146BB" w:rsidP="000F7EB3">
            <w:pPr>
              <w:spacing w:after="200" w:line="240" w:lineRule="auto"/>
              <w:ind w:firstLine="0"/>
              <w:jc w:val="both"/>
              <w:rPr>
                <w:rFonts w:eastAsia="Calibri"/>
                <w:color w:val="auto"/>
                <w:szCs w:val="22"/>
              </w:rPr>
            </w:pPr>
          </w:p>
        </w:tc>
        <w:tc>
          <w:tcPr>
            <w:tcW w:w="2790"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5688B7D7" w14:textId="77777777" w:rsidR="000146BB" w:rsidRPr="004C34C3" w:rsidRDefault="000146BB" w:rsidP="000F7EB3">
            <w:pPr>
              <w:spacing w:after="200" w:line="240" w:lineRule="auto"/>
              <w:ind w:firstLine="0"/>
              <w:jc w:val="both"/>
              <w:rPr>
                <w:rFonts w:eastAsia="Calibri"/>
                <w:color w:val="auto"/>
                <w:szCs w:val="22"/>
              </w:rPr>
            </w:pPr>
            <w:r w:rsidRPr="004C34C3">
              <w:rPr>
                <w:rFonts w:eastAsia="Calibri"/>
                <w:color w:val="auto"/>
                <w:szCs w:val="22"/>
              </w:rPr>
              <w:t>Component</w:t>
            </w:r>
          </w:p>
        </w:tc>
      </w:tr>
      <w:tr w:rsidR="000146BB" w:rsidRPr="004C34C3" w14:paraId="44002874" w14:textId="77777777" w:rsidTr="009218AC">
        <w:trPr>
          <w:cantSplit/>
          <w:tblHeader/>
        </w:trPr>
        <w:tc>
          <w:tcPr>
            <w:tcW w:w="6210" w:type="dxa"/>
            <w:vMerge/>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60FE000" w14:textId="77777777" w:rsidR="000146BB" w:rsidRPr="004C34C3" w:rsidRDefault="000146BB" w:rsidP="000F7EB3">
            <w:pPr>
              <w:spacing w:after="200" w:line="240" w:lineRule="auto"/>
              <w:ind w:firstLine="0"/>
              <w:jc w:val="both"/>
              <w:rPr>
                <w:rFonts w:eastAsia="Calibri"/>
                <w:color w:val="auto"/>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7A112202" w14:textId="77777777" w:rsidR="000146BB" w:rsidRPr="004C34C3" w:rsidRDefault="000146BB" w:rsidP="000F7EB3">
            <w:pPr>
              <w:spacing w:after="200" w:line="240" w:lineRule="auto"/>
              <w:ind w:firstLine="0"/>
              <w:jc w:val="both"/>
              <w:rPr>
                <w:rFonts w:eastAsia="Calibri"/>
                <w:color w:val="auto"/>
                <w:szCs w:val="22"/>
              </w:rPr>
            </w:pPr>
            <w:r w:rsidRPr="004C34C3">
              <w:rPr>
                <w:rFonts w:eastAsia="Calibri"/>
                <w:color w:val="auto"/>
                <w:szCs w:val="22"/>
              </w:rPr>
              <w:t>1</w:t>
            </w:r>
          </w:p>
        </w:tc>
        <w:tc>
          <w:tcPr>
            <w:tcW w:w="1350" w:type="dxa"/>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7E52A7E6" w14:textId="77777777" w:rsidR="000146BB" w:rsidRPr="004C34C3" w:rsidRDefault="000146BB" w:rsidP="000F7EB3">
            <w:pPr>
              <w:spacing w:after="200" w:line="240" w:lineRule="auto"/>
              <w:ind w:firstLine="0"/>
              <w:jc w:val="both"/>
              <w:rPr>
                <w:rFonts w:eastAsia="Calibri"/>
                <w:color w:val="auto"/>
                <w:szCs w:val="22"/>
              </w:rPr>
            </w:pPr>
            <w:r w:rsidRPr="004C34C3">
              <w:rPr>
                <w:rFonts w:eastAsia="Calibri"/>
                <w:color w:val="auto"/>
                <w:szCs w:val="22"/>
              </w:rPr>
              <w:t>2</w:t>
            </w:r>
          </w:p>
        </w:tc>
      </w:tr>
      <w:tr w:rsidR="000146BB" w:rsidRPr="004C34C3" w14:paraId="16B8FD54" w14:textId="77777777" w:rsidTr="00F205ED">
        <w:trPr>
          <w:cantSplit/>
          <w:tblHeader/>
        </w:trPr>
        <w:tc>
          <w:tcPr>
            <w:tcW w:w="6210" w:type="dxa"/>
            <w:tcBorders>
              <w:top w:val="single" w:sz="4" w:space="0" w:color="auto"/>
              <w:left w:val="single" w:sz="4" w:space="0" w:color="auto"/>
              <w:bottom w:val="single" w:sz="4" w:space="0" w:color="auto"/>
              <w:right w:val="single" w:sz="4" w:space="0" w:color="auto"/>
            </w:tcBorders>
            <w:shd w:val="clear" w:color="auto" w:fill="FFFFFF"/>
          </w:tcPr>
          <w:p w14:paraId="551CB465"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Visualize successful Performance</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94160C1"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.697</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6C29B2B0"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.084</w:t>
            </w:r>
          </w:p>
        </w:tc>
      </w:tr>
      <w:tr w:rsidR="000146BB" w:rsidRPr="004C34C3" w14:paraId="698A35FD" w14:textId="77777777" w:rsidTr="00F205ED">
        <w:trPr>
          <w:cantSplit/>
          <w:trHeight w:val="305"/>
          <w:tblHeader/>
        </w:trPr>
        <w:tc>
          <w:tcPr>
            <w:tcW w:w="6210" w:type="dxa"/>
            <w:tcBorders>
              <w:top w:val="single" w:sz="4" w:space="0" w:color="auto"/>
              <w:left w:val="single" w:sz="4" w:space="0" w:color="auto"/>
              <w:bottom w:val="single" w:sz="4" w:space="0" w:color="auto"/>
              <w:right w:val="single" w:sz="4" w:space="0" w:color="auto"/>
            </w:tcBorders>
            <w:shd w:val="clear" w:color="auto" w:fill="FFFFFF"/>
          </w:tcPr>
          <w:p w14:paraId="51DB4EDD"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self-goal setting</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56D5BD6"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.740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F68FBA2"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-.221</w:t>
            </w:r>
          </w:p>
        </w:tc>
      </w:tr>
      <w:tr w:rsidR="000146BB" w:rsidRPr="004C34C3" w14:paraId="7574C573" w14:textId="77777777" w:rsidTr="00F205ED">
        <w:trPr>
          <w:cantSplit/>
          <w:tblHeader/>
        </w:trPr>
        <w:tc>
          <w:tcPr>
            <w:tcW w:w="6210" w:type="dxa"/>
            <w:tcBorders>
              <w:top w:val="single" w:sz="4" w:space="0" w:color="auto"/>
              <w:left w:val="single" w:sz="4" w:space="0" w:color="auto"/>
              <w:bottom w:val="single" w:sz="4" w:space="0" w:color="auto"/>
              <w:right w:val="single" w:sz="4" w:space="0" w:color="auto"/>
            </w:tcBorders>
            <w:shd w:val="clear" w:color="auto" w:fill="FFFFFF"/>
          </w:tcPr>
          <w:p w14:paraId="76461754"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self-talk</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9F9EB59"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.563</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3C69CAA"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.468</w:t>
            </w:r>
          </w:p>
        </w:tc>
      </w:tr>
      <w:tr w:rsidR="000146BB" w:rsidRPr="004C34C3" w14:paraId="744F870C" w14:textId="77777777" w:rsidTr="00F205ED">
        <w:trPr>
          <w:cantSplit/>
          <w:tblHeader/>
        </w:trPr>
        <w:tc>
          <w:tcPr>
            <w:tcW w:w="6210" w:type="dxa"/>
            <w:tcBorders>
              <w:top w:val="single" w:sz="4" w:space="0" w:color="auto"/>
              <w:left w:val="single" w:sz="4" w:space="0" w:color="auto"/>
              <w:bottom w:val="single" w:sz="4" w:space="0" w:color="auto"/>
              <w:right w:val="single" w:sz="4" w:space="0" w:color="auto"/>
            </w:tcBorders>
            <w:shd w:val="clear" w:color="auto" w:fill="FFFFFF"/>
          </w:tcPr>
          <w:p w14:paraId="1BC7C69D"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Self-reward</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A1B35FF"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.504</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60F363FB"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.653</w:t>
            </w:r>
          </w:p>
        </w:tc>
      </w:tr>
      <w:tr w:rsidR="000146BB" w:rsidRPr="004C34C3" w14:paraId="040A88D8" w14:textId="77777777" w:rsidTr="00F205ED">
        <w:trPr>
          <w:cantSplit/>
          <w:tblHeader/>
        </w:trPr>
        <w:tc>
          <w:tcPr>
            <w:tcW w:w="6210" w:type="dxa"/>
            <w:tcBorders>
              <w:top w:val="single" w:sz="4" w:space="0" w:color="auto"/>
              <w:left w:val="single" w:sz="4" w:space="0" w:color="auto"/>
              <w:bottom w:val="single" w:sz="4" w:space="0" w:color="auto"/>
              <w:right w:val="single" w:sz="4" w:space="0" w:color="auto"/>
            </w:tcBorders>
            <w:shd w:val="clear" w:color="auto" w:fill="FFFFFF"/>
          </w:tcPr>
          <w:p w14:paraId="29FCC2A9"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Evaluating beliefs and assumptions</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0C48511"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.644</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6E31B570"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.319</w:t>
            </w:r>
          </w:p>
        </w:tc>
      </w:tr>
      <w:tr w:rsidR="000146BB" w:rsidRPr="004C34C3" w14:paraId="5F6A26E0" w14:textId="77777777" w:rsidTr="00F205ED">
        <w:trPr>
          <w:cantSplit/>
          <w:tblHeader/>
        </w:trPr>
        <w:tc>
          <w:tcPr>
            <w:tcW w:w="6210" w:type="dxa"/>
            <w:tcBorders>
              <w:top w:val="single" w:sz="4" w:space="0" w:color="auto"/>
              <w:left w:val="single" w:sz="4" w:space="0" w:color="auto"/>
              <w:bottom w:val="single" w:sz="4" w:space="0" w:color="auto"/>
              <w:right w:val="single" w:sz="4" w:space="0" w:color="auto"/>
            </w:tcBorders>
            <w:shd w:val="clear" w:color="auto" w:fill="FFFFFF"/>
          </w:tcPr>
          <w:p w14:paraId="23308363"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Self-learn</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72D3A4B"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.742</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3D22141B"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-.353</w:t>
            </w:r>
          </w:p>
        </w:tc>
      </w:tr>
      <w:tr w:rsidR="000146BB" w:rsidRPr="004C34C3" w14:paraId="5F42F891" w14:textId="77777777" w:rsidTr="00F205ED">
        <w:trPr>
          <w:cantSplit/>
          <w:tblHeader/>
        </w:trPr>
        <w:tc>
          <w:tcPr>
            <w:tcW w:w="6210" w:type="dxa"/>
            <w:tcBorders>
              <w:top w:val="single" w:sz="4" w:space="0" w:color="auto"/>
              <w:left w:val="single" w:sz="4" w:space="0" w:color="auto"/>
              <w:bottom w:val="single" w:sz="4" w:space="0" w:color="auto"/>
              <w:right w:val="single" w:sz="4" w:space="0" w:color="auto"/>
            </w:tcBorders>
            <w:shd w:val="clear" w:color="auto" w:fill="FFFFFF"/>
          </w:tcPr>
          <w:p w14:paraId="06623BC4"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Self-observation</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19B8042"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.754</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5942457"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-.368</w:t>
            </w:r>
          </w:p>
        </w:tc>
      </w:tr>
      <w:tr w:rsidR="000146BB" w:rsidRPr="004C34C3" w14:paraId="0AD7BE54" w14:textId="77777777" w:rsidTr="00F205ED">
        <w:trPr>
          <w:cantSplit/>
          <w:tblHeader/>
        </w:trPr>
        <w:tc>
          <w:tcPr>
            <w:tcW w:w="6210" w:type="dxa"/>
            <w:tcBorders>
              <w:top w:val="single" w:sz="4" w:space="0" w:color="auto"/>
              <w:left w:val="single" w:sz="4" w:space="0" w:color="auto"/>
              <w:bottom w:val="single" w:sz="4" w:space="0" w:color="auto"/>
              <w:right w:val="single" w:sz="4" w:space="0" w:color="auto"/>
            </w:tcBorders>
            <w:shd w:val="clear" w:color="auto" w:fill="FFFFFF"/>
          </w:tcPr>
          <w:p w14:paraId="2746CB9D"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Focusing  on natural rewards</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1FDFFF4"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.726</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68511D23"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-.075</w:t>
            </w:r>
          </w:p>
        </w:tc>
      </w:tr>
      <w:tr w:rsidR="000146BB" w:rsidRPr="004C34C3" w14:paraId="76626352" w14:textId="77777777" w:rsidTr="00F205ED">
        <w:trPr>
          <w:cantSplit/>
          <w:tblHeader/>
        </w:trPr>
        <w:tc>
          <w:tcPr>
            <w:tcW w:w="6210" w:type="dxa"/>
            <w:tcBorders>
              <w:top w:val="single" w:sz="4" w:space="0" w:color="auto"/>
              <w:left w:val="single" w:sz="4" w:space="0" w:color="auto"/>
              <w:bottom w:val="single" w:sz="4" w:space="0" w:color="auto"/>
              <w:right w:val="single" w:sz="4" w:space="0" w:color="auto"/>
            </w:tcBorders>
            <w:shd w:val="clear" w:color="auto" w:fill="FFFFFF"/>
          </w:tcPr>
          <w:p w14:paraId="11AD649A"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Self-cueing</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3F91161"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.410</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51CA13C" w14:textId="77777777" w:rsidR="000146BB" w:rsidRPr="004C34C3" w:rsidRDefault="000146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-.241</w:t>
            </w:r>
          </w:p>
        </w:tc>
      </w:tr>
      <w:tr w:rsidR="000146BB" w:rsidRPr="004C34C3" w14:paraId="240B6A93" w14:textId="77777777" w:rsidTr="00F205ED">
        <w:trPr>
          <w:cantSplit/>
          <w:tblHeader/>
        </w:trPr>
        <w:tc>
          <w:tcPr>
            <w:tcW w:w="9000" w:type="dxa"/>
            <w:gridSpan w:val="3"/>
            <w:tcBorders>
              <w:top w:val="single" w:sz="4" w:space="0" w:color="auto"/>
              <w:left w:val="nil"/>
              <w:bottom w:val="nil"/>
              <w:right w:val="nil"/>
            </w:tcBorders>
            <w:shd w:val="clear" w:color="auto" w:fill="FFFFFF"/>
          </w:tcPr>
          <w:p w14:paraId="3789298A" w14:textId="77777777" w:rsidR="000146BB" w:rsidRPr="004C34C3" w:rsidRDefault="000146BB" w:rsidP="000F7EB3">
            <w:pPr>
              <w:spacing w:after="200" w:line="240" w:lineRule="auto"/>
              <w:ind w:firstLine="0"/>
              <w:jc w:val="both"/>
              <w:rPr>
                <w:rFonts w:eastAsia="Calibri"/>
                <w:color w:val="auto"/>
                <w:szCs w:val="22"/>
              </w:rPr>
            </w:pPr>
            <w:r w:rsidRPr="004C34C3">
              <w:rPr>
                <w:rFonts w:eastAsia="Calibri"/>
                <w:color w:val="auto"/>
                <w:szCs w:val="22"/>
              </w:rPr>
              <w:t>Extraction Method: Principal Component Analysis.</w:t>
            </w:r>
          </w:p>
        </w:tc>
      </w:tr>
      <w:tr w:rsidR="000146BB" w:rsidRPr="004C34C3" w14:paraId="0B39DDFA" w14:textId="77777777" w:rsidTr="00F205ED">
        <w:trPr>
          <w:cantSplit/>
        </w:trPr>
        <w:tc>
          <w:tcPr>
            <w:tcW w:w="9000" w:type="dxa"/>
            <w:gridSpan w:val="3"/>
            <w:tcBorders>
              <w:top w:val="nil"/>
              <w:left w:val="nil"/>
              <w:bottom w:val="nil"/>
              <w:right w:val="nil"/>
            </w:tcBorders>
            <w:shd w:val="clear" w:color="auto" w:fill="FFFFFF"/>
          </w:tcPr>
          <w:p w14:paraId="65046244" w14:textId="77777777" w:rsidR="000146BB" w:rsidRPr="004C34C3" w:rsidRDefault="000146BB" w:rsidP="000F7EB3">
            <w:pPr>
              <w:spacing w:after="200" w:line="240" w:lineRule="auto"/>
              <w:ind w:firstLine="0"/>
              <w:jc w:val="both"/>
              <w:rPr>
                <w:rFonts w:eastAsia="Calibri"/>
                <w:color w:val="auto"/>
                <w:szCs w:val="22"/>
              </w:rPr>
            </w:pPr>
            <w:r w:rsidRPr="004C34C3">
              <w:rPr>
                <w:rFonts w:eastAsia="Calibri"/>
                <w:color w:val="auto"/>
                <w:szCs w:val="22"/>
              </w:rPr>
              <w:t>a. 2 components extracted.</w:t>
            </w:r>
          </w:p>
          <w:p w14:paraId="743AB4E0" w14:textId="77777777" w:rsidR="000146BB" w:rsidRPr="004C34C3" w:rsidRDefault="000146BB" w:rsidP="000F7EB3">
            <w:pPr>
              <w:spacing w:after="200" w:line="240" w:lineRule="auto"/>
              <w:ind w:firstLine="0"/>
              <w:jc w:val="both"/>
              <w:rPr>
                <w:rFonts w:eastAsia="Calibri"/>
                <w:color w:val="auto"/>
                <w:szCs w:val="22"/>
              </w:rPr>
            </w:pPr>
          </w:p>
        </w:tc>
      </w:tr>
    </w:tbl>
    <w:p w14:paraId="40CDCB6F" w14:textId="32022EF3" w:rsidR="005E5D3A" w:rsidRPr="0099561E" w:rsidRDefault="00AA7B64" w:rsidP="0040528C">
      <w:pPr>
        <w:spacing w:after="200"/>
        <w:jc w:val="both"/>
        <w:rPr>
          <w:rFonts w:eastAsia="Calibri"/>
          <w:color w:val="auto"/>
          <w:szCs w:val="22"/>
        </w:rPr>
      </w:pPr>
      <w:r w:rsidRPr="004C34C3">
        <w:rPr>
          <w:rFonts w:eastAsia="Calibri"/>
          <w:color w:val="auto"/>
          <w:szCs w:val="22"/>
        </w:rPr>
        <w:t xml:space="preserve">Total variance explained by two factors is 56%. KMO and Bartlett's Test were conducted </w:t>
      </w:r>
      <w:r w:rsidR="00833D2D" w:rsidRPr="004C34C3">
        <w:rPr>
          <w:rFonts w:eastAsia="Calibri"/>
          <w:color w:val="auto"/>
          <w:szCs w:val="22"/>
        </w:rPr>
        <w:t>(Table 16</w:t>
      </w:r>
      <w:r w:rsidRPr="004C34C3">
        <w:rPr>
          <w:rFonts w:eastAsia="Calibri"/>
          <w:color w:val="auto"/>
          <w:szCs w:val="22"/>
        </w:rPr>
        <w:t>). Bartlett test of Sphericity achieved significant and Kaiser-Meyer_Olkin measure of sampling adequacy is .8</w:t>
      </w:r>
      <w:r w:rsidR="000D14C3">
        <w:rPr>
          <w:rFonts w:eastAsia="Calibri"/>
          <w:color w:val="auto"/>
          <w:szCs w:val="22"/>
        </w:rPr>
        <w:t>34 which is far greater than</w:t>
      </w:r>
      <w:r w:rsidR="005E5D3A">
        <w:rPr>
          <w:rFonts w:eastAsia="Calibri"/>
          <w:color w:val="auto"/>
          <w:szCs w:val="22"/>
        </w:rPr>
        <w:t xml:space="preserve"> fa</w:t>
      </w:r>
      <w:r w:rsidR="005E5D3A" w:rsidRPr="004C34C3">
        <w:rPr>
          <w:rFonts w:eastAsia="Calibri"/>
          <w:color w:val="auto"/>
          <w:szCs w:val="22"/>
        </w:rPr>
        <w:t xml:space="preserve">ctor analysis rather explorative </w:t>
      </w:r>
      <w:r w:rsidR="005E5D3A" w:rsidRPr="0099561E">
        <w:rPr>
          <w:rFonts w:eastAsia="Calibri"/>
          <w:color w:val="auto"/>
          <w:szCs w:val="22"/>
        </w:rPr>
        <w:t>factor analysis.</w:t>
      </w:r>
    </w:p>
    <w:p w14:paraId="4605892D" w14:textId="6AD9875B" w:rsidR="00AA7B64" w:rsidRDefault="00AA7B64" w:rsidP="0040528C">
      <w:pPr>
        <w:spacing w:after="200"/>
        <w:jc w:val="both"/>
        <w:rPr>
          <w:rFonts w:eastAsia="Calibri"/>
          <w:color w:val="auto"/>
          <w:szCs w:val="22"/>
        </w:rPr>
      </w:pPr>
      <w:r w:rsidRPr="0099561E">
        <w:rPr>
          <w:rFonts w:eastAsia="Calibri"/>
          <w:color w:val="auto"/>
          <w:szCs w:val="22"/>
        </w:rPr>
        <w:t xml:space="preserve">Scree plot in </w:t>
      </w:r>
      <w:r w:rsidR="000D14C3" w:rsidRPr="0099561E">
        <w:rPr>
          <w:rFonts w:eastAsia="Calibri"/>
          <w:color w:val="auto"/>
          <w:szCs w:val="22"/>
        </w:rPr>
        <w:t>figure</w:t>
      </w:r>
      <w:r w:rsidRPr="0099561E">
        <w:rPr>
          <w:rFonts w:eastAsia="Calibri"/>
          <w:color w:val="auto"/>
          <w:szCs w:val="22"/>
        </w:rPr>
        <w:t xml:space="preserve"> </w:t>
      </w:r>
      <w:r w:rsidR="0099561E">
        <w:rPr>
          <w:rFonts w:eastAsia="Calibri"/>
          <w:color w:val="auto"/>
          <w:szCs w:val="22"/>
        </w:rPr>
        <w:t>3</w:t>
      </w:r>
      <w:r w:rsidR="00575E0D">
        <w:rPr>
          <w:rFonts w:eastAsia="Calibri"/>
          <w:color w:val="auto"/>
          <w:szCs w:val="22"/>
        </w:rPr>
        <w:t>p</w:t>
      </w:r>
      <w:r w:rsidRPr="0099561E">
        <w:rPr>
          <w:rFonts w:eastAsia="Calibri"/>
          <w:color w:val="auto"/>
          <w:szCs w:val="22"/>
        </w:rPr>
        <w:t xml:space="preserve"> graphically displays</w:t>
      </w:r>
      <w:r w:rsidRPr="004C34C3">
        <w:rPr>
          <w:rFonts w:eastAsia="Calibri"/>
          <w:color w:val="auto"/>
          <w:szCs w:val="22"/>
        </w:rPr>
        <w:t xml:space="preserve"> the eigenvalues for the factors and suggests that there are two predominant factors.</w:t>
      </w:r>
      <w:r w:rsidR="000D14C3" w:rsidRPr="000D14C3">
        <w:rPr>
          <w:rFonts w:eastAsia="Calibri"/>
          <w:color w:val="auto"/>
          <w:szCs w:val="22"/>
        </w:rPr>
        <w:t xml:space="preserve">.  </w:t>
      </w:r>
      <w:r w:rsidR="005E5D3A">
        <w:rPr>
          <w:rFonts w:eastAsia="Calibri"/>
          <w:color w:val="auto"/>
          <w:szCs w:val="22"/>
        </w:rPr>
        <w:t>These</w:t>
      </w:r>
      <w:r w:rsidR="000D14C3" w:rsidRPr="000D14C3">
        <w:rPr>
          <w:rFonts w:eastAsia="Calibri"/>
          <w:color w:val="auto"/>
          <w:szCs w:val="22"/>
        </w:rPr>
        <w:t xml:space="preserve"> values in the first two columns of the table immediately above.  From the third factor on, </w:t>
      </w:r>
      <w:r w:rsidR="005E5D3A">
        <w:rPr>
          <w:rFonts w:eastAsia="Calibri"/>
          <w:color w:val="auto"/>
          <w:szCs w:val="22"/>
        </w:rPr>
        <w:t>as shown</w:t>
      </w:r>
      <w:r w:rsidR="000D14C3" w:rsidRPr="000D14C3">
        <w:rPr>
          <w:rFonts w:eastAsia="Calibri"/>
          <w:color w:val="auto"/>
          <w:szCs w:val="22"/>
        </w:rPr>
        <w:t xml:space="preserve"> the line is almost flat, meaning the each successive factor is accounting for smaller and smaller amounts of the total variance. </w:t>
      </w:r>
    </w:p>
    <w:p w14:paraId="2EFF9289" w14:textId="77777777" w:rsidR="000D14C3" w:rsidRPr="004C34C3" w:rsidRDefault="000D14C3" w:rsidP="000F7EB3">
      <w:pPr>
        <w:spacing w:after="200"/>
        <w:ind w:firstLine="0"/>
        <w:jc w:val="both"/>
        <w:rPr>
          <w:rFonts w:eastAsia="Calibri"/>
          <w:color w:val="auto"/>
          <w:szCs w:val="22"/>
        </w:rPr>
      </w:pPr>
    </w:p>
    <w:p w14:paraId="5D6C5684" w14:textId="276469F0" w:rsidR="000C131E" w:rsidRPr="004C34C3" w:rsidRDefault="000C131E" w:rsidP="000F7EB3">
      <w:pPr>
        <w:spacing w:after="200" w:line="276" w:lineRule="auto"/>
        <w:ind w:firstLine="0"/>
        <w:jc w:val="both"/>
        <w:rPr>
          <w:rFonts w:eastAsia="Calibri"/>
          <w:iCs/>
          <w:color w:val="auto"/>
          <w:szCs w:val="22"/>
        </w:rPr>
      </w:pPr>
      <w:r w:rsidRPr="004C34C3">
        <w:rPr>
          <w:rFonts w:eastAsia="Calibri"/>
          <w:iCs/>
          <w:color w:val="auto"/>
          <w:szCs w:val="22"/>
          <w:lang w:val="x-none"/>
        </w:rPr>
        <w:t xml:space="preserve">Table </w:t>
      </w:r>
      <w:r w:rsidR="00833D2D" w:rsidRPr="004C34C3">
        <w:rPr>
          <w:rFonts w:eastAsia="Calibri"/>
          <w:iCs/>
          <w:color w:val="auto"/>
          <w:szCs w:val="22"/>
        </w:rPr>
        <w:t>16</w:t>
      </w:r>
      <w:r w:rsidR="00833D2D" w:rsidRPr="004C34C3">
        <w:rPr>
          <w:rFonts w:eastAsia="Calibri"/>
          <w:iCs/>
          <w:color w:val="auto"/>
          <w:szCs w:val="22"/>
          <w:lang w:val="x-none"/>
        </w:rPr>
        <w:t>:</w:t>
      </w:r>
      <w:r w:rsidR="00833D2D" w:rsidRPr="004C34C3">
        <w:rPr>
          <w:rFonts w:eastAsia="Calibri"/>
          <w:iCs/>
          <w:color w:val="auto"/>
          <w:szCs w:val="22"/>
        </w:rPr>
        <w:t xml:space="preserve"> </w:t>
      </w:r>
      <w:r w:rsidRPr="004C34C3">
        <w:rPr>
          <w:rFonts w:eastAsia="Calibri"/>
          <w:iCs/>
          <w:color w:val="auto"/>
          <w:szCs w:val="22"/>
        </w:rPr>
        <w:t xml:space="preserve">KMO and Bartlett's Test </w:t>
      </w:r>
    </w:p>
    <w:tbl>
      <w:tblPr>
        <w:tblW w:w="918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410"/>
        <w:gridCol w:w="2970"/>
        <w:gridCol w:w="1800"/>
      </w:tblGrid>
      <w:tr w:rsidR="000C131E" w:rsidRPr="004C34C3" w14:paraId="3B20AB7E" w14:textId="77777777" w:rsidTr="009218AC">
        <w:trPr>
          <w:cantSplit/>
          <w:tblHeader/>
        </w:trPr>
        <w:tc>
          <w:tcPr>
            <w:tcW w:w="7380"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203FF79F" w14:textId="77777777" w:rsidR="000C131E" w:rsidRPr="004C34C3" w:rsidRDefault="000C131E" w:rsidP="000F7EB3">
            <w:pPr>
              <w:spacing w:after="200" w:line="276" w:lineRule="auto"/>
              <w:ind w:firstLine="0"/>
              <w:jc w:val="both"/>
              <w:rPr>
                <w:rFonts w:eastAsia="Calibri"/>
                <w:color w:val="auto"/>
                <w:szCs w:val="22"/>
              </w:rPr>
            </w:pPr>
            <w:r w:rsidRPr="004C34C3">
              <w:rPr>
                <w:rFonts w:eastAsia="Calibri"/>
                <w:color w:val="auto"/>
                <w:szCs w:val="22"/>
              </w:rPr>
              <w:t>Kaiser-Meyer-Olkin Measure of Sampling Adequacy.</w:t>
            </w:r>
          </w:p>
        </w:tc>
        <w:tc>
          <w:tcPr>
            <w:tcW w:w="1800" w:type="dxa"/>
            <w:tcBorders>
              <w:top w:val="single" w:sz="4" w:space="0" w:color="auto"/>
              <w:left w:val="single" w:sz="4" w:space="0" w:color="auto"/>
              <w:bottom w:val="single" w:sz="4" w:space="0" w:color="auto"/>
              <w:right w:val="single" w:sz="4" w:space="0" w:color="auto"/>
            </w:tcBorders>
            <w:shd w:val="clear" w:color="auto" w:fill="EEECE1" w:themeFill="background2"/>
          </w:tcPr>
          <w:p w14:paraId="510B574B" w14:textId="77777777" w:rsidR="000C131E" w:rsidRPr="004C34C3" w:rsidRDefault="000C131E" w:rsidP="000F7EB3">
            <w:pPr>
              <w:spacing w:after="200" w:line="276" w:lineRule="auto"/>
              <w:ind w:firstLine="0"/>
              <w:jc w:val="both"/>
              <w:rPr>
                <w:rFonts w:eastAsia="Calibri"/>
                <w:color w:val="auto"/>
                <w:szCs w:val="22"/>
              </w:rPr>
            </w:pPr>
            <w:r w:rsidRPr="004C34C3">
              <w:rPr>
                <w:rFonts w:eastAsia="Calibri"/>
                <w:color w:val="auto"/>
                <w:szCs w:val="22"/>
              </w:rPr>
              <w:t>.834</w:t>
            </w:r>
          </w:p>
        </w:tc>
      </w:tr>
      <w:tr w:rsidR="000C131E" w:rsidRPr="004C34C3" w14:paraId="2425640F" w14:textId="77777777" w:rsidTr="00F205ED">
        <w:trPr>
          <w:cantSplit/>
          <w:tblHeader/>
        </w:trPr>
        <w:tc>
          <w:tcPr>
            <w:tcW w:w="4410" w:type="dxa"/>
            <w:vMerge w:val="restart"/>
            <w:tcBorders>
              <w:top w:val="single" w:sz="4" w:space="0" w:color="auto"/>
              <w:left w:val="single" w:sz="4" w:space="0" w:color="auto"/>
              <w:bottom w:val="single" w:sz="4" w:space="0" w:color="auto"/>
              <w:right w:val="single" w:sz="4" w:space="0" w:color="auto"/>
            </w:tcBorders>
            <w:shd w:val="clear" w:color="auto" w:fill="FFFFFF"/>
          </w:tcPr>
          <w:p w14:paraId="6F5FD30B" w14:textId="77777777" w:rsidR="000C131E" w:rsidRPr="004C34C3" w:rsidRDefault="000C131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Bartlett's Test of Sphericity</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4A3037C5" w14:textId="77777777" w:rsidR="000C131E" w:rsidRPr="004C34C3" w:rsidRDefault="000C131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Approx. Chi-Square</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6D85443" w14:textId="77777777" w:rsidR="000C131E" w:rsidRPr="004C34C3" w:rsidRDefault="000C131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865.901</w:t>
            </w:r>
          </w:p>
        </w:tc>
      </w:tr>
      <w:tr w:rsidR="000C131E" w:rsidRPr="004C34C3" w14:paraId="2FFA98F6" w14:textId="77777777" w:rsidTr="00F205ED">
        <w:trPr>
          <w:cantSplit/>
          <w:tblHeader/>
        </w:trPr>
        <w:tc>
          <w:tcPr>
            <w:tcW w:w="4410" w:type="dxa"/>
            <w:vMerge/>
            <w:tcBorders>
              <w:top w:val="single" w:sz="4" w:space="0" w:color="auto"/>
              <w:left w:val="single" w:sz="4" w:space="0" w:color="auto"/>
              <w:bottom w:val="single" w:sz="4" w:space="0" w:color="auto"/>
              <w:right w:val="single" w:sz="4" w:space="0" w:color="auto"/>
            </w:tcBorders>
            <w:shd w:val="clear" w:color="auto" w:fill="FFFFFF"/>
          </w:tcPr>
          <w:p w14:paraId="497C657F" w14:textId="77777777" w:rsidR="000C131E" w:rsidRPr="004C34C3" w:rsidRDefault="000C131E" w:rsidP="000F7EB3">
            <w:pPr>
              <w:spacing w:line="240" w:lineRule="auto"/>
              <w:ind w:firstLine="0"/>
              <w:jc w:val="both"/>
              <w:rPr>
                <w:rFonts w:asciiTheme="majorBidi" w:hAnsiTheme="majorBidi" w:cstheme="majorBidi"/>
                <w:bCs/>
                <w:sz w:val="20"/>
                <w:szCs w:val="20"/>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444E8F01" w14:textId="77777777" w:rsidR="000C131E" w:rsidRPr="004C34C3" w:rsidRDefault="000C131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Df</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14D0F959" w14:textId="77777777" w:rsidR="000C131E" w:rsidRPr="004C34C3" w:rsidRDefault="000C131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36</w:t>
            </w:r>
          </w:p>
        </w:tc>
      </w:tr>
      <w:tr w:rsidR="000C131E" w:rsidRPr="004C34C3" w14:paraId="4780BA8C" w14:textId="77777777" w:rsidTr="00F205ED">
        <w:trPr>
          <w:cantSplit/>
        </w:trPr>
        <w:tc>
          <w:tcPr>
            <w:tcW w:w="4410" w:type="dxa"/>
            <w:vMerge/>
            <w:tcBorders>
              <w:top w:val="single" w:sz="4" w:space="0" w:color="auto"/>
              <w:left w:val="single" w:sz="4" w:space="0" w:color="auto"/>
              <w:bottom w:val="single" w:sz="4" w:space="0" w:color="auto"/>
              <w:right w:val="single" w:sz="4" w:space="0" w:color="auto"/>
            </w:tcBorders>
            <w:shd w:val="clear" w:color="auto" w:fill="FFFFFF"/>
          </w:tcPr>
          <w:p w14:paraId="3BCACFBD" w14:textId="77777777" w:rsidR="000C131E" w:rsidRPr="004C34C3" w:rsidRDefault="000C131E" w:rsidP="000F7EB3">
            <w:pPr>
              <w:spacing w:line="240" w:lineRule="auto"/>
              <w:ind w:firstLine="0"/>
              <w:jc w:val="both"/>
              <w:rPr>
                <w:rFonts w:asciiTheme="majorBidi" w:hAnsiTheme="majorBidi" w:cstheme="majorBidi"/>
                <w:bCs/>
                <w:sz w:val="20"/>
                <w:szCs w:val="20"/>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6E904C3D" w14:textId="77777777" w:rsidR="000C131E" w:rsidRPr="004C34C3" w:rsidRDefault="000C131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Sig.</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0C9C469" w14:textId="77777777" w:rsidR="000C131E" w:rsidRPr="004C34C3" w:rsidRDefault="000C131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.000</w:t>
            </w:r>
          </w:p>
        </w:tc>
      </w:tr>
    </w:tbl>
    <w:p w14:paraId="308174DC" w14:textId="2A098138" w:rsidR="000C131E" w:rsidRPr="004C34C3" w:rsidRDefault="005E5D3A" w:rsidP="000F7EB3">
      <w:pPr>
        <w:spacing w:after="200" w:line="240" w:lineRule="auto"/>
        <w:ind w:firstLine="0"/>
        <w:jc w:val="both"/>
        <w:rPr>
          <w:rFonts w:eastAsia="Calibri"/>
          <w:color w:val="auto"/>
          <w:szCs w:val="22"/>
        </w:rPr>
      </w:pPr>
      <w:r w:rsidRPr="004C34C3">
        <w:rPr>
          <w:noProof/>
        </w:rPr>
        <w:drawing>
          <wp:anchor distT="0" distB="0" distL="114300" distR="114300" simplePos="0" relativeHeight="251686912" behindDoc="0" locked="0" layoutInCell="1" allowOverlap="1" wp14:anchorId="377B4E08" wp14:editId="49AF04A1">
            <wp:simplePos x="0" y="0"/>
            <wp:positionH relativeFrom="column">
              <wp:posOffset>2712720</wp:posOffset>
            </wp:positionH>
            <wp:positionV relativeFrom="paragraph">
              <wp:posOffset>243205</wp:posOffset>
            </wp:positionV>
            <wp:extent cx="2880995" cy="23094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995" cy="2309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CFA41" w14:textId="2417399A" w:rsidR="00F205ED" w:rsidRPr="004C34C3" w:rsidRDefault="00F205ED" w:rsidP="000F7EB3">
      <w:pPr>
        <w:autoSpaceDE w:val="0"/>
        <w:autoSpaceDN w:val="0"/>
        <w:adjustRightInd w:val="0"/>
        <w:spacing w:line="400" w:lineRule="atLeast"/>
        <w:jc w:val="both"/>
        <w:rPr>
          <w:b/>
        </w:rPr>
      </w:pPr>
    </w:p>
    <w:p w14:paraId="7CC983C0" w14:textId="77777777" w:rsidR="00F205ED" w:rsidRPr="004C34C3" w:rsidRDefault="00F205ED" w:rsidP="000F7EB3">
      <w:pPr>
        <w:autoSpaceDE w:val="0"/>
        <w:autoSpaceDN w:val="0"/>
        <w:adjustRightInd w:val="0"/>
        <w:spacing w:line="400" w:lineRule="atLeast"/>
        <w:jc w:val="both"/>
        <w:rPr>
          <w:b/>
        </w:rPr>
      </w:pPr>
    </w:p>
    <w:p w14:paraId="59D04B91" w14:textId="77777777" w:rsidR="00F205ED" w:rsidRPr="004C34C3" w:rsidRDefault="00F205ED" w:rsidP="000F7EB3">
      <w:pPr>
        <w:autoSpaceDE w:val="0"/>
        <w:autoSpaceDN w:val="0"/>
        <w:adjustRightInd w:val="0"/>
        <w:spacing w:line="400" w:lineRule="atLeast"/>
        <w:jc w:val="both"/>
        <w:rPr>
          <w:b/>
        </w:rPr>
      </w:pPr>
    </w:p>
    <w:p w14:paraId="26EFEC65" w14:textId="77777777" w:rsidR="00F205ED" w:rsidRPr="004C34C3" w:rsidRDefault="00F205ED" w:rsidP="000F7EB3">
      <w:pPr>
        <w:autoSpaceDE w:val="0"/>
        <w:autoSpaceDN w:val="0"/>
        <w:adjustRightInd w:val="0"/>
        <w:spacing w:line="400" w:lineRule="atLeast"/>
        <w:jc w:val="both"/>
        <w:rPr>
          <w:b/>
        </w:rPr>
      </w:pPr>
    </w:p>
    <w:p w14:paraId="5D4C95B0" w14:textId="77777777" w:rsidR="00F205ED" w:rsidRPr="004C34C3" w:rsidRDefault="00F205ED" w:rsidP="000F7EB3">
      <w:pPr>
        <w:autoSpaceDE w:val="0"/>
        <w:autoSpaceDN w:val="0"/>
        <w:adjustRightInd w:val="0"/>
        <w:spacing w:line="400" w:lineRule="atLeast"/>
        <w:jc w:val="both"/>
        <w:rPr>
          <w:b/>
        </w:rPr>
      </w:pPr>
    </w:p>
    <w:p w14:paraId="5E176737" w14:textId="657F426A" w:rsidR="00EA2874" w:rsidRPr="0099561E" w:rsidRDefault="0099561E" w:rsidP="00962068">
      <w:pPr>
        <w:autoSpaceDE w:val="0"/>
        <w:autoSpaceDN w:val="0"/>
        <w:adjustRightInd w:val="0"/>
        <w:spacing w:line="400" w:lineRule="atLeast"/>
        <w:ind w:firstLine="0"/>
        <w:jc w:val="both"/>
        <w:rPr>
          <w:bCs/>
        </w:rPr>
      </w:pPr>
      <w:r>
        <w:rPr>
          <w:bCs/>
        </w:rPr>
        <w:t>Figure 3</w:t>
      </w:r>
      <w:r w:rsidR="00833D2D" w:rsidRPr="0099561E">
        <w:rPr>
          <w:bCs/>
        </w:rPr>
        <w:t xml:space="preserve">: </w:t>
      </w:r>
      <w:r w:rsidR="00EA2874" w:rsidRPr="0099561E">
        <w:rPr>
          <w:bCs/>
        </w:rPr>
        <w:t>Scree Plot</w:t>
      </w:r>
    </w:p>
    <w:p w14:paraId="42DF807F" w14:textId="77777777" w:rsidR="00F205ED" w:rsidRPr="0099561E" w:rsidRDefault="00F205ED" w:rsidP="000F7EB3">
      <w:pPr>
        <w:autoSpaceDE w:val="0"/>
        <w:autoSpaceDN w:val="0"/>
        <w:adjustRightInd w:val="0"/>
        <w:spacing w:line="400" w:lineRule="atLeast"/>
        <w:jc w:val="both"/>
        <w:rPr>
          <w:b/>
        </w:rPr>
      </w:pPr>
    </w:p>
    <w:p w14:paraId="135167F9" w14:textId="77777777" w:rsidR="00F205ED" w:rsidRPr="0099561E" w:rsidRDefault="00F205ED" w:rsidP="000F7EB3">
      <w:pPr>
        <w:autoSpaceDE w:val="0"/>
        <w:autoSpaceDN w:val="0"/>
        <w:adjustRightInd w:val="0"/>
        <w:spacing w:line="400" w:lineRule="atLeast"/>
        <w:jc w:val="both"/>
        <w:rPr>
          <w:b/>
        </w:rPr>
      </w:pPr>
    </w:p>
    <w:p w14:paraId="350E7B26" w14:textId="77777777" w:rsidR="00F205ED" w:rsidRPr="0099561E" w:rsidRDefault="00F205ED" w:rsidP="000F7EB3">
      <w:pPr>
        <w:autoSpaceDE w:val="0"/>
        <w:autoSpaceDN w:val="0"/>
        <w:adjustRightInd w:val="0"/>
        <w:spacing w:line="400" w:lineRule="atLeast"/>
        <w:jc w:val="both"/>
        <w:rPr>
          <w:b/>
        </w:rPr>
      </w:pPr>
    </w:p>
    <w:p w14:paraId="0797236B" w14:textId="77777777" w:rsidR="00AA7B64" w:rsidRPr="0099561E" w:rsidRDefault="00F205ED" w:rsidP="000F7EB3">
      <w:pPr>
        <w:keepNext/>
        <w:spacing w:before="240" w:after="60"/>
        <w:ind w:firstLine="0"/>
        <w:jc w:val="both"/>
        <w:outlineLvl w:val="1"/>
        <w:rPr>
          <w:b/>
          <w:bCs/>
          <w:iCs/>
          <w:color w:val="auto"/>
          <w:szCs w:val="28"/>
          <w:lang w:eastAsia="x-none"/>
        </w:rPr>
      </w:pPr>
      <w:bookmarkStart w:id="148" w:name="_Toc447451275"/>
      <w:bookmarkStart w:id="149" w:name="_Toc452242871"/>
      <w:r w:rsidRPr="0099561E">
        <w:rPr>
          <w:b/>
          <w:bCs/>
          <w:iCs/>
          <w:color w:val="auto"/>
          <w:szCs w:val="28"/>
          <w:lang w:eastAsia="x-none"/>
        </w:rPr>
        <w:t xml:space="preserve">4.3.3 </w:t>
      </w:r>
      <w:r w:rsidR="00AA7B64" w:rsidRPr="0099561E">
        <w:rPr>
          <w:b/>
          <w:bCs/>
          <w:iCs/>
          <w:color w:val="auto"/>
          <w:szCs w:val="28"/>
          <w:lang w:eastAsia="x-none"/>
        </w:rPr>
        <w:t>Demographic Analysis</w:t>
      </w:r>
      <w:bookmarkEnd w:id="148"/>
      <w:bookmarkEnd w:id="149"/>
      <w:r w:rsidR="00AA7B64" w:rsidRPr="0099561E">
        <w:rPr>
          <w:b/>
          <w:bCs/>
          <w:iCs/>
          <w:color w:val="auto"/>
          <w:szCs w:val="28"/>
          <w:lang w:eastAsia="x-none"/>
        </w:rPr>
        <w:t xml:space="preserve"> </w:t>
      </w:r>
    </w:p>
    <w:p w14:paraId="4C3685B4" w14:textId="77777777" w:rsidR="00AA7B64" w:rsidRPr="004C34C3" w:rsidRDefault="00AA7B64" w:rsidP="0040528C">
      <w:pPr>
        <w:spacing w:after="200"/>
        <w:jc w:val="both"/>
        <w:rPr>
          <w:rFonts w:eastAsia="Calibri"/>
          <w:color w:val="auto"/>
          <w:szCs w:val="22"/>
          <w:lang w:eastAsia="x-none"/>
        </w:rPr>
      </w:pPr>
      <w:r w:rsidRPr="0099561E">
        <w:rPr>
          <w:rFonts w:eastAsia="Calibri"/>
          <w:color w:val="auto"/>
          <w:szCs w:val="22"/>
          <w:lang w:eastAsia="x-none"/>
        </w:rPr>
        <w:t xml:space="preserve">A total </w:t>
      </w:r>
      <w:r w:rsidR="00F205ED" w:rsidRPr="0099561E">
        <w:rPr>
          <w:rFonts w:eastAsia="Calibri"/>
          <w:color w:val="auto"/>
          <w:szCs w:val="22"/>
          <w:lang w:eastAsia="x-none"/>
        </w:rPr>
        <w:t xml:space="preserve">of </w:t>
      </w:r>
      <w:r w:rsidRPr="0099561E">
        <w:rPr>
          <w:rFonts w:eastAsia="Calibri"/>
          <w:color w:val="auto"/>
          <w:szCs w:val="22"/>
          <w:lang w:eastAsia="x-none"/>
        </w:rPr>
        <w:t xml:space="preserve">330 </w:t>
      </w:r>
      <w:r w:rsidR="00F205ED" w:rsidRPr="0099561E">
        <w:rPr>
          <w:rFonts w:eastAsia="Calibri"/>
          <w:color w:val="auto"/>
          <w:szCs w:val="22"/>
          <w:lang w:eastAsia="x-none"/>
        </w:rPr>
        <w:t>employee</w:t>
      </w:r>
      <w:r w:rsidR="00F205ED" w:rsidRPr="004C34C3">
        <w:rPr>
          <w:rFonts w:eastAsia="Calibri"/>
          <w:color w:val="auto"/>
          <w:szCs w:val="22"/>
          <w:lang w:eastAsia="x-none"/>
        </w:rPr>
        <w:t xml:space="preserve"> working </w:t>
      </w:r>
      <w:r w:rsidRPr="004C34C3">
        <w:rPr>
          <w:rFonts w:eastAsia="Calibri"/>
          <w:color w:val="auto"/>
          <w:szCs w:val="22"/>
          <w:lang w:eastAsia="x-none"/>
        </w:rPr>
        <w:t>in UAE were targeted for the study as part of non-probability sampling method. All respondent are working in large public and private entities</w:t>
      </w:r>
      <w:r w:rsidR="00F205ED" w:rsidRPr="004C34C3">
        <w:rPr>
          <w:rFonts w:eastAsia="Calibri"/>
          <w:color w:val="auto"/>
          <w:szCs w:val="22"/>
          <w:lang w:eastAsia="x-none"/>
        </w:rPr>
        <w:t xml:space="preserve"> in the UAE</w:t>
      </w:r>
      <w:r w:rsidRPr="004C34C3">
        <w:rPr>
          <w:rFonts w:eastAsia="Calibri"/>
          <w:color w:val="auto"/>
          <w:szCs w:val="22"/>
          <w:lang w:eastAsia="x-none"/>
        </w:rPr>
        <w:t>. The co-researcher personally administered the survey by visiting each company to ensure participants did not discuss the content with each other and they don’t get biased from respective organization. A sample of 311 respondents was collec</w:t>
      </w:r>
      <w:r w:rsidR="00F205ED" w:rsidRPr="004C34C3">
        <w:rPr>
          <w:rFonts w:eastAsia="Calibri"/>
          <w:color w:val="auto"/>
          <w:szCs w:val="22"/>
          <w:lang w:eastAsia="x-none"/>
        </w:rPr>
        <w:t xml:space="preserve">ted with a response rate of </w:t>
      </w:r>
      <w:r w:rsidR="00C82121" w:rsidRPr="004C34C3">
        <w:rPr>
          <w:rFonts w:eastAsia="Calibri"/>
          <w:color w:val="auto"/>
          <w:szCs w:val="22"/>
          <w:lang w:eastAsia="x-none"/>
        </w:rPr>
        <w:t>96.4%</w:t>
      </w:r>
      <w:r w:rsidR="00F205ED" w:rsidRPr="004C34C3">
        <w:rPr>
          <w:rFonts w:eastAsia="Calibri"/>
          <w:color w:val="auto"/>
          <w:szCs w:val="22"/>
          <w:lang w:eastAsia="x-none"/>
        </w:rPr>
        <w:t>.</w:t>
      </w:r>
      <w:r w:rsidR="00F678C2" w:rsidRPr="004C34C3">
        <w:rPr>
          <w:rFonts w:eastAsia="Calibri"/>
          <w:color w:val="auto"/>
          <w:szCs w:val="22"/>
          <w:lang w:eastAsia="x-none"/>
        </w:rPr>
        <w:t xml:space="preserve"> </w:t>
      </w:r>
    </w:p>
    <w:p w14:paraId="62B42F51" w14:textId="7B481E09" w:rsidR="00AA7B64" w:rsidRDefault="00AA7B64" w:rsidP="0040528C">
      <w:pPr>
        <w:spacing w:after="200"/>
        <w:jc w:val="both"/>
        <w:rPr>
          <w:rFonts w:eastAsia="Calibri"/>
          <w:color w:val="auto"/>
          <w:szCs w:val="22"/>
          <w:lang w:eastAsia="x-none"/>
        </w:rPr>
      </w:pPr>
      <w:r w:rsidRPr="004C34C3">
        <w:rPr>
          <w:rFonts w:eastAsia="Calibri"/>
          <w:color w:val="auto"/>
          <w:szCs w:val="22"/>
          <w:lang w:eastAsia="x-none"/>
        </w:rPr>
        <w:t>Out of 311 respondents (As shown in</w:t>
      </w:r>
      <w:r w:rsidR="004C34C3" w:rsidRPr="004C34C3">
        <w:rPr>
          <w:rFonts w:eastAsia="Calibri"/>
          <w:color w:val="auto"/>
          <w:szCs w:val="22"/>
          <w:lang w:eastAsia="x-none"/>
        </w:rPr>
        <w:t xml:space="preserve"> table </w:t>
      </w:r>
      <w:r w:rsidR="00833D2D" w:rsidRPr="004C34C3">
        <w:rPr>
          <w:rFonts w:eastAsia="Calibri"/>
          <w:color w:val="auto"/>
          <w:szCs w:val="22"/>
          <w:lang w:eastAsia="x-none"/>
        </w:rPr>
        <w:t>17</w:t>
      </w:r>
      <w:r w:rsidRPr="004C34C3">
        <w:rPr>
          <w:rFonts w:eastAsia="Calibri"/>
          <w:color w:val="auto"/>
          <w:szCs w:val="22"/>
          <w:lang w:eastAsia="x-none"/>
        </w:rPr>
        <w:t>), 10% (n=32) are aged between 18 to 29 years old, 77.8% (n=242) are aged between 30 to 44 years old, 8.4% (n=26) are aged between 45 to 55 years old, and 3.5 % (n=11) are aged above 55 years. Therefore, majority of respondents are aged between 30 to 44 years in the sample</w:t>
      </w:r>
      <w:r w:rsidR="00F678C2" w:rsidRPr="004C34C3">
        <w:rPr>
          <w:rFonts w:eastAsia="Calibri"/>
          <w:color w:val="auto"/>
          <w:szCs w:val="22"/>
          <w:lang w:eastAsia="x-none"/>
        </w:rPr>
        <w:t xml:space="preserve"> of our study</w:t>
      </w:r>
      <w:r w:rsidRPr="004C34C3">
        <w:rPr>
          <w:rFonts w:eastAsia="Calibri"/>
          <w:color w:val="auto"/>
          <w:szCs w:val="22"/>
          <w:lang w:eastAsia="x-none"/>
        </w:rPr>
        <w:t>.</w:t>
      </w:r>
    </w:p>
    <w:p w14:paraId="3B63B42A" w14:textId="081A298E" w:rsidR="00833D2D" w:rsidRPr="004C34C3" w:rsidRDefault="00F30624" w:rsidP="000F7EB3">
      <w:pPr>
        <w:spacing w:after="200" w:line="276" w:lineRule="auto"/>
        <w:ind w:firstLine="0"/>
        <w:jc w:val="both"/>
        <w:rPr>
          <w:rFonts w:eastAsia="Calibri"/>
          <w:color w:val="auto"/>
          <w:szCs w:val="22"/>
          <w:lang w:eastAsia="x-none"/>
        </w:rPr>
      </w:pPr>
      <w:r>
        <w:rPr>
          <w:rFonts w:asciiTheme="majorBidi" w:hAnsiTheme="majorBidi" w:cstheme="majorBidi"/>
        </w:rPr>
        <w:t>Table 17: Q35 A</w:t>
      </w:r>
      <w:r w:rsidR="00833D2D" w:rsidRPr="004C34C3">
        <w:rPr>
          <w:rFonts w:asciiTheme="majorBidi" w:hAnsiTheme="majorBidi" w:cstheme="majorBidi"/>
        </w:rPr>
        <w:t>ge</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1762"/>
        <w:gridCol w:w="1620"/>
        <w:gridCol w:w="1710"/>
        <w:gridCol w:w="1980"/>
        <w:gridCol w:w="1890"/>
      </w:tblGrid>
      <w:tr w:rsidR="00BB5B94" w:rsidRPr="004C34C3" w14:paraId="53220F7A" w14:textId="77777777" w:rsidTr="009218AC">
        <w:tc>
          <w:tcPr>
            <w:tcW w:w="1998" w:type="dxa"/>
            <w:gridSpan w:val="2"/>
            <w:shd w:val="clear" w:color="auto" w:fill="EEECE1" w:themeFill="background2"/>
          </w:tcPr>
          <w:p w14:paraId="08BF66C4" w14:textId="77777777" w:rsidR="00BB5B94" w:rsidRPr="004C34C3" w:rsidRDefault="00BB5B94" w:rsidP="000F7EB3">
            <w:pPr>
              <w:spacing w:line="276" w:lineRule="auto"/>
              <w:jc w:val="both"/>
              <w:rPr>
                <w:rFonts w:asciiTheme="majorBidi" w:hAnsiTheme="majorBidi" w:cstheme="majorBidi"/>
              </w:rPr>
            </w:pPr>
          </w:p>
        </w:tc>
        <w:tc>
          <w:tcPr>
            <w:tcW w:w="1620" w:type="dxa"/>
            <w:shd w:val="clear" w:color="auto" w:fill="EEECE1" w:themeFill="background2"/>
          </w:tcPr>
          <w:p w14:paraId="31D6227A" w14:textId="77777777" w:rsidR="00BB5B94" w:rsidRPr="004C34C3" w:rsidRDefault="00BB5B94" w:rsidP="000F7EB3">
            <w:pPr>
              <w:spacing w:line="276" w:lineRule="auto"/>
              <w:ind w:firstLine="16"/>
              <w:jc w:val="both"/>
              <w:rPr>
                <w:rFonts w:asciiTheme="majorBidi" w:hAnsiTheme="majorBidi" w:cstheme="majorBidi"/>
              </w:rPr>
            </w:pPr>
            <w:r w:rsidRPr="004C34C3">
              <w:rPr>
                <w:rFonts w:asciiTheme="majorBidi" w:hAnsiTheme="majorBidi" w:cstheme="majorBidi"/>
              </w:rPr>
              <w:t>Frequency</w:t>
            </w:r>
          </w:p>
        </w:tc>
        <w:tc>
          <w:tcPr>
            <w:tcW w:w="1710" w:type="dxa"/>
            <w:shd w:val="clear" w:color="auto" w:fill="EEECE1" w:themeFill="background2"/>
          </w:tcPr>
          <w:p w14:paraId="7EF581C7" w14:textId="77777777" w:rsidR="00BB5B94" w:rsidRPr="004C34C3" w:rsidRDefault="00BB5B94" w:rsidP="000F7EB3">
            <w:pPr>
              <w:spacing w:line="276" w:lineRule="auto"/>
              <w:ind w:firstLine="72"/>
              <w:jc w:val="both"/>
              <w:rPr>
                <w:rFonts w:asciiTheme="majorBidi" w:hAnsiTheme="majorBidi" w:cstheme="majorBidi"/>
              </w:rPr>
            </w:pPr>
            <w:r w:rsidRPr="004C34C3">
              <w:rPr>
                <w:rFonts w:asciiTheme="majorBidi" w:hAnsiTheme="majorBidi" w:cstheme="majorBidi"/>
              </w:rPr>
              <w:t>Percent</w:t>
            </w:r>
          </w:p>
        </w:tc>
        <w:tc>
          <w:tcPr>
            <w:tcW w:w="1980" w:type="dxa"/>
            <w:shd w:val="clear" w:color="auto" w:fill="EEECE1" w:themeFill="background2"/>
          </w:tcPr>
          <w:p w14:paraId="2B8098DE" w14:textId="77777777" w:rsidR="00BB5B94" w:rsidRPr="004C34C3" w:rsidRDefault="00BB5B94" w:rsidP="000F7EB3">
            <w:pPr>
              <w:spacing w:line="276" w:lineRule="auto"/>
              <w:ind w:firstLine="0"/>
              <w:jc w:val="both"/>
              <w:rPr>
                <w:rFonts w:asciiTheme="majorBidi" w:hAnsiTheme="majorBidi" w:cstheme="majorBidi"/>
              </w:rPr>
            </w:pPr>
            <w:r w:rsidRPr="004C34C3">
              <w:rPr>
                <w:rFonts w:asciiTheme="majorBidi" w:hAnsiTheme="majorBidi" w:cstheme="majorBidi"/>
              </w:rPr>
              <w:t>Valid Percent</w:t>
            </w:r>
          </w:p>
        </w:tc>
        <w:tc>
          <w:tcPr>
            <w:tcW w:w="1890" w:type="dxa"/>
            <w:shd w:val="clear" w:color="auto" w:fill="EEECE1" w:themeFill="background2"/>
          </w:tcPr>
          <w:p w14:paraId="7F7553F0" w14:textId="77777777" w:rsidR="00BB5B94" w:rsidRPr="004C34C3" w:rsidRDefault="00BB5B94" w:rsidP="000F7EB3">
            <w:pPr>
              <w:spacing w:line="276" w:lineRule="auto"/>
              <w:ind w:firstLine="0"/>
              <w:jc w:val="both"/>
              <w:rPr>
                <w:rFonts w:asciiTheme="majorBidi" w:hAnsiTheme="majorBidi" w:cstheme="majorBidi"/>
              </w:rPr>
            </w:pPr>
            <w:r w:rsidRPr="004C34C3">
              <w:rPr>
                <w:rFonts w:asciiTheme="majorBidi" w:hAnsiTheme="majorBidi" w:cstheme="majorBidi"/>
              </w:rPr>
              <w:t>Cumulative Percent</w:t>
            </w:r>
          </w:p>
        </w:tc>
      </w:tr>
      <w:tr w:rsidR="00BB5B94" w:rsidRPr="004C34C3" w14:paraId="0FF0FBC9" w14:textId="77777777" w:rsidTr="006B21BE">
        <w:tc>
          <w:tcPr>
            <w:tcW w:w="236" w:type="dxa"/>
            <w:vMerge w:val="restart"/>
            <w:shd w:val="clear" w:color="auto" w:fill="auto"/>
          </w:tcPr>
          <w:p w14:paraId="5CB8ADBC" w14:textId="3B4B0F34" w:rsidR="00BB5B94" w:rsidRPr="004C34C3" w:rsidRDefault="00BB5B94" w:rsidP="00F30624">
            <w:pPr>
              <w:spacing w:line="240" w:lineRule="auto"/>
              <w:ind w:firstLine="0"/>
              <w:jc w:val="both"/>
              <w:rPr>
                <w:rFonts w:asciiTheme="majorBidi" w:hAnsiTheme="majorBidi" w:cstheme="majorBidi"/>
              </w:rPr>
            </w:pPr>
          </w:p>
        </w:tc>
        <w:tc>
          <w:tcPr>
            <w:tcW w:w="1762" w:type="dxa"/>
            <w:shd w:val="clear" w:color="auto" w:fill="auto"/>
          </w:tcPr>
          <w:p w14:paraId="33EDED26"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18-29</w:t>
            </w:r>
          </w:p>
        </w:tc>
        <w:tc>
          <w:tcPr>
            <w:tcW w:w="1620" w:type="dxa"/>
            <w:shd w:val="clear" w:color="auto" w:fill="auto"/>
          </w:tcPr>
          <w:p w14:paraId="49AF9B34" w14:textId="77777777" w:rsidR="00BB5B94" w:rsidRPr="004C34C3" w:rsidRDefault="00BB5B94" w:rsidP="000F7EB3">
            <w:pPr>
              <w:spacing w:line="240" w:lineRule="auto"/>
              <w:ind w:firstLine="16"/>
              <w:jc w:val="both"/>
              <w:rPr>
                <w:rFonts w:asciiTheme="majorBidi" w:hAnsiTheme="majorBidi" w:cstheme="majorBidi"/>
              </w:rPr>
            </w:pPr>
            <w:r w:rsidRPr="004C34C3">
              <w:rPr>
                <w:rFonts w:asciiTheme="majorBidi" w:hAnsiTheme="majorBidi" w:cstheme="majorBidi"/>
              </w:rPr>
              <w:t>32</w:t>
            </w:r>
          </w:p>
        </w:tc>
        <w:tc>
          <w:tcPr>
            <w:tcW w:w="1710" w:type="dxa"/>
            <w:shd w:val="clear" w:color="auto" w:fill="auto"/>
          </w:tcPr>
          <w:p w14:paraId="70E1EFE8"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10.3</w:t>
            </w:r>
          </w:p>
        </w:tc>
        <w:tc>
          <w:tcPr>
            <w:tcW w:w="1980" w:type="dxa"/>
            <w:shd w:val="clear" w:color="auto" w:fill="auto"/>
          </w:tcPr>
          <w:p w14:paraId="26BD8534"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10.3</w:t>
            </w:r>
          </w:p>
        </w:tc>
        <w:tc>
          <w:tcPr>
            <w:tcW w:w="1890" w:type="dxa"/>
            <w:shd w:val="clear" w:color="auto" w:fill="auto"/>
          </w:tcPr>
          <w:p w14:paraId="4FABE159"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10.3</w:t>
            </w:r>
          </w:p>
        </w:tc>
      </w:tr>
      <w:tr w:rsidR="00BB5B94" w:rsidRPr="004C34C3" w14:paraId="2D64A1AC" w14:textId="77777777" w:rsidTr="006B21BE">
        <w:tc>
          <w:tcPr>
            <w:tcW w:w="236" w:type="dxa"/>
            <w:vMerge/>
            <w:shd w:val="clear" w:color="auto" w:fill="auto"/>
          </w:tcPr>
          <w:p w14:paraId="2AF80970" w14:textId="77777777" w:rsidR="00BB5B94" w:rsidRPr="004C34C3" w:rsidRDefault="00BB5B94" w:rsidP="000F7EB3">
            <w:pPr>
              <w:spacing w:line="240" w:lineRule="auto"/>
              <w:jc w:val="both"/>
              <w:rPr>
                <w:rFonts w:asciiTheme="majorBidi" w:hAnsiTheme="majorBidi" w:cstheme="majorBidi"/>
              </w:rPr>
            </w:pPr>
          </w:p>
        </w:tc>
        <w:tc>
          <w:tcPr>
            <w:tcW w:w="1762" w:type="dxa"/>
            <w:shd w:val="clear" w:color="auto" w:fill="auto"/>
          </w:tcPr>
          <w:p w14:paraId="088EE91B"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30-44</w:t>
            </w:r>
          </w:p>
        </w:tc>
        <w:tc>
          <w:tcPr>
            <w:tcW w:w="1620" w:type="dxa"/>
            <w:shd w:val="clear" w:color="auto" w:fill="auto"/>
          </w:tcPr>
          <w:p w14:paraId="6D9154FF" w14:textId="77777777" w:rsidR="00BB5B94" w:rsidRPr="004C34C3" w:rsidRDefault="00BB5B94" w:rsidP="000F7EB3">
            <w:pPr>
              <w:spacing w:line="240" w:lineRule="auto"/>
              <w:ind w:firstLine="16"/>
              <w:jc w:val="both"/>
              <w:rPr>
                <w:rFonts w:asciiTheme="majorBidi" w:hAnsiTheme="majorBidi" w:cstheme="majorBidi"/>
              </w:rPr>
            </w:pPr>
            <w:r w:rsidRPr="004C34C3">
              <w:rPr>
                <w:rFonts w:asciiTheme="majorBidi" w:hAnsiTheme="majorBidi" w:cstheme="majorBidi"/>
              </w:rPr>
              <w:t>242</w:t>
            </w:r>
          </w:p>
        </w:tc>
        <w:tc>
          <w:tcPr>
            <w:tcW w:w="1710" w:type="dxa"/>
            <w:shd w:val="clear" w:color="auto" w:fill="auto"/>
          </w:tcPr>
          <w:p w14:paraId="7B76B092"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77.8</w:t>
            </w:r>
          </w:p>
        </w:tc>
        <w:tc>
          <w:tcPr>
            <w:tcW w:w="1980" w:type="dxa"/>
            <w:shd w:val="clear" w:color="auto" w:fill="auto"/>
          </w:tcPr>
          <w:p w14:paraId="1360CDA6"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77.8</w:t>
            </w:r>
          </w:p>
        </w:tc>
        <w:tc>
          <w:tcPr>
            <w:tcW w:w="1890" w:type="dxa"/>
            <w:shd w:val="clear" w:color="auto" w:fill="auto"/>
          </w:tcPr>
          <w:p w14:paraId="03BE0F7B"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88.1</w:t>
            </w:r>
          </w:p>
        </w:tc>
      </w:tr>
      <w:tr w:rsidR="00BB5B94" w:rsidRPr="004C34C3" w14:paraId="39F1DEEE" w14:textId="77777777" w:rsidTr="006B21BE">
        <w:tc>
          <w:tcPr>
            <w:tcW w:w="236" w:type="dxa"/>
            <w:vMerge/>
            <w:shd w:val="clear" w:color="auto" w:fill="auto"/>
          </w:tcPr>
          <w:p w14:paraId="089B21F9" w14:textId="77777777" w:rsidR="00BB5B94" w:rsidRPr="004C34C3" w:rsidRDefault="00BB5B94" w:rsidP="000F7EB3">
            <w:pPr>
              <w:spacing w:line="240" w:lineRule="auto"/>
              <w:jc w:val="both"/>
              <w:rPr>
                <w:rFonts w:asciiTheme="majorBidi" w:hAnsiTheme="majorBidi" w:cstheme="majorBidi"/>
              </w:rPr>
            </w:pPr>
          </w:p>
        </w:tc>
        <w:tc>
          <w:tcPr>
            <w:tcW w:w="1762" w:type="dxa"/>
            <w:shd w:val="clear" w:color="auto" w:fill="auto"/>
          </w:tcPr>
          <w:p w14:paraId="427302CE"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45-54</w:t>
            </w:r>
          </w:p>
        </w:tc>
        <w:tc>
          <w:tcPr>
            <w:tcW w:w="1620" w:type="dxa"/>
            <w:shd w:val="clear" w:color="auto" w:fill="auto"/>
          </w:tcPr>
          <w:p w14:paraId="513F7F43" w14:textId="77777777" w:rsidR="00BB5B94" w:rsidRPr="004C34C3" w:rsidRDefault="00BB5B94" w:rsidP="000F7EB3">
            <w:pPr>
              <w:spacing w:line="240" w:lineRule="auto"/>
              <w:ind w:firstLine="16"/>
              <w:jc w:val="both"/>
              <w:rPr>
                <w:rFonts w:asciiTheme="majorBidi" w:hAnsiTheme="majorBidi" w:cstheme="majorBidi"/>
              </w:rPr>
            </w:pPr>
            <w:r w:rsidRPr="004C34C3">
              <w:rPr>
                <w:rFonts w:asciiTheme="majorBidi" w:hAnsiTheme="majorBidi" w:cstheme="majorBidi"/>
              </w:rPr>
              <w:t>26</w:t>
            </w:r>
          </w:p>
        </w:tc>
        <w:tc>
          <w:tcPr>
            <w:tcW w:w="1710" w:type="dxa"/>
            <w:shd w:val="clear" w:color="auto" w:fill="auto"/>
          </w:tcPr>
          <w:p w14:paraId="0C0212CC"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8.4</w:t>
            </w:r>
          </w:p>
        </w:tc>
        <w:tc>
          <w:tcPr>
            <w:tcW w:w="1980" w:type="dxa"/>
            <w:shd w:val="clear" w:color="auto" w:fill="auto"/>
          </w:tcPr>
          <w:p w14:paraId="4697CD56"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8.4</w:t>
            </w:r>
          </w:p>
        </w:tc>
        <w:tc>
          <w:tcPr>
            <w:tcW w:w="1890" w:type="dxa"/>
            <w:shd w:val="clear" w:color="auto" w:fill="auto"/>
          </w:tcPr>
          <w:p w14:paraId="48AD430B"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96.5</w:t>
            </w:r>
          </w:p>
        </w:tc>
      </w:tr>
      <w:tr w:rsidR="00BB5B94" w:rsidRPr="004C34C3" w14:paraId="17AFCAA9" w14:textId="77777777" w:rsidTr="006B21BE">
        <w:tc>
          <w:tcPr>
            <w:tcW w:w="236" w:type="dxa"/>
            <w:vMerge/>
            <w:shd w:val="clear" w:color="auto" w:fill="auto"/>
          </w:tcPr>
          <w:p w14:paraId="0F021373" w14:textId="77777777" w:rsidR="00BB5B94" w:rsidRPr="004C34C3" w:rsidRDefault="00BB5B94" w:rsidP="000F7EB3">
            <w:pPr>
              <w:spacing w:line="240" w:lineRule="auto"/>
              <w:jc w:val="both"/>
              <w:rPr>
                <w:rFonts w:asciiTheme="majorBidi" w:hAnsiTheme="majorBidi" w:cstheme="majorBidi"/>
              </w:rPr>
            </w:pPr>
          </w:p>
        </w:tc>
        <w:tc>
          <w:tcPr>
            <w:tcW w:w="1762" w:type="dxa"/>
            <w:shd w:val="clear" w:color="auto" w:fill="auto"/>
          </w:tcPr>
          <w:p w14:paraId="5DB0E516"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55+</w:t>
            </w:r>
          </w:p>
        </w:tc>
        <w:tc>
          <w:tcPr>
            <w:tcW w:w="1620" w:type="dxa"/>
            <w:shd w:val="clear" w:color="auto" w:fill="auto"/>
          </w:tcPr>
          <w:p w14:paraId="665173AD" w14:textId="77777777" w:rsidR="00BB5B94" w:rsidRPr="004C34C3" w:rsidRDefault="00BB5B94" w:rsidP="000F7EB3">
            <w:pPr>
              <w:spacing w:line="240" w:lineRule="auto"/>
              <w:ind w:firstLine="16"/>
              <w:jc w:val="both"/>
              <w:rPr>
                <w:rFonts w:asciiTheme="majorBidi" w:hAnsiTheme="majorBidi" w:cstheme="majorBidi"/>
              </w:rPr>
            </w:pPr>
            <w:r w:rsidRPr="004C34C3">
              <w:rPr>
                <w:rFonts w:asciiTheme="majorBidi" w:hAnsiTheme="majorBidi" w:cstheme="majorBidi"/>
              </w:rPr>
              <w:t>11</w:t>
            </w:r>
          </w:p>
        </w:tc>
        <w:tc>
          <w:tcPr>
            <w:tcW w:w="1710" w:type="dxa"/>
            <w:shd w:val="clear" w:color="auto" w:fill="auto"/>
          </w:tcPr>
          <w:p w14:paraId="5DCFA942"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3.5</w:t>
            </w:r>
          </w:p>
        </w:tc>
        <w:tc>
          <w:tcPr>
            <w:tcW w:w="1980" w:type="dxa"/>
            <w:shd w:val="clear" w:color="auto" w:fill="auto"/>
          </w:tcPr>
          <w:p w14:paraId="029D3B06"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3.5</w:t>
            </w:r>
          </w:p>
        </w:tc>
        <w:tc>
          <w:tcPr>
            <w:tcW w:w="1890" w:type="dxa"/>
            <w:shd w:val="clear" w:color="auto" w:fill="auto"/>
          </w:tcPr>
          <w:p w14:paraId="64EDF3D3"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100.0</w:t>
            </w:r>
          </w:p>
        </w:tc>
      </w:tr>
      <w:tr w:rsidR="00BB5B94" w:rsidRPr="004C34C3" w14:paraId="402F85C9" w14:textId="77777777" w:rsidTr="006B21BE">
        <w:tc>
          <w:tcPr>
            <w:tcW w:w="236" w:type="dxa"/>
            <w:vMerge/>
            <w:shd w:val="clear" w:color="auto" w:fill="auto"/>
          </w:tcPr>
          <w:p w14:paraId="4DFE7A2E" w14:textId="77777777" w:rsidR="00BB5B94" w:rsidRPr="004C34C3" w:rsidRDefault="00BB5B94" w:rsidP="000F7EB3">
            <w:pPr>
              <w:spacing w:line="240" w:lineRule="auto"/>
              <w:jc w:val="both"/>
              <w:rPr>
                <w:rFonts w:asciiTheme="majorBidi" w:hAnsiTheme="majorBidi" w:cstheme="majorBidi"/>
              </w:rPr>
            </w:pPr>
          </w:p>
        </w:tc>
        <w:tc>
          <w:tcPr>
            <w:tcW w:w="1762" w:type="dxa"/>
            <w:shd w:val="clear" w:color="auto" w:fill="auto"/>
          </w:tcPr>
          <w:p w14:paraId="36A206CF"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Total</w:t>
            </w:r>
          </w:p>
        </w:tc>
        <w:tc>
          <w:tcPr>
            <w:tcW w:w="1620" w:type="dxa"/>
            <w:shd w:val="clear" w:color="auto" w:fill="auto"/>
          </w:tcPr>
          <w:p w14:paraId="00EC13B6" w14:textId="77777777" w:rsidR="00BB5B94" w:rsidRPr="004C34C3" w:rsidRDefault="00BB5B94" w:rsidP="000F7EB3">
            <w:pPr>
              <w:spacing w:line="240" w:lineRule="auto"/>
              <w:ind w:firstLine="16"/>
              <w:jc w:val="both"/>
              <w:rPr>
                <w:rFonts w:asciiTheme="majorBidi" w:hAnsiTheme="majorBidi" w:cstheme="majorBidi"/>
              </w:rPr>
            </w:pPr>
            <w:r w:rsidRPr="004C34C3">
              <w:rPr>
                <w:rFonts w:asciiTheme="majorBidi" w:hAnsiTheme="majorBidi" w:cstheme="majorBidi"/>
              </w:rPr>
              <w:t>311</w:t>
            </w:r>
          </w:p>
        </w:tc>
        <w:tc>
          <w:tcPr>
            <w:tcW w:w="1710" w:type="dxa"/>
            <w:shd w:val="clear" w:color="auto" w:fill="auto"/>
          </w:tcPr>
          <w:p w14:paraId="7BBCDECB"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100.0</w:t>
            </w:r>
          </w:p>
        </w:tc>
        <w:tc>
          <w:tcPr>
            <w:tcW w:w="1980" w:type="dxa"/>
            <w:shd w:val="clear" w:color="auto" w:fill="auto"/>
          </w:tcPr>
          <w:p w14:paraId="17BBFC00"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100.0</w:t>
            </w:r>
          </w:p>
        </w:tc>
        <w:tc>
          <w:tcPr>
            <w:tcW w:w="1890" w:type="dxa"/>
            <w:shd w:val="clear" w:color="auto" w:fill="auto"/>
          </w:tcPr>
          <w:p w14:paraId="21BF3A62" w14:textId="77777777" w:rsidR="00BB5B94" w:rsidRPr="004C34C3" w:rsidRDefault="00BB5B94" w:rsidP="000F7EB3">
            <w:pPr>
              <w:spacing w:line="240" w:lineRule="auto"/>
              <w:ind w:firstLine="0"/>
              <w:jc w:val="both"/>
              <w:rPr>
                <w:rFonts w:asciiTheme="majorBidi" w:hAnsiTheme="majorBidi" w:cstheme="majorBidi"/>
              </w:rPr>
            </w:pPr>
          </w:p>
        </w:tc>
      </w:tr>
    </w:tbl>
    <w:p w14:paraId="7A2C5518" w14:textId="77777777" w:rsidR="00BB5B94" w:rsidRPr="004C34C3" w:rsidRDefault="00BB5B94" w:rsidP="000F7EB3">
      <w:pPr>
        <w:spacing w:line="240" w:lineRule="auto"/>
        <w:jc w:val="both"/>
        <w:rPr>
          <w:rFonts w:asciiTheme="majorBidi" w:hAnsiTheme="majorBidi" w:cstheme="majorBidi"/>
          <w:sz w:val="28"/>
          <w:szCs w:val="28"/>
        </w:rPr>
      </w:pPr>
    </w:p>
    <w:p w14:paraId="11C97B33" w14:textId="77777777" w:rsidR="00BB5B94" w:rsidRPr="004C34C3" w:rsidRDefault="00BB5B94" w:rsidP="000F7EB3">
      <w:pPr>
        <w:spacing w:line="240" w:lineRule="auto"/>
        <w:jc w:val="both"/>
        <w:rPr>
          <w:rFonts w:asciiTheme="majorBidi" w:hAnsiTheme="majorBidi" w:cstheme="majorBidi"/>
        </w:rPr>
      </w:pPr>
    </w:p>
    <w:p w14:paraId="79880234" w14:textId="7A820B99" w:rsidR="00AA7B64" w:rsidRPr="004C34C3" w:rsidRDefault="00AA7B64" w:rsidP="0040528C">
      <w:pPr>
        <w:spacing w:after="200"/>
        <w:jc w:val="both"/>
        <w:rPr>
          <w:rFonts w:eastAsia="Calibri"/>
          <w:color w:val="auto"/>
          <w:szCs w:val="22"/>
          <w:lang w:eastAsia="x-none"/>
        </w:rPr>
      </w:pPr>
      <w:r w:rsidRPr="004C34C3">
        <w:rPr>
          <w:rFonts w:eastAsia="Calibri"/>
          <w:color w:val="auto"/>
          <w:szCs w:val="22"/>
          <w:lang w:eastAsia="x-none"/>
        </w:rPr>
        <w:t>Out of 311 respondents (As shown in</w:t>
      </w:r>
      <w:r w:rsidR="004C34C3" w:rsidRPr="004C34C3">
        <w:rPr>
          <w:rFonts w:eastAsia="Calibri"/>
          <w:color w:val="auto"/>
          <w:szCs w:val="22"/>
          <w:lang w:eastAsia="x-none"/>
        </w:rPr>
        <w:t xml:space="preserve"> table </w:t>
      </w:r>
      <w:r w:rsidR="00833D2D" w:rsidRPr="004C34C3">
        <w:rPr>
          <w:rFonts w:eastAsia="Calibri"/>
          <w:color w:val="auto"/>
          <w:szCs w:val="22"/>
          <w:lang w:eastAsia="x-none"/>
        </w:rPr>
        <w:t>18</w:t>
      </w:r>
      <w:r w:rsidRPr="004C34C3">
        <w:rPr>
          <w:rFonts w:eastAsia="Calibri"/>
          <w:color w:val="auto"/>
          <w:szCs w:val="22"/>
          <w:lang w:eastAsia="x-none"/>
        </w:rPr>
        <w:t>), 56% (n=175) were male and 44% (n=136) were female respondent. A reasonable balance between male and female respondents were achieved.</w:t>
      </w:r>
    </w:p>
    <w:p w14:paraId="1909DF0B" w14:textId="2B12FBAE" w:rsidR="00833D2D" w:rsidRPr="004C34C3" w:rsidRDefault="00833D2D" w:rsidP="000F7EB3">
      <w:pPr>
        <w:spacing w:after="200" w:line="276" w:lineRule="auto"/>
        <w:ind w:firstLine="0"/>
        <w:jc w:val="both"/>
        <w:rPr>
          <w:rFonts w:eastAsia="Calibri"/>
          <w:color w:val="auto"/>
          <w:szCs w:val="22"/>
          <w:lang w:eastAsia="x-none"/>
        </w:rPr>
      </w:pPr>
      <w:r w:rsidRPr="004C34C3">
        <w:rPr>
          <w:rFonts w:asciiTheme="majorBidi" w:hAnsiTheme="majorBidi" w:cstheme="majorBidi"/>
        </w:rPr>
        <w:t>Table 18:    Q36 Gender</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212"/>
        <w:gridCol w:w="1800"/>
        <w:gridCol w:w="1710"/>
        <w:gridCol w:w="1394"/>
        <w:gridCol w:w="1756"/>
      </w:tblGrid>
      <w:tr w:rsidR="00BB5B94" w:rsidRPr="004C34C3" w14:paraId="5EC7F49D" w14:textId="77777777" w:rsidTr="009218AC">
        <w:tc>
          <w:tcPr>
            <w:tcW w:w="2448" w:type="dxa"/>
            <w:gridSpan w:val="2"/>
            <w:shd w:val="clear" w:color="auto" w:fill="EEECE1" w:themeFill="background2"/>
          </w:tcPr>
          <w:p w14:paraId="7A12D975" w14:textId="77777777" w:rsidR="00BB5B94" w:rsidRPr="004C34C3" w:rsidRDefault="00BB5B94" w:rsidP="000F7EB3">
            <w:pPr>
              <w:spacing w:line="276" w:lineRule="auto"/>
              <w:jc w:val="both"/>
              <w:rPr>
                <w:rFonts w:asciiTheme="majorBidi" w:hAnsiTheme="majorBidi" w:cstheme="majorBidi"/>
              </w:rPr>
            </w:pPr>
            <w:r w:rsidRPr="004C34C3">
              <w:rPr>
                <w:rFonts w:asciiTheme="majorBidi" w:hAnsiTheme="majorBidi" w:cstheme="majorBidi"/>
              </w:rPr>
              <w:t xml:space="preserve">  </w:t>
            </w:r>
          </w:p>
        </w:tc>
        <w:tc>
          <w:tcPr>
            <w:tcW w:w="1800" w:type="dxa"/>
            <w:shd w:val="clear" w:color="auto" w:fill="EEECE1" w:themeFill="background2"/>
          </w:tcPr>
          <w:p w14:paraId="402D498D" w14:textId="77777777" w:rsidR="00BB5B94" w:rsidRPr="004C34C3" w:rsidRDefault="00BB5B94" w:rsidP="000F7EB3">
            <w:pPr>
              <w:spacing w:line="276" w:lineRule="auto"/>
              <w:ind w:firstLine="0"/>
              <w:jc w:val="both"/>
              <w:rPr>
                <w:rFonts w:asciiTheme="majorBidi" w:hAnsiTheme="majorBidi" w:cstheme="majorBidi"/>
              </w:rPr>
            </w:pPr>
            <w:r w:rsidRPr="004C34C3">
              <w:rPr>
                <w:rFonts w:asciiTheme="majorBidi" w:hAnsiTheme="majorBidi" w:cstheme="majorBidi"/>
              </w:rPr>
              <w:t>Frequency</w:t>
            </w:r>
          </w:p>
        </w:tc>
        <w:tc>
          <w:tcPr>
            <w:tcW w:w="1710" w:type="dxa"/>
            <w:shd w:val="clear" w:color="auto" w:fill="EEECE1" w:themeFill="background2"/>
          </w:tcPr>
          <w:p w14:paraId="246B7D5E" w14:textId="77777777" w:rsidR="00BB5B94" w:rsidRPr="004C34C3" w:rsidRDefault="00BB5B94" w:rsidP="000F7EB3">
            <w:pPr>
              <w:spacing w:line="276" w:lineRule="auto"/>
              <w:ind w:firstLine="0"/>
              <w:jc w:val="both"/>
              <w:rPr>
                <w:rFonts w:asciiTheme="majorBidi" w:hAnsiTheme="majorBidi" w:cstheme="majorBidi"/>
              </w:rPr>
            </w:pPr>
            <w:r w:rsidRPr="004C34C3">
              <w:rPr>
                <w:rFonts w:asciiTheme="majorBidi" w:hAnsiTheme="majorBidi" w:cstheme="majorBidi"/>
              </w:rPr>
              <w:t>Percent</w:t>
            </w:r>
          </w:p>
        </w:tc>
        <w:tc>
          <w:tcPr>
            <w:tcW w:w="1394" w:type="dxa"/>
            <w:shd w:val="clear" w:color="auto" w:fill="EEECE1" w:themeFill="background2"/>
          </w:tcPr>
          <w:p w14:paraId="4AB53C24" w14:textId="77777777" w:rsidR="00BB5B94" w:rsidRPr="004C34C3" w:rsidRDefault="00BB5B94" w:rsidP="000F7EB3">
            <w:pPr>
              <w:spacing w:line="276" w:lineRule="auto"/>
              <w:ind w:hanging="18"/>
              <w:jc w:val="both"/>
              <w:rPr>
                <w:rFonts w:asciiTheme="majorBidi" w:hAnsiTheme="majorBidi" w:cstheme="majorBidi"/>
              </w:rPr>
            </w:pPr>
            <w:r w:rsidRPr="004C34C3">
              <w:rPr>
                <w:rFonts w:asciiTheme="majorBidi" w:hAnsiTheme="majorBidi" w:cstheme="majorBidi"/>
              </w:rPr>
              <w:t>Valid Percent</w:t>
            </w:r>
          </w:p>
        </w:tc>
        <w:tc>
          <w:tcPr>
            <w:tcW w:w="1756" w:type="dxa"/>
            <w:shd w:val="clear" w:color="auto" w:fill="EEECE1" w:themeFill="background2"/>
          </w:tcPr>
          <w:p w14:paraId="25D10560" w14:textId="77777777" w:rsidR="00BB5B94" w:rsidRPr="004C34C3" w:rsidRDefault="00BB5B94" w:rsidP="000F7EB3">
            <w:pPr>
              <w:spacing w:line="276" w:lineRule="auto"/>
              <w:ind w:firstLine="0"/>
              <w:jc w:val="both"/>
              <w:rPr>
                <w:rFonts w:asciiTheme="majorBidi" w:hAnsiTheme="majorBidi" w:cstheme="majorBidi"/>
              </w:rPr>
            </w:pPr>
            <w:r w:rsidRPr="004C34C3">
              <w:rPr>
                <w:rFonts w:asciiTheme="majorBidi" w:hAnsiTheme="majorBidi" w:cstheme="majorBidi"/>
              </w:rPr>
              <w:t>Cumulative Percent</w:t>
            </w:r>
          </w:p>
        </w:tc>
      </w:tr>
      <w:tr w:rsidR="00BB5B94" w:rsidRPr="004C34C3" w14:paraId="50DDCD61" w14:textId="77777777" w:rsidTr="006B21BE">
        <w:tc>
          <w:tcPr>
            <w:tcW w:w="236" w:type="dxa"/>
            <w:vMerge w:val="restart"/>
            <w:shd w:val="clear" w:color="auto" w:fill="auto"/>
          </w:tcPr>
          <w:p w14:paraId="3800027A" w14:textId="1D1149DB" w:rsidR="00BB5B94" w:rsidRPr="004C34C3" w:rsidRDefault="00BB5B94" w:rsidP="00F30624">
            <w:pPr>
              <w:spacing w:line="240" w:lineRule="auto"/>
              <w:ind w:firstLine="0"/>
              <w:jc w:val="both"/>
              <w:rPr>
                <w:rFonts w:asciiTheme="majorBidi" w:hAnsiTheme="majorBidi" w:cstheme="majorBidi"/>
              </w:rPr>
            </w:pPr>
          </w:p>
        </w:tc>
        <w:tc>
          <w:tcPr>
            <w:tcW w:w="2212" w:type="dxa"/>
            <w:shd w:val="clear" w:color="auto" w:fill="auto"/>
          </w:tcPr>
          <w:p w14:paraId="736BDB2F"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Male</w:t>
            </w:r>
          </w:p>
        </w:tc>
        <w:tc>
          <w:tcPr>
            <w:tcW w:w="1800" w:type="dxa"/>
            <w:shd w:val="clear" w:color="auto" w:fill="auto"/>
          </w:tcPr>
          <w:p w14:paraId="0BC48440" w14:textId="77777777" w:rsidR="00BB5B94" w:rsidRPr="004C34C3" w:rsidRDefault="00BB5B94" w:rsidP="000F7EB3">
            <w:pPr>
              <w:spacing w:line="240" w:lineRule="auto"/>
              <w:ind w:firstLine="72"/>
              <w:jc w:val="both"/>
              <w:rPr>
                <w:rFonts w:asciiTheme="majorBidi" w:hAnsiTheme="majorBidi" w:cstheme="majorBidi"/>
              </w:rPr>
            </w:pPr>
            <w:r w:rsidRPr="004C34C3">
              <w:rPr>
                <w:rFonts w:asciiTheme="majorBidi" w:hAnsiTheme="majorBidi" w:cstheme="majorBidi"/>
              </w:rPr>
              <w:t>175</w:t>
            </w:r>
          </w:p>
        </w:tc>
        <w:tc>
          <w:tcPr>
            <w:tcW w:w="1710" w:type="dxa"/>
            <w:shd w:val="clear" w:color="auto" w:fill="auto"/>
          </w:tcPr>
          <w:p w14:paraId="0D124D91" w14:textId="77777777" w:rsidR="00BB5B94" w:rsidRPr="004C34C3" w:rsidRDefault="00BB5B94" w:rsidP="000F7EB3">
            <w:pPr>
              <w:spacing w:line="240" w:lineRule="auto"/>
              <w:ind w:hanging="18"/>
              <w:jc w:val="both"/>
              <w:rPr>
                <w:rFonts w:asciiTheme="majorBidi" w:hAnsiTheme="majorBidi" w:cstheme="majorBidi"/>
              </w:rPr>
            </w:pPr>
            <w:r w:rsidRPr="004C34C3">
              <w:rPr>
                <w:rFonts w:asciiTheme="majorBidi" w:hAnsiTheme="majorBidi" w:cstheme="majorBidi"/>
              </w:rPr>
              <w:t>56.3</w:t>
            </w:r>
          </w:p>
        </w:tc>
        <w:tc>
          <w:tcPr>
            <w:tcW w:w="1394" w:type="dxa"/>
            <w:shd w:val="clear" w:color="auto" w:fill="auto"/>
          </w:tcPr>
          <w:p w14:paraId="12365DA4" w14:textId="77777777" w:rsidR="00BB5B94" w:rsidRPr="004C34C3" w:rsidRDefault="00BB5B94" w:rsidP="000F7EB3">
            <w:pPr>
              <w:spacing w:line="240" w:lineRule="auto"/>
              <w:ind w:hanging="18"/>
              <w:jc w:val="both"/>
              <w:rPr>
                <w:rFonts w:asciiTheme="majorBidi" w:hAnsiTheme="majorBidi" w:cstheme="majorBidi"/>
              </w:rPr>
            </w:pPr>
            <w:r w:rsidRPr="004C34C3">
              <w:rPr>
                <w:rFonts w:asciiTheme="majorBidi" w:hAnsiTheme="majorBidi" w:cstheme="majorBidi"/>
              </w:rPr>
              <w:t>56.3</w:t>
            </w:r>
          </w:p>
        </w:tc>
        <w:tc>
          <w:tcPr>
            <w:tcW w:w="1756" w:type="dxa"/>
            <w:shd w:val="clear" w:color="auto" w:fill="auto"/>
          </w:tcPr>
          <w:p w14:paraId="4AB30544" w14:textId="77777777" w:rsidR="00BB5B94" w:rsidRPr="004C34C3" w:rsidRDefault="00BB5B94" w:rsidP="000F7EB3">
            <w:pPr>
              <w:spacing w:line="240" w:lineRule="auto"/>
              <w:ind w:firstLine="118"/>
              <w:jc w:val="both"/>
              <w:rPr>
                <w:rFonts w:asciiTheme="majorBidi" w:hAnsiTheme="majorBidi" w:cstheme="majorBidi"/>
              </w:rPr>
            </w:pPr>
            <w:r w:rsidRPr="004C34C3">
              <w:rPr>
                <w:rFonts w:asciiTheme="majorBidi" w:hAnsiTheme="majorBidi" w:cstheme="majorBidi"/>
              </w:rPr>
              <w:t>56.3</w:t>
            </w:r>
          </w:p>
        </w:tc>
      </w:tr>
      <w:tr w:rsidR="00BB5B94" w:rsidRPr="004C34C3" w14:paraId="10D06A58" w14:textId="77777777" w:rsidTr="006B21BE">
        <w:tc>
          <w:tcPr>
            <w:tcW w:w="236" w:type="dxa"/>
            <w:vMerge/>
            <w:shd w:val="clear" w:color="auto" w:fill="auto"/>
          </w:tcPr>
          <w:p w14:paraId="681CED9C" w14:textId="77777777" w:rsidR="00BB5B94" w:rsidRPr="004C34C3" w:rsidRDefault="00BB5B94" w:rsidP="000F7EB3">
            <w:pPr>
              <w:spacing w:line="240" w:lineRule="auto"/>
              <w:jc w:val="both"/>
              <w:rPr>
                <w:rFonts w:asciiTheme="majorBidi" w:hAnsiTheme="majorBidi" w:cstheme="majorBidi"/>
              </w:rPr>
            </w:pPr>
          </w:p>
        </w:tc>
        <w:tc>
          <w:tcPr>
            <w:tcW w:w="2212" w:type="dxa"/>
            <w:shd w:val="clear" w:color="auto" w:fill="auto"/>
          </w:tcPr>
          <w:p w14:paraId="38D45EAD"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Female</w:t>
            </w:r>
          </w:p>
        </w:tc>
        <w:tc>
          <w:tcPr>
            <w:tcW w:w="1800" w:type="dxa"/>
            <w:shd w:val="clear" w:color="auto" w:fill="auto"/>
          </w:tcPr>
          <w:p w14:paraId="4640E6FE" w14:textId="77777777" w:rsidR="00BB5B94" w:rsidRPr="004C34C3" w:rsidRDefault="00BB5B94" w:rsidP="000F7EB3">
            <w:pPr>
              <w:spacing w:line="240" w:lineRule="auto"/>
              <w:ind w:firstLine="72"/>
              <w:jc w:val="both"/>
              <w:rPr>
                <w:rFonts w:asciiTheme="majorBidi" w:hAnsiTheme="majorBidi" w:cstheme="majorBidi"/>
              </w:rPr>
            </w:pPr>
            <w:r w:rsidRPr="004C34C3">
              <w:rPr>
                <w:rFonts w:asciiTheme="majorBidi" w:hAnsiTheme="majorBidi" w:cstheme="majorBidi"/>
              </w:rPr>
              <w:t>136</w:t>
            </w:r>
          </w:p>
        </w:tc>
        <w:tc>
          <w:tcPr>
            <w:tcW w:w="1710" w:type="dxa"/>
            <w:shd w:val="clear" w:color="auto" w:fill="auto"/>
          </w:tcPr>
          <w:p w14:paraId="42EA7770" w14:textId="77777777" w:rsidR="00BB5B94" w:rsidRPr="004C34C3" w:rsidRDefault="00BB5B94" w:rsidP="000F7EB3">
            <w:pPr>
              <w:spacing w:line="240" w:lineRule="auto"/>
              <w:ind w:hanging="18"/>
              <w:jc w:val="both"/>
              <w:rPr>
                <w:rFonts w:asciiTheme="majorBidi" w:hAnsiTheme="majorBidi" w:cstheme="majorBidi"/>
              </w:rPr>
            </w:pPr>
            <w:r w:rsidRPr="004C34C3">
              <w:rPr>
                <w:rFonts w:asciiTheme="majorBidi" w:hAnsiTheme="majorBidi" w:cstheme="majorBidi"/>
              </w:rPr>
              <w:t>43.7</w:t>
            </w:r>
          </w:p>
        </w:tc>
        <w:tc>
          <w:tcPr>
            <w:tcW w:w="1394" w:type="dxa"/>
            <w:shd w:val="clear" w:color="auto" w:fill="auto"/>
          </w:tcPr>
          <w:p w14:paraId="37F4E35F" w14:textId="77777777" w:rsidR="00BB5B94" w:rsidRPr="004C34C3" w:rsidRDefault="00BB5B94" w:rsidP="000F7EB3">
            <w:pPr>
              <w:spacing w:line="240" w:lineRule="auto"/>
              <w:ind w:hanging="18"/>
              <w:jc w:val="both"/>
              <w:rPr>
                <w:rFonts w:asciiTheme="majorBidi" w:hAnsiTheme="majorBidi" w:cstheme="majorBidi"/>
              </w:rPr>
            </w:pPr>
            <w:r w:rsidRPr="004C34C3">
              <w:rPr>
                <w:rFonts w:asciiTheme="majorBidi" w:hAnsiTheme="majorBidi" w:cstheme="majorBidi"/>
              </w:rPr>
              <w:t>43.7</w:t>
            </w:r>
          </w:p>
        </w:tc>
        <w:tc>
          <w:tcPr>
            <w:tcW w:w="1756" w:type="dxa"/>
            <w:shd w:val="clear" w:color="auto" w:fill="auto"/>
          </w:tcPr>
          <w:p w14:paraId="48C38BA1" w14:textId="77777777" w:rsidR="00BB5B94" w:rsidRPr="004C34C3" w:rsidRDefault="00BB5B94" w:rsidP="000F7EB3">
            <w:pPr>
              <w:spacing w:line="240" w:lineRule="auto"/>
              <w:ind w:firstLine="118"/>
              <w:jc w:val="both"/>
              <w:rPr>
                <w:rFonts w:asciiTheme="majorBidi" w:hAnsiTheme="majorBidi" w:cstheme="majorBidi"/>
              </w:rPr>
            </w:pPr>
            <w:r w:rsidRPr="004C34C3">
              <w:rPr>
                <w:rFonts w:asciiTheme="majorBidi" w:hAnsiTheme="majorBidi" w:cstheme="majorBidi"/>
              </w:rPr>
              <w:t>100.0</w:t>
            </w:r>
          </w:p>
        </w:tc>
      </w:tr>
      <w:tr w:rsidR="00BB5B94" w:rsidRPr="004C34C3" w14:paraId="0A3BF4AE" w14:textId="77777777" w:rsidTr="006B21BE">
        <w:tc>
          <w:tcPr>
            <w:tcW w:w="236" w:type="dxa"/>
            <w:vMerge/>
            <w:shd w:val="clear" w:color="auto" w:fill="auto"/>
          </w:tcPr>
          <w:p w14:paraId="268C770E" w14:textId="77777777" w:rsidR="00BB5B94" w:rsidRPr="004C34C3" w:rsidRDefault="00BB5B94" w:rsidP="000F7EB3">
            <w:pPr>
              <w:spacing w:line="240" w:lineRule="auto"/>
              <w:jc w:val="both"/>
              <w:rPr>
                <w:rFonts w:asciiTheme="majorBidi" w:hAnsiTheme="majorBidi" w:cstheme="majorBidi"/>
              </w:rPr>
            </w:pPr>
          </w:p>
        </w:tc>
        <w:tc>
          <w:tcPr>
            <w:tcW w:w="2212" w:type="dxa"/>
            <w:shd w:val="clear" w:color="auto" w:fill="auto"/>
          </w:tcPr>
          <w:p w14:paraId="75C019B1" w14:textId="77777777" w:rsidR="00BB5B94" w:rsidRPr="004C34C3" w:rsidRDefault="00BB5B94" w:rsidP="000F7EB3">
            <w:pPr>
              <w:spacing w:line="240" w:lineRule="auto"/>
              <w:ind w:firstLine="0"/>
              <w:jc w:val="both"/>
              <w:rPr>
                <w:rFonts w:asciiTheme="majorBidi" w:hAnsiTheme="majorBidi" w:cstheme="majorBidi"/>
              </w:rPr>
            </w:pPr>
            <w:r w:rsidRPr="004C34C3">
              <w:rPr>
                <w:rFonts w:asciiTheme="majorBidi" w:hAnsiTheme="majorBidi" w:cstheme="majorBidi"/>
              </w:rPr>
              <w:t>Total</w:t>
            </w:r>
          </w:p>
        </w:tc>
        <w:tc>
          <w:tcPr>
            <w:tcW w:w="1800" w:type="dxa"/>
            <w:shd w:val="clear" w:color="auto" w:fill="auto"/>
          </w:tcPr>
          <w:p w14:paraId="65A691AF" w14:textId="77777777" w:rsidR="00BB5B94" w:rsidRPr="004C34C3" w:rsidRDefault="00BB5B94" w:rsidP="000F7EB3">
            <w:pPr>
              <w:spacing w:line="240" w:lineRule="auto"/>
              <w:ind w:firstLine="72"/>
              <w:jc w:val="both"/>
              <w:rPr>
                <w:rFonts w:asciiTheme="majorBidi" w:hAnsiTheme="majorBidi" w:cstheme="majorBidi"/>
              </w:rPr>
            </w:pPr>
            <w:r w:rsidRPr="004C34C3">
              <w:rPr>
                <w:rFonts w:asciiTheme="majorBidi" w:hAnsiTheme="majorBidi" w:cstheme="majorBidi"/>
              </w:rPr>
              <w:t>311</w:t>
            </w:r>
          </w:p>
        </w:tc>
        <w:tc>
          <w:tcPr>
            <w:tcW w:w="1710" w:type="dxa"/>
            <w:shd w:val="clear" w:color="auto" w:fill="auto"/>
          </w:tcPr>
          <w:p w14:paraId="422FE67A" w14:textId="77777777" w:rsidR="00BB5B94" w:rsidRPr="004C34C3" w:rsidRDefault="00BB5B94" w:rsidP="000F7EB3">
            <w:pPr>
              <w:spacing w:line="240" w:lineRule="auto"/>
              <w:ind w:hanging="18"/>
              <w:jc w:val="both"/>
              <w:rPr>
                <w:rFonts w:asciiTheme="majorBidi" w:hAnsiTheme="majorBidi" w:cstheme="majorBidi"/>
              </w:rPr>
            </w:pPr>
            <w:r w:rsidRPr="004C34C3">
              <w:rPr>
                <w:rFonts w:asciiTheme="majorBidi" w:hAnsiTheme="majorBidi" w:cstheme="majorBidi"/>
              </w:rPr>
              <w:t>100.0</w:t>
            </w:r>
          </w:p>
        </w:tc>
        <w:tc>
          <w:tcPr>
            <w:tcW w:w="1394" w:type="dxa"/>
            <w:shd w:val="clear" w:color="auto" w:fill="auto"/>
          </w:tcPr>
          <w:p w14:paraId="42A9B27B" w14:textId="77777777" w:rsidR="00BB5B94" w:rsidRPr="004C34C3" w:rsidRDefault="00BB5B94" w:rsidP="000F7EB3">
            <w:pPr>
              <w:spacing w:line="240" w:lineRule="auto"/>
              <w:ind w:hanging="18"/>
              <w:jc w:val="both"/>
              <w:rPr>
                <w:rFonts w:asciiTheme="majorBidi" w:hAnsiTheme="majorBidi" w:cstheme="majorBidi"/>
              </w:rPr>
            </w:pPr>
            <w:r w:rsidRPr="004C34C3">
              <w:rPr>
                <w:rFonts w:asciiTheme="majorBidi" w:hAnsiTheme="majorBidi" w:cstheme="majorBidi"/>
              </w:rPr>
              <w:t>100.0</w:t>
            </w:r>
          </w:p>
        </w:tc>
        <w:tc>
          <w:tcPr>
            <w:tcW w:w="1756" w:type="dxa"/>
            <w:shd w:val="clear" w:color="auto" w:fill="auto"/>
          </w:tcPr>
          <w:p w14:paraId="03310290" w14:textId="77777777" w:rsidR="00BB5B94" w:rsidRPr="004C34C3" w:rsidRDefault="00BB5B94" w:rsidP="000F7EB3">
            <w:pPr>
              <w:spacing w:line="240" w:lineRule="auto"/>
              <w:jc w:val="both"/>
              <w:rPr>
                <w:rFonts w:asciiTheme="majorBidi" w:hAnsiTheme="majorBidi" w:cstheme="majorBidi"/>
              </w:rPr>
            </w:pPr>
          </w:p>
        </w:tc>
      </w:tr>
    </w:tbl>
    <w:p w14:paraId="39266AB1" w14:textId="77777777" w:rsidR="00F678C2" w:rsidRPr="004C34C3" w:rsidRDefault="00F678C2" w:rsidP="000F7EB3">
      <w:pPr>
        <w:spacing w:after="200"/>
        <w:ind w:firstLine="0"/>
        <w:jc w:val="both"/>
        <w:rPr>
          <w:rFonts w:eastAsia="Calibri"/>
          <w:color w:val="auto"/>
          <w:szCs w:val="22"/>
          <w:lang w:eastAsia="x-none"/>
        </w:rPr>
      </w:pPr>
    </w:p>
    <w:p w14:paraId="11D7CA9B" w14:textId="31976440" w:rsidR="00AA7B64" w:rsidRPr="004C34C3" w:rsidRDefault="00AA7B64" w:rsidP="0040528C">
      <w:pPr>
        <w:spacing w:after="200"/>
        <w:jc w:val="both"/>
        <w:rPr>
          <w:rFonts w:eastAsia="Calibri"/>
          <w:color w:val="auto"/>
          <w:szCs w:val="22"/>
          <w:lang w:eastAsia="x-none"/>
        </w:rPr>
      </w:pPr>
      <w:r w:rsidRPr="004C34C3">
        <w:rPr>
          <w:rFonts w:eastAsia="Calibri"/>
          <w:color w:val="auto"/>
          <w:szCs w:val="22"/>
          <w:lang w:eastAsia="x-none"/>
        </w:rPr>
        <w:t>Out of 311 respondents who have answered this question (As shown in</w:t>
      </w:r>
      <w:r w:rsidR="004C34C3" w:rsidRPr="004C34C3">
        <w:rPr>
          <w:rFonts w:eastAsia="Calibri"/>
          <w:color w:val="auto"/>
          <w:szCs w:val="22"/>
          <w:lang w:eastAsia="x-none"/>
        </w:rPr>
        <w:t xml:space="preserve"> table </w:t>
      </w:r>
      <w:r w:rsidR="00833D2D" w:rsidRPr="004C34C3">
        <w:rPr>
          <w:rFonts w:eastAsia="Calibri"/>
          <w:color w:val="auto"/>
          <w:szCs w:val="22"/>
          <w:lang w:eastAsia="x-none"/>
        </w:rPr>
        <w:t>20</w:t>
      </w:r>
      <w:r w:rsidRPr="004C34C3">
        <w:rPr>
          <w:rFonts w:eastAsia="Calibri"/>
          <w:color w:val="auto"/>
          <w:szCs w:val="22"/>
          <w:lang w:eastAsia="x-none"/>
        </w:rPr>
        <w:t>), 75% (n=233) were local emirate citizens, and 25% (n=78) were expatriate respondents. Therefore, majority of respondents are local citizens</w:t>
      </w:r>
      <w:r w:rsidR="000303C0" w:rsidRPr="004C34C3">
        <w:rPr>
          <w:rFonts w:eastAsia="Calibri"/>
          <w:color w:val="auto"/>
          <w:szCs w:val="22"/>
          <w:lang w:eastAsia="x-none"/>
        </w:rPr>
        <w:t xml:space="preserve"> from UAE</w:t>
      </w:r>
      <w:r w:rsidRPr="004C34C3">
        <w:rPr>
          <w:rFonts w:eastAsia="Calibri"/>
          <w:color w:val="auto"/>
          <w:szCs w:val="22"/>
          <w:lang w:eastAsia="x-none"/>
        </w:rPr>
        <w:t>.</w:t>
      </w:r>
    </w:p>
    <w:p w14:paraId="214B23CC" w14:textId="3719ED31" w:rsidR="00833D2D" w:rsidRPr="004C34C3" w:rsidRDefault="00367DB4" w:rsidP="000F7EB3">
      <w:pPr>
        <w:spacing w:after="200"/>
        <w:ind w:firstLine="0"/>
        <w:jc w:val="both"/>
        <w:rPr>
          <w:rFonts w:eastAsia="Calibri"/>
          <w:color w:val="auto"/>
          <w:szCs w:val="22"/>
          <w:lang w:eastAsia="x-none"/>
        </w:rPr>
      </w:pPr>
      <w:r>
        <w:rPr>
          <w:rFonts w:asciiTheme="majorBidi" w:hAnsiTheme="majorBidi" w:cstheme="majorBidi"/>
          <w:bCs/>
        </w:rPr>
        <w:t>Table 19</w:t>
      </w:r>
      <w:r w:rsidR="00833D2D" w:rsidRPr="004C34C3">
        <w:rPr>
          <w:rFonts w:asciiTheme="majorBidi" w:hAnsiTheme="majorBidi" w:cstheme="majorBidi"/>
          <w:bCs/>
        </w:rPr>
        <w:t>:  Q37 Nationality</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392"/>
        <w:gridCol w:w="1350"/>
        <w:gridCol w:w="1170"/>
        <w:gridCol w:w="1710"/>
        <w:gridCol w:w="2250"/>
      </w:tblGrid>
      <w:tr w:rsidR="003A41A0" w:rsidRPr="004C34C3" w14:paraId="56FF02FA" w14:textId="77777777" w:rsidTr="00F30624">
        <w:tc>
          <w:tcPr>
            <w:tcW w:w="2628" w:type="dxa"/>
            <w:gridSpan w:val="2"/>
            <w:shd w:val="clear" w:color="auto" w:fill="EEECE1" w:themeFill="background2"/>
          </w:tcPr>
          <w:p w14:paraId="665E74E6" w14:textId="77777777" w:rsidR="003A41A0" w:rsidRPr="004C34C3" w:rsidRDefault="003A41A0" w:rsidP="000F7EB3">
            <w:pPr>
              <w:spacing w:line="240" w:lineRule="auto"/>
              <w:jc w:val="both"/>
              <w:rPr>
                <w:rFonts w:asciiTheme="majorBidi" w:hAnsiTheme="majorBidi" w:cstheme="majorBidi"/>
                <w:bCs/>
              </w:rPr>
            </w:pPr>
          </w:p>
        </w:tc>
        <w:tc>
          <w:tcPr>
            <w:tcW w:w="1350" w:type="dxa"/>
            <w:shd w:val="clear" w:color="auto" w:fill="EEECE1" w:themeFill="background2"/>
          </w:tcPr>
          <w:p w14:paraId="50B7873A" w14:textId="77777777" w:rsidR="003A41A0" w:rsidRPr="004C34C3" w:rsidRDefault="003A41A0" w:rsidP="000F7EB3">
            <w:pPr>
              <w:spacing w:line="240" w:lineRule="auto"/>
              <w:ind w:firstLine="0"/>
              <w:jc w:val="both"/>
              <w:rPr>
                <w:rFonts w:asciiTheme="majorBidi" w:hAnsiTheme="majorBidi" w:cstheme="majorBidi"/>
                <w:bCs/>
              </w:rPr>
            </w:pPr>
            <w:r w:rsidRPr="004C34C3">
              <w:rPr>
                <w:rFonts w:asciiTheme="majorBidi" w:hAnsiTheme="majorBidi" w:cstheme="majorBidi"/>
                <w:bCs/>
              </w:rPr>
              <w:t>Frequency</w:t>
            </w:r>
          </w:p>
        </w:tc>
        <w:tc>
          <w:tcPr>
            <w:tcW w:w="1170" w:type="dxa"/>
            <w:shd w:val="clear" w:color="auto" w:fill="EEECE1" w:themeFill="background2"/>
          </w:tcPr>
          <w:p w14:paraId="2BCB9696" w14:textId="77777777" w:rsidR="003A41A0" w:rsidRPr="004C34C3" w:rsidRDefault="003A41A0" w:rsidP="000F7EB3">
            <w:pPr>
              <w:spacing w:line="240" w:lineRule="auto"/>
              <w:ind w:firstLine="0"/>
              <w:jc w:val="both"/>
              <w:rPr>
                <w:rFonts w:asciiTheme="majorBidi" w:hAnsiTheme="majorBidi" w:cstheme="majorBidi"/>
                <w:bCs/>
              </w:rPr>
            </w:pPr>
            <w:r w:rsidRPr="004C34C3">
              <w:rPr>
                <w:rFonts w:asciiTheme="majorBidi" w:hAnsiTheme="majorBidi" w:cstheme="majorBidi"/>
                <w:bCs/>
              </w:rPr>
              <w:t>Percent</w:t>
            </w:r>
          </w:p>
        </w:tc>
        <w:tc>
          <w:tcPr>
            <w:tcW w:w="1710" w:type="dxa"/>
            <w:shd w:val="clear" w:color="auto" w:fill="EEECE1" w:themeFill="background2"/>
          </w:tcPr>
          <w:p w14:paraId="3C5CBC27" w14:textId="77777777" w:rsidR="003A41A0" w:rsidRPr="004C34C3" w:rsidRDefault="003A41A0" w:rsidP="000F7EB3">
            <w:pPr>
              <w:spacing w:line="240" w:lineRule="auto"/>
              <w:ind w:firstLine="72"/>
              <w:jc w:val="both"/>
              <w:rPr>
                <w:rFonts w:asciiTheme="majorBidi" w:hAnsiTheme="majorBidi" w:cstheme="majorBidi"/>
                <w:bCs/>
              </w:rPr>
            </w:pPr>
            <w:r w:rsidRPr="004C34C3">
              <w:rPr>
                <w:rFonts w:asciiTheme="majorBidi" w:hAnsiTheme="majorBidi" w:cstheme="majorBidi"/>
                <w:bCs/>
              </w:rPr>
              <w:t>Valid Percent</w:t>
            </w:r>
          </w:p>
        </w:tc>
        <w:tc>
          <w:tcPr>
            <w:tcW w:w="2250" w:type="dxa"/>
            <w:shd w:val="clear" w:color="auto" w:fill="EEECE1" w:themeFill="background2"/>
          </w:tcPr>
          <w:p w14:paraId="4CAAFED5" w14:textId="77777777" w:rsidR="003A41A0" w:rsidRPr="004C34C3" w:rsidRDefault="003A41A0" w:rsidP="000F7EB3">
            <w:pPr>
              <w:spacing w:line="240" w:lineRule="auto"/>
              <w:ind w:firstLine="0"/>
              <w:jc w:val="both"/>
              <w:rPr>
                <w:rFonts w:asciiTheme="majorBidi" w:hAnsiTheme="majorBidi" w:cstheme="majorBidi"/>
                <w:bCs/>
              </w:rPr>
            </w:pPr>
            <w:r w:rsidRPr="004C34C3">
              <w:rPr>
                <w:rFonts w:asciiTheme="majorBidi" w:hAnsiTheme="majorBidi" w:cstheme="majorBidi"/>
                <w:bCs/>
              </w:rPr>
              <w:t>Cumulative Percent</w:t>
            </w:r>
          </w:p>
        </w:tc>
      </w:tr>
      <w:tr w:rsidR="003A41A0" w:rsidRPr="004C34C3" w14:paraId="04961389" w14:textId="77777777" w:rsidTr="006B21BE">
        <w:tc>
          <w:tcPr>
            <w:tcW w:w="236" w:type="dxa"/>
            <w:vMerge w:val="restart"/>
            <w:shd w:val="clear" w:color="auto" w:fill="auto"/>
          </w:tcPr>
          <w:p w14:paraId="1022033F" w14:textId="57D53492" w:rsidR="003A41A0" w:rsidRPr="004C34C3" w:rsidRDefault="003A41A0" w:rsidP="00F30624">
            <w:pPr>
              <w:spacing w:line="240" w:lineRule="auto"/>
              <w:ind w:firstLine="0"/>
              <w:jc w:val="both"/>
              <w:rPr>
                <w:rFonts w:asciiTheme="majorBidi" w:hAnsiTheme="majorBidi" w:cstheme="majorBidi"/>
                <w:bCs/>
              </w:rPr>
            </w:pPr>
          </w:p>
        </w:tc>
        <w:tc>
          <w:tcPr>
            <w:tcW w:w="2392" w:type="dxa"/>
            <w:shd w:val="clear" w:color="auto" w:fill="auto"/>
          </w:tcPr>
          <w:p w14:paraId="03E333E0" w14:textId="77777777" w:rsidR="003A41A0" w:rsidRPr="004C34C3" w:rsidRDefault="003A41A0" w:rsidP="000F7EB3">
            <w:pPr>
              <w:spacing w:line="240" w:lineRule="auto"/>
              <w:ind w:firstLine="0"/>
              <w:jc w:val="both"/>
              <w:rPr>
                <w:rFonts w:asciiTheme="majorBidi" w:hAnsiTheme="majorBidi" w:cstheme="majorBidi"/>
                <w:bCs/>
              </w:rPr>
            </w:pPr>
            <w:r w:rsidRPr="004C34C3">
              <w:rPr>
                <w:rFonts w:asciiTheme="majorBidi" w:hAnsiTheme="majorBidi" w:cstheme="majorBidi"/>
                <w:bCs/>
              </w:rPr>
              <w:t>UAE Local</w:t>
            </w:r>
          </w:p>
        </w:tc>
        <w:tc>
          <w:tcPr>
            <w:tcW w:w="1350" w:type="dxa"/>
            <w:shd w:val="clear" w:color="auto" w:fill="auto"/>
          </w:tcPr>
          <w:p w14:paraId="3E49BD64" w14:textId="77777777" w:rsidR="003A41A0" w:rsidRPr="004C34C3" w:rsidRDefault="003A41A0" w:rsidP="000F7EB3">
            <w:pPr>
              <w:spacing w:line="240" w:lineRule="auto"/>
              <w:jc w:val="both"/>
              <w:rPr>
                <w:rFonts w:asciiTheme="majorBidi" w:hAnsiTheme="majorBidi" w:cstheme="majorBidi"/>
                <w:bCs/>
              </w:rPr>
            </w:pPr>
            <w:r w:rsidRPr="004C34C3">
              <w:rPr>
                <w:rFonts w:asciiTheme="majorBidi" w:hAnsiTheme="majorBidi" w:cstheme="majorBidi"/>
                <w:bCs/>
              </w:rPr>
              <w:t>233</w:t>
            </w:r>
          </w:p>
        </w:tc>
        <w:tc>
          <w:tcPr>
            <w:tcW w:w="1170" w:type="dxa"/>
            <w:shd w:val="clear" w:color="auto" w:fill="auto"/>
          </w:tcPr>
          <w:p w14:paraId="2DF374D4" w14:textId="77777777" w:rsidR="003A41A0" w:rsidRPr="004C34C3" w:rsidRDefault="003A41A0" w:rsidP="000F7EB3">
            <w:pPr>
              <w:spacing w:line="240" w:lineRule="auto"/>
              <w:ind w:firstLine="72"/>
              <w:jc w:val="both"/>
              <w:rPr>
                <w:rFonts w:asciiTheme="majorBidi" w:hAnsiTheme="majorBidi" w:cstheme="majorBidi"/>
                <w:bCs/>
              </w:rPr>
            </w:pPr>
            <w:r w:rsidRPr="004C34C3">
              <w:rPr>
                <w:rFonts w:asciiTheme="majorBidi" w:hAnsiTheme="majorBidi" w:cstheme="majorBidi"/>
                <w:bCs/>
              </w:rPr>
              <w:t>74.9</w:t>
            </w:r>
          </w:p>
        </w:tc>
        <w:tc>
          <w:tcPr>
            <w:tcW w:w="1710" w:type="dxa"/>
            <w:shd w:val="clear" w:color="auto" w:fill="auto"/>
          </w:tcPr>
          <w:p w14:paraId="6FD5B823" w14:textId="77777777" w:rsidR="003A41A0" w:rsidRPr="004C34C3" w:rsidRDefault="003A41A0" w:rsidP="000F7EB3">
            <w:pPr>
              <w:spacing w:line="240" w:lineRule="auto"/>
              <w:ind w:hanging="18"/>
              <w:jc w:val="both"/>
              <w:rPr>
                <w:rFonts w:asciiTheme="majorBidi" w:hAnsiTheme="majorBidi" w:cstheme="majorBidi"/>
                <w:bCs/>
              </w:rPr>
            </w:pPr>
            <w:r w:rsidRPr="004C34C3">
              <w:rPr>
                <w:rFonts w:asciiTheme="majorBidi" w:hAnsiTheme="majorBidi" w:cstheme="majorBidi"/>
                <w:bCs/>
              </w:rPr>
              <w:t>74.9</w:t>
            </w:r>
          </w:p>
        </w:tc>
        <w:tc>
          <w:tcPr>
            <w:tcW w:w="2250" w:type="dxa"/>
            <w:shd w:val="clear" w:color="auto" w:fill="auto"/>
          </w:tcPr>
          <w:p w14:paraId="75060FB9" w14:textId="77777777" w:rsidR="003A41A0" w:rsidRPr="004C34C3" w:rsidRDefault="003A41A0" w:rsidP="000F7EB3">
            <w:pPr>
              <w:spacing w:line="240" w:lineRule="auto"/>
              <w:ind w:firstLine="72"/>
              <w:jc w:val="both"/>
              <w:rPr>
                <w:rFonts w:asciiTheme="majorBidi" w:hAnsiTheme="majorBidi" w:cstheme="majorBidi"/>
                <w:bCs/>
              </w:rPr>
            </w:pPr>
            <w:r w:rsidRPr="004C34C3">
              <w:rPr>
                <w:rFonts w:asciiTheme="majorBidi" w:hAnsiTheme="majorBidi" w:cstheme="majorBidi"/>
                <w:bCs/>
              </w:rPr>
              <w:t>74.9</w:t>
            </w:r>
          </w:p>
        </w:tc>
      </w:tr>
      <w:tr w:rsidR="003A41A0" w:rsidRPr="004C34C3" w14:paraId="2BC970CC" w14:textId="77777777" w:rsidTr="006B21BE">
        <w:tc>
          <w:tcPr>
            <w:tcW w:w="236" w:type="dxa"/>
            <w:vMerge/>
            <w:shd w:val="clear" w:color="auto" w:fill="auto"/>
          </w:tcPr>
          <w:p w14:paraId="0C7834D5" w14:textId="77777777" w:rsidR="003A41A0" w:rsidRPr="004C34C3" w:rsidRDefault="003A41A0" w:rsidP="000F7EB3">
            <w:pPr>
              <w:spacing w:line="240" w:lineRule="auto"/>
              <w:jc w:val="both"/>
              <w:rPr>
                <w:rFonts w:asciiTheme="majorBidi" w:hAnsiTheme="majorBidi" w:cstheme="majorBidi"/>
                <w:bCs/>
              </w:rPr>
            </w:pPr>
          </w:p>
        </w:tc>
        <w:tc>
          <w:tcPr>
            <w:tcW w:w="2392" w:type="dxa"/>
            <w:shd w:val="clear" w:color="auto" w:fill="auto"/>
          </w:tcPr>
          <w:p w14:paraId="7A8F7C7C" w14:textId="77777777" w:rsidR="003A41A0" w:rsidRPr="004C34C3" w:rsidRDefault="003A41A0" w:rsidP="000F7EB3">
            <w:pPr>
              <w:spacing w:line="240" w:lineRule="auto"/>
              <w:ind w:firstLine="0"/>
              <w:jc w:val="both"/>
              <w:rPr>
                <w:rFonts w:asciiTheme="majorBidi" w:hAnsiTheme="majorBidi" w:cstheme="majorBidi"/>
                <w:bCs/>
              </w:rPr>
            </w:pPr>
            <w:r w:rsidRPr="004C34C3">
              <w:rPr>
                <w:rFonts w:asciiTheme="majorBidi" w:hAnsiTheme="majorBidi" w:cstheme="majorBidi"/>
                <w:bCs/>
              </w:rPr>
              <w:t>Expatriate</w:t>
            </w:r>
          </w:p>
        </w:tc>
        <w:tc>
          <w:tcPr>
            <w:tcW w:w="1350" w:type="dxa"/>
            <w:shd w:val="clear" w:color="auto" w:fill="auto"/>
          </w:tcPr>
          <w:p w14:paraId="6DA78838" w14:textId="77777777" w:rsidR="003A41A0" w:rsidRPr="004C34C3" w:rsidRDefault="003A41A0" w:rsidP="000F7EB3">
            <w:pPr>
              <w:spacing w:line="240" w:lineRule="auto"/>
              <w:jc w:val="both"/>
              <w:rPr>
                <w:rFonts w:asciiTheme="majorBidi" w:hAnsiTheme="majorBidi" w:cstheme="majorBidi"/>
                <w:bCs/>
              </w:rPr>
            </w:pPr>
            <w:r w:rsidRPr="004C34C3">
              <w:rPr>
                <w:rFonts w:asciiTheme="majorBidi" w:hAnsiTheme="majorBidi" w:cstheme="majorBidi"/>
                <w:bCs/>
              </w:rPr>
              <w:t>78</w:t>
            </w:r>
          </w:p>
        </w:tc>
        <w:tc>
          <w:tcPr>
            <w:tcW w:w="1170" w:type="dxa"/>
            <w:shd w:val="clear" w:color="auto" w:fill="auto"/>
          </w:tcPr>
          <w:p w14:paraId="4F21D131" w14:textId="77777777" w:rsidR="003A41A0" w:rsidRPr="004C34C3" w:rsidRDefault="003A41A0" w:rsidP="000F7EB3">
            <w:pPr>
              <w:spacing w:line="240" w:lineRule="auto"/>
              <w:ind w:firstLine="72"/>
              <w:jc w:val="both"/>
              <w:rPr>
                <w:rFonts w:asciiTheme="majorBidi" w:hAnsiTheme="majorBidi" w:cstheme="majorBidi"/>
                <w:bCs/>
              </w:rPr>
            </w:pPr>
            <w:r w:rsidRPr="004C34C3">
              <w:rPr>
                <w:rFonts w:asciiTheme="majorBidi" w:hAnsiTheme="majorBidi" w:cstheme="majorBidi"/>
                <w:bCs/>
              </w:rPr>
              <w:t>25.1</w:t>
            </w:r>
          </w:p>
        </w:tc>
        <w:tc>
          <w:tcPr>
            <w:tcW w:w="1710" w:type="dxa"/>
            <w:shd w:val="clear" w:color="auto" w:fill="auto"/>
          </w:tcPr>
          <w:p w14:paraId="5F632096" w14:textId="77777777" w:rsidR="003A41A0" w:rsidRPr="004C34C3" w:rsidRDefault="003A41A0" w:rsidP="000F7EB3">
            <w:pPr>
              <w:spacing w:line="240" w:lineRule="auto"/>
              <w:ind w:hanging="18"/>
              <w:jc w:val="both"/>
              <w:rPr>
                <w:rFonts w:asciiTheme="majorBidi" w:hAnsiTheme="majorBidi" w:cstheme="majorBidi"/>
                <w:bCs/>
              </w:rPr>
            </w:pPr>
            <w:r w:rsidRPr="004C34C3">
              <w:rPr>
                <w:rFonts w:asciiTheme="majorBidi" w:hAnsiTheme="majorBidi" w:cstheme="majorBidi"/>
                <w:bCs/>
              </w:rPr>
              <w:t>25.1</w:t>
            </w:r>
          </w:p>
        </w:tc>
        <w:tc>
          <w:tcPr>
            <w:tcW w:w="2250" w:type="dxa"/>
            <w:shd w:val="clear" w:color="auto" w:fill="auto"/>
          </w:tcPr>
          <w:p w14:paraId="78E607E2" w14:textId="77777777" w:rsidR="003A41A0" w:rsidRPr="004C34C3" w:rsidRDefault="003A41A0" w:rsidP="000F7EB3">
            <w:pPr>
              <w:spacing w:line="240" w:lineRule="auto"/>
              <w:ind w:firstLine="72"/>
              <w:jc w:val="both"/>
              <w:rPr>
                <w:rFonts w:asciiTheme="majorBidi" w:hAnsiTheme="majorBidi" w:cstheme="majorBidi"/>
                <w:bCs/>
              </w:rPr>
            </w:pPr>
            <w:r w:rsidRPr="004C34C3">
              <w:rPr>
                <w:rFonts w:asciiTheme="majorBidi" w:hAnsiTheme="majorBidi" w:cstheme="majorBidi"/>
                <w:bCs/>
              </w:rPr>
              <w:t>100.0</w:t>
            </w:r>
          </w:p>
        </w:tc>
      </w:tr>
      <w:tr w:rsidR="003A41A0" w:rsidRPr="004C34C3" w14:paraId="0B292F6C" w14:textId="77777777" w:rsidTr="006B21BE">
        <w:tc>
          <w:tcPr>
            <w:tcW w:w="236" w:type="dxa"/>
            <w:vMerge/>
            <w:shd w:val="clear" w:color="auto" w:fill="auto"/>
          </w:tcPr>
          <w:p w14:paraId="69F91A26" w14:textId="77777777" w:rsidR="003A41A0" w:rsidRPr="004C34C3" w:rsidRDefault="003A41A0" w:rsidP="000F7EB3">
            <w:pPr>
              <w:spacing w:line="240" w:lineRule="auto"/>
              <w:jc w:val="both"/>
              <w:rPr>
                <w:rFonts w:asciiTheme="majorBidi" w:hAnsiTheme="majorBidi" w:cstheme="majorBidi"/>
                <w:bCs/>
              </w:rPr>
            </w:pPr>
          </w:p>
        </w:tc>
        <w:tc>
          <w:tcPr>
            <w:tcW w:w="2392" w:type="dxa"/>
            <w:shd w:val="clear" w:color="auto" w:fill="auto"/>
          </w:tcPr>
          <w:p w14:paraId="146D0E0E" w14:textId="77777777" w:rsidR="003A41A0" w:rsidRPr="004C34C3" w:rsidRDefault="003A41A0" w:rsidP="000F7EB3">
            <w:pPr>
              <w:spacing w:line="240" w:lineRule="auto"/>
              <w:ind w:hanging="15"/>
              <w:jc w:val="both"/>
              <w:rPr>
                <w:rFonts w:asciiTheme="majorBidi" w:hAnsiTheme="majorBidi" w:cstheme="majorBidi"/>
                <w:bCs/>
              </w:rPr>
            </w:pPr>
            <w:r w:rsidRPr="004C34C3">
              <w:rPr>
                <w:rFonts w:asciiTheme="majorBidi" w:hAnsiTheme="majorBidi" w:cstheme="majorBidi"/>
                <w:bCs/>
              </w:rPr>
              <w:t>Total</w:t>
            </w:r>
          </w:p>
        </w:tc>
        <w:tc>
          <w:tcPr>
            <w:tcW w:w="1350" w:type="dxa"/>
            <w:shd w:val="clear" w:color="auto" w:fill="auto"/>
          </w:tcPr>
          <w:p w14:paraId="36C0F84B" w14:textId="77777777" w:rsidR="003A41A0" w:rsidRPr="004C34C3" w:rsidRDefault="003A41A0" w:rsidP="000F7EB3">
            <w:pPr>
              <w:spacing w:line="240" w:lineRule="auto"/>
              <w:jc w:val="both"/>
              <w:rPr>
                <w:rFonts w:asciiTheme="majorBidi" w:hAnsiTheme="majorBidi" w:cstheme="majorBidi"/>
                <w:bCs/>
              </w:rPr>
            </w:pPr>
            <w:r w:rsidRPr="004C34C3">
              <w:rPr>
                <w:rFonts w:asciiTheme="majorBidi" w:hAnsiTheme="majorBidi" w:cstheme="majorBidi"/>
                <w:bCs/>
              </w:rPr>
              <w:t>311</w:t>
            </w:r>
          </w:p>
        </w:tc>
        <w:tc>
          <w:tcPr>
            <w:tcW w:w="1170" w:type="dxa"/>
            <w:shd w:val="clear" w:color="auto" w:fill="auto"/>
          </w:tcPr>
          <w:p w14:paraId="24021A7B" w14:textId="77777777" w:rsidR="003A41A0" w:rsidRPr="004C34C3" w:rsidRDefault="003A41A0" w:rsidP="000F7EB3">
            <w:pPr>
              <w:spacing w:line="240" w:lineRule="auto"/>
              <w:ind w:firstLine="72"/>
              <w:jc w:val="both"/>
              <w:rPr>
                <w:rFonts w:asciiTheme="majorBidi" w:hAnsiTheme="majorBidi" w:cstheme="majorBidi"/>
                <w:bCs/>
              </w:rPr>
            </w:pPr>
            <w:r w:rsidRPr="004C34C3">
              <w:rPr>
                <w:rFonts w:asciiTheme="majorBidi" w:hAnsiTheme="majorBidi" w:cstheme="majorBidi"/>
                <w:bCs/>
              </w:rPr>
              <w:t>100.0</w:t>
            </w:r>
          </w:p>
        </w:tc>
        <w:tc>
          <w:tcPr>
            <w:tcW w:w="1710" w:type="dxa"/>
            <w:shd w:val="clear" w:color="auto" w:fill="auto"/>
          </w:tcPr>
          <w:p w14:paraId="7FBEB43A" w14:textId="77777777" w:rsidR="003A41A0" w:rsidRPr="004C34C3" w:rsidRDefault="003A41A0" w:rsidP="000F7EB3">
            <w:pPr>
              <w:spacing w:line="240" w:lineRule="auto"/>
              <w:ind w:hanging="18"/>
              <w:jc w:val="both"/>
              <w:rPr>
                <w:rFonts w:asciiTheme="majorBidi" w:hAnsiTheme="majorBidi" w:cstheme="majorBidi"/>
                <w:bCs/>
              </w:rPr>
            </w:pPr>
            <w:r w:rsidRPr="004C34C3">
              <w:rPr>
                <w:rFonts w:asciiTheme="majorBidi" w:hAnsiTheme="majorBidi" w:cstheme="majorBidi"/>
                <w:bCs/>
              </w:rPr>
              <w:t>100.0</w:t>
            </w:r>
          </w:p>
        </w:tc>
        <w:tc>
          <w:tcPr>
            <w:tcW w:w="2250" w:type="dxa"/>
            <w:shd w:val="clear" w:color="auto" w:fill="auto"/>
          </w:tcPr>
          <w:p w14:paraId="52150337" w14:textId="77777777" w:rsidR="003A41A0" w:rsidRPr="004C34C3" w:rsidRDefault="003A41A0" w:rsidP="000F7EB3">
            <w:pPr>
              <w:spacing w:line="240" w:lineRule="auto"/>
              <w:ind w:firstLine="72"/>
              <w:jc w:val="both"/>
              <w:rPr>
                <w:rFonts w:asciiTheme="majorBidi" w:hAnsiTheme="majorBidi" w:cstheme="majorBidi"/>
                <w:bCs/>
              </w:rPr>
            </w:pPr>
          </w:p>
        </w:tc>
      </w:tr>
    </w:tbl>
    <w:p w14:paraId="460CFEED" w14:textId="77777777" w:rsidR="000303C0" w:rsidRPr="004C34C3" w:rsidRDefault="000303C0" w:rsidP="000F7EB3">
      <w:pPr>
        <w:spacing w:after="200"/>
        <w:ind w:firstLine="0"/>
        <w:jc w:val="both"/>
        <w:rPr>
          <w:rFonts w:eastAsia="Calibri"/>
          <w:color w:val="auto"/>
          <w:szCs w:val="22"/>
          <w:lang w:eastAsia="x-none"/>
        </w:rPr>
      </w:pPr>
    </w:p>
    <w:p w14:paraId="7B9CA8E1" w14:textId="1681029C" w:rsidR="00AA7B64" w:rsidRPr="004C34C3" w:rsidRDefault="00AA7B64" w:rsidP="0040528C">
      <w:pPr>
        <w:spacing w:after="200"/>
        <w:jc w:val="both"/>
        <w:rPr>
          <w:rFonts w:eastAsia="Calibri"/>
          <w:color w:val="auto"/>
          <w:szCs w:val="22"/>
          <w:lang w:eastAsia="x-none"/>
        </w:rPr>
      </w:pPr>
      <w:r w:rsidRPr="004C34C3">
        <w:rPr>
          <w:rFonts w:eastAsia="Calibri"/>
          <w:color w:val="auto"/>
          <w:szCs w:val="22"/>
          <w:lang w:eastAsia="x-none"/>
        </w:rPr>
        <w:t>Out of 311 respondents (As shown in</w:t>
      </w:r>
      <w:r w:rsidR="004C34C3" w:rsidRPr="004C34C3">
        <w:rPr>
          <w:rFonts w:eastAsia="Calibri"/>
          <w:color w:val="auto"/>
          <w:szCs w:val="22"/>
          <w:lang w:eastAsia="x-none"/>
        </w:rPr>
        <w:t xml:space="preserve"> table </w:t>
      </w:r>
      <w:r w:rsidR="00833D2D" w:rsidRPr="004C34C3">
        <w:rPr>
          <w:rFonts w:eastAsia="Calibri"/>
          <w:color w:val="auto"/>
          <w:szCs w:val="22"/>
          <w:lang w:eastAsia="x-none"/>
        </w:rPr>
        <w:t>2</w:t>
      </w:r>
      <w:r w:rsidRPr="004C34C3">
        <w:rPr>
          <w:rFonts w:eastAsia="Calibri"/>
          <w:color w:val="auto"/>
          <w:szCs w:val="22"/>
          <w:lang w:eastAsia="x-none"/>
        </w:rPr>
        <w:t>1), 3% (n=10) were high school graduate, 3% (n=9) were diploma holders, 39% (n=121) were bachelor degree holders, and 47% (n=147) were post-graduate qualification, and 8% (n= 24) have doctorate degree. Therefore, majority (83%) of respondents have at least bachelor level of education in the sample.</w:t>
      </w:r>
    </w:p>
    <w:p w14:paraId="68BA9CF3" w14:textId="0936D18F" w:rsidR="00833D2D" w:rsidRPr="004C34C3" w:rsidRDefault="00367DB4" w:rsidP="000F7EB3">
      <w:pPr>
        <w:spacing w:after="200"/>
        <w:ind w:firstLine="0"/>
        <w:jc w:val="both"/>
        <w:rPr>
          <w:rFonts w:eastAsia="Calibri"/>
          <w:color w:val="auto"/>
          <w:szCs w:val="22"/>
          <w:lang w:eastAsia="x-none"/>
        </w:rPr>
      </w:pPr>
      <w:r>
        <w:rPr>
          <w:rFonts w:asciiTheme="majorBidi" w:hAnsiTheme="majorBidi" w:cstheme="majorBidi"/>
          <w:bCs/>
        </w:rPr>
        <w:t>Table 20</w:t>
      </w:r>
      <w:r w:rsidR="00833D2D" w:rsidRPr="004C34C3">
        <w:rPr>
          <w:rFonts w:asciiTheme="majorBidi" w:hAnsiTheme="majorBidi" w:cstheme="majorBidi"/>
          <w:bCs/>
        </w:rPr>
        <w:t>: Q38 education level</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2610"/>
        <w:gridCol w:w="2070"/>
        <w:gridCol w:w="1260"/>
        <w:gridCol w:w="1350"/>
        <w:gridCol w:w="1530"/>
      </w:tblGrid>
      <w:tr w:rsidR="003A41A0" w:rsidRPr="004C34C3" w14:paraId="39854BC2" w14:textId="77777777" w:rsidTr="009218AC">
        <w:tc>
          <w:tcPr>
            <w:tcW w:w="2898" w:type="dxa"/>
            <w:gridSpan w:val="2"/>
            <w:shd w:val="clear" w:color="auto" w:fill="EEECE1" w:themeFill="background2"/>
          </w:tcPr>
          <w:p w14:paraId="58CC9CAB" w14:textId="77777777" w:rsidR="003A41A0" w:rsidRPr="004C34C3" w:rsidRDefault="003A41A0" w:rsidP="000F7EB3">
            <w:pPr>
              <w:spacing w:line="240" w:lineRule="auto"/>
              <w:jc w:val="both"/>
              <w:rPr>
                <w:rFonts w:asciiTheme="majorBidi" w:hAnsiTheme="majorBidi" w:cstheme="majorBidi"/>
                <w:bCs/>
              </w:rPr>
            </w:pPr>
          </w:p>
        </w:tc>
        <w:tc>
          <w:tcPr>
            <w:tcW w:w="2070" w:type="dxa"/>
            <w:shd w:val="clear" w:color="auto" w:fill="EEECE1" w:themeFill="background2"/>
          </w:tcPr>
          <w:p w14:paraId="3CA33C24" w14:textId="77777777" w:rsidR="003A41A0" w:rsidRPr="004C34C3" w:rsidRDefault="003A41A0" w:rsidP="000F7EB3">
            <w:pPr>
              <w:spacing w:line="240" w:lineRule="auto"/>
              <w:ind w:firstLine="0"/>
              <w:jc w:val="both"/>
              <w:rPr>
                <w:rFonts w:asciiTheme="majorBidi" w:hAnsiTheme="majorBidi" w:cstheme="majorBidi"/>
                <w:bCs/>
              </w:rPr>
            </w:pPr>
            <w:r w:rsidRPr="004C34C3">
              <w:rPr>
                <w:rFonts w:asciiTheme="majorBidi" w:hAnsiTheme="majorBidi" w:cstheme="majorBidi"/>
                <w:bCs/>
              </w:rPr>
              <w:t>Frequency</w:t>
            </w:r>
          </w:p>
        </w:tc>
        <w:tc>
          <w:tcPr>
            <w:tcW w:w="1260" w:type="dxa"/>
            <w:shd w:val="clear" w:color="auto" w:fill="EEECE1" w:themeFill="background2"/>
          </w:tcPr>
          <w:p w14:paraId="5D46F9C2" w14:textId="77777777" w:rsidR="003A41A0" w:rsidRPr="004C34C3" w:rsidRDefault="003A41A0" w:rsidP="000F7EB3">
            <w:pPr>
              <w:spacing w:line="240" w:lineRule="auto"/>
              <w:ind w:firstLine="0"/>
              <w:jc w:val="both"/>
              <w:rPr>
                <w:rFonts w:asciiTheme="majorBidi" w:hAnsiTheme="majorBidi" w:cstheme="majorBidi"/>
                <w:bCs/>
              </w:rPr>
            </w:pPr>
            <w:r w:rsidRPr="004C34C3">
              <w:rPr>
                <w:rFonts w:asciiTheme="majorBidi" w:hAnsiTheme="majorBidi" w:cstheme="majorBidi"/>
                <w:bCs/>
              </w:rPr>
              <w:t>Percent</w:t>
            </w:r>
          </w:p>
        </w:tc>
        <w:tc>
          <w:tcPr>
            <w:tcW w:w="1350" w:type="dxa"/>
            <w:shd w:val="clear" w:color="auto" w:fill="EEECE1" w:themeFill="background2"/>
          </w:tcPr>
          <w:p w14:paraId="06E868AA" w14:textId="77777777" w:rsidR="003A41A0" w:rsidRPr="004C34C3" w:rsidRDefault="003A41A0" w:rsidP="000F7EB3">
            <w:pPr>
              <w:spacing w:line="240" w:lineRule="auto"/>
              <w:ind w:firstLine="72"/>
              <w:jc w:val="both"/>
              <w:rPr>
                <w:rFonts w:asciiTheme="majorBidi" w:hAnsiTheme="majorBidi" w:cstheme="majorBidi"/>
                <w:bCs/>
              </w:rPr>
            </w:pPr>
            <w:r w:rsidRPr="004C34C3">
              <w:rPr>
                <w:rFonts w:asciiTheme="majorBidi" w:hAnsiTheme="majorBidi" w:cstheme="majorBidi"/>
                <w:bCs/>
              </w:rPr>
              <w:t>Valid Percent</w:t>
            </w:r>
          </w:p>
        </w:tc>
        <w:tc>
          <w:tcPr>
            <w:tcW w:w="1530" w:type="dxa"/>
            <w:shd w:val="clear" w:color="auto" w:fill="EEECE1" w:themeFill="background2"/>
          </w:tcPr>
          <w:p w14:paraId="1D03E56D" w14:textId="77777777" w:rsidR="003A41A0" w:rsidRPr="004C34C3" w:rsidRDefault="003A41A0" w:rsidP="000F7EB3">
            <w:pPr>
              <w:spacing w:line="240" w:lineRule="auto"/>
              <w:ind w:firstLine="0"/>
              <w:jc w:val="both"/>
              <w:rPr>
                <w:rFonts w:asciiTheme="majorBidi" w:hAnsiTheme="majorBidi" w:cstheme="majorBidi"/>
                <w:bCs/>
              </w:rPr>
            </w:pPr>
            <w:r w:rsidRPr="004C34C3">
              <w:rPr>
                <w:rFonts w:asciiTheme="majorBidi" w:hAnsiTheme="majorBidi" w:cstheme="majorBidi"/>
                <w:bCs/>
              </w:rPr>
              <w:t>Cumulative Percent</w:t>
            </w:r>
          </w:p>
        </w:tc>
      </w:tr>
      <w:tr w:rsidR="003A41A0" w:rsidRPr="004C34C3" w14:paraId="75BD37E4" w14:textId="77777777" w:rsidTr="00F30624">
        <w:tc>
          <w:tcPr>
            <w:tcW w:w="288" w:type="dxa"/>
            <w:vMerge w:val="restart"/>
            <w:shd w:val="clear" w:color="auto" w:fill="auto"/>
          </w:tcPr>
          <w:p w14:paraId="49B81E0E" w14:textId="4E596DC6" w:rsidR="003A41A0" w:rsidRPr="004C34C3" w:rsidRDefault="003A41A0" w:rsidP="000F7EB3">
            <w:pPr>
              <w:spacing w:line="240" w:lineRule="auto"/>
              <w:ind w:firstLine="0"/>
              <w:jc w:val="both"/>
              <w:rPr>
                <w:rFonts w:asciiTheme="majorBidi" w:hAnsiTheme="majorBidi" w:cstheme="majorBidi"/>
                <w:bCs/>
                <w:sz w:val="20"/>
                <w:szCs w:val="20"/>
              </w:rPr>
            </w:pPr>
          </w:p>
        </w:tc>
        <w:tc>
          <w:tcPr>
            <w:tcW w:w="2610" w:type="dxa"/>
            <w:shd w:val="clear" w:color="auto" w:fill="auto"/>
          </w:tcPr>
          <w:p w14:paraId="3765CAFD"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 School</w:t>
            </w:r>
          </w:p>
        </w:tc>
        <w:tc>
          <w:tcPr>
            <w:tcW w:w="2070" w:type="dxa"/>
            <w:shd w:val="clear" w:color="auto" w:fill="auto"/>
          </w:tcPr>
          <w:p w14:paraId="572925D3"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w:t>
            </w:r>
          </w:p>
        </w:tc>
        <w:tc>
          <w:tcPr>
            <w:tcW w:w="1260" w:type="dxa"/>
            <w:shd w:val="clear" w:color="auto" w:fill="auto"/>
          </w:tcPr>
          <w:p w14:paraId="609CE84A"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1350" w:type="dxa"/>
            <w:shd w:val="clear" w:color="auto" w:fill="auto"/>
          </w:tcPr>
          <w:p w14:paraId="7E885A83"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1530" w:type="dxa"/>
            <w:shd w:val="clear" w:color="auto" w:fill="auto"/>
          </w:tcPr>
          <w:p w14:paraId="5005488D"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r>
      <w:tr w:rsidR="003A41A0" w:rsidRPr="004C34C3" w14:paraId="01EF7D96" w14:textId="77777777" w:rsidTr="00F30624">
        <w:tc>
          <w:tcPr>
            <w:tcW w:w="288" w:type="dxa"/>
            <w:vMerge/>
            <w:shd w:val="clear" w:color="auto" w:fill="auto"/>
          </w:tcPr>
          <w:p w14:paraId="77160A87" w14:textId="77777777" w:rsidR="003A41A0" w:rsidRPr="004C34C3" w:rsidRDefault="003A41A0" w:rsidP="000F7EB3">
            <w:pPr>
              <w:spacing w:line="240" w:lineRule="auto"/>
              <w:ind w:firstLine="0"/>
              <w:jc w:val="both"/>
              <w:rPr>
                <w:rFonts w:asciiTheme="majorBidi" w:hAnsiTheme="majorBidi" w:cstheme="majorBidi"/>
                <w:bCs/>
                <w:sz w:val="20"/>
                <w:szCs w:val="20"/>
              </w:rPr>
            </w:pPr>
          </w:p>
        </w:tc>
        <w:tc>
          <w:tcPr>
            <w:tcW w:w="2610" w:type="dxa"/>
            <w:shd w:val="clear" w:color="auto" w:fill="auto"/>
          </w:tcPr>
          <w:p w14:paraId="239EE20B"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Diploma</w:t>
            </w:r>
          </w:p>
        </w:tc>
        <w:tc>
          <w:tcPr>
            <w:tcW w:w="2070" w:type="dxa"/>
            <w:shd w:val="clear" w:color="auto" w:fill="auto"/>
          </w:tcPr>
          <w:p w14:paraId="2152835C"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w:t>
            </w:r>
          </w:p>
        </w:tc>
        <w:tc>
          <w:tcPr>
            <w:tcW w:w="1260" w:type="dxa"/>
            <w:shd w:val="clear" w:color="auto" w:fill="auto"/>
          </w:tcPr>
          <w:p w14:paraId="75861F35"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2.9</w:t>
            </w:r>
          </w:p>
        </w:tc>
        <w:tc>
          <w:tcPr>
            <w:tcW w:w="1350" w:type="dxa"/>
            <w:shd w:val="clear" w:color="auto" w:fill="auto"/>
          </w:tcPr>
          <w:p w14:paraId="35683CB3"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2.9</w:t>
            </w:r>
          </w:p>
        </w:tc>
        <w:tc>
          <w:tcPr>
            <w:tcW w:w="1530" w:type="dxa"/>
            <w:shd w:val="clear" w:color="auto" w:fill="auto"/>
          </w:tcPr>
          <w:p w14:paraId="7AED7006"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6.1</w:t>
            </w:r>
          </w:p>
        </w:tc>
      </w:tr>
      <w:tr w:rsidR="003A41A0" w:rsidRPr="004C34C3" w14:paraId="3A9D722E" w14:textId="77777777" w:rsidTr="00F30624">
        <w:tc>
          <w:tcPr>
            <w:tcW w:w="288" w:type="dxa"/>
            <w:vMerge/>
            <w:shd w:val="clear" w:color="auto" w:fill="auto"/>
          </w:tcPr>
          <w:p w14:paraId="5BB18A14" w14:textId="77777777" w:rsidR="003A41A0" w:rsidRPr="004C34C3" w:rsidRDefault="003A41A0" w:rsidP="000F7EB3">
            <w:pPr>
              <w:spacing w:line="240" w:lineRule="auto"/>
              <w:ind w:firstLine="0"/>
              <w:jc w:val="both"/>
              <w:rPr>
                <w:rFonts w:asciiTheme="majorBidi" w:hAnsiTheme="majorBidi" w:cstheme="majorBidi"/>
                <w:bCs/>
                <w:sz w:val="20"/>
                <w:szCs w:val="20"/>
              </w:rPr>
            </w:pPr>
          </w:p>
        </w:tc>
        <w:tc>
          <w:tcPr>
            <w:tcW w:w="2610" w:type="dxa"/>
            <w:shd w:val="clear" w:color="auto" w:fill="auto"/>
          </w:tcPr>
          <w:p w14:paraId="450B1003"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Bachelor</w:t>
            </w:r>
          </w:p>
        </w:tc>
        <w:tc>
          <w:tcPr>
            <w:tcW w:w="2070" w:type="dxa"/>
            <w:shd w:val="clear" w:color="auto" w:fill="auto"/>
          </w:tcPr>
          <w:p w14:paraId="54721F67"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121</w:t>
            </w:r>
          </w:p>
        </w:tc>
        <w:tc>
          <w:tcPr>
            <w:tcW w:w="1260" w:type="dxa"/>
            <w:shd w:val="clear" w:color="auto" w:fill="auto"/>
          </w:tcPr>
          <w:p w14:paraId="392B83DE"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38.9</w:t>
            </w:r>
          </w:p>
        </w:tc>
        <w:tc>
          <w:tcPr>
            <w:tcW w:w="1350" w:type="dxa"/>
            <w:shd w:val="clear" w:color="auto" w:fill="auto"/>
          </w:tcPr>
          <w:p w14:paraId="556EA022"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38.9</w:t>
            </w:r>
          </w:p>
        </w:tc>
        <w:tc>
          <w:tcPr>
            <w:tcW w:w="1530" w:type="dxa"/>
            <w:shd w:val="clear" w:color="auto" w:fill="auto"/>
          </w:tcPr>
          <w:p w14:paraId="100212F1"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45.0</w:t>
            </w:r>
          </w:p>
        </w:tc>
      </w:tr>
      <w:tr w:rsidR="003A41A0" w:rsidRPr="004C34C3" w14:paraId="745B8737" w14:textId="77777777" w:rsidTr="00F30624">
        <w:tc>
          <w:tcPr>
            <w:tcW w:w="288" w:type="dxa"/>
            <w:vMerge/>
            <w:shd w:val="clear" w:color="auto" w:fill="auto"/>
          </w:tcPr>
          <w:p w14:paraId="45322541" w14:textId="77777777" w:rsidR="003A41A0" w:rsidRPr="004C34C3" w:rsidRDefault="003A41A0" w:rsidP="000F7EB3">
            <w:pPr>
              <w:spacing w:line="240" w:lineRule="auto"/>
              <w:ind w:firstLine="0"/>
              <w:jc w:val="both"/>
              <w:rPr>
                <w:rFonts w:asciiTheme="majorBidi" w:hAnsiTheme="majorBidi" w:cstheme="majorBidi"/>
                <w:bCs/>
                <w:sz w:val="20"/>
                <w:szCs w:val="20"/>
              </w:rPr>
            </w:pPr>
          </w:p>
        </w:tc>
        <w:tc>
          <w:tcPr>
            <w:tcW w:w="2610" w:type="dxa"/>
            <w:shd w:val="clear" w:color="auto" w:fill="auto"/>
          </w:tcPr>
          <w:p w14:paraId="2FCC0096"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Master</w:t>
            </w:r>
          </w:p>
        </w:tc>
        <w:tc>
          <w:tcPr>
            <w:tcW w:w="2070" w:type="dxa"/>
            <w:shd w:val="clear" w:color="auto" w:fill="auto"/>
          </w:tcPr>
          <w:p w14:paraId="403F4964"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147</w:t>
            </w:r>
          </w:p>
        </w:tc>
        <w:tc>
          <w:tcPr>
            <w:tcW w:w="1260" w:type="dxa"/>
            <w:shd w:val="clear" w:color="auto" w:fill="auto"/>
          </w:tcPr>
          <w:p w14:paraId="56EF656E"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47.3</w:t>
            </w:r>
          </w:p>
        </w:tc>
        <w:tc>
          <w:tcPr>
            <w:tcW w:w="1350" w:type="dxa"/>
            <w:shd w:val="clear" w:color="auto" w:fill="auto"/>
          </w:tcPr>
          <w:p w14:paraId="39132093"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47.3</w:t>
            </w:r>
          </w:p>
        </w:tc>
        <w:tc>
          <w:tcPr>
            <w:tcW w:w="1530" w:type="dxa"/>
            <w:shd w:val="clear" w:color="auto" w:fill="auto"/>
          </w:tcPr>
          <w:p w14:paraId="2DD58BA8"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92.3</w:t>
            </w:r>
          </w:p>
        </w:tc>
      </w:tr>
      <w:tr w:rsidR="003A41A0" w:rsidRPr="004C34C3" w14:paraId="17FFD9A2" w14:textId="77777777" w:rsidTr="00F30624">
        <w:tc>
          <w:tcPr>
            <w:tcW w:w="288" w:type="dxa"/>
            <w:vMerge/>
            <w:shd w:val="clear" w:color="auto" w:fill="auto"/>
          </w:tcPr>
          <w:p w14:paraId="765F4B5A" w14:textId="77777777" w:rsidR="003A41A0" w:rsidRPr="004C34C3" w:rsidRDefault="003A41A0" w:rsidP="000F7EB3">
            <w:pPr>
              <w:spacing w:line="240" w:lineRule="auto"/>
              <w:ind w:firstLine="0"/>
              <w:jc w:val="both"/>
              <w:rPr>
                <w:rFonts w:asciiTheme="majorBidi" w:hAnsiTheme="majorBidi" w:cstheme="majorBidi"/>
                <w:bCs/>
                <w:sz w:val="20"/>
                <w:szCs w:val="20"/>
              </w:rPr>
            </w:pPr>
          </w:p>
        </w:tc>
        <w:tc>
          <w:tcPr>
            <w:tcW w:w="2610" w:type="dxa"/>
            <w:shd w:val="clear" w:color="auto" w:fill="auto"/>
          </w:tcPr>
          <w:p w14:paraId="40DABDFF"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Doctorate</w:t>
            </w:r>
          </w:p>
        </w:tc>
        <w:tc>
          <w:tcPr>
            <w:tcW w:w="2070" w:type="dxa"/>
            <w:shd w:val="clear" w:color="auto" w:fill="auto"/>
          </w:tcPr>
          <w:p w14:paraId="22B7B4AF"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w:t>
            </w:r>
          </w:p>
        </w:tc>
        <w:tc>
          <w:tcPr>
            <w:tcW w:w="1260" w:type="dxa"/>
            <w:shd w:val="clear" w:color="auto" w:fill="auto"/>
          </w:tcPr>
          <w:p w14:paraId="7C9B5744"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7.7</w:t>
            </w:r>
          </w:p>
        </w:tc>
        <w:tc>
          <w:tcPr>
            <w:tcW w:w="1350" w:type="dxa"/>
            <w:shd w:val="clear" w:color="auto" w:fill="auto"/>
          </w:tcPr>
          <w:p w14:paraId="6E6FC6A8"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7.7</w:t>
            </w:r>
          </w:p>
        </w:tc>
        <w:tc>
          <w:tcPr>
            <w:tcW w:w="1530" w:type="dxa"/>
            <w:shd w:val="clear" w:color="auto" w:fill="auto"/>
          </w:tcPr>
          <w:p w14:paraId="51251E15"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100.0</w:t>
            </w:r>
          </w:p>
        </w:tc>
      </w:tr>
      <w:tr w:rsidR="003A41A0" w:rsidRPr="004C34C3" w14:paraId="5857B84A" w14:textId="77777777" w:rsidTr="00F30624">
        <w:tc>
          <w:tcPr>
            <w:tcW w:w="288" w:type="dxa"/>
            <w:vMerge/>
            <w:shd w:val="clear" w:color="auto" w:fill="auto"/>
          </w:tcPr>
          <w:p w14:paraId="4D4CD2B3" w14:textId="77777777" w:rsidR="003A41A0" w:rsidRPr="004C34C3" w:rsidRDefault="003A41A0" w:rsidP="000F7EB3">
            <w:pPr>
              <w:spacing w:line="240" w:lineRule="auto"/>
              <w:ind w:firstLine="0"/>
              <w:jc w:val="both"/>
              <w:rPr>
                <w:rFonts w:asciiTheme="majorBidi" w:hAnsiTheme="majorBidi" w:cstheme="majorBidi"/>
                <w:bCs/>
                <w:sz w:val="20"/>
                <w:szCs w:val="20"/>
              </w:rPr>
            </w:pPr>
          </w:p>
        </w:tc>
        <w:tc>
          <w:tcPr>
            <w:tcW w:w="2610" w:type="dxa"/>
            <w:shd w:val="clear" w:color="auto" w:fill="auto"/>
          </w:tcPr>
          <w:p w14:paraId="173BF55F"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2070" w:type="dxa"/>
            <w:shd w:val="clear" w:color="auto" w:fill="auto"/>
          </w:tcPr>
          <w:p w14:paraId="7240F6E7"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260" w:type="dxa"/>
            <w:shd w:val="clear" w:color="auto" w:fill="auto"/>
          </w:tcPr>
          <w:p w14:paraId="414D015E"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100.0</w:t>
            </w:r>
          </w:p>
        </w:tc>
        <w:tc>
          <w:tcPr>
            <w:tcW w:w="1350" w:type="dxa"/>
            <w:shd w:val="clear" w:color="auto" w:fill="auto"/>
          </w:tcPr>
          <w:p w14:paraId="423A39F5" w14:textId="77777777" w:rsidR="003A41A0" w:rsidRPr="004C34C3" w:rsidRDefault="003A41A0"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100.0</w:t>
            </w:r>
          </w:p>
        </w:tc>
        <w:tc>
          <w:tcPr>
            <w:tcW w:w="1530" w:type="dxa"/>
            <w:shd w:val="clear" w:color="auto" w:fill="auto"/>
          </w:tcPr>
          <w:p w14:paraId="4ECE386E" w14:textId="77777777" w:rsidR="003A41A0" w:rsidRPr="004C34C3" w:rsidRDefault="003A41A0" w:rsidP="000F7EB3">
            <w:pPr>
              <w:spacing w:line="240" w:lineRule="auto"/>
              <w:ind w:firstLine="0"/>
              <w:jc w:val="both"/>
              <w:rPr>
                <w:rFonts w:asciiTheme="majorBidi" w:hAnsiTheme="majorBidi" w:cstheme="majorBidi"/>
                <w:bCs/>
                <w:sz w:val="20"/>
                <w:szCs w:val="20"/>
              </w:rPr>
            </w:pPr>
          </w:p>
        </w:tc>
      </w:tr>
    </w:tbl>
    <w:p w14:paraId="3845D10A" w14:textId="77777777" w:rsidR="003A41A0" w:rsidRPr="004C34C3" w:rsidRDefault="003A41A0" w:rsidP="000F7EB3">
      <w:pPr>
        <w:spacing w:line="240" w:lineRule="auto"/>
        <w:ind w:firstLine="0"/>
        <w:jc w:val="both"/>
        <w:rPr>
          <w:rFonts w:asciiTheme="majorBidi" w:hAnsiTheme="majorBidi" w:cstheme="majorBidi"/>
          <w:bCs/>
          <w:sz w:val="20"/>
          <w:szCs w:val="20"/>
        </w:rPr>
      </w:pPr>
    </w:p>
    <w:p w14:paraId="69714486" w14:textId="3B7427C2" w:rsidR="00AA7B64" w:rsidRPr="004C34C3" w:rsidRDefault="00AA7B64" w:rsidP="0040528C">
      <w:pPr>
        <w:spacing w:after="200"/>
        <w:jc w:val="both"/>
        <w:rPr>
          <w:rFonts w:eastAsia="Calibri"/>
          <w:color w:val="auto"/>
          <w:szCs w:val="22"/>
          <w:lang w:eastAsia="x-none"/>
        </w:rPr>
      </w:pPr>
      <w:r w:rsidRPr="004C34C3">
        <w:rPr>
          <w:rFonts w:eastAsia="Calibri"/>
          <w:color w:val="auto"/>
          <w:szCs w:val="22"/>
          <w:lang w:eastAsia="x-none"/>
        </w:rPr>
        <w:t>Out of 311 respondents (As shown in</w:t>
      </w:r>
      <w:r w:rsidR="004C34C3" w:rsidRPr="004C34C3">
        <w:rPr>
          <w:rFonts w:eastAsia="Calibri"/>
          <w:color w:val="auto"/>
          <w:szCs w:val="22"/>
          <w:lang w:eastAsia="x-none"/>
        </w:rPr>
        <w:t xml:space="preserve"> table </w:t>
      </w:r>
      <w:r w:rsidR="00833D2D" w:rsidRPr="004C34C3">
        <w:rPr>
          <w:rFonts w:eastAsia="Calibri"/>
          <w:color w:val="auto"/>
          <w:szCs w:val="22"/>
          <w:lang w:eastAsia="x-none"/>
        </w:rPr>
        <w:t>22</w:t>
      </w:r>
      <w:r w:rsidRPr="004C34C3">
        <w:rPr>
          <w:rFonts w:eastAsia="Calibri"/>
          <w:color w:val="auto"/>
          <w:szCs w:val="22"/>
          <w:lang w:eastAsia="x-none"/>
        </w:rPr>
        <w:t>), 1% (n=4) have had less than three years work experience, 13% (n=40) have work experience between 3.1 to 7 years, 14% (n=44) have above 7 years of work experience, and 72% (n=223) above 7 years of work experience. Therefore, majority of respondents (more than 72%) have had more than 10 years of work experience in the sample. The sample represents leaders with extensive work experience</w:t>
      </w:r>
      <w:r w:rsidR="00306EBE" w:rsidRPr="004C34C3">
        <w:rPr>
          <w:rFonts w:eastAsia="Calibri"/>
          <w:color w:val="auto"/>
          <w:szCs w:val="22"/>
          <w:lang w:eastAsia="x-none"/>
        </w:rPr>
        <w:t xml:space="preserve"> working in both public and private sector in UAE</w:t>
      </w:r>
      <w:r w:rsidRPr="004C34C3">
        <w:rPr>
          <w:rFonts w:eastAsia="Calibri"/>
          <w:color w:val="auto"/>
          <w:szCs w:val="22"/>
          <w:lang w:eastAsia="x-none"/>
        </w:rPr>
        <w:t xml:space="preserve">.  </w:t>
      </w:r>
    </w:p>
    <w:p w14:paraId="469DD992" w14:textId="4730AAE3" w:rsidR="00833D2D" w:rsidRPr="004C34C3" w:rsidRDefault="00367DB4" w:rsidP="000F7EB3">
      <w:pPr>
        <w:spacing w:after="200"/>
        <w:ind w:firstLine="0"/>
        <w:jc w:val="both"/>
        <w:rPr>
          <w:rFonts w:eastAsia="Calibri"/>
          <w:color w:val="auto"/>
          <w:szCs w:val="22"/>
          <w:lang w:eastAsia="x-none"/>
        </w:rPr>
      </w:pPr>
      <w:r>
        <w:rPr>
          <w:rFonts w:asciiTheme="majorBidi" w:hAnsiTheme="majorBidi" w:cstheme="majorBidi"/>
        </w:rPr>
        <w:t>Table21</w:t>
      </w:r>
      <w:r w:rsidR="00833D2D" w:rsidRPr="004C34C3">
        <w:rPr>
          <w:rFonts w:asciiTheme="majorBidi" w:hAnsiTheme="majorBidi" w:cstheme="majorBidi"/>
        </w:rPr>
        <w:t>:  Q40 years of experience</w:t>
      </w: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932"/>
        <w:gridCol w:w="1440"/>
        <w:gridCol w:w="1170"/>
        <w:gridCol w:w="1350"/>
        <w:gridCol w:w="1530"/>
      </w:tblGrid>
      <w:tr w:rsidR="00AB2BD7" w:rsidRPr="004C34C3" w14:paraId="0E5F1279" w14:textId="77777777" w:rsidTr="009218AC">
        <w:tc>
          <w:tcPr>
            <w:tcW w:w="3168" w:type="dxa"/>
            <w:gridSpan w:val="2"/>
            <w:shd w:val="clear" w:color="auto" w:fill="EEECE1" w:themeFill="background2"/>
          </w:tcPr>
          <w:p w14:paraId="506CFEB1" w14:textId="77777777" w:rsidR="00AB2BD7" w:rsidRPr="004C34C3" w:rsidRDefault="00AB2BD7" w:rsidP="000F7EB3">
            <w:pPr>
              <w:spacing w:line="240" w:lineRule="auto"/>
              <w:jc w:val="both"/>
              <w:rPr>
                <w:rFonts w:asciiTheme="majorBidi" w:hAnsiTheme="majorBidi" w:cstheme="majorBidi"/>
              </w:rPr>
            </w:pPr>
          </w:p>
        </w:tc>
        <w:tc>
          <w:tcPr>
            <w:tcW w:w="1440" w:type="dxa"/>
            <w:shd w:val="clear" w:color="auto" w:fill="EEECE1" w:themeFill="background2"/>
          </w:tcPr>
          <w:p w14:paraId="0073A70B" w14:textId="77777777" w:rsidR="00AB2BD7" w:rsidRPr="004C34C3" w:rsidRDefault="00AB2BD7" w:rsidP="000F7EB3">
            <w:pPr>
              <w:spacing w:line="240" w:lineRule="auto"/>
              <w:ind w:firstLine="0"/>
              <w:jc w:val="both"/>
              <w:rPr>
                <w:rFonts w:asciiTheme="majorBidi" w:hAnsiTheme="majorBidi" w:cstheme="majorBidi"/>
              </w:rPr>
            </w:pPr>
            <w:r w:rsidRPr="004C34C3">
              <w:rPr>
                <w:rFonts w:asciiTheme="majorBidi" w:hAnsiTheme="majorBidi" w:cstheme="majorBidi"/>
              </w:rPr>
              <w:t>Frequency</w:t>
            </w:r>
          </w:p>
        </w:tc>
        <w:tc>
          <w:tcPr>
            <w:tcW w:w="1170" w:type="dxa"/>
            <w:shd w:val="clear" w:color="auto" w:fill="EEECE1" w:themeFill="background2"/>
          </w:tcPr>
          <w:p w14:paraId="6FDC0332" w14:textId="77777777" w:rsidR="00AB2BD7" w:rsidRPr="004C34C3" w:rsidRDefault="00AB2BD7" w:rsidP="000F7EB3">
            <w:pPr>
              <w:spacing w:line="240" w:lineRule="auto"/>
              <w:ind w:firstLine="72"/>
              <w:jc w:val="both"/>
              <w:rPr>
                <w:rFonts w:asciiTheme="majorBidi" w:hAnsiTheme="majorBidi" w:cstheme="majorBidi"/>
              </w:rPr>
            </w:pPr>
            <w:r w:rsidRPr="004C34C3">
              <w:rPr>
                <w:rFonts w:asciiTheme="majorBidi" w:hAnsiTheme="majorBidi" w:cstheme="majorBidi"/>
              </w:rPr>
              <w:t>Percent</w:t>
            </w:r>
          </w:p>
        </w:tc>
        <w:tc>
          <w:tcPr>
            <w:tcW w:w="1350" w:type="dxa"/>
            <w:shd w:val="clear" w:color="auto" w:fill="EEECE1" w:themeFill="background2"/>
          </w:tcPr>
          <w:p w14:paraId="667389D4" w14:textId="77777777" w:rsidR="00AB2BD7" w:rsidRPr="004C34C3" w:rsidRDefault="00AB2BD7" w:rsidP="000F7EB3">
            <w:pPr>
              <w:spacing w:line="240" w:lineRule="auto"/>
              <w:ind w:firstLine="162"/>
              <w:jc w:val="both"/>
              <w:rPr>
                <w:rFonts w:asciiTheme="majorBidi" w:hAnsiTheme="majorBidi" w:cstheme="majorBidi"/>
              </w:rPr>
            </w:pPr>
            <w:r w:rsidRPr="004C34C3">
              <w:rPr>
                <w:rFonts w:asciiTheme="majorBidi" w:hAnsiTheme="majorBidi" w:cstheme="majorBidi"/>
              </w:rPr>
              <w:t>Valid Percent</w:t>
            </w:r>
          </w:p>
        </w:tc>
        <w:tc>
          <w:tcPr>
            <w:tcW w:w="1530" w:type="dxa"/>
            <w:shd w:val="clear" w:color="auto" w:fill="EEECE1" w:themeFill="background2"/>
          </w:tcPr>
          <w:p w14:paraId="797B6859" w14:textId="77777777" w:rsidR="00AB2BD7" w:rsidRPr="004C34C3" w:rsidRDefault="00AB2BD7" w:rsidP="000F7EB3">
            <w:pPr>
              <w:spacing w:line="240" w:lineRule="auto"/>
              <w:ind w:firstLine="162"/>
              <w:jc w:val="both"/>
              <w:rPr>
                <w:rFonts w:asciiTheme="majorBidi" w:hAnsiTheme="majorBidi" w:cstheme="majorBidi"/>
              </w:rPr>
            </w:pPr>
            <w:r w:rsidRPr="004C34C3">
              <w:rPr>
                <w:rFonts w:asciiTheme="majorBidi" w:hAnsiTheme="majorBidi" w:cstheme="majorBidi"/>
              </w:rPr>
              <w:t>Cumulative Percent</w:t>
            </w:r>
          </w:p>
        </w:tc>
      </w:tr>
      <w:tr w:rsidR="00AB2BD7" w:rsidRPr="004C34C3" w14:paraId="6985B459" w14:textId="77777777" w:rsidTr="00F30624">
        <w:tc>
          <w:tcPr>
            <w:tcW w:w="236" w:type="dxa"/>
            <w:vMerge w:val="restart"/>
            <w:shd w:val="clear" w:color="auto" w:fill="auto"/>
          </w:tcPr>
          <w:p w14:paraId="70547469" w14:textId="27965C23" w:rsidR="00AB2BD7" w:rsidRPr="004C34C3" w:rsidRDefault="00AB2BD7" w:rsidP="000F7EB3">
            <w:pPr>
              <w:spacing w:line="240" w:lineRule="auto"/>
              <w:ind w:firstLine="0"/>
              <w:jc w:val="both"/>
              <w:rPr>
                <w:rFonts w:asciiTheme="majorBidi" w:hAnsiTheme="majorBidi" w:cstheme="majorBidi"/>
                <w:bCs/>
                <w:sz w:val="20"/>
                <w:szCs w:val="20"/>
              </w:rPr>
            </w:pPr>
          </w:p>
        </w:tc>
        <w:tc>
          <w:tcPr>
            <w:tcW w:w="2932" w:type="dxa"/>
            <w:shd w:val="clear" w:color="auto" w:fill="auto"/>
          </w:tcPr>
          <w:p w14:paraId="7302D2C8"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Less than 3 years</w:t>
            </w:r>
          </w:p>
        </w:tc>
        <w:tc>
          <w:tcPr>
            <w:tcW w:w="1440" w:type="dxa"/>
            <w:shd w:val="clear" w:color="auto" w:fill="auto"/>
          </w:tcPr>
          <w:p w14:paraId="4E5D3F90"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1170" w:type="dxa"/>
            <w:shd w:val="clear" w:color="auto" w:fill="auto"/>
          </w:tcPr>
          <w:p w14:paraId="6A5C495B"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w:t>
            </w:r>
          </w:p>
        </w:tc>
        <w:tc>
          <w:tcPr>
            <w:tcW w:w="1350" w:type="dxa"/>
            <w:shd w:val="clear" w:color="auto" w:fill="auto"/>
          </w:tcPr>
          <w:p w14:paraId="71772449"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w:t>
            </w:r>
          </w:p>
        </w:tc>
        <w:tc>
          <w:tcPr>
            <w:tcW w:w="1530" w:type="dxa"/>
            <w:shd w:val="clear" w:color="auto" w:fill="auto"/>
          </w:tcPr>
          <w:p w14:paraId="02B80ADF"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w:t>
            </w:r>
          </w:p>
        </w:tc>
      </w:tr>
      <w:tr w:rsidR="00AB2BD7" w:rsidRPr="004C34C3" w14:paraId="5E86598B" w14:textId="77777777" w:rsidTr="00F30624">
        <w:tc>
          <w:tcPr>
            <w:tcW w:w="236" w:type="dxa"/>
            <w:vMerge/>
            <w:shd w:val="clear" w:color="auto" w:fill="auto"/>
          </w:tcPr>
          <w:p w14:paraId="4964A209" w14:textId="77777777" w:rsidR="00AB2BD7" w:rsidRPr="004C34C3" w:rsidRDefault="00AB2BD7" w:rsidP="000F7EB3">
            <w:pPr>
              <w:spacing w:line="240" w:lineRule="auto"/>
              <w:ind w:firstLine="0"/>
              <w:jc w:val="both"/>
              <w:rPr>
                <w:rFonts w:asciiTheme="majorBidi" w:hAnsiTheme="majorBidi" w:cstheme="majorBidi"/>
                <w:bCs/>
                <w:sz w:val="20"/>
                <w:szCs w:val="20"/>
              </w:rPr>
            </w:pPr>
          </w:p>
        </w:tc>
        <w:tc>
          <w:tcPr>
            <w:tcW w:w="2932" w:type="dxa"/>
            <w:shd w:val="clear" w:color="auto" w:fill="auto"/>
          </w:tcPr>
          <w:p w14:paraId="34A90CBC"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 years</w:t>
            </w:r>
          </w:p>
        </w:tc>
        <w:tc>
          <w:tcPr>
            <w:tcW w:w="1440" w:type="dxa"/>
            <w:shd w:val="clear" w:color="auto" w:fill="auto"/>
          </w:tcPr>
          <w:p w14:paraId="545A5D7D"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w:t>
            </w:r>
          </w:p>
        </w:tc>
        <w:tc>
          <w:tcPr>
            <w:tcW w:w="1170" w:type="dxa"/>
            <w:shd w:val="clear" w:color="auto" w:fill="auto"/>
          </w:tcPr>
          <w:p w14:paraId="29C17268"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12.9</w:t>
            </w:r>
          </w:p>
        </w:tc>
        <w:tc>
          <w:tcPr>
            <w:tcW w:w="1350" w:type="dxa"/>
            <w:shd w:val="clear" w:color="auto" w:fill="auto"/>
          </w:tcPr>
          <w:p w14:paraId="7D4ECC21"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12.9</w:t>
            </w:r>
          </w:p>
        </w:tc>
        <w:tc>
          <w:tcPr>
            <w:tcW w:w="1530" w:type="dxa"/>
            <w:shd w:val="clear" w:color="auto" w:fill="auto"/>
          </w:tcPr>
          <w:p w14:paraId="52FA11B6"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14.1</w:t>
            </w:r>
          </w:p>
        </w:tc>
      </w:tr>
      <w:tr w:rsidR="00AB2BD7" w:rsidRPr="004C34C3" w14:paraId="067D9397" w14:textId="77777777" w:rsidTr="00F30624">
        <w:tc>
          <w:tcPr>
            <w:tcW w:w="236" w:type="dxa"/>
            <w:vMerge/>
            <w:shd w:val="clear" w:color="auto" w:fill="auto"/>
          </w:tcPr>
          <w:p w14:paraId="63260EF2" w14:textId="77777777" w:rsidR="00AB2BD7" w:rsidRPr="004C34C3" w:rsidRDefault="00AB2BD7" w:rsidP="000F7EB3">
            <w:pPr>
              <w:spacing w:line="240" w:lineRule="auto"/>
              <w:ind w:firstLine="0"/>
              <w:jc w:val="both"/>
              <w:rPr>
                <w:rFonts w:asciiTheme="majorBidi" w:hAnsiTheme="majorBidi" w:cstheme="majorBidi"/>
                <w:bCs/>
                <w:sz w:val="20"/>
                <w:szCs w:val="20"/>
              </w:rPr>
            </w:pPr>
          </w:p>
        </w:tc>
        <w:tc>
          <w:tcPr>
            <w:tcW w:w="2932" w:type="dxa"/>
            <w:shd w:val="clear" w:color="auto" w:fill="auto"/>
          </w:tcPr>
          <w:p w14:paraId="461857DE"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7-10 years</w:t>
            </w:r>
          </w:p>
        </w:tc>
        <w:tc>
          <w:tcPr>
            <w:tcW w:w="1440" w:type="dxa"/>
            <w:shd w:val="clear" w:color="auto" w:fill="auto"/>
          </w:tcPr>
          <w:p w14:paraId="2EEFC674"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w:t>
            </w:r>
          </w:p>
        </w:tc>
        <w:tc>
          <w:tcPr>
            <w:tcW w:w="1170" w:type="dxa"/>
            <w:shd w:val="clear" w:color="auto" w:fill="auto"/>
          </w:tcPr>
          <w:p w14:paraId="3F9D0BB5"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14.1</w:t>
            </w:r>
          </w:p>
        </w:tc>
        <w:tc>
          <w:tcPr>
            <w:tcW w:w="1350" w:type="dxa"/>
            <w:shd w:val="clear" w:color="auto" w:fill="auto"/>
          </w:tcPr>
          <w:p w14:paraId="06D7081B"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14.1</w:t>
            </w:r>
          </w:p>
        </w:tc>
        <w:tc>
          <w:tcPr>
            <w:tcW w:w="1530" w:type="dxa"/>
            <w:shd w:val="clear" w:color="auto" w:fill="auto"/>
          </w:tcPr>
          <w:p w14:paraId="025EB620"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28.3</w:t>
            </w:r>
          </w:p>
        </w:tc>
      </w:tr>
      <w:tr w:rsidR="00AB2BD7" w:rsidRPr="004C34C3" w14:paraId="2A602BF3" w14:textId="77777777" w:rsidTr="00F30624">
        <w:tc>
          <w:tcPr>
            <w:tcW w:w="236" w:type="dxa"/>
            <w:vMerge/>
            <w:shd w:val="clear" w:color="auto" w:fill="auto"/>
          </w:tcPr>
          <w:p w14:paraId="1A93B08C" w14:textId="77777777" w:rsidR="00AB2BD7" w:rsidRPr="004C34C3" w:rsidRDefault="00AB2BD7" w:rsidP="000F7EB3">
            <w:pPr>
              <w:spacing w:line="240" w:lineRule="auto"/>
              <w:ind w:firstLine="0"/>
              <w:jc w:val="both"/>
              <w:rPr>
                <w:rFonts w:asciiTheme="majorBidi" w:hAnsiTheme="majorBidi" w:cstheme="majorBidi"/>
                <w:bCs/>
                <w:sz w:val="20"/>
                <w:szCs w:val="20"/>
              </w:rPr>
            </w:pPr>
          </w:p>
        </w:tc>
        <w:tc>
          <w:tcPr>
            <w:tcW w:w="2932" w:type="dxa"/>
            <w:shd w:val="clear" w:color="auto" w:fill="auto"/>
          </w:tcPr>
          <w:p w14:paraId="2EE8A72B"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More than 10 years</w:t>
            </w:r>
          </w:p>
        </w:tc>
        <w:tc>
          <w:tcPr>
            <w:tcW w:w="1440" w:type="dxa"/>
            <w:shd w:val="clear" w:color="auto" w:fill="auto"/>
          </w:tcPr>
          <w:p w14:paraId="2E61EFAE"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223</w:t>
            </w:r>
          </w:p>
        </w:tc>
        <w:tc>
          <w:tcPr>
            <w:tcW w:w="1170" w:type="dxa"/>
            <w:shd w:val="clear" w:color="auto" w:fill="auto"/>
          </w:tcPr>
          <w:p w14:paraId="7E34BA3D"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71.7</w:t>
            </w:r>
          </w:p>
        </w:tc>
        <w:tc>
          <w:tcPr>
            <w:tcW w:w="1350" w:type="dxa"/>
            <w:shd w:val="clear" w:color="auto" w:fill="auto"/>
          </w:tcPr>
          <w:p w14:paraId="47D9BE6B"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71.7</w:t>
            </w:r>
          </w:p>
        </w:tc>
        <w:tc>
          <w:tcPr>
            <w:tcW w:w="1530" w:type="dxa"/>
            <w:shd w:val="clear" w:color="auto" w:fill="auto"/>
          </w:tcPr>
          <w:p w14:paraId="076AE1AC"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100.0</w:t>
            </w:r>
          </w:p>
        </w:tc>
      </w:tr>
      <w:tr w:rsidR="00AB2BD7" w:rsidRPr="004C34C3" w14:paraId="4BCA4E0A" w14:textId="77777777" w:rsidTr="00F30624">
        <w:tc>
          <w:tcPr>
            <w:tcW w:w="236" w:type="dxa"/>
            <w:vMerge/>
            <w:shd w:val="clear" w:color="auto" w:fill="auto"/>
          </w:tcPr>
          <w:p w14:paraId="4682C00D" w14:textId="77777777" w:rsidR="00AB2BD7" w:rsidRPr="004C34C3" w:rsidRDefault="00AB2BD7" w:rsidP="000F7EB3">
            <w:pPr>
              <w:spacing w:line="240" w:lineRule="auto"/>
              <w:ind w:firstLine="0"/>
              <w:jc w:val="both"/>
              <w:rPr>
                <w:rFonts w:asciiTheme="majorBidi" w:hAnsiTheme="majorBidi" w:cstheme="majorBidi"/>
                <w:bCs/>
                <w:sz w:val="20"/>
                <w:szCs w:val="20"/>
              </w:rPr>
            </w:pPr>
          </w:p>
        </w:tc>
        <w:tc>
          <w:tcPr>
            <w:tcW w:w="2932" w:type="dxa"/>
            <w:shd w:val="clear" w:color="auto" w:fill="auto"/>
          </w:tcPr>
          <w:p w14:paraId="210E8419"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440" w:type="dxa"/>
            <w:shd w:val="clear" w:color="auto" w:fill="auto"/>
          </w:tcPr>
          <w:p w14:paraId="44EE7099"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170" w:type="dxa"/>
            <w:shd w:val="clear" w:color="auto" w:fill="auto"/>
          </w:tcPr>
          <w:p w14:paraId="0A627C4C"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100.0</w:t>
            </w:r>
          </w:p>
        </w:tc>
        <w:tc>
          <w:tcPr>
            <w:tcW w:w="1350" w:type="dxa"/>
            <w:shd w:val="clear" w:color="auto" w:fill="auto"/>
          </w:tcPr>
          <w:p w14:paraId="7F47137F" w14:textId="77777777" w:rsidR="00AB2BD7" w:rsidRPr="004C34C3" w:rsidRDefault="00AB2BD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100.0</w:t>
            </w:r>
          </w:p>
        </w:tc>
        <w:tc>
          <w:tcPr>
            <w:tcW w:w="1530" w:type="dxa"/>
            <w:shd w:val="clear" w:color="auto" w:fill="auto"/>
          </w:tcPr>
          <w:p w14:paraId="64C3EF90" w14:textId="77777777" w:rsidR="00AB2BD7" w:rsidRPr="004C34C3" w:rsidRDefault="00AB2BD7" w:rsidP="000F7EB3">
            <w:pPr>
              <w:spacing w:line="240" w:lineRule="auto"/>
              <w:ind w:firstLine="0"/>
              <w:jc w:val="both"/>
              <w:rPr>
                <w:rFonts w:asciiTheme="majorBidi" w:hAnsiTheme="majorBidi" w:cstheme="majorBidi"/>
                <w:bCs/>
                <w:sz w:val="20"/>
                <w:szCs w:val="20"/>
              </w:rPr>
            </w:pPr>
          </w:p>
        </w:tc>
      </w:tr>
    </w:tbl>
    <w:p w14:paraId="2B20B099" w14:textId="77777777" w:rsidR="00306EBE" w:rsidRPr="004C34C3" w:rsidRDefault="00306EBE" w:rsidP="000F7EB3">
      <w:pPr>
        <w:spacing w:line="240" w:lineRule="auto"/>
        <w:ind w:firstLine="0"/>
        <w:jc w:val="both"/>
        <w:rPr>
          <w:rFonts w:asciiTheme="majorBidi" w:hAnsiTheme="majorBidi" w:cstheme="majorBidi"/>
          <w:bCs/>
          <w:sz w:val="20"/>
          <w:szCs w:val="20"/>
        </w:rPr>
      </w:pPr>
    </w:p>
    <w:p w14:paraId="2023A4B1" w14:textId="3BEBBDFE" w:rsidR="00AA7B64" w:rsidRPr="004C34C3" w:rsidRDefault="00AA7B64" w:rsidP="0040528C">
      <w:pPr>
        <w:spacing w:after="200"/>
        <w:jc w:val="both"/>
        <w:rPr>
          <w:rFonts w:eastAsia="Calibri"/>
          <w:color w:val="auto"/>
          <w:szCs w:val="22"/>
          <w:lang w:eastAsia="x-none"/>
        </w:rPr>
      </w:pPr>
      <w:r w:rsidRPr="004C34C3">
        <w:rPr>
          <w:rFonts w:eastAsia="Calibri"/>
          <w:color w:val="auto"/>
          <w:szCs w:val="22"/>
          <w:lang w:eastAsia="x-none"/>
        </w:rPr>
        <w:t>Out of 311 respondents (As shown in</w:t>
      </w:r>
      <w:r w:rsidR="004C34C3" w:rsidRPr="004C34C3">
        <w:rPr>
          <w:rFonts w:eastAsia="Calibri"/>
          <w:color w:val="auto"/>
          <w:szCs w:val="22"/>
          <w:lang w:eastAsia="x-none"/>
        </w:rPr>
        <w:t xml:space="preserve"> table </w:t>
      </w:r>
      <w:r w:rsidR="00833D2D" w:rsidRPr="004C34C3">
        <w:rPr>
          <w:rFonts w:eastAsia="Calibri"/>
          <w:color w:val="auto"/>
          <w:szCs w:val="22"/>
          <w:lang w:eastAsia="x-none"/>
        </w:rPr>
        <w:t>23</w:t>
      </w:r>
      <w:r w:rsidRPr="004C34C3">
        <w:rPr>
          <w:rFonts w:eastAsia="Calibri"/>
          <w:color w:val="auto"/>
          <w:szCs w:val="22"/>
          <w:lang w:eastAsia="x-none"/>
        </w:rPr>
        <w:t>), 9% (n=27) have had less than a year work experience as a supervisor, 20% (n=61) have work experience between 1 to 3 years as a supervisor, 31% (n=98) have work experience between 3.1 to 7 years as a supervisor, 40% (n=125) have above 7 years of work experience as a supervisor. Therefore, majority of respondents (more than 70%) have had more than three years of supervisory experience in the sample.</w:t>
      </w:r>
      <w:r w:rsidR="00306EBE" w:rsidRPr="004C34C3">
        <w:rPr>
          <w:rFonts w:eastAsia="Calibri"/>
          <w:color w:val="auto"/>
          <w:szCs w:val="22"/>
          <w:lang w:eastAsia="x-none"/>
        </w:rPr>
        <w:t xml:space="preserve"> All of the respondent have management experience as they are working in middle management position. </w:t>
      </w:r>
    </w:p>
    <w:p w14:paraId="17EE7C41" w14:textId="1D2CDCC9" w:rsidR="00833D2D" w:rsidRPr="004C34C3" w:rsidRDefault="00367DB4" w:rsidP="000F7EB3">
      <w:pPr>
        <w:spacing w:after="200"/>
        <w:ind w:firstLine="0"/>
        <w:jc w:val="both"/>
        <w:rPr>
          <w:rFonts w:eastAsia="Calibri"/>
          <w:color w:val="auto"/>
          <w:szCs w:val="22"/>
          <w:lang w:eastAsia="x-none"/>
        </w:rPr>
      </w:pPr>
      <w:r>
        <w:rPr>
          <w:rFonts w:asciiTheme="majorBidi" w:hAnsiTheme="majorBidi" w:cstheme="majorBidi"/>
        </w:rPr>
        <w:t>Table 22</w:t>
      </w:r>
      <w:r w:rsidR="00833D2D" w:rsidRPr="004C34C3">
        <w:rPr>
          <w:rFonts w:asciiTheme="majorBidi" w:hAnsiTheme="majorBidi" w:cstheme="majorBidi"/>
        </w:rPr>
        <w:t>: Q41 Experience as supervisor</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
        <w:gridCol w:w="2340"/>
        <w:gridCol w:w="1260"/>
        <w:gridCol w:w="990"/>
        <w:gridCol w:w="2250"/>
        <w:gridCol w:w="1890"/>
      </w:tblGrid>
      <w:tr w:rsidR="003A41A0" w:rsidRPr="004C34C3" w14:paraId="5517D60A" w14:textId="77777777" w:rsidTr="00F30624">
        <w:tc>
          <w:tcPr>
            <w:tcW w:w="2718" w:type="dxa"/>
            <w:gridSpan w:val="2"/>
            <w:shd w:val="clear" w:color="auto" w:fill="EEECE1" w:themeFill="background2"/>
          </w:tcPr>
          <w:p w14:paraId="63A9DE04" w14:textId="77777777" w:rsidR="003A41A0" w:rsidRPr="004C34C3" w:rsidRDefault="003A41A0" w:rsidP="000F7EB3">
            <w:pPr>
              <w:spacing w:line="240" w:lineRule="auto"/>
              <w:jc w:val="both"/>
              <w:rPr>
                <w:rFonts w:asciiTheme="majorBidi" w:hAnsiTheme="majorBidi" w:cstheme="majorBidi"/>
              </w:rPr>
            </w:pPr>
          </w:p>
        </w:tc>
        <w:tc>
          <w:tcPr>
            <w:tcW w:w="1260" w:type="dxa"/>
            <w:shd w:val="clear" w:color="auto" w:fill="EEECE1" w:themeFill="background2"/>
          </w:tcPr>
          <w:p w14:paraId="06B72FA0"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Frequency</w:t>
            </w:r>
          </w:p>
        </w:tc>
        <w:tc>
          <w:tcPr>
            <w:tcW w:w="990" w:type="dxa"/>
            <w:shd w:val="clear" w:color="auto" w:fill="EEECE1" w:themeFill="background2"/>
          </w:tcPr>
          <w:p w14:paraId="3CAABD61"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Percent</w:t>
            </w:r>
          </w:p>
        </w:tc>
        <w:tc>
          <w:tcPr>
            <w:tcW w:w="2250" w:type="dxa"/>
            <w:shd w:val="clear" w:color="auto" w:fill="EEECE1" w:themeFill="background2"/>
          </w:tcPr>
          <w:p w14:paraId="7D300B2D"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Valid Percent</w:t>
            </w:r>
          </w:p>
        </w:tc>
        <w:tc>
          <w:tcPr>
            <w:tcW w:w="1890" w:type="dxa"/>
            <w:shd w:val="clear" w:color="auto" w:fill="EEECE1" w:themeFill="background2"/>
          </w:tcPr>
          <w:p w14:paraId="3729AE7E"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Cumulative Percent</w:t>
            </w:r>
          </w:p>
        </w:tc>
      </w:tr>
      <w:tr w:rsidR="003A41A0" w:rsidRPr="004C34C3" w14:paraId="33B72858" w14:textId="77777777" w:rsidTr="00F30624">
        <w:tc>
          <w:tcPr>
            <w:tcW w:w="378" w:type="dxa"/>
            <w:vMerge w:val="restart"/>
            <w:shd w:val="clear" w:color="auto" w:fill="auto"/>
          </w:tcPr>
          <w:p w14:paraId="0E7B154D" w14:textId="6810C78F" w:rsidR="003A41A0" w:rsidRPr="004C34C3" w:rsidRDefault="003A41A0" w:rsidP="00F30624">
            <w:pPr>
              <w:spacing w:line="240" w:lineRule="auto"/>
              <w:ind w:firstLine="0"/>
              <w:jc w:val="both"/>
              <w:rPr>
                <w:rFonts w:asciiTheme="majorBidi" w:hAnsiTheme="majorBidi" w:cstheme="majorBidi"/>
              </w:rPr>
            </w:pPr>
          </w:p>
        </w:tc>
        <w:tc>
          <w:tcPr>
            <w:tcW w:w="2340" w:type="dxa"/>
            <w:shd w:val="clear" w:color="auto" w:fill="auto"/>
          </w:tcPr>
          <w:p w14:paraId="22ECF262"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Less than 1 years</w:t>
            </w:r>
          </w:p>
        </w:tc>
        <w:tc>
          <w:tcPr>
            <w:tcW w:w="1260" w:type="dxa"/>
            <w:shd w:val="clear" w:color="auto" w:fill="auto"/>
          </w:tcPr>
          <w:p w14:paraId="771B510C"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27</w:t>
            </w:r>
          </w:p>
        </w:tc>
        <w:tc>
          <w:tcPr>
            <w:tcW w:w="990" w:type="dxa"/>
            <w:shd w:val="clear" w:color="auto" w:fill="auto"/>
          </w:tcPr>
          <w:p w14:paraId="6E012315" w14:textId="77777777" w:rsidR="003A41A0" w:rsidRPr="004C34C3" w:rsidRDefault="003A41A0" w:rsidP="000F7EB3">
            <w:pPr>
              <w:spacing w:line="240" w:lineRule="auto"/>
              <w:ind w:firstLine="1"/>
              <w:jc w:val="both"/>
              <w:rPr>
                <w:rFonts w:asciiTheme="majorBidi" w:hAnsiTheme="majorBidi" w:cstheme="majorBidi"/>
              </w:rPr>
            </w:pPr>
            <w:r w:rsidRPr="004C34C3">
              <w:rPr>
                <w:rFonts w:asciiTheme="majorBidi" w:hAnsiTheme="majorBidi" w:cstheme="majorBidi"/>
              </w:rPr>
              <w:t>8.7</w:t>
            </w:r>
          </w:p>
        </w:tc>
        <w:tc>
          <w:tcPr>
            <w:tcW w:w="2250" w:type="dxa"/>
            <w:shd w:val="clear" w:color="auto" w:fill="auto"/>
          </w:tcPr>
          <w:p w14:paraId="3CABC1DC" w14:textId="77777777" w:rsidR="003A41A0" w:rsidRPr="004C34C3" w:rsidRDefault="003A41A0" w:rsidP="000F7EB3">
            <w:pPr>
              <w:spacing w:line="240" w:lineRule="auto"/>
              <w:ind w:firstLine="63"/>
              <w:jc w:val="both"/>
              <w:rPr>
                <w:rFonts w:asciiTheme="majorBidi" w:hAnsiTheme="majorBidi" w:cstheme="majorBidi"/>
              </w:rPr>
            </w:pPr>
            <w:r w:rsidRPr="004C34C3">
              <w:rPr>
                <w:rFonts w:asciiTheme="majorBidi" w:hAnsiTheme="majorBidi" w:cstheme="majorBidi"/>
              </w:rPr>
              <w:t>8.7</w:t>
            </w:r>
          </w:p>
        </w:tc>
        <w:tc>
          <w:tcPr>
            <w:tcW w:w="1890" w:type="dxa"/>
            <w:shd w:val="clear" w:color="auto" w:fill="auto"/>
          </w:tcPr>
          <w:p w14:paraId="2438D7AF"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8.7</w:t>
            </w:r>
          </w:p>
        </w:tc>
      </w:tr>
      <w:tr w:rsidR="003A41A0" w:rsidRPr="004C34C3" w14:paraId="11A04B89" w14:textId="77777777" w:rsidTr="00F30624">
        <w:tc>
          <w:tcPr>
            <w:tcW w:w="378" w:type="dxa"/>
            <w:vMerge/>
            <w:shd w:val="clear" w:color="auto" w:fill="auto"/>
          </w:tcPr>
          <w:p w14:paraId="149394A8" w14:textId="77777777" w:rsidR="003A41A0" w:rsidRPr="004C34C3" w:rsidRDefault="003A41A0" w:rsidP="000F7EB3">
            <w:pPr>
              <w:spacing w:line="240" w:lineRule="auto"/>
              <w:jc w:val="both"/>
              <w:rPr>
                <w:rFonts w:asciiTheme="majorBidi" w:hAnsiTheme="majorBidi" w:cstheme="majorBidi"/>
              </w:rPr>
            </w:pPr>
          </w:p>
        </w:tc>
        <w:tc>
          <w:tcPr>
            <w:tcW w:w="2340" w:type="dxa"/>
            <w:shd w:val="clear" w:color="auto" w:fill="auto"/>
          </w:tcPr>
          <w:p w14:paraId="7CBABEF4"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1- 3 years</w:t>
            </w:r>
          </w:p>
        </w:tc>
        <w:tc>
          <w:tcPr>
            <w:tcW w:w="1260" w:type="dxa"/>
            <w:shd w:val="clear" w:color="auto" w:fill="auto"/>
          </w:tcPr>
          <w:p w14:paraId="233C9340"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61</w:t>
            </w:r>
          </w:p>
        </w:tc>
        <w:tc>
          <w:tcPr>
            <w:tcW w:w="990" w:type="dxa"/>
            <w:shd w:val="clear" w:color="auto" w:fill="auto"/>
          </w:tcPr>
          <w:p w14:paraId="65E9B46C" w14:textId="77777777" w:rsidR="003A41A0" w:rsidRPr="004C34C3" w:rsidRDefault="003A41A0" w:rsidP="000F7EB3">
            <w:pPr>
              <w:spacing w:line="240" w:lineRule="auto"/>
              <w:ind w:firstLine="1"/>
              <w:jc w:val="both"/>
              <w:rPr>
                <w:rFonts w:asciiTheme="majorBidi" w:hAnsiTheme="majorBidi" w:cstheme="majorBidi"/>
              </w:rPr>
            </w:pPr>
            <w:r w:rsidRPr="004C34C3">
              <w:rPr>
                <w:rFonts w:asciiTheme="majorBidi" w:hAnsiTheme="majorBidi" w:cstheme="majorBidi"/>
              </w:rPr>
              <w:t>19.6</w:t>
            </w:r>
          </w:p>
        </w:tc>
        <w:tc>
          <w:tcPr>
            <w:tcW w:w="2250" w:type="dxa"/>
            <w:shd w:val="clear" w:color="auto" w:fill="auto"/>
          </w:tcPr>
          <w:p w14:paraId="51BB7996" w14:textId="77777777" w:rsidR="003A41A0" w:rsidRPr="004C34C3" w:rsidRDefault="003A41A0" w:rsidP="000F7EB3">
            <w:pPr>
              <w:spacing w:line="240" w:lineRule="auto"/>
              <w:ind w:firstLine="63"/>
              <w:jc w:val="both"/>
              <w:rPr>
                <w:rFonts w:asciiTheme="majorBidi" w:hAnsiTheme="majorBidi" w:cstheme="majorBidi"/>
              </w:rPr>
            </w:pPr>
            <w:r w:rsidRPr="004C34C3">
              <w:rPr>
                <w:rFonts w:asciiTheme="majorBidi" w:hAnsiTheme="majorBidi" w:cstheme="majorBidi"/>
              </w:rPr>
              <w:t>19.6</w:t>
            </w:r>
          </w:p>
        </w:tc>
        <w:tc>
          <w:tcPr>
            <w:tcW w:w="1890" w:type="dxa"/>
            <w:shd w:val="clear" w:color="auto" w:fill="auto"/>
          </w:tcPr>
          <w:p w14:paraId="20344DFB"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28.3</w:t>
            </w:r>
          </w:p>
        </w:tc>
      </w:tr>
      <w:tr w:rsidR="003A41A0" w:rsidRPr="004C34C3" w14:paraId="7CD9427E" w14:textId="77777777" w:rsidTr="00F30624">
        <w:tc>
          <w:tcPr>
            <w:tcW w:w="378" w:type="dxa"/>
            <w:vMerge/>
            <w:shd w:val="clear" w:color="auto" w:fill="auto"/>
          </w:tcPr>
          <w:p w14:paraId="4D7E86D5" w14:textId="77777777" w:rsidR="003A41A0" w:rsidRPr="004C34C3" w:rsidRDefault="003A41A0" w:rsidP="000F7EB3">
            <w:pPr>
              <w:spacing w:line="240" w:lineRule="auto"/>
              <w:jc w:val="both"/>
              <w:rPr>
                <w:rFonts w:asciiTheme="majorBidi" w:hAnsiTheme="majorBidi" w:cstheme="majorBidi"/>
              </w:rPr>
            </w:pPr>
          </w:p>
        </w:tc>
        <w:tc>
          <w:tcPr>
            <w:tcW w:w="2340" w:type="dxa"/>
            <w:shd w:val="clear" w:color="auto" w:fill="auto"/>
          </w:tcPr>
          <w:p w14:paraId="0A077ED6"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&gt;3-7 years</w:t>
            </w:r>
          </w:p>
        </w:tc>
        <w:tc>
          <w:tcPr>
            <w:tcW w:w="1260" w:type="dxa"/>
            <w:shd w:val="clear" w:color="auto" w:fill="auto"/>
          </w:tcPr>
          <w:p w14:paraId="5C9988F8"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98</w:t>
            </w:r>
          </w:p>
        </w:tc>
        <w:tc>
          <w:tcPr>
            <w:tcW w:w="990" w:type="dxa"/>
            <w:shd w:val="clear" w:color="auto" w:fill="auto"/>
          </w:tcPr>
          <w:p w14:paraId="092878E6" w14:textId="77777777" w:rsidR="003A41A0" w:rsidRPr="004C34C3" w:rsidRDefault="003A41A0" w:rsidP="000F7EB3">
            <w:pPr>
              <w:spacing w:line="240" w:lineRule="auto"/>
              <w:ind w:firstLine="1"/>
              <w:jc w:val="both"/>
              <w:rPr>
                <w:rFonts w:asciiTheme="majorBidi" w:hAnsiTheme="majorBidi" w:cstheme="majorBidi"/>
              </w:rPr>
            </w:pPr>
            <w:r w:rsidRPr="004C34C3">
              <w:rPr>
                <w:rFonts w:asciiTheme="majorBidi" w:hAnsiTheme="majorBidi" w:cstheme="majorBidi"/>
              </w:rPr>
              <w:t>31.5</w:t>
            </w:r>
          </w:p>
        </w:tc>
        <w:tc>
          <w:tcPr>
            <w:tcW w:w="2250" w:type="dxa"/>
            <w:shd w:val="clear" w:color="auto" w:fill="auto"/>
          </w:tcPr>
          <w:p w14:paraId="70B2CB1F" w14:textId="77777777" w:rsidR="003A41A0" w:rsidRPr="004C34C3" w:rsidRDefault="003A41A0" w:rsidP="000F7EB3">
            <w:pPr>
              <w:spacing w:line="240" w:lineRule="auto"/>
              <w:ind w:firstLine="63"/>
              <w:jc w:val="both"/>
              <w:rPr>
                <w:rFonts w:asciiTheme="majorBidi" w:hAnsiTheme="majorBidi" w:cstheme="majorBidi"/>
              </w:rPr>
            </w:pPr>
            <w:r w:rsidRPr="004C34C3">
              <w:rPr>
                <w:rFonts w:asciiTheme="majorBidi" w:hAnsiTheme="majorBidi" w:cstheme="majorBidi"/>
              </w:rPr>
              <w:t>31.5</w:t>
            </w:r>
          </w:p>
        </w:tc>
        <w:tc>
          <w:tcPr>
            <w:tcW w:w="1890" w:type="dxa"/>
            <w:shd w:val="clear" w:color="auto" w:fill="auto"/>
          </w:tcPr>
          <w:p w14:paraId="16274D9D"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59.8</w:t>
            </w:r>
          </w:p>
        </w:tc>
      </w:tr>
      <w:tr w:rsidR="003A41A0" w:rsidRPr="004C34C3" w14:paraId="10327297" w14:textId="77777777" w:rsidTr="00F30624">
        <w:tc>
          <w:tcPr>
            <w:tcW w:w="378" w:type="dxa"/>
            <w:vMerge/>
            <w:shd w:val="clear" w:color="auto" w:fill="auto"/>
          </w:tcPr>
          <w:p w14:paraId="35D8E066" w14:textId="77777777" w:rsidR="003A41A0" w:rsidRPr="004C34C3" w:rsidRDefault="003A41A0" w:rsidP="000F7EB3">
            <w:pPr>
              <w:spacing w:line="240" w:lineRule="auto"/>
              <w:jc w:val="both"/>
              <w:rPr>
                <w:rFonts w:asciiTheme="majorBidi" w:hAnsiTheme="majorBidi" w:cstheme="majorBidi"/>
              </w:rPr>
            </w:pPr>
          </w:p>
        </w:tc>
        <w:tc>
          <w:tcPr>
            <w:tcW w:w="2340" w:type="dxa"/>
            <w:shd w:val="clear" w:color="auto" w:fill="auto"/>
          </w:tcPr>
          <w:p w14:paraId="5C257003"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More than 7 years</w:t>
            </w:r>
          </w:p>
        </w:tc>
        <w:tc>
          <w:tcPr>
            <w:tcW w:w="1260" w:type="dxa"/>
            <w:shd w:val="clear" w:color="auto" w:fill="auto"/>
          </w:tcPr>
          <w:p w14:paraId="2346FD75"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125</w:t>
            </w:r>
          </w:p>
        </w:tc>
        <w:tc>
          <w:tcPr>
            <w:tcW w:w="990" w:type="dxa"/>
            <w:shd w:val="clear" w:color="auto" w:fill="auto"/>
          </w:tcPr>
          <w:p w14:paraId="75762739" w14:textId="77777777" w:rsidR="003A41A0" w:rsidRPr="004C34C3" w:rsidRDefault="003A41A0" w:rsidP="000F7EB3">
            <w:pPr>
              <w:spacing w:line="240" w:lineRule="auto"/>
              <w:ind w:firstLine="1"/>
              <w:jc w:val="both"/>
              <w:rPr>
                <w:rFonts w:asciiTheme="majorBidi" w:hAnsiTheme="majorBidi" w:cstheme="majorBidi"/>
              </w:rPr>
            </w:pPr>
            <w:r w:rsidRPr="004C34C3">
              <w:rPr>
                <w:rFonts w:asciiTheme="majorBidi" w:hAnsiTheme="majorBidi" w:cstheme="majorBidi"/>
              </w:rPr>
              <w:t>40.2</w:t>
            </w:r>
          </w:p>
        </w:tc>
        <w:tc>
          <w:tcPr>
            <w:tcW w:w="2250" w:type="dxa"/>
            <w:shd w:val="clear" w:color="auto" w:fill="auto"/>
          </w:tcPr>
          <w:p w14:paraId="50CBBEFA" w14:textId="77777777" w:rsidR="003A41A0" w:rsidRPr="004C34C3" w:rsidRDefault="003A41A0" w:rsidP="000F7EB3">
            <w:pPr>
              <w:spacing w:line="240" w:lineRule="auto"/>
              <w:ind w:firstLine="63"/>
              <w:jc w:val="both"/>
              <w:rPr>
                <w:rFonts w:asciiTheme="majorBidi" w:hAnsiTheme="majorBidi" w:cstheme="majorBidi"/>
              </w:rPr>
            </w:pPr>
            <w:r w:rsidRPr="004C34C3">
              <w:rPr>
                <w:rFonts w:asciiTheme="majorBidi" w:hAnsiTheme="majorBidi" w:cstheme="majorBidi"/>
              </w:rPr>
              <w:t>40.2</w:t>
            </w:r>
          </w:p>
        </w:tc>
        <w:tc>
          <w:tcPr>
            <w:tcW w:w="1890" w:type="dxa"/>
            <w:shd w:val="clear" w:color="auto" w:fill="auto"/>
          </w:tcPr>
          <w:p w14:paraId="336A4DAB"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100.0</w:t>
            </w:r>
          </w:p>
        </w:tc>
      </w:tr>
      <w:tr w:rsidR="003A41A0" w:rsidRPr="004C34C3" w14:paraId="294204D8" w14:textId="77777777" w:rsidTr="00F30624">
        <w:tc>
          <w:tcPr>
            <w:tcW w:w="378" w:type="dxa"/>
            <w:vMerge/>
            <w:shd w:val="clear" w:color="auto" w:fill="auto"/>
          </w:tcPr>
          <w:p w14:paraId="7A62B9AF" w14:textId="77777777" w:rsidR="003A41A0" w:rsidRPr="004C34C3" w:rsidRDefault="003A41A0" w:rsidP="000F7EB3">
            <w:pPr>
              <w:spacing w:line="240" w:lineRule="auto"/>
              <w:jc w:val="both"/>
              <w:rPr>
                <w:rFonts w:asciiTheme="majorBidi" w:hAnsiTheme="majorBidi" w:cstheme="majorBidi"/>
              </w:rPr>
            </w:pPr>
          </w:p>
        </w:tc>
        <w:tc>
          <w:tcPr>
            <w:tcW w:w="2340" w:type="dxa"/>
            <w:shd w:val="clear" w:color="auto" w:fill="auto"/>
          </w:tcPr>
          <w:p w14:paraId="387A5C92"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Total</w:t>
            </w:r>
          </w:p>
        </w:tc>
        <w:tc>
          <w:tcPr>
            <w:tcW w:w="1260" w:type="dxa"/>
            <w:shd w:val="clear" w:color="auto" w:fill="auto"/>
          </w:tcPr>
          <w:p w14:paraId="493E1964"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311</w:t>
            </w:r>
          </w:p>
        </w:tc>
        <w:tc>
          <w:tcPr>
            <w:tcW w:w="990" w:type="dxa"/>
            <w:shd w:val="clear" w:color="auto" w:fill="auto"/>
          </w:tcPr>
          <w:p w14:paraId="6E60EEB0" w14:textId="77777777" w:rsidR="003A41A0" w:rsidRPr="004C34C3" w:rsidRDefault="003A41A0" w:rsidP="000F7EB3">
            <w:pPr>
              <w:spacing w:line="240" w:lineRule="auto"/>
              <w:ind w:firstLine="1"/>
              <w:jc w:val="both"/>
              <w:rPr>
                <w:rFonts w:asciiTheme="majorBidi" w:hAnsiTheme="majorBidi" w:cstheme="majorBidi"/>
              </w:rPr>
            </w:pPr>
            <w:r w:rsidRPr="004C34C3">
              <w:rPr>
                <w:rFonts w:asciiTheme="majorBidi" w:hAnsiTheme="majorBidi" w:cstheme="majorBidi"/>
              </w:rPr>
              <w:t>100.0</w:t>
            </w:r>
          </w:p>
        </w:tc>
        <w:tc>
          <w:tcPr>
            <w:tcW w:w="2250" w:type="dxa"/>
            <w:shd w:val="clear" w:color="auto" w:fill="auto"/>
          </w:tcPr>
          <w:p w14:paraId="17B1BC38" w14:textId="77777777" w:rsidR="003A41A0" w:rsidRPr="004C34C3" w:rsidRDefault="003A41A0" w:rsidP="000F7EB3">
            <w:pPr>
              <w:spacing w:line="240" w:lineRule="auto"/>
              <w:ind w:firstLine="63"/>
              <w:jc w:val="both"/>
              <w:rPr>
                <w:rFonts w:asciiTheme="majorBidi" w:hAnsiTheme="majorBidi" w:cstheme="majorBidi"/>
              </w:rPr>
            </w:pPr>
            <w:r w:rsidRPr="004C34C3">
              <w:rPr>
                <w:rFonts w:asciiTheme="majorBidi" w:hAnsiTheme="majorBidi" w:cstheme="majorBidi"/>
              </w:rPr>
              <w:t>100.0</w:t>
            </w:r>
          </w:p>
        </w:tc>
        <w:tc>
          <w:tcPr>
            <w:tcW w:w="1890" w:type="dxa"/>
            <w:shd w:val="clear" w:color="auto" w:fill="auto"/>
          </w:tcPr>
          <w:p w14:paraId="188E6193" w14:textId="77777777" w:rsidR="003A41A0" w:rsidRPr="004C34C3" w:rsidRDefault="003A41A0" w:rsidP="000F7EB3">
            <w:pPr>
              <w:spacing w:line="240" w:lineRule="auto"/>
              <w:jc w:val="both"/>
              <w:rPr>
                <w:rFonts w:asciiTheme="majorBidi" w:hAnsiTheme="majorBidi" w:cstheme="majorBidi"/>
              </w:rPr>
            </w:pPr>
          </w:p>
        </w:tc>
      </w:tr>
    </w:tbl>
    <w:p w14:paraId="64C08E09" w14:textId="77777777" w:rsidR="003A41A0" w:rsidRPr="004C34C3" w:rsidRDefault="003A41A0" w:rsidP="000F7EB3">
      <w:pPr>
        <w:spacing w:line="240" w:lineRule="auto"/>
        <w:jc w:val="both"/>
      </w:pPr>
    </w:p>
    <w:p w14:paraId="4A15D89E" w14:textId="24A79450" w:rsidR="00AA7B64" w:rsidRPr="004C34C3" w:rsidRDefault="00AA7B64" w:rsidP="0040528C">
      <w:pPr>
        <w:spacing w:after="200"/>
        <w:jc w:val="both"/>
        <w:rPr>
          <w:rFonts w:eastAsia="Calibri"/>
          <w:color w:val="auto"/>
          <w:szCs w:val="22"/>
          <w:lang w:eastAsia="x-none"/>
        </w:rPr>
      </w:pPr>
      <w:r w:rsidRPr="004C34C3">
        <w:rPr>
          <w:rFonts w:eastAsia="Calibri"/>
          <w:color w:val="auto"/>
          <w:szCs w:val="22"/>
          <w:lang w:eastAsia="x-none"/>
        </w:rPr>
        <w:t>Out of 311 respondents (As shown in</w:t>
      </w:r>
      <w:r w:rsidR="004C34C3" w:rsidRPr="004C34C3">
        <w:rPr>
          <w:rFonts w:eastAsia="Calibri"/>
          <w:color w:val="auto"/>
          <w:szCs w:val="22"/>
          <w:lang w:eastAsia="x-none"/>
        </w:rPr>
        <w:t xml:space="preserve"> table </w:t>
      </w:r>
      <w:r w:rsidR="00833D2D" w:rsidRPr="004C34C3">
        <w:rPr>
          <w:rFonts w:eastAsia="Calibri"/>
          <w:color w:val="auto"/>
          <w:szCs w:val="22"/>
          <w:lang w:eastAsia="x-none"/>
        </w:rPr>
        <w:t>24</w:t>
      </w:r>
      <w:r w:rsidRPr="004C34C3">
        <w:rPr>
          <w:rFonts w:eastAsia="Calibri"/>
          <w:color w:val="auto"/>
          <w:szCs w:val="22"/>
          <w:lang w:eastAsia="x-none"/>
        </w:rPr>
        <w:t>), 82% (n=256) were working in government sector, and 18% (n=55) were working in private sector. Therefore, majority of respondents are from public sector organizations.</w:t>
      </w:r>
    </w:p>
    <w:p w14:paraId="377B6D0B" w14:textId="28A8F621" w:rsidR="00833D2D" w:rsidRPr="004C34C3" w:rsidRDefault="00367DB4" w:rsidP="000F7EB3">
      <w:pPr>
        <w:spacing w:after="200"/>
        <w:ind w:firstLine="0"/>
        <w:jc w:val="both"/>
        <w:rPr>
          <w:rFonts w:eastAsia="Calibri"/>
          <w:color w:val="auto"/>
          <w:szCs w:val="22"/>
          <w:lang w:eastAsia="x-none"/>
        </w:rPr>
      </w:pPr>
      <w:r>
        <w:rPr>
          <w:rFonts w:asciiTheme="majorBidi" w:hAnsiTheme="majorBidi" w:cstheme="majorBidi"/>
        </w:rPr>
        <w:t>Table 23</w:t>
      </w:r>
      <w:r w:rsidR="001A6166" w:rsidRPr="004C34C3">
        <w:rPr>
          <w:rFonts w:asciiTheme="majorBidi" w:hAnsiTheme="majorBidi" w:cstheme="majorBidi"/>
        </w:rPr>
        <w:t>: Q42 sector</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1800"/>
        <w:gridCol w:w="1800"/>
        <w:gridCol w:w="1710"/>
        <w:gridCol w:w="1530"/>
        <w:gridCol w:w="1980"/>
      </w:tblGrid>
      <w:tr w:rsidR="003A41A0" w:rsidRPr="004C34C3" w14:paraId="6947AF42" w14:textId="77777777" w:rsidTr="009218AC">
        <w:tc>
          <w:tcPr>
            <w:tcW w:w="2088" w:type="dxa"/>
            <w:gridSpan w:val="2"/>
            <w:shd w:val="clear" w:color="auto" w:fill="EEECE1" w:themeFill="background2"/>
          </w:tcPr>
          <w:p w14:paraId="0A80E320" w14:textId="77777777" w:rsidR="003A41A0" w:rsidRPr="004C34C3" w:rsidRDefault="003A41A0" w:rsidP="000F7EB3">
            <w:pPr>
              <w:spacing w:line="240" w:lineRule="auto"/>
              <w:jc w:val="both"/>
              <w:rPr>
                <w:rFonts w:asciiTheme="majorBidi" w:hAnsiTheme="majorBidi" w:cstheme="majorBidi"/>
              </w:rPr>
            </w:pPr>
          </w:p>
        </w:tc>
        <w:tc>
          <w:tcPr>
            <w:tcW w:w="1800" w:type="dxa"/>
            <w:shd w:val="clear" w:color="auto" w:fill="EEECE1" w:themeFill="background2"/>
          </w:tcPr>
          <w:p w14:paraId="0D95E7F1"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Frequency</w:t>
            </w:r>
          </w:p>
        </w:tc>
        <w:tc>
          <w:tcPr>
            <w:tcW w:w="1710" w:type="dxa"/>
            <w:shd w:val="clear" w:color="auto" w:fill="EEECE1" w:themeFill="background2"/>
          </w:tcPr>
          <w:p w14:paraId="4AEFCD8F"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Percent</w:t>
            </w:r>
          </w:p>
        </w:tc>
        <w:tc>
          <w:tcPr>
            <w:tcW w:w="1530" w:type="dxa"/>
            <w:shd w:val="clear" w:color="auto" w:fill="EEECE1" w:themeFill="background2"/>
          </w:tcPr>
          <w:p w14:paraId="6CADCBF3"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Valid Percent</w:t>
            </w:r>
          </w:p>
        </w:tc>
        <w:tc>
          <w:tcPr>
            <w:tcW w:w="1980" w:type="dxa"/>
            <w:shd w:val="clear" w:color="auto" w:fill="EEECE1" w:themeFill="background2"/>
          </w:tcPr>
          <w:p w14:paraId="627623C9"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Cumulative Percent</w:t>
            </w:r>
          </w:p>
        </w:tc>
      </w:tr>
      <w:tr w:rsidR="003A41A0" w:rsidRPr="004C34C3" w14:paraId="77863EA3" w14:textId="77777777" w:rsidTr="00F30624">
        <w:tc>
          <w:tcPr>
            <w:tcW w:w="288" w:type="dxa"/>
            <w:vMerge w:val="restart"/>
            <w:shd w:val="clear" w:color="auto" w:fill="auto"/>
          </w:tcPr>
          <w:p w14:paraId="7E1B5DA0" w14:textId="71C4D7C4" w:rsidR="003A41A0" w:rsidRPr="004C34C3" w:rsidRDefault="003A41A0" w:rsidP="00F30624">
            <w:pPr>
              <w:spacing w:line="240" w:lineRule="auto"/>
              <w:ind w:firstLine="0"/>
              <w:jc w:val="both"/>
              <w:rPr>
                <w:rFonts w:asciiTheme="majorBidi" w:hAnsiTheme="majorBidi" w:cstheme="majorBidi"/>
              </w:rPr>
            </w:pPr>
          </w:p>
        </w:tc>
        <w:tc>
          <w:tcPr>
            <w:tcW w:w="1800" w:type="dxa"/>
            <w:shd w:val="clear" w:color="auto" w:fill="auto"/>
          </w:tcPr>
          <w:p w14:paraId="7AE3BD7B"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Public</w:t>
            </w:r>
          </w:p>
        </w:tc>
        <w:tc>
          <w:tcPr>
            <w:tcW w:w="1800" w:type="dxa"/>
            <w:shd w:val="clear" w:color="auto" w:fill="auto"/>
          </w:tcPr>
          <w:p w14:paraId="0DE9095A"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256</w:t>
            </w:r>
          </w:p>
        </w:tc>
        <w:tc>
          <w:tcPr>
            <w:tcW w:w="1710" w:type="dxa"/>
            <w:shd w:val="clear" w:color="auto" w:fill="auto"/>
          </w:tcPr>
          <w:p w14:paraId="40188A4D"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82.3</w:t>
            </w:r>
          </w:p>
        </w:tc>
        <w:tc>
          <w:tcPr>
            <w:tcW w:w="1530" w:type="dxa"/>
            <w:shd w:val="clear" w:color="auto" w:fill="auto"/>
          </w:tcPr>
          <w:p w14:paraId="087E8631"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82.3</w:t>
            </w:r>
          </w:p>
        </w:tc>
        <w:tc>
          <w:tcPr>
            <w:tcW w:w="1980" w:type="dxa"/>
            <w:shd w:val="clear" w:color="auto" w:fill="auto"/>
          </w:tcPr>
          <w:p w14:paraId="78EEAD96"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82.3</w:t>
            </w:r>
          </w:p>
        </w:tc>
      </w:tr>
      <w:tr w:rsidR="003A41A0" w:rsidRPr="004C34C3" w14:paraId="57C7A412" w14:textId="77777777" w:rsidTr="00F30624">
        <w:tc>
          <w:tcPr>
            <w:tcW w:w="288" w:type="dxa"/>
            <w:vMerge/>
            <w:shd w:val="clear" w:color="auto" w:fill="auto"/>
          </w:tcPr>
          <w:p w14:paraId="741DE9D3" w14:textId="77777777" w:rsidR="003A41A0" w:rsidRPr="004C34C3" w:rsidRDefault="003A41A0" w:rsidP="000F7EB3">
            <w:pPr>
              <w:spacing w:line="240" w:lineRule="auto"/>
              <w:jc w:val="both"/>
              <w:rPr>
                <w:rFonts w:asciiTheme="majorBidi" w:hAnsiTheme="majorBidi" w:cstheme="majorBidi"/>
              </w:rPr>
            </w:pPr>
          </w:p>
        </w:tc>
        <w:tc>
          <w:tcPr>
            <w:tcW w:w="1800" w:type="dxa"/>
            <w:shd w:val="clear" w:color="auto" w:fill="auto"/>
          </w:tcPr>
          <w:p w14:paraId="3AA0322C"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Private</w:t>
            </w:r>
          </w:p>
        </w:tc>
        <w:tc>
          <w:tcPr>
            <w:tcW w:w="1800" w:type="dxa"/>
            <w:shd w:val="clear" w:color="auto" w:fill="auto"/>
          </w:tcPr>
          <w:p w14:paraId="2EB198D4"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55</w:t>
            </w:r>
          </w:p>
        </w:tc>
        <w:tc>
          <w:tcPr>
            <w:tcW w:w="1710" w:type="dxa"/>
            <w:shd w:val="clear" w:color="auto" w:fill="auto"/>
          </w:tcPr>
          <w:p w14:paraId="6E40C47F"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17.7</w:t>
            </w:r>
          </w:p>
        </w:tc>
        <w:tc>
          <w:tcPr>
            <w:tcW w:w="1530" w:type="dxa"/>
            <w:shd w:val="clear" w:color="auto" w:fill="auto"/>
          </w:tcPr>
          <w:p w14:paraId="45BF20EA"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17.7</w:t>
            </w:r>
          </w:p>
        </w:tc>
        <w:tc>
          <w:tcPr>
            <w:tcW w:w="1980" w:type="dxa"/>
            <w:shd w:val="clear" w:color="auto" w:fill="auto"/>
          </w:tcPr>
          <w:p w14:paraId="505E96AF"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100.0</w:t>
            </w:r>
          </w:p>
        </w:tc>
      </w:tr>
      <w:tr w:rsidR="003A41A0" w:rsidRPr="004C34C3" w14:paraId="546E02F4" w14:textId="77777777" w:rsidTr="00F30624">
        <w:tc>
          <w:tcPr>
            <w:tcW w:w="288" w:type="dxa"/>
            <w:vMerge/>
            <w:shd w:val="clear" w:color="auto" w:fill="auto"/>
          </w:tcPr>
          <w:p w14:paraId="20EE20FB" w14:textId="77777777" w:rsidR="003A41A0" w:rsidRPr="004C34C3" w:rsidRDefault="003A41A0" w:rsidP="000F7EB3">
            <w:pPr>
              <w:spacing w:line="240" w:lineRule="auto"/>
              <w:jc w:val="both"/>
              <w:rPr>
                <w:rFonts w:asciiTheme="majorBidi" w:hAnsiTheme="majorBidi" w:cstheme="majorBidi"/>
              </w:rPr>
            </w:pPr>
          </w:p>
        </w:tc>
        <w:tc>
          <w:tcPr>
            <w:tcW w:w="1800" w:type="dxa"/>
            <w:shd w:val="clear" w:color="auto" w:fill="auto"/>
          </w:tcPr>
          <w:p w14:paraId="6A73F9E0" w14:textId="77777777" w:rsidR="003A41A0" w:rsidRPr="004C34C3" w:rsidRDefault="003A41A0" w:rsidP="000F7EB3">
            <w:pPr>
              <w:spacing w:line="240" w:lineRule="auto"/>
              <w:ind w:firstLine="0"/>
              <w:jc w:val="both"/>
              <w:rPr>
                <w:rFonts w:asciiTheme="majorBidi" w:hAnsiTheme="majorBidi" w:cstheme="majorBidi"/>
              </w:rPr>
            </w:pPr>
            <w:r w:rsidRPr="004C34C3">
              <w:rPr>
                <w:rFonts w:asciiTheme="majorBidi" w:hAnsiTheme="majorBidi" w:cstheme="majorBidi"/>
              </w:rPr>
              <w:t>Total</w:t>
            </w:r>
          </w:p>
        </w:tc>
        <w:tc>
          <w:tcPr>
            <w:tcW w:w="1800" w:type="dxa"/>
            <w:shd w:val="clear" w:color="auto" w:fill="auto"/>
          </w:tcPr>
          <w:p w14:paraId="7E45E528"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311</w:t>
            </w:r>
          </w:p>
        </w:tc>
        <w:tc>
          <w:tcPr>
            <w:tcW w:w="1710" w:type="dxa"/>
            <w:shd w:val="clear" w:color="auto" w:fill="auto"/>
          </w:tcPr>
          <w:p w14:paraId="5A75271E"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100.0</w:t>
            </w:r>
          </w:p>
        </w:tc>
        <w:tc>
          <w:tcPr>
            <w:tcW w:w="1530" w:type="dxa"/>
            <w:shd w:val="clear" w:color="auto" w:fill="auto"/>
          </w:tcPr>
          <w:p w14:paraId="5B6A7FD7" w14:textId="77777777" w:rsidR="003A41A0" w:rsidRPr="004C34C3" w:rsidRDefault="003A41A0" w:rsidP="000F7EB3">
            <w:pPr>
              <w:spacing w:line="240" w:lineRule="auto"/>
              <w:ind w:firstLine="72"/>
              <w:jc w:val="both"/>
              <w:rPr>
                <w:rFonts w:asciiTheme="majorBidi" w:hAnsiTheme="majorBidi" w:cstheme="majorBidi"/>
              </w:rPr>
            </w:pPr>
            <w:r w:rsidRPr="004C34C3">
              <w:rPr>
                <w:rFonts w:asciiTheme="majorBidi" w:hAnsiTheme="majorBidi" w:cstheme="majorBidi"/>
              </w:rPr>
              <w:t>100.0</w:t>
            </w:r>
          </w:p>
        </w:tc>
        <w:tc>
          <w:tcPr>
            <w:tcW w:w="1980" w:type="dxa"/>
            <w:shd w:val="clear" w:color="auto" w:fill="auto"/>
          </w:tcPr>
          <w:p w14:paraId="1FB7420F" w14:textId="77777777" w:rsidR="003A41A0" w:rsidRPr="004C34C3" w:rsidRDefault="003A41A0" w:rsidP="000F7EB3">
            <w:pPr>
              <w:spacing w:line="240" w:lineRule="auto"/>
              <w:jc w:val="both"/>
              <w:rPr>
                <w:rFonts w:asciiTheme="majorBidi" w:hAnsiTheme="majorBidi" w:cstheme="majorBidi"/>
              </w:rPr>
            </w:pPr>
          </w:p>
        </w:tc>
      </w:tr>
    </w:tbl>
    <w:p w14:paraId="1B742BC0" w14:textId="77777777" w:rsidR="003A41A0" w:rsidRPr="004C34C3" w:rsidRDefault="003A41A0" w:rsidP="000F7EB3">
      <w:pPr>
        <w:spacing w:line="240" w:lineRule="auto"/>
        <w:jc w:val="both"/>
      </w:pPr>
    </w:p>
    <w:p w14:paraId="42AFE009" w14:textId="77777777" w:rsidR="00D648C4" w:rsidRPr="004C34C3" w:rsidRDefault="00D648C4" w:rsidP="000F7EB3">
      <w:pPr>
        <w:keepNext/>
        <w:keepLines/>
        <w:spacing w:before="240" w:after="60"/>
        <w:jc w:val="both"/>
        <w:outlineLvl w:val="1"/>
        <w:rPr>
          <w:rFonts w:asciiTheme="majorBidi" w:eastAsia="Cambria" w:hAnsiTheme="majorBidi" w:cstheme="majorBidi"/>
          <w:b/>
          <w:i/>
          <w:sz w:val="28"/>
          <w:szCs w:val="28"/>
        </w:rPr>
      </w:pPr>
      <w:bookmarkStart w:id="150" w:name="_Toc446512122"/>
      <w:bookmarkStart w:id="151" w:name="_Toc447451276"/>
      <w:bookmarkStart w:id="152" w:name="_Toc452242872"/>
      <w:r w:rsidRPr="004C34C3">
        <w:rPr>
          <w:rFonts w:asciiTheme="majorBidi" w:eastAsia="Cambria" w:hAnsiTheme="majorBidi" w:cstheme="majorBidi"/>
          <w:b/>
          <w:sz w:val="28"/>
          <w:szCs w:val="28"/>
        </w:rPr>
        <w:t>4.4 Research Questions and Hypotheses</w:t>
      </w:r>
      <w:bookmarkEnd w:id="150"/>
      <w:r w:rsidRPr="004C34C3">
        <w:rPr>
          <w:rFonts w:asciiTheme="majorBidi" w:eastAsia="Cambria" w:hAnsiTheme="majorBidi" w:cstheme="majorBidi"/>
          <w:b/>
          <w:sz w:val="28"/>
          <w:szCs w:val="28"/>
        </w:rPr>
        <w:t xml:space="preserve"> Related to the Demographic Variable</w:t>
      </w:r>
      <w:bookmarkEnd w:id="151"/>
      <w:r w:rsidRPr="004C34C3">
        <w:rPr>
          <w:rFonts w:asciiTheme="majorBidi" w:eastAsia="Cambria" w:hAnsiTheme="majorBidi" w:cstheme="majorBidi"/>
          <w:b/>
          <w:sz w:val="28"/>
          <w:szCs w:val="28"/>
        </w:rPr>
        <w:t>s</w:t>
      </w:r>
      <w:bookmarkEnd w:id="152"/>
    </w:p>
    <w:p w14:paraId="70329DF8" w14:textId="42EB7761" w:rsidR="00D648C4" w:rsidRPr="004C34C3" w:rsidRDefault="00D648C4" w:rsidP="000F7EB3">
      <w:pPr>
        <w:jc w:val="both"/>
        <w:rPr>
          <w:rFonts w:asciiTheme="majorBidi" w:hAnsiTheme="majorBidi" w:cstheme="majorBidi"/>
        </w:rPr>
      </w:pPr>
      <w:bookmarkStart w:id="153" w:name="h.1mrcu09" w:colFirst="0" w:colLast="0"/>
      <w:bookmarkEnd w:id="153"/>
      <w:r w:rsidRPr="004C34C3">
        <w:rPr>
          <w:rFonts w:asciiTheme="majorBidi" w:hAnsiTheme="majorBidi" w:cstheme="majorBidi"/>
        </w:rPr>
        <w:t xml:space="preserve">Preliminary analysis was performed to ensure that no violation of the assumptions on normality, linearity, and homogeneity of data variance occurred. The study’s hypotheses were </w:t>
      </w:r>
      <w:r w:rsidR="005E681A" w:rsidRPr="004C34C3">
        <w:rPr>
          <w:rFonts w:asciiTheme="majorBidi" w:hAnsiTheme="majorBidi" w:cstheme="majorBidi"/>
          <w:color w:val="FFFFFF" w:themeColor="background1"/>
        </w:rPr>
        <w:t>“</w:t>
      </w:r>
      <w:r w:rsidRPr="004C34C3">
        <w:rPr>
          <w:rFonts w:asciiTheme="majorBidi" w:hAnsiTheme="majorBidi" w:cstheme="majorBidi"/>
        </w:rPr>
        <w:t>formulated after a careful review of the literature on self-leadership. A research model was developed to reflect the nature of work and organizations in the UAE. Normality of distribution was tested using a Kolmogorov–Smirnov test; the null hypothesis showed equality between the actual distribution of the variables and the expected distribution. The variables were thus normally spread. An alpha of .05 was used for all statistical tests. Under the decision rule, if the data base p-value is equal or smaller than .05, H0 is rejected. The following research questions are presented to represent what this study is particularly interested in: the hypotheses supported by the literature review presented in chapter 2.</w:t>
      </w:r>
    </w:p>
    <w:p w14:paraId="080568CE" w14:textId="1213D8E0" w:rsidR="003E35B5" w:rsidRPr="004C34C3" w:rsidRDefault="0075683C" w:rsidP="000F7EB3">
      <w:pPr>
        <w:pStyle w:val="Heading3"/>
        <w:ind w:firstLine="0"/>
        <w:jc w:val="both"/>
        <w:rPr>
          <w:rFonts w:asciiTheme="majorBidi" w:hAnsiTheme="majorBidi" w:cstheme="majorBidi"/>
        </w:rPr>
      </w:pPr>
      <w:bookmarkStart w:id="154" w:name="_Toc452242873"/>
      <w:r w:rsidRPr="004C34C3">
        <w:rPr>
          <w:rFonts w:asciiTheme="majorBidi" w:hAnsiTheme="majorBidi" w:cstheme="majorBidi"/>
        </w:rPr>
        <w:t>4.4</w:t>
      </w:r>
      <w:r w:rsidR="00F62FF6" w:rsidRPr="004C34C3">
        <w:rPr>
          <w:rFonts w:asciiTheme="majorBidi" w:hAnsiTheme="majorBidi" w:cstheme="majorBidi"/>
        </w:rPr>
        <w:t xml:space="preserve">.1 </w:t>
      </w:r>
      <w:r w:rsidR="003E35B5" w:rsidRPr="004C34C3">
        <w:rPr>
          <w:rFonts w:asciiTheme="majorBidi" w:hAnsiTheme="majorBidi" w:cstheme="majorBidi"/>
        </w:rPr>
        <w:t>Q1. What kind of relationship exists between employee sector (Public/Private) and self-leadership constraints in the UAE.</w:t>
      </w:r>
      <w:bookmarkEnd w:id="154"/>
    </w:p>
    <w:p w14:paraId="5292573D" w14:textId="02A7199A" w:rsidR="00953365" w:rsidRPr="004C34C3" w:rsidRDefault="00953365" w:rsidP="000F7EB3">
      <w:pPr>
        <w:jc w:val="both"/>
        <w:rPr>
          <w:rFonts w:asciiTheme="majorBidi" w:hAnsiTheme="majorBidi" w:cstheme="majorBidi"/>
        </w:rPr>
      </w:pPr>
      <w:r w:rsidRPr="004C34C3">
        <w:rPr>
          <w:rFonts w:asciiTheme="majorBidi" w:hAnsiTheme="majorBidi" w:cstheme="majorBidi"/>
        </w:rPr>
        <w:t xml:space="preserve">The min working sectors in the UAE is Public or Private. Employees may only work in one type of those two sectors in the UAE. The public sector consist of entities and organization that work under the government supervision, such organization are municipalities , courts, and government council. In this study an example of a public sector organization that participated in this study is Abu Dhabi Municipality, Department of Transport and </w:t>
      </w:r>
      <w:r w:rsidR="002B4A3E" w:rsidRPr="004C34C3">
        <w:rPr>
          <w:rFonts w:asciiTheme="majorBidi" w:hAnsiTheme="majorBidi" w:cstheme="majorBidi"/>
        </w:rPr>
        <w:t xml:space="preserve">Abu Dhabi Education Council. On the other hand, the private companies or entities in the UAE are companies that are profit driven. Such companies are banks, restaurants, malls and other private business.  In this study an example of a private sector organization that participated in this study are HSBC bank, Marina Mall, and Etihad </w:t>
      </w:r>
      <w:r w:rsidR="00703C99" w:rsidRPr="004C34C3">
        <w:rPr>
          <w:rFonts w:asciiTheme="majorBidi" w:hAnsiTheme="majorBidi" w:cstheme="majorBidi"/>
        </w:rPr>
        <w:t>Airline</w:t>
      </w:r>
      <w:r w:rsidR="002B4A3E" w:rsidRPr="004C34C3">
        <w:rPr>
          <w:rFonts w:asciiTheme="majorBidi" w:hAnsiTheme="majorBidi" w:cstheme="majorBidi"/>
        </w:rPr>
        <w:t>.</w:t>
      </w:r>
      <w:r w:rsidR="00703C99" w:rsidRPr="004C34C3">
        <w:rPr>
          <w:rFonts w:asciiTheme="majorBidi" w:hAnsiTheme="majorBidi" w:cstheme="majorBidi"/>
        </w:rPr>
        <w:t xml:space="preserve">  When the self- leadership perceptions are analyzed in terms of the age variable, it is seen that there is a difference for three separate age groups in terms of the usage of the self-leadership strategies. (Tabak et al., 2011).</w:t>
      </w:r>
      <w:r w:rsidR="005E681A" w:rsidRPr="004C34C3">
        <w:rPr>
          <w:rFonts w:asciiTheme="majorBidi" w:hAnsiTheme="majorBidi" w:cstheme="majorBidi"/>
          <w:color w:val="FFFFFF" w:themeColor="background1"/>
        </w:rPr>
        <w:t>”</w:t>
      </w:r>
      <w:r w:rsidR="00703C99" w:rsidRPr="004C34C3">
        <w:rPr>
          <w:rFonts w:asciiTheme="majorBidi" w:hAnsiTheme="majorBidi" w:cstheme="majorBidi"/>
          <w:color w:val="FFFFFF" w:themeColor="background1"/>
        </w:rPr>
        <w:t xml:space="preserve"> </w:t>
      </w:r>
      <w:r w:rsidR="00703C99" w:rsidRPr="004C34C3">
        <w:rPr>
          <w:rFonts w:asciiTheme="majorBidi" w:hAnsiTheme="majorBidi" w:cstheme="majorBidi"/>
        </w:rPr>
        <w:t xml:space="preserve"> </w:t>
      </w:r>
    </w:p>
    <w:p w14:paraId="5329A609" w14:textId="77777777" w:rsidR="003E35B5" w:rsidRPr="004C34C3" w:rsidRDefault="00CD7799" w:rsidP="000F7EB3">
      <w:pPr>
        <w:jc w:val="both"/>
        <w:rPr>
          <w:rFonts w:asciiTheme="majorBidi" w:hAnsiTheme="majorBidi" w:cstheme="majorBidi"/>
        </w:rPr>
      </w:pPr>
      <w:r w:rsidRPr="004C34C3">
        <w:rPr>
          <w:rFonts w:asciiTheme="majorBidi" w:hAnsiTheme="majorBidi" w:cstheme="majorBidi"/>
        </w:rPr>
        <w:t xml:space="preserve">This study explores the relationship between employee sector of weather they are working in public or private sector </w:t>
      </w:r>
      <w:r w:rsidR="00C162AB" w:rsidRPr="004C34C3">
        <w:rPr>
          <w:rFonts w:asciiTheme="majorBidi" w:hAnsiTheme="majorBidi" w:cstheme="majorBidi"/>
        </w:rPr>
        <w:t>and self-leadership in the UAE. The following research hypothesis have been developed.</w:t>
      </w:r>
    </w:p>
    <w:p w14:paraId="55965038" w14:textId="77777777" w:rsidR="00DB6884" w:rsidRPr="004C34C3" w:rsidRDefault="00DB6884" w:rsidP="000F7EB3">
      <w:pPr>
        <w:jc w:val="both"/>
        <w:rPr>
          <w:rFonts w:asciiTheme="majorBidi" w:eastAsia="Cambria" w:hAnsiTheme="majorBidi" w:cstheme="majorBidi"/>
          <w:b/>
          <w:sz w:val="26"/>
          <w:szCs w:val="26"/>
        </w:rPr>
      </w:pPr>
    </w:p>
    <w:p w14:paraId="75564FC5" w14:textId="6C1D8770" w:rsidR="00DB6884" w:rsidRPr="004C34C3" w:rsidRDefault="00DB6884" w:rsidP="000F7EB3">
      <w:pPr>
        <w:jc w:val="both"/>
        <w:rPr>
          <w:rFonts w:asciiTheme="majorBidi" w:eastAsia="Cambria" w:hAnsiTheme="majorBidi" w:cstheme="majorBidi"/>
          <w:b/>
          <w:sz w:val="26"/>
          <w:szCs w:val="26"/>
        </w:rPr>
      </w:pPr>
      <w:r w:rsidRPr="004C34C3">
        <w:rPr>
          <w:rFonts w:asciiTheme="majorBidi" w:eastAsia="Cambria" w:hAnsiTheme="majorBidi" w:cstheme="majorBidi"/>
          <w:b/>
          <w:sz w:val="26"/>
          <w:szCs w:val="26"/>
        </w:rPr>
        <w:t xml:space="preserve">Hypothesis 1: Employee perceptions of self-leadership strategies differ significantly according to whether the employee </w:t>
      </w:r>
      <w:r w:rsidR="00781144">
        <w:rPr>
          <w:rFonts w:asciiTheme="majorBidi" w:eastAsia="Cambria" w:hAnsiTheme="majorBidi" w:cstheme="majorBidi"/>
          <w:b/>
          <w:sz w:val="26"/>
          <w:szCs w:val="26"/>
        </w:rPr>
        <w:t xml:space="preserve"> works </w:t>
      </w:r>
      <w:r w:rsidRPr="004C34C3">
        <w:rPr>
          <w:rFonts w:asciiTheme="majorBidi" w:eastAsia="Cambria" w:hAnsiTheme="majorBidi" w:cstheme="majorBidi"/>
          <w:b/>
          <w:sz w:val="26"/>
          <w:szCs w:val="26"/>
        </w:rPr>
        <w:t>is in the UAE’s private or public sector.</w:t>
      </w:r>
    </w:p>
    <w:p w14:paraId="724EA6D9" w14:textId="74070B77" w:rsidR="00735AEC" w:rsidRPr="004C34C3" w:rsidRDefault="00F879F3" w:rsidP="000F7EB3">
      <w:pPr>
        <w:jc w:val="both"/>
        <w:rPr>
          <w:rFonts w:asciiTheme="majorBidi" w:hAnsiTheme="majorBidi" w:cstheme="majorBidi"/>
          <w:bCs/>
          <w:color w:val="FF0000"/>
        </w:rPr>
      </w:pPr>
      <w:r w:rsidRPr="00F879F3">
        <w:rPr>
          <w:rFonts w:asciiTheme="majorBidi" w:hAnsiTheme="majorBidi" w:cstheme="majorBidi"/>
          <w:bCs/>
          <w:color w:val="FFFFFF" w:themeColor="background1"/>
        </w:rPr>
        <w:t>“</w:t>
      </w:r>
      <w:r w:rsidR="00CD7799" w:rsidRPr="004C34C3">
        <w:rPr>
          <w:rFonts w:asciiTheme="majorBidi" w:hAnsiTheme="majorBidi" w:cstheme="majorBidi"/>
          <w:bCs/>
        </w:rPr>
        <w:t xml:space="preserve">As stated previously, </w:t>
      </w:r>
      <w:r w:rsidR="00735AEC" w:rsidRPr="004C34C3">
        <w:rPr>
          <w:rFonts w:asciiTheme="majorBidi" w:hAnsiTheme="majorBidi" w:cstheme="majorBidi"/>
          <w:bCs/>
        </w:rPr>
        <w:t>The purpose of this experiment was to examine whether leaders from public sector or private sector make have any significant differences with any of the nine self-leadership constructs.</w:t>
      </w:r>
      <w:r w:rsidR="00E23D7F" w:rsidRPr="004C34C3">
        <w:rPr>
          <w:rFonts w:asciiTheme="majorBidi" w:hAnsiTheme="majorBidi" w:cstheme="majorBidi"/>
          <w:bCs/>
        </w:rPr>
        <w:t xml:space="preserve"> The dependent variable (self-leadership ) which include all the constraints of self-leadership such as self-goal setting and self-observation. The independent variable included in this experiment is sector of the organization that the  leader</w:t>
      </w:r>
      <w:r w:rsidR="00735AEC" w:rsidRPr="004C34C3">
        <w:rPr>
          <w:rFonts w:asciiTheme="majorBidi" w:hAnsiTheme="majorBidi" w:cstheme="majorBidi"/>
          <w:bCs/>
        </w:rPr>
        <w:t xml:space="preserve"> </w:t>
      </w:r>
      <w:r w:rsidR="00E23D7F" w:rsidRPr="004C34C3">
        <w:rPr>
          <w:rFonts w:asciiTheme="majorBidi" w:hAnsiTheme="majorBidi" w:cstheme="majorBidi"/>
          <w:bCs/>
        </w:rPr>
        <w:t xml:space="preserve">work.  </w:t>
      </w:r>
      <w:r w:rsidR="00735AEC" w:rsidRPr="004C34C3">
        <w:rPr>
          <w:rFonts w:asciiTheme="majorBidi" w:hAnsiTheme="majorBidi" w:cstheme="majorBidi"/>
          <w:bCs/>
        </w:rPr>
        <w:t>An ANOVA test showed (as shown in</w:t>
      </w:r>
      <w:r w:rsidR="004C34C3" w:rsidRPr="004C34C3">
        <w:rPr>
          <w:rFonts w:asciiTheme="majorBidi" w:hAnsiTheme="majorBidi" w:cstheme="majorBidi"/>
          <w:bCs/>
          <w:color w:val="auto"/>
        </w:rPr>
        <w:t xml:space="preserve"> table </w:t>
      </w:r>
      <w:r w:rsidR="001A6166" w:rsidRPr="004C34C3">
        <w:rPr>
          <w:rFonts w:asciiTheme="majorBidi" w:hAnsiTheme="majorBidi" w:cstheme="majorBidi"/>
          <w:bCs/>
        </w:rPr>
        <w:t>24</w:t>
      </w:r>
      <w:r w:rsidR="00735AEC" w:rsidRPr="004C34C3">
        <w:rPr>
          <w:rFonts w:asciiTheme="majorBidi" w:hAnsiTheme="majorBidi" w:cstheme="majorBidi"/>
          <w:bCs/>
        </w:rPr>
        <w:t>) that only Visualized successful performance (F = 3.42, p &lt; .065) is marginally associated with the sector of the leader. Private sector leaders are more (M= 4.03, SD=0.80) able to visualized successful performance in compared with public sector leaders (M= 3.81, SD=0.76).</w:t>
      </w:r>
      <w:r w:rsidR="00BA3B67" w:rsidRPr="004C34C3">
        <w:rPr>
          <w:rFonts w:asciiTheme="majorBidi" w:hAnsiTheme="majorBidi" w:cstheme="majorBidi"/>
          <w:bCs/>
          <w:color w:val="FF0000"/>
        </w:rPr>
        <w:t xml:space="preserve"> </w:t>
      </w:r>
    </w:p>
    <w:p w14:paraId="4E63BBF5" w14:textId="30F8DBC6" w:rsidR="00B3441D" w:rsidRPr="004C34C3" w:rsidRDefault="001A6166" w:rsidP="000F7EB3">
      <w:pPr>
        <w:ind w:firstLine="0"/>
        <w:jc w:val="both"/>
        <w:rPr>
          <w:rFonts w:asciiTheme="majorBidi" w:hAnsiTheme="majorBidi" w:cstheme="majorBidi"/>
          <w:bCs/>
        </w:rPr>
      </w:pPr>
      <w:r w:rsidRPr="004C34C3">
        <w:rPr>
          <w:rFonts w:asciiTheme="majorBidi" w:hAnsiTheme="majorBidi" w:cstheme="majorBidi"/>
          <w:bCs/>
        </w:rPr>
        <w:t xml:space="preserve">Table 24: Sector and </w:t>
      </w:r>
      <w:r w:rsidR="00B3441D" w:rsidRPr="004C34C3">
        <w:rPr>
          <w:rFonts w:asciiTheme="majorBidi" w:hAnsiTheme="majorBidi" w:cstheme="majorBidi"/>
          <w:bCs/>
        </w:rPr>
        <w:t>elf-leadership (significant)</w:t>
      </w:r>
      <w:r w:rsidR="00F879F3" w:rsidRPr="00F879F3">
        <w:rPr>
          <w:rFonts w:asciiTheme="majorBidi" w:hAnsiTheme="majorBidi" w:cstheme="majorBidi"/>
          <w:bCs/>
          <w:color w:val="FFFFFF" w:themeColor="background1"/>
        </w:rPr>
        <w:t>”</w:t>
      </w:r>
    </w:p>
    <w:tbl>
      <w:tblPr>
        <w:tblW w:w="934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25"/>
        <w:gridCol w:w="1260"/>
        <w:gridCol w:w="990"/>
        <w:gridCol w:w="990"/>
        <w:gridCol w:w="1890"/>
        <w:gridCol w:w="900"/>
        <w:gridCol w:w="990"/>
        <w:gridCol w:w="900"/>
      </w:tblGrid>
      <w:tr w:rsidR="00735AEC" w:rsidRPr="004C34C3" w14:paraId="654E4859" w14:textId="77777777" w:rsidTr="003D3A3B">
        <w:trPr>
          <w:cantSplit/>
          <w:trHeight w:val="670"/>
          <w:tblHeader/>
        </w:trPr>
        <w:tc>
          <w:tcPr>
            <w:tcW w:w="2685" w:type="dxa"/>
            <w:gridSpan w:val="2"/>
            <w:vMerge w:val="restart"/>
            <w:shd w:val="clear" w:color="auto" w:fill="EEECE1" w:themeFill="background2"/>
          </w:tcPr>
          <w:p w14:paraId="632E79D9" w14:textId="77777777" w:rsidR="00735AEC" w:rsidRPr="007864DF" w:rsidRDefault="00735AEC" w:rsidP="000F7EB3">
            <w:pPr>
              <w:pStyle w:val="Heading3"/>
              <w:spacing w:line="240" w:lineRule="auto"/>
              <w:jc w:val="both"/>
              <w:rPr>
                <w:rFonts w:asciiTheme="majorBidi" w:hAnsiTheme="majorBidi" w:cstheme="majorBidi"/>
                <w:b w:val="0"/>
                <w:bCs/>
                <w:sz w:val="20"/>
                <w:szCs w:val="20"/>
              </w:rPr>
            </w:pPr>
            <w:bookmarkStart w:id="155" w:name="_Toc446512124"/>
            <w:bookmarkStart w:id="156" w:name="_Toc447451278"/>
            <w:bookmarkStart w:id="157" w:name="_Toc448441526"/>
            <w:bookmarkStart w:id="158" w:name="_Toc452242874"/>
            <w:r w:rsidRPr="007864DF">
              <w:rPr>
                <w:rFonts w:asciiTheme="majorBidi" w:hAnsiTheme="majorBidi" w:cstheme="majorBidi"/>
                <w:b w:val="0"/>
                <w:bCs/>
                <w:sz w:val="20"/>
                <w:szCs w:val="20"/>
              </w:rPr>
              <w:t>Construct/Groups</w:t>
            </w:r>
            <w:bookmarkEnd w:id="155"/>
            <w:bookmarkEnd w:id="156"/>
            <w:bookmarkEnd w:id="157"/>
            <w:bookmarkEnd w:id="158"/>
          </w:p>
        </w:tc>
        <w:tc>
          <w:tcPr>
            <w:tcW w:w="990" w:type="dxa"/>
            <w:vMerge w:val="restart"/>
            <w:shd w:val="clear" w:color="auto" w:fill="EEECE1" w:themeFill="background2"/>
          </w:tcPr>
          <w:p w14:paraId="09055D7E" w14:textId="77777777" w:rsidR="00735AEC" w:rsidRPr="007864DF" w:rsidRDefault="00735AEC" w:rsidP="000F7EB3">
            <w:pPr>
              <w:pStyle w:val="Heading3"/>
              <w:spacing w:line="240" w:lineRule="auto"/>
              <w:ind w:firstLine="270"/>
              <w:jc w:val="both"/>
              <w:rPr>
                <w:rFonts w:asciiTheme="majorBidi" w:hAnsiTheme="majorBidi" w:cstheme="majorBidi"/>
                <w:b w:val="0"/>
                <w:bCs/>
                <w:sz w:val="20"/>
                <w:szCs w:val="20"/>
              </w:rPr>
            </w:pPr>
            <w:bookmarkStart w:id="159" w:name="_Toc446512125"/>
            <w:bookmarkStart w:id="160" w:name="_Toc447451279"/>
            <w:bookmarkStart w:id="161" w:name="_Toc448441527"/>
            <w:bookmarkStart w:id="162" w:name="_Toc452242875"/>
            <w:r w:rsidRPr="007864DF">
              <w:rPr>
                <w:rFonts w:asciiTheme="majorBidi" w:hAnsiTheme="majorBidi" w:cstheme="majorBidi"/>
                <w:b w:val="0"/>
                <w:bCs/>
                <w:sz w:val="20"/>
                <w:szCs w:val="20"/>
              </w:rPr>
              <w:t>N</w:t>
            </w:r>
            <w:bookmarkEnd w:id="159"/>
            <w:bookmarkEnd w:id="160"/>
            <w:bookmarkEnd w:id="161"/>
            <w:bookmarkEnd w:id="162"/>
          </w:p>
        </w:tc>
        <w:tc>
          <w:tcPr>
            <w:tcW w:w="990" w:type="dxa"/>
            <w:vMerge w:val="restart"/>
            <w:shd w:val="clear" w:color="auto" w:fill="EEECE1" w:themeFill="background2"/>
          </w:tcPr>
          <w:p w14:paraId="2DE04E37" w14:textId="77777777" w:rsidR="00735AEC" w:rsidRPr="007864DF" w:rsidRDefault="00735AEC" w:rsidP="000F7EB3">
            <w:pPr>
              <w:pStyle w:val="Heading3"/>
              <w:spacing w:line="240" w:lineRule="auto"/>
              <w:ind w:firstLine="210"/>
              <w:jc w:val="both"/>
              <w:rPr>
                <w:rFonts w:asciiTheme="majorBidi" w:hAnsiTheme="majorBidi" w:cstheme="majorBidi"/>
                <w:b w:val="0"/>
                <w:bCs/>
                <w:sz w:val="20"/>
                <w:szCs w:val="20"/>
              </w:rPr>
            </w:pPr>
            <w:bookmarkStart w:id="163" w:name="_Toc446512126"/>
            <w:bookmarkStart w:id="164" w:name="_Toc447451280"/>
            <w:bookmarkStart w:id="165" w:name="_Toc448441528"/>
            <w:bookmarkStart w:id="166" w:name="_Toc452242876"/>
            <w:r w:rsidRPr="007864DF">
              <w:rPr>
                <w:rFonts w:asciiTheme="majorBidi" w:hAnsiTheme="majorBidi" w:cstheme="majorBidi"/>
                <w:b w:val="0"/>
                <w:bCs/>
                <w:sz w:val="20"/>
                <w:szCs w:val="20"/>
              </w:rPr>
              <w:t>Mean</w:t>
            </w:r>
            <w:bookmarkEnd w:id="163"/>
            <w:bookmarkEnd w:id="164"/>
            <w:bookmarkEnd w:id="165"/>
            <w:bookmarkEnd w:id="166"/>
          </w:p>
        </w:tc>
        <w:tc>
          <w:tcPr>
            <w:tcW w:w="1890" w:type="dxa"/>
            <w:vMerge w:val="restart"/>
            <w:shd w:val="clear" w:color="auto" w:fill="EEECE1" w:themeFill="background2"/>
          </w:tcPr>
          <w:p w14:paraId="11256A9A" w14:textId="77777777" w:rsidR="00735AEC" w:rsidRPr="007864DF" w:rsidRDefault="00735AEC" w:rsidP="000F7EB3">
            <w:pPr>
              <w:pStyle w:val="Heading3"/>
              <w:spacing w:line="240" w:lineRule="auto"/>
              <w:ind w:firstLine="194"/>
              <w:jc w:val="both"/>
              <w:rPr>
                <w:rFonts w:asciiTheme="majorBidi" w:hAnsiTheme="majorBidi" w:cstheme="majorBidi"/>
                <w:b w:val="0"/>
                <w:bCs/>
                <w:sz w:val="20"/>
                <w:szCs w:val="20"/>
              </w:rPr>
            </w:pPr>
            <w:bookmarkStart w:id="167" w:name="_Toc446512127"/>
            <w:bookmarkStart w:id="168" w:name="_Toc447451281"/>
            <w:bookmarkStart w:id="169" w:name="_Toc448441529"/>
            <w:bookmarkStart w:id="170" w:name="_Toc452242877"/>
            <w:r w:rsidRPr="007864DF">
              <w:rPr>
                <w:rFonts w:asciiTheme="majorBidi" w:hAnsiTheme="majorBidi" w:cstheme="majorBidi"/>
                <w:b w:val="0"/>
                <w:bCs/>
                <w:sz w:val="20"/>
                <w:szCs w:val="20"/>
              </w:rPr>
              <w:t>Std. Deviation</w:t>
            </w:r>
            <w:bookmarkEnd w:id="167"/>
            <w:bookmarkEnd w:id="168"/>
            <w:bookmarkEnd w:id="169"/>
            <w:bookmarkEnd w:id="170"/>
          </w:p>
        </w:tc>
        <w:tc>
          <w:tcPr>
            <w:tcW w:w="900" w:type="dxa"/>
            <w:vMerge w:val="restart"/>
            <w:shd w:val="clear" w:color="auto" w:fill="EEECE1" w:themeFill="background2"/>
          </w:tcPr>
          <w:p w14:paraId="63774885" w14:textId="77777777" w:rsidR="00735AEC" w:rsidRPr="007864DF" w:rsidRDefault="00735AEC" w:rsidP="000F7EB3">
            <w:pPr>
              <w:pStyle w:val="Heading3"/>
              <w:spacing w:line="240" w:lineRule="auto"/>
              <w:ind w:firstLine="180"/>
              <w:jc w:val="both"/>
              <w:rPr>
                <w:rFonts w:asciiTheme="majorBidi" w:hAnsiTheme="majorBidi" w:cstheme="majorBidi"/>
                <w:b w:val="0"/>
                <w:bCs/>
                <w:sz w:val="20"/>
                <w:szCs w:val="20"/>
              </w:rPr>
            </w:pPr>
            <w:bookmarkStart w:id="171" w:name="_Toc446512128"/>
            <w:bookmarkStart w:id="172" w:name="_Toc447451282"/>
            <w:bookmarkStart w:id="173" w:name="_Toc448441530"/>
            <w:bookmarkStart w:id="174" w:name="_Toc452242878"/>
            <w:r w:rsidRPr="007864DF">
              <w:rPr>
                <w:rFonts w:asciiTheme="majorBidi" w:hAnsiTheme="majorBidi" w:cstheme="majorBidi"/>
                <w:b w:val="0"/>
                <w:bCs/>
                <w:sz w:val="20"/>
                <w:szCs w:val="20"/>
              </w:rPr>
              <w:t>Df</w:t>
            </w:r>
            <w:bookmarkEnd w:id="171"/>
            <w:bookmarkEnd w:id="172"/>
            <w:bookmarkEnd w:id="173"/>
            <w:bookmarkEnd w:id="174"/>
          </w:p>
        </w:tc>
        <w:tc>
          <w:tcPr>
            <w:tcW w:w="990" w:type="dxa"/>
            <w:vMerge w:val="restart"/>
            <w:shd w:val="clear" w:color="auto" w:fill="EEECE1" w:themeFill="background2"/>
          </w:tcPr>
          <w:p w14:paraId="72260775" w14:textId="77777777" w:rsidR="00735AEC" w:rsidRPr="007864DF" w:rsidRDefault="00735AEC" w:rsidP="000F7EB3">
            <w:pPr>
              <w:pStyle w:val="Heading3"/>
              <w:spacing w:line="240" w:lineRule="auto"/>
              <w:ind w:firstLine="360"/>
              <w:jc w:val="both"/>
              <w:rPr>
                <w:rFonts w:asciiTheme="majorBidi" w:hAnsiTheme="majorBidi" w:cstheme="majorBidi"/>
                <w:b w:val="0"/>
                <w:bCs/>
                <w:sz w:val="20"/>
                <w:szCs w:val="20"/>
              </w:rPr>
            </w:pPr>
            <w:bookmarkStart w:id="175" w:name="_Toc446512129"/>
            <w:bookmarkStart w:id="176" w:name="_Toc447451283"/>
            <w:bookmarkStart w:id="177" w:name="_Toc448441531"/>
            <w:bookmarkStart w:id="178" w:name="_Toc452242879"/>
            <w:r w:rsidRPr="007864DF">
              <w:rPr>
                <w:rFonts w:asciiTheme="majorBidi" w:hAnsiTheme="majorBidi" w:cstheme="majorBidi"/>
                <w:b w:val="0"/>
                <w:bCs/>
                <w:sz w:val="20"/>
                <w:szCs w:val="20"/>
              </w:rPr>
              <w:t>F</w:t>
            </w:r>
            <w:bookmarkEnd w:id="175"/>
            <w:bookmarkEnd w:id="176"/>
            <w:bookmarkEnd w:id="177"/>
            <w:bookmarkEnd w:id="178"/>
          </w:p>
        </w:tc>
        <w:tc>
          <w:tcPr>
            <w:tcW w:w="900" w:type="dxa"/>
            <w:vMerge w:val="restart"/>
            <w:shd w:val="clear" w:color="auto" w:fill="EEECE1" w:themeFill="background2"/>
          </w:tcPr>
          <w:p w14:paraId="37F8F7FC" w14:textId="77777777" w:rsidR="00735AEC" w:rsidRPr="007864DF" w:rsidRDefault="00735AEC" w:rsidP="000F7EB3">
            <w:pPr>
              <w:pStyle w:val="Heading3"/>
              <w:spacing w:line="240" w:lineRule="auto"/>
              <w:ind w:firstLine="180"/>
              <w:jc w:val="both"/>
              <w:rPr>
                <w:rFonts w:asciiTheme="majorBidi" w:hAnsiTheme="majorBidi" w:cstheme="majorBidi"/>
                <w:b w:val="0"/>
                <w:bCs/>
                <w:sz w:val="20"/>
                <w:szCs w:val="20"/>
              </w:rPr>
            </w:pPr>
            <w:bookmarkStart w:id="179" w:name="_Toc446512130"/>
            <w:bookmarkStart w:id="180" w:name="_Toc447451284"/>
            <w:bookmarkStart w:id="181" w:name="_Toc448441532"/>
            <w:bookmarkStart w:id="182" w:name="_Toc452242880"/>
            <w:r w:rsidRPr="007864DF">
              <w:rPr>
                <w:rFonts w:asciiTheme="majorBidi" w:hAnsiTheme="majorBidi" w:cstheme="majorBidi"/>
                <w:b w:val="0"/>
                <w:bCs/>
                <w:sz w:val="20"/>
                <w:szCs w:val="20"/>
              </w:rPr>
              <w:t>Sig (p)</w:t>
            </w:r>
            <w:bookmarkEnd w:id="179"/>
            <w:bookmarkEnd w:id="180"/>
            <w:bookmarkEnd w:id="181"/>
            <w:bookmarkEnd w:id="182"/>
          </w:p>
        </w:tc>
      </w:tr>
      <w:tr w:rsidR="00735AEC" w:rsidRPr="004C34C3" w14:paraId="18A6C9F4" w14:textId="77777777" w:rsidTr="00BA3B67">
        <w:trPr>
          <w:cantSplit/>
          <w:trHeight w:val="530"/>
          <w:tblHeader/>
        </w:trPr>
        <w:tc>
          <w:tcPr>
            <w:tcW w:w="2685" w:type="dxa"/>
            <w:gridSpan w:val="2"/>
            <w:vMerge/>
            <w:shd w:val="clear" w:color="auto" w:fill="EEECE1" w:themeFill="background2"/>
            <w:vAlign w:val="center"/>
          </w:tcPr>
          <w:p w14:paraId="073A7B51" w14:textId="77777777" w:rsidR="00735AEC" w:rsidRPr="004C34C3" w:rsidRDefault="00735AEC" w:rsidP="000F7EB3">
            <w:pPr>
              <w:pStyle w:val="Heading3"/>
              <w:spacing w:line="240" w:lineRule="auto"/>
              <w:jc w:val="both"/>
              <w:rPr>
                <w:rFonts w:asciiTheme="majorBidi" w:hAnsiTheme="majorBidi" w:cstheme="majorBidi"/>
                <w:b w:val="0"/>
                <w:bCs/>
                <w:sz w:val="20"/>
                <w:szCs w:val="20"/>
              </w:rPr>
            </w:pPr>
          </w:p>
        </w:tc>
        <w:tc>
          <w:tcPr>
            <w:tcW w:w="990" w:type="dxa"/>
            <w:vMerge/>
            <w:shd w:val="clear" w:color="auto" w:fill="EEECE1" w:themeFill="background2"/>
            <w:vAlign w:val="bottom"/>
          </w:tcPr>
          <w:p w14:paraId="69998500" w14:textId="77777777" w:rsidR="00735AEC" w:rsidRPr="004C34C3" w:rsidRDefault="00735AEC" w:rsidP="000F7EB3">
            <w:pPr>
              <w:pStyle w:val="Heading3"/>
              <w:spacing w:line="240" w:lineRule="auto"/>
              <w:jc w:val="both"/>
              <w:rPr>
                <w:rFonts w:asciiTheme="majorBidi" w:hAnsiTheme="majorBidi" w:cstheme="majorBidi"/>
                <w:b w:val="0"/>
                <w:bCs/>
                <w:sz w:val="20"/>
                <w:szCs w:val="20"/>
              </w:rPr>
            </w:pPr>
          </w:p>
        </w:tc>
        <w:tc>
          <w:tcPr>
            <w:tcW w:w="990" w:type="dxa"/>
            <w:vMerge/>
            <w:shd w:val="clear" w:color="auto" w:fill="EEECE1" w:themeFill="background2"/>
            <w:vAlign w:val="bottom"/>
          </w:tcPr>
          <w:p w14:paraId="41904224" w14:textId="77777777" w:rsidR="00735AEC" w:rsidRPr="004C34C3" w:rsidRDefault="00735AEC" w:rsidP="000F7EB3">
            <w:pPr>
              <w:pStyle w:val="Heading3"/>
              <w:spacing w:line="240" w:lineRule="auto"/>
              <w:jc w:val="both"/>
              <w:rPr>
                <w:rFonts w:asciiTheme="majorBidi" w:hAnsiTheme="majorBidi" w:cstheme="majorBidi"/>
                <w:b w:val="0"/>
                <w:bCs/>
                <w:sz w:val="20"/>
                <w:szCs w:val="20"/>
              </w:rPr>
            </w:pPr>
          </w:p>
        </w:tc>
        <w:tc>
          <w:tcPr>
            <w:tcW w:w="1890" w:type="dxa"/>
            <w:vMerge/>
            <w:shd w:val="clear" w:color="auto" w:fill="EEECE1" w:themeFill="background2"/>
            <w:vAlign w:val="bottom"/>
          </w:tcPr>
          <w:p w14:paraId="5646438E" w14:textId="77777777" w:rsidR="00735AEC" w:rsidRPr="004C34C3" w:rsidRDefault="00735AEC" w:rsidP="000F7EB3">
            <w:pPr>
              <w:pStyle w:val="Heading3"/>
              <w:spacing w:line="240" w:lineRule="auto"/>
              <w:jc w:val="both"/>
              <w:rPr>
                <w:rFonts w:asciiTheme="majorBidi" w:hAnsiTheme="majorBidi" w:cstheme="majorBidi"/>
                <w:b w:val="0"/>
                <w:bCs/>
                <w:sz w:val="20"/>
                <w:szCs w:val="20"/>
              </w:rPr>
            </w:pPr>
          </w:p>
        </w:tc>
        <w:tc>
          <w:tcPr>
            <w:tcW w:w="900" w:type="dxa"/>
            <w:vMerge/>
            <w:shd w:val="clear" w:color="auto" w:fill="EEECE1" w:themeFill="background2"/>
            <w:vAlign w:val="bottom"/>
          </w:tcPr>
          <w:p w14:paraId="609A8EAD" w14:textId="77777777" w:rsidR="00735AEC" w:rsidRPr="004C34C3" w:rsidRDefault="00735AEC" w:rsidP="000F7EB3">
            <w:pPr>
              <w:pStyle w:val="Heading3"/>
              <w:spacing w:line="240" w:lineRule="auto"/>
              <w:jc w:val="both"/>
              <w:rPr>
                <w:rFonts w:asciiTheme="majorBidi" w:hAnsiTheme="majorBidi" w:cstheme="majorBidi"/>
                <w:b w:val="0"/>
                <w:bCs/>
                <w:sz w:val="20"/>
                <w:szCs w:val="20"/>
              </w:rPr>
            </w:pPr>
          </w:p>
        </w:tc>
        <w:tc>
          <w:tcPr>
            <w:tcW w:w="990" w:type="dxa"/>
            <w:vMerge/>
            <w:shd w:val="clear" w:color="auto" w:fill="EEECE1" w:themeFill="background2"/>
            <w:vAlign w:val="bottom"/>
          </w:tcPr>
          <w:p w14:paraId="246078DD" w14:textId="77777777" w:rsidR="00735AEC" w:rsidRPr="004C34C3" w:rsidRDefault="00735AEC" w:rsidP="000F7EB3">
            <w:pPr>
              <w:pStyle w:val="Heading3"/>
              <w:spacing w:line="240" w:lineRule="auto"/>
              <w:jc w:val="both"/>
              <w:rPr>
                <w:rFonts w:asciiTheme="majorBidi" w:hAnsiTheme="majorBidi" w:cstheme="majorBidi"/>
                <w:b w:val="0"/>
                <w:bCs/>
                <w:sz w:val="20"/>
                <w:szCs w:val="20"/>
              </w:rPr>
            </w:pPr>
          </w:p>
        </w:tc>
        <w:tc>
          <w:tcPr>
            <w:tcW w:w="900" w:type="dxa"/>
            <w:vMerge/>
            <w:shd w:val="clear" w:color="auto" w:fill="EEECE1" w:themeFill="background2"/>
            <w:vAlign w:val="bottom"/>
          </w:tcPr>
          <w:p w14:paraId="24096CFC" w14:textId="77777777" w:rsidR="00735AEC" w:rsidRPr="004C34C3" w:rsidRDefault="00735AEC" w:rsidP="000F7EB3">
            <w:pPr>
              <w:pStyle w:val="Heading3"/>
              <w:spacing w:line="240" w:lineRule="auto"/>
              <w:jc w:val="both"/>
              <w:rPr>
                <w:rFonts w:asciiTheme="majorBidi" w:hAnsiTheme="majorBidi" w:cstheme="majorBidi"/>
                <w:b w:val="0"/>
                <w:bCs/>
                <w:sz w:val="20"/>
                <w:szCs w:val="20"/>
              </w:rPr>
            </w:pPr>
          </w:p>
        </w:tc>
      </w:tr>
      <w:tr w:rsidR="00735AEC" w:rsidRPr="004C34C3" w14:paraId="5A5177D3" w14:textId="77777777" w:rsidTr="00BA3B67">
        <w:trPr>
          <w:cantSplit/>
          <w:trHeight w:val="215"/>
          <w:tblHeader/>
        </w:trPr>
        <w:tc>
          <w:tcPr>
            <w:tcW w:w="1425" w:type="dxa"/>
            <w:vMerge w:val="restart"/>
            <w:shd w:val="clear" w:color="auto" w:fill="FFFFFF"/>
          </w:tcPr>
          <w:p w14:paraId="519E5747"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83" w:name="_Toc446512131"/>
            <w:r w:rsidRPr="004C34C3">
              <w:rPr>
                <w:rFonts w:asciiTheme="majorBidi" w:hAnsiTheme="majorBidi" w:cstheme="majorBidi"/>
                <w:bCs/>
                <w:sz w:val="20"/>
                <w:szCs w:val="20"/>
              </w:rPr>
              <w:t>Visualize successful Performance</w:t>
            </w:r>
            <w:bookmarkEnd w:id="183"/>
          </w:p>
        </w:tc>
        <w:tc>
          <w:tcPr>
            <w:tcW w:w="1260" w:type="dxa"/>
            <w:shd w:val="clear" w:color="auto" w:fill="FFFFFF"/>
          </w:tcPr>
          <w:p w14:paraId="42871D21"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84" w:name="_Toc446512132"/>
            <w:r w:rsidRPr="004C34C3">
              <w:rPr>
                <w:rFonts w:asciiTheme="majorBidi" w:hAnsiTheme="majorBidi" w:cstheme="majorBidi"/>
                <w:bCs/>
                <w:sz w:val="20"/>
                <w:szCs w:val="20"/>
              </w:rPr>
              <w:t>Public</w:t>
            </w:r>
            <w:bookmarkEnd w:id="184"/>
          </w:p>
        </w:tc>
        <w:tc>
          <w:tcPr>
            <w:tcW w:w="990" w:type="dxa"/>
            <w:shd w:val="clear" w:color="auto" w:fill="FFFFFF"/>
          </w:tcPr>
          <w:p w14:paraId="547548C3"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85" w:name="_Toc446512133"/>
            <w:r w:rsidRPr="004C34C3">
              <w:rPr>
                <w:rFonts w:asciiTheme="majorBidi" w:hAnsiTheme="majorBidi" w:cstheme="majorBidi"/>
                <w:bCs/>
                <w:sz w:val="20"/>
                <w:szCs w:val="20"/>
              </w:rPr>
              <w:t>256</w:t>
            </w:r>
            <w:bookmarkEnd w:id="185"/>
          </w:p>
        </w:tc>
        <w:tc>
          <w:tcPr>
            <w:tcW w:w="990" w:type="dxa"/>
            <w:shd w:val="clear" w:color="auto" w:fill="FFFFFF"/>
          </w:tcPr>
          <w:p w14:paraId="32754F83"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86" w:name="_Toc446512134"/>
            <w:r w:rsidRPr="004C34C3">
              <w:rPr>
                <w:rFonts w:asciiTheme="majorBidi" w:hAnsiTheme="majorBidi" w:cstheme="majorBidi"/>
                <w:bCs/>
                <w:sz w:val="20"/>
                <w:szCs w:val="20"/>
              </w:rPr>
              <w:t>3.8195</w:t>
            </w:r>
            <w:bookmarkEnd w:id="186"/>
          </w:p>
        </w:tc>
        <w:tc>
          <w:tcPr>
            <w:tcW w:w="1890" w:type="dxa"/>
            <w:shd w:val="clear" w:color="auto" w:fill="FFFFFF"/>
          </w:tcPr>
          <w:p w14:paraId="597812EE"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87" w:name="_Toc446512135"/>
            <w:r w:rsidRPr="004C34C3">
              <w:rPr>
                <w:rFonts w:asciiTheme="majorBidi" w:hAnsiTheme="majorBidi" w:cstheme="majorBidi"/>
                <w:bCs/>
                <w:sz w:val="20"/>
                <w:szCs w:val="20"/>
              </w:rPr>
              <w:t>.76929</w:t>
            </w:r>
            <w:bookmarkEnd w:id="187"/>
          </w:p>
        </w:tc>
        <w:tc>
          <w:tcPr>
            <w:tcW w:w="900" w:type="dxa"/>
            <w:shd w:val="clear" w:color="auto" w:fill="FFFFFF"/>
          </w:tcPr>
          <w:p w14:paraId="6E7B1318"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990" w:type="dxa"/>
            <w:shd w:val="clear" w:color="auto" w:fill="FFFFFF"/>
          </w:tcPr>
          <w:p w14:paraId="0298695F"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900" w:type="dxa"/>
            <w:shd w:val="clear" w:color="auto" w:fill="FFFFFF"/>
          </w:tcPr>
          <w:p w14:paraId="2C0F197C" w14:textId="77777777" w:rsidR="00735AEC" w:rsidRPr="004C34C3" w:rsidRDefault="00735AEC" w:rsidP="000F7EB3">
            <w:pPr>
              <w:spacing w:line="240" w:lineRule="auto"/>
              <w:ind w:firstLine="0"/>
              <w:jc w:val="both"/>
              <w:rPr>
                <w:rFonts w:asciiTheme="majorBidi" w:hAnsiTheme="majorBidi" w:cstheme="majorBidi"/>
                <w:bCs/>
                <w:sz w:val="20"/>
                <w:szCs w:val="20"/>
              </w:rPr>
            </w:pPr>
          </w:p>
        </w:tc>
      </w:tr>
      <w:tr w:rsidR="00735AEC" w:rsidRPr="004C34C3" w14:paraId="136FFD18" w14:textId="77777777" w:rsidTr="003D3A3B">
        <w:trPr>
          <w:cantSplit/>
          <w:tblHeader/>
        </w:trPr>
        <w:tc>
          <w:tcPr>
            <w:tcW w:w="1425" w:type="dxa"/>
            <w:vMerge/>
            <w:shd w:val="clear" w:color="auto" w:fill="FFFFFF"/>
          </w:tcPr>
          <w:p w14:paraId="026EB8F7"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1260" w:type="dxa"/>
            <w:shd w:val="clear" w:color="auto" w:fill="FFFFFF"/>
          </w:tcPr>
          <w:p w14:paraId="6CBA9101"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88" w:name="_Toc446512136"/>
            <w:r w:rsidRPr="004C34C3">
              <w:rPr>
                <w:rFonts w:asciiTheme="majorBidi" w:hAnsiTheme="majorBidi" w:cstheme="majorBidi"/>
                <w:bCs/>
                <w:sz w:val="20"/>
                <w:szCs w:val="20"/>
              </w:rPr>
              <w:t>Private</w:t>
            </w:r>
            <w:bookmarkEnd w:id="188"/>
          </w:p>
        </w:tc>
        <w:tc>
          <w:tcPr>
            <w:tcW w:w="990" w:type="dxa"/>
            <w:shd w:val="clear" w:color="auto" w:fill="FFFFFF"/>
          </w:tcPr>
          <w:p w14:paraId="4C59B2D3"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89" w:name="_Toc446512137"/>
            <w:r w:rsidRPr="004C34C3">
              <w:rPr>
                <w:rFonts w:asciiTheme="majorBidi" w:hAnsiTheme="majorBidi" w:cstheme="majorBidi"/>
                <w:bCs/>
                <w:sz w:val="20"/>
                <w:szCs w:val="20"/>
              </w:rPr>
              <w:t>55</w:t>
            </w:r>
            <w:bookmarkEnd w:id="189"/>
          </w:p>
        </w:tc>
        <w:tc>
          <w:tcPr>
            <w:tcW w:w="990" w:type="dxa"/>
            <w:shd w:val="clear" w:color="auto" w:fill="FFFFFF"/>
          </w:tcPr>
          <w:p w14:paraId="282E22F1"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90" w:name="_Toc446512138"/>
            <w:r w:rsidRPr="004C34C3">
              <w:rPr>
                <w:rFonts w:asciiTheme="majorBidi" w:hAnsiTheme="majorBidi" w:cstheme="majorBidi"/>
                <w:bCs/>
                <w:sz w:val="20"/>
                <w:szCs w:val="20"/>
              </w:rPr>
              <w:t>4.0331</w:t>
            </w:r>
            <w:bookmarkEnd w:id="190"/>
          </w:p>
        </w:tc>
        <w:tc>
          <w:tcPr>
            <w:tcW w:w="1890" w:type="dxa"/>
            <w:shd w:val="clear" w:color="auto" w:fill="FFFFFF"/>
          </w:tcPr>
          <w:p w14:paraId="0CFF4CAC"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91" w:name="_Toc446512139"/>
            <w:r w:rsidRPr="004C34C3">
              <w:rPr>
                <w:rFonts w:asciiTheme="majorBidi" w:hAnsiTheme="majorBidi" w:cstheme="majorBidi"/>
                <w:bCs/>
                <w:sz w:val="20"/>
                <w:szCs w:val="20"/>
              </w:rPr>
              <w:t>.80906</w:t>
            </w:r>
            <w:bookmarkEnd w:id="191"/>
          </w:p>
        </w:tc>
        <w:tc>
          <w:tcPr>
            <w:tcW w:w="900" w:type="dxa"/>
            <w:shd w:val="clear" w:color="auto" w:fill="FFFFFF"/>
          </w:tcPr>
          <w:p w14:paraId="392D2326"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990" w:type="dxa"/>
            <w:shd w:val="clear" w:color="auto" w:fill="FFFFFF"/>
          </w:tcPr>
          <w:p w14:paraId="13AA3948"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900" w:type="dxa"/>
            <w:shd w:val="clear" w:color="auto" w:fill="FFFFFF"/>
          </w:tcPr>
          <w:p w14:paraId="046435C8" w14:textId="77777777" w:rsidR="00735AEC" w:rsidRPr="004C34C3" w:rsidRDefault="00735AEC" w:rsidP="000F7EB3">
            <w:pPr>
              <w:spacing w:line="240" w:lineRule="auto"/>
              <w:ind w:firstLine="0"/>
              <w:jc w:val="both"/>
              <w:rPr>
                <w:rFonts w:asciiTheme="majorBidi" w:hAnsiTheme="majorBidi" w:cstheme="majorBidi"/>
                <w:bCs/>
                <w:sz w:val="20"/>
                <w:szCs w:val="20"/>
              </w:rPr>
            </w:pPr>
          </w:p>
        </w:tc>
      </w:tr>
      <w:tr w:rsidR="00735AEC" w:rsidRPr="004C34C3" w14:paraId="15B4BFD2" w14:textId="77777777" w:rsidTr="003D3A3B">
        <w:trPr>
          <w:cantSplit/>
          <w:tblHeader/>
        </w:trPr>
        <w:tc>
          <w:tcPr>
            <w:tcW w:w="1425" w:type="dxa"/>
            <w:vMerge/>
            <w:shd w:val="clear" w:color="auto" w:fill="FFFFFF"/>
          </w:tcPr>
          <w:p w14:paraId="4A4D477A"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1260" w:type="dxa"/>
            <w:shd w:val="clear" w:color="auto" w:fill="FFFFFF"/>
          </w:tcPr>
          <w:p w14:paraId="11BBF149"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92" w:name="_Toc446512140"/>
            <w:r w:rsidRPr="004C34C3">
              <w:rPr>
                <w:rFonts w:asciiTheme="majorBidi" w:hAnsiTheme="majorBidi" w:cstheme="majorBidi"/>
                <w:bCs/>
                <w:sz w:val="20"/>
                <w:szCs w:val="20"/>
              </w:rPr>
              <w:t>Total</w:t>
            </w:r>
            <w:bookmarkEnd w:id="192"/>
          </w:p>
        </w:tc>
        <w:tc>
          <w:tcPr>
            <w:tcW w:w="990" w:type="dxa"/>
            <w:shd w:val="clear" w:color="auto" w:fill="FFFFFF"/>
          </w:tcPr>
          <w:p w14:paraId="72242873"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93" w:name="_Toc446512141"/>
            <w:r w:rsidRPr="004C34C3">
              <w:rPr>
                <w:rFonts w:asciiTheme="majorBidi" w:hAnsiTheme="majorBidi" w:cstheme="majorBidi"/>
                <w:bCs/>
                <w:sz w:val="20"/>
                <w:szCs w:val="20"/>
              </w:rPr>
              <w:t>311</w:t>
            </w:r>
            <w:bookmarkEnd w:id="193"/>
          </w:p>
        </w:tc>
        <w:tc>
          <w:tcPr>
            <w:tcW w:w="990" w:type="dxa"/>
            <w:shd w:val="clear" w:color="auto" w:fill="FFFFFF"/>
          </w:tcPr>
          <w:p w14:paraId="7030C70D"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94" w:name="_Toc446512142"/>
            <w:r w:rsidRPr="004C34C3">
              <w:rPr>
                <w:rFonts w:asciiTheme="majorBidi" w:hAnsiTheme="majorBidi" w:cstheme="majorBidi"/>
                <w:bCs/>
                <w:sz w:val="20"/>
                <w:szCs w:val="20"/>
              </w:rPr>
              <w:t>3.8572</w:t>
            </w:r>
            <w:bookmarkEnd w:id="194"/>
          </w:p>
        </w:tc>
        <w:tc>
          <w:tcPr>
            <w:tcW w:w="1890" w:type="dxa"/>
            <w:shd w:val="clear" w:color="auto" w:fill="FFFFFF"/>
          </w:tcPr>
          <w:p w14:paraId="1A51208E"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95" w:name="_Toc446512143"/>
            <w:r w:rsidRPr="004C34C3">
              <w:rPr>
                <w:rFonts w:asciiTheme="majorBidi" w:hAnsiTheme="majorBidi" w:cstheme="majorBidi"/>
                <w:bCs/>
                <w:sz w:val="20"/>
                <w:szCs w:val="20"/>
              </w:rPr>
              <w:t>.77942</w:t>
            </w:r>
            <w:bookmarkEnd w:id="195"/>
          </w:p>
        </w:tc>
        <w:tc>
          <w:tcPr>
            <w:tcW w:w="900" w:type="dxa"/>
            <w:shd w:val="clear" w:color="auto" w:fill="FFFFFF"/>
          </w:tcPr>
          <w:p w14:paraId="355AB18B"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96" w:name="_Toc446512144"/>
            <w:r w:rsidRPr="004C34C3">
              <w:rPr>
                <w:rFonts w:asciiTheme="majorBidi" w:hAnsiTheme="majorBidi" w:cstheme="majorBidi"/>
                <w:bCs/>
                <w:sz w:val="20"/>
                <w:szCs w:val="20"/>
              </w:rPr>
              <w:t>1</w:t>
            </w:r>
            <w:bookmarkEnd w:id="196"/>
          </w:p>
        </w:tc>
        <w:tc>
          <w:tcPr>
            <w:tcW w:w="990" w:type="dxa"/>
            <w:shd w:val="clear" w:color="auto" w:fill="FFFFFF"/>
          </w:tcPr>
          <w:p w14:paraId="7359DFAF"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97" w:name="_Toc446512145"/>
            <w:r w:rsidRPr="004C34C3">
              <w:rPr>
                <w:rFonts w:asciiTheme="majorBidi" w:hAnsiTheme="majorBidi" w:cstheme="majorBidi"/>
                <w:bCs/>
                <w:sz w:val="20"/>
                <w:szCs w:val="20"/>
              </w:rPr>
              <w:t>3.428</w:t>
            </w:r>
            <w:bookmarkEnd w:id="197"/>
          </w:p>
        </w:tc>
        <w:tc>
          <w:tcPr>
            <w:tcW w:w="900" w:type="dxa"/>
            <w:shd w:val="clear" w:color="auto" w:fill="FFFFFF"/>
          </w:tcPr>
          <w:p w14:paraId="59E733A2"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198" w:name="_Toc446512146"/>
            <w:r w:rsidRPr="004C34C3">
              <w:rPr>
                <w:rFonts w:asciiTheme="majorBidi" w:hAnsiTheme="majorBidi" w:cstheme="majorBidi"/>
                <w:bCs/>
                <w:sz w:val="20"/>
                <w:szCs w:val="20"/>
              </w:rPr>
              <w:t>.065</w:t>
            </w:r>
            <w:bookmarkEnd w:id="198"/>
          </w:p>
        </w:tc>
      </w:tr>
    </w:tbl>
    <w:p w14:paraId="522F9954" w14:textId="77777777" w:rsidR="00705299" w:rsidRPr="004C34C3" w:rsidRDefault="00705299" w:rsidP="000F7EB3">
      <w:pPr>
        <w:spacing w:line="240" w:lineRule="auto"/>
        <w:ind w:firstLine="0"/>
        <w:jc w:val="both"/>
        <w:rPr>
          <w:rFonts w:asciiTheme="majorBidi" w:hAnsiTheme="majorBidi" w:cstheme="majorBidi"/>
          <w:bCs/>
          <w:sz w:val="20"/>
          <w:szCs w:val="20"/>
        </w:rPr>
      </w:pPr>
      <w:bookmarkStart w:id="199" w:name="_Toc446512147"/>
    </w:p>
    <w:p w14:paraId="071A14A5" w14:textId="6625E3E2" w:rsidR="00C64316" w:rsidRDefault="00C64316" w:rsidP="000F7EB3">
      <w:pPr>
        <w:jc w:val="both"/>
        <w:rPr>
          <w:rFonts w:asciiTheme="majorBidi" w:hAnsiTheme="majorBidi" w:cstheme="majorBidi"/>
          <w:bCs/>
          <w:color w:val="auto"/>
        </w:rPr>
      </w:pPr>
      <w:r w:rsidRPr="004C34C3">
        <w:rPr>
          <w:rFonts w:asciiTheme="majorBidi" w:hAnsiTheme="majorBidi" w:cstheme="majorBidi"/>
          <w:bCs/>
          <w:color w:val="auto"/>
        </w:rPr>
        <w:t>On the other hand, the other self-</w:t>
      </w:r>
      <w:r w:rsidRPr="00F879F3">
        <w:rPr>
          <w:rFonts w:asciiTheme="majorBidi" w:hAnsiTheme="majorBidi" w:cstheme="majorBidi"/>
          <w:bCs/>
          <w:color w:val="auto"/>
        </w:rPr>
        <w:t xml:space="preserve">leadership </w:t>
      </w:r>
      <w:r w:rsidR="00F879F3" w:rsidRPr="00F879F3">
        <w:rPr>
          <w:rFonts w:asciiTheme="majorBidi" w:hAnsiTheme="majorBidi" w:cstheme="majorBidi"/>
          <w:bCs/>
          <w:color w:val="auto"/>
        </w:rPr>
        <w:t>constructs</w:t>
      </w:r>
      <w:r w:rsidRPr="00F879F3">
        <w:rPr>
          <w:rFonts w:asciiTheme="majorBidi" w:hAnsiTheme="majorBidi" w:cstheme="majorBidi"/>
          <w:bCs/>
          <w:color w:val="auto"/>
        </w:rPr>
        <w:t xml:space="preserve"> not associated with the sector of the organization of the leader (as shown in</w:t>
      </w:r>
      <w:r w:rsidR="004C34C3" w:rsidRPr="00F879F3">
        <w:rPr>
          <w:rFonts w:asciiTheme="majorBidi" w:hAnsiTheme="majorBidi" w:cstheme="majorBidi"/>
          <w:bCs/>
          <w:color w:val="auto"/>
        </w:rPr>
        <w:t xml:space="preserve"> table </w:t>
      </w:r>
      <w:r w:rsidR="001A6166" w:rsidRPr="00F879F3">
        <w:rPr>
          <w:rFonts w:asciiTheme="majorBidi" w:hAnsiTheme="majorBidi" w:cstheme="majorBidi"/>
          <w:bCs/>
          <w:color w:val="auto"/>
        </w:rPr>
        <w:t>25</w:t>
      </w:r>
      <w:r w:rsidRPr="00F879F3">
        <w:rPr>
          <w:rFonts w:asciiTheme="majorBidi" w:hAnsiTheme="majorBidi" w:cstheme="majorBidi"/>
          <w:bCs/>
          <w:color w:val="auto"/>
        </w:rPr>
        <w:t>)</w:t>
      </w:r>
    </w:p>
    <w:p w14:paraId="70F5E771" w14:textId="77777777" w:rsidR="0040528C" w:rsidRPr="004C34C3" w:rsidRDefault="0040528C" w:rsidP="000F7EB3">
      <w:pPr>
        <w:jc w:val="both"/>
        <w:rPr>
          <w:rFonts w:asciiTheme="majorBidi" w:hAnsiTheme="majorBidi" w:cstheme="majorBidi"/>
          <w:bCs/>
          <w:color w:val="auto"/>
        </w:rPr>
      </w:pPr>
    </w:p>
    <w:p w14:paraId="0E96AB5A" w14:textId="2DDD5B4D" w:rsidR="00B3441D" w:rsidRPr="004C34C3" w:rsidRDefault="001A6166" w:rsidP="000F7EB3">
      <w:pPr>
        <w:ind w:firstLine="0"/>
        <w:jc w:val="both"/>
        <w:rPr>
          <w:rFonts w:asciiTheme="majorBidi" w:hAnsiTheme="majorBidi" w:cstheme="majorBidi"/>
          <w:bCs/>
          <w:color w:val="auto"/>
        </w:rPr>
      </w:pPr>
      <w:r w:rsidRPr="004C34C3">
        <w:rPr>
          <w:rFonts w:asciiTheme="majorBidi" w:hAnsiTheme="majorBidi" w:cstheme="majorBidi"/>
          <w:bCs/>
        </w:rPr>
        <w:t>Table 25</w:t>
      </w:r>
      <w:r w:rsidR="00B3441D" w:rsidRPr="004C34C3">
        <w:rPr>
          <w:rFonts w:asciiTheme="majorBidi" w:hAnsiTheme="majorBidi" w:cstheme="majorBidi"/>
          <w:bCs/>
        </w:rPr>
        <w:t>: Sector and self-leadership (not significant)</w:t>
      </w:r>
    </w:p>
    <w:tbl>
      <w:tblPr>
        <w:tblW w:w="954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2"/>
        <w:gridCol w:w="845"/>
        <w:gridCol w:w="1008"/>
        <w:gridCol w:w="1006"/>
        <w:gridCol w:w="1425"/>
        <w:gridCol w:w="1061"/>
        <w:gridCol w:w="1061"/>
        <w:gridCol w:w="712"/>
      </w:tblGrid>
      <w:tr w:rsidR="00705299" w:rsidRPr="004C34C3" w14:paraId="1C9754FC" w14:textId="77777777" w:rsidTr="00D36D8C">
        <w:trPr>
          <w:cantSplit/>
          <w:trHeight w:val="276"/>
          <w:tblHeader/>
        </w:trPr>
        <w:tc>
          <w:tcPr>
            <w:tcW w:w="3267" w:type="dxa"/>
            <w:gridSpan w:val="2"/>
            <w:vMerge w:val="restart"/>
            <w:tcBorders>
              <w:top w:val="single" w:sz="16" w:space="0" w:color="000000"/>
              <w:left w:val="single" w:sz="16" w:space="0" w:color="000000"/>
              <w:bottom w:val="single" w:sz="16" w:space="0" w:color="000000"/>
              <w:right w:val="single" w:sz="16" w:space="0" w:color="000000"/>
            </w:tcBorders>
            <w:shd w:val="clear" w:color="auto" w:fill="EEECE1" w:themeFill="background2"/>
          </w:tcPr>
          <w:p w14:paraId="45385205" w14:textId="77777777" w:rsidR="00705299" w:rsidRPr="004C34C3" w:rsidRDefault="00705299" w:rsidP="000F7EB3">
            <w:pPr>
              <w:autoSpaceDE w:val="0"/>
              <w:autoSpaceDN w:val="0"/>
              <w:adjustRightInd w:val="0"/>
              <w:spacing w:line="240" w:lineRule="auto"/>
              <w:jc w:val="both"/>
              <w:rPr>
                <w:sz w:val="20"/>
                <w:szCs w:val="20"/>
              </w:rPr>
            </w:pPr>
            <w:r w:rsidRPr="004C34C3">
              <w:rPr>
                <w:sz w:val="20"/>
                <w:szCs w:val="20"/>
              </w:rPr>
              <w:t>Construct/Groups</w:t>
            </w:r>
          </w:p>
        </w:tc>
        <w:tc>
          <w:tcPr>
            <w:tcW w:w="1008" w:type="dxa"/>
            <w:vMerge w:val="restart"/>
            <w:tcBorders>
              <w:top w:val="single" w:sz="16" w:space="0" w:color="000000"/>
              <w:left w:val="single" w:sz="16" w:space="0" w:color="000000"/>
              <w:bottom w:val="single" w:sz="16" w:space="0" w:color="000000"/>
            </w:tcBorders>
            <w:shd w:val="clear" w:color="auto" w:fill="EEECE1" w:themeFill="background2"/>
          </w:tcPr>
          <w:p w14:paraId="1CAF57BF" w14:textId="77777777" w:rsidR="00705299" w:rsidRPr="004C34C3" w:rsidRDefault="00705299" w:rsidP="000F7EB3">
            <w:pPr>
              <w:autoSpaceDE w:val="0"/>
              <w:autoSpaceDN w:val="0"/>
              <w:adjustRightInd w:val="0"/>
              <w:spacing w:line="240" w:lineRule="auto"/>
              <w:ind w:right="60" w:firstLine="0"/>
              <w:jc w:val="both"/>
              <w:rPr>
                <w:rFonts w:ascii="Arial" w:hAnsi="Arial" w:cs="Arial"/>
                <w:sz w:val="20"/>
                <w:szCs w:val="20"/>
              </w:rPr>
            </w:pPr>
            <w:r w:rsidRPr="004C34C3">
              <w:rPr>
                <w:rFonts w:ascii="Arial" w:hAnsi="Arial" w:cs="Arial"/>
                <w:sz w:val="20"/>
                <w:szCs w:val="20"/>
              </w:rPr>
              <w:t>N</w:t>
            </w:r>
          </w:p>
        </w:tc>
        <w:tc>
          <w:tcPr>
            <w:tcW w:w="1006" w:type="dxa"/>
            <w:vMerge w:val="restart"/>
            <w:tcBorders>
              <w:top w:val="single" w:sz="16" w:space="0" w:color="000000"/>
              <w:bottom w:val="single" w:sz="16" w:space="0" w:color="000000"/>
            </w:tcBorders>
            <w:shd w:val="clear" w:color="auto" w:fill="EEECE1" w:themeFill="background2"/>
          </w:tcPr>
          <w:p w14:paraId="0DC5EA45" w14:textId="77777777" w:rsidR="00705299" w:rsidRPr="004C34C3" w:rsidRDefault="00705299" w:rsidP="000F7EB3">
            <w:pPr>
              <w:autoSpaceDE w:val="0"/>
              <w:autoSpaceDN w:val="0"/>
              <w:adjustRightInd w:val="0"/>
              <w:spacing w:line="240" w:lineRule="auto"/>
              <w:ind w:left="60" w:right="60" w:firstLine="0"/>
              <w:jc w:val="both"/>
              <w:rPr>
                <w:rFonts w:ascii="Arial" w:hAnsi="Arial" w:cs="Arial"/>
                <w:sz w:val="20"/>
                <w:szCs w:val="20"/>
              </w:rPr>
            </w:pPr>
            <w:r w:rsidRPr="004C34C3">
              <w:rPr>
                <w:rFonts w:ascii="Arial" w:hAnsi="Arial" w:cs="Arial"/>
                <w:sz w:val="20"/>
                <w:szCs w:val="20"/>
              </w:rPr>
              <w:t>Mean</w:t>
            </w:r>
          </w:p>
        </w:tc>
        <w:tc>
          <w:tcPr>
            <w:tcW w:w="1425" w:type="dxa"/>
            <w:vMerge w:val="restart"/>
            <w:tcBorders>
              <w:top w:val="single" w:sz="16" w:space="0" w:color="000000"/>
              <w:bottom w:val="single" w:sz="16" w:space="0" w:color="000000"/>
            </w:tcBorders>
            <w:shd w:val="clear" w:color="auto" w:fill="EEECE1" w:themeFill="background2"/>
          </w:tcPr>
          <w:p w14:paraId="7CB90F29" w14:textId="77777777" w:rsidR="00705299" w:rsidRPr="004C34C3" w:rsidRDefault="00705299" w:rsidP="000F7EB3">
            <w:pPr>
              <w:autoSpaceDE w:val="0"/>
              <w:autoSpaceDN w:val="0"/>
              <w:adjustRightInd w:val="0"/>
              <w:spacing w:line="240" w:lineRule="auto"/>
              <w:ind w:left="60" w:right="60" w:firstLine="0"/>
              <w:jc w:val="both"/>
              <w:rPr>
                <w:rFonts w:ascii="Arial" w:hAnsi="Arial" w:cs="Arial"/>
                <w:sz w:val="20"/>
                <w:szCs w:val="20"/>
              </w:rPr>
            </w:pPr>
            <w:r w:rsidRPr="004C34C3">
              <w:rPr>
                <w:rFonts w:ascii="Arial" w:hAnsi="Arial" w:cs="Arial"/>
                <w:sz w:val="20"/>
                <w:szCs w:val="20"/>
              </w:rPr>
              <w:t>Std. Deviation</w:t>
            </w:r>
          </w:p>
        </w:tc>
        <w:tc>
          <w:tcPr>
            <w:tcW w:w="1061" w:type="dxa"/>
            <w:vMerge w:val="restart"/>
            <w:tcBorders>
              <w:top w:val="single" w:sz="16" w:space="0" w:color="000000"/>
              <w:bottom w:val="single" w:sz="16" w:space="0" w:color="000000"/>
            </w:tcBorders>
            <w:shd w:val="clear" w:color="auto" w:fill="EEECE1" w:themeFill="background2"/>
          </w:tcPr>
          <w:p w14:paraId="62879DA4" w14:textId="77777777" w:rsidR="00705299" w:rsidRPr="004C34C3" w:rsidRDefault="00705299" w:rsidP="000F7EB3">
            <w:pPr>
              <w:autoSpaceDE w:val="0"/>
              <w:autoSpaceDN w:val="0"/>
              <w:adjustRightInd w:val="0"/>
              <w:spacing w:line="240" w:lineRule="auto"/>
              <w:ind w:right="60" w:firstLine="0"/>
              <w:jc w:val="both"/>
              <w:rPr>
                <w:rFonts w:ascii="Arial" w:hAnsi="Arial" w:cs="Arial"/>
                <w:sz w:val="20"/>
                <w:szCs w:val="20"/>
              </w:rPr>
            </w:pPr>
            <w:r w:rsidRPr="004C34C3">
              <w:rPr>
                <w:rFonts w:ascii="Arial" w:hAnsi="Arial" w:cs="Arial"/>
                <w:sz w:val="20"/>
                <w:szCs w:val="20"/>
              </w:rPr>
              <w:t>Df</w:t>
            </w:r>
          </w:p>
        </w:tc>
        <w:tc>
          <w:tcPr>
            <w:tcW w:w="1061" w:type="dxa"/>
            <w:vMerge w:val="restart"/>
            <w:tcBorders>
              <w:top w:val="single" w:sz="16" w:space="0" w:color="000000"/>
              <w:bottom w:val="single" w:sz="16" w:space="0" w:color="000000"/>
            </w:tcBorders>
            <w:shd w:val="clear" w:color="auto" w:fill="EEECE1" w:themeFill="background2"/>
          </w:tcPr>
          <w:p w14:paraId="07B77F43" w14:textId="77777777" w:rsidR="00705299" w:rsidRPr="004C34C3" w:rsidRDefault="00705299" w:rsidP="000F7EB3">
            <w:pPr>
              <w:autoSpaceDE w:val="0"/>
              <w:autoSpaceDN w:val="0"/>
              <w:adjustRightInd w:val="0"/>
              <w:spacing w:line="240" w:lineRule="auto"/>
              <w:ind w:right="60" w:firstLine="0"/>
              <w:jc w:val="both"/>
              <w:rPr>
                <w:rFonts w:ascii="Arial" w:hAnsi="Arial" w:cs="Arial"/>
                <w:sz w:val="20"/>
                <w:szCs w:val="20"/>
              </w:rPr>
            </w:pPr>
            <w:r w:rsidRPr="004C34C3">
              <w:rPr>
                <w:rFonts w:ascii="Arial" w:hAnsi="Arial" w:cs="Arial"/>
                <w:sz w:val="20"/>
                <w:szCs w:val="20"/>
              </w:rPr>
              <w:t>F</w:t>
            </w:r>
          </w:p>
        </w:tc>
        <w:tc>
          <w:tcPr>
            <w:tcW w:w="712" w:type="dxa"/>
            <w:vMerge w:val="restart"/>
            <w:tcBorders>
              <w:top w:val="single" w:sz="16" w:space="0" w:color="000000"/>
              <w:bottom w:val="single" w:sz="16" w:space="0" w:color="000000"/>
              <w:right w:val="single" w:sz="16" w:space="0" w:color="000000"/>
            </w:tcBorders>
            <w:shd w:val="clear" w:color="auto" w:fill="EEECE1" w:themeFill="background2"/>
          </w:tcPr>
          <w:p w14:paraId="2599E949" w14:textId="77777777" w:rsidR="00705299" w:rsidRPr="004C34C3" w:rsidRDefault="00705299" w:rsidP="000F7EB3">
            <w:pPr>
              <w:autoSpaceDE w:val="0"/>
              <w:autoSpaceDN w:val="0"/>
              <w:adjustRightInd w:val="0"/>
              <w:spacing w:line="240" w:lineRule="auto"/>
              <w:ind w:left="60" w:right="60" w:firstLine="0"/>
              <w:jc w:val="both"/>
              <w:rPr>
                <w:rFonts w:ascii="Arial" w:hAnsi="Arial" w:cs="Arial"/>
                <w:sz w:val="20"/>
                <w:szCs w:val="20"/>
              </w:rPr>
            </w:pPr>
            <w:r w:rsidRPr="004C34C3">
              <w:rPr>
                <w:rFonts w:ascii="Arial" w:hAnsi="Arial" w:cs="Arial"/>
                <w:sz w:val="20"/>
                <w:szCs w:val="20"/>
              </w:rPr>
              <w:t>Sig (p)</w:t>
            </w:r>
          </w:p>
        </w:tc>
      </w:tr>
      <w:tr w:rsidR="00705299" w:rsidRPr="004C34C3" w14:paraId="56590F99" w14:textId="77777777" w:rsidTr="00D36D8C">
        <w:trPr>
          <w:cantSplit/>
          <w:trHeight w:val="276"/>
          <w:tblHeader/>
        </w:trPr>
        <w:tc>
          <w:tcPr>
            <w:tcW w:w="3267" w:type="dxa"/>
            <w:gridSpan w:val="2"/>
            <w:vMerge/>
            <w:tcBorders>
              <w:top w:val="single" w:sz="16" w:space="0" w:color="000000"/>
              <w:left w:val="single" w:sz="16" w:space="0" w:color="000000"/>
              <w:bottom w:val="single" w:sz="16" w:space="0" w:color="000000"/>
              <w:right w:val="single" w:sz="16" w:space="0" w:color="000000"/>
            </w:tcBorders>
            <w:shd w:val="clear" w:color="auto" w:fill="EEECE1" w:themeFill="background2"/>
            <w:vAlign w:val="center"/>
          </w:tcPr>
          <w:p w14:paraId="74A41B9D" w14:textId="77777777" w:rsidR="00705299" w:rsidRPr="004C34C3" w:rsidRDefault="00705299" w:rsidP="000F7EB3">
            <w:pPr>
              <w:autoSpaceDE w:val="0"/>
              <w:autoSpaceDN w:val="0"/>
              <w:adjustRightInd w:val="0"/>
              <w:spacing w:line="240" w:lineRule="auto"/>
              <w:jc w:val="both"/>
              <w:rPr>
                <w:rFonts w:ascii="Arial" w:hAnsi="Arial" w:cs="Arial"/>
                <w:sz w:val="20"/>
                <w:szCs w:val="20"/>
              </w:rPr>
            </w:pPr>
          </w:p>
        </w:tc>
        <w:tc>
          <w:tcPr>
            <w:tcW w:w="1008" w:type="dxa"/>
            <w:vMerge/>
            <w:tcBorders>
              <w:top w:val="single" w:sz="16" w:space="0" w:color="000000"/>
              <w:left w:val="single" w:sz="16" w:space="0" w:color="000000"/>
              <w:bottom w:val="single" w:sz="16" w:space="0" w:color="000000"/>
            </w:tcBorders>
            <w:shd w:val="clear" w:color="auto" w:fill="EEECE1" w:themeFill="background2"/>
            <w:vAlign w:val="bottom"/>
          </w:tcPr>
          <w:p w14:paraId="56C44E98" w14:textId="77777777" w:rsidR="00705299" w:rsidRPr="004C34C3" w:rsidRDefault="00705299" w:rsidP="000F7EB3">
            <w:pPr>
              <w:autoSpaceDE w:val="0"/>
              <w:autoSpaceDN w:val="0"/>
              <w:adjustRightInd w:val="0"/>
              <w:spacing w:line="240" w:lineRule="auto"/>
              <w:jc w:val="both"/>
              <w:rPr>
                <w:rFonts w:ascii="Arial" w:hAnsi="Arial" w:cs="Arial"/>
                <w:sz w:val="20"/>
                <w:szCs w:val="20"/>
              </w:rPr>
            </w:pPr>
          </w:p>
        </w:tc>
        <w:tc>
          <w:tcPr>
            <w:tcW w:w="1006" w:type="dxa"/>
            <w:vMerge/>
            <w:tcBorders>
              <w:top w:val="single" w:sz="16" w:space="0" w:color="000000"/>
              <w:bottom w:val="single" w:sz="16" w:space="0" w:color="000000"/>
            </w:tcBorders>
            <w:shd w:val="clear" w:color="auto" w:fill="EEECE1" w:themeFill="background2"/>
            <w:vAlign w:val="bottom"/>
          </w:tcPr>
          <w:p w14:paraId="44080119" w14:textId="77777777" w:rsidR="00705299" w:rsidRPr="004C34C3" w:rsidRDefault="00705299" w:rsidP="000F7EB3">
            <w:pPr>
              <w:autoSpaceDE w:val="0"/>
              <w:autoSpaceDN w:val="0"/>
              <w:adjustRightInd w:val="0"/>
              <w:spacing w:line="240" w:lineRule="auto"/>
              <w:jc w:val="both"/>
              <w:rPr>
                <w:rFonts w:ascii="Arial" w:hAnsi="Arial" w:cs="Arial"/>
                <w:sz w:val="20"/>
                <w:szCs w:val="20"/>
              </w:rPr>
            </w:pPr>
          </w:p>
        </w:tc>
        <w:tc>
          <w:tcPr>
            <w:tcW w:w="1425" w:type="dxa"/>
            <w:vMerge/>
            <w:tcBorders>
              <w:top w:val="single" w:sz="16" w:space="0" w:color="000000"/>
              <w:bottom w:val="single" w:sz="16" w:space="0" w:color="000000"/>
            </w:tcBorders>
            <w:shd w:val="clear" w:color="auto" w:fill="EEECE1" w:themeFill="background2"/>
            <w:vAlign w:val="bottom"/>
          </w:tcPr>
          <w:p w14:paraId="021EFACC" w14:textId="77777777" w:rsidR="00705299" w:rsidRPr="004C34C3" w:rsidRDefault="00705299" w:rsidP="000F7EB3">
            <w:pPr>
              <w:autoSpaceDE w:val="0"/>
              <w:autoSpaceDN w:val="0"/>
              <w:adjustRightInd w:val="0"/>
              <w:spacing w:line="240" w:lineRule="auto"/>
              <w:jc w:val="both"/>
              <w:rPr>
                <w:rFonts w:ascii="Arial" w:hAnsi="Arial" w:cs="Arial"/>
                <w:sz w:val="20"/>
                <w:szCs w:val="20"/>
              </w:rPr>
            </w:pPr>
          </w:p>
        </w:tc>
        <w:tc>
          <w:tcPr>
            <w:tcW w:w="1061" w:type="dxa"/>
            <w:vMerge/>
            <w:tcBorders>
              <w:top w:val="single" w:sz="16" w:space="0" w:color="000000"/>
              <w:bottom w:val="single" w:sz="16" w:space="0" w:color="000000"/>
            </w:tcBorders>
            <w:shd w:val="clear" w:color="auto" w:fill="EEECE1" w:themeFill="background2"/>
            <w:vAlign w:val="bottom"/>
          </w:tcPr>
          <w:p w14:paraId="798807FF" w14:textId="77777777" w:rsidR="00705299" w:rsidRPr="004C34C3" w:rsidRDefault="00705299" w:rsidP="000F7EB3">
            <w:pPr>
              <w:autoSpaceDE w:val="0"/>
              <w:autoSpaceDN w:val="0"/>
              <w:adjustRightInd w:val="0"/>
              <w:spacing w:line="240" w:lineRule="auto"/>
              <w:jc w:val="both"/>
              <w:rPr>
                <w:rFonts w:ascii="Arial" w:hAnsi="Arial" w:cs="Arial"/>
                <w:sz w:val="20"/>
                <w:szCs w:val="20"/>
              </w:rPr>
            </w:pPr>
          </w:p>
        </w:tc>
        <w:tc>
          <w:tcPr>
            <w:tcW w:w="1061" w:type="dxa"/>
            <w:vMerge/>
            <w:tcBorders>
              <w:top w:val="single" w:sz="16" w:space="0" w:color="000000"/>
              <w:bottom w:val="single" w:sz="16" w:space="0" w:color="000000"/>
            </w:tcBorders>
            <w:shd w:val="clear" w:color="auto" w:fill="EEECE1" w:themeFill="background2"/>
            <w:vAlign w:val="bottom"/>
          </w:tcPr>
          <w:p w14:paraId="72A7C210" w14:textId="77777777" w:rsidR="00705299" w:rsidRPr="004C34C3" w:rsidRDefault="00705299" w:rsidP="000F7EB3">
            <w:pPr>
              <w:autoSpaceDE w:val="0"/>
              <w:autoSpaceDN w:val="0"/>
              <w:adjustRightInd w:val="0"/>
              <w:spacing w:line="240" w:lineRule="auto"/>
              <w:jc w:val="both"/>
              <w:rPr>
                <w:rFonts w:ascii="Arial" w:hAnsi="Arial" w:cs="Arial"/>
                <w:sz w:val="20"/>
                <w:szCs w:val="20"/>
              </w:rPr>
            </w:pPr>
          </w:p>
        </w:tc>
        <w:tc>
          <w:tcPr>
            <w:tcW w:w="712" w:type="dxa"/>
            <w:vMerge/>
            <w:tcBorders>
              <w:top w:val="single" w:sz="16" w:space="0" w:color="000000"/>
              <w:bottom w:val="single" w:sz="16" w:space="0" w:color="000000"/>
              <w:right w:val="single" w:sz="16" w:space="0" w:color="000000"/>
            </w:tcBorders>
            <w:shd w:val="clear" w:color="auto" w:fill="EEECE1" w:themeFill="background2"/>
            <w:vAlign w:val="bottom"/>
          </w:tcPr>
          <w:p w14:paraId="28CCDD78" w14:textId="77777777" w:rsidR="00705299" w:rsidRPr="004C34C3" w:rsidRDefault="00705299" w:rsidP="000F7EB3">
            <w:pPr>
              <w:autoSpaceDE w:val="0"/>
              <w:autoSpaceDN w:val="0"/>
              <w:adjustRightInd w:val="0"/>
              <w:spacing w:line="240" w:lineRule="auto"/>
              <w:jc w:val="both"/>
              <w:rPr>
                <w:rFonts w:ascii="Arial" w:hAnsi="Arial" w:cs="Arial"/>
                <w:sz w:val="20"/>
                <w:szCs w:val="20"/>
              </w:rPr>
            </w:pPr>
          </w:p>
        </w:tc>
      </w:tr>
      <w:tr w:rsidR="00705299" w:rsidRPr="004C34C3" w14:paraId="519B3906" w14:textId="77777777" w:rsidTr="00D36D8C">
        <w:trPr>
          <w:cantSplit/>
          <w:tblHeader/>
        </w:trPr>
        <w:tc>
          <w:tcPr>
            <w:tcW w:w="2422" w:type="dxa"/>
            <w:vMerge w:val="restart"/>
            <w:tcBorders>
              <w:left w:val="single" w:sz="16" w:space="0" w:color="000000"/>
              <w:right w:val="nil"/>
            </w:tcBorders>
            <w:shd w:val="clear" w:color="auto" w:fill="FFFFFF"/>
          </w:tcPr>
          <w:p w14:paraId="31B8339B"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self-goal setting</w:t>
            </w:r>
          </w:p>
        </w:tc>
        <w:tc>
          <w:tcPr>
            <w:tcW w:w="845" w:type="dxa"/>
            <w:tcBorders>
              <w:left w:val="nil"/>
              <w:bottom w:val="nil"/>
              <w:right w:val="single" w:sz="16" w:space="0" w:color="000000"/>
            </w:tcBorders>
            <w:shd w:val="clear" w:color="auto" w:fill="FFFFFF"/>
          </w:tcPr>
          <w:p w14:paraId="02A07EA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Public</w:t>
            </w:r>
          </w:p>
        </w:tc>
        <w:tc>
          <w:tcPr>
            <w:tcW w:w="1008" w:type="dxa"/>
            <w:tcBorders>
              <w:left w:val="single" w:sz="16" w:space="0" w:color="000000"/>
              <w:bottom w:val="nil"/>
            </w:tcBorders>
            <w:shd w:val="clear" w:color="auto" w:fill="FFFFFF"/>
          </w:tcPr>
          <w:p w14:paraId="6228839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256</w:t>
            </w:r>
          </w:p>
        </w:tc>
        <w:tc>
          <w:tcPr>
            <w:tcW w:w="1006" w:type="dxa"/>
            <w:tcBorders>
              <w:bottom w:val="nil"/>
            </w:tcBorders>
            <w:shd w:val="clear" w:color="auto" w:fill="FFFFFF"/>
          </w:tcPr>
          <w:p w14:paraId="474E3D43"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4.2130</w:t>
            </w:r>
          </w:p>
        </w:tc>
        <w:tc>
          <w:tcPr>
            <w:tcW w:w="1425" w:type="dxa"/>
            <w:tcBorders>
              <w:bottom w:val="nil"/>
            </w:tcBorders>
            <w:shd w:val="clear" w:color="auto" w:fill="FFFFFF"/>
          </w:tcPr>
          <w:p w14:paraId="1F90FD4C"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.54159</w:t>
            </w:r>
          </w:p>
        </w:tc>
        <w:tc>
          <w:tcPr>
            <w:tcW w:w="1061" w:type="dxa"/>
            <w:tcBorders>
              <w:bottom w:val="nil"/>
            </w:tcBorders>
            <w:shd w:val="clear" w:color="auto" w:fill="FFFFFF"/>
          </w:tcPr>
          <w:p w14:paraId="18520ACD"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bottom w:val="nil"/>
            </w:tcBorders>
            <w:shd w:val="clear" w:color="auto" w:fill="FFFFFF"/>
          </w:tcPr>
          <w:p w14:paraId="1E752B2C"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bottom w:val="nil"/>
              <w:right w:val="single" w:sz="16" w:space="0" w:color="000000"/>
            </w:tcBorders>
            <w:shd w:val="clear" w:color="auto" w:fill="FFFFFF"/>
          </w:tcPr>
          <w:p w14:paraId="10060284"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4AB1E993" w14:textId="77777777" w:rsidTr="00D36D8C">
        <w:trPr>
          <w:cantSplit/>
          <w:tblHeader/>
        </w:trPr>
        <w:tc>
          <w:tcPr>
            <w:tcW w:w="2422" w:type="dxa"/>
            <w:vMerge/>
            <w:tcBorders>
              <w:left w:val="single" w:sz="16" w:space="0" w:color="000000"/>
              <w:right w:val="nil"/>
            </w:tcBorders>
            <w:shd w:val="clear" w:color="auto" w:fill="FFFFFF"/>
          </w:tcPr>
          <w:p w14:paraId="4AE7886D"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bottom w:val="nil"/>
              <w:right w:val="single" w:sz="16" w:space="0" w:color="000000"/>
            </w:tcBorders>
            <w:shd w:val="clear" w:color="auto" w:fill="FFFFFF"/>
          </w:tcPr>
          <w:p w14:paraId="2F6990FF"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Private</w:t>
            </w:r>
          </w:p>
        </w:tc>
        <w:tc>
          <w:tcPr>
            <w:tcW w:w="1008" w:type="dxa"/>
            <w:tcBorders>
              <w:top w:val="nil"/>
              <w:left w:val="single" w:sz="16" w:space="0" w:color="000000"/>
              <w:bottom w:val="nil"/>
            </w:tcBorders>
            <w:shd w:val="clear" w:color="auto" w:fill="FFFFFF"/>
          </w:tcPr>
          <w:p w14:paraId="7FEC407A"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1006" w:type="dxa"/>
            <w:tcBorders>
              <w:top w:val="nil"/>
              <w:bottom w:val="nil"/>
            </w:tcBorders>
            <w:shd w:val="clear" w:color="auto" w:fill="FFFFFF"/>
          </w:tcPr>
          <w:p w14:paraId="25729137"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4.3156</w:t>
            </w:r>
          </w:p>
        </w:tc>
        <w:tc>
          <w:tcPr>
            <w:tcW w:w="1425" w:type="dxa"/>
            <w:tcBorders>
              <w:top w:val="nil"/>
              <w:bottom w:val="nil"/>
            </w:tcBorders>
            <w:shd w:val="clear" w:color="auto" w:fill="FFFFFF"/>
          </w:tcPr>
          <w:p w14:paraId="3739BF6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.54950</w:t>
            </w:r>
          </w:p>
        </w:tc>
        <w:tc>
          <w:tcPr>
            <w:tcW w:w="1061" w:type="dxa"/>
            <w:tcBorders>
              <w:top w:val="nil"/>
              <w:bottom w:val="nil"/>
            </w:tcBorders>
            <w:shd w:val="clear" w:color="auto" w:fill="FFFFFF"/>
          </w:tcPr>
          <w:p w14:paraId="3D718746"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top w:val="nil"/>
              <w:bottom w:val="nil"/>
            </w:tcBorders>
            <w:shd w:val="clear" w:color="auto" w:fill="FFFFFF"/>
          </w:tcPr>
          <w:p w14:paraId="475F57A1"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top w:val="nil"/>
              <w:bottom w:val="nil"/>
              <w:right w:val="single" w:sz="16" w:space="0" w:color="000000"/>
            </w:tcBorders>
            <w:shd w:val="clear" w:color="auto" w:fill="FFFFFF"/>
          </w:tcPr>
          <w:p w14:paraId="2FB1951B"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3D7E3B46" w14:textId="77777777" w:rsidTr="00D36D8C">
        <w:trPr>
          <w:cantSplit/>
          <w:tblHeader/>
        </w:trPr>
        <w:tc>
          <w:tcPr>
            <w:tcW w:w="2422" w:type="dxa"/>
            <w:vMerge/>
            <w:tcBorders>
              <w:left w:val="single" w:sz="16" w:space="0" w:color="000000"/>
              <w:right w:val="nil"/>
            </w:tcBorders>
            <w:shd w:val="clear" w:color="auto" w:fill="FFFFFF"/>
          </w:tcPr>
          <w:p w14:paraId="265A9228"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right w:val="single" w:sz="16" w:space="0" w:color="000000"/>
            </w:tcBorders>
            <w:shd w:val="clear" w:color="auto" w:fill="FFFFFF"/>
          </w:tcPr>
          <w:p w14:paraId="7BA5D5A1"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08" w:type="dxa"/>
            <w:tcBorders>
              <w:top w:val="nil"/>
              <w:left w:val="single" w:sz="16" w:space="0" w:color="000000"/>
            </w:tcBorders>
            <w:shd w:val="clear" w:color="auto" w:fill="FFFFFF"/>
          </w:tcPr>
          <w:p w14:paraId="24017E2C"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06" w:type="dxa"/>
            <w:tcBorders>
              <w:top w:val="nil"/>
            </w:tcBorders>
            <w:shd w:val="clear" w:color="auto" w:fill="FFFFFF"/>
          </w:tcPr>
          <w:p w14:paraId="68521B0C"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4.2312</w:t>
            </w:r>
          </w:p>
        </w:tc>
        <w:tc>
          <w:tcPr>
            <w:tcW w:w="1425" w:type="dxa"/>
            <w:tcBorders>
              <w:top w:val="nil"/>
            </w:tcBorders>
            <w:shd w:val="clear" w:color="auto" w:fill="FFFFFF"/>
          </w:tcPr>
          <w:p w14:paraId="30E49CF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.54352</w:t>
            </w:r>
          </w:p>
        </w:tc>
        <w:tc>
          <w:tcPr>
            <w:tcW w:w="1061" w:type="dxa"/>
            <w:tcBorders>
              <w:top w:val="nil"/>
            </w:tcBorders>
            <w:shd w:val="clear" w:color="auto" w:fill="FFFFFF"/>
          </w:tcPr>
          <w:p w14:paraId="4D675287"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1061" w:type="dxa"/>
            <w:tcBorders>
              <w:top w:val="nil"/>
            </w:tcBorders>
            <w:shd w:val="clear" w:color="auto" w:fill="FFFFFF"/>
          </w:tcPr>
          <w:p w14:paraId="0FD5DCD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1.616</w:t>
            </w:r>
          </w:p>
        </w:tc>
        <w:tc>
          <w:tcPr>
            <w:tcW w:w="712" w:type="dxa"/>
            <w:tcBorders>
              <w:top w:val="nil"/>
              <w:right w:val="single" w:sz="16" w:space="0" w:color="000000"/>
            </w:tcBorders>
            <w:shd w:val="clear" w:color="auto" w:fill="FFFFFF"/>
          </w:tcPr>
          <w:p w14:paraId="1A86B945"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.205</w:t>
            </w:r>
          </w:p>
        </w:tc>
      </w:tr>
      <w:tr w:rsidR="00705299" w:rsidRPr="004C34C3" w14:paraId="04C65C74" w14:textId="77777777" w:rsidTr="00D36D8C">
        <w:trPr>
          <w:cantSplit/>
          <w:tblHeader/>
        </w:trPr>
        <w:tc>
          <w:tcPr>
            <w:tcW w:w="2422" w:type="dxa"/>
            <w:vMerge w:val="restart"/>
            <w:tcBorders>
              <w:left w:val="single" w:sz="16" w:space="0" w:color="000000"/>
              <w:right w:val="nil"/>
            </w:tcBorders>
            <w:shd w:val="clear" w:color="auto" w:fill="FFFFFF"/>
          </w:tcPr>
          <w:p w14:paraId="2EB4B08A"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self-talk</w:t>
            </w:r>
          </w:p>
        </w:tc>
        <w:tc>
          <w:tcPr>
            <w:tcW w:w="845" w:type="dxa"/>
            <w:tcBorders>
              <w:left w:val="nil"/>
              <w:bottom w:val="nil"/>
              <w:right w:val="single" w:sz="16" w:space="0" w:color="000000"/>
            </w:tcBorders>
            <w:shd w:val="clear" w:color="auto" w:fill="FFFFFF"/>
          </w:tcPr>
          <w:p w14:paraId="64E57C3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Public</w:t>
            </w:r>
          </w:p>
        </w:tc>
        <w:tc>
          <w:tcPr>
            <w:tcW w:w="1008" w:type="dxa"/>
            <w:tcBorders>
              <w:left w:val="single" w:sz="16" w:space="0" w:color="000000"/>
              <w:bottom w:val="nil"/>
            </w:tcBorders>
            <w:shd w:val="clear" w:color="auto" w:fill="FFFFFF"/>
          </w:tcPr>
          <w:p w14:paraId="52DC35C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256</w:t>
            </w:r>
          </w:p>
        </w:tc>
        <w:tc>
          <w:tcPr>
            <w:tcW w:w="1006" w:type="dxa"/>
            <w:tcBorders>
              <w:bottom w:val="nil"/>
            </w:tcBorders>
            <w:shd w:val="clear" w:color="auto" w:fill="FFFFFF"/>
          </w:tcPr>
          <w:p w14:paraId="65072825"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3.8339</w:t>
            </w:r>
          </w:p>
        </w:tc>
        <w:tc>
          <w:tcPr>
            <w:tcW w:w="1425" w:type="dxa"/>
            <w:tcBorders>
              <w:bottom w:val="nil"/>
            </w:tcBorders>
            <w:shd w:val="clear" w:color="auto" w:fill="FFFFFF"/>
          </w:tcPr>
          <w:p w14:paraId="5E9BF705"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.98807</w:t>
            </w:r>
          </w:p>
        </w:tc>
        <w:tc>
          <w:tcPr>
            <w:tcW w:w="1061" w:type="dxa"/>
            <w:tcBorders>
              <w:bottom w:val="nil"/>
            </w:tcBorders>
            <w:shd w:val="clear" w:color="auto" w:fill="FFFFFF"/>
          </w:tcPr>
          <w:p w14:paraId="20606405"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bottom w:val="nil"/>
            </w:tcBorders>
            <w:shd w:val="clear" w:color="auto" w:fill="FFFFFF"/>
          </w:tcPr>
          <w:p w14:paraId="2CE9C831"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bottom w:val="nil"/>
              <w:right w:val="single" w:sz="16" w:space="0" w:color="000000"/>
            </w:tcBorders>
            <w:shd w:val="clear" w:color="auto" w:fill="FFFFFF"/>
          </w:tcPr>
          <w:p w14:paraId="1FB1D85E"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092911BE" w14:textId="77777777" w:rsidTr="00D36D8C">
        <w:trPr>
          <w:cantSplit/>
          <w:tblHeader/>
        </w:trPr>
        <w:tc>
          <w:tcPr>
            <w:tcW w:w="2422" w:type="dxa"/>
            <w:vMerge/>
            <w:tcBorders>
              <w:left w:val="single" w:sz="16" w:space="0" w:color="000000"/>
              <w:right w:val="nil"/>
            </w:tcBorders>
            <w:shd w:val="clear" w:color="auto" w:fill="FFFFFF"/>
          </w:tcPr>
          <w:p w14:paraId="48D57A7F"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bottom w:val="nil"/>
              <w:right w:val="single" w:sz="16" w:space="0" w:color="000000"/>
            </w:tcBorders>
            <w:shd w:val="clear" w:color="auto" w:fill="FFFFFF"/>
          </w:tcPr>
          <w:p w14:paraId="40C9485B"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Private</w:t>
            </w:r>
          </w:p>
        </w:tc>
        <w:tc>
          <w:tcPr>
            <w:tcW w:w="1008" w:type="dxa"/>
            <w:tcBorders>
              <w:top w:val="nil"/>
              <w:left w:val="single" w:sz="16" w:space="0" w:color="000000"/>
              <w:bottom w:val="nil"/>
            </w:tcBorders>
            <w:shd w:val="clear" w:color="auto" w:fill="FFFFFF"/>
          </w:tcPr>
          <w:p w14:paraId="04E9AC5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1006" w:type="dxa"/>
            <w:tcBorders>
              <w:top w:val="nil"/>
              <w:bottom w:val="nil"/>
            </w:tcBorders>
            <w:shd w:val="clear" w:color="auto" w:fill="FFFFFF"/>
          </w:tcPr>
          <w:p w14:paraId="1384706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3.9636</w:t>
            </w:r>
          </w:p>
        </w:tc>
        <w:tc>
          <w:tcPr>
            <w:tcW w:w="1425" w:type="dxa"/>
            <w:tcBorders>
              <w:top w:val="nil"/>
              <w:bottom w:val="nil"/>
            </w:tcBorders>
            <w:shd w:val="clear" w:color="auto" w:fill="FFFFFF"/>
          </w:tcPr>
          <w:p w14:paraId="5AD9C6A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.94428</w:t>
            </w:r>
          </w:p>
        </w:tc>
        <w:tc>
          <w:tcPr>
            <w:tcW w:w="1061" w:type="dxa"/>
            <w:tcBorders>
              <w:top w:val="nil"/>
              <w:bottom w:val="nil"/>
            </w:tcBorders>
            <w:shd w:val="clear" w:color="auto" w:fill="FFFFFF"/>
          </w:tcPr>
          <w:p w14:paraId="6FA6282A"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top w:val="nil"/>
              <w:bottom w:val="nil"/>
            </w:tcBorders>
            <w:shd w:val="clear" w:color="auto" w:fill="FFFFFF"/>
          </w:tcPr>
          <w:p w14:paraId="545FC200"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top w:val="nil"/>
              <w:bottom w:val="nil"/>
              <w:right w:val="single" w:sz="16" w:space="0" w:color="000000"/>
            </w:tcBorders>
            <w:shd w:val="clear" w:color="auto" w:fill="FFFFFF"/>
          </w:tcPr>
          <w:p w14:paraId="78A265D2"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56520017" w14:textId="77777777" w:rsidTr="00D36D8C">
        <w:trPr>
          <w:cantSplit/>
          <w:tblHeader/>
        </w:trPr>
        <w:tc>
          <w:tcPr>
            <w:tcW w:w="2422" w:type="dxa"/>
            <w:vMerge/>
            <w:tcBorders>
              <w:left w:val="single" w:sz="16" w:space="0" w:color="000000"/>
              <w:right w:val="nil"/>
            </w:tcBorders>
            <w:shd w:val="clear" w:color="auto" w:fill="FFFFFF"/>
          </w:tcPr>
          <w:p w14:paraId="079A6198"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right w:val="single" w:sz="16" w:space="0" w:color="000000"/>
            </w:tcBorders>
            <w:shd w:val="clear" w:color="auto" w:fill="FFFFFF"/>
          </w:tcPr>
          <w:p w14:paraId="489EC734"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08" w:type="dxa"/>
            <w:tcBorders>
              <w:top w:val="nil"/>
              <w:left w:val="single" w:sz="16" w:space="0" w:color="000000"/>
            </w:tcBorders>
            <w:shd w:val="clear" w:color="auto" w:fill="FFFFFF"/>
          </w:tcPr>
          <w:p w14:paraId="0E4CFE9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06" w:type="dxa"/>
            <w:tcBorders>
              <w:top w:val="nil"/>
            </w:tcBorders>
            <w:shd w:val="clear" w:color="auto" w:fill="FFFFFF"/>
          </w:tcPr>
          <w:p w14:paraId="3ACED100"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3.8568</w:t>
            </w:r>
          </w:p>
        </w:tc>
        <w:tc>
          <w:tcPr>
            <w:tcW w:w="1425" w:type="dxa"/>
            <w:tcBorders>
              <w:top w:val="nil"/>
            </w:tcBorders>
            <w:shd w:val="clear" w:color="auto" w:fill="FFFFFF"/>
          </w:tcPr>
          <w:p w14:paraId="2B34BC0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.98023</w:t>
            </w:r>
          </w:p>
        </w:tc>
        <w:tc>
          <w:tcPr>
            <w:tcW w:w="1061" w:type="dxa"/>
            <w:tcBorders>
              <w:top w:val="nil"/>
            </w:tcBorders>
            <w:shd w:val="clear" w:color="auto" w:fill="FFFFFF"/>
          </w:tcPr>
          <w:p w14:paraId="211F0A67"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1061" w:type="dxa"/>
            <w:tcBorders>
              <w:top w:val="nil"/>
            </w:tcBorders>
            <w:shd w:val="clear" w:color="auto" w:fill="FFFFFF"/>
          </w:tcPr>
          <w:p w14:paraId="3EDED66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.793</w:t>
            </w:r>
          </w:p>
        </w:tc>
        <w:tc>
          <w:tcPr>
            <w:tcW w:w="712" w:type="dxa"/>
            <w:tcBorders>
              <w:top w:val="nil"/>
              <w:right w:val="single" w:sz="16" w:space="0" w:color="000000"/>
            </w:tcBorders>
            <w:shd w:val="clear" w:color="auto" w:fill="FFFFFF"/>
          </w:tcPr>
          <w:p w14:paraId="05D4F89B"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.374</w:t>
            </w:r>
          </w:p>
        </w:tc>
      </w:tr>
      <w:tr w:rsidR="00705299" w:rsidRPr="004C34C3" w14:paraId="28033595" w14:textId="77777777" w:rsidTr="00D36D8C">
        <w:trPr>
          <w:cantSplit/>
          <w:tblHeader/>
        </w:trPr>
        <w:tc>
          <w:tcPr>
            <w:tcW w:w="2422" w:type="dxa"/>
            <w:vMerge w:val="restart"/>
            <w:tcBorders>
              <w:left w:val="single" w:sz="16" w:space="0" w:color="000000"/>
              <w:right w:val="nil"/>
            </w:tcBorders>
            <w:shd w:val="clear" w:color="auto" w:fill="FFFFFF"/>
          </w:tcPr>
          <w:p w14:paraId="22DA4B86"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Self-reward</w:t>
            </w:r>
          </w:p>
        </w:tc>
        <w:tc>
          <w:tcPr>
            <w:tcW w:w="845" w:type="dxa"/>
            <w:tcBorders>
              <w:left w:val="nil"/>
              <w:bottom w:val="nil"/>
              <w:right w:val="single" w:sz="16" w:space="0" w:color="000000"/>
            </w:tcBorders>
            <w:shd w:val="clear" w:color="auto" w:fill="FFFFFF"/>
          </w:tcPr>
          <w:p w14:paraId="2B900D00"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Public</w:t>
            </w:r>
          </w:p>
        </w:tc>
        <w:tc>
          <w:tcPr>
            <w:tcW w:w="1008" w:type="dxa"/>
            <w:tcBorders>
              <w:left w:val="single" w:sz="16" w:space="0" w:color="000000"/>
              <w:bottom w:val="nil"/>
            </w:tcBorders>
            <w:shd w:val="clear" w:color="auto" w:fill="FFFFFF"/>
          </w:tcPr>
          <w:p w14:paraId="504F911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256</w:t>
            </w:r>
          </w:p>
        </w:tc>
        <w:tc>
          <w:tcPr>
            <w:tcW w:w="1006" w:type="dxa"/>
            <w:tcBorders>
              <w:bottom w:val="nil"/>
            </w:tcBorders>
            <w:shd w:val="clear" w:color="auto" w:fill="FFFFFF"/>
          </w:tcPr>
          <w:p w14:paraId="177EF6C1"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3.8511</w:t>
            </w:r>
          </w:p>
        </w:tc>
        <w:tc>
          <w:tcPr>
            <w:tcW w:w="1425" w:type="dxa"/>
            <w:tcBorders>
              <w:bottom w:val="nil"/>
            </w:tcBorders>
            <w:shd w:val="clear" w:color="auto" w:fill="FFFFFF"/>
          </w:tcPr>
          <w:p w14:paraId="7CCD0F3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1.06439</w:t>
            </w:r>
          </w:p>
        </w:tc>
        <w:tc>
          <w:tcPr>
            <w:tcW w:w="1061" w:type="dxa"/>
            <w:tcBorders>
              <w:bottom w:val="nil"/>
            </w:tcBorders>
            <w:shd w:val="clear" w:color="auto" w:fill="FFFFFF"/>
          </w:tcPr>
          <w:p w14:paraId="61CCDD22"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bottom w:val="nil"/>
            </w:tcBorders>
            <w:shd w:val="clear" w:color="auto" w:fill="FFFFFF"/>
          </w:tcPr>
          <w:p w14:paraId="0B4C57D1"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bottom w:val="nil"/>
              <w:right w:val="single" w:sz="16" w:space="0" w:color="000000"/>
            </w:tcBorders>
            <w:shd w:val="clear" w:color="auto" w:fill="FFFFFF"/>
          </w:tcPr>
          <w:p w14:paraId="0AD1A713"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12BBC25B" w14:textId="77777777" w:rsidTr="00D36D8C">
        <w:trPr>
          <w:cantSplit/>
          <w:tblHeader/>
        </w:trPr>
        <w:tc>
          <w:tcPr>
            <w:tcW w:w="2422" w:type="dxa"/>
            <w:vMerge/>
            <w:tcBorders>
              <w:left w:val="single" w:sz="16" w:space="0" w:color="000000"/>
              <w:right w:val="nil"/>
            </w:tcBorders>
            <w:shd w:val="clear" w:color="auto" w:fill="FFFFFF"/>
          </w:tcPr>
          <w:p w14:paraId="1E2B5904"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bottom w:val="nil"/>
              <w:right w:val="single" w:sz="16" w:space="0" w:color="000000"/>
            </w:tcBorders>
            <w:shd w:val="clear" w:color="auto" w:fill="FFFFFF"/>
          </w:tcPr>
          <w:p w14:paraId="0002B7AA"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Private</w:t>
            </w:r>
          </w:p>
        </w:tc>
        <w:tc>
          <w:tcPr>
            <w:tcW w:w="1008" w:type="dxa"/>
            <w:tcBorders>
              <w:top w:val="nil"/>
              <w:left w:val="single" w:sz="16" w:space="0" w:color="000000"/>
              <w:bottom w:val="nil"/>
            </w:tcBorders>
            <w:shd w:val="clear" w:color="auto" w:fill="FFFFFF"/>
          </w:tcPr>
          <w:p w14:paraId="034C93A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1006" w:type="dxa"/>
            <w:tcBorders>
              <w:top w:val="nil"/>
              <w:bottom w:val="nil"/>
            </w:tcBorders>
            <w:shd w:val="clear" w:color="auto" w:fill="FFFFFF"/>
          </w:tcPr>
          <w:p w14:paraId="2BC85B09"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3.6320</w:t>
            </w:r>
          </w:p>
        </w:tc>
        <w:tc>
          <w:tcPr>
            <w:tcW w:w="1425" w:type="dxa"/>
            <w:tcBorders>
              <w:top w:val="nil"/>
              <w:bottom w:val="nil"/>
            </w:tcBorders>
            <w:shd w:val="clear" w:color="auto" w:fill="FFFFFF"/>
          </w:tcPr>
          <w:p w14:paraId="40593DE3"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1.29536</w:t>
            </w:r>
          </w:p>
        </w:tc>
        <w:tc>
          <w:tcPr>
            <w:tcW w:w="1061" w:type="dxa"/>
            <w:tcBorders>
              <w:top w:val="nil"/>
              <w:bottom w:val="nil"/>
            </w:tcBorders>
            <w:shd w:val="clear" w:color="auto" w:fill="FFFFFF"/>
          </w:tcPr>
          <w:p w14:paraId="3AA80821"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top w:val="nil"/>
              <w:bottom w:val="nil"/>
            </w:tcBorders>
            <w:shd w:val="clear" w:color="auto" w:fill="FFFFFF"/>
          </w:tcPr>
          <w:p w14:paraId="5B4CAB95"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top w:val="nil"/>
              <w:bottom w:val="nil"/>
              <w:right w:val="single" w:sz="16" w:space="0" w:color="000000"/>
            </w:tcBorders>
            <w:shd w:val="clear" w:color="auto" w:fill="FFFFFF"/>
          </w:tcPr>
          <w:p w14:paraId="275F6BEA"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31DFDC18" w14:textId="77777777" w:rsidTr="00D36D8C">
        <w:trPr>
          <w:cantSplit/>
          <w:tblHeader/>
        </w:trPr>
        <w:tc>
          <w:tcPr>
            <w:tcW w:w="2422" w:type="dxa"/>
            <w:vMerge/>
            <w:tcBorders>
              <w:left w:val="single" w:sz="16" w:space="0" w:color="000000"/>
              <w:right w:val="nil"/>
            </w:tcBorders>
            <w:shd w:val="clear" w:color="auto" w:fill="FFFFFF"/>
          </w:tcPr>
          <w:p w14:paraId="481BE870"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right w:val="single" w:sz="16" w:space="0" w:color="000000"/>
            </w:tcBorders>
            <w:shd w:val="clear" w:color="auto" w:fill="FFFFFF"/>
          </w:tcPr>
          <w:p w14:paraId="71B0E02F"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08" w:type="dxa"/>
            <w:tcBorders>
              <w:top w:val="nil"/>
              <w:left w:val="single" w:sz="16" w:space="0" w:color="000000"/>
            </w:tcBorders>
            <w:shd w:val="clear" w:color="auto" w:fill="FFFFFF"/>
          </w:tcPr>
          <w:p w14:paraId="29956090"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06" w:type="dxa"/>
            <w:tcBorders>
              <w:top w:val="nil"/>
            </w:tcBorders>
            <w:shd w:val="clear" w:color="auto" w:fill="FFFFFF"/>
          </w:tcPr>
          <w:p w14:paraId="62A646F5"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3.8124</w:t>
            </w:r>
          </w:p>
        </w:tc>
        <w:tc>
          <w:tcPr>
            <w:tcW w:w="1425" w:type="dxa"/>
            <w:tcBorders>
              <w:top w:val="nil"/>
            </w:tcBorders>
            <w:shd w:val="clear" w:color="auto" w:fill="FFFFFF"/>
          </w:tcPr>
          <w:p w14:paraId="1FFD0C4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1.10960</w:t>
            </w:r>
          </w:p>
        </w:tc>
        <w:tc>
          <w:tcPr>
            <w:tcW w:w="1061" w:type="dxa"/>
            <w:tcBorders>
              <w:top w:val="nil"/>
            </w:tcBorders>
            <w:shd w:val="clear" w:color="auto" w:fill="FFFFFF"/>
          </w:tcPr>
          <w:p w14:paraId="49CBFEF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1061" w:type="dxa"/>
            <w:tcBorders>
              <w:top w:val="nil"/>
            </w:tcBorders>
            <w:shd w:val="clear" w:color="auto" w:fill="FFFFFF"/>
          </w:tcPr>
          <w:p w14:paraId="320226E6"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1.770</w:t>
            </w:r>
          </w:p>
        </w:tc>
        <w:tc>
          <w:tcPr>
            <w:tcW w:w="712" w:type="dxa"/>
            <w:tcBorders>
              <w:top w:val="nil"/>
              <w:right w:val="single" w:sz="16" w:space="0" w:color="000000"/>
            </w:tcBorders>
            <w:shd w:val="clear" w:color="auto" w:fill="FFFFFF"/>
          </w:tcPr>
          <w:p w14:paraId="179B0A1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.184</w:t>
            </w:r>
          </w:p>
        </w:tc>
      </w:tr>
      <w:tr w:rsidR="00705299" w:rsidRPr="004C34C3" w14:paraId="6C778F6C" w14:textId="77777777" w:rsidTr="00D36D8C">
        <w:trPr>
          <w:cantSplit/>
          <w:tblHeader/>
        </w:trPr>
        <w:tc>
          <w:tcPr>
            <w:tcW w:w="2422" w:type="dxa"/>
            <w:vMerge w:val="restart"/>
            <w:tcBorders>
              <w:left w:val="single" w:sz="16" w:space="0" w:color="000000"/>
              <w:right w:val="nil"/>
            </w:tcBorders>
            <w:shd w:val="clear" w:color="auto" w:fill="FFFFFF"/>
          </w:tcPr>
          <w:p w14:paraId="740B4B39"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 xml:space="preserve">Evaluating </w:t>
            </w:r>
            <w:r w:rsidR="003D3A3B" w:rsidRPr="004C34C3">
              <w:rPr>
                <w:rFonts w:asciiTheme="majorBidi" w:hAnsiTheme="majorBidi" w:cstheme="majorBidi"/>
                <w:bCs/>
                <w:sz w:val="20"/>
                <w:szCs w:val="20"/>
              </w:rPr>
              <w:t>belive</w:t>
            </w:r>
            <w:r w:rsidRPr="004C34C3">
              <w:rPr>
                <w:rFonts w:asciiTheme="majorBidi" w:hAnsiTheme="majorBidi" w:cstheme="majorBidi"/>
                <w:bCs/>
                <w:sz w:val="20"/>
                <w:szCs w:val="20"/>
              </w:rPr>
              <w:t xml:space="preserve"> assumptions</w:t>
            </w:r>
          </w:p>
        </w:tc>
        <w:tc>
          <w:tcPr>
            <w:tcW w:w="845" w:type="dxa"/>
            <w:tcBorders>
              <w:left w:val="nil"/>
              <w:bottom w:val="nil"/>
              <w:right w:val="single" w:sz="16" w:space="0" w:color="000000"/>
            </w:tcBorders>
            <w:shd w:val="clear" w:color="auto" w:fill="FFFFFF"/>
          </w:tcPr>
          <w:p w14:paraId="7051C6FC"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Public</w:t>
            </w:r>
          </w:p>
        </w:tc>
        <w:tc>
          <w:tcPr>
            <w:tcW w:w="1008" w:type="dxa"/>
            <w:tcBorders>
              <w:left w:val="single" w:sz="16" w:space="0" w:color="000000"/>
              <w:bottom w:val="nil"/>
            </w:tcBorders>
            <w:shd w:val="clear" w:color="auto" w:fill="FFFFFF"/>
          </w:tcPr>
          <w:p w14:paraId="0C4BA65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256</w:t>
            </w:r>
          </w:p>
        </w:tc>
        <w:tc>
          <w:tcPr>
            <w:tcW w:w="1006" w:type="dxa"/>
            <w:tcBorders>
              <w:bottom w:val="nil"/>
            </w:tcBorders>
            <w:shd w:val="clear" w:color="auto" w:fill="FFFFFF"/>
          </w:tcPr>
          <w:p w14:paraId="4D39F827"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3.9598</w:t>
            </w:r>
          </w:p>
        </w:tc>
        <w:tc>
          <w:tcPr>
            <w:tcW w:w="1425" w:type="dxa"/>
            <w:tcBorders>
              <w:bottom w:val="nil"/>
            </w:tcBorders>
            <w:shd w:val="clear" w:color="auto" w:fill="FFFFFF"/>
          </w:tcPr>
          <w:p w14:paraId="43F1DD1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.55817</w:t>
            </w:r>
          </w:p>
        </w:tc>
        <w:tc>
          <w:tcPr>
            <w:tcW w:w="1061" w:type="dxa"/>
            <w:tcBorders>
              <w:bottom w:val="nil"/>
            </w:tcBorders>
            <w:shd w:val="clear" w:color="auto" w:fill="FFFFFF"/>
          </w:tcPr>
          <w:p w14:paraId="30BC7F6C"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bottom w:val="nil"/>
            </w:tcBorders>
            <w:shd w:val="clear" w:color="auto" w:fill="FFFFFF"/>
          </w:tcPr>
          <w:p w14:paraId="4A711C90"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bottom w:val="nil"/>
              <w:right w:val="single" w:sz="16" w:space="0" w:color="000000"/>
            </w:tcBorders>
            <w:shd w:val="clear" w:color="auto" w:fill="FFFFFF"/>
          </w:tcPr>
          <w:p w14:paraId="7061A158"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37D23A50" w14:textId="77777777" w:rsidTr="00D36D8C">
        <w:trPr>
          <w:cantSplit/>
          <w:tblHeader/>
        </w:trPr>
        <w:tc>
          <w:tcPr>
            <w:tcW w:w="2422" w:type="dxa"/>
            <w:vMerge/>
            <w:tcBorders>
              <w:left w:val="single" w:sz="16" w:space="0" w:color="000000"/>
              <w:right w:val="nil"/>
            </w:tcBorders>
            <w:shd w:val="clear" w:color="auto" w:fill="FFFFFF"/>
          </w:tcPr>
          <w:p w14:paraId="41C61626"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bottom w:val="nil"/>
              <w:right w:val="single" w:sz="16" w:space="0" w:color="000000"/>
            </w:tcBorders>
            <w:shd w:val="clear" w:color="auto" w:fill="FFFFFF"/>
          </w:tcPr>
          <w:p w14:paraId="674C89A4"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Private</w:t>
            </w:r>
          </w:p>
        </w:tc>
        <w:tc>
          <w:tcPr>
            <w:tcW w:w="1008" w:type="dxa"/>
            <w:tcBorders>
              <w:top w:val="nil"/>
              <w:left w:val="single" w:sz="16" w:space="0" w:color="000000"/>
              <w:bottom w:val="nil"/>
            </w:tcBorders>
            <w:shd w:val="clear" w:color="auto" w:fill="FFFFFF"/>
          </w:tcPr>
          <w:p w14:paraId="7E49509C"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1006" w:type="dxa"/>
            <w:tcBorders>
              <w:top w:val="nil"/>
              <w:bottom w:val="nil"/>
            </w:tcBorders>
            <w:shd w:val="clear" w:color="auto" w:fill="FFFFFF"/>
          </w:tcPr>
          <w:p w14:paraId="5DA6706C"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4.0542</w:t>
            </w:r>
          </w:p>
        </w:tc>
        <w:tc>
          <w:tcPr>
            <w:tcW w:w="1425" w:type="dxa"/>
            <w:tcBorders>
              <w:top w:val="nil"/>
              <w:bottom w:val="nil"/>
            </w:tcBorders>
            <w:shd w:val="clear" w:color="auto" w:fill="FFFFFF"/>
          </w:tcPr>
          <w:p w14:paraId="5533D3E6"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.66737</w:t>
            </w:r>
          </w:p>
        </w:tc>
        <w:tc>
          <w:tcPr>
            <w:tcW w:w="1061" w:type="dxa"/>
            <w:tcBorders>
              <w:top w:val="nil"/>
              <w:bottom w:val="nil"/>
            </w:tcBorders>
            <w:shd w:val="clear" w:color="auto" w:fill="FFFFFF"/>
          </w:tcPr>
          <w:p w14:paraId="4054F147"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top w:val="nil"/>
              <w:bottom w:val="nil"/>
            </w:tcBorders>
            <w:shd w:val="clear" w:color="auto" w:fill="FFFFFF"/>
          </w:tcPr>
          <w:p w14:paraId="15B8F8A7"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top w:val="nil"/>
              <w:bottom w:val="nil"/>
              <w:right w:val="single" w:sz="16" w:space="0" w:color="000000"/>
            </w:tcBorders>
            <w:shd w:val="clear" w:color="auto" w:fill="FFFFFF"/>
          </w:tcPr>
          <w:p w14:paraId="7427D98F"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10082F54" w14:textId="77777777" w:rsidTr="00D36D8C">
        <w:trPr>
          <w:cantSplit/>
          <w:tblHeader/>
        </w:trPr>
        <w:tc>
          <w:tcPr>
            <w:tcW w:w="2422" w:type="dxa"/>
            <w:vMerge/>
            <w:tcBorders>
              <w:left w:val="single" w:sz="16" w:space="0" w:color="000000"/>
              <w:right w:val="nil"/>
            </w:tcBorders>
            <w:shd w:val="clear" w:color="auto" w:fill="FFFFFF"/>
          </w:tcPr>
          <w:p w14:paraId="1713D02E"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right w:val="single" w:sz="16" w:space="0" w:color="000000"/>
            </w:tcBorders>
            <w:shd w:val="clear" w:color="auto" w:fill="FFFFFF"/>
          </w:tcPr>
          <w:p w14:paraId="6E262244"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08" w:type="dxa"/>
            <w:tcBorders>
              <w:top w:val="nil"/>
              <w:left w:val="single" w:sz="16" w:space="0" w:color="000000"/>
            </w:tcBorders>
            <w:shd w:val="clear" w:color="auto" w:fill="FFFFFF"/>
          </w:tcPr>
          <w:p w14:paraId="47FD7553"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06" w:type="dxa"/>
            <w:tcBorders>
              <w:top w:val="nil"/>
            </w:tcBorders>
            <w:shd w:val="clear" w:color="auto" w:fill="FFFFFF"/>
          </w:tcPr>
          <w:p w14:paraId="618ADD46"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3.9765</w:t>
            </w:r>
          </w:p>
        </w:tc>
        <w:tc>
          <w:tcPr>
            <w:tcW w:w="1425" w:type="dxa"/>
            <w:tcBorders>
              <w:top w:val="nil"/>
            </w:tcBorders>
            <w:shd w:val="clear" w:color="auto" w:fill="FFFFFF"/>
          </w:tcPr>
          <w:p w14:paraId="2757A464"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.57893</w:t>
            </w:r>
          </w:p>
        </w:tc>
        <w:tc>
          <w:tcPr>
            <w:tcW w:w="1061" w:type="dxa"/>
            <w:tcBorders>
              <w:top w:val="nil"/>
            </w:tcBorders>
            <w:shd w:val="clear" w:color="auto" w:fill="FFFFFF"/>
          </w:tcPr>
          <w:p w14:paraId="684A61A0"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1061" w:type="dxa"/>
            <w:tcBorders>
              <w:top w:val="nil"/>
            </w:tcBorders>
            <w:shd w:val="clear" w:color="auto" w:fill="FFFFFF"/>
          </w:tcPr>
          <w:p w14:paraId="0890140A"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1.204</w:t>
            </w:r>
          </w:p>
        </w:tc>
        <w:tc>
          <w:tcPr>
            <w:tcW w:w="712" w:type="dxa"/>
            <w:tcBorders>
              <w:top w:val="nil"/>
              <w:right w:val="single" w:sz="16" w:space="0" w:color="000000"/>
            </w:tcBorders>
            <w:shd w:val="clear" w:color="auto" w:fill="FFFFFF"/>
          </w:tcPr>
          <w:p w14:paraId="1A5D801A"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.273</w:t>
            </w:r>
          </w:p>
        </w:tc>
      </w:tr>
      <w:tr w:rsidR="00705299" w:rsidRPr="004C34C3" w14:paraId="0EFC20CD" w14:textId="77777777" w:rsidTr="00D36D8C">
        <w:trPr>
          <w:cantSplit/>
          <w:tblHeader/>
        </w:trPr>
        <w:tc>
          <w:tcPr>
            <w:tcW w:w="2422" w:type="dxa"/>
            <w:vMerge w:val="restart"/>
            <w:tcBorders>
              <w:left w:val="single" w:sz="16" w:space="0" w:color="000000"/>
              <w:right w:val="nil"/>
            </w:tcBorders>
            <w:shd w:val="clear" w:color="auto" w:fill="FFFFFF"/>
          </w:tcPr>
          <w:p w14:paraId="250C60B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Self-learn</w:t>
            </w:r>
          </w:p>
        </w:tc>
        <w:tc>
          <w:tcPr>
            <w:tcW w:w="845" w:type="dxa"/>
            <w:tcBorders>
              <w:left w:val="nil"/>
              <w:bottom w:val="nil"/>
              <w:right w:val="single" w:sz="16" w:space="0" w:color="000000"/>
            </w:tcBorders>
            <w:shd w:val="clear" w:color="auto" w:fill="FFFFFF"/>
          </w:tcPr>
          <w:p w14:paraId="66E8077A"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Public</w:t>
            </w:r>
          </w:p>
        </w:tc>
        <w:tc>
          <w:tcPr>
            <w:tcW w:w="1008" w:type="dxa"/>
            <w:tcBorders>
              <w:left w:val="single" w:sz="16" w:space="0" w:color="000000"/>
              <w:bottom w:val="nil"/>
            </w:tcBorders>
            <w:shd w:val="clear" w:color="auto" w:fill="FFFFFF"/>
          </w:tcPr>
          <w:p w14:paraId="6E73C4D6"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256</w:t>
            </w:r>
          </w:p>
        </w:tc>
        <w:tc>
          <w:tcPr>
            <w:tcW w:w="1006" w:type="dxa"/>
            <w:tcBorders>
              <w:bottom w:val="nil"/>
            </w:tcBorders>
            <w:shd w:val="clear" w:color="auto" w:fill="FFFFFF"/>
          </w:tcPr>
          <w:p w14:paraId="6A5326B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4.3606</w:t>
            </w:r>
          </w:p>
        </w:tc>
        <w:tc>
          <w:tcPr>
            <w:tcW w:w="1425" w:type="dxa"/>
            <w:tcBorders>
              <w:bottom w:val="nil"/>
            </w:tcBorders>
            <w:shd w:val="clear" w:color="auto" w:fill="FFFFFF"/>
          </w:tcPr>
          <w:p w14:paraId="13007CAB"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.46550</w:t>
            </w:r>
          </w:p>
        </w:tc>
        <w:tc>
          <w:tcPr>
            <w:tcW w:w="1061" w:type="dxa"/>
            <w:tcBorders>
              <w:bottom w:val="nil"/>
            </w:tcBorders>
            <w:shd w:val="clear" w:color="auto" w:fill="FFFFFF"/>
          </w:tcPr>
          <w:p w14:paraId="14BB6538"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bottom w:val="nil"/>
            </w:tcBorders>
            <w:shd w:val="clear" w:color="auto" w:fill="FFFFFF"/>
          </w:tcPr>
          <w:p w14:paraId="7426D88D"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bottom w:val="nil"/>
              <w:right w:val="single" w:sz="16" w:space="0" w:color="000000"/>
            </w:tcBorders>
            <w:shd w:val="clear" w:color="auto" w:fill="FFFFFF"/>
          </w:tcPr>
          <w:p w14:paraId="114E96CE"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344D245B" w14:textId="77777777" w:rsidTr="00D36D8C">
        <w:trPr>
          <w:cantSplit/>
          <w:tblHeader/>
        </w:trPr>
        <w:tc>
          <w:tcPr>
            <w:tcW w:w="2422" w:type="dxa"/>
            <w:vMerge/>
            <w:tcBorders>
              <w:left w:val="single" w:sz="16" w:space="0" w:color="000000"/>
              <w:right w:val="nil"/>
            </w:tcBorders>
            <w:shd w:val="clear" w:color="auto" w:fill="FFFFFF"/>
          </w:tcPr>
          <w:p w14:paraId="79830248"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bottom w:val="nil"/>
              <w:right w:val="single" w:sz="16" w:space="0" w:color="000000"/>
            </w:tcBorders>
            <w:shd w:val="clear" w:color="auto" w:fill="FFFFFF"/>
          </w:tcPr>
          <w:p w14:paraId="31FB6BA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Private</w:t>
            </w:r>
          </w:p>
        </w:tc>
        <w:tc>
          <w:tcPr>
            <w:tcW w:w="1008" w:type="dxa"/>
            <w:tcBorders>
              <w:top w:val="nil"/>
              <w:left w:val="single" w:sz="16" w:space="0" w:color="000000"/>
              <w:bottom w:val="nil"/>
            </w:tcBorders>
            <w:shd w:val="clear" w:color="auto" w:fill="FFFFFF"/>
          </w:tcPr>
          <w:p w14:paraId="155CF9D9"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1006" w:type="dxa"/>
            <w:tcBorders>
              <w:top w:val="nil"/>
              <w:bottom w:val="nil"/>
            </w:tcBorders>
            <w:shd w:val="clear" w:color="auto" w:fill="FFFFFF"/>
          </w:tcPr>
          <w:p w14:paraId="2AE9C510"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4.3932</w:t>
            </w:r>
          </w:p>
        </w:tc>
        <w:tc>
          <w:tcPr>
            <w:tcW w:w="1425" w:type="dxa"/>
            <w:tcBorders>
              <w:top w:val="nil"/>
              <w:bottom w:val="nil"/>
            </w:tcBorders>
            <w:shd w:val="clear" w:color="auto" w:fill="FFFFFF"/>
          </w:tcPr>
          <w:p w14:paraId="6539B85F"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.57419</w:t>
            </w:r>
          </w:p>
        </w:tc>
        <w:tc>
          <w:tcPr>
            <w:tcW w:w="1061" w:type="dxa"/>
            <w:tcBorders>
              <w:top w:val="nil"/>
              <w:bottom w:val="nil"/>
            </w:tcBorders>
            <w:shd w:val="clear" w:color="auto" w:fill="FFFFFF"/>
          </w:tcPr>
          <w:p w14:paraId="7263123D"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top w:val="nil"/>
              <w:bottom w:val="nil"/>
            </w:tcBorders>
            <w:shd w:val="clear" w:color="auto" w:fill="FFFFFF"/>
          </w:tcPr>
          <w:p w14:paraId="5DBFA66B"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top w:val="nil"/>
              <w:bottom w:val="nil"/>
              <w:right w:val="single" w:sz="16" w:space="0" w:color="000000"/>
            </w:tcBorders>
            <w:shd w:val="clear" w:color="auto" w:fill="FFFFFF"/>
          </w:tcPr>
          <w:p w14:paraId="1C60453E"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49594B2B" w14:textId="77777777" w:rsidTr="00D36D8C">
        <w:trPr>
          <w:cantSplit/>
          <w:tblHeader/>
        </w:trPr>
        <w:tc>
          <w:tcPr>
            <w:tcW w:w="2422" w:type="dxa"/>
            <w:vMerge/>
            <w:tcBorders>
              <w:left w:val="single" w:sz="16" w:space="0" w:color="000000"/>
              <w:right w:val="nil"/>
            </w:tcBorders>
            <w:shd w:val="clear" w:color="auto" w:fill="FFFFFF"/>
          </w:tcPr>
          <w:p w14:paraId="0E787FD1"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right w:val="single" w:sz="16" w:space="0" w:color="000000"/>
            </w:tcBorders>
            <w:shd w:val="clear" w:color="auto" w:fill="FFFFFF"/>
          </w:tcPr>
          <w:p w14:paraId="3FCC36B7"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08" w:type="dxa"/>
            <w:tcBorders>
              <w:top w:val="nil"/>
              <w:left w:val="single" w:sz="16" w:space="0" w:color="000000"/>
            </w:tcBorders>
            <w:shd w:val="clear" w:color="auto" w:fill="FFFFFF"/>
          </w:tcPr>
          <w:p w14:paraId="185BD064"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06" w:type="dxa"/>
            <w:tcBorders>
              <w:top w:val="nil"/>
            </w:tcBorders>
            <w:shd w:val="clear" w:color="auto" w:fill="FFFFFF"/>
          </w:tcPr>
          <w:p w14:paraId="155651D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4.3663</w:t>
            </w:r>
          </w:p>
        </w:tc>
        <w:tc>
          <w:tcPr>
            <w:tcW w:w="1425" w:type="dxa"/>
            <w:tcBorders>
              <w:top w:val="nil"/>
            </w:tcBorders>
            <w:shd w:val="clear" w:color="auto" w:fill="FFFFFF"/>
          </w:tcPr>
          <w:p w14:paraId="2B8F5458"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.48562</w:t>
            </w:r>
          </w:p>
        </w:tc>
        <w:tc>
          <w:tcPr>
            <w:tcW w:w="1061" w:type="dxa"/>
            <w:tcBorders>
              <w:top w:val="nil"/>
            </w:tcBorders>
            <w:shd w:val="clear" w:color="auto" w:fill="FFFFFF"/>
          </w:tcPr>
          <w:p w14:paraId="34A36B44"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1061" w:type="dxa"/>
            <w:tcBorders>
              <w:top w:val="nil"/>
            </w:tcBorders>
            <w:shd w:val="clear" w:color="auto" w:fill="FFFFFF"/>
          </w:tcPr>
          <w:p w14:paraId="7C56EB7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.204</w:t>
            </w:r>
          </w:p>
        </w:tc>
        <w:tc>
          <w:tcPr>
            <w:tcW w:w="712" w:type="dxa"/>
            <w:tcBorders>
              <w:top w:val="nil"/>
              <w:right w:val="single" w:sz="16" w:space="0" w:color="000000"/>
            </w:tcBorders>
            <w:shd w:val="clear" w:color="auto" w:fill="FFFFFF"/>
          </w:tcPr>
          <w:p w14:paraId="2D9507CF"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.652</w:t>
            </w:r>
          </w:p>
        </w:tc>
      </w:tr>
      <w:tr w:rsidR="00705299" w:rsidRPr="004C34C3" w14:paraId="750BF45F" w14:textId="77777777" w:rsidTr="00D36D8C">
        <w:trPr>
          <w:cantSplit/>
          <w:tblHeader/>
        </w:trPr>
        <w:tc>
          <w:tcPr>
            <w:tcW w:w="2422" w:type="dxa"/>
            <w:vMerge w:val="restart"/>
            <w:tcBorders>
              <w:left w:val="single" w:sz="16" w:space="0" w:color="000000"/>
              <w:right w:val="nil"/>
            </w:tcBorders>
            <w:shd w:val="clear" w:color="auto" w:fill="FFFFFF"/>
          </w:tcPr>
          <w:p w14:paraId="01A58897"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Self-observation</w:t>
            </w:r>
          </w:p>
        </w:tc>
        <w:tc>
          <w:tcPr>
            <w:tcW w:w="845" w:type="dxa"/>
            <w:tcBorders>
              <w:left w:val="nil"/>
              <w:bottom w:val="nil"/>
              <w:right w:val="single" w:sz="16" w:space="0" w:color="000000"/>
            </w:tcBorders>
            <w:shd w:val="clear" w:color="auto" w:fill="FFFFFF"/>
          </w:tcPr>
          <w:p w14:paraId="4675C5C6"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Public</w:t>
            </w:r>
          </w:p>
        </w:tc>
        <w:tc>
          <w:tcPr>
            <w:tcW w:w="1008" w:type="dxa"/>
            <w:tcBorders>
              <w:left w:val="single" w:sz="16" w:space="0" w:color="000000"/>
              <w:bottom w:val="nil"/>
            </w:tcBorders>
            <w:shd w:val="clear" w:color="auto" w:fill="FFFFFF"/>
          </w:tcPr>
          <w:p w14:paraId="2F310A4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256</w:t>
            </w:r>
          </w:p>
        </w:tc>
        <w:tc>
          <w:tcPr>
            <w:tcW w:w="1006" w:type="dxa"/>
            <w:tcBorders>
              <w:bottom w:val="nil"/>
            </w:tcBorders>
            <w:shd w:val="clear" w:color="auto" w:fill="FFFFFF"/>
          </w:tcPr>
          <w:p w14:paraId="0763564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4.1381</w:t>
            </w:r>
          </w:p>
        </w:tc>
        <w:tc>
          <w:tcPr>
            <w:tcW w:w="1425" w:type="dxa"/>
            <w:tcBorders>
              <w:bottom w:val="nil"/>
            </w:tcBorders>
            <w:shd w:val="clear" w:color="auto" w:fill="FFFFFF"/>
          </w:tcPr>
          <w:p w14:paraId="08F29707"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.53785</w:t>
            </w:r>
          </w:p>
        </w:tc>
        <w:tc>
          <w:tcPr>
            <w:tcW w:w="1061" w:type="dxa"/>
            <w:tcBorders>
              <w:bottom w:val="nil"/>
            </w:tcBorders>
            <w:shd w:val="clear" w:color="auto" w:fill="FFFFFF"/>
          </w:tcPr>
          <w:p w14:paraId="5D988CDB"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bottom w:val="nil"/>
            </w:tcBorders>
            <w:shd w:val="clear" w:color="auto" w:fill="FFFFFF"/>
          </w:tcPr>
          <w:p w14:paraId="406098EE"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bottom w:val="nil"/>
              <w:right w:val="single" w:sz="16" w:space="0" w:color="000000"/>
            </w:tcBorders>
            <w:shd w:val="clear" w:color="auto" w:fill="FFFFFF"/>
          </w:tcPr>
          <w:p w14:paraId="54D7C777"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37379C8D" w14:textId="77777777" w:rsidTr="00D36D8C">
        <w:trPr>
          <w:cantSplit/>
          <w:tblHeader/>
        </w:trPr>
        <w:tc>
          <w:tcPr>
            <w:tcW w:w="2422" w:type="dxa"/>
            <w:vMerge/>
            <w:tcBorders>
              <w:left w:val="single" w:sz="16" w:space="0" w:color="000000"/>
              <w:right w:val="nil"/>
            </w:tcBorders>
            <w:shd w:val="clear" w:color="auto" w:fill="FFFFFF"/>
          </w:tcPr>
          <w:p w14:paraId="66AAE00A"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bottom w:val="nil"/>
              <w:right w:val="single" w:sz="16" w:space="0" w:color="000000"/>
            </w:tcBorders>
            <w:shd w:val="clear" w:color="auto" w:fill="FFFFFF"/>
          </w:tcPr>
          <w:p w14:paraId="4461BF77"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Private</w:t>
            </w:r>
          </w:p>
        </w:tc>
        <w:tc>
          <w:tcPr>
            <w:tcW w:w="1008" w:type="dxa"/>
            <w:tcBorders>
              <w:top w:val="nil"/>
              <w:left w:val="single" w:sz="16" w:space="0" w:color="000000"/>
              <w:bottom w:val="nil"/>
            </w:tcBorders>
            <w:shd w:val="clear" w:color="auto" w:fill="FFFFFF"/>
          </w:tcPr>
          <w:p w14:paraId="74FB1E48"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1006" w:type="dxa"/>
            <w:tcBorders>
              <w:top w:val="nil"/>
              <w:bottom w:val="nil"/>
            </w:tcBorders>
            <w:shd w:val="clear" w:color="auto" w:fill="FFFFFF"/>
          </w:tcPr>
          <w:p w14:paraId="60C59921"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4.0584</w:t>
            </w:r>
          </w:p>
        </w:tc>
        <w:tc>
          <w:tcPr>
            <w:tcW w:w="1425" w:type="dxa"/>
            <w:tcBorders>
              <w:top w:val="nil"/>
              <w:bottom w:val="nil"/>
            </w:tcBorders>
            <w:shd w:val="clear" w:color="auto" w:fill="FFFFFF"/>
          </w:tcPr>
          <w:p w14:paraId="17907343"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.60595</w:t>
            </w:r>
          </w:p>
        </w:tc>
        <w:tc>
          <w:tcPr>
            <w:tcW w:w="1061" w:type="dxa"/>
            <w:tcBorders>
              <w:top w:val="nil"/>
              <w:bottom w:val="nil"/>
            </w:tcBorders>
            <w:shd w:val="clear" w:color="auto" w:fill="FFFFFF"/>
          </w:tcPr>
          <w:p w14:paraId="1BA296E0"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top w:val="nil"/>
              <w:bottom w:val="nil"/>
            </w:tcBorders>
            <w:shd w:val="clear" w:color="auto" w:fill="FFFFFF"/>
          </w:tcPr>
          <w:p w14:paraId="4782D86E"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top w:val="nil"/>
              <w:bottom w:val="nil"/>
              <w:right w:val="single" w:sz="16" w:space="0" w:color="000000"/>
            </w:tcBorders>
            <w:shd w:val="clear" w:color="auto" w:fill="FFFFFF"/>
          </w:tcPr>
          <w:p w14:paraId="01B5D1A0"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2876E5F0" w14:textId="77777777" w:rsidTr="00D36D8C">
        <w:trPr>
          <w:cantSplit/>
          <w:tblHeader/>
        </w:trPr>
        <w:tc>
          <w:tcPr>
            <w:tcW w:w="2422" w:type="dxa"/>
            <w:vMerge/>
            <w:tcBorders>
              <w:left w:val="single" w:sz="16" w:space="0" w:color="000000"/>
              <w:right w:val="nil"/>
            </w:tcBorders>
            <w:shd w:val="clear" w:color="auto" w:fill="FFFFFF"/>
          </w:tcPr>
          <w:p w14:paraId="6B7D9441"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right w:val="single" w:sz="16" w:space="0" w:color="000000"/>
            </w:tcBorders>
            <w:shd w:val="clear" w:color="auto" w:fill="FFFFFF"/>
          </w:tcPr>
          <w:p w14:paraId="4BAD79F3"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08" w:type="dxa"/>
            <w:tcBorders>
              <w:top w:val="nil"/>
              <w:left w:val="single" w:sz="16" w:space="0" w:color="000000"/>
            </w:tcBorders>
            <w:shd w:val="clear" w:color="auto" w:fill="FFFFFF"/>
          </w:tcPr>
          <w:p w14:paraId="592C2E53"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06" w:type="dxa"/>
            <w:tcBorders>
              <w:top w:val="nil"/>
            </w:tcBorders>
            <w:shd w:val="clear" w:color="auto" w:fill="FFFFFF"/>
          </w:tcPr>
          <w:p w14:paraId="0EFA183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4.1240</w:t>
            </w:r>
          </w:p>
        </w:tc>
        <w:tc>
          <w:tcPr>
            <w:tcW w:w="1425" w:type="dxa"/>
            <w:tcBorders>
              <w:top w:val="nil"/>
            </w:tcBorders>
            <w:shd w:val="clear" w:color="auto" w:fill="FFFFFF"/>
          </w:tcPr>
          <w:p w14:paraId="2B7EFB2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.55032</w:t>
            </w:r>
          </w:p>
        </w:tc>
        <w:tc>
          <w:tcPr>
            <w:tcW w:w="1061" w:type="dxa"/>
            <w:tcBorders>
              <w:top w:val="nil"/>
            </w:tcBorders>
            <w:shd w:val="clear" w:color="auto" w:fill="FFFFFF"/>
          </w:tcPr>
          <w:p w14:paraId="4176ABF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1061" w:type="dxa"/>
            <w:tcBorders>
              <w:top w:val="nil"/>
            </w:tcBorders>
            <w:shd w:val="clear" w:color="auto" w:fill="FFFFFF"/>
          </w:tcPr>
          <w:p w14:paraId="00B0DD0F"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.950</w:t>
            </w:r>
          </w:p>
        </w:tc>
        <w:tc>
          <w:tcPr>
            <w:tcW w:w="712" w:type="dxa"/>
            <w:tcBorders>
              <w:top w:val="nil"/>
              <w:right w:val="single" w:sz="16" w:space="0" w:color="000000"/>
            </w:tcBorders>
            <w:shd w:val="clear" w:color="auto" w:fill="FFFFFF"/>
          </w:tcPr>
          <w:p w14:paraId="1C1D3B41"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.330</w:t>
            </w:r>
          </w:p>
        </w:tc>
      </w:tr>
      <w:tr w:rsidR="00705299" w:rsidRPr="004C34C3" w14:paraId="09525949" w14:textId="77777777" w:rsidTr="00D36D8C">
        <w:trPr>
          <w:cantSplit/>
          <w:tblHeader/>
        </w:trPr>
        <w:tc>
          <w:tcPr>
            <w:tcW w:w="2422" w:type="dxa"/>
            <w:vMerge w:val="restart"/>
            <w:tcBorders>
              <w:left w:val="single" w:sz="16" w:space="0" w:color="000000"/>
              <w:right w:val="nil"/>
            </w:tcBorders>
            <w:shd w:val="clear" w:color="auto" w:fill="FFFFFF"/>
          </w:tcPr>
          <w:p w14:paraId="745FE570"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Focusing  on natural rewards</w:t>
            </w:r>
          </w:p>
        </w:tc>
        <w:tc>
          <w:tcPr>
            <w:tcW w:w="845" w:type="dxa"/>
            <w:tcBorders>
              <w:left w:val="nil"/>
              <w:bottom w:val="nil"/>
              <w:right w:val="single" w:sz="16" w:space="0" w:color="000000"/>
            </w:tcBorders>
            <w:shd w:val="clear" w:color="auto" w:fill="FFFFFF"/>
          </w:tcPr>
          <w:p w14:paraId="1DF1F98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Public</w:t>
            </w:r>
          </w:p>
        </w:tc>
        <w:tc>
          <w:tcPr>
            <w:tcW w:w="1008" w:type="dxa"/>
            <w:tcBorders>
              <w:left w:val="single" w:sz="16" w:space="0" w:color="000000"/>
              <w:bottom w:val="nil"/>
            </w:tcBorders>
            <w:shd w:val="clear" w:color="auto" w:fill="FFFFFF"/>
          </w:tcPr>
          <w:p w14:paraId="66FF8231"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256</w:t>
            </w:r>
          </w:p>
        </w:tc>
        <w:tc>
          <w:tcPr>
            <w:tcW w:w="1006" w:type="dxa"/>
            <w:tcBorders>
              <w:bottom w:val="nil"/>
            </w:tcBorders>
            <w:shd w:val="clear" w:color="auto" w:fill="FFFFFF"/>
          </w:tcPr>
          <w:p w14:paraId="7332882F"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4.1201</w:t>
            </w:r>
          </w:p>
        </w:tc>
        <w:tc>
          <w:tcPr>
            <w:tcW w:w="1425" w:type="dxa"/>
            <w:tcBorders>
              <w:bottom w:val="nil"/>
            </w:tcBorders>
            <w:shd w:val="clear" w:color="auto" w:fill="FFFFFF"/>
          </w:tcPr>
          <w:p w14:paraId="749F72F9"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.51464</w:t>
            </w:r>
          </w:p>
        </w:tc>
        <w:tc>
          <w:tcPr>
            <w:tcW w:w="1061" w:type="dxa"/>
            <w:tcBorders>
              <w:bottom w:val="nil"/>
            </w:tcBorders>
            <w:shd w:val="clear" w:color="auto" w:fill="FFFFFF"/>
          </w:tcPr>
          <w:p w14:paraId="240ABD0F"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bottom w:val="nil"/>
            </w:tcBorders>
            <w:shd w:val="clear" w:color="auto" w:fill="FFFFFF"/>
          </w:tcPr>
          <w:p w14:paraId="4B03B301"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bottom w:val="nil"/>
              <w:right w:val="single" w:sz="16" w:space="0" w:color="000000"/>
            </w:tcBorders>
            <w:shd w:val="clear" w:color="auto" w:fill="FFFFFF"/>
          </w:tcPr>
          <w:p w14:paraId="67F6FCEF"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05FD7F24" w14:textId="77777777" w:rsidTr="00D36D8C">
        <w:trPr>
          <w:cantSplit/>
          <w:tblHeader/>
        </w:trPr>
        <w:tc>
          <w:tcPr>
            <w:tcW w:w="2422" w:type="dxa"/>
            <w:vMerge/>
            <w:tcBorders>
              <w:left w:val="single" w:sz="16" w:space="0" w:color="000000"/>
              <w:right w:val="nil"/>
            </w:tcBorders>
            <w:shd w:val="clear" w:color="auto" w:fill="FFFFFF"/>
          </w:tcPr>
          <w:p w14:paraId="3737EDAF"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bottom w:val="nil"/>
              <w:right w:val="single" w:sz="16" w:space="0" w:color="000000"/>
            </w:tcBorders>
            <w:shd w:val="clear" w:color="auto" w:fill="FFFFFF"/>
          </w:tcPr>
          <w:p w14:paraId="77A613D5"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Private</w:t>
            </w:r>
          </w:p>
        </w:tc>
        <w:tc>
          <w:tcPr>
            <w:tcW w:w="1008" w:type="dxa"/>
            <w:tcBorders>
              <w:top w:val="nil"/>
              <w:left w:val="single" w:sz="16" w:space="0" w:color="000000"/>
              <w:bottom w:val="nil"/>
            </w:tcBorders>
            <w:shd w:val="clear" w:color="auto" w:fill="FFFFFF"/>
          </w:tcPr>
          <w:p w14:paraId="3953DA99"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1006" w:type="dxa"/>
            <w:tcBorders>
              <w:top w:val="nil"/>
              <w:bottom w:val="nil"/>
            </w:tcBorders>
            <w:shd w:val="clear" w:color="auto" w:fill="FFFFFF"/>
          </w:tcPr>
          <w:p w14:paraId="60F6021C"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4.2158</w:t>
            </w:r>
          </w:p>
        </w:tc>
        <w:tc>
          <w:tcPr>
            <w:tcW w:w="1425" w:type="dxa"/>
            <w:tcBorders>
              <w:top w:val="nil"/>
              <w:bottom w:val="nil"/>
            </w:tcBorders>
            <w:shd w:val="clear" w:color="auto" w:fill="FFFFFF"/>
          </w:tcPr>
          <w:p w14:paraId="58BBE6E7"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.46711</w:t>
            </w:r>
          </w:p>
        </w:tc>
        <w:tc>
          <w:tcPr>
            <w:tcW w:w="1061" w:type="dxa"/>
            <w:tcBorders>
              <w:top w:val="nil"/>
              <w:bottom w:val="nil"/>
            </w:tcBorders>
            <w:shd w:val="clear" w:color="auto" w:fill="FFFFFF"/>
          </w:tcPr>
          <w:p w14:paraId="3B9619FD"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top w:val="nil"/>
              <w:bottom w:val="nil"/>
            </w:tcBorders>
            <w:shd w:val="clear" w:color="auto" w:fill="FFFFFF"/>
          </w:tcPr>
          <w:p w14:paraId="086FD23C"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top w:val="nil"/>
              <w:bottom w:val="nil"/>
              <w:right w:val="single" w:sz="16" w:space="0" w:color="000000"/>
            </w:tcBorders>
            <w:shd w:val="clear" w:color="auto" w:fill="FFFFFF"/>
          </w:tcPr>
          <w:p w14:paraId="44E0FAAC"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2D65E45F" w14:textId="77777777" w:rsidTr="00D36D8C">
        <w:trPr>
          <w:cantSplit/>
          <w:tblHeader/>
        </w:trPr>
        <w:tc>
          <w:tcPr>
            <w:tcW w:w="2422" w:type="dxa"/>
            <w:vMerge/>
            <w:tcBorders>
              <w:left w:val="single" w:sz="16" w:space="0" w:color="000000"/>
              <w:right w:val="nil"/>
            </w:tcBorders>
            <w:shd w:val="clear" w:color="auto" w:fill="FFFFFF"/>
          </w:tcPr>
          <w:p w14:paraId="690335B5"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right w:val="single" w:sz="16" w:space="0" w:color="000000"/>
            </w:tcBorders>
            <w:shd w:val="clear" w:color="auto" w:fill="FFFFFF"/>
          </w:tcPr>
          <w:p w14:paraId="3B305259"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08" w:type="dxa"/>
            <w:tcBorders>
              <w:top w:val="nil"/>
              <w:left w:val="single" w:sz="16" w:space="0" w:color="000000"/>
            </w:tcBorders>
            <w:shd w:val="clear" w:color="auto" w:fill="FFFFFF"/>
          </w:tcPr>
          <w:p w14:paraId="47D3E1E5"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06" w:type="dxa"/>
            <w:tcBorders>
              <w:top w:val="nil"/>
            </w:tcBorders>
            <w:shd w:val="clear" w:color="auto" w:fill="FFFFFF"/>
          </w:tcPr>
          <w:p w14:paraId="268DE58F"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4.1370</w:t>
            </w:r>
          </w:p>
        </w:tc>
        <w:tc>
          <w:tcPr>
            <w:tcW w:w="1425" w:type="dxa"/>
            <w:tcBorders>
              <w:top w:val="nil"/>
            </w:tcBorders>
            <w:shd w:val="clear" w:color="auto" w:fill="FFFFFF"/>
          </w:tcPr>
          <w:p w14:paraId="2CAC70D9"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.50716</w:t>
            </w:r>
          </w:p>
        </w:tc>
        <w:tc>
          <w:tcPr>
            <w:tcW w:w="1061" w:type="dxa"/>
            <w:tcBorders>
              <w:top w:val="nil"/>
            </w:tcBorders>
            <w:shd w:val="clear" w:color="auto" w:fill="FFFFFF"/>
          </w:tcPr>
          <w:p w14:paraId="6E71FCC3"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1061" w:type="dxa"/>
            <w:tcBorders>
              <w:top w:val="nil"/>
            </w:tcBorders>
            <w:shd w:val="clear" w:color="auto" w:fill="FFFFFF"/>
          </w:tcPr>
          <w:p w14:paraId="25FAAD11"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1.617</w:t>
            </w:r>
          </w:p>
        </w:tc>
        <w:tc>
          <w:tcPr>
            <w:tcW w:w="712" w:type="dxa"/>
            <w:tcBorders>
              <w:top w:val="nil"/>
              <w:right w:val="single" w:sz="16" w:space="0" w:color="000000"/>
            </w:tcBorders>
            <w:shd w:val="clear" w:color="auto" w:fill="FFFFFF"/>
          </w:tcPr>
          <w:p w14:paraId="1CCE3221"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.205</w:t>
            </w:r>
          </w:p>
        </w:tc>
      </w:tr>
      <w:tr w:rsidR="00705299" w:rsidRPr="004C34C3" w14:paraId="31F353B1" w14:textId="77777777" w:rsidTr="00D36D8C">
        <w:trPr>
          <w:cantSplit/>
          <w:tblHeader/>
        </w:trPr>
        <w:tc>
          <w:tcPr>
            <w:tcW w:w="2422" w:type="dxa"/>
            <w:vMerge w:val="restart"/>
            <w:tcBorders>
              <w:left w:val="single" w:sz="16" w:space="0" w:color="000000"/>
              <w:right w:val="nil"/>
            </w:tcBorders>
            <w:shd w:val="clear" w:color="auto" w:fill="FFFFFF"/>
          </w:tcPr>
          <w:p w14:paraId="38F6D5D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Self-cueing</w:t>
            </w:r>
          </w:p>
        </w:tc>
        <w:tc>
          <w:tcPr>
            <w:tcW w:w="845" w:type="dxa"/>
            <w:tcBorders>
              <w:left w:val="nil"/>
              <w:bottom w:val="nil"/>
              <w:right w:val="single" w:sz="16" w:space="0" w:color="000000"/>
            </w:tcBorders>
            <w:shd w:val="clear" w:color="auto" w:fill="FFFFFF"/>
          </w:tcPr>
          <w:p w14:paraId="7075B3CD"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Public</w:t>
            </w:r>
          </w:p>
        </w:tc>
        <w:tc>
          <w:tcPr>
            <w:tcW w:w="1008" w:type="dxa"/>
            <w:tcBorders>
              <w:left w:val="single" w:sz="16" w:space="0" w:color="000000"/>
              <w:bottom w:val="nil"/>
            </w:tcBorders>
            <w:shd w:val="clear" w:color="auto" w:fill="FFFFFF"/>
          </w:tcPr>
          <w:p w14:paraId="6E7FA97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256</w:t>
            </w:r>
          </w:p>
        </w:tc>
        <w:tc>
          <w:tcPr>
            <w:tcW w:w="1006" w:type="dxa"/>
            <w:tcBorders>
              <w:bottom w:val="nil"/>
            </w:tcBorders>
            <w:shd w:val="clear" w:color="auto" w:fill="FFFFFF"/>
          </w:tcPr>
          <w:p w14:paraId="329647E0"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4.1591</w:t>
            </w:r>
          </w:p>
        </w:tc>
        <w:tc>
          <w:tcPr>
            <w:tcW w:w="1425" w:type="dxa"/>
            <w:tcBorders>
              <w:bottom w:val="nil"/>
            </w:tcBorders>
            <w:shd w:val="clear" w:color="auto" w:fill="FFFFFF"/>
          </w:tcPr>
          <w:p w14:paraId="4A503504"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.86045</w:t>
            </w:r>
          </w:p>
        </w:tc>
        <w:tc>
          <w:tcPr>
            <w:tcW w:w="1061" w:type="dxa"/>
            <w:tcBorders>
              <w:bottom w:val="nil"/>
            </w:tcBorders>
            <w:shd w:val="clear" w:color="auto" w:fill="FFFFFF"/>
          </w:tcPr>
          <w:p w14:paraId="020EAFBA"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bottom w:val="nil"/>
            </w:tcBorders>
            <w:shd w:val="clear" w:color="auto" w:fill="FFFFFF"/>
          </w:tcPr>
          <w:p w14:paraId="08781ACF"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bottom w:val="nil"/>
              <w:right w:val="single" w:sz="16" w:space="0" w:color="000000"/>
            </w:tcBorders>
            <w:shd w:val="clear" w:color="auto" w:fill="FFFFFF"/>
          </w:tcPr>
          <w:p w14:paraId="02A93F70"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7D1862E5" w14:textId="77777777" w:rsidTr="00D36D8C">
        <w:trPr>
          <w:cantSplit/>
          <w:tblHeader/>
        </w:trPr>
        <w:tc>
          <w:tcPr>
            <w:tcW w:w="2422" w:type="dxa"/>
            <w:vMerge/>
            <w:tcBorders>
              <w:left w:val="single" w:sz="16" w:space="0" w:color="000000"/>
              <w:right w:val="nil"/>
            </w:tcBorders>
            <w:shd w:val="clear" w:color="auto" w:fill="FFFFFF"/>
          </w:tcPr>
          <w:p w14:paraId="5EDE77BC"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bottom w:val="nil"/>
              <w:right w:val="single" w:sz="16" w:space="0" w:color="000000"/>
            </w:tcBorders>
            <w:shd w:val="clear" w:color="auto" w:fill="FFFFFF"/>
          </w:tcPr>
          <w:p w14:paraId="17A4475C"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Private</w:t>
            </w:r>
          </w:p>
        </w:tc>
        <w:tc>
          <w:tcPr>
            <w:tcW w:w="1008" w:type="dxa"/>
            <w:tcBorders>
              <w:top w:val="nil"/>
              <w:left w:val="single" w:sz="16" w:space="0" w:color="000000"/>
              <w:bottom w:val="nil"/>
            </w:tcBorders>
            <w:shd w:val="clear" w:color="auto" w:fill="FFFFFF"/>
          </w:tcPr>
          <w:p w14:paraId="145242A8"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1006" w:type="dxa"/>
            <w:tcBorders>
              <w:top w:val="nil"/>
              <w:bottom w:val="nil"/>
            </w:tcBorders>
            <w:shd w:val="clear" w:color="auto" w:fill="FFFFFF"/>
          </w:tcPr>
          <w:p w14:paraId="32D3DD48"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4.0182</w:t>
            </w:r>
          </w:p>
        </w:tc>
        <w:tc>
          <w:tcPr>
            <w:tcW w:w="1425" w:type="dxa"/>
            <w:tcBorders>
              <w:top w:val="nil"/>
              <w:bottom w:val="nil"/>
            </w:tcBorders>
            <w:shd w:val="clear" w:color="auto" w:fill="FFFFFF"/>
          </w:tcPr>
          <w:p w14:paraId="04DCDA1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1.10957</w:t>
            </w:r>
          </w:p>
        </w:tc>
        <w:tc>
          <w:tcPr>
            <w:tcW w:w="1061" w:type="dxa"/>
            <w:tcBorders>
              <w:top w:val="nil"/>
              <w:bottom w:val="nil"/>
            </w:tcBorders>
            <w:shd w:val="clear" w:color="auto" w:fill="FFFFFF"/>
          </w:tcPr>
          <w:p w14:paraId="27A864E7"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top w:val="nil"/>
              <w:bottom w:val="nil"/>
            </w:tcBorders>
            <w:shd w:val="clear" w:color="auto" w:fill="FFFFFF"/>
          </w:tcPr>
          <w:p w14:paraId="0233A7A5"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top w:val="nil"/>
              <w:bottom w:val="nil"/>
              <w:right w:val="single" w:sz="16" w:space="0" w:color="000000"/>
            </w:tcBorders>
            <w:shd w:val="clear" w:color="auto" w:fill="FFFFFF"/>
          </w:tcPr>
          <w:p w14:paraId="12B3217D"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0E8A3254" w14:textId="77777777" w:rsidTr="00D36D8C">
        <w:trPr>
          <w:cantSplit/>
          <w:tblHeader/>
        </w:trPr>
        <w:tc>
          <w:tcPr>
            <w:tcW w:w="2422" w:type="dxa"/>
            <w:vMerge/>
            <w:tcBorders>
              <w:left w:val="single" w:sz="16" w:space="0" w:color="000000"/>
              <w:right w:val="nil"/>
            </w:tcBorders>
            <w:shd w:val="clear" w:color="auto" w:fill="FFFFFF"/>
          </w:tcPr>
          <w:p w14:paraId="2B96DBA9"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right w:val="single" w:sz="16" w:space="0" w:color="000000"/>
            </w:tcBorders>
            <w:shd w:val="clear" w:color="auto" w:fill="FFFFFF"/>
          </w:tcPr>
          <w:p w14:paraId="5575AE98"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08" w:type="dxa"/>
            <w:tcBorders>
              <w:top w:val="nil"/>
              <w:left w:val="single" w:sz="16" w:space="0" w:color="000000"/>
            </w:tcBorders>
            <w:shd w:val="clear" w:color="auto" w:fill="FFFFFF"/>
          </w:tcPr>
          <w:p w14:paraId="1EB7F30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06" w:type="dxa"/>
            <w:tcBorders>
              <w:top w:val="nil"/>
            </w:tcBorders>
            <w:shd w:val="clear" w:color="auto" w:fill="FFFFFF"/>
          </w:tcPr>
          <w:p w14:paraId="11F25BE3"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4.1341</w:t>
            </w:r>
          </w:p>
        </w:tc>
        <w:tc>
          <w:tcPr>
            <w:tcW w:w="1425" w:type="dxa"/>
            <w:tcBorders>
              <w:top w:val="nil"/>
            </w:tcBorders>
            <w:shd w:val="clear" w:color="auto" w:fill="FFFFFF"/>
          </w:tcPr>
          <w:p w14:paraId="19BBC3DF"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.90905</w:t>
            </w:r>
          </w:p>
        </w:tc>
        <w:tc>
          <w:tcPr>
            <w:tcW w:w="1061" w:type="dxa"/>
            <w:tcBorders>
              <w:top w:val="nil"/>
            </w:tcBorders>
            <w:shd w:val="clear" w:color="auto" w:fill="FFFFFF"/>
          </w:tcPr>
          <w:p w14:paraId="53560286"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1061" w:type="dxa"/>
            <w:tcBorders>
              <w:top w:val="nil"/>
            </w:tcBorders>
            <w:shd w:val="clear" w:color="auto" w:fill="FFFFFF"/>
          </w:tcPr>
          <w:p w14:paraId="25ABB795"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1.088</w:t>
            </w:r>
          </w:p>
        </w:tc>
        <w:tc>
          <w:tcPr>
            <w:tcW w:w="712" w:type="dxa"/>
            <w:tcBorders>
              <w:top w:val="nil"/>
              <w:right w:val="single" w:sz="16" w:space="0" w:color="000000"/>
            </w:tcBorders>
            <w:shd w:val="clear" w:color="auto" w:fill="FFFFFF"/>
          </w:tcPr>
          <w:p w14:paraId="47AE8DF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.298</w:t>
            </w:r>
          </w:p>
        </w:tc>
      </w:tr>
      <w:tr w:rsidR="00705299" w:rsidRPr="004C34C3" w14:paraId="5B0840D2" w14:textId="77777777" w:rsidTr="00D36D8C">
        <w:trPr>
          <w:cantSplit/>
          <w:tblHeader/>
        </w:trPr>
        <w:tc>
          <w:tcPr>
            <w:tcW w:w="2422" w:type="dxa"/>
            <w:vMerge w:val="restart"/>
            <w:tcBorders>
              <w:left w:val="single" w:sz="16" w:space="0" w:color="000000"/>
              <w:bottom w:val="single" w:sz="16" w:space="0" w:color="000000"/>
              <w:right w:val="nil"/>
            </w:tcBorders>
            <w:shd w:val="clear" w:color="auto" w:fill="FFFFFF"/>
          </w:tcPr>
          <w:p w14:paraId="66B966F4"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Self_Leadership</w:t>
            </w:r>
          </w:p>
        </w:tc>
        <w:tc>
          <w:tcPr>
            <w:tcW w:w="845" w:type="dxa"/>
            <w:tcBorders>
              <w:left w:val="nil"/>
              <w:bottom w:val="nil"/>
              <w:right w:val="single" w:sz="16" w:space="0" w:color="000000"/>
            </w:tcBorders>
            <w:shd w:val="clear" w:color="auto" w:fill="FFFFFF"/>
          </w:tcPr>
          <w:p w14:paraId="71AF7F7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Public</w:t>
            </w:r>
          </w:p>
        </w:tc>
        <w:tc>
          <w:tcPr>
            <w:tcW w:w="1008" w:type="dxa"/>
            <w:tcBorders>
              <w:left w:val="single" w:sz="16" w:space="0" w:color="000000"/>
              <w:bottom w:val="nil"/>
            </w:tcBorders>
            <w:shd w:val="clear" w:color="auto" w:fill="FFFFFF"/>
          </w:tcPr>
          <w:p w14:paraId="74B92C53"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256</w:t>
            </w:r>
          </w:p>
        </w:tc>
        <w:tc>
          <w:tcPr>
            <w:tcW w:w="1006" w:type="dxa"/>
            <w:tcBorders>
              <w:bottom w:val="nil"/>
            </w:tcBorders>
            <w:shd w:val="clear" w:color="auto" w:fill="FFFFFF"/>
          </w:tcPr>
          <w:p w14:paraId="7EE66C5A"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4.0506</w:t>
            </w:r>
          </w:p>
        </w:tc>
        <w:tc>
          <w:tcPr>
            <w:tcW w:w="1425" w:type="dxa"/>
            <w:tcBorders>
              <w:bottom w:val="nil"/>
            </w:tcBorders>
            <w:shd w:val="clear" w:color="auto" w:fill="FFFFFF"/>
          </w:tcPr>
          <w:p w14:paraId="68D7B0C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.44113</w:t>
            </w:r>
          </w:p>
        </w:tc>
        <w:tc>
          <w:tcPr>
            <w:tcW w:w="1061" w:type="dxa"/>
            <w:tcBorders>
              <w:bottom w:val="nil"/>
            </w:tcBorders>
            <w:shd w:val="clear" w:color="auto" w:fill="FFFFFF"/>
          </w:tcPr>
          <w:p w14:paraId="35A6AF45"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bottom w:val="nil"/>
            </w:tcBorders>
            <w:shd w:val="clear" w:color="auto" w:fill="FFFFFF"/>
          </w:tcPr>
          <w:p w14:paraId="569EBB23"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bottom w:val="nil"/>
              <w:right w:val="single" w:sz="16" w:space="0" w:color="000000"/>
            </w:tcBorders>
            <w:shd w:val="clear" w:color="auto" w:fill="FFFFFF"/>
          </w:tcPr>
          <w:p w14:paraId="227E1C16"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16C851A3" w14:textId="77777777" w:rsidTr="00D36D8C">
        <w:trPr>
          <w:cantSplit/>
          <w:tblHeader/>
        </w:trPr>
        <w:tc>
          <w:tcPr>
            <w:tcW w:w="2422" w:type="dxa"/>
            <w:vMerge/>
            <w:tcBorders>
              <w:left w:val="single" w:sz="16" w:space="0" w:color="000000"/>
              <w:bottom w:val="single" w:sz="16" w:space="0" w:color="000000"/>
              <w:right w:val="nil"/>
            </w:tcBorders>
            <w:shd w:val="clear" w:color="auto" w:fill="FFFFFF"/>
          </w:tcPr>
          <w:p w14:paraId="66ABA768"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bottom w:val="nil"/>
              <w:right w:val="single" w:sz="16" w:space="0" w:color="000000"/>
            </w:tcBorders>
            <w:shd w:val="clear" w:color="auto" w:fill="FFFFFF"/>
          </w:tcPr>
          <w:p w14:paraId="624228E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Private</w:t>
            </w:r>
          </w:p>
        </w:tc>
        <w:tc>
          <w:tcPr>
            <w:tcW w:w="1008" w:type="dxa"/>
            <w:tcBorders>
              <w:top w:val="nil"/>
              <w:left w:val="single" w:sz="16" w:space="0" w:color="000000"/>
              <w:bottom w:val="nil"/>
            </w:tcBorders>
            <w:shd w:val="clear" w:color="auto" w:fill="FFFFFF"/>
          </w:tcPr>
          <w:p w14:paraId="1F291EBC"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1006" w:type="dxa"/>
            <w:tcBorders>
              <w:top w:val="nil"/>
              <w:bottom w:val="nil"/>
            </w:tcBorders>
            <w:shd w:val="clear" w:color="auto" w:fill="FFFFFF"/>
          </w:tcPr>
          <w:p w14:paraId="078CD7D6"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4.0760</w:t>
            </w:r>
          </w:p>
        </w:tc>
        <w:tc>
          <w:tcPr>
            <w:tcW w:w="1425" w:type="dxa"/>
            <w:tcBorders>
              <w:top w:val="nil"/>
              <w:bottom w:val="nil"/>
            </w:tcBorders>
            <w:shd w:val="clear" w:color="auto" w:fill="FFFFFF"/>
          </w:tcPr>
          <w:p w14:paraId="4140CF6F"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.50259</w:t>
            </w:r>
          </w:p>
        </w:tc>
        <w:tc>
          <w:tcPr>
            <w:tcW w:w="1061" w:type="dxa"/>
            <w:tcBorders>
              <w:top w:val="nil"/>
              <w:bottom w:val="nil"/>
            </w:tcBorders>
            <w:shd w:val="clear" w:color="auto" w:fill="FFFFFF"/>
          </w:tcPr>
          <w:p w14:paraId="6E62B2FB"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1061" w:type="dxa"/>
            <w:tcBorders>
              <w:top w:val="nil"/>
              <w:bottom w:val="nil"/>
            </w:tcBorders>
            <w:shd w:val="clear" w:color="auto" w:fill="FFFFFF"/>
          </w:tcPr>
          <w:p w14:paraId="5B794955"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712" w:type="dxa"/>
            <w:tcBorders>
              <w:top w:val="nil"/>
              <w:bottom w:val="nil"/>
              <w:right w:val="single" w:sz="16" w:space="0" w:color="000000"/>
            </w:tcBorders>
            <w:shd w:val="clear" w:color="auto" w:fill="FFFFFF"/>
          </w:tcPr>
          <w:p w14:paraId="56FF2F59" w14:textId="77777777" w:rsidR="00705299" w:rsidRPr="004C34C3" w:rsidRDefault="00705299" w:rsidP="000F7EB3">
            <w:pPr>
              <w:spacing w:line="240" w:lineRule="auto"/>
              <w:ind w:firstLine="0"/>
              <w:jc w:val="both"/>
              <w:rPr>
                <w:rFonts w:asciiTheme="majorBidi" w:hAnsiTheme="majorBidi" w:cstheme="majorBidi"/>
                <w:bCs/>
                <w:sz w:val="20"/>
                <w:szCs w:val="20"/>
              </w:rPr>
            </w:pPr>
          </w:p>
        </w:tc>
      </w:tr>
      <w:tr w:rsidR="00705299" w:rsidRPr="004C34C3" w14:paraId="2AEF3CB3" w14:textId="77777777" w:rsidTr="00D36D8C">
        <w:trPr>
          <w:cantSplit/>
        </w:trPr>
        <w:tc>
          <w:tcPr>
            <w:tcW w:w="2422" w:type="dxa"/>
            <w:vMerge/>
            <w:tcBorders>
              <w:left w:val="single" w:sz="16" w:space="0" w:color="000000"/>
              <w:bottom w:val="single" w:sz="16" w:space="0" w:color="000000"/>
              <w:right w:val="nil"/>
            </w:tcBorders>
            <w:shd w:val="clear" w:color="auto" w:fill="FFFFFF"/>
          </w:tcPr>
          <w:p w14:paraId="1DF087B3" w14:textId="77777777" w:rsidR="00705299" w:rsidRPr="004C34C3" w:rsidRDefault="00705299" w:rsidP="000F7EB3">
            <w:pPr>
              <w:spacing w:line="240" w:lineRule="auto"/>
              <w:ind w:firstLine="0"/>
              <w:jc w:val="both"/>
              <w:rPr>
                <w:rFonts w:asciiTheme="majorBidi" w:hAnsiTheme="majorBidi" w:cstheme="majorBidi"/>
                <w:bCs/>
                <w:sz w:val="20"/>
                <w:szCs w:val="20"/>
              </w:rPr>
            </w:pPr>
          </w:p>
        </w:tc>
        <w:tc>
          <w:tcPr>
            <w:tcW w:w="845" w:type="dxa"/>
            <w:tcBorders>
              <w:top w:val="nil"/>
              <w:left w:val="nil"/>
              <w:bottom w:val="single" w:sz="16" w:space="0" w:color="000000"/>
              <w:right w:val="single" w:sz="16" w:space="0" w:color="000000"/>
            </w:tcBorders>
            <w:shd w:val="clear" w:color="auto" w:fill="FFFFFF"/>
          </w:tcPr>
          <w:p w14:paraId="2F929B52"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08" w:type="dxa"/>
            <w:tcBorders>
              <w:top w:val="nil"/>
              <w:left w:val="single" w:sz="16" w:space="0" w:color="000000"/>
              <w:bottom w:val="single" w:sz="16" w:space="0" w:color="000000"/>
            </w:tcBorders>
            <w:shd w:val="clear" w:color="auto" w:fill="FFFFFF"/>
          </w:tcPr>
          <w:p w14:paraId="265D6298"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006" w:type="dxa"/>
            <w:tcBorders>
              <w:top w:val="nil"/>
              <w:bottom w:val="single" w:sz="16" w:space="0" w:color="000000"/>
            </w:tcBorders>
            <w:shd w:val="clear" w:color="auto" w:fill="FFFFFF"/>
          </w:tcPr>
          <w:p w14:paraId="679C37D5"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4.0551</w:t>
            </w:r>
          </w:p>
        </w:tc>
        <w:tc>
          <w:tcPr>
            <w:tcW w:w="1425" w:type="dxa"/>
            <w:tcBorders>
              <w:top w:val="nil"/>
              <w:bottom w:val="single" w:sz="16" w:space="0" w:color="000000"/>
            </w:tcBorders>
            <w:shd w:val="clear" w:color="auto" w:fill="FFFFFF"/>
          </w:tcPr>
          <w:p w14:paraId="6F16E5AE"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.45185</w:t>
            </w:r>
          </w:p>
        </w:tc>
        <w:tc>
          <w:tcPr>
            <w:tcW w:w="1061" w:type="dxa"/>
            <w:tcBorders>
              <w:top w:val="nil"/>
              <w:bottom w:val="single" w:sz="16" w:space="0" w:color="000000"/>
            </w:tcBorders>
            <w:shd w:val="clear" w:color="auto" w:fill="FFFFFF"/>
          </w:tcPr>
          <w:p w14:paraId="5C76355A"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1061" w:type="dxa"/>
            <w:tcBorders>
              <w:top w:val="nil"/>
              <w:bottom w:val="single" w:sz="16" w:space="0" w:color="000000"/>
            </w:tcBorders>
            <w:shd w:val="clear" w:color="auto" w:fill="FFFFFF"/>
          </w:tcPr>
          <w:p w14:paraId="3DE9A253"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.143</w:t>
            </w:r>
          </w:p>
        </w:tc>
        <w:tc>
          <w:tcPr>
            <w:tcW w:w="712" w:type="dxa"/>
            <w:tcBorders>
              <w:top w:val="nil"/>
              <w:bottom w:val="single" w:sz="16" w:space="0" w:color="000000"/>
              <w:right w:val="single" w:sz="16" w:space="0" w:color="000000"/>
            </w:tcBorders>
            <w:shd w:val="clear" w:color="auto" w:fill="FFFFFF"/>
          </w:tcPr>
          <w:p w14:paraId="470521D1" w14:textId="77777777" w:rsidR="00705299" w:rsidRPr="004C34C3" w:rsidRDefault="00705299"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.705</w:t>
            </w:r>
          </w:p>
        </w:tc>
      </w:tr>
    </w:tbl>
    <w:p w14:paraId="36F8567A" w14:textId="77777777" w:rsidR="00705299" w:rsidRPr="004C34C3" w:rsidRDefault="00705299" w:rsidP="000F7EB3">
      <w:pPr>
        <w:spacing w:line="240" w:lineRule="auto"/>
        <w:ind w:firstLine="0"/>
        <w:jc w:val="both"/>
        <w:rPr>
          <w:rFonts w:asciiTheme="majorBidi" w:hAnsiTheme="majorBidi" w:cstheme="majorBidi"/>
          <w:bCs/>
          <w:sz w:val="20"/>
          <w:szCs w:val="20"/>
        </w:rPr>
      </w:pPr>
    </w:p>
    <w:p w14:paraId="701A49AE" w14:textId="7E77366C" w:rsidR="00D36D8C" w:rsidRPr="004C34C3" w:rsidRDefault="00D36D8C" w:rsidP="000F7EB3">
      <w:pPr>
        <w:jc w:val="both"/>
        <w:rPr>
          <w:rFonts w:asciiTheme="majorBidi" w:eastAsia="Cambria" w:hAnsiTheme="majorBidi" w:cstheme="majorBidi"/>
        </w:rPr>
      </w:pPr>
      <w:r w:rsidRPr="004C34C3">
        <w:rPr>
          <w:rFonts w:asciiTheme="majorBidi" w:hAnsiTheme="majorBidi" w:cstheme="majorBidi"/>
        </w:rPr>
        <w:t xml:space="preserve">In conclusion, the first hypothesis which is </w:t>
      </w:r>
      <w:r w:rsidRPr="004C34C3">
        <w:rPr>
          <w:rFonts w:asciiTheme="majorBidi" w:eastAsia="Cambria" w:hAnsiTheme="majorBidi" w:cstheme="majorBidi"/>
        </w:rPr>
        <w:t>related to the  perceptions of self-leadership strategies by employee sector has nine sub hypothesis. Those hypothesis are shown in</w:t>
      </w:r>
      <w:r w:rsidR="004C34C3" w:rsidRPr="004C34C3">
        <w:rPr>
          <w:rFonts w:asciiTheme="majorBidi" w:eastAsia="Cambria" w:hAnsiTheme="majorBidi" w:cstheme="majorBidi"/>
          <w:color w:val="auto"/>
        </w:rPr>
        <w:t xml:space="preserve"> table </w:t>
      </w:r>
      <w:r w:rsidRPr="004C34C3">
        <w:rPr>
          <w:rFonts w:asciiTheme="majorBidi" w:eastAsia="Cambria" w:hAnsiTheme="majorBidi" w:cstheme="majorBidi"/>
        </w:rPr>
        <w:t xml:space="preserve">no </w:t>
      </w:r>
      <w:r w:rsidR="00B0058E" w:rsidRPr="004C34C3">
        <w:rPr>
          <w:rFonts w:asciiTheme="majorBidi" w:eastAsia="Cambria" w:hAnsiTheme="majorBidi" w:cstheme="majorBidi"/>
        </w:rPr>
        <w:t>26</w:t>
      </w:r>
      <w:r w:rsidRPr="004C34C3">
        <w:rPr>
          <w:rFonts w:asciiTheme="majorBidi" w:eastAsia="Cambria" w:hAnsiTheme="majorBidi" w:cstheme="majorBidi"/>
        </w:rPr>
        <w:t>.  As presented in the</w:t>
      </w:r>
      <w:r w:rsidR="004C34C3" w:rsidRPr="004C34C3">
        <w:rPr>
          <w:rFonts w:asciiTheme="majorBidi" w:eastAsia="Cambria" w:hAnsiTheme="majorBidi" w:cstheme="majorBidi"/>
          <w:color w:val="auto"/>
        </w:rPr>
        <w:t xml:space="preserve"> table </w:t>
      </w:r>
      <w:r w:rsidRPr="004C34C3">
        <w:rPr>
          <w:rFonts w:asciiTheme="majorBidi" w:eastAsia="Cambria" w:hAnsiTheme="majorBidi" w:cstheme="majorBidi"/>
        </w:rPr>
        <w:t>the outcomes shown that H2a is supported as a result of this study.</w:t>
      </w:r>
    </w:p>
    <w:p w14:paraId="3B897D5D" w14:textId="052E7F6C" w:rsidR="00B3441D" w:rsidRPr="004C34C3" w:rsidRDefault="00B3441D" w:rsidP="000F7EB3">
      <w:pPr>
        <w:ind w:firstLine="0"/>
        <w:jc w:val="both"/>
        <w:rPr>
          <w:rFonts w:asciiTheme="majorBidi" w:eastAsia="Cambria" w:hAnsiTheme="majorBidi" w:cstheme="majorBidi"/>
        </w:rPr>
      </w:pPr>
      <w:r w:rsidRPr="004C34C3">
        <w:rPr>
          <w:rFonts w:asciiTheme="majorBidi" w:eastAsia="Cambria" w:hAnsiTheme="majorBidi" w:cstheme="majorBidi"/>
        </w:rPr>
        <w:t xml:space="preserve">Table </w:t>
      </w:r>
      <w:r w:rsidR="00B0058E" w:rsidRPr="004C34C3">
        <w:rPr>
          <w:rFonts w:asciiTheme="majorBidi" w:eastAsia="Cambria" w:hAnsiTheme="majorBidi" w:cstheme="majorBidi"/>
        </w:rPr>
        <w:t>26</w:t>
      </w:r>
      <w:r w:rsidRPr="004C34C3">
        <w:rPr>
          <w:rFonts w:asciiTheme="majorBidi" w:eastAsia="Cambria" w:hAnsiTheme="majorBidi" w:cstheme="majorBidi"/>
        </w:rPr>
        <w:t>: Sub Research Hypothesis related to hypothesis 1</w:t>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82"/>
        <w:gridCol w:w="2358"/>
      </w:tblGrid>
      <w:tr w:rsidR="00DC18D1" w:rsidRPr="004C34C3" w14:paraId="4C3DC041" w14:textId="77777777" w:rsidTr="00D36D8C">
        <w:trPr>
          <w:trHeight w:val="480"/>
        </w:trPr>
        <w:tc>
          <w:tcPr>
            <w:tcW w:w="7182" w:type="dxa"/>
            <w:shd w:val="clear" w:color="auto" w:fill="D9D9D9"/>
            <w:vAlign w:val="center"/>
          </w:tcPr>
          <w:bookmarkEnd w:id="199"/>
          <w:p w14:paraId="249B3B05" w14:textId="77777777" w:rsidR="00DC18D1" w:rsidRPr="004C34C3" w:rsidRDefault="00BA3B67" w:rsidP="000F7EB3">
            <w:pPr>
              <w:spacing w:line="240" w:lineRule="auto"/>
              <w:ind w:firstLine="0"/>
              <w:jc w:val="both"/>
            </w:pPr>
            <w:r w:rsidRPr="004C34C3">
              <w:t xml:space="preserve">Research hypotheses: </w:t>
            </w:r>
          </w:p>
        </w:tc>
        <w:tc>
          <w:tcPr>
            <w:tcW w:w="2358" w:type="dxa"/>
            <w:shd w:val="clear" w:color="auto" w:fill="D9D9D9"/>
            <w:vAlign w:val="center"/>
          </w:tcPr>
          <w:p w14:paraId="7233E74F" w14:textId="77777777" w:rsidR="00DC18D1" w:rsidRPr="004C34C3" w:rsidRDefault="00DC18D1" w:rsidP="000F7EB3">
            <w:pPr>
              <w:spacing w:line="240" w:lineRule="auto"/>
              <w:ind w:firstLine="90"/>
              <w:jc w:val="both"/>
            </w:pPr>
            <w:r w:rsidRPr="004C34C3">
              <w:t>Outcomes</w:t>
            </w:r>
          </w:p>
        </w:tc>
      </w:tr>
      <w:tr w:rsidR="00DC18D1" w:rsidRPr="004C34C3" w14:paraId="5DFB028A" w14:textId="77777777" w:rsidTr="00D36D8C">
        <w:trPr>
          <w:trHeight w:val="944"/>
        </w:trPr>
        <w:tc>
          <w:tcPr>
            <w:tcW w:w="7182" w:type="dxa"/>
            <w:vAlign w:val="center"/>
          </w:tcPr>
          <w:p w14:paraId="78054F82" w14:textId="77777777" w:rsidR="00DC18D1" w:rsidRPr="004C34C3" w:rsidRDefault="00C64316" w:rsidP="000F7EB3">
            <w:pPr>
              <w:spacing w:line="240" w:lineRule="auto"/>
              <w:ind w:firstLine="0"/>
              <w:jc w:val="both"/>
            </w:pPr>
            <w:r w:rsidRPr="004C34C3">
              <w:rPr>
                <w:b/>
                <w:bCs/>
              </w:rPr>
              <w:t>H1</w:t>
            </w:r>
            <w:r w:rsidR="00DC18D1" w:rsidRPr="004C34C3">
              <w:rPr>
                <w:b/>
                <w:bCs/>
              </w:rPr>
              <w:t>a:</w:t>
            </w:r>
            <w:r w:rsidR="00DC18D1" w:rsidRPr="004C34C3">
              <w:t xml:space="preserve"> There will be a predictive association between Employee perceptions of Visualize successful Performance of self-leadership and employee </w:t>
            </w:r>
            <w:r w:rsidR="004F7A07" w:rsidRPr="004C34C3">
              <w:t>organization sector group.</w:t>
            </w:r>
          </w:p>
        </w:tc>
        <w:tc>
          <w:tcPr>
            <w:tcW w:w="2358" w:type="dxa"/>
            <w:vAlign w:val="center"/>
          </w:tcPr>
          <w:p w14:paraId="7EC81C84" w14:textId="77777777" w:rsidR="00DC18D1" w:rsidRPr="004C34C3" w:rsidRDefault="00DC18D1" w:rsidP="000F7EB3">
            <w:pPr>
              <w:spacing w:line="240" w:lineRule="auto"/>
              <w:ind w:firstLine="90"/>
              <w:jc w:val="both"/>
            </w:pPr>
            <w:r w:rsidRPr="004C34C3">
              <w:t>Supported</w:t>
            </w:r>
          </w:p>
        </w:tc>
      </w:tr>
      <w:tr w:rsidR="007158A4" w:rsidRPr="004C34C3" w14:paraId="2FAACEFF" w14:textId="77777777" w:rsidTr="00D36D8C">
        <w:tc>
          <w:tcPr>
            <w:tcW w:w="7182" w:type="dxa"/>
            <w:vAlign w:val="center"/>
          </w:tcPr>
          <w:p w14:paraId="275F9DE8" w14:textId="26E5D608" w:rsidR="007158A4" w:rsidRPr="004C34C3" w:rsidRDefault="007158A4" w:rsidP="000F7EB3">
            <w:pPr>
              <w:spacing w:line="240" w:lineRule="auto"/>
              <w:ind w:firstLine="0"/>
              <w:jc w:val="both"/>
            </w:pPr>
            <w:r w:rsidRPr="004C34C3">
              <w:rPr>
                <w:rFonts w:asciiTheme="majorBidi" w:hAnsiTheme="majorBidi" w:cstheme="majorBidi"/>
                <w:b/>
                <w:bCs/>
              </w:rPr>
              <w:t>H1b:</w:t>
            </w:r>
            <w:r w:rsidRPr="004C34C3">
              <w:rPr>
                <w:rFonts w:asciiTheme="majorBidi" w:hAnsiTheme="majorBidi" w:cstheme="majorBidi"/>
                <w:bCs/>
              </w:rPr>
              <w:t xml:space="preserve"> There is a predictive association between employee perceptions of Self-goal Setting of self-leadership and employee sector.</w:t>
            </w:r>
          </w:p>
        </w:tc>
        <w:tc>
          <w:tcPr>
            <w:tcW w:w="2358" w:type="dxa"/>
            <w:vAlign w:val="center"/>
          </w:tcPr>
          <w:p w14:paraId="1A399F8E" w14:textId="77777777" w:rsidR="007158A4" w:rsidRPr="004C34C3" w:rsidRDefault="007158A4" w:rsidP="000F7EB3">
            <w:pPr>
              <w:spacing w:line="240" w:lineRule="auto"/>
              <w:ind w:firstLine="90"/>
              <w:jc w:val="both"/>
            </w:pPr>
            <w:r w:rsidRPr="004C34C3">
              <w:t>Not Supported</w:t>
            </w:r>
          </w:p>
        </w:tc>
      </w:tr>
      <w:tr w:rsidR="007158A4" w:rsidRPr="004C34C3" w14:paraId="798E3FBC" w14:textId="77777777" w:rsidTr="00D36D8C">
        <w:tc>
          <w:tcPr>
            <w:tcW w:w="7182" w:type="dxa"/>
            <w:vAlign w:val="center"/>
          </w:tcPr>
          <w:p w14:paraId="46D3E042" w14:textId="641525E2" w:rsidR="007158A4" w:rsidRPr="004C34C3" w:rsidRDefault="007158A4" w:rsidP="000F7EB3">
            <w:pPr>
              <w:spacing w:line="240" w:lineRule="auto"/>
              <w:ind w:firstLine="0"/>
              <w:jc w:val="both"/>
            </w:pPr>
            <w:r w:rsidRPr="004C34C3">
              <w:rPr>
                <w:rFonts w:asciiTheme="majorBidi" w:hAnsiTheme="majorBidi" w:cstheme="majorBidi"/>
                <w:b/>
                <w:bCs/>
              </w:rPr>
              <w:t>H1c:</w:t>
            </w:r>
            <w:r w:rsidRPr="004C34C3">
              <w:rPr>
                <w:rFonts w:asciiTheme="majorBidi" w:hAnsiTheme="majorBidi" w:cstheme="majorBidi"/>
                <w:bCs/>
              </w:rPr>
              <w:t xml:space="preserve"> There is a predictive association between employee perceptions of Self-talk of self-leadership and employee sector.</w:t>
            </w:r>
          </w:p>
        </w:tc>
        <w:tc>
          <w:tcPr>
            <w:tcW w:w="2358" w:type="dxa"/>
            <w:vAlign w:val="center"/>
          </w:tcPr>
          <w:p w14:paraId="494F12BA" w14:textId="77777777" w:rsidR="007158A4" w:rsidRPr="004C34C3" w:rsidRDefault="007158A4" w:rsidP="000F7EB3">
            <w:pPr>
              <w:spacing w:line="240" w:lineRule="auto"/>
              <w:ind w:firstLine="90"/>
              <w:jc w:val="both"/>
            </w:pPr>
            <w:r w:rsidRPr="004C34C3">
              <w:t>Not Supported</w:t>
            </w:r>
          </w:p>
        </w:tc>
      </w:tr>
      <w:tr w:rsidR="007158A4" w:rsidRPr="004C34C3" w14:paraId="34911A96" w14:textId="77777777" w:rsidTr="00D36D8C">
        <w:tc>
          <w:tcPr>
            <w:tcW w:w="7182" w:type="dxa"/>
            <w:vAlign w:val="center"/>
          </w:tcPr>
          <w:p w14:paraId="61300B27" w14:textId="376C49A5" w:rsidR="007158A4" w:rsidRPr="004C34C3" w:rsidRDefault="007158A4" w:rsidP="000F7EB3">
            <w:pPr>
              <w:spacing w:line="240" w:lineRule="auto"/>
              <w:ind w:firstLine="0"/>
              <w:jc w:val="both"/>
            </w:pPr>
            <w:r w:rsidRPr="004C34C3">
              <w:rPr>
                <w:rFonts w:asciiTheme="majorBidi" w:hAnsiTheme="majorBidi" w:cstheme="majorBidi"/>
                <w:b/>
                <w:bCs/>
              </w:rPr>
              <w:t>H1d:</w:t>
            </w:r>
            <w:r w:rsidRPr="004C34C3">
              <w:rPr>
                <w:rFonts w:asciiTheme="majorBidi" w:hAnsiTheme="majorBidi" w:cstheme="majorBidi"/>
                <w:bCs/>
              </w:rPr>
              <w:t xml:space="preserve"> There is a predictive association between employee perceptions of Self-reward of self-leadership and employee sector.</w:t>
            </w:r>
          </w:p>
        </w:tc>
        <w:tc>
          <w:tcPr>
            <w:tcW w:w="2358" w:type="dxa"/>
            <w:vAlign w:val="center"/>
          </w:tcPr>
          <w:p w14:paraId="0B28BAC0" w14:textId="77777777" w:rsidR="007158A4" w:rsidRPr="004C34C3" w:rsidRDefault="007158A4" w:rsidP="000F7EB3">
            <w:pPr>
              <w:spacing w:line="240" w:lineRule="auto"/>
              <w:ind w:firstLine="90"/>
              <w:jc w:val="both"/>
            </w:pPr>
            <w:r w:rsidRPr="004C34C3">
              <w:t>Not Supported</w:t>
            </w:r>
          </w:p>
        </w:tc>
      </w:tr>
      <w:tr w:rsidR="007158A4" w:rsidRPr="004C34C3" w14:paraId="4AB1FD4D" w14:textId="77777777" w:rsidTr="00D36D8C">
        <w:tc>
          <w:tcPr>
            <w:tcW w:w="7182" w:type="dxa"/>
            <w:vAlign w:val="center"/>
          </w:tcPr>
          <w:p w14:paraId="3DB5C73B" w14:textId="76E13598" w:rsidR="007158A4" w:rsidRPr="004C34C3" w:rsidRDefault="007158A4" w:rsidP="000F7EB3">
            <w:pPr>
              <w:spacing w:line="240" w:lineRule="auto"/>
              <w:ind w:firstLine="0"/>
              <w:jc w:val="both"/>
            </w:pPr>
            <w:r w:rsidRPr="004C34C3">
              <w:rPr>
                <w:rFonts w:asciiTheme="majorBidi" w:hAnsiTheme="majorBidi" w:cstheme="majorBidi"/>
                <w:b/>
                <w:bCs/>
              </w:rPr>
              <w:t>H1e:</w:t>
            </w:r>
            <w:r w:rsidRPr="004C34C3">
              <w:rPr>
                <w:rFonts w:asciiTheme="majorBidi" w:hAnsiTheme="majorBidi" w:cstheme="majorBidi"/>
                <w:bCs/>
              </w:rPr>
              <w:t xml:space="preserve"> There is a predictive association between employee perceptions of Evaluating Beliefs and Assumptions of self-leadership and employee sector.</w:t>
            </w:r>
          </w:p>
        </w:tc>
        <w:tc>
          <w:tcPr>
            <w:tcW w:w="2358" w:type="dxa"/>
            <w:vAlign w:val="center"/>
          </w:tcPr>
          <w:p w14:paraId="01A8FB01" w14:textId="77777777" w:rsidR="007158A4" w:rsidRPr="004C34C3" w:rsidRDefault="007158A4" w:rsidP="000F7EB3">
            <w:pPr>
              <w:spacing w:line="240" w:lineRule="auto"/>
              <w:ind w:firstLine="90"/>
              <w:jc w:val="both"/>
            </w:pPr>
            <w:r w:rsidRPr="004C34C3">
              <w:t>Not Supported</w:t>
            </w:r>
          </w:p>
        </w:tc>
      </w:tr>
      <w:tr w:rsidR="007158A4" w:rsidRPr="004C34C3" w14:paraId="4593ECC9" w14:textId="77777777" w:rsidTr="00D36D8C">
        <w:tc>
          <w:tcPr>
            <w:tcW w:w="7182" w:type="dxa"/>
            <w:vAlign w:val="center"/>
          </w:tcPr>
          <w:p w14:paraId="294F45B2" w14:textId="6C91494B" w:rsidR="007158A4" w:rsidRPr="004C34C3" w:rsidRDefault="007158A4" w:rsidP="000F7EB3">
            <w:pPr>
              <w:spacing w:line="240" w:lineRule="auto"/>
              <w:ind w:firstLine="0"/>
              <w:jc w:val="both"/>
            </w:pPr>
            <w:r w:rsidRPr="004C34C3">
              <w:rPr>
                <w:rFonts w:asciiTheme="majorBidi" w:hAnsiTheme="majorBidi" w:cstheme="majorBidi"/>
                <w:b/>
                <w:bCs/>
              </w:rPr>
              <w:t>H1f:</w:t>
            </w:r>
            <w:r w:rsidRPr="004C34C3">
              <w:rPr>
                <w:rFonts w:asciiTheme="majorBidi" w:hAnsiTheme="majorBidi" w:cstheme="majorBidi"/>
                <w:bCs/>
              </w:rPr>
              <w:t xml:space="preserve"> There is a predictive association between employee perceptions of Self-learn of self-leadership and employee sector.</w:t>
            </w:r>
          </w:p>
        </w:tc>
        <w:tc>
          <w:tcPr>
            <w:tcW w:w="2358" w:type="dxa"/>
            <w:vAlign w:val="center"/>
          </w:tcPr>
          <w:p w14:paraId="613190FC" w14:textId="77777777" w:rsidR="007158A4" w:rsidRPr="004C34C3" w:rsidRDefault="007158A4" w:rsidP="000F7EB3">
            <w:pPr>
              <w:spacing w:line="240" w:lineRule="auto"/>
              <w:ind w:firstLine="90"/>
              <w:jc w:val="both"/>
            </w:pPr>
            <w:r w:rsidRPr="004C34C3">
              <w:t>Not Supported</w:t>
            </w:r>
          </w:p>
        </w:tc>
      </w:tr>
      <w:tr w:rsidR="007158A4" w:rsidRPr="004C34C3" w14:paraId="75BCB4E9" w14:textId="77777777" w:rsidTr="00D36D8C">
        <w:tc>
          <w:tcPr>
            <w:tcW w:w="7182" w:type="dxa"/>
            <w:vAlign w:val="center"/>
          </w:tcPr>
          <w:p w14:paraId="56EFC1AC" w14:textId="7FFAD53F" w:rsidR="007158A4" w:rsidRPr="004C34C3" w:rsidRDefault="007158A4" w:rsidP="000F7EB3">
            <w:pPr>
              <w:spacing w:line="240" w:lineRule="auto"/>
              <w:ind w:firstLine="0"/>
              <w:jc w:val="both"/>
            </w:pPr>
            <w:r w:rsidRPr="004C34C3">
              <w:rPr>
                <w:rFonts w:asciiTheme="majorBidi" w:hAnsiTheme="majorBidi" w:cstheme="majorBidi"/>
                <w:b/>
                <w:bCs/>
              </w:rPr>
              <w:t>H1g:</w:t>
            </w:r>
            <w:r w:rsidRPr="004C34C3">
              <w:rPr>
                <w:rFonts w:asciiTheme="majorBidi" w:hAnsiTheme="majorBidi" w:cstheme="majorBidi"/>
                <w:bCs/>
              </w:rPr>
              <w:t xml:space="preserve"> There is a predictive association between employee perceptions of Self-observation of self-leadership and employee sector.</w:t>
            </w:r>
          </w:p>
        </w:tc>
        <w:tc>
          <w:tcPr>
            <w:tcW w:w="2358" w:type="dxa"/>
            <w:vAlign w:val="center"/>
          </w:tcPr>
          <w:p w14:paraId="46E5B77B" w14:textId="77777777" w:rsidR="007158A4" w:rsidRPr="004C34C3" w:rsidRDefault="007158A4" w:rsidP="000F7EB3">
            <w:pPr>
              <w:spacing w:line="240" w:lineRule="auto"/>
              <w:ind w:firstLine="90"/>
              <w:jc w:val="both"/>
            </w:pPr>
            <w:r w:rsidRPr="004C34C3">
              <w:t>Not Supported</w:t>
            </w:r>
          </w:p>
        </w:tc>
      </w:tr>
      <w:tr w:rsidR="007158A4" w:rsidRPr="004C34C3" w14:paraId="07F1858D" w14:textId="77777777" w:rsidTr="00D36D8C">
        <w:tc>
          <w:tcPr>
            <w:tcW w:w="7182" w:type="dxa"/>
            <w:vAlign w:val="center"/>
          </w:tcPr>
          <w:p w14:paraId="63753691" w14:textId="5EBF1C33" w:rsidR="007158A4" w:rsidRPr="004C34C3" w:rsidRDefault="007158A4" w:rsidP="000F7EB3">
            <w:pPr>
              <w:spacing w:line="240" w:lineRule="auto"/>
              <w:ind w:firstLine="0"/>
              <w:jc w:val="both"/>
            </w:pPr>
            <w:r w:rsidRPr="004C34C3">
              <w:rPr>
                <w:rFonts w:asciiTheme="majorBidi" w:hAnsiTheme="majorBidi" w:cstheme="majorBidi"/>
                <w:b/>
                <w:bCs/>
              </w:rPr>
              <w:t>H1h:</w:t>
            </w:r>
            <w:r w:rsidRPr="004C34C3">
              <w:rPr>
                <w:rFonts w:asciiTheme="majorBidi" w:hAnsiTheme="majorBidi" w:cstheme="majorBidi"/>
                <w:bCs/>
              </w:rPr>
              <w:t xml:space="preserve"> There is a predictive association between employee perceptions of Natural Reward Strategy of self-leadership and employee sector.</w:t>
            </w:r>
          </w:p>
        </w:tc>
        <w:tc>
          <w:tcPr>
            <w:tcW w:w="2358" w:type="dxa"/>
            <w:vAlign w:val="center"/>
          </w:tcPr>
          <w:p w14:paraId="22BB567C" w14:textId="77777777" w:rsidR="007158A4" w:rsidRPr="004C34C3" w:rsidRDefault="007158A4" w:rsidP="000F7EB3">
            <w:pPr>
              <w:spacing w:line="240" w:lineRule="auto"/>
              <w:ind w:firstLine="90"/>
              <w:jc w:val="both"/>
            </w:pPr>
            <w:r w:rsidRPr="004C34C3">
              <w:t>Not Supported</w:t>
            </w:r>
          </w:p>
        </w:tc>
      </w:tr>
      <w:tr w:rsidR="007158A4" w:rsidRPr="004C34C3" w14:paraId="6E3917C6" w14:textId="77777777" w:rsidTr="00D36D8C">
        <w:tc>
          <w:tcPr>
            <w:tcW w:w="7182" w:type="dxa"/>
            <w:vAlign w:val="center"/>
          </w:tcPr>
          <w:p w14:paraId="3117A52C" w14:textId="1F51E711" w:rsidR="007158A4" w:rsidRPr="004C34C3" w:rsidRDefault="007158A4" w:rsidP="000F7EB3">
            <w:pPr>
              <w:spacing w:line="240" w:lineRule="auto"/>
              <w:ind w:firstLine="0"/>
              <w:jc w:val="both"/>
              <w:rPr>
                <w:rFonts w:asciiTheme="majorBidi" w:hAnsiTheme="majorBidi" w:cstheme="majorBidi"/>
                <w:b/>
                <w:bCs/>
              </w:rPr>
            </w:pPr>
            <w:r w:rsidRPr="004C34C3">
              <w:rPr>
                <w:rFonts w:asciiTheme="majorBidi" w:hAnsiTheme="majorBidi" w:cstheme="majorBidi"/>
                <w:b/>
                <w:bCs/>
              </w:rPr>
              <w:t>H1i:</w:t>
            </w:r>
            <w:r w:rsidRPr="004C34C3">
              <w:rPr>
                <w:rFonts w:asciiTheme="majorBidi" w:hAnsiTheme="majorBidi" w:cstheme="majorBidi"/>
                <w:bCs/>
              </w:rPr>
              <w:t xml:space="preserve"> There is a predictive association between employee perceptions of Self-cueing of self-leadership and employee sector.</w:t>
            </w:r>
          </w:p>
        </w:tc>
        <w:tc>
          <w:tcPr>
            <w:tcW w:w="2358" w:type="dxa"/>
            <w:vAlign w:val="center"/>
          </w:tcPr>
          <w:p w14:paraId="73285B07" w14:textId="77777777" w:rsidR="007158A4" w:rsidRPr="004C34C3" w:rsidRDefault="007158A4" w:rsidP="000F7EB3">
            <w:pPr>
              <w:spacing w:line="240" w:lineRule="auto"/>
              <w:ind w:firstLine="90"/>
              <w:jc w:val="both"/>
            </w:pPr>
          </w:p>
        </w:tc>
      </w:tr>
    </w:tbl>
    <w:p w14:paraId="579D3608" w14:textId="77777777" w:rsidR="00DC18D1" w:rsidRPr="004C34C3" w:rsidRDefault="00DC18D1" w:rsidP="000F7EB3">
      <w:pPr>
        <w:ind w:firstLine="0"/>
        <w:jc w:val="both"/>
      </w:pPr>
    </w:p>
    <w:p w14:paraId="452EB982" w14:textId="77777777" w:rsidR="00C64316" w:rsidRPr="004C34C3" w:rsidRDefault="00BA3B67" w:rsidP="000F7EB3">
      <w:pPr>
        <w:jc w:val="both"/>
        <w:rPr>
          <w:rFonts w:asciiTheme="majorBidi" w:hAnsiTheme="majorBidi" w:cstheme="majorBidi"/>
          <w:bCs/>
        </w:rPr>
      </w:pPr>
      <w:r w:rsidRPr="004C34C3">
        <w:rPr>
          <w:rFonts w:asciiTheme="majorBidi" w:hAnsiTheme="majorBidi" w:cstheme="majorBidi"/>
          <w:bCs/>
        </w:rPr>
        <w:t>This analysis support the first Hypothesis in which it shows that Employee perceptions of self-leadership strategies are significantly differs by employee sector and wither they are in private and public sectors in  UAE.</w:t>
      </w:r>
    </w:p>
    <w:p w14:paraId="17381C4D" w14:textId="77777777" w:rsidR="00CD7799" w:rsidRPr="004C34C3" w:rsidRDefault="0075683C" w:rsidP="000F7EB3">
      <w:pPr>
        <w:pStyle w:val="Heading3"/>
        <w:ind w:firstLine="0"/>
        <w:jc w:val="both"/>
        <w:rPr>
          <w:rFonts w:asciiTheme="majorBidi" w:hAnsiTheme="majorBidi" w:cstheme="majorBidi"/>
        </w:rPr>
      </w:pPr>
      <w:bookmarkStart w:id="200" w:name="_Toc447451287"/>
      <w:bookmarkStart w:id="201" w:name="_Toc452242881"/>
      <w:bookmarkStart w:id="202" w:name="_Toc446512148"/>
      <w:r w:rsidRPr="004C34C3">
        <w:rPr>
          <w:rFonts w:asciiTheme="majorBidi" w:hAnsiTheme="majorBidi" w:cstheme="majorBidi"/>
        </w:rPr>
        <w:t>4.4</w:t>
      </w:r>
      <w:r w:rsidR="00F62FF6" w:rsidRPr="004C34C3">
        <w:rPr>
          <w:rFonts w:asciiTheme="majorBidi" w:hAnsiTheme="majorBidi" w:cstheme="majorBidi"/>
        </w:rPr>
        <w:t xml:space="preserve">.2 </w:t>
      </w:r>
      <w:r w:rsidR="00C64316" w:rsidRPr="004C34C3">
        <w:rPr>
          <w:rFonts w:asciiTheme="majorBidi" w:hAnsiTheme="majorBidi" w:cstheme="majorBidi"/>
        </w:rPr>
        <w:t>Q2</w:t>
      </w:r>
      <w:r w:rsidR="00CD7799" w:rsidRPr="004C34C3">
        <w:rPr>
          <w:rFonts w:asciiTheme="majorBidi" w:hAnsiTheme="majorBidi" w:cstheme="majorBidi"/>
        </w:rPr>
        <w:t>. What kind of relationship exists between employee age  and self-leadership constraints in the UAE.</w:t>
      </w:r>
      <w:bookmarkEnd w:id="200"/>
      <w:bookmarkEnd w:id="201"/>
    </w:p>
    <w:p w14:paraId="5EA28146" w14:textId="6979E2B4" w:rsidR="006B0001" w:rsidRPr="004C34C3" w:rsidRDefault="005E681A" w:rsidP="000F7EB3">
      <w:pPr>
        <w:jc w:val="both"/>
        <w:rPr>
          <w:rFonts w:asciiTheme="majorBidi" w:hAnsiTheme="majorBidi" w:cstheme="majorBidi"/>
        </w:rPr>
      </w:pPr>
      <w:r w:rsidRPr="004C34C3">
        <w:rPr>
          <w:color w:val="FFFFFF" w:themeColor="background1"/>
        </w:rPr>
        <w:t>“</w:t>
      </w:r>
      <w:r w:rsidR="00757893" w:rsidRPr="004C34C3">
        <w:t xml:space="preserve">When the self- leadership perceptions are analyzed in terms of the age variable, it is seen that there is a difference for three separate age groups in terms of the usage of the self-leadership strategies. (Tabak et al., 2011).  </w:t>
      </w:r>
      <w:r w:rsidR="006B0001" w:rsidRPr="004C34C3">
        <w:rPr>
          <w:rFonts w:asciiTheme="majorBidi" w:hAnsiTheme="majorBidi" w:cstheme="majorBidi"/>
        </w:rPr>
        <w:t>According to Politis (2006), age is an important aspect in determining the effectiveness of leadership. Acc</w:t>
      </w:r>
      <w:r w:rsidR="00FC074E" w:rsidRPr="004C34C3">
        <w:rPr>
          <w:rFonts w:asciiTheme="majorBidi" w:hAnsiTheme="majorBidi" w:cstheme="majorBidi"/>
        </w:rPr>
        <w:t>ordingly, young leaders are less experience</w:t>
      </w:r>
      <w:r w:rsidR="006B0001" w:rsidRPr="004C34C3">
        <w:rPr>
          <w:rFonts w:asciiTheme="majorBidi" w:hAnsiTheme="majorBidi" w:cstheme="majorBidi"/>
        </w:rPr>
        <w:t xml:space="preserve"> hence would more </w:t>
      </w:r>
      <w:r w:rsidR="00FC074E" w:rsidRPr="004C34C3">
        <w:rPr>
          <w:rFonts w:asciiTheme="majorBidi" w:hAnsiTheme="majorBidi" w:cstheme="majorBidi"/>
        </w:rPr>
        <w:t>likely</w:t>
      </w:r>
      <w:r w:rsidR="006B0001" w:rsidRPr="004C34C3">
        <w:rPr>
          <w:rFonts w:asciiTheme="majorBidi" w:hAnsiTheme="majorBidi" w:cstheme="majorBidi"/>
        </w:rPr>
        <w:t xml:space="preserve"> have </w:t>
      </w:r>
      <w:r w:rsidR="00AE6000" w:rsidRPr="004C34C3">
        <w:rPr>
          <w:rFonts w:asciiTheme="majorBidi" w:hAnsiTheme="majorBidi" w:cstheme="majorBidi"/>
        </w:rPr>
        <w:t>little</w:t>
      </w:r>
      <w:r w:rsidR="006B0001" w:rsidRPr="004C34C3">
        <w:rPr>
          <w:rFonts w:asciiTheme="majorBidi" w:hAnsiTheme="majorBidi" w:cstheme="majorBidi"/>
        </w:rPr>
        <w:t xml:space="preserve"> self-leadership</w:t>
      </w:r>
      <w:r w:rsidR="00AE6000" w:rsidRPr="004C34C3">
        <w:rPr>
          <w:rFonts w:asciiTheme="majorBidi" w:hAnsiTheme="majorBidi" w:cstheme="majorBidi"/>
        </w:rPr>
        <w:t xml:space="preserve">. On the other hand, </w:t>
      </w:r>
      <w:r w:rsidR="006B0001" w:rsidRPr="004C34C3">
        <w:rPr>
          <w:rFonts w:asciiTheme="majorBidi" w:hAnsiTheme="majorBidi" w:cstheme="majorBidi"/>
        </w:rPr>
        <w:t xml:space="preserve"> older leader</w:t>
      </w:r>
      <w:r w:rsidR="00AE6000" w:rsidRPr="004C34C3">
        <w:rPr>
          <w:rFonts w:asciiTheme="majorBidi" w:hAnsiTheme="majorBidi" w:cstheme="majorBidi"/>
        </w:rPr>
        <w:t xml:space="preserve">, who have more experience on leadership and management, generally have more self-leadership </w:t>
      </w:r>
      <w:r w:rsidR="006B0001" w:rsidRPr="004C34C3">
        <w:rPr>
          <w:rFonts w:asciiTheme="majorBidi" w:hAnsiTheme="majorBidi" w:cstheme="majorBidi"/>
        </w:rPr>
        <w:t>.</w:t>
      </w:r>
    </w:p>
    <w:p w14:paraId="1B464953" w14:textId="77777777" w:rsidR="00EE2B93" w:rsidRPr="004C34C3" w:rsidRDefault="00C162AB" w:rsidP="000F7EB3">
      <w:pPr>
        <w:jc w:val="both"/>
        <w:rPr>
          <w:rFonts w:asciiTheme="majorBidi" w:hAnsiTheme="majorBidi" w:cstheme="majorBidi"/>
        </w:rPr>
      </w:pPr>
      <w:r w:rsidRPr="004C34C3">
        <w:rPr>
          <w:rFonts w:asciiTheme="majorBidi" w:hAnsiTheme="majorBidi" w:cstheme="majorBidi"/>
        </w:rPr>
        <w:t xml:space="preserve">This study explores the relationship between employee </w:t>
      </w:r>
      <w:r w:rsidR="00F74BA5" w:rsidRPr="004C34C3">
        <w:rPr>
          <w:rFonts w:asciiTheme="majorBidi" w:hAnsiTheme="majorBidi" w:cstheme="majorBidi"/>
        </w:rPr>
        <w:t xml:space="preserve">age </w:t>
      </w:r>
      <w:r w:rsidRPr="004C34C3">
        <w:rPr>
          <w:rFonts w:asciiTheme="majorBidi" w:hAnsiTheme="majorBidi" w:cstheme="majorBidi"/>
        </w:rPr>
        <w:t>and self-leadership in the UAE. The following research hypothesis have been developed.</w:t>
      </w:r>
    </w:p>
    <w:p w14:paraId="773843B0" w14:textId="77777777" w:rsidR="00DB6884" w:rsidRPr="004C34C3" w:rsidRDefault="00DB6884" w:rsidP="000F7EB3">
      <w:pPr>
        <w:spacing w:after="200"/>
        <w:ind w:firstLine="0"/>
        <w:jc w:val="both"/>
        <w:rPr>
          <w:rFonts w:asciiTheme="majorBidi" w:eastAsia="Cambria" w:hAnsiTheme="majorBidi" w:cstheme="majorBidi"/>
          <w:b/>
          <w:sz w:val="26"/>
          <w:szCs w:val="26"/>
        </w:rPr>
      </w:pPr>
      <w:bookmarkStart w:id="203" w:name="_Toc446512149"/>
      <w:bookmarkEnd w:id="202"/>
      <w:r w:rsidRPr="004C34C3">
        <w:rPr>
          <w:rFonts w:asciiTheme="majorBidi" w:eastAsia="Cambria" w:hAnsiTheme="majorBidi" w:cstheme="majorBidi"/>
          <w:b/>
          <w:sz w:val="26"/>
          <w:szCs w:val="26"/>
        </w:rPr>
        <w:t>Hypothesis 2: There is a predictive association between employee perceptions of self-leadership and employee age.</w:t>
      </w:r>
    </w:p>
    <w:p w14:paraId="784FC353" w14:textId="723917DA" w:rsidR="00EE2B93" w:rsidRPr="004C34C3" w:rsidRDefault="00A12DCD" w:rsidP="000F7EB3">
      <w:pPr>
        <w:jc w:val="both"/>
        <w:rPr>
          <w:rFonts w:asciiTheme="majorBidi" w:hAnsiTheme="majorBidi" w:cstheme="majorBidi"/>
        </w:rPr>
      </w:pPr>
      <w:r w:rsidRPr="004C34C3">
        <w:rPr>
          <w:rFonts w:asciiTheme="majorBidi" w:hAnsiTheme="majorBidi" w:cstheme="majorBidi"/>
        </w:rPr>
        <w:t xml:space="preserve">As mentioned previously, the purpose of the research questions above is to examine whether age of a leader have any significant influence on their self-leadership. The dependent variable (self-leadership ) which include all the constraints of self-leadership such as self-goal setting and self-rewards. The independent variable included in this experiment is age of a leader. </w:t>
      </w:r>
      <w:r w:rsidR="00735AEC" w:rsidRPr="004C34C3">
        <w:rPr>
          <w:rFonts w:asciiTheme="majorBidi" w:hAnsiTheme="majorBidi" w:cstheme="majorBidi"/>
        </w:rPr>
        <w:t>The age of leader was grouped into four different categories based on a range of age. An ANOVA test showed that age of a leader makes a significant association with Visualize successful Performance, self-goal setting, self-reward, and self-cueing.</w:t>
      </w:r>
      <w:bookmarkEnd w:id="203"/>
      <w:r w:rsidR="005E681A" w:rsidRPr="004C34C3">
        <w:rPr>
          <w:rFonts w:asciiTheme="majorBidi" w:hAnsiTheme="majorBidi" w:cstheme="majorBidi"/>
          <w:color w:val="FFFFFF" w:themeColor="background1"/>
        </w:rPr>
        <w:t>“</w:t>
      </w:r>
      <w:r w:rsidR="00735AEC" w:rsidRPr="004C34C3">
        <w:rPr>
          <w:rFonts w:asciiTheme="majorBidi" w:hAnsiTheme="majorBidi" w:cstheme="majorBidi"/>
        </w:rPr>
        <w:t xml:space="preserve"> </w:t>
      </w:r>
      <w:bookmarkStart w:id="204" w:name="_Toc446512150"/>
    </w:p>
    <w:p w14:paraId="38580A05" w14:textId="77777777" w:rsidR="00737613" w:rsidRPr="004C34C3" w:rsidRDefault="00737613" w:rsidP="000F7EB3">
      <w:pPr>
        <w:jc w:val="both"/>
        <w:rPr>
          <w:rFonts w:asciiTheme="majorBidi" w:hAnsiTheme="majorBidi" w:cstheme="majorBidi"/>
        </w:rPr>
      </w:pPr>
    </w:p>
    <w:p w14:paraId="3B95AAE3" w14:textId="62A1CE00" w:rsidR="00E46FA6" w:rsidRPr="004C34C3" w:rsidRDefault="00735AEC" w:rsidP="000F7EB3">
      <w:pPr>
        <w:jc w:val="both"/>
        <w:rPr>
          <w:rFonts w:asciiTheme="majorBidi" w:hAnsiTheme="majorBidi" w:cstheme="majorBidi"/>
        </w:rPr>
      </w:pPr>
      <w:r w:rsidRPr="004C34C3">
        <w:rPr>
          <w:rFonts w:asciiTheme="majorBidi" w:hAnsiTheme="majorBidi" w:cstheme="majorBidi"/>
        </w:rPr>
        <w:t>As shown in</w:t>
      </w:r>
      <w:r w:rsidR="004C34C3" w:rsidRPr="004C34C3">
        <w:rPr>
          <w:rFonts w:asciiTheme="majorBidi" w:hAnsiTheme="majorBidi" w:cstheme="majorBidi"/>
          <w:color w:val="auto"/>
        </w:rPr>
        <w:t xml:space="preserve"> table </w:t>
      </w:r>
      <w:r w:rsidR="0070419C" w:rsidRPr="004C34C3">
        <w:rPr>
          <w:rFonts w:asciiTheme="majorBidi" w:hAnsiTheme="majorBidi" w:cstheme="majorBidi"/>
        </w:rPr>
        <w:t>27</w:t>
      </w:r>
      <w:r w:rsidRPr="004C34C3">
        <w:rPr>
          <w:rFonts w:asciiTheme="majorBidi" w:hAnsiTheme="majorBidi" w:cstheme="majorBidi"/>
        </w:rPr>
        <w:t xml:space="preserve"> Visualize successful Performance is significantly ( F = 4.69, p &lt; .003) influenced by the age of a leader. Leaders with age between 30 to 44 have highest capacity ( M = 3.93, SD = .77) in visualized successful performance and it is followed by next group of leaders with age above 55 ( M = 3.77, SD = .54). Senior age group (55+) leaders have lowest standard deviation which means respondents are having less disparity in their opinions. Young group of leaders with age ranging from 18 to 29 are having difficulty in visualizing success of their performance </w:t>
      </w:r>
      <w:r w:rsidR="00C92619" w:rsidRPr="004C34C3">
        <w:rPr>
          <w:rFonts w:asciiTheme="majorBidi" w:hAnsiTheme="majorBidi" w:cstheme="majorBidi"/>
        </w:rPr>
        <w:t>5</w:t>
      </w:r>
      <w:r w:rsidRPr="004C34C3">
        <w:rPr>
          <w:rFonts w:asciiTheme="majorBidi" w:hAnsiTheme="majorBidi" w:cstheme="majorBidi"/>
        </w:rPr>
        <w:t>. Leaders with age group of 45 to 54 are able to visualized ( M = 3.70, SD = .81) moderate degree of success to their performance with a greater disparity in opinion.  Therefore, it could be concluded that a young leader trends have less capacity to visualized success of their performance compared with middle or senior age leaders and the capacity reaches its peak at the middle of the career.</w:t>
      </w:r>
      <w:bookmarkEnd w:id="204"/>
      <w:r w:rsidRPr="004C34C3">
        <w:rPr>
          <w:rFonts w:asciiTheme="majorBidi" w:hAnsiTheme="majorBidi" w:cstheme="majorBidi"/>
        </w:rPr>
        <w:t xml:space="preserve"> </w:t>
      </w:r>
      <w:bookmarkStart w:id="205" w:name="_Toc446512151"/>
    </w:p>
    <w:p w14:paraId="3D83E47D" w14:textId="77777777" w:rsidR="00E46FA6" w:rsidRPr="004C34C3" w:rsidRDefault="00735AEC" w:rsidP="000F7EB3">
      <w:pPr>
        <w:jc w:val="both"/>
        <w:rPr>
          <w:rFonts w:asciiTheme="majorBidi" w:hAnsiTheme="majorBidi" w:cstheme="majorBidi"/>
        </w:rPr>
      </w:pPr>
      <w:r w:rsidRPr="004C34C3">
        <w:rPr>
          <w:rFonts w:asciiTheme="majorBidi" w:hAnsiTheme="majorBidi" w:cstheme="majorBidi"/>
        </w:rPr>
        <w:t>An ANOVA test showed that Self-goal setting construct has also found to be significantly (F = 2.69, p &lt; .046) associated with age of leaders. Leaders with age between 30 to 44 have highest capacity (M = 4.27, SD = .51) in Self-goal setting. It is followed by next group of leaders with age ranging from 45-54 (M = 4.21, SD = .45) and this group has lowest disparity in opinions. Although young age group of leaders have comparatively lower score (M = 4.00, SD = .75) in goal setting construct, overall mean score is above four for all age group of managers. Therefore, it can be concluded that age has a significant positive relationship with leader’s capacity in goal setting.</w:t>
      </w:r>
      <w:bookmarkEnd w:id="205"/>
      <w:r w:rsidRPr="004C34C3">
        <w:rPr>
          <w:rFonts w:asciiTheme="majorBidi" w:hAnsiTheme="majorBidi" w:cstheme="majorBidi"/>
        </w:rPr>
        <w:t xml:space="preserve"> </w:t>
      </w:r>
      <w:bookmarkStart w:id="206" w:name="_Toc446512152"/>
    </w:p>
    <w:p w14:paraId="0C722940" w14:textId="77777777" w:rsidR="000A24BB" w:rsidRPr="004C34C3" w:rsidRDefault="00735AEC" w:rsidP="000F7EB3">
      <w:pPr>
        <w:jc w:val="both"/>
        <w:rPr>
          <w:rFonts w:asciiTheme="majorBidi" w:hAnsiTheme="majorBidi" w:cstheme="majorBidi"/>
        </w:rPr>
      </w:pPr>
      <w:r w:rsidRPr="004C34C3">
        <w:rPr>
          <w:rFonts w:asciiTheme="majorBidi" w:hAnsiTheme="majorBidi" w:cstheme="majorBidi"/>
        </w:rPr>
        <w:t>An ANOVA test showed that Self-reward construct has marginally significant (F = 2.47, p &lt; .062) relationship with age of leaders. Leaders with age between 45 to 54 have highest score (M = 3.97, SD = 1.03) in self-rewarding construct. It is followed by next group of leaders with age ranging from 30-45 (M = 3.85, SD = 1.10) in self-rewarding. Senior leaders with age of above 55 years have lowest score (M = 3.00, SD = 1.25) in self-rewarding construct. However, all age groups have quit high standard deviation (above one) score which indicated that there are disparities exist in their opinions regarding self-rewarding. Therefore, it can be concluded that age has a significant positive relationship with self-rewarding construct, leaders trends to prefer less self-rewarding as they approach close to retirement age, and disagreement exists in self-rewarding construct among all age groups.</w:t>
      </w:r>
      <w:bookmarkStart w:id="207" w:name="_Toc446512153"/>
      <w:bookmarkEnd w:id="206"/>
    </w:p>
    <w:p w14:paraId="12A528B0" w14:textId="77777777" w:rsidR="00735AEC" w:rsidRPr="004C34C3" w:rsidRDefault="00735AEC" w:rsidP="000F7EB3">
      <w:pPr>
        <w:jc w:val="both"/>
        <w:rPr>
          <w:rFonts w:asciiTheme="majorBidi" w:hAnsiTheme="majorBidi" w:cstheme="majorBidi"/>
        </w:rPr>
      </w:pPr>
      <w:r w:rsidRPr="004C34C3">
        <w:rPr>
          <w:rFonts w:asciiTheme="majorBidi" w:hAnsiTheme="majorBidi" w:cstheme="majorBidi"/>
        </w:rPr>
        <w:t>An ANOVA test showed that Self-cueing construct is significantly (F = 3.83, p &lt; .010) associated with the age of a leader. Senior leaders with age of above 55 years have highest mean score (M = 4.77, SD = 0.46) and least disparity in self-cueing construct. It is followed by leaders with age ranging from 18-29 (M = 4.19, SD = 0.80) in self-rewarding. Leaders with age between 45 to 54 have lowest score (M = 3.71, SD = 1.266) and highest disparity in self-cueing construct.</w:t>
      </w:r>
      <w:bookmarkEnd w:id="207"/>
      <w:r w:rsidRPr="004C34C3">
        <w:rPr>
          <w:rFonts w:asciiTheme="majorBidi" w:hAnsiTheme="majorBidi" w:cstheme="majorBidi"/>
        </w:rPr>
        <w:t xml:space="preserve"> </w:t>
      </w:r>
    </w:p>
    <w:p w14:paraId="65169066" w14:textId="2FF9E163" w:rsidR="000A24BB" w:rsidRPr="004C34C3" w:rsidRDefault="0070419C" w:rsidP="000F7EB3">
      <w:pPr>
        <w:pStyle w:val="Heading3"/>
        <w:ind w:firstLine="0"/>
        <w:jc w:val="both"/>
        <w:rPr>
          <w:rFonts w:asciiTheme="majorBidi" w:hAnsiTheme="majorBidi" w:cstheme="majorBidi"/>
          <w:b w:val="0"/>
          <w:bCs/>
        </w:rPr>
      </w:pPr>
      <w:bookmarkStart w:id="208" w:name="_Toc446512155"/>
      <w:bookmarkStart w:id="209" w:name="_Toc447451289"/>
      <w:bookmarkStart w:id="210" w:name="_Toc448441534"/>
      <w:bookmarkStart w:id="211" w:name="_Toc452242882"/>
      <w:r w:rsidRPr="004C34C3">
        <w:rPr>
          <w:rFonts w:asciiTheme="majorBidi" w:hAnsiTheme="majorBidi" w:cstheme="majorBidi"/>
          <w:b w:val="0"/>
          <w:bCs/>
        </w:rPr>
        <w:t>Table 27</w:t>
      </w:r>
      <w:r w:rsidR="000A24BB" w:rsidRPr="004C34C3">
        <w:rPr>
          <w:rFonts w:asciiTheme="majorBidi" w:hAnsiTheme="majorBidi" w:cstheme="majorBidi"/>
          <w:b w:val="0"/>
          <w:bCs/>
        </w:rPr>
        <w:t>: Age and Self-Leadership Constructs</w:t>
      </w:r>
      <w:bookmarkEnd w:id="208"/>
      <w:r w:rsidR="00DB19F7" w:rsidRPr="004C34C3">
        <w:rPr>
          <w:rFonts w:asciiTheme="majorBidi" w:hAnsiTheme="majorBidi" w:cstheme="majorBidi"/>
          <w:b w:val="0"/>
          <w:bCs/>
        </w:rPr>
        <w:t xml:space="preserve"> (significant)</w:t>
      </w:r>
      <w:bookmarkEnd w:id="209"/>
      <w:bookmarkEnd w:id="210"/>
      <w:bookmarkEnd w:id="211"/>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0"/>
        <w:gridCol w:w="1202"/>
        <w:gridCol w:w="959"/>
        <w:gridCol w:w="989"/>
        <w:gridCol w:w="1811"/>
        <w:gridCol w:w="669"/>
        <w:gridCol w:w="711"/>
        <w:gridCol w:w="725"/>
      </w:tblGrid>
      <w:tr w:rsidR="000A24BB" w:rsidRPr="004C34C3" w14:paraId="74E5FDE1" w14:textId="77777777" w:rsidTr="00D53CA8">
        <w:trPr>
          <w:trHeight w:val="670"/>
        </w:trPr>
        <w:tc>
          <w:tcPr>
            <w:tcW w:w="1791" w:type="pct"/>
            <w:gridSpan w:val="2"/>
            <w:vMerge w:val="restart"/>
            <w:shd w:val="clear" w:color="auto" w:fill="EEECE1" w:themeFill="background2"/>
          </w:tcPr>
          <w:p w14:paraId="2DAE7631" w14:textId="77777777" w:rsidR="000A24BB" w:rsidRPr="007864DF" w:rsidRDefault="000A24BB" w:rsidP="000F7EB3">
            <w:pPr>
              <w:spacing w:line="240" w:lineRule="auto"/>
              <w:ind w:firstLine="0"/>
              <w:jc w:val="both"/>
              <w:rPr>
                <w:rFonts w:asciiTheme="majorBidi" w:hAnsiTheme="majorBidi" w:cstheme="majorBidi"/>
                <w:bCs/>
                <w:sz w:val="20"/>
                <w:szCs w:val="20"/>
              </w:rPr>
            </w:pPr>
            <w:r w:rsidRPr="007864DF">
              <w:rPr>
                <w:rFonts w:asciiTheme="majorBidi" w:hAnsiTheme="majorBidi" w:cstheme="majorBidi"/>
                <w:bCs/>
                <w:sz w:val="20"/>
                <w:szCs w:val="20"/>
              </w:rPr>
              <w:t>Construct/Groups</w:t>
            </w:r>
          </w:p>
        </w:tc>
        <w:tc>
          <w:tcPr>
            <w:tcW w:w="525" w:type="pct"/>
            <w:vMerge w:val="restart"/>
            <w:shd w:val="clear" w:color="auto" w:fill="EEECE1" w:themeFill="background2"/>
          </w:tcPr>
          <w:p w14:paraId="18F9072D" w14:textId="77777777" w:rsidR="000A24BB" w:rsidRPr="007864DF" w:rsidRDefault="000A24BB" w:rsidP="000F7EB3">
            <w:pPr>
              <w:spacing w:line="240" w:lineRule="auto"/>
              <w:ind w:firstLine="0"/>
              <w:jc w:val="both"/>
              <w:rPr>
                <w:rFonts w:asciiTheme="majorBidi" w:hAnsiTheme="majorBidi" w:cstheme="majorBidi"/>
                <w:bCs/>
                <w:sz w:val="20"/>
                <w:szCs w:val="20"/>
              </w:rPr>
            </w:pPr>
            <w:r w:rsidRPr="007864DF">
              <w:rPr>
                <w:rFonts w:asciiTheme="majorBidi" w:hAnsiTheme="majorBidi" w:cstheme="majorBidi"/>
                <w:bCs/>
                <w:sz w:val="20"/>
                <w:szCs w:val="20"/>
              </w:rPr>
              <w:t>N</w:t>
            </w:r>
          </w:p>
        </w:tc>
        <w:tc>
          <w:tcPr>
            <w:tcW w:w="541" w:type="pct"/>
            <w:vMerge w:val="restart"/>
            <w:shd w:val="clear" w:color="auto" w:fill="EEECE1" w:themeFill="background2"/>
          </w:tcPr>
          <w:p w14:paraId="249506DE" w14:textId="77777777" w:rsidR="000A24BB" w:rsidRPr="007864DF" w:rsidRDefault="000A24BB" w:rsidP="000F7EB3">
            <w:pPr>
              <w:spacing w:line="240" w:lineRule="auto"/>
              <w:ind w:firstLine="0"/>
              <w:jc w:val="both"/>
              <w:rPr>
                <w:rFonts w:asciiTheme="majorBidi" w:hAnsiTheme="majorBidi" w:cstheme="majorBidi"/>
                <w:bCs/>
                <w:sz w:val="20"/>
                <w:szCs w:val="20"/>
              </w:rPr>
            </w:pPr>
            <w:r w:rsidRPr="007864DF">
              <w:rPr>
                <w:rFonts w:asciiTheme="majorBidi" w:hAnsiTheme="majorBidi" w:cstheme="majorBidi"/>
                <w:bCs/>
                <w:sz w:val="20"/>
                <w:szCs w:val="20"/>
              </w:rPr>
              <w:t>Mean</w:t>
            </w:r>
          </w:p>
        </w:tc>
        <w:tc>
          <w:tcPr>
            <w:tcW w:w="991" w:type="pct"/>
            <w:vMerge w:val="restart"/>
            <w:shd w:val="clear" w:color="auto" w:fill="EEECE1" w:themeFill="background2"/>
          </w:tcPr>
          <w:p w14:paraId="04352B00" w14:textId="77777777" w:rsidR="000A24BB" w:rsidRPr="007864DF" w:rsidRDefault="000A24BB" w:rsidP="000F7EB3">
            <w:pPr>
              <w:spacing w:line="240" w:lineRule="auto"/>
              <w:ind w:firstLine="0"/>
              <w:jc w:val="both"/>
              <w:rPr>
                <w:rFonts w:asciiTheme="majorBidi" w:hAnsiTheme="majorBidi" w:cstheme="majorBidi"/>
                <w:bCs/>
                <w:sz w:val="20"/>
                <w:szCs w:val="20"/>
              </w:rPr>
            </w:pPr>
            <w:r w:rsidRPr="007864DF">
              <w:rPr>
                <w:rFonts w:asciiTheme="majorBidi" w:hAnsiTheme="majorBidi" w:cstheme="majorBidi"/>
                <w:bCs/>
                <w:sz w:val="20"/>
                <w:szCs w:val="20"/>
              </w:rPr>
              <w:t>Std. Deviation</w:t>
            </w:r>
          </w:p>
        </w:tc>
        <w:tc>
          <w:tcPr>
            <w:tcW w:w="366" w:type="pct"/>
            <w:vMerge w:val="restart"/>
            <w:shd w:val="clear" w:color="auto" w:fill="EEECE1" w:themeFill="background2"/>
          </w:tcPr>
          <w:p w14:paraId="06BF42E5" w14:textId="77777777" w:rsidR="000A24BB" w:rsidRPr="007864DF" w:rsidRDefault="000A24BB" w:rsidP="000F7EB3">
            <w:pPr>
              <w:spacing w:line="240" w:lineRule="auto"/>
              <w:ind w:firstLine="0"/>
              <w:jc w:val="both"/>
              <w:rPr>
                <w:rFonts w:asciiTheme="majorBidi" w:hAnsiTheme="majorBidi" w:cstheme="majorBidi"/>
                <w:bCs/>
                <w:sz w:val="20"/>
                <w:szCs w:val="20"/>
              </w:rPr>
            </w:pPr>
            <w:r w:rsidRPr="007864DF">
              <w:rPr>
                <w:rFonts w:asciiTheme="majorBidi" w:hAnsiTheme="majorBidi" w:cstheme="majorBidi"/>
                <w:bCs/>
                <w:sz w:val="20"/>
                <w:szCs w:val="20"/>
              </w:rPr>
              <w:t>Df</w:t>
            </w:r>
          </w:p>
        </w:tc>
        <w:tc>
          <w:tcPr>
            <w:tcW w:w="389" w:type="pct"/>
            <w:vMerge w:val="restart"/>
            <w:shd w:val="clear" w:color="auto" w:fill="EEECE1" w:themeFill="background2"/>
          </w:tcPr>
          <w:p w14:paraId="7275FEE4" w14:textId="77777777" w:rsidR="000A24BB" w:rsidRPr="007864DF" w:rsidRDefault="000A24BB" w:rsidP="000F7EB3">
            <w:pPr>
              <w:spacing w:line="240" w:lineRule="auto"/>
              <w:ind w:firstLine="0"/>
              <w:jc w:val="both"/>
              <w:rPr>
                <w:rFonts w:asciiTheme="majorBidi" w:hAnsiTheme="majorBidi" w:cstheme="majorBidi"/>
                <w:bCs/>
                <w:sz w:val="20"/>
                <w:szCs w:val="20"/>
              </w:rPr>
            </w:pPr>
            <w:r w:rsidRPr="007864DF">
              <w:rPr>
                <w:rFonts w:asciiTheme="majorBidi" w:hAnsiTheme="majorBidi" w:cstheme="majorBidi"/>
                <w:bCs/>
                <w:sz w:val="20"/>
                <w:szCs w:val="20"/>
              </w:rPr>
              <w:t>F</w:t>
            </w:r>
          </w:p>
        </w:tc>
        <w:tc>
          <w:tcPr>
            <w:tcW w:w="397" w:type="pct"/>
            <w:vMerge w:val="restart"/>
            <w:shd w:val="clear" w:color="auto" w:fill="EEECE1" w:themeFill="background2"/>
          </w:tcPr>
          <w:p w14:paraId="33C05768" w14:textId="77777777" w:rsidR="000A24BB" w:rsidRPr="007864DF" w:rsidRDefault="000A24BB" w:rsidP="000F7EB3">
            <w:pPr>
              <w:spacing w:line="240" w:lineRule="auto"/>
              <w:ind w:firstLine="0"/>
              <w:jc w:val="both"/>
              <w:rPr>
                <w:rFonts w:asciiTheme="majorBidi" w:hAnsiTheme="majorBidi" w:cstheme="majorBidi"/>
                <w:bCs/>
                <w:sz w:val="20"/>
                <w:szCs w:val="20"/>
              </w:rPr>
            </w:pPr>
            <w:r w:rsidRPr="007864DF">
              <w:rPr>
                <w:rFonts w:asciiTheme="majorBidi" w:hAnsiTheme="majorBidi" w:cstheme="majorBidi"/>
                <w:bCs/>
                <w:sz w:val="20"/>
                <w:szCs w:val="20"/>
              </w:rPr>
              <w:t>Sig (p)</w:t>
            </w:r>
          </w:p>
        </w:tc>
      </w:tr>
      <w:tr w:rsidR="000A24BB" w:rsidRPr="004C34C3" w14:paraId="504400F0" w14:textId="77777777" w:rsidTr="0070419C">
        <w:trPr>
          <w:trHeight w:val="230"/>
        </w:trPr>
        <w:tc>
          <w:tcPr>
            <w:tcW w:w="1791" w:type="pct"/>
            <w:gridSpan w:val="2"/>
            <w:vMerge/>
            <w:shd w:val="clear" w:color="auto" w:fill="EEECE1" w:themeFill="background2"/>
          </w:tcPr>
          <w:p w14:paraId="36499D6B"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525" w:type="pct"/>
            <w:vMerge/>
            <w:shd w:val="clear" w:color="auto" w:fill="EEECE1" w:themeFill="background2"/>
          </w:tcPr>
          <w:p w14:paraId="4128F54D"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541" w:type="pct"/>
            <w:vMerge/>
            <w:shd w:val="clear" w:color="auto" w:fill="EEECE1" w:themeFill="background2"/>
          </w:tcPr>
          <w:p w14:paraId="5B57663C"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991" w:type="pct"/>
            <w:vMerge/>
            <w:shd w:val="clear" w:color="auto" w:fill="EEECE1" w:themeFill="background2"/>
          </w:tcPr>
          <w:p w14:paraId="42F9EEC7"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66" w:type="pct"/>
            <w:vMerge/>
            <w:shd w:val="clear" w:color="auto" w:fill="EEECE1" w:themeFill="background2"/>
          </w:tcPr>
          <w:p w14:paraId="094A201D"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vMerge/>
            <w:shd w:val="clear" w:color="auto" w:fill="EEECE1" w:themeFill="background2"/>
          </w:tcPr>
          <w:p w14:paraId="7BBEA783"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vMerge/>
            <w:shd w:val="clear" w:color="auto" w:fill="EEECE1" w:themeFill="background2"/>
          </w:tcPr>
          <w:p w14:paraId="5C2D4885"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6DED42B2" w14:textId="77777777" w:rsidTr="00D53CA8">
        <w:tc>
          <w:tcPr>
            <w:tcW w:w="1133" w:type="pct"/>
            <w:vMerge w:val="restart"/>
            <w:shd w:val="clear" w:color="auto" w:fill="auto"/>
          </w:tcPr>
          <w:p w14:paraId="5BE4E33C"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Visualize successful Performance</w:t>
            </w:r>
          </w:p>
        </w:tc>
        <w:tc>
          <w:tcPr>
            <w:tcW w:w="658" w:type="pct"/>
            <w:shd w:val="clear" w:color="auto" w:fill="auto"/>
          </w:tcPr>
          <w:p w14:paraId="76EE4BC9"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18-29</w:t>
            </w:r>
          </w:p>
        </w:tc>
        <w:tc>
          <w:tcPr>
            <w:tcW w:w="525" w:type="pct"/>
            <w:shd w:val="clear" w:color="auto" w:fill="auto"/>
          </w:tcPr>
          <w:p w14:paraId="2EDE59CD"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541" w:type="pct"/>
            <w:shd w:val="clear" w:color="auto" w:fill="auto"/>
          </w:tcPr>
          <w:p w14:paraId="2327EA03"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3.4219</w:t>
            </w:r>
          </w:p>
        </w:tc>
        <w:tc>
          <w:tcPr>
            <w:tcW w:w="991" w:type="pct"/>
            <w:shd w:val="clear" w:color="auto" w:fill="auto"/>
          </w:tcPr>
          <w:p w14:paraId="4D493514"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.73627</w:t>
            </w:r>
          </w:p>
        </w:tc>
        <w:tc>
          <w:tcPr>
            <w:tcW w:w="366" w:type="pct"/>
            <w:shd w:val="clear" w:color="auto" w:fill="auto"/>
          </w:tcPr>
          <w:p w14:paraId="0C861EC1"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10568777"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6297A04B"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493DC508" w14:textId="77777777" w:rsidTr="00D53CA8">
        <w:tc>
          <w:tcPr>
            <w:tcW w:w="1133" w:type="pct"/>
            <w:vMerge/>
            <w:shd w:val="clear" w:color="auto" w:fill="auto"/>
          </w:tcPr>
          <w:p w14:paraId="4224A49E"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12CC2847"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30-44</w:t>
            </w:r>
          </w:p>
        </w:tc>
        <w:tc>
          <w:tcPr>
            <w:tcW w:w="525" w:type="pct"/>
            <w:shd w:val="clear" w:color="auto" w:fill="auto"/>
          </w:tcPr>
          <w:p w14:paraId="3D31EE54"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242</w:t>
            </w:r>
          </w:p>
        </w:tc>
        <w:tc>
          <w:tcPr>
            <w:tcW w:w="541" w:type="pct"/>
            <w:shd w:val="clear" w:color="auto" w:fill="auto"/>
          </w:tcPr>
          <w:p w14:paraId="3F90F1BE"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3.9353</w:t>
            </w:r>
          </w:p>
        </w:tc>
        <w:tc>
          <w:tcPr>
            <w:tcW w:w="991" w:type="pct"/>
            <w:shd w:val="clear" w:color="auto" w:fill="auto"/>
          </w:tcPr>
          <w:p w14:paraId="3696EF13"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.77222</w:t>
            </w:r>
          </w:p>
        </w:tc>
        <w:tc>
          <w:tcPr>
            <w:tcW w:w="366" w:type="pct"/>
            <w:shd w:val="clear" w:color="auto" w:fill="auto"/>
          </w:tcPr>
          <w:p w14:paraId="575E78B4"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5E497232"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42AEDC14"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4D291E96" w14:textId="77777777" w:rsidTr="00D53CA8">
        <w:tc>
          <w:tcPr>
            <w:tcW w:w="1133" w:type="pct"/>
            <w:vMerge/>
            <w:shd w:val="clear" w:color="auto" w:fill="auto"/>
          </w:tcPr>
          <w:p w14:paraId="61BC8E9C"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19B7D42F"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45-54</w:t>
            </w:r>
          </w:p>
        </w:tc>
        <w:tc>
          <w:tcPr>
            <w:tcW w:w="525" w:type="pct"/>
            <w:shd w:val="clear" w:color="auto" w:fill="auto"/>
          </w:tcPr>
          <w:p w14:paraId="3C53DCED"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w:t>
            </w:r>
          </w:p>
        </w:tc>
        <w:tc>
          <w:tcPr>
            <w:tcW w:w="541" w:type="pct"/>
            <w:shd w:val="clear" w:color="auto" w:fill="auto"/>
          </w:tcPr>
          <w:p w14:paraId="784F3F5E"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3.7019</w:t>
            </w:r>
          </w:p>
        </w:tc>
        <w:tc>
          <w:tcPr>
            <w:tcW w:w="991" w:type="pct"/>
            <w:shd w:val="clear" w:color="auto" w:fill="auto"/>
          </w:tcPr>
          <w:p w14:paraId="133F0019"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.81553</w:t>
            </w:r>
          </w:p>
        </w:tc>
        <w:tc>
          <w:tcPr>
            <w:tcW w:w="366" w:type="pct"/>
            <w:shd w:val="clear" w:color="auto" w:fill="auto"/>
          </w:tcPr>
          <w:p w14:paraId="72F377CD"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0147E093"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3D7F0680"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71D7A984" w14:textId="77777777" w:rsidTr="00D53CA8">
        <w:tc>
          <w:tcPr>
            <w:tcW w:w="1133" w:type="pct"/>
            <w:vMerge/>
            <w:shd w:val="clear" w:color="auto" w:fill="auto"/>
          </w:tcPr>
          <w:p w14:paraId="3D874DBD"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0ABE1F0F"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525" w:type="pct"/>
            <w:shd w:val="clear" w:color="auto" w:fill="auto"/>
          </w:tcPr>
          <w:p w14:paraId="3ABA3C4B"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w:t>
            </w:r>
          </w:p>
        </w:tc>
        <w:tc>
          <w:tcPr>
            <w:tcW w:w="541" w:type="pct"/>
            <w:shd w:val="clear" w:color="auto" w:fill="auto"/>
          </w:tcPr>
          <w:p w14:paraId="15A7EBC8"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3.7727</w:t>
            </w:r>
          </w:p>
        </w:tc>
        <w:tc>
          <w:tcPr>
            <w:tcW w:w="991" w:type="pct"/>
            <w:shd w:val="clear" w:color="auto" w:fill="auto"/>
          </w:tcPr>
          <w:p w14:paraId="660D05A9"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.54146</w:t>
            </w:r>
          </w:p>
        </w:tc>
        <w:tc>
          <w:tcPr>
            <w:tcW w:w="366" w:type="pct"/>
            <w:shd w:val="clear" w:color="auto" w:fill="auto"/>
          </w:tcPr>
          <w:p w14:paraId="1C9F1277"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1D94328E"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59642476"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13EE536E" w14:textId="77777777" w:rsidTr="00D53CA8">
        <w:trPr>
          <w:trHeight w:val="119"/>
        </w:trPr>
        <w:tc>
          <w:tcPr>
            <w:tcW w:w="1133" w:type="pct"/>
            <w:vMerge/>
            <w:shd w:val="clear" w:color="auto" w:fill="auto"/>
          </w:tcPr>
          <w:p w14:paraId="798F274F"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03E3F35F"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525" w:type="pct"/>
            <w:shd w:val="clear" w:color="auto" w:fill="auto"/>
          </w:tcPr>
          <w:p w14:paraId="5AFC25C1"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541" w:type="pct"/>
            <w:shd w:val="clear" w:color="auto" w:fill="auto"/>
          </w:tcPr>
          <w:p w14:paraId="16413754"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3.8572</w:t>
            </w:r>
          </w:p>
        </w:tc>
        <w:tc>
          <w:tcPr>
            <w:tcW w:w="991" w:type="pct"/>
            <w:shd w:val="clear" w:color="auto" w:fill="auto"/>
          </w:tcPr>
          <w:p w14:paraId="5EF45FAA"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.77942</w:t>
            </w:r>
          </w:p>
        </w:tc>
        <w:tc>
          <w:tcPr>
            <w:tcW w:w="366" w:type="pct"/>
            <w:shd w:val="clear" w:color="auto" w:fill="auto"/>
          </w:tcPr>
          <w:p w14:paraId="6006E7E7"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389" w:type="pct"/>
            <w:shd w:val="clear" w:color="auto" w:fill="auto"/>
          </w:tcPr>
          <w:p w14:paraId="03FB7F62"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4.687</w:t>
            </w:r>
          </w:p>
        </w:tc>
        <w:tc>
          <w:tcPr>
            <w:tcW w:w="397" w:type="pct"/>
            <w:shd w:val="clear" w:color="auto" w:fill="auto"/>
          </w:tcPr>
          <w:p w14:paraId="62528CBF"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.003</w:t>
            </w:r>
          </w:p>
        </w:tc>
      </w:tr>
      <w:tr w:rsidR="000A24BB" w:rsidRPr="004C34C3" w14:paraId="0E7B3697" w14:textId="77777777" w:rsidTr="00D53CA8">
        <w:tc>
          <w:tcPr>
            <w:tcW w:w="1133" w:type="pct"/>
            <w:vMerge w:val="restart"/>
            <w:shd w:val="clear" w:color="auto" w:fill="auto"/>
          </w:tcPr>
          <w:p w14:paraId="390366D9"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Self-goal setting</w:t>
            </w:r>
          </w:p>
        </w:tc>
        <w:tc>
          <w:tcPr>
            <w:tcW w:w="658" w:type="pct"/>
            <w:shd w:val="clear" w:color="auto" w:fill="auto"/>
          </w:tcPr>
          <w:p w14:paraId="528D5C09"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18-29</w:t>
            </w:r>
          </w:p>
        </w:tc>
        <w:tc>
          <w:tcPr>
            <w:tcW w:w="525" w:type="pct"/>
            <w:shd w:val="clear" w:color="auto" w:fill="auto"/>
          </w:tcPr>
          <w:p w14:paraId="1410B0DF"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541" w:type="pct"/>
            <w:shd w:val="clear" w:color="auto" w:fill="auto"/>
          </w:tcPr>
          <w:p w14:paraId="5F5E0831"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4.0063</w:t>
            </w:r>
          </w:p>
        </w:tc>
        <w:tc>
          <w:tcPr>
            <w:tcW w:w="991" w:type="pct"/>
            <w:shd w:val="clear" w:color="auto" w:fill="auto"/>
          </w:tcPr>
          <w:p w14:paraId="356D2DF2"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.74917</w:t>
            </w:r>
          </w:p>
        </w:tc>
        <w:tc>
          <w:tcPr>
            <w:tcW w:w="366" w:type="pct"/>
            <w:shd w:val="clear" w:color="auto" w:fill="auto"/>
          </w:tcPr>
          <w:p w14:paraId="38887734"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6651DB02"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6D4BC2C0"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272862FD" w14:textId="77777777" w:rsidTr="00D53CA8">
        <w:tc>
          <w:tcPr>
            <w:tcW w:w="1133" w:type="pct"/>
            <w:vMerge/>
            <w:shd w:val="clear" w:color="auto" w:fill="auto"/>
          </w:tcPr>
          <w:p w14:paraId="27E9F5A1"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5580F2DC"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30-44</w:t>
            </w:r>
          </w:p>
        </w:tc>
        <w:tc>
          <w:tcPr>
            <w:tcW w:w="525" w:type="pct"/>
            <w:shd w:val="clear" w:color="auto" w:fill="auto"/>
          </w:tcPr>
          <w:p w14:paraId="4EF1C5CD"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242</w:t>
            </w:r>
          </w:p>
        </w:tc>
        <w:tc>
          <w:tcPr>
            <w:tcW w:w="541" w:type="pct"/>
            <w:shd w:val="clear" w:color="auto" w:fill="auto"/>
          </w:tcPr>
          <w:p w14:paraId="2C3E282F"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4.2707</w:t>
            </w:r>
          </w:p>
        </w:tc>
        <w:tc>
          <w:tcPr>
            <w:tcW w:w="991" w:type="pct"/>
            <w:shd w:val="clear" w:color="auto" w:fill="auto"/>
          </w:tcPr>
          <w:p w14:paraId="67985D53"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.51369</w:t>
            </w:r>
          </w:p>
        </w:tc>
        <w:tc>
          <w:tcPr>
            <w:tcW w:w="366" w:type="pct"/>
            <w:shd w:val="clear" w:color="auto" w:fill="auto"/>
          </w:tcPr>
          <w:p w14:paraId="5B413994"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704AC957"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001B0200"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772817EC" w14:textId="77777777" w:rsidTr="00D53CA8">
        <w:tc>
          <w:tcPr>
            <w:tcW w:w="1133" w:type="pct"/>
            <w:vMerge/>
            <w:shd w:val="clear" w:color="auto" w:fill="auto"/>
          </w:tcPr>
          <w:p w14:paraId="536A4519"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2EE9B95C"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45-54</w:t>
            </w:r>
          </w:p>
        </w:tc>
        <w:tc>
          <w:tcPr>
            <w:tcW w:w="525" w:type="pct"/>
            <w:shd w:val="clear" w:color="auto" w:fill="auto"/>
          </w:tcPr>
          <w:p w14:paraId="5778B9C4"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w:t>
            </w:r>
          </w:p>
        </w:tc>
        <w:tc>
          <w:tcPr>
            <w:tcW w:w="541" w:type="pct"/>
            <w:shd w:val="clear" w:color="auto" w:fill="auto"/>
          </w:tcPr>
          <w:p w14:paraId="4D7B68A6"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4.2154</w:t>
            </w:r>
          </w:p>
        </w:tc>
        <w:tc>
          <w:tcPr>
            <w:tcW w:w="991" w:type="pct"/>
            <w:shd w:val="clear" w:color="auto" w:fill="auto"/>
          </w:tcPr>
          <w:p w14:paraId="126A76FC"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.45580</w:t>
            </w:r>
          </w:p>
        </w:tc>
        <w:tc>
          <w:tcPr>
            <w:tcW w:w="366" w:type="pct"/>
            <w:shd w:val="clear" w:color="auto" w:fill="auto"/>
          </w:tcPr>
          <w:p w14:paraId="19634A63"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11296B38"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7D03001B"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2748F810" w14:textId="77777777" w:rsidTr="00D53CA8">
        <w:tc>
          <w:tcPr>
            <w:tcW w:w="1133" w:type="pct"/>
            <w:vMerge/>
            <w:shd w:val="clear" w:color="auto" w:fill="auto"/>
          </w:tcPr>
          <w:p w14:paraId="582AAC59"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7822B6A8"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525" w:type="pct"/>
            <w:shd w:val="clear" w:color="auto" w:fill="auto"/>
          </w:tcPr>
          <w:p w14:paraId="66C6538C"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w:t>
            </w:r>
          </w:p>
        </w:tc>
        <w:tc>
          <w:tcPr>
            <w:tcW w:w="541" w:type="pct"/>
            <w:shd w:val="clear" w:color="auto" w:fill="auto"/>
          </w:tcPr>
          <w:p w14:paraId="61802043"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4.0545</w:t>
            </w:r>
          </w:p>
        </w:tc>
        <w:tc>
          <w:tcPr>
            <w:tcW w:w="991" w:type="pct"/>
            <w:shd w:val="clear" w:color="auto" w:fill="auto"/>
          </w:tcPr>
          <w:p w14:paraId="0B629497"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.55202</w:t>
            </w:r>
          </w:p>
        </w:tc>
        <w:tc>
          <w:tcPr>
            <w:tcW w:w="366" w:type="pct"/>
            <w:shd w:val="clear" w:color="auto" w:fill="auto"/>
          </w:tcPr>
          <w:p w14:paraId="5FEB2E0F"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5C52E10B"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72905CE7"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5F99FD8E" w14:textId="77777777" w:rsidTr="00D53CA8">
        <w:tc>
          <w:tcPr>
            <w:tcW w:w="1133" w:type="pct"/>
            <w:vMerge/>
            <w:shd w:val="clear" w:color="auto" w:fill="auto"/>
          </w:tcPr>
          <w:p w14:paraId="35615840"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7283724D"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525" w:type="pct"/>
            <w:shd w:val="clear" w:color="auto" w:fill="auto"/>
          </w:tcPr>
          <w:p w14:paraId="37C4F91F"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541" w:type="pct"/>
            <w:shd w:val="clear" w:color="auto" w:fill="auto"/>
          </w:tcPr>
          <w:p w14:paraId="1A95EB90"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4.2312</w:t>
            </w:r>
          </w:p>
        </w:tc>
        <w:tc>
          <w:tcPr>
            <w:tcW w:w="991" w:type="pct"/>
            <w:shd w:val="clear" w:color="auto" w:fill="auto"/>
          </w:tcPr>
          <w:p w14:paraId="047AA9DD"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.54352</w:t>
            </w:r>
          </w:p>
        </w:tc>
        <w:tc>
          <w:tcPr>
            <w:tcW w:w="366" w:type="pct"/>
            <w:shd w:val="clear" w:color="auto" w:fill="auto"/>
          </w:tcPr>
          <w:p w14:paraId="70D33FC0"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389" w:type="pct"/>
            <w:shd w:val="clear" w:color="auto" w:fill="auto"/>
          </w:tcPr>
          <w:p w14:paraId="734198FD"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2.690</w:t>
            </w:r>
          </w:p>
        </w:tc>
        <w:tc>
          <w:tcPr>
            <w:tcW w:w="397" w:type="pct"/>
            <w:shd w:val="clear" w:color="auto" w:fill="auto"/>
          </w:tcPr>
          <w:p w14:paraId="36972602"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.046</w:t>
            </w:r>
          </w:p>
        </w:tc>
      </w:tr>
      <w:tr w:rsidR="000A24BB" w:rsidRPr="004C34C3" w14:paraId="4C83B087" w14:textId="77777777" w:rsidTr="00D53CA8">
        <w:tc>
          <w:tcPr>
            <w:tcW w:w="1133" w:type="pct"/>
            <w:vMerge w:val="restart"/>
            <w:shd w:val="clear" w:color="auto" w:fill="auto"/>
          </w:tcPr>
          <w:p w14:paraId="31A120D4"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Self-reward</w:t>
            </w:r>
          </w:p>
        </w:tc>
        <w:tc>
          <w:tcPr>
            <w:tcW w:w="658" w:type="pct"/>
            <w:shd w:val="clear" w:color="auto" w:fill="auto"/>
          </w:tcPr>
          <w:p w14:paraId="0D75429B"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18-29</w:t>
            </w:r>
          </w:p>
        </w:tc>
        <w:tc>
          <w:tcPr>
            <w:tcW w:w="525" w:type="pct"/>
            <w:shd w:val="clear" w:color="auto" w:fill="auto"/>
          </w:tcPr>
          <w:p w14:paraId="6688E2C3"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541" w:type="pct"/>
            <w:shd w:val="clear" w:color="auto" w:fill="auto"/>
          </w:tcPr>
          <w:p w14:paraId="2C70445C"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3.6667</w:t>
            </w:r>
          </w:p>
        </w:tc>
        <w:tc>
          <w:tcPr>
            <w:tcW w:w="991" w:type="pct"/>
            <w:shd w:val="clear" w:color="auto" w:fill="auto"/>
          </w:tcPr>
          <w:p w14:paraId="69FB3803"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1.04384</w:t>
            </w:r>
          </w:p>
        </w:tc>
        <w:tc>
          <w:tcPr>
            <w:tcW w:w="366" w:type="pct"/>
            <w:shd w:val="clear" w:color="auto" w:fill="auto"/>
          </w:tcPr>
          <w:p w14:paraId="65A0CCF0"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64E30B12"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752CA35A"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42DEF9CE" w14:textId="77777777" w:rsidTr="00D53CA8">
        <w:tc>
          <w:tcPr>
            <w:tcW w:w="1133" w:type="pct"/>
            <w:vMerge/>
            <w:shd w:val="clear" w:color="auto" w:fill="auto"/>
          </w:tcPr>
          <w:p w14:paraId="7317F631"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794CBD1E"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30-44</w:t>
            </w:r>
          </w:p>
        </w:tc>
        <w:tc>
          <w:tcPr>
            <w:tcW w:w="525" w:type="pct"/>
            <w:shd w:val="clear" w:color="auto" w:fill="auto"/>
          </w:tcPr>
          <w:p w14:paraId="100029E7"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242</w:t>
            </w:r>
          </w:p>
        </w:tc>
        <w:tc>
          <w:tcPr>
            <w:tcW w:w="541" w:type="pct"/>
            <w:shd w:val="clear" w:color="auto" w:fill="auto"/>
          </w:tcPr>
          <w:p w14:paraId="71543C16"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3.8510</w:t>
            </w:r>
          </w:p>
        </w:tc>
        <w:tc>
          <w:tcPr>
            <w:tcW w:w="991" w:type="pct"/>
            <w:shd w:val="clear" w:color="auto" w:fill="auto"/>
          </w:tcPr>
          <w:p w14:paraId="47920889"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1.10892</w:t>
            </w:r>
          </w:p>
        </w:tc>
        <w:tc>
          <w:tcPr>
            <w:tcW w:w="366" w:type="pct"/>
            <w:shd w:val="clear" w:color="auto" w:fill="auto"/>
          </w:tcPr>
          <w:p w14:paraId="485E4304"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633DC2B9"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53641DFB"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6DAD1C74" w14:textId="77777777" w:rsidTr="00D53CA8">
        <w:tc>
          <w:tcPr>
            <w:tcW w:w="1133" w:type="pct"/>
            <w:vMerge/>
            <w:shd w:val="clear" w:color="auto" w:fill="auto"/>
          </w:tcPr>
          <w:p w14:paraId="7F222295"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5B95AAA9"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45-54</w:t>
            </w:r>
          </w:p>
        </w:tc>
        <w:tc>
          <w:tcPr>
            <w:tcW w:w="525" w:type="pct"/>
            <w:shd w:val="clear" w:color="auto" w:fill="auto"/>
          </w:tcPr>
          <w:p w14:paraId="17C0EB0A"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w:t>
            </w:r>
          </w:p>
        </w:tc>
        <w:tc>
          <w:tcPr>
            <w:tcW w:w="541" w:type="pct"/>
            <w:shd w:val="clear" w:color="auto" w:fill="auto"/>
          </w:tcPr>
          <w:p w14:paraId="5F05A9B6"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3.9759</w:t>
            </w:r>
          </w:p>
        </w:tc>
        <w:tc>
          <w:tcPr>
            <w:tcW w:w="991" w:type="pct"/>
            <w:shd w:val="clear" w:color="auto" w:fill="auto"/>
          </w:tcPr>
          <w:p w14:paraId="774C851A"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1.03481</w:t>
            </w:r>
          </w:p>
        </w:tc>
        <w:tc>
          <w:tcPr>
            <w:tcW w:w="366" w:type="pct"/>
            <w:shd w:val="clear" w:color="auto" w:fill="auto"/>
          </w:tcPr>
          <w:p w14:paraId="4D9B3C6B"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5769A604"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0B12DCCB"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48F35CED" w14:textId="77777777" w:rsidTr="00D53CA8">
        <w:tc>
          <w:tcPr>
            <w:tcW w:w="1133" w:type="pct"/>
            <w:vMerge/>
            <w:shd w:val="clear" w:color="auto" w:fill="auto"/>
          </w:tcPr>
          <w:p w14:paraId="25297DA3"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43C5947B"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525" w:type="pct"/>
            <w:shd w:val="clear" w:color="auto" w:fill="auto"/>
          </w:tcPr>
          <w:p w14:paraId="0DDE0A5A"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w:t>
            </w:r>
          </w:p>
        </w:tc>
        <w:tc>
          <w:tcPr>
            <w:tcW w:w="541" w:type="pct"/>
            <w:shd w:val="clear" w:color="auto" w:fill="auto"/>
          </w:tcPr>
          <w:p w14:paraId="1A3FE61B"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3.0000</w:t>
            </w:r>
          </w:p>
        </w:tc>
        <w:tc>
          <w:tcPr>
            <w:tcW w:w="991" w:type="pct"/>
            <w:shd w:val="clear" w:color="auto" w:fill="auto"/>
          </w:tcPr>
          <w:p w14:paraId="206B5142"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1.25610</w:t>
            </w:r>
          </w:p>
        </w:tc>
        <w:tc>
          <w:tcPr>
            <w:tcW w:w="366" w:type="pct"/>
            <w:shd w:val="clear" w:color="auto" w:fill="auto"/>
          </w:tcPr>
          <w:p w14:paraId="50191456"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6D2E0C65"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1A9E60C6"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2B5BBFCD" w14:textId="77777777" w:rsidTr="00D53CA8">
        <w:tc>
          <w:tcPr>
            <w:tcW w:w="1133" w:type="pct"/>
            <w:vMerge/>
            <w:shd w:val="clear" w:color="auto" w:fill="auto"/>
          </w:tcPr>
          <w:p w14:paraId="3B40D780"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41981674"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525" w:type="pct"/>
            <w:shd w:val="clear" w:color="auto" w:fill="auto"/>
          </w:tcPr>
          <w:p w14:paraId="02A22887"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541" w:type="pct"/>
            <w:shd w:val="clear" w:color="auto" w:fill="auto"/>
          </w:tcPr>
          <w:p w14:paraId="21F961FE"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3.8124</w:t>
            </w:r>
          </w:p>
        </w:tc>
        <w:tc>
          <w:tcPr>
            <w:tcW w:w="991" w:type="pct"/>
            <w:shd w:val="clear" w:color="auto" w:fill="auto"/>
          </w:tcPr>
          <w:p w14:paraId="7731016C"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1.10960</w:t>
            </w:r>
          </w:p>
        </w:tc>
        <w:tc>
          <w:tcPr>
            <w:tcW w:w="366" w:type="pct"/>
            <w:shd w:val="clear" w:color="auto" w:fill="auto"/>
          </w:tcPr>
          <w:p w14:paraId="2E108D43"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389" w:type="pct"/>
            <w:shd w:val="clear" w:color="auto" w:fill="auto"/>
          </w:tcPr>
          <w:p w14:paraId="4C081516"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2.470</w:t>
            </w:r>
          </w:p>
        </w:tc>
        <w:tc>
          <w:tcPr>
            <w:tcW w:w="397" w:type="pct"/>
            <w:shd w:val="clear" w:color="auto" w:fill="auto"/>
          </w:tcPr>
          <w:p w14:paraId="6D1DCD59"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.062</w:t>
            </w:r>
          </w:p>
        </w:tc>
      </w:tr>
      <w:tr w:rsidR="000A24BB" w:rsidRPr="004C34C3" w14:paraId="1DDE2C89" w14:textId="77777777" w:rsidTr="00D53CA8">
        <w:tc>
          <w:tcPr>
            <w:tcW w:w="1133" w:type="pct"/>
            <w:vMerge w:val="restart"/>
            <w:shd w:val="clear" w:color="auto" w:fill="auto"/>
          </w:tcPr>
          <w:p w14:paraId="79D9E7AC"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Self-cueing</w:t>
            </w:r>
          </w:p>
        </w:tc>
        <w:tc>
          <w:tcPr>
            <w:tcW w:w="658" w:type="pct"/>
            <w:shd w:val="clear" w:color="auto" w:fill="auto"/>
          </w:tcPr>
          <w:p w14:paraId="3799A746"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18-29</w:t>
            </w:r>
          </w:p>
        </w:tc>
        <w:tc>
          <w:tcPr>
            <w:tcW w:w="525" w:type="pct"/>
            <w:shd w:val="clear" w:color="auto" w:fill="auto"/>
          </w:tcPr>
          <w:p w14:paraId="1CB2F097"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541" w:type="pct"/>
            <w:shd w:val="clear" w:color="auto" w:fill="auto"/>
          </w:tcPr>
          <w:p w14:paraId="17C48143"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4.1909</w:t>
            </w:r>
          </w:p>
        </w:tc>
        <w:tc>
          <w:tcPr>
            <w:tcW w:w="991" w:type="pct"/>
            <w:shd w:val="clear" w:color="auto" w:fill="auto"/>
          </w:tcPr>
          <w:p w14:paraId="689FA7DA"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.80011</w:t>
            </w:r>
          </w:p>
        </w:tc>
        <w:tc>
          <w:tcPr>
            <w:tcW w:w="366" w:type="pct"/>
            <w:shd w:val="clear" w:color="auto" w:fill="auto"/>
          </w:tcPr>
          <w:p w14:paraId="4FF73F18"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5B3C60F2"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36600CF7"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7A44E665" w14:textId="77777777" w:rsidTr="00D53CA8">
        <w:tc>
          <w:tcPr>
            <w:tcW w:w="1133" w:type="pct"/>
            <w:vMerge/>
            <w:shd w:val="clear" w:color="auto" w:fill="auto"/>
          </w:tcPr>
          <w:p w14:paraId="6F5F3E36"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33E29188"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30-44</w:t>
            </w:r>
          </w:p>
        </w:tc>
        <w:tc>
          <w:tcPr>
            <w:tcW w:w="525" w:type="pct"/>
            <w:shd w:val="clear" w:color="auto" w:fill="auto"/>
          </w:tcPr>
          <w:p w14:paraId="15F5E840"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242</w:t>
            </w:r>
          </w:p>
        </w:tc>
        <w:tc>
          <w:tcPr>
            <w:tcW w:w="541" w:type="pct"/>
            <w:shd w:val="clear" w:color="auto" w:fill="auto"/>
          </w:tcPr>
          <w:p w14:paraId="15DB8A90"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4.1430</w:t>
            </w:r>
          </w:p>
        </w:tc>
        <w:tc>
          <w:tcPr>
            <w:tcW w:w="991" w:type="pct"/>
            <w:shd w:val="clear" w:color="auto" w:fill="auto"/>
          </w:tcPr>
          <w:p w14:paraId="225F6957"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.87570</w:t>
            </w:r>
          </w:p>
        </w:tc>
        <w:tc>
          <w:tcPr>
            <w:tcW w:w="366" w:type="pct"/>
            <w:shd w:val="clear" w:color="auto" w:fill="auto"/>
          </w:tcPr>
          <w:p w14:paraId="4158FCD5"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0DE84323"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22643B55"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513B80DF" w14:textId="77777777" w:rsidTr="00D53CA8">
        <w:tc>
          <w:tcPr>
            <w:tcW w:w="1133" w:type="pct"/>
            <w:vMerge/>
            <w:shd w:val="clear" w:color="auto" w:fill="auto"/>
          </w:tcPr>
          <w:p w14:paraId="4047AB93"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188DFC0C"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45-54</w:t>
            </w:r>
          </w:p>
        </w:tc>
        <w:tc>
          <w:tcPr>
            <w:tcW w:w="525" w:type="pct"/>
            <w:shd w:val="clear" w:color="auto" w:fill="auto"/>
          </w:tcPr>
          <w:p w14:paraId="1A0B2371"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w:t>
            </w:r>
          </w:p>
        </w:tc>
        <w:tc>
          <w:tcPr>
            <w:tcW w:w="541" w:type="pct"/>
            <w:shd w:val="clear" w:color="auto" w:fill="auto"/>
          </w:tcPr>
          <w:p w14:paraId="385B59AD"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3.7115</w:t>
            </w:r>
          </w:p>
        </w:tc>
        <w:tc>
          <w:tcPr>
            <w:tcW w:w="991" w:type="pct"/>
            <w:shd w:val="clear" w:color="auto" w:fill="auto"/>
          </w:tcPr>
          <w:p w14:paraId="238C2175"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1.26628</w:t>
            </w:r>
          </w:p>
        </w:tc>
        <w:tc>
          <w:tcPr>
            <w:tcW w:w="366" w:type="pct"/>
            <w:shd w:val="clear" w:color="auto" w:fill="auto"/>
          </w:tcPr>
          <w:p w14:paraId="51EC56A7"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72C513A4"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0D8F65A7"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6D2BDFA2" w14:textId="77777777" w:rsidTr="00D53CA8">
        <w:tc>
          <w:tcPr>
            <w:tcW w:w="1133" w:type="pct"/>
            <w:vMerge/>
            <w:shd w:val="clear" w:color="auto" w:fill="auto"/>
          </w:tcPr>
          <w:p w14:paraId="72CBD69B"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10F4F238"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525" w:type="pct"/>
            <w:shd w:val="clear" w:color="auto" w:fill="auto"/>
          </w:tcPr>
          <w:p w14:paraId="1FFD1634"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w:t>
            </w:r>
          </w:p>
        </w:tc>
        <w:tc>
          <w:tcPr>
            <w:tcW w:w="541" w:type="pct"/>
            <w:shd w:val="clear" w:color="auto" w:fill="auto"/>
          </w:tcPr>
          <w:p w14:paraId="4B4983C9"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4.7727</w:t>
            </w:r>
          </w:p>
        </w:tc>
        <w:tc>
          <w:tcPr>
            <w:tcW w:w="991" w:type="pct"/>
            <w:shd w:val="clear" w:color="auto" w:fill="auto"/>
          </w:tcPr>
          <w:p w14:paraId="5E518704"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.46710</w:t>
            </w:r>
          </w:p>
        </w:tc>
        <w:tc>
          <w:tcPr>
            <w:tcW w:w="366" w:type="pct"/>
            <w:shd w:val="clear" w:color="auto" w:fill="auto"/>
          </w:tcPr>
          <w:p w14:paraId="78B58BDA"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89" w:type="pct"/>
            <w:shd w:val="clear" w:color="auto" w:fill="auto"/>
          </w:tcPr>
          <w:p w14:paraId="67C31D82"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397" w:type="pct"/>
            <w:shd w:val="clear" w:color="auto" w:fill="auto"/>
          </w:tcPr>
          <w:p w14:paraId="434FF30C" w14:textId="77777777" w:rsidR="000A24BB" w:rsidRPr="004C34C3" w:rsidRDefault="000A24BB" w:rsidP="000F7EB3">
            <w:pPr>
              <w:spacing w:line="240" w:lineRule="auto"/>
              <w:ind w:firstLine="0"/>
              <w:jc w:val="both"/>
              <w:rPr>
                <w:rFonts w:asciiTheme="majorBidi" w:hAnsiTheme="majorBidi" w:cstheme="majorBidi"/>
                <w:bCs/>
                <w:sz w:val="20"/>
                <w:szCs w:val="20"/>
              </w:rPr>
            </w:pPr>
          </w:p>
        </w:tc>
      </w:tr>
      <w:tr w:rsidR="000A24BB" w:rsidRPr="004C34C3" w14:paraId="74808973" w14:textId="77777777" w:rsidTr="00D53CA8">
        <w:trPr>
          <w:trHeight w:val="791"/>
        </w:trPr>
        <w:tc>
          <w:tcPr>
            <w:tcW w:w="1133" w:type="pct"/>
            <w:vMerge/>
            <w:shd w:val="clear" w:color="auto" w:fill="auto"/>
          </w:tcPr>
          <w:p w14:paraId="472F469B" w14:textId="77777777" w:rsidR="000A24BB" w:rsidRPr="004C34C3" w:rsidRDefault="000A24BB" w:rsidP="000F7EB3">
            <w:pPr>
              <w:spacing w:line="240" w:lineRule="auto"/>
              <w:ind w:firstLine="0"/>
              <w:jc w:val="both"/>
              <w:rPr>
                <w:rFonts w:asciiTheme="majorBidi" w:hAnsiTheme="majorBidi" w:cstheme="majorBidi"/>
                <w:bCs/>
                <w:sz w:val="20"/>
                <w:szCs w:val="20"/>
              </w:rPr>
            </w:pPr>
          </w:p>
        </w:tc>
        <w:tc>
          <w:tcPr>
            <w:tcW w:w="658" w:type="pct"/>
            <w:shd w:val="clear" w:color="auto" w:fill="auto"/>
          </w:tcPr>
          <w:p w14:paraId="7BB492C7"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525" w:type="pct"/>
            <w:shd w:val="clear" w:color="auto" w:fill="auto"/>
          </w:tcPr>
          <w:p w14:paraId="596FE0C4"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541" w:type="pct"/>
            <w:shd w:val="clear" w:color="auto" w:fill="auto"/>
          </w:tcPr>
          <w:p w14:paraId="340E9E70"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4.1341</w:t>
            </w:r>
          </w:p>
        </w:tc>
        <w:tc>
          <w:tcPr>
            <w:tcW w:w="991" w:type="pct"/>
            <w:shd w:val="clear" w:color="auto" w:fill="auto"/>
          </w:tcPr>
          <w:p w14:paraId="2FE1035C"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.90905</w:t>
            </w:r>
          </w:p>
        </w:tc>
        <w:tc>
          <w:tcPr>
            <w:tcW w:w="366" w:type="pct"/>
            <w:shd w:val="clear" w:color="auto" w:fill="auto"/>
          </w:tcPr>
          <w:p w14:paraId="664A9DA3"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389" w:type="pct"/>
            <w:shd w:val="clear" w:color="auto" w:fill="auto"/>
          </w:tcPr>
          <w:p w14:paraId="578E5F6A"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3.834</w:t>
            </w:r>
          </w:p>
        </w:tc>
        <w:tc>
          <w:tcPr>
            <w:tcW w:w="397" w:type="pct"/>
            <w:shd w:val="clear" w:color="auto" w:fill="auto"/>
          </w:tcPr>
          <w:p w14:paraId="0BEF4040" w14:textId="77777777" w:rsidR="000A24BB" w:rsidRPr="004C34C3" w:rsidRDefault="000A24BB"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.010</w:t>
            </w:r>
          </w:p>
        </w:tc>
      </w:tr>
    </w:tbl>
    <w:p w14:paraId="170EF0CC" w14:textId="77777777" w:rsidR="00962068" w:rsidRPr="00962068" w:rsidRDefault="00962068" w:rsidP="000F7EB3">
      <w:pPr>
        <w:jc w:val="both"/>
        <w:rPr>
          <w:rFonts w:asciiTheme="majorBidi" w:hAnsiTheme="majorBidi" w:cstheme="majorBidi"/>
          <w:bCs/>
          <w:color w:val="auto"/>
          <w:sz w:val="8"/>
          <w:szCs w:val="8"/>
        </w:rPr>
      </w:pPr>
    </w:p>
    <w:p w14:paraId="0545C2DA" w14:textId="5BE3DA00" w:rsidR="00DB19F7" w:rsidRPr="004C34C3" w:rsidRDefault="00DB19F7" w:rsidP="000F7EB3">
      <w:pPr>
        <w:jc w:val="both"/>
        <w:rPr>
          <w:rFonts w:asciiTheme="majorBidi" w:hAnsiTheme="majorBidi" w:cstheme="majorBidi"/>
          <w:bCs/>
          <w:color w:val="auto"/>
        </w:rPr>
      </w:pPr>
      <w:r w:rsidRPr="004C34C3">
        <w:rPr>
          <w:rFonts w:asciiTheme="majorBidi" w:hAnsiTheme="majorBidi" w:cstheme="majorBidi"/>
          <w:bCs/>
          <w:color w:val="auto"/>
        </w:rPr>
        <w:t xml:space="preserve">On the other hand, the other self-leadership </w:t>
      </w:r>
      <w:r w:rsidR="00962068" w:rsidRPr="004C34C3">
        <w:rPr>
          <w:rFonts w:asciiTheme="majorBidi" w:hAnsiTheme="majorBidi" w:cstheme="majorBidi"/>
          <w:bCs/>
          <w:color w:val="auto"/>
        </w:rPr>
        <w:t>constructs</w:t>
      </w:r>
      <w:r w:rsidRPr="004C34C3">
        <w:rPr>
          <w:rFonts w:asciiTheme="majorBidi" w:hAnsiTheme="majorBidi" w:cstheme="majorBidi"/>
          <w:bCs/>
          <w:color w:val="auto"/>
        </w:rPr>
        <w:t xml:space="preserve"> not associated with the sector of the organization of the leader (as shown in</w:t>
      </w:r>
      <w:r w:rsidR="004C34C3" w:rsidRPr="004C34C3">
        <w:rPr>
          <w:rFonts w:asciiTheme="majorBidi" w:hAnsiTheme="majorBidi" w:cstheme="majorBidi"/>
          <w:bCs/>
          <w:color w:val="auto"/>
        </w:rPr>
        <w:t xml:space="preserve"> table</w:t>
      </w:r>
      <w:r w:rsidR="004C34C3" w:rsidRPr="00F27B4A">
        <w:rPr>
          <w:rFonts w:asciiTheme="majorBidi" w:hAnsiTheme="majorBidi" w:cstheme="majorBidi"/>
          <w:bCs/>
          <w:color w:val="auto"/>
        </w:rPr>
        <w:t xml:space="preserve"> </w:t>
      </w:r>
      <w:r w:rsidR="0070419C" w:rsidRPr="00F27B4A">
        <w:rPr>
          <w:rFonts w:asciiTheme="majorBidi" w:hAnsiTheme="majorBidi" w:cstheme="majorBidi"/>
          <w:bCs/>
          <w:color w:val="auto"/>
        </w:rPr>
        <w:t>28</w:t>
      </w:r>
      <w:r w:rsidRPr="00F27B4A">
        <w:rPr>
          <w:rFonts w:asciiTheme="majorBidi" w:hAnsiTheme="majorBidi" w:cstheme="majorBidi"/>
          <w:bCs/>
          <w:color w:val="auto"/>
        </w:rPr>
        <w:t xml:space="preserve"> </w:t>
      </w:r>
      <w:r w:rsidRPr="004C34C3">
        <w:rPr>
          <w:rFonts w:asciiTheme="majorBidi" w:hAnsiTheme="majorBidi" w:cstheme="majorBidi"/>
          <w:bCs/>
          <w:color w:val="auto"/>
        </w:rPr>
        <w:t>)</w:t>
      </w:r>
    </w:p>
    <w:p w14:paraId="6050CDA8" w14:textId="23D9BC75" w:rsidR="00DB19F7" w:rsidRPr="004C34C3" w:rsidRDefault="00FF0FC7" w:rsidP="000F7EB3">
      <w:pPr>
        <w:pStyle w:val="Heading3"/>
        <w:ind w:firstLine="0"/>
        <w:jc w:val="both"/>
        <w:rPr>
          <w:rFonts w:asciiTheme="majorBidi" w:hAnsiTheme="majorBidi" w:cstheme="majorBidi"/>
          <w:b w:val="0"/>
          <w:sz w:val="24"/>
          <w:szCs w:val="24"/>
        </w:rPr>
      </w:pPr>
      <w:bookmarkStart w:id="212" w:name="_Toc447451290"/>
      <w:bookmarkStart w:id="213" w:name="_Toc448441535"/>
      <w:bookmarkStart w:id="214" w:name="_Toc452242883"/>
      <w:r w:rsidRPr="004C34C3">
        <w:rPr>
          <w:rFonts w:asciiTheme="majorBidi" w:eastAsia="Calibri" w:hAnsiTheme="majorBidi" w:cstheme="majorBidi"/>
          <w:b w:val="0"/>
          <w:iCs/>
          <w:color w:val="auto"/>
          <w:sz w:val="24"/>
          <w:szCs w:val="24"/>
          <w:lang w:val="x-none"/>
        </w:rPr>
        <w:t xml:space="preserve">Table </w:t>
      </w:r>
      <w:r w:rsidR="0070419C" w:rsidRPr="004C34C3">
        <w:rPr>
          <w:rFonts w:asciiTheme="majorBidi" w:eastAsia="Calibri" w:hAnsiTheme="majorBidi" w:cstheme="majorBidi"/>
          <w:b w:val="0"/>
          <w:iCs/>
          <w:color w:val="auto"/>
          <w:sz w:val="24"/>
          <w:szCs w:val="24"/>
        </w:rPr>
        <w:t>28</w:t>
      </w:r>
      <w:r w:rsidRPr="004C34C3">
        <w:rPr>
          <w:rFonts w:asciiTheme="majorBidi" w:eastAsia="Calibri" w:hAnsiTheme="majorBidi" w:cstheme="majorBidi"/>
          <w:b w:val="0"/>
          <w:iCs/>
          <w:color w:val="auto"/>
          <w:sz w:val="24"/>
          <w:szCs w:val="24"/>
          <w:lang w:val="x-none"/>
        </w:rPr>
        <w:t xml:space="preserve">: </w:t>
      </w:r>
      <w:r w:rsidRPr="004C34C3">
        <w:rPr>
          <w:rFonts w:asciiTheme="majorBidi" w:eastAsia="Calibri" w:hAnsiTheme="majorBidi" w:cstheme="majorBidi"/>
          <w:b w:val="0"/>
          <w:iCs/>
          <w:color w:val="auto"/>
          <w:sz w:val="24"/>
          <w:szCs w:val="24"/>
        </w:rPr>
        <w:t>Age</w:t>
      </w:r>
      <w:r w:rsidRPr="004C34C3">
        <w:rPr>
          <w:rFonts w:asciiTheme="majorBidi" w:eastAsia="Calibri" w:hAnsiTheme="majorBidi" w:cstheme="majorBidi"/>
          <w:b w:val="0"/>
          <w:iCs/>
          <w:color w:val="auto"/>
          <w:sz w:val="24"/>
          <w:szCs w:val="24"/>
          <w:lang w:val="x-none"/>
        </w:rPr>
        <w:t xml:space="preserve"> and </w:t>
      </w:r>
      <w:r w:rsidRPr="004C34C3">
        <w:rPr>
          <w:rFonts w:asciiTheme="majorBidi" w:eastAsia="Calibri" w:hAnsiTheme="majorBidi" w:cstheme="majorBidi"/>
          <w:b w:val="0"/>
          <w:iCs/>
          <w:color w:val="auto"/>
          <w:sz w:val="24"/>
          <w:szCs w:val="24"/>
        </w:rPr>
        <w:t>Self-Leadership Constructs</w:t>
      </w:r>
      <w:r w:rsidR="00DB19F7" w:rsidRPr="004C34C3">
        <w:rPr>
          <w:rFonts w:asciiTheme="majorBidi" w:eastAsia="Calibri" w:hAnsiTheme="majorBidi" w:cstheme="majorBidi"/>
          <w:b w:val="0"/>
          <w:iCs/>
          <w:color w:val="auto"/>
          <w:sz w:val="24"/>
          <w:szCs w:val="24"/>
        </w:rPr>
        <w:t xml:space="preserve"> </w:t>
      </w:r>
      <w:r w:rsidR="00DB19F7" w:rsidRPr="004C34C3">
        <w:rPr>
          <w:rFonts w:asciiTheme="majorBidi" w:hAnsiTheme="majorBidi" w:cstheme="majorBidi"/>
          <w:b w:val="0"/>
          <w:sz w:val="24"/>
          <w:szCs w:val="24"/>
        </w:rPr>
        <w:t>(not significant)</w:t>
      </w:r>
      <w:bookmarkEnd w:id="212"/>
      <w:bookmarkEnd w:id="213"/>
      <w:bookmarkEnd w:id="2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7"/>
        <w:gridCol w:w="845"/>
        <w:gridCol w:w="730"/>
        <w:gridCol w:w="1019"/>
        <w:gridCol w:w="1248"/>
        <w:gridCol w:w="1019"/>
        <w:gridCol w:w="1224"/>
        <w:gridCol w:w="1281"/>
      </w:tblGrid>
      <w:tr w:rsidR="00FF0FC7" w:rsidRPr="004C34C3" w14:paraId="0022A241" w14:textId="77777777" w:rsidTr="00DB19F7">
        <w:trPr>
          <w:trHeight w:val="276"/>
        </w:trPr>
        <w:tc>
          <w:tcPr>
            <w:tcW w:w="1472" w:type="pct"/>
            <w:gridSpan w:val="2"/>
            <w:vMerge w:val="restart"/>
            <w:shd w:val="clear" w:color="auto" w:fill="EEECE1" w:themeFill="background2"/>
          </w:tcPr>
          <w:p w14:paraId="16EE9A2A" w14:textId="77777777" w:rsidR="00FF0FC7" w:rsidRPr="004C34C3" w:rsidRDefault="00FF0FC7" w:rsidP="000F7EB3">
            <w:pPr>
              <w:autoSpaceDE w:val="0"/>
              <w:autoSpaceDN w:val="0"/>
              <w:adjustRightInd w:val="0"/>
              <w:spacing w:line="240" w:lineRule="auto"/>
              <w:ind w:firstLine="0"/>
              <w:jc w:val="both"/>
              <w:rPr>
                <w:rFonts w:eastAsia="Calibri"/>
                <w:color w:val="auto"/>
              </w:rPr>
            </w:pPr>
            <w:r w:rsidRPr="004C34C3">
              <w:rPr>
                <w:rFonts w:eastAsia="Calibri"/>
                <w:color w:val="auto"/>
              </w:rPr>
              <w:t>Construct/Groups</w:t>
            </w:r>
          </w:p>
        </w:tc>
        <w:tc>
          <w:tcPr>
            <w:tcW w:w="395" w:type="pct"/>
            <w:vMerge w:val="restart"/>
            <w:shd w:val="clear" w:color="auto" w:fill="EEECE1" w:themeFill="background2"/>
          </w:tcPr>
          <w:p w14:paraId="5A9CF647" w14:textId="77777777" w:rsidR="00FF0FC7" w:rsidRPr="004C34C3" w:rsidRDefault="00FF0FC7"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N</w:t>
            </w:r>
          </w:p>
        </w:tc>
        <w:tc>
          <w:tcPr>
            <w:tcW w:w="551" w:type="pct"/>
            <w:vMerge w:val="restart"/>
            <w:shd w:val="clear" w:color="auto" w:fill="EEECE1" w:themeFill="background2"/>
          </w:tcPr>
          <w:p w14:paraId="52A0E466" w14:textId="77777777" w:rsidR="00FF0FC7" w:rsidRPr="004C34C3" w:rsidRDefault="00FF0FC7"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Mean</w:t>
            </w:r>
          </w:p>
        </w:tc>
        <w:tc>
          <w:tcPr>
            <w:tcW w:w="675" w:type="pct"/>
            <w:vMerge w:val="restart"/>
            <w:shd w:val="clear" w:color="auto" w:fill="EEECE1" w:themeFill="background2"/>
          </w:tcPr>
          <w:p w14:paraId="0166F865" w14:textId="77777777" w:rsidR="00FF0FC7" w:rsidRPr="004C34C3" w:rsidRDefault="00FF0FC7"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Std. Deviation</w:t>
            </w:r>
          </w:p>
        </w:tc>
        <w:tc>
          <w:tcPr>
            <w:tcW w:w="551" w:type="pct"/>
            <w:vMerge w:val="restart"/>
            <w:shd w:val="clear" w:color="auto" w:fill="EEECE1" w:themeFill="background2"/>
          </w:tcPr>
          <w:p w14:paraId="6653FE46" w14:textId="77777777" w:rsidR="00FF0FC7" w:rsidRPr="004C34C3" w:rsidRDefault="00FF0FC7"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Df</w:t>
            </w:r>
          </w:p>
        </w:tc>
        <w:tc>
          <w:tcPr>
            <w:tcW w:w="662" w:type="pct"/>
            <w:vMerge w:val="restart"/>
            <w:shd w:val="clear" w:color="auto" w:fill="EEECE1" w:themeFill="background2"/>
          </w:tcPr>
          <w:p w14:paraId="3F4EBD7D" w14:textId="77777777" w:rsidR="00FF0FC7" w:rsidRPr="004C34C3" w:rsidRDefault="00FF0FC7"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F</w:t>
            </w:r>
          </w:p>
        </w:tc>
        <w:tc>
          <w:tcPr>
            <w:tcW w:w="693" w:type="pct"/>
            <w:vMerge w:val="restart"/>
            <w:shd w:val="clear" w:color="auto" w:fill="EEECE1" w:themeFill="background2"/>
          </w:tcPr>
          <w:p w14:paraId="4AC84598" w14:textId="77777777" w:rsidR="00FF0FC7" w:rsidRPr="004C34C3" w:rsidRDefault="00FF0FC7"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Sig (p)</w:t>
            </w:r>
          </w:p>
        </w:tc>
      </w:tr>
      <w:tr w:rsidR="00FF0FC7" w:rsidRPr="004C34C3" w14:paraId="28B79872" w14:textId="77777777" w:rsidTr="00DB19F7">
        <w:trPr>
          <w:trHeight w:val="207"/>
        </w:trPr>
        <w:tc>
          <w:tcPr>
            <w:tcW w:w="1472" w:type="pct"/>
            <w:gridSpan w:val="2"/>
            <w:vMerge/>
            <w:shd w:val="clear" w:color="auto" w:fill="EEECE1" w:themeFill="background2"/>
          </w:tcPr>
          <w:p w14:paraId="4BB73669" w14:textId="77777777" w:rsidR="00FF0FC7" w:rsidRPr="004C34C3" w:rsidRDefault="00FF0FC7" w:rsidP="000F7EB3">
            <w:pPr>
              <w:autoSpaceDE w:val="0"/>
              <w:autoSpaceDN w:val="0"/>
              <w:adjustRightInd w:val="0"/>
              <w:spacing w:line="240" w:lineRule="auto"/>
              <w:ind w:firstLine="0"/>
              <w:jc w:val="both"/>
              <w:rPr>
                <w:rFonts w:ascii="Arial" w:eastAsia="Calibri" w:hAnsi="Arial" w:cs="Arial"/>
                <w:sz w:val="18"/>
                <w:szCs w:val="18"/>
              </w:rPr>
            </w:pPr>
          </w:p>
        </w:tc>
        <w:tc>
          <w:tcPr>
            <w:tcW w:w="395" w:type="pct"/>
            <w:vMerge/>
            <w:shd w:val="clear" w:color="auto" w:fill="EEECE1" w:themeFill="background2"/>
          </w:tcPr>
          <w:p w14:paraId="4EAF26B9" w14:textId="77777777" w:rsidR="00FF0FC7" w:rsidRPr="004C34C3" w:rsidRDefault="00FF0FC7" w:rsidP="000F7EB3">
            <w:pPr>
              <w:autoSpaceDE w:val="0"/>
              <w:autoSpaceDN w:val="0"/>
              <w:adjustRightInd w:val="0"/>
              <w:spacing w:line="240" w:lineRule="auto"/>
              <w:ind w:firstLine="0"/>
              <w:jc w:val="both"/>
              <w:rPr>
                <w:rFonts w:ascii="Arial" w:eastAsia="Calibri" w:hAnsi="Arial" w:cs="Arial"/>
                <w:sz w:val="18"/>
                <w:szCs w:val="18"/>
              </w:rPr>
            </w:pPr>
          </w:p>
        </w:tc>
        <w:tc>
          <w:tcPr>
            <w:tcW w:w="551" w:type="pct"/>
            <w:vMerge/>
            <w:shd w:val="clear" w:color="auto" w:fill="EEECE1" w:themeFill="background2"/>
          </w:tcPr>
          <w:p w14:paraId="306D617F" w14:textId="77777777" w:rsidR="00FF0FC7" w:rsidRPr="004C34C3" w:rsidRDefault="00FF0FC7" w:rsidP="000F7EB3">
            <w:pPr>
              <w:autoSpaceDE w:val="0"/>
              <w:autoSpaceDN w:val="0"/>
              <w:adjustRightInd w:val="0"/>
              <w:spacing w:line="240" w:lineRule="auto"/>
              <w:ind w:firstLine="0"/>
              <w:jc w:val="both"/>
              <w:rPr>
                <w:rFonts w:ascii="Arial" w:eastAsia="Calibri" w:hAnsi="Arial" w:cs="Arial"/>
                <w:sz w:val="18"/>
                <w:szCs w:val="18"/>
              </w:rPr>
            </w:pPr>
          </w:p>
        </w:tc>
        <w:tc>
          <w:tcPr>
            <w:tcW w:w="675" w:type="pct"/>
            <w:vMerge/>
            <w:shd w:val="clear" w:color="auto" w:fill="EEECE1" w:themeFill="background2"/>
          </w:tcPr>
          <w:p w14:paraId="6F421A41" w14:textId="77777777" w:rsidR="00FF0FC7" w:rsidRPr="004C34C3" w:rsidRDefault="00FF0FC7" w:rsidP="000F7EB3">
            <w:pPr>
              <w:autoSpaceDE w:val="0"/>
              <w:autoSpaceDN w:val="0"/>
              <w:adjustRightInd w:val="0"/>
              <w:spacing w:line="240" w:lineRule="auto"/>
              <w:ind w:firstLine="0"/>
              <w:jc w:val="both"/>
              <w:rPr>
                <w:rFonts w:ascii="Arial" w:eastAsia="Calibri" w:hAnsi="Arial" w:cs="Arial"/>
                <w:sz w:val="18"/>
                <w:szCs w:val="18"/>
              </w:rPr>
            </w:pPr>
          </w:p>
        </w:tc>
        <w:tc>
          <w:tcPr>
            <w:tcW w:w="551" w:type="pct"/>
            <w:vMerge/>
            <w:shd w:val="clear" w:color="auto" w:fill="EEECE1" w:themeFill="background2"/>
          </w:tcPr>
          <w:p w14:paraId="55F616A4" w14:textId="77777777" w:rsidR="00FF0FC7" w:rsidRPr="004C34C3" w:rsidRDefault="00FF0FC7" w:rsidP="000F7EB3">
            <w:pPr>
              <w:autoSpaceDE w:val="0"/>
              <w:autoSpaceDN w:val="0"/>
              <w:adjustRightInd w:val="0"/>
              <w:spacing w:line="240" w:lineRule="auto"/>
              <w:ind w:firstLine="0"/>
              <w:jc w:val="both"/>
              <w:rPr>
                <w:rFonts w:ascii="Arial" w:eastAsia="Calibri" w:hAnsi="Arial" w:cs="Arial"/>
                <w:sz w:val="18"/>
                <w:szCs w:val="18"/>
              </w:rPr>
            </w:pPr>
          </w:p>
        </w:tc>
        <w:tc>
          <w:tcPr>
            <w:tcW w:w="662" w:type="pct"/>
            <w:vMerge/>
            <w:shd w:val="clear" w:color="auto" w:fill="EEECE1" w:themeFill="background2"/>
          </w:tcPr>
          <w:p w14:paraId="5CCF6220" w14:textId="77777777" w:rsidR="00FF0FC7" w:rsidRPr="004C34C3" w:rsidRDefault="00FF0FC7" w:rsidP="000F7EB3">
            <w:pPr>
              <w:autoSpaceDE w:val="0"/>
              <w:autoSpaceDN w:val="0"/>
              <w:adjustRightInd w:val="0"/>
              <w:spacing w:line="240" w:lineRule="auto"/>
              <w:ind w:firstLine="0"/>
              <w:jc w:val="both"/>
              <w:rPr>
                <w:rFonts w:ascii="Arial" w:eastAsia="Calibri" w:hAnsi="Arial" w:cs="Arial"/>
                <w:sz w:val="18"/>
                <w:szCs w:val="18"/>
              </w:rPr>
            </w:pPr>
          </w:p>
        </w:tc>
        <w:tc>
          <w:tcPr>
            <w:tcW w:w="693" w:type="pct"/>
            <w:vMerge/>
            <w:shd w:val="clear" w:color="auto" w:fill="EEECE1" w:themeFill="background2"/>
          </w:tcPr>
          <w:p w14:paraId="1AF44995" w14:textId="77777777" w:rsidR="00FF0FC7" w:rsidRPr="004C34C3" w:rsidRDefault="00FF0FC7" w:rsidP="000F7EB3">
            <w:pPr>
              <w:autoSpaceDE w:val="0"/>
              <w:autoSpaceDN w:val="0"/>
              <w:adjustRightInd w:val="0"/>
              <w:spacing w:line="240" w:lineRule="auto"/>
              <w:ind w:firstLine="0"/>
              <w:jc w:val="both"/>
              <w:rPr>
                <w:rFonts w:ascii="Arial" w:eastAsia="Calibri" w:hAnsi="Arial" w:cs="Arial"/>
                <w:sz w:val="18"/>
                <w:szCs w:val="18"/>
              </w:rPr>
            </w:pPr>
          </w:p>
        </w:tc>
      </w:tr>
      <w:tr w:rsidR="00FF0FC7" w:rsidRPr="004C34C3" w14:paraId="1D11A15E" w14:textId="77777777" w:rsidTr="00FF0FC7">
        <w:tc>
          <w:tcPr>
            <w:tcW w:w="1015" w:type="pct"/>
            <w:vMerge w:val="restart"/>
            <w:shd w:val="clear" w:color="auto" w:fill="auto"/>
          </w:tcPr>
          <w:p w14:paraId="2660138D"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self-talk</w:t>
            </w:r>
          </w:p>
        </w:tc>
        <w:tc>
          <w:tcPr>
            <w:tcW w:w="457" w:type="pct"/>
            <w:shd w:val="clear" w:color="auto" w:fill="auto"/>
          </w:tcPr>
          <w:p w14:paraId="4EDABC4C"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18-29</w:t>
            </w:r>
          </w:p>
        </w:tc>
        <w:tc>
          <w:tcPr>
            <w:tcW w:w="395" w:type="pct"/>
            <w:shd w:val="clear" w:color="auto" w:fill="auto"/>
          </w:tcPr>
          <w:p w14:paraId="387692A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551" w:type="pct"/>
            <w:shd w:val="clear" w:color="auto" w:fill="auto"/>
          </w:tcPr>
          <w:p w14:paraId="37E5628B"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4.0417</w:t>
            </w:r>
          </w:p>
        </w:tc>
        <w:tc>
          <w:tcPr>
            <w:tcW w:w="675" w:type="pct"/>
            <w:shd w:val="clear" w:color="auto" w:fill="auto"/>
          </w:tcPr>
          <w:p w14:paraId="76023FB7"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.78403</w:t>
            </w:r>
          </w:p>
        </w:tc>
        <w:tc>
          <w:tcPr>
            <w:tcW w:w="551" w:type="pct"/>
            <w:shd w:val="clear" w:color="auto" w:fill="auto"/>
          </w:tcPr>
          <w:p w14:paraId="4F534BC9"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498F450C"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1858ADD6"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262161FD" w14:textId="77777777" w:rsidTr="00FF0FC7">
        <w:tc>
          <w:tcPr>
            <w:tcW w:w="1015" w:type="pct"/>
            <w:vMerge/>
            <w:shd w:val="clear" w:color="auto" w:fill="auto"/>
          </w:tcPr>
          <w:p w14:paraId="48685695"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65CE7E4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30-44</w:t>
            </w:r>
          </w:p>
        </w:tc>
        <w:tc>
          <w:tcPr>
            <w:tcW w:w="395" w:type="pct"/>
            <w:shd w:val="clear" w:color="auto" w:fill="auto"/>
          </w:tcPr>
          <w:p w14:paraId="3DCE3B3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242</w:t>
            </w:r>
          </w:p>
        </w:tc>
        <w:tc>
          <w:tcPr>
            <w:tcW w:w="551" w:type="pct"/>
            <w:shd w:val="clear" w:color="auto" w:fill="auto"/>
          </w:tcPr>
          <w:p w14:paraId="2BC257E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3.8601</w:t>
            </w:r>
          </w:p>
        </w:tc>
        <w:tc>
          <w:tcPr>
            <w:tcW w:w="675" w:type="pct"/>
            <w:shd w:val="clear" w:color="auto" w:fill="auto"/>
          </w:tcPr>
          <w:p w14:paraId="59B388EB"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.97915</w:t>
            </w:r>
          </w:p>
        </w:tc>
        <w:tc>
          <w:tcPr>
            <w:tcW w:w="551" w:type="pct"/>
            <w:shd w:val="clear" w:color="auto" w:fill="auto"/>
          </w:tcPr>
          <w:p w14:paraId="57988233"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10C7CEC6"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5C543927"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280C8FC8" w14:textId="77777777" w:rsidTr="00FF0FC7">
        <w:tc>
          <w:tcPr>
            <w:tcW w:w="1015" w:type="pct"/>
            <w:vMerge/>
            <w:shd w:val="clear" w:color="auto" w:fill="auto"/>
          </w:tcPr>
          <w:p w14:paraId="69B8F210"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772B30C4"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45-54</w:t>
            </w:r>
          </w:p>
        </w:tc>
        <w:tc>
          <w:tcPr>
            <w:tcW w:w="395" w:type="pct"/>
            <w:shd w:val="clear" w:color="auto" w:fill="auto"/>
          </w:tcPr>
          <w:p w14:paraId="4EFAD10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w:t>
            </w:r>
          </w:p>
        </w:tc>
        <w:tc>
          <w:tcPr>
            <w:tcW w:w="551" w:type="pct"/>
            <w:shd w:val="clear" w:color="auto" w:fill="auto"/>
          </w:tcPr>
          <w:p w14:paraId="0732D7B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3.8077</w:t>
            </w:r>
          </w:p>
        </w:tc>
        <w:tc>
          <w:tcPr>
            <w:tcW w:w="675" w:type="pct"/>
            <w:shd w:val="clear" w:color="auto" w:fill="auto"/>
          </w:tcPr>
          <w:p w14:paraId="448926FF"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1.10824</w:t>
            </w:r>
          </w:p>
        </w:tc>
        <w:tc>
          <w:tcPr>
            <w:tcW w:w="551" w:type="pct"/>
            <w:shd w:val="clear" w:color="auto" w:fill="auto"/>
          </w:tcPr>
          <w:p w14:paraId="5CA9D6FB"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7AA94CEC"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4BF8EF99"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5A4F4745" w14:textId="77777777" w:rsidTr="00FF0FC7">
        <w:tc>
          <w:tcPr>
            <w:tcW w:w="1015" w:type="pct"/>
            <w:vMerge/>
            <w:shd w:val="clear" w:color="auto" w:fill="auto"/>
          </w:tcPr>
          <w:p w14:paraId="04F4C546"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3D40CB32"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395" w:type="pct"/>
            <w:shd w:val="clear" w:color="auto" w:fill="auto"/>
          </w:tcPr>
          <w:p w14:paraId="79C022E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w:t>
            </w:r>
          </w:p>
        </w:tc>
        <w:tc>
          <w:tcPr>
            <w:tcW w:w="551" w:type="pct"/>
            <w:shd w:val="clear" w:color="auto" w:fill="auto"/>
          </w:tcPr>
          <w:p w14:paraId="5B085E79"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3.3636</w:t>
            </w:r>
          </w:p>
        </w:tc>
        <w:tc>
          <w:tcPr>
            <w:tcW w:w="675" w:type="pct"/>
            <w:shd w:val="clear" w:color="auto" w:fill="auto"/>
          </w:tcPr>
          <w:p w14:paraId="6B1D1E59"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1.14944</w:t>
            </w:r>
          </w:p>
        </w:tc>
        <w:tc>
          <w:tcPr>
            <w:tcW w:w="551" w:type="pct"/>
            <w:shd w:val="clear" w:color="auto" w:fill="auto"/>
          </w:tcPr>
          <w:p w14:paraId="572226BB"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5434AB13"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0393DB43"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71A4D38B" w14:textId="77777777" w:rsidTr="00FF0FC7">
        <w:tc>
          <w:tcPr>
            <w:tcW w:w="1015" w:type="pct"/>
            <w:vMerge/>
            <w:shd w:val="clear" w:color="auto" w:fill="auto"/>
          </w:tcPr>
          <w:p w14:paraId="2E6E092B"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4E628E1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95" w:type="pct"/>
            <w:shd w:val="clear" w:color="auto" w:fill="auto"/>
          </w:tcPr>
          <w:p w14:paraId="35F0D4A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551" w:type="pct"/>
            <w:shd w:val="clear" w:color="auto" w:fill="auto"/>
          </w:tcPr>
          <w:p w14:paraId="731BDB05"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3.8568</w:t>
            </w:r>
          </w:p>
        </w:tc>
        <w:tc>
          <w:tcPr>
            <w:tcW w:w="675" w:type="pct"/>
            <w:shd w:val="clear" w:color="auto" w:fill="auto"/>
          </w:tcPr>
          <w:p w14:paraId="0EAE376B"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.98023</w:t>
            </w:r>
          </w:p>
        </w:tc>
        <w:tc>
          <w:tcPr>
            <w:tcW w:w="551" w:type="pct"/>
            <w:shd w:val="clear" w:color="auto" w:fill="auto"/>
          </w:tcPr>
          <w:p w14:paraId="4C90CD3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662" w:type="pct"/>
            <w:shd w:val="clear" w:color="auto" w:fill="auto"/>
          </w:tcPr>
          <w:p w14:paraId="6A1DFD3D"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1.334</w:t>
            </w:r>
          </w:p>
        </w:tc>
        <w:tc>
          <w:tcPr>
            <w:tcW w:w="693" w:type="pct"/>
            <w:shd w:val="clear" w:color="auto" w:fill="auto"/>
          </w:tcPr>
          <w:p w14:paraId="1B88FED4"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.263</w:t>
            </w:r>
          </w:p>
        </w:tc>
      </w:tr>
      <w:tr w:rsidR="00FF0FC7" w:rsidRPr="004C34C3" w14:paraId="4359BF03" w14:textId="77777777" w:rsidTr="00FF0FC7">
        <w:tc>
          <w:tcPr>
            <w:tcW w:w="1015" w:type="pct"/>
            <w:vMerge w:val="restart"/>
            <w:shd w:val="clear" w:color="auto" w:fill="auto"/>
          </w:tcPr>
          <w:p w14:paraId="5B54751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Evaluating beliefs and assumptions</w:t>
            </w:r>
          </w:p>
        </w:tc>
        <w:tc>
          <w:tcPr>
            <w:tcW w:w="457" w:type="pct"/>
            <w:shd w:val="clear" w:color="auto" w:fill="auto"/>
          </w:tcPr>
          <w:p w14:paraId="521D5F27"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18-29</w:t>
            </w:r>
          </w:p>
        </w:tc>
        <w:tc>
          <w:tcPr>
            <w:tcW w:w="395" w:type="pct"/>
            <w:shd w:val="clear" w:color="auto" w:fill="auto"/>
          </w:tcPr>
          <w:p w14:paraId="4BD84CE9"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551" w:type="pct"/>
            <w:shd w:val="clear" w:color="auto" w:fill="auto"/>
          </w:tcPr>
          <w:p w14:paraId="440B5625"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3.9056</w:t>
            </w:r>
          </w:p>
        </w:tc>
        <w:tc>
          <w:tcPr>
            <w:tcW w:w="675" w:type="pct"/>
            <w:shd w:val="clear" w:color="auto" w:fill="auto"/>
          </w:tcPr>
          <w:p w14:paraId="01F49892"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.40368</w:t>
            </w:r>
          </w:p>
        </w:tc>
        <w:tc>
          <w:tcPr>
            <w:tcW w:w="551" w:type="pct"/>
            <w:shd w:val="clear" w:color="auto" w:fill="auto"/>
          </w:tcPr>
          <w:p w14:paraId="1F8DC553"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1CD7C20C"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1C3BF604"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4F7E9430" w14:textId="77777777" w:rsidTr="00FF0FC7">
        <w:tc>
          <w:tcPr>
            <w:tcW w:w="1015" w:type="pct"/>
            <w:vMerge/>
            <w:shd w:val="clear" w:color="auto" w:fill="auto"/>
          </w:tcPr>
          <w:p w14:paraId="65019B79"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09B65271"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30-44</w:t>
            </w:r>
          </w:p>
        </w:tc>
        <w:tc>
          <w:tcPr>
            <w:tcW w:w="395" w:type="pct"/>
            <w:shd w:val="clear" w:color="auto" w:fill="auto"/>
          </w:tcPr>
          <w:p w14:paraId="32857897"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242</w:t>
            </w:r>
          </w:p>
        </w:tc>
        <w:tc>
          <w:tcPr>
            <w:tcW w:w="551" w:type="pct"/>
            <w:shd w:val="clear" w:color="auto" w:fill="auto"/>
          </w:tcPr>
          <w:p w14:paraId="457013E5"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3.9998</w:t>
            </w:r>
          </w:p>
        </w:tc>
        <w:tc>
          <w:tcPr>
            <w:tcW w:w="675" w:type="pct"/>
            <w:shd w:val="clear" w:color="auto" w:fill="auto"/>
          </w:tcPr>
          <w:p w14:paraId="77B80643"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.58614</w:t>
            </w:r>
          </w:p>
        </w:tc>
        <w:tc>
          <w:tcPr>
            <w:tcW w:w="551" w:type="pct"/>
            <w:shd w:val="clear" w:color="auto" w:fill="auto"/>
          </w:tcPr>
          <w:p w14:paraId="69D542E1"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3573AC66"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31A985CB"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7BCF5CB4" w14:textId="77777777" w:rsidTr="00FF0FC7">
        <w:tc>
          <w:tcPr>
            <w:tcW w:w="1015" w:type="pct"/>
            <w:vMerge/>
            <w:shd w:val="clear" w:color="auto" w:fill="auto"/>
          </w:tcPr>
          <w:p w14:paraId="4607CE4D"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34824A2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45-54</w:t>
            </w:r>
          </w:p>
        </w:tc>
        <w:tc>
          <w:tcPr>
            <w:tcW w:w="395" w:type="pct"/>
            <w:shd w:val="clear" w:color="auto" w:fill="auto"/>
          </w:tcPr>
          <w:p w14:paraId="0563560C"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w:t>
            </w:r>
          </w:p>
        </w:tc>
        <w:tc>
          <w:tcPr>
            <w:tcW w:w="551" w:type="pct"/>
            <w:shd w:val="clear" w:color="auto" w:fill="auto"/>
          </w:tcPr>
          <w:p w14:paraId="4EE8AD5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3.9712</w:t>
            </w:r>
          </w:p>
        </w:tc>
        <w:tc>
          <w:tcPr>
            <w:tcW w:w="675" w:type="pct"/>
            <w:shd w:val="clear" w:color="auto" w:fill="auto"/>
          </w:tcPr>
          <w:p w14:paraId="4F4F28DD"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.67944</w:t>
            </w:r>
          </w:p>
        </w:tc>
        <w:tc>
          <w:tcPr>
            <w:tcW w:w="551" w:type="pct"/>
            <w:shd w:val="clear" w:color="auto" w:fill="auto"/>
          </w:tcPr>
          <w:p w14:paraId="2ADF97F4"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5ED5342B"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343F4F3B"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04C5DBC4" w14:textId="77777777" w:rsidTr="00FF0FC7">
        <w:tc>
          <w:tcPr>
            <w:tcW w:w="1015" w:type="pct"/>
            <w:vMerge/>
            <w:shd w:val="clear" w:color="auto" w:fill="auto"/>
          </w:tcPr>
          <w:p w14:paraId="5D245029"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55242EF4"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395" w:type="pct"/>
            <w:shd w:val="clear" w:color="auto" w:fill="auto"/>
          </w:tcPr>
          <w:p w14:paraId="682A1C5B"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w:t>
            </w:r>
          </w:p>
        </w:tc>
        <w:tc>
          <w:tcPr>
            <w:tcW w:w="551" w:type="pct"/>
            <w:shd w:val="clear" w:color="auto" w:fill="auto"/>
          </w:tcPr>
          <w:p w14:paraId="328EC778"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3.6818</w:t>
            </w:r>
          </w:p>
        </w:tc>
        <w:tc>
          <w:tcPr>
            <w:tcW w:w="675" w:type="pct"/>
            <w:shd w:val="clear" w:color="auto" w:fill="auto"/>
          </w:tcPr>
          <w:p w14:paraId="2A871C77"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.57108</w:t>
            </w:r>
          </w:p>
        </w:tc>
        <w:tc>
          <w:tcPr>
            <w:tcW w:w="551" w:type="pct"/>
            <w:shd w:val="clear" w:color="auto" w:fill="auto"/>
          </w:tcPr>
          <w:p w14:paraId="1C5BBADA"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061C0AD3"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7CD7FB05"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281DCA71" w14:textId="77777777" w:rsidTr="00FF0FC7">
        <w:tc>
          <w:tcPr>
            <w:tcW w:w="1015" w:type="pct"/>
            <w:vMerge/>
            <w:shd w:val="clear" w:color="auto" w:fill="auto"/>
          </w:tcPr>
          <w:p w14:paraId="358CA5E0"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6FC45AA3"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95" w:type="pct"/>
            <w:shd w:val="clear" w:color="auto" w:fill="auto"/>
          </w:tcPr>
          <w:p w14:paraId="5AD61E5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551" w:type="pct"/>
            <w:shd w:val="clear" w:color="auto" w:fill="auto"/>
          </w:tcPr>
          <w:p w14:paraId="6357DF6D"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3.9765</w:t>
            </w:r>
          </w:p>
        </w:tc>
        <w:tc>
          <w:tcPr>
            <w:tcW w:w="675" w:type="pct"/>
            <w:shd w:val="clear" w:color="auto" w:fill="auto"/>
          </w:tcPr>
          <w:p w14:paraId="3D234C4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.57893</w:t>
            </w:r>
          </w:p>
        </w:tc>
        <w:tc>
          <w:tcPr>
            <w:tcW w:w="551" w:type="pct"/>
            <w:shd w:val="clear" w:color="auto" w:fill="auto"/>
          </w:tcPr>
          <w:p w14:paraId="0E3277BF"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662" w:type="pct"/>
            <w:shd w:val="clear" w:color="auto" w:fill="auto"/>
          </w:tcPr>
          <w:p w14:paraId="41288B17"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1.245</w:t>
            </w:r>
          </w:p>
        </w:tc>
        <w:tc>
          <w:tcPr>
            <w:tcW w:w="693" w:type="pct"/>
            <w:shd w:val="clear" w:color="auto" w:fill="auto"/>
          </w:tcPr>
          <w:p w14:paraId="4B6CCDB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.294</w:t>
            </w:r>
          </w:p>
        </w:tc>
      </w:tr>
      <w:tr w:rsidR="00FF0FC7" w:rsidRPr="004C34C3" w14:paraId="6815E6FC" w14:textId="77777777" w:rsidTr="00FF0FC7">
        <w:tc>
          <w:tcPr>
            <w:tcW w:w="1015" w:type="pct"/>
            <w:vMerge w:val="restart"/>
            <w:shd w:val="clear" w:color="auto" w:fill="auto"/>
          </w:tcPr>
          <w:p w14:paraId="19EC116B"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Self-learn</w:t>
            </w:r>
          </w:p>
        </w:tc>
        <w:tc>
          <w:tcPr>
            <w:tcW w:w="457" w:type="pct"/>
            <w:shd w:val="clear" w:color="auto" w:fill="auto"/>
          </w:tcPr>
          <w:p w14:paraId="1064EA79"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18-29</w:t>
            </w:r>
          </w:p>
        </w:tc>
        <w:tc>
          <w:tcPr>
            <w:tcW w:w="395" w:type="pct"/>
            <w:shd w:val="clear" w:color="auto" w:fill="auto"/>
          </w:tcPr>
          <w:p w14:paraId="0A83EB11"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551" w:type="pct"/>
            <w:shd w:val="clear" w:color="auto" w:fill="auto"/>
          </w:tcPr>
          <w:p w14:paraId="01DDAD1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4.3121</w:t>
            </w:r>
          </w:p>
        </w:tc>
        <w:tc>
          <w:tcPr>
            <w:tcW w:w="675" w:type="pct"/>
            <w:shd w:val="clear" w:color="auto" w:fill="auto"/>
          </w:tcPr>
          <w:p w14:paraId="30470562"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.33799</w:t>
            </w:r>
          </w:p>
        </w:tc>
        <w:tc>
          <w:tcPr>
            <w:tcW w:w="551" w:type="pct"/>
            <w:shd w:val="clear" w:color="auto" w:fill="auto"/>
          </w:tcPr>
          <w:p w14:paraId="2FA63DE6"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17A15B00"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242CDC8E"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62F00620" w14:textId="77777777" w:rsidTr="00FF0FC7">
        <w:tc>
          <w:tcPr>
            <w:tcW w:w="1015" w:type="pct"/>
            <w:vMerge/>
            <w:shd w:val="clear" w:color="auto" w:fill="auto"/>
          </w:tcPr>
          <w:p w14:paraId="2B4B429E"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01475E8D"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30-44</w:t>
            </w:r>
          </w:p>
        </w:tc>
        <w:tc>
          <w:tcPr>
            <w:tcW w:w="395" w:type="pct"/>
            <w:shd w:val="clear" w:color="auto" w:fill="auto"/>
          </w:tcPr>
          <w:p w14:paraId="2A02EEB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242</w:t>
            </w:r>
          </w:p>
        </w:tc>
        <w:tc>
          <w:tcPr>
            <w:tcW w:w="551" w:type="pct"/>
            <w:shd w:val="clear" w:color="auto" w:fill="auto"/>
          </w:tcPr>
          <w:p w14:paraId="4D8C8B64"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4.3717</w:t>
            </w:r>
          </w:p>
        </w:tc>
        <w:tc>
          <w:tcPr>
            <w:tcW w:w="675" w:type="pct"/>
            <w:shd w:val="clear" w:color="auto" w:fill="auto"/>
          </w:tcPr>
          <w:p w14:paraId="23CC676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.51029</w:t>
            </w:r>
          </w:p>
        </w:tc>
        <w:tc>
          <w:tcPr>
            <w:tcW w:w="551" w:type="pct"/>
            <w:shd w:val="clear" w:color="auto" w:fill="auto"/>
          </w:tcPr>
          <w:p w14:paraId="73A814D6"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123452F3"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7C5EFBD5"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0A05C826" w14:textId="77777777" w:rsidTr="00FF0FC7">
        <w:tc>
          <w:tcPr>
            <w:tcW w:w="1015" w:type="pct"/>
            <w:vMerge/>
            <w:shd w:val="clear" w:color="auto" w:fill="auto"/>
          </w:tcPr>
          <w:p w14:paraId="2D27DB42"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6D134073"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45-54</w:t>
            </w:r>
          </w:p>
        </w:tc>
        <w:tc>
          <w:tcPr>
            <w:tcW w:w="395" w:type="pct"/>
            <w:shd w:val="clear" w:color="auto" w:fill="auto"/>
          </w:tcPr>
          <w:p w14:paraId="169C74F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w:t>
            </w:r>
          </w:p>
        </w:tc>
        <w:tc>
          <w:tcPr>
            <w:tcW w:w="551" w:type="pct"/>
            <w:shd w:val="clear" w:color="auto" w:fill="auto"/>
          </w:tcPr>
          <w:p w14:paraId="0B3EEA17"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4.3077</w:t>
            </w:r>
          </w:p>
        </w:tc>
        <w:tc>
          <w:tcPr>
            <w:tcW w:w="675" w:type="pct"/>
            <w:shd w:val="clear" w:color="auto" w:fill="auto"/>
          </w:tcPr>
          <w:p w14:paraId="07A7321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.43126</w:t>
            </w:r>
          </w:p>
        </w:tc>
        <w:tc>
          <w:tcPr>
            <w:tcW w:w="551" w:type="pct"/>
            <w:shd w:val="clear" w:color="auto" w:fill="auto"/>
          </w:tcPr>
          <w:p w14:paraId="3439B656"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2514BF23"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27F5568B"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01215140" w14:textId="77777777" w:rsidTr="00FF0FC7">
        <w:tc>
          <w:tcPr>
            <w:tcW w:w="1015" w:type="pct"/>
            <w:vMerge/>
            <w:shd w:val="clear" w:color="auto" w:fill="auto"/>
          </w:tcPr>
          <w:p w14:paraId="1ADC0F62"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0746D13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395" w:type="pct"/>
            <w:shd w:val="clear" w:color="auto" w:fill="auto"/>
          </w:tcPr>
          <w:p w14:paraId="42D4B758"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w:t>
            </w:r>
          </w:p>
        </w:tc>
        <w:tc>
          <w:tcPr>
            <w:tcW w:w="551" w:type="pct"/>
            <w:shd w:val="clear" w:color="auto" w:fill="auto"/>
          </w:tcPr>
          <w:p w14:paraId="758A83A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4.5455</w:t>
            </w:r>
          </w:p>
        </w:tc>
        <w:tc>
          <w:tcPr>
            <w:tcW w:w="675" w:type="pct"/>
            <w:shd w:val="clear" w:color="auto" w:fill="auto"/>
          </w:tcPr>
          <w:p w14:paraId="5DEAACCF"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.40202</w:t>
            </w:r>
          </w:p>
        </w:tc>
        <w:tc>
          <w:tcPr>
            <w:tcW w:w="551" w:type="pct"/>
            <w:shd w:val="clear" w:color="auto" w:fill="auto"/>
          </w:tcPr>
          <w:p w14:paraId="0EF4721F"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52CAB879"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4613D00D"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67B05330" w14:textId="77777777" w:rsidTr="00FF0FC7">
        <w:tc>
          <w:tcPr>
            <w:tcW w:w="1015" w:type="pct"/>
            <w:vMerge/>
            <w:shd w:val="clear" w:color="auto" w:fill="auto"/>
          </w:tcPr>
          <w:p w14:paraId="7636C582"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2E441473"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95" w:type="pct"/>
            <w:shd w:val="clear" w:color="auto" w:fill="auto"/>
          </w:tcPr>
          <w:p w14:paraId="04D1475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551" w:type="pct"/>
            <w:shd w:val="clear" w:color="auto" w:fill="auto"/>
          </w:tcPr>
          <w:p w14:paraId="6BAA73A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4.3663</w:t>
            </w:r>
          </w:p>
        </w:tc>
        <w:tc>
          <w:tcPr>
            <w:tcW w:w="675" w:type="pct"/>
            <w:shd w:val="clear" w:color="auto" w:fill="auto"/>
          </w:tcPr>
          <w:p w14:paraId="0522A29C"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.48562</w:t>
            </w:r>
          </w:p>
        </w:tc>
        <w:tc>
          <w:tcPr>
            <w:tcW w:w="551" w:type="pct"/>
            <w:shd w:val="clear" w:color="auto" w:fill="auto"/>
          </w:tcPr>
          <w:p w14:paraId="1CC4FA4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662" w:type="pct"/>
            <w:shd w:val="clear" w:color="auto" w:fill="auto"/>
          </w:tcPr>
          <w:p w14:paraId="4BC2A48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.766</w:t>
            </w:r>
          </w:p>
        </w:tc>
        <w:tc>
          <w:tcPr>
            <w:tcW w:w="693" w:type="pct"/>
            <w:shd w:val="clear" w:color="auto" w:fill="auto"/>
          </w:tcPr>
          <w:p w14:paraId="052E990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.514</w:t>
            </w:r>
          </w:p>
        </w:tc>
      </w:tr>
      <w:tr w:rsidR="00FF0FC7" w:rsidRPr="004C34C3" w14:paraId="5B6C0D07" w14:textId="77777777" w:rsidTr="00FF0FC7">
        <w:tc>
          <w:tcPr>
            <w:tcW w:w="1015" w:type="pct"/>
            <w:vMerge w:val="restart"/>
            <w:shd w:val="clear" w:color="auto" w:fill="auto"/>
          </w:tcPr>
          <w:p w14:paraId="72744F7F"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Self-observation</w:t>
            </w:r>
          </w:p>
        </w:tc>
        <w:tc>
          <w:tcPr>
            <w:tcW w:w="457" w:type="pct"/>
            <w:shd w:val="clear" w:color="auto" w:fill="auto"/>
          </w:tcPr>
          <w:p w14:paraId="731AAD0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18-29</w:t>
            </w:r>
          </w:p>
        </w:tc>
        <w:tc>
          <w:tcPr>
            <w:tcW w:w="395" w:type="pct"/>
            <w:shd w:val="clear" w:color="auto" w:fill="auto"/>
          </w:tcPr>
          <w:p w14:paraId="616CC2F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551" w:type="pct"/>
            <w:shd w:val="clear" w:color="auto" w:fill="auto"/>
          </w:tcPr>
          <w:p w14:paraId="2480DE25"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4.1372</w:t>
            </w:r>
          </w:p>
        </w:tc>
        <w:tc>
          <w:tcPr>
            <w:tcW w:w="675" w:type="pct"/>
            <w:shd w:val="clear" w:color="auto" w:fill="auto"/>
          </w:tcPr>
          <w:p w14:paraId="7ED6E57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.46124</w:t>
            </w:r>
          </w:p>
        </w:tc>
        <w:tc>
          <w:tcPr>
            <w:tcW w:w="551" w:type="pct"/>
            <w:shd w:val="clear" w:color="auto" w:fill="auto"/>
          </w:tcPr>
          <w:p w14:paraId="152CFC24"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79D1ADB1"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7C015D7A"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68656C60" w14:textId="77777777" w:rsidTr="00FF0FC7">
        <w:tc>
          <w:tcPr>
            <w:tcW w:w="1015" w:type="pct"/>
            <w:vMerge/>
            <w:shd w:val="clear" w:color="auto" w:fill="auto"/>
          </w:tcPr>
          <w:p w14:paraId="5B3C9B2F"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3F1A4B84"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30-44</w:t>
            </w:r>
          </w:p>
        </w:tc>
        <w:tc>
          <w:tcPr>
            <w:tcW w:w="395" w:type="pct"/>
            <w:shd w:val="clear" w:color="auto" w:fill="auto"/>
          </w:tcPr>
          <w:p w14:paraId="6ECFE0F1"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242</w:t>
            </w:r>
          </w:p>
        </w:tc>
        <w:tc>
          <w:tcPr>
            <w:tcW w:w="551" w:type="pct"/>
            <w:shd w:val="clear" w:color="auto" w:fill="auto"/>
          </w:tcPr>
          <w:p w14:paraId="37F55D29"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4.1422</w:t>
            </w:r>
          </w:p>
        </w:tc>
        <w:tc>
          <w:tcPr>
            <w:tcW w:w="675" w:type="pct"/>
            <w:shd w:val="clear" w:color="auto" w:fill="auto"/>
          </w:tcPr>
          <w:p w14:paraId="5B03BF0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.56848</w:t>
            </w:r>
          </w:p>
        </w:tc>
        <w:tc>
          <w:tcPr>
            <w:tcW w:w="551" w:type="pct"/>
            <w:shd w:val="clear" w:color="auto" w:fill="auto"/>
          </w:tcPr>
          <w:p w14:paraId="39C4D7F9"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4F9E302A"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02AAAAC1"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59C42188" w14:textId="77777777" w:rsidTr="00FF0FC7">
        <w:tc>
          <w:tcPr>
            <w:tcW w:w="1015" w:type="pct"/>
            <w:vMerge/>
            <w:shd w:val="clear" w:color="auto" w:fill="auto"/>
          </w:tcPr>
          <w:p w14:paraId="15FB9CE9"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70BF4EB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45-54</w:t>
            </w:r>
          </w:p>
        </w:tc>
        <w:tc>
          <w:tcPr>
            <w:tcW w:w="395" w:type="pct"/>
            <w:shd w:val="clear" w:color="auto" w:fill="auto"/>
          </w:tcPr>
          <w:p w14:paraId="763AB10B"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w:t>
            </w:r>
          </w:p>
        </w:tc>
        <w:tc>
          <w:tcPr>
            <w:tcW w:w="551" w:type="pct"/>
            <w:shd w:val="clear" w:color="auto" w:fill="auto"/>
          </w:tcPr>
          <w:p w14:paraId="44A6DD9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3.9712</w:t>
            </w:r>
          </w:p>
        </w:tc>
        <w:tc>
          <w:tcPr>
            <w:tcW w:w="675" w:type="pct"/>
            <w:shd w:val="clear" w:color="auto" w:fill="auto"/>
          </w:tcPr>
          <w:p w14:paraId="5090E285"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.52119</w:t>
            </w:r>
          </w:p>
        </w:tc>
        <w:tc>
          <w:tcPr>
            <w:tcW w:w="551" w:type="pct"/>
            <w:shd w:val="clear" w:color="auto" w:fill="auto"/>
          </w:tcPr>
          <w:p w14:paraId="614EE646"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2AE50317"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2EB46645"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29B1B1AC" w14:textId="77777777" w:rsidTr="00FF0FC7">
        <w:tc>
          <w:tcPr>
            <w:tcW w:w="1015" w:type="pct"/>
            <w:vMerge/>
            <w:shd w:val="clear" w:color="auto" w:fill="auto"/>
          </w:tcPr>
          <w:p w14:paraId="54474EA6"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4EA113E4"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395" w:type="pct"/>
            <w:shd w:val="clear" w:color="auto" w:fill="auto"/>
          </w:tcPr>
          <w:p w14:paraId="1484E6A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w:t>
            </w:r>
          </w:p>
        </w:tc>
        <w:tc>
          <w:tcPr>
            <w:tcW w:w="551" w:type="pct"/>
            <w:shd w:val="clear" w:color="auto" w:fill="auto"/>
          </w:tcPr>
          <w:p w14:paraId="49913975"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4.0455</w:t>
            </w:r>
          </w:p>
        </w:tc>
        <w:tc>
          <w:tcPr>
            <w:tcW w:w="675" w:type="pct"/>
            <w:shd w:val="clear" w:color="auto" w:fill="auto"/>
          </w:tcPr>
          <w:p w14:paraId="63561E7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.43038</w:t>
            </w:r>
          </w:p>
        </w:tc>
        <w:tc>
          <w:tcPr>
            <w:tcW w:w="551" w:type="pct"/>
            <w:shd w:val="clear" w:color="auto" w:fill="auto"/>
          </w:tcPr>
          <w:p w14:paraId="79DB705A"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72722494"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1FF23396"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0A7E36BF" w14:textId="77777777" w:rsidTr="00FF0FC7">
        <w:tc>
          <w:tcPr>
            <w:tcW w:w="1015" w:type="pct"/>
            <w:vMerge/>
            <w:shd w:val="clear" w:color="auto" w:fill="auto"/>
          </w:tcPr>
          <w:p w14:paraId="20F9E575"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2DE48868"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95" w:type="pct"/>
            <w:shd w:val="clear" w:color="auto" w:fill="auto"/>
          </w:tcPr>
          <w:p w14:paraId="3351BB8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551" w:type="pct"/>
            <w:shd w:val="clear" w:color="auto" w:fill="auto"/>
          </w:tcPr>
          <w:p w14:paraId="6193D0E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4.1240</w:t>
            </w:r>
          </w:p>
        </w:tc>
        <w:tc>
          <w:tcPr>
            <w:tcW w:w="675" w:type="pct"/>
            <w:shd w:val="clear" w:color="auto" w:fill="auto"/>
          </w:tcPr>
          <w:p w14:paraId="7EC31EB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.55032</w:t>
            </w:r>
          </w:p>
        </w:tc>
        <w:tc>
          <w:tcPr>
            <w:tcW w:w="551" w:type="pct"/>
            <w:shd w:val="clear" w:color="auto" w:fill="auto"/>
          </w:tcPr>
          <w:p w14:paraId="1E7E2DAC"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662" w:type="pct"/>
            <w:shd w:val="clear" w:color="auto" w:fill="auto"/>
          </w:tcPr>
          <w:p w14:paraId="69AAD535"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.837</w:t>
            </w:r>
          </w:p>
        </w:tc>
        <w:tc>
          <w:tcPr>
            <w:tcW w:w="693" w:type="pct"/>
            <w:shd w:val="clear" w:color="auto" w:fill="auto"/>
          </w:tcPr>
          <w:p w14:paraId="59C23528"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.475</w:t>
            </w:r>
          </w:p>
        </w:tc>
      </w:tr>
      <w:tr w:rsidR="00FF0FC7" w:rsidRPr="004C34C3" w14:paraId="61481D41" w14:textId="77777777" w:rsidTr="00FF0FC7">
        <w:tc>
          <w:tcPr>
            <w:tcW w:w="1015" w:type="pct"/>
            <w:vMerge w:val="restart"/>
            <w:shd w:val="clear" w:color="auto" w:fill="auto"/>
          </w:tcPr>
          <w:p w14:paraId="2706F07D"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Focusing  on natural rewards</w:t>
            </w:r>
          </w:p>
        </w:tc>
        <w:tc>
          <w:tcPr>
            <w:tcW w:w="457" w:type="pct"/>
            <w:shd w:val="clear" w:color="auto" w:fill="auto"/>
          </w:tcPr>
          <w:p w14:paraId="5044C09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18-29</w:t>
            </w:r>
          </w:p>
        </w:tc>
        <w:tc>
          <w:tcPr>
            <w:tcW w:w="395" w:type="pct"/>
            <w:shd w:val="clear" w:color="auto" w:fill="auto"/>
          </w:tcPr>
          <w:p w14:paraId="789DC1F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551" w:type="pct"/>
            <w:shd w:val="clear" w:color="auto" w:fill="auto"/>
          </w:tcPr>
          <w:p w14:paraId="572606E7"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4.1216</w:t>
            </w:r>
          </w:p>
        </w:tc>
        <w:tc>
          <w:tcPr>
            <w:tcW w:w="675" w:type="pct"/>
            <w:shd w:val="clear" w:color="auto" w:fill="auto"/>
          </w:tcPr>
          <w:p w14:paraId="68E3A95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.58737</w:t>
            </w:r>
          </w:p>
        </w:tc>
        <w:tc>
          <w:tcPr>
            <w:tcW w:w="551" w:type="pct"/>
            <w:shd w:val="clear" w:color="auto" w:fill="auto"/>
          </w:tcPr>
          <w:p w14:paraId="00E4CEF2"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64E3C6F2"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11541220"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2348F221" w14:textId="77777777" w:rsidTr="00FF0FC7">
        <w:tc>
          <w:tcPr>
            <w:tcW w:w="1015" w:type="pct"/>
            <w:vMerge/>
            <w:shd w:val="clear" w:color="auto" w:fill="auto"/>
          </w:tcPr>
          <w:p w14:paraId="26973955"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127F28E1"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30-44</w:t>
            </w:r>
          </w:p>
        </w:tc>
        <w:tc>
          <w:tcPr>
            <w:tcW w:w="395" w:type="pct"/>
            <w:shd w:val="clear" w:color="auto" w:fill="auto"/>
          </w:tcPr>
          <w:p w14:paraId="334FFFA7"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242</w:t>
            </w:r>
          </w:p>
        </w:tc>
        <w:tc>
          <w:tcPr>
            <w:tcW w:w="551" w:type="pct"/>
            <w:shd w:val="clear" w:color="auto" w:fill="auto"/>
          </w:tcPr>
          <w:p w14:paraId="1F0F813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4.1583</w:t>
            </w:r>
          </w:p>
        </w:tc>
        <w:tc>
          <w:tcPr>
            <w:tcW w:w="675" w:type="pct"/>
            <w:shd w:val="clear" w:color="auto" w:fill="auto"/>
          </w:tcPr>
          <w:p w14:paraId="30DBC7E9"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.48997</w:t>
            </w:r>
          </w:p>
        </w:tc>
        <w:tc>
          <w:tcPr>
            <w:tcW w:w="551" w:type="pct"/>
            <w:shd w:val="clear" w:color="auto" w:fill="auto"/>
          </w:tcPr>
          <w:p w14:paraId="7A90F555"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2620A6DB"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4DADE577"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1FF2CBE9" w14:textId="77777777" w:rsidTr="00FF0FC7">
        <w:tc>
          <w:tcPr>
            <w:tcW w:w="1015" w:type="pct"/>
            <w:vMerge/>
            <w:shd w:val="clear" w:color="auto" w:fill="auto"/>
          </w:tcPr>
          <w:p w14:paraId="407DA50B"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2F3174A8"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45-54</w:t>
            </w:r>
          </w:p>
        </w:tc>
        <w:tc>
          <w:tcPr>
            <w:tcW w:w="395" w:type="pct"/>
            <w:shd w:val="clear" w:color="auto" w:fill="auto"/>
          </w:tcPr>
          <w:p w14:paraId="17552CD2"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w:t>
            </w:r>
          </w:p>
        </w:tc>
        <w:tc>
          <w:tcPr>
            <w:tcW w:w="551" w:type="pct"/>
            <w:shd w:val="clear" w:color="auto" w:fill="auto"/>
          </w:tcPr>
          <w:p w14:paraId="39A53B52"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4.0385</w:t>
            </w:r>
          </w:p>
        </w:tc>
        <w:tc>
          <w:tcPr>
            <w:tcW w:w="675" w:type="pct"/>
            <w:shd w:val="clear" w:color="auto" w:fill="auto"/>
          </w:tcPr>
          <w:p w14:paraId="12E19A2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.61193</w:t>
            </w:r>
          </w:p>
        </w:tc>
        <w:tc>
          <w:tcPr>
            <w:tcW w:w="551" w:type="pct"/>
            <w:shd w:val="clear" w:color="auto" w:fill="auto"/>
          </w:tcPr>
          <w:p w14:paraId="73E26F3A"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50D1E759"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1FA53519"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7E3C33A8" w14:textId="77777777" w:rsidTr="00FF0FC7">
        <w:tc>
          <w:tcPr>
            <w:tcW w:w="1015" w:type="pct"/>
            <w:vMerge/>
            <w:shd w:val="clear" w:color="auto" w:fill="auto"/>
          </w:tcPr>
          <w:p w14:paraId="40857C97"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5C09899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395" w:type="pct"/>
            <w:shd w:val="clear" w:color="auto" w:fill="auto"/>
          </w:tcPr>
          <w:p w14:paraId="74F1474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w:t>
            </w:r>
          </w:p>
        </w:tc>
        <w:tc>
          <w:tcPr>
            <w:tcW w:w="551" w:type="pct"/>
            <w:shd w:val="clear" w:color="auto" w:fill="auto"/>
          </w:tcPr>
          <w:p w14:paraId="6748DA5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3.9455</w:t>
            </w:r>
          </w:p>
        </w:tc>
        <w:tc>
          <w:tcPr>
            <w:tcW w:w="675" w:type="pct"/>
            <w:shd w:val="clear" w:color="auto" w:fill="auto"/>
          </w:tcPr>
          <w:p w14:paraId="70EE24FB"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.32362</w:t>
            </w:r>
          </w:p>
        </w:tc>
        <w:tc>
          <w:tcPr>
            <w:tcW w:w="551" w:type="pct"/>
            <w:shd w:val="clear" w:color="auto" w:fill="auto"/>
          </w:tcPr>
          <w:p w14:paraId="7B0DB368"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57A8914B"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78DAD577"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3FE67B8C" w14:textId="77777777" w:rsidTr="00FF0FC7">
        <w:tc>
          <w:tcPr>
            <w:tcW w:w="1015" w:type="pct"/>
            <w:vMerge/>
            <w:shd w:val="clear" w:color="auto" w:fill="auto"/>
          </w:tcPr>
          <w:p w14:paraId="6696B6EE"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3EF4AEE3"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95" w:type="pct"/>
            <w:shd w:val="clear" w:color="auto" w:fill="auto"/>
          </w:tcPr>
          <w:p w14:paraId="4BE61FEB"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551" w:type="pct"/>
            <w:shd w:val="clear" w:color="auto" w:fill="auto"/>
          </w:tcPr>
          <w:p w14:paraId="566351F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4.1370</w:t>
            </w:r>
          </w:p>
        </w:tc>
        <w:tc>
          <w:tcPr>
            <w:tcW w:w="675" w:type="pct"/>
            <w:shd w:val="clear" w:color="auto" w:fill="auto"/>
          </w:tcPr>
          <w:p w14:paraId="3B4C312B"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.50716</w:t>
            </w:r>
          </w:p>
        </w:tc>
        <w:tc>
          <w:tcPr>
            <w:tcW w:w="551" w:type="pct"/>
            <w:shd w:val="clear" w:color="auto" w:fill="auto"/>
          </w:tcPr>
          <w:p w14:paraId="7507208D"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662" w:type="pct"/>
            <w:shd w:val="clear" w:color="auto" w:fill="auto"/>
          </w:tcPr>
          <w:p w14:paraId="2D78AA93"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1.003</w:t>
            </w:r>
          </w:p>
        </w:tc>
        <w:tc>
          <w:tcPr>
            <w:tcW w:w="693" w:type="pct"/>
            <w:shd w:val="clear" w:color="auto" w:fill="auto"/>
          </w:tcPr>
          <w:p w14:paraId="09348BD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.392</w:t>
            </w:r>
          </w:p>
        </w:tc>
      </w:tr>
      <w:tr w:rsidR="00FF0FC7" w:rsidRPr="004C34C3" w14:paraId="31A66D60" w14:textId="77777777" w:rsidTr="00FF0FC7">
        <w:tc>
          <w:tcPr>
            <w:tcW w:w="1015" w:type="pct"/>
            <w:vMerge w:val="restart"/>
            <w:shd w:val="clear" w:color="auto" w:fill="auto"/>
          </w:tcPr>
          <w:p w14:paraId="081E70AC"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Self_Leadership</w:t>
            </w:r>
          </w:p>
        </w:tc>
        <w:tc>
          <w:tcPr>
            <w:tcW w:w="457" w:type="pct"/>
            <w:shd w:val="clear" w:color="auto" w:fill="auto"/>
          </w:tcPr>
          <w:p w14:paraId="12D51C8D"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18-29</w:t>
            </w:r>
          </w:p>
        </w:tc>
        <w:tc>
          <w:tcPr>
            <w:tcW w:w="395" w:type="pct"/>
            <w:shd w:val="clear" w:color="auto" w:fill="auto"/>
          </w:tcPr>
          <w:p w14:paraId="14B50B31"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w:t>
            </w:r>
          </w:p>
        </w:tc>
        <w:tc>
          <w:tcPr>
            <w:tcW w:w="551" w:type="pct"/>
            <w:shd w:val="clear" w:color="auto" w:fill="auto"/>
          </w:tcPr>
          <w:p w14:paraId="007B1299"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3.9782</w:t>
            </w:r>
          </w:p>
        </w:tc>
        <w:tc>
          <w:tcPr>
            <w:tcW w:w="675" w:type="pct"/>
            <w:shd w:val="clear" w:color="auto" w:fill="auto"/>
          </w:tcPr>
          <w:p w14:paraId="0C85291D"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.40660</w:t>
            </w:r>
          </w:p>
        </w:tc>
        <w:tc>
          <w:tcPr>
            <w:tcW w:w="551" w:type="pct"/>
            <w:shd w:val="clear" w:color="auto" w:fill="auto"/>
          </w:tcPr>
          <w:p w14:paraId="6B86F37B"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3337B8FF"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7BC0E1E1"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30F1A5EF" w14:textId="77777777" w:rsidTr="00FF0FC7">
        <w:tc>
          <w:tcPr>
            <w:tcW w:w="1015" w:type="pct"/>
            <w:vMerge/>
            <w:shd w:val="clear" w:color="auto" w:fill="auto"/>
          </w:tcPr>
          <w:p w14:paraId="58BEC06F"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28E943E2"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30-44</w:t>
            </w:r>
          </w:p>
        </w:tc>
        <w:tc>
          <w:tcPr>
            <w:tcW w:w="395" w:type="pct"/>
            <w:shd w:val="clear" w:color="auto" w:fill="auto"/>
          </w:tcPr>
          <w:p w14:paraId="17DDFB9D"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242</w:t>
            </w:r>
          </w:p>
        </w:tc>
        <w:tc>
          <w:tcPr>
            <w:tcW w:w="551" w:type="pct"/>
            <w:shd w:val="clear" w:color="auto" w:fill="auto"/>
          </w:tcPr>
          <w:p w14:paraId="3A0A6697"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4.0814</w:t>
            </w:r>
          </w:p>
        </w:tc>
        <w:tc>
          <w:tcPr>
            <w:tcW w:w="675" w:type="pct"/>
            <w:shd w:val="clear" w:color="auto" w:fill="auto"/>
          </w:tcPr>
          <w:p w14:paraId="3C0E7D4E"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.45677</w:t>
            </w:r>
          </w:p>
        </w:tc>
        <w:tc>
          <w:tcPr>
            <w:tcW w:w="551" w:type="pct"/>
            <w:shd w:val="clear" w:color="auto" w:fill="auto"/>
          </w:tcPr>
          <w:p w14:paraId="12E9F9FF"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35286B40"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6AA75841"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1BCDDEF1" w14:textId="77777777" w:rsidTr="00FF0FC7">
        <w:tc>
          <w:tcPr>
            <w:tcW w:w="1015" w:type="pct"/>
            <w:vMerge/>
            <w:shd w:val="clear" w:color="auto" w:fill="auto"/>
          </w:tcPr>
          <w:p w14:paraId="41778004"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2076EA27"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45-54</w:t>
            </w:r>
          </w:p>
        </w:tc>
        <w:tc>
          <w:tcPr>
            <w:tcW w:w="395" w:type="pct"/>
            <w:shd w:val="clear" w:color="auto" w:fill="auto"/>
          </w:tcPr>
          <w:p w14:paraId="0D01A5B3"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w:t>
            </w:r>
          </w:p>
        </w:tc>
        <w:tc>
          <w:tcPr>
            <w:tcW w:w="551" w:type="pct"/>
            <w:shd w:val="clear" w:color="auto" w:fill="auto"/>
          </w:tcPr>
          <w:p w14:paraId="133E7B1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3.9668</w:t>
            </w:r>
          </w:p>
        </w:tc>
        <w:tc>
          <w:tcPr>
            <w:tcW w:w="675" w:type="pct"/>
            <w:shd w:val="clear" w:color="auto" w:fill="auto"/>
          </w:tcPr>
          <w:p w14:paraId="5F055B53"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.44305</w:t>
            </w:r>
          </w:p>
        </w:tc>
        <w:tc>
          <w:tcPr>
            <w:tcW w:w="551" w:type="pct"/>
            <w:shd w:val="clear" w:color="auto" w:fill="auto"/>
          </w:tcPr>
          <w:p w14:paraId="6B8D78E9"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2D6462DB"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7F3127B9"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789790B4" w14:textId="77777777" w:rsidTr="00FF0FC7">
        <w:tc>
          <w:tcPr>
            <w:tcW w:w="1015" w:type="pct"/>
            <w:vMerge/>
            <w:shd w:val="clear" w:color="auto" w:fill="auto"/>
          </w:tcPr>
          <w:p w14:paraId="43EE8B68"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3166F60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w:t>
            </w:r>
          </w:p>
        </w:tc>
        <w:tc>
          <w:tcPr>
            <w:tcW w:w="395" w:type="pct"/>
            <w:shd w:val="clear" w:color="auto" w:fill="auto"/>
          </w:tcPr>
          <w:p w14:paraId="55F9AEA1"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w:t>
            </w:r>
          </w:p>
        </w:tc>
        <w:tc>
          <w:tcPr>
            <w:tcW w:w="551" w:type="pct"/>
            <w:shd w:val="clear" w:color="auto" w:fill="auto"/>
          </w:tcPr>
          <w:p w14:paraId="66AD3DE3"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3.9091</w:t>
            </w:r>
          </w:p>
        </w:tc>
        <w:tc>
          <w:tcPr>
            <w:tcW w:w="675" w:type="pct"/>
            <w:shd w:val="clear" w:color="auto" w:fill="auto"/>
          </w:tcPr>
          <w:p w14:paraId="1F2C20C8"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.46742</w:t>
            </w:r>
          </w:p>
        </w:tc>
        <w:tc>
          <w:tcPr>
            <w:tcW w:w="551" w:type="pct"/>
            <w:shd w:val="clear" w:color="auto" w:fill="auto"/>
          </w:tcPr>
          <w:p w14:paraId="7AF26109"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62" w:type="pct"/>
            <w:shd w:val="clear" w:color="auto" w:fill="auto"/>
          </w:tcPr>
          <w:p w14:paraId="3F8181F1"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693" w:type="pct"/>
            <w:shd w:val="clear" w:color="auto" w:fill="auto"/>
          </w:tcPr>
          <w:p w14:paraId="6662D523" w14:textId="77777777" w:rsidR="00FF0FC7" w:rsidRPr="004C34C3" w:rsidRDefault="00FF0FC7" w:rsidP="000F7EB3">
            <w:pPr>
              <w:spacing w:line="240" w:lineRule="auto"/>
              <w:ind w:firstLine="0"/>
              <w:jc w:val="both"/>
              <w:rPr>
                <w:rFonts w:asciiTheme="majorBidi" w:hAnsiTheme="majorBidi" w:cstheme="majorBidi"/>
                <w:bCs/>
                <w:sz w:val="20"/>
                <w:szCs w:val="20"/>
              </w:rPr>
            </w:pPr>
          </w:p>
        </w:tc>
      </w:tr>
      <w:tr w:rsidR="00FF0FC7" w:rsidRPr="004C34C3" w14:paraId="260500BA" w14:textId="77777777" w:rsidTr="00FF0FC7">
        <w:tc>
          <w:tcPr>
            <w:tcW w:w="1015" w:type="pct"/>
            <w:vMerge/>
            <w:shd w:val="clear" w:color="auto" w:fill="auto"/>
          </w:tcPr>
          <w:p w14:paraId="6997464B" w14:textId="77777777" w:rsidR="00FF0FC7" w:rsidRPr="004C34C3" w:rsidRDefault="00FF0FC7"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6B70A3A7"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95" w:type="pct"/>
            <w:shd w:val="clear" w:color="auto" w:fill="auto"/>
          </w:tcPr>
          <w:p w14:paraId="5B4339E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551" w:type="pct"/>
            <w:shd w:val="clear" w:color="auto" w:fill="auto"/>
          </w:tcPr>
          <w:p w14:paraId="3D110CB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4.0551</w:t>
            </w:r>
          </w:p>
        </w:tc>
        <w:tc>
          <w:tcPr>
            <w:tcW w:w="675" w:type="pct"/>
            <w:shd w:val="clear" w:color="auto" w:fill="auto"/>
          </w:tcPr>
          <w:p w14:paraId="52209780"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.45185</w:t>
            </w:r>
          </w:p>
        </w:tc>
        <w:tc>
          <w:tcPr>
            <w:tcW w:w="551" w:type="pct"/>
            <w:shd w:val="clear" w:color="auto" w:fill="auto"/>
          </w:tcPr>
          <w:p w14:paraId="4760E1FD"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662" w:type="pct"/>
            <w:shd w:val="clear" w:color="auto" w:fill="auto"/>
          </w:tcPr>
          <w:p w14:paraId="6ACA949A"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1.299</w:t>
            </w:r>
          </w:p>
        </w:tc>
        <w:tc>
          <w:tcPr>
            <w:tcW w:w="693" w:type="pct"/>
            <w:shd w:val="clear" w:color="auto" w:fill="auto"/>
          </w:tcPr>
          <w:p w14:paraId="78B3D526" w14:textId="77777777" w:rsidR="00FF0FC7" w:rsidRPr="004C34C3" w:rsidRDefault="00FF0FC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.275</w:t>
            </w:r>
          </w:p>
        </w:tc>
      </w:tr>
    </w:tbl>
    <w:p w14:paraId="28F9A508" w14:textId="77777777" w:rsidR="00FF0FC7" w:rsidRPr="004C34C3" w:rsidRDefault="00FF0FC7" w:rsidP="000F7EB3">
      <w:pPr>
        <w:spacing w:line="240" w:lineRule="auto"/>
        <w:ind w:firstLine="0"/>
        <w:jc w:val="both"/>
        <w:rPr>
          <w:rFonts w:asciiTheme="majorBidi" w:hAnsiTheme="majorBidi" w:cstheme="majorBidi"/>
          <w:bCs/>
          <w:sz w:val="20"/>
          <w:szCs w:val="20"/>
        </w:rPr>
      </w:pPr>
    </w:p>
    <w:p w14:paraId="0C3CE5FF" w14:textId="5EBB709C" w:rsidR="000A24BB" w:rsidRPr="004C34C3" w:rsidRDefault="000A24BB" w:rsidP="000F7EB3">
      <w:pPr>
        <w:jc w:val="both"/>
        <w:rPr>
          <w:rFonts w:asciiTheme="majorBidi" w:eastAsia="Cambria" w:hAnsiTheme="majorBidi" w:cstheme="majorBidi"/>
          <w:color w:val="auto"/>
        </w:rPr>
      </w:pPr>
      <w:bookmarkStart w:id="215" w:name="_Toc446512259"/>
      <w:r w:rsidRPr="004C34C3">
        <w:rPr>
          <w:rFonts w:asciiTheme="majorBidi" w:hAnsiTheme="majorBidi" w:cstheme="majorBidi"/>
          <w:color w:val="auto"/>
        </w:rPr>
        <w:t xml:space="preserve">In conclusion, the </w:t>
      </w:r>
      <w:r w:rsidR="00522217" w:rsidRPr="004C34C3">
        <w:rPr>
          <w:rFonts w:asciiTheme="majorBidi" w:hAnsiTheme="majorBidi" w:cstheme="majorBidi"/>
          <w:color w:val="auto"/>
        </w:rPr>
        <w:t>second</w:t>
      </w:r>
      <w:r w:rsidRPr="004C34C3">
        <w:rPr>
          <w:rFonts w:asciiTheme="majorBidi" w:hAnsiTheme="majorBidi" w:cstheme="majorBidi"/>
          <w:color w:val="auto"/>
        </w:rPr>
        <w:t xml:space="preserve"> hypothesis which is </w:t>
      </w:r>
      <w:r w:rsidRPr="004C34C3">
        <w:rPr>
          <w:rFonts w:asciiTheme="majorBidi" w:eastAsia="Cambria" w:hAnsiTheme="majorBidi" w:cstheme="majorBidi"/>
          <w:color w:val="auto"/>
        </w:rPr>
        <w:t>related to the  perceptions of self-leadership strategies by employee sector has nine sub hypothesis. Those hypothesis are shown in</w:t>
      </w:r>
      <w:r w:rsidR="004C34C3" w:rsidRPr="004C34C3">
        <w:rPr>
          <w:rFonts w:asciiTheme="majorBidi" w:eastAsia="Cambria" w:hAnsiTheme="majorBidi" w:cstheme="majorBidi"/>
          <w:color w:val="auto"/>
        </w:rPr>
        <w:t xml:space="preserve"> table </w:t>
      </w:r>
      <w:r w:rsidR="0070419C" w:rsidRPr="004C34C3">
        <w:rPr>
          <w:rFonts w:asciiTheme="majorBidi" w:eastAsia="Cambria" w:hAnsiTheme="majorBidi" w:cstheme="majorBidi"/>
          <w:color w:val="auto"/>
        </w:rPr>
        <w:t>no 29</w:t>
      </w:r>
      <w:r w:rsidRPr="004C34C3">
        <w:rPr>
          <w:rFonts w:asciiTheme="majorBidi" w:eastAsia="Cambria" w:hAnsiTheme="majorBidi" w:cstheme="majorBidi"/>
          <w:color w:val="auto"/>
        </w:rPr>
        <w:t>.  As presented in the</w:t>
      </w:r>
      <w:r w:rsidR="004C34C3" w:rsidRPr="004C34C3">
        <w:rPr>
          <w:rFonts w:asciiTheme="majorBidi" w:eastAsia="Cambria" w:hAnsiTheme="majorBidi" w:cstheme="majorBidi"/>
          <w:color w:val="auto"/>
        </w:rPr>
        <w:t xml:space="preserve"> table </w:t>
      </w:r>
      <w:r w:rsidRPr="004C34C3">
        <w:rPr>
          <w:rFonts w:asciiTheme="majorBidi" w:eastAsia="Cambria" w:hAnsiTheme="majorBidi" w:cstheme="majorBidi"/>
          <w:color w:val="auto"/>
        </w:rPr>
        <w:t>the outcomes shown that H2a</w:t>
      </w:r>
      <w:r w:rsidR="00522217" w:rsidRPr="004C34C3">
        <w:rPr>
          <w:rFonts w:asciiTheme="majorBidi" w:eastAsia="Cambria" w:hAnsiTheme="majorBidi" w:cstheme="majorBidi"/>
          <w:color w:val="auto"/>
        </w:rPr>
        <w:t>, H2b and H2h</w:t>
      </w:r>
      <w:r w:rsidRPr="004C34C3">
        <w:rPr>
          <w:rFonts w:asciiTheme="majorBidi" w:eastAsia="Cambria" w:hAnsiTheme="majorBidi" w:cstheme="majorBidi"/>
          <w:color w:val="auto"/>
        </w:rPr>
        <w:t xml:space="preserve"> is supported as a result of this study.</w:t>
      </w:r>
    </w:p>
    <w:p w14:paraId="1750230F" w14:textId="120B0ABE" w:rsidR="00B3441D" w:rsidRPr="004C34C3" w:rsidRDefault="0070419C" w:rsidP="000F7EB3">
      <w:pPr>
        <w:ind w:firstLine="0"/>
        <w:jc w:val="both"/>
        <w:rPr>
          <w:rFonts w:asciiTheme="majorBidi" w:eastAsia="Cambria" w:hAnsiTheme="majorBidi" w:cstheme="majorBidi"/>
        </w:rPr>
      </w:pPr>
      <w:r w:rsidRPr="004C34C3">
        <w:rPr>
          <w:rFonts w:asciiTheme="majorBidi" w:eastAsia="Cambria" w:hAnsiTheme="majorBidi" w:cstheme="majorBidi"/>
        </w:rPr>
        <w:t>Table 29</w:t>
      </w:r>
      <w:r w:rsidR="00B3441D" w:rsidRPr="004C34C3">
        <w:rPr>
          <w:rFonts w:asciiTheme="majorBidi" w:eastAsia="Cambria" w:hAnsiTheme="majorBidi" w:cstheme="majorBidi"/>
        </w:rPr>
        <w:t>: Sub Research Hy</w:t>
      </w:r>
      <w:r w:rsidR="004B4F1E">
        <w:rPr>
          <w:rFonts w:asciiTheme="majorBidi" w:eastAsia="Cambria" w:hAnsiTheme="majorBidi" w:cstheme="majorBidi"/>
        </w:rPr>
        <w:t>pothesis related to hypothesis 2</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82"/>
        <w:gridCol w:w="1818"/>
      </w:tblGrid>
      <w:tr w:rsidR="000A24BB" w:rsidRPr="004C34C3" w14:paraId="726CA0BB" w14:textId="77777777" w:rsidTr="00D53CA8">
        <w:trPr>
          <w:trHeight w:val="480"/>
        </w:trPr>
        <w:tc>
          <w:tcPr>
            <w:tcW w:w="7182" w:type="dxa"/>
            <w:shd w:val="clear" w:color="auto" w:fill="D9D9D9"/>
            <w:vAlign w:val="center"/>
          </w:tcPr>
          <w:p w14:paraId="785DAB7F" w14:textId="77777777" w:rsidR="000A24BB" w:rsidRPr="004C34C3" w:rsidRDefault="000A24BB" w:rsidP="000F7EB3">
            <w:pPr>
              <w:spacing w:line="240" w:lineRule="auto"/>
              <w:ind w:firstLine="0"/>
              <w:jc w:val="both"/>
              <w:rPr>
                <w:rFonts w:asciiTheme="majorBidi" w:hAnsiTheme="majorBidi" w:cstheme="majorBidi"/>
              </w:rPr>
            </w:pPr>
            <w:r w:rsidRPr="004C34C3">
              <w:rPr>
                <w:rFonts w:asciiTheme="majorBidi" w:hAnsiTheme="majorBidi" w:cstheme="majorBidi"/>
              </w:rPr>
              <w:t>Research hypotheses</w:t>
            </w:r>
          </w:p>
        </w:tc>
        <w:tc>
          <w:tcPr>
            <w:tcW w:w="1818" w:type="dxa"/>
            <w:shd w:val="clear" w:color="auto" w:fill="D9D9D9"/>
            <w:vAlign w:val="center"/>
          </w:tcPr>
          <w:p w14:paraId="3C89180E" w14:textId="77777777" w:rsidR="000A24BB" w:rsidRPr="004C34C3" w:rsidRDefault="000A24BB" w:rsidP="000F7EB3">
            <w:pPr>
              <w:spacing w:line="240" w:lineRule="auto"/>
              <w:ind w:firstLine="0"/>
              <w:jc w:val="both"/>
              <w:rPr>
                <w:rFonts w:asciiTheme="majorBidi" w:hAnsiTheme="majorBidi" w:cstheme="majorBidi"/>
              </w:rPr>
            </w:pPr>
            <w:r w:rsidRPr="004C34C3">
              <w:rPr>
                <w:rFonts w:asciiTheme="majorBidi" w:hAnsiTheme="majorBidi" w:cstheme="majorBidi"/>
              </w:rPr>
              <w:t>Outcomes</w:t>
            </w:r>
          </w:p>
        </w:tc>
      </w:tr>
      <w:tr w:rsidR="007158A4" w:rsidRPr="004C34C3" w14:paraId="5339B6E7" w14:textId="77777777" w:rsidTr="00D53CA8">
        <w:tc>
          <w:tcPr>
            <w:tcW w:w="7182" w:type="dxa"/>
            <w:vAlign w:val="center"/>
          </w:tcPr>
          <w:p w14:paraId="270B9EF0" w14:textId="58623998"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H2a:</w:t>
            </w:r>
            <w:r w:rsidRPr="004C34C3">
              <w:rPr>
                <w:rFonts w:asciiTheme="majorBidi" w:hAnsiTheme="majorBidi" w:cstheme="majorBidi"/>
                <w:bCs/>
              </w:rPr>
              <w:t xml:space="preserve"> There is a predictive association between employee perceptions of Visualize Successful Performance of self-leadership and employee age.</w:t>
            </w:r>
          </w:p>
        </w:tc>
        <w:tc>
          <w:tcPr>
            <w:tcW w:w="1818" w:type="dxa"/>
            <w:vAlign w:val="center"/>
          </w:tcPr>
          <w:p w14:paraId="03DD134A"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Supported</w:t>
            </w:r>
          </w:p>
        </w:tc>
      </w:tr>
      <w:tr w:rsidR="007158A4" w:rsidRPr="004C34C3" w14:paraId="7BC0C166" w14:textId="77777777" w:rsidTr="00D53CA8">
        <w:tc>
          <w:tcPr>
            <w:tcW w:w="7182" w:type="dxa"/>
            <w:vAlign w:val="center"/>
          </w:tcPr>
          <w:p w14:paraId="682A9E85" w14:textId="330B98C0"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H2b:</w:t>
            </w:r>
            <w:r w:rsidRPr="004C34C3">
              <w:rPr>
                <w:rFonts w:asciiTheme="majorBidi" w:hAnsiTheme="majorBidi" w:cstheme="majorBidi"/>
                <w:bCs/>
              </w:rPr>
              <w:t xml:space="preserve"> There is a predictive association between employee perceptions of Self-goal Setting of self-leadership and employee age.</w:t>
            </w:r>
          </w:p>
        </w:tc>
        <w:tc>
          <w:tcPr>
            <w:tcW w:w="1818" w:type="dxa"/>
            <w:vAlign w:val="center"/>
          </w:tcPr>
          <w:p w14:paraId="46105604"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355E8588" w14:textId="77777777" w:rsidTr="00D53CA8">
        <w:tc>
          <w:tcPr>
            <w:tcW w:w="7182" w:type="dxa"/>
            <w:vAlign w:val="center"/>
          </w:tcPr>
          <w:p w14:paraId="2CC8601D" w14:textId="2EC1D4F9"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H2c:</w:t>
            </w:r>
            <w:r w:rsidRPr="004C34C3">
              <w:rPr>
                <w:rFonts w:asciiTheme="majorBidi" w:hAnsiTheme="majorBidi" w:cstheme="majorBidi"/>
                <w:bCs/>
              </w:rPr>
              <w:t xml:space="preserve"> There is a predictive association between employee perceptions of Self-talk of self-leadership and employee age.</w:t>
            </w:r>
          </w:p>
        </w:tc>
        <w:tc>
          <w:tcPr>
            <w:tcW w:w="1818" w:type="dxa"/>
            <w:vAlign w:val="center"/>
          </w:tcPr>
          <w:p w14:paraId="1E1C0E55"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Supported</w:t>
            </w:r>
          </w:p>
        </w:tc>
      </w:tr>
      <w:tr w:rsidR="007158A4" w:rsidRPr="004C34C3" w14:paraId="16B68126" w14:textId="77777777" w:rsidTr="00D53CA8">
        <w:tc>
          <w:tcPr>
            <w:tcW w:w="7182" w:type="dxa"/>
            <w:vAlign w:val="center"/>
          </w:tcPr>
          <w:p w14:paraId="06358428" w14:textId="68D3DBB4"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H2d:</w:t>
            </w:r>
            <w:r w:rsidRPr="004C34C3">
              <w:rPr>
                <w:rFonts w:asciiTheme="majorBidi" w:hAnsiTheme="majorBidi" w:cstheme="majorBidi"/>
                <w:bCs/>
              </w:rPr>
              <w:t xml:space="preserve"> There is a predictive association between employee perceptions of Self-reward of self-leadership and employee age.</w:t>
            </w:r>
          </w:p>
        </w:tc>
        <w:tc>
          <w:tcPr>
            <w:tcW w:w="1818" w:type="dxa"/>
            <w:vAlign w:val="center"/>
          </w:tcPr>
          <w:p w14:paraId="4E1BAC86"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369AD582" w14:textId="77777777" w:rsidTr="00D53CA8">
        <w:tc>
          <w:tcPr>
            <w:tcW w:w="7182" w:type="dxa"/>
            <w:vAlign w:val="center"/>
          </w:tcPr>
          <w:p w14:paraId="72855AEE" w14:textId="0185B956"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H2e:</w:t>
            </w:r>
            <w:r w:rsidRPr="004C34C3">
              <w:rPr>
                <w:rFonts w:asciiTheme="majorBidi" w:hAnsiTheme="majorBidi" w:cstheme="majorBidi"/>
                <w:bCs/>
              </w:rPr>
              <w:t xml:space="preserve"> There is a predictive association between employee perceptions of Evaluating Beliefs and Assumptions of self-leadership and employee age.</w:t>
            </w:r>
          </w:p>
        </w:tc>
        <w:tc>
          <w:tcPr>
            <w:tcW w:w="1818" w:type="dxa"/>
            <w:vAlign w:val="center"/>
          </w:tcPr>
          <w:p w14:paraId="00FE4B49"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24C74A73" w14:textId="77777777" w:rsidTr="00D53CA8">
        <w:tc>
          <w:tcPr>
            <w:tcW w:w="7182" w:type="dxa"/>
            <w:vAlign w:val="center"/>
          </w:tcPr>
          <w:p w14:paraId="6CFDB996" w14:textId="33F77040"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H2f:</w:t>
            </w:r>
            <w:r w:rsidRPr="004C34C3">
              <w:rPr>
                <w:rFonts w:asciiTheme="majorBidi" w:hAnsiTheme="majorBidi" w:cstheme="majorBidi"/>
                <w:bCs/>
              </w:rPr>
              <w:t xml:space="preserve"> There is a predictive association between employee perceptions of Self-learn of self-leadership and employee age.</w:t>
            </w:r>
          </w:p>
        </w:tc>
        <w:tc>
          <w:tcPr>
            <w:tcW w:w="1818" w:type="dxa"/>
            <w:vAlign w:val="center"/>
          </w:tcPr>
          <w:p w14:paraId="5CC5A13B"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6DFF9F34" w14:textId="77777777" w:rsidTr="00D53CA8">
        <w:tc>
          <w:tcPr>
            <w:tcW w:w="7182" w:type="dxa"/>
            <w:vAlign w:val="center"/>
          </w:tcPr>
          <w:p w14:paraId="0C7FD47A" w14:textId="4DD3C98D"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H2g:</w:t>
            </w:r>
            <w:r w:rsidRPr="004C34C3">
              <w:rPr>
                <w:rFonts w:asciiTheme="majorBidi" w:hAnsiTheme="majorBidi" w:cstheme="majorBidi"/>
                <w:bCs/>
              </w:rPr>
              <w:t xml:space="preserve"> There is a predictive association between employee perceptions of Self-observation of self-leadership and employee age.</w:t>
            </w:r>
          </w:p>
        </w:tc>
        <w:tc>
          <w:tcPr>
            <w:tcW w:w="1818" w:type="dxa"/>
            <w:vAlign w:val="center"/>
          </w:tcPr>
          <w:p w14:paraId="1F0716BA"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31BA8708" w14:textId="77777777" w:rsidTr="00D53CA8">
        <w:tc>
          <w:tcPr>
            <w:tcW w:w="7182" w:type="dxa"/>
            <w:vAlign w:val="center"/>
          </w:tcPr>
          <w:p w14:paraId="028B9298" w14:textId="707F4A29"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H2h:</w:t>
            </w:r>
            <w:r w:rsidRPr="004C34C3">
              <w:rPr>
                <w:rFonts w:asciiTheme="majorBidi" w:hAnsiTheme="majorBidi" w:cstheme="majorBidi"/>
                <w:bCs/>
              </w:rPr>
              <w:t xml:space="preserve"> There is a predictive association between employee perceptions of Natural Reward Strategy of self-leadership and employee age.</w:t>
            </w:r>
          </w:p>
        </w:tc>
        <w:tc>
          <w:tcPr>
            <w:tcW w:w="1818" w:type="dxa"/>
            <w:vAlign w:val="center"/>
          </w:tcPr>
          <w:p w14:paraId="3F8378B5"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Supported</w:t>
            </w:r>
          </w:p>
        </w:tc>
      </w:tr>
      <w:tr w:rsidR="007158A4" w:rsidRPr="004C34C3" w14:paraId="603159B7" w14:textId="77777777" w:rsidTr="00D53CA8">
        <w:tc>
          <w:tcPr>
            <w:tcW w:w="7182" w:type="dxa"/>
            <w:vAlign w:val="center"/>
          </w:tcPr>
          <w:p w14:paraId="3A7972C4" w14:textId="604BB1CC" w:rsidR="007158A4" w:rsidRPr="004C34C3" w:rsidRDefault="007158A4" w:rsidP="000F7EB3">
            <w:pPr>
              <w:spacing w:line="240" w:lineRule="auto"/>
              <w:ind w:firstLine="0"/>
              <w:jc w:val="both"/>
              <w:rPr>
                <w:rFonts w:asciiTheme="majorBidi" w:hAnsiTheme="majorBidi" w:cstheme="majorBidi"/>
                <w:b/>
                <w:bCs/>
              </w:rPr>
            </w:pPr>
            <w:r w:rsidRPr="004C34C3">
              <w:rPr>
                <w:rFonts w:asciiTheme="majorBidi" w:hAnsiTheme="majorBidi" w:cstheme="majorBidi"/>
                <w:b/>
                <w:bCs/>
              </w:rPr>
              <w:t>H2i:</w:t>
            </w:r>
            <w:r w:rsidRPr="004C34C3">
              <w:rPr>
                <w:rFonts w:asciiTheme="majorBidi" w:hAnsiTheme="majorBidi" w:cstheme="majorBidi"/>
                <w:bCs/>
              </w:rPr>
              <w:t xml:space="preserve"> There is a predictive association between employee perceptions of Self-cueing of self-leadership and employee age.</w:t>
            </w:r>
          </w:p>
        </w:tc>
        <w:tc>
          <w:tcPr>
            <w:tcW w:w="1818" w:type="dxa"/>
            <w:vAlign w:val="center"/>
          </w:tcPr>
          <w:p w14:paraId="6034AF2E" w14:textId="77777777" w:rsidR="007158A4" w:rsidRPr="004C34C3" w:rsidRDefault="007158A4" w:rsidP="000F7EB3">
            <w:pPr>
              <w:spacing w:line="240" w:lineRule="auto"/>
              <w:ind w:firstLine="0"/>
              <w:jc w:val="both"/>
              <w:rPr>
                <w:rFonts w:asciiTheme="majorBidi" w:hAnsiTheme="majorBidi" w:cstheme="majorBidi"/>
              </w:rPr>
            </w:pPr>
          </w:p>
        </w:tc>
      </w:tr>
    </w:tbl>
    <w:p w14:paraId="5BDB0F21" w14:textId="77777777" w:rsidR="000A24BB" w:rsidRPr="004C34C3" w:rsidRDefault="000A24BB" w:rsidP="000F7EB3">
      <w:pPr>
        <w:ind w:firstLine="0"/>
        <w:jc w:val="both"/>
        <w:rPr>
          <w:rFonts w:asciiTheme="majorBidi" w:hAnsiTheme="majorBidi" w:cstheme="majorBidi"/>
          <w:sz w:val="22"/>
          <w:szCs w:val="22"/>
        </w:rPr>
      </w:pPr>
    </w:p>
    <w:p w14:paraId="1E41A36A" w14:textId="092556B2" w:rsidR="00177BDC" w:rsidRPr="004C34C3" w:rsidRDefault="000A24BB" w:rsidP="000F7EB3">
      <w:pPr>
        <w:pStyle w:val="Heading3"/>
        <w:jc w:val="both"/>
        <w:rPr>
          <w:rFonts w:asciiTheme="majorBidi" w:hAnsiTheme="majorBidi" w:cstheme="majorBidi"/>
        </w:rPr>
      </w:pPr>
      <w:bookmarkStart w:id="216" w:name="_Toc446512154"/>
      <w:bookmarkStart w:id="217" w:name="_Toc447451292"/>
      <w:bookmarkStart w:id="218" w:name="_Toc448441536"/>
      <w:bookmarkStart w:id="219" w:name="_Toc452242884"/>
      <w:r w:rsidRPr="004C34C3">
        <w:rPr>
          <w:rFonts w:asciiTheme="majorBidi" w:hAnsiTheme="majorBidi" w:cstheme="majorBidi"/>
          <w:b w:val="0"/>
          <w:bCs/>
          <w:sz w:val="24"/>
          <w:szCs w:val="24"/>
        </w:rPr>
        <w:t>This analysis support the second hypothesis in which it shows that there are a predictive association between employee perceptions of self-leadership and employee age group.</w:t>
      </w:r>
      <w:bookmarkEnd w:id="216"/>
      <w:bookmarkEnd w:id="217"/>
      <w:bookmarkEnd w:id="218"/>
      <w:bookmarkEnd w:id="219"/>
    </w:p>
    <w:p w14:paraId="09E58AF1" w14:textId="77777777" w:rsidR="00CD7799" w:rsidRPr="004C34C3" w:rsidRDefault="0075683C" w:rsidP="000F7EB3">
      <w:pPr>
        <w:pStyle w:val="Heading3"/>
        <w:jc w:val="both"/>
        <w:rPr>
          <w:rFonts w:asciiTheme="majorBidi" w:hAnsiTheme="majorBidi" w:cstheme="majorBidi"/>
        </w:rPr>
      </w:pPr>
      <w:bookmarkStart w:id="220" w:name="_Toc447451293"/>
      <w:bookmarkStart w:id="221" w:name="_Toc452242885"/>
      <w:r w:rsidRPr="004C34C3">
        <w:rPr>
          <w:rFonts w:asciiTheme="majorBidi" w:hAnsiTheme="majorBidi" w:cstheme="majorBidi"/>
        </w:rPr>
        <w:t>4.4</w:t>
      </w:r>
      <w:r w:rsidR="00F62FF6" w:rsidRPr="004C34C3">
        <w:rPr>
          <w:rFonts w:asciiTheme="majorBidi" w:hAnsiTheme="majorBidi" w:cstheme="majorBidi"/>
        </w:rPr>
        <w:t>.3</w:t>
      </w:r>
      <w:r w:rsidR="00CD7799" w:rsidRPr="004C34C3">
        <w:rPr>
          <w:rFonts w:asciiTheme="majorBidi" w:hAnsiTheme="majorBidi" w:cstheme="majorBidi"/>
        </w:rPr>
        <w:t xml:space="preserve"> Q3. What kind of relationship exists between employee educational level and self-leadership constraints in the UAE.</w:t>
      </w:r>
      <w:bookmarkEnd w:id="220"/>
      <w:bookmarkEnd w:id="221"/>
    </w:p>
    <w:p w14:paraId="460FFA5F" w14:textId="77777777" w:rsidR="00EE2B93" w:rsidRPr="004C34C3" w:rsidRDefault="008E5FE6" w:rsidP="000F7EB3">
      <w:pPr>
        <w:jc w:val="both"/>
        <w:rPr>
          <w:rFonts w:asciiTheme="majorBidi" w:hAnsiTheme="majorBidi" w:cstheme="majorBidi"/>
        </w:rPr>
      </w:pPr>
      <w:r w:rsidRPr="004C34C3">
        <w:t>According to Carmeli  et  al. (</w:t>
      </w:r>
      <w:r w:rsidR="00EE1941" w:rsidRPr="004C34C3">
        <w:t xml:space="preserve"> 2006)</w:t>
      </w:r>
      <w:r w:rsidRPr="004C34C3">
        <w:t xml:space="preserve">  A</w:t>
      </w:r>
      <w:r w:rsidR="00EE1941" w:rsidRPr="004C34C3">
        <w:t>s the educational level of the individuals increases, an increase of the usage of the individuals self</w:t>
      </w:r>
      <w:r w:rsidRPr="004C34C3">
        <w:t xml:space="preserve">-leadership strategies occurs?  </w:t>
      </w:r>
      <w:r w:rsidR="00F74BA5" w:rsidRPr="004C34C3">
        <w:rPr>
          <w:rFonts w:asciiTheme="majorBidi" w:hAnsiTheme="majorBidi" w:cstheme="majorBidi"/>
        </w:rPr>
        <w:t>This study explores the relationship between employee educational level  and self-leadership in the UAE.  This include educational level such as Diploma, Master and Doctorate. The following research hypothesis have been developed.</w:t>
      </w:r>
    </w:p>
    <w:p w14:paraId="60A8439F" w14:textId="77777777" w:rsidR="008C0AFE" w:rsidRPr="004C34C3" w:rsidRDefault="008C0AFE" w:rsidP="000F7EB3">
      <w:pPr>
        <w:jc w:val="both"/>
        <w:rPr>
          <w:rFonts w:asciiTheme="majorBidi" w:hAnsiTheme="majorBidi" w:cstheme="majorBidi"/>
          <w:b/>
          <w:bCs/>
        </w:rPr>
      </w:pPr>
      <w:bookmarkStart w:id="222" w:name="_Toc446512260"/>
      <w:bookmarkEnd w:id="215"/>
      <w:r w:rsidRPr="004C34C3">
        <w:rPr>
          <w:rFonts w:asciiTheme="majorBidi" w:hAnsiTheme="majorBidi" w:cstheme="majorBidi"/>
          <w:b/>
          <w:bCs/>
        </w:rPr>
        <w:t>Hypothesis 3: Employee perceptions of self-leadership strategies differ significantly according to the employee’s educational level.</w:t>
      </w:r>
    </w:p>
    <w:p w14:paraId="4AF411A8" w14:textId="2DF69047" w:rsidR="00EE2B93" w:rsidRPr="004C34C3" w:rsidRDefault="00735AEC" w:rsidP="000F7EB3">
      <w:pPr>
        <w:jc w:val="both"/>
        <w:rPr>
          <w:rFonts w:asciiTheme="majorBidi" w:hAnsiTheme="majorBidi" w:cstheme="majorBidi"/>
        </w:rPr>
      </w:pPr>
      <w:r w:rsidRPr="004C34C3">
        <w:rPr>
          <w:rFonts w:asciiTheme="majorBidi" w:hAnsiTheme="majorBidi" w:cstheme="majorBidi"/>
        </w:rPr>
        <w:t xml:space="preserve">The purpose of this experiment was to examine whether education level of a leader have any significant association with any of the nine self-leadership constructs. </w:t>
      </w:r>
      <w:r w:rsidR="00D57A38" w:rsidRPr="004C34C3">
        <w:rPr>
          <w:rFonts w:asciiTheme="majorBidi" w:hAnsiTheme="majorBidi" w:cstheme="majorBidi"/>
        </w:rPr>
        <w:t xml:space="preserve">The dependent variable (self-leadership ) which include all the constraints of self-leadership. The independent variable included in this experiment is education level of a leader. </w:t>
      </w:r>
      <w:r w:rsidRPr="004C34C3">
        <w:rPr>
          <w:rFonts w:asciiTheme="majorBidi" w:hAnsiTheme="majorBidi" w:cstheme="majorBidi"/>
        </w:rPr>
        <w:t>As shown in</w:t>
      </w:r>
      <w:r w:rsidR="004C34C3" w:rsidRPr="004C34C3">
        <w:rPr>
          <w:rFonts w:asciiTheme="majorBidi" w:hAnsiTheme="majorBidi" w:cstheme="majorBidi"/>
          <w:color w:val="auto"/>
        </w:rPr>
        <w:t xml:space="preserve"> table </w:t>
      </w:r>
      <w:r w:rsidR="0070419C" w:rsidRPr="004C34C3">
        <w:rPr>
          <w:rFonts w:asciiTheme="majorBidi" w:hAnsiTheme="majorBidi" w:cstheme="majorBidi"/>
        </w:rPr>
        <w:t>30</w:t>
      </w:r>
      <w:r w:rsidRPr="004C34C3">
        <w:rPr>
          <w:rFonts w:asciiTheme="majorBidi" w:hAnsiTheme="majorBidi" w:cstheme="majorBidi"/>
        </w:rPr>
        <w:t xml:space="preserve"> an ANOVA test showed that education level of a leader have a significant relationship with only two constructs namely Visualized successful performance (F = 2.78, p &lt; .027) and Evaluating beliefs and assumptions (F = 2.48, p &lt; .044). A closer look shows that diploma degree holder (M = 4.13, SD= 0.53) are high in visualized successful performance while Doctorate degree holders are lowest (M= 3.40, SD = 1.16) in the same construct. Diploma degree holders (M = 4.08, SD= 0.50) and bachelor degree holders (M= 4.02, SD = 0.50) are also high in Evaluating beliefs and assumptions in comparism with Doctorate degree holders (M= 3.82, SD = 0.66) in the same construct. This may due to the reason that higher the education gives more in-depth understanding the situation and make more realistic assumptions about success of any performance and practical evaluation of self.</w:t>
      </w:r>
      <w:bookmarkEnd w:id="222"/>
      <w:r w:rsidRPr="004C34C3">
        <w:rPr>
          <w:rFonts w:asciiTheme="majorBidi" w:hAnsiTheme="majorBidi" w:cstheme="majorBidi"/>
        </w:rPr>
        <w:t xml:space="preserve"> </w:t>
      </w:r>
      <w:bookmarkStart w:id="223" w:name="_Toc446512261"/>
    </w:p>
    <w:p w14:paraId="105626B0" w14:textId="6BAE6A96" w:rsidR="00957098" w:rsidRPr="004C34C3" w:rsidRDefault="00957098" w:rsidP="000F7EB3">
      <w:pPr>
        <w:autoSpaceDE w:val="0"/>
        <w:autoSpaceDN w:val="0"/>
        <w:adjustRightInd w:val="0"/>
        <w:spacing w:line="400" w:lineRule="atLeast"/>
        <w:ind w:firstLine="0"/>
        <w:jc w:val="both"/>
      </w:pPr>
      <w:r w:rsidRPr="004C34C3">
        <w:rPr>
          <w:iCs/>
          <w:lang w:val="x-none"/>
        </w:rPr>
        <w:t xml:space="preserve">Table </w:t>
      </w:r>
      <w:r w:rsidR="0070419C" w:rsidRPr="004C34C3">
        <w:rPr>
          <w:iCs/>
        </w:rPr>
        <w:t>30</w:t>
      </w:r>
      <w:r w:rsidRPr="004C34C3">
        <w:rPr>
          <w:iCs/>
          <w:lang w:val="x-none"/>
        </w:rPr>
        <w:t xml:space="preserve">: </w:t>
      </w:r>
      <w:r w:rsidRPr="004C34C3">
        <w:rPr>
          <w:iCs/>
        </w:rPr>
        <w:t xml:space="preserve">Education </w:t>
      </w:r>
      <w:r w:rsidRPr="004C34C3">
        <w:rPr>
          <w:iCs/>
          <w:lang w:val="x-none"/>
        </w:rPr>
        <w:t xml:space="preserve">and </w:t>
      </w:r>
      <w:r w:rsidRPr="004C34C3">
        <w:rPr>
          <w:iCs/>
        </w:rPr>
        <w:t>Self-Leadership Constructs (Significant)</w:t>
      </w:r>
    </w:p>
    <w:p w14:paraId="5416DA72" w14:textId="77777777" w:rsidR="00957098" w:rsidRPr="004C34C3" w:rsidRDefault="00957098" w:rsidP="000F7EB3">
      <w:pPr>
        <w:ind w:firstLine="0"/>
        <w:jc w:val="both"/>
        <w:rPr>
          <w:rFonts w:asciiTheme="majorBidi" w:hAnsiTheme="majorBidi" w:cstheme="majorBidi"/>
        </w:rPr>
      </w:pPr>
    </w:p>
    <w:tbl>
      <w:tblPr>
        <w:tblW w:w="8190" w:type="dxa"/>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0"/>
        <w:gridCol w:w="1260"/>
        <w:gridCol w:w="630"/>
        <w:gridCol w:w="1350"/>
        <w:gridCol w:w="1260"/>
        <w:gridCol w:w="810"/>
        <w:gridCol w:w="720"/>
        <w:gridCol w:w="900"/>
      </w:tblGrid>
      <w:tr w:rsidR="00957098" w:rsidRPr="004C34C3" w14:paraId="7F5B5441" w14:textId="77777777" w:rsidTr="00BE05FF">
        <w:trPr>
          <w:cantSplit/>
          <w:trHeight w:val="276"/>
          <w:tblHeader/>
        </w:trPr>
        <w:tc>
          <w:tcPr>
            <w:tcW w:w="2520" w:type="dxa"/>
            <w:gridSpan w:val="2"/>
            <w:vMerge w:val="restart"/>
            <w:tcBorders>
              <w:top w:val="single" w:sz="16" w:space="0" w:color="000000"/>
              <w:left w:val="single" w:sz="16" w:space="0" w:color="000000"/>
              <w:bottom w:val="single" w:sz="16" w:space="0" w:color="000000"/>
              <w:right w:val="single" w:sz="16" w:space="0" w:color="000000"/>
            </w:tcBorders>
            <w:shd w:val="clear" w:color="auto" w:fill="EEECE1" w:themeFill="background2"/>
          </w:tcPr>
          <w:p w14:paraId="0BC71D36" w14:textId="77777777" w:rsidR="00957098" w:rsidRPr="004C34C3" w:rsidRDefault="00957098" w:rsidP="000F7EB3">
            <w:pPr>
              <w:autoSpaceDE w:val="0"/>
              <w:autoSpaceDN w:val="0"/>
              <w:adjustRightInd w:val="0"/>
              <w:spacing w:line="240" w:lineRule="auto"/>
              <w:jc w:val="both"/>
            </w:pPr>
            <w:r w:rsidRPr="004C34C3">
              <w:t>Construct/Groups</w:t>
            </w:r>
          </w:p>
        </w:tc>
        <w:tc>
          <w:tcPr>
            <w:tcW w:w="630" w:type="dxa"/>
            <w:vMerge w:val="restart"/>
            <w:tcBorders>
              <w:top w:val="single" w:sz="16" w:space="0" w:color="000000"/>
              <w:left w:val="single" w:sz="16" w:space="0" w:color="000000"/>
              <w:bottom w:val="single" w:sz="16" w:space="0" w:color="000000"/>
            </w:tcBorders>
            <w:shd w:val="clear" w:color="auto" w:fill="EEECE1" w:themeFill="background2"/>
          </w:tcPr>
          <w:p w14:paraId="70B85344" w14:textId="77777777" w:rsidR="00957098" w:rsidRPr="004C34C3" w:rsidRDefault="00957098" w:rsidP="000F7EB3">
            <w:pPr>
              <w:autoSpaceDE w:val="0"/>
              <w:autoSpaceDN w:val="0"/>
              <w:adjustRightInd w:val="0"/>
              <w:spacing w:line="320" w:lineRule="atLeast"/>
              <w:ind w:left="60" w:right="60"/>
              <w:jc w:val="both"/>
              <w:rPr>
                <w:rFonts w:ascii="Arial" w:hAnsi="Arial" w:cs="Arial"/>
                <w:sz w:val="18"/>
                <w:szCs w:val="18"/>
              </w:rPr>
            </w:pPr>
            <w:r w:rsidRPr="004C34C3">
              <w:rPr>
                <w:rFonts w:ascii="Arial" w:hAnsi="Arial" w:cs="Arial"/>
                <w:sz w:val="18"/>
                <w:szCs w:val="18"/>
              </w:rPr>
              <w:t>N</w:t>
            </w:r>
          </w:p>
        </w:tc>
        <w:tc>
          <w:tcPr>
            <w:tcW w:w="1350" w:type="dxa"/>
            <w:vMerge w:val="restart"/>
            <w:tcBorders>
              <w:top w:val="single" w:sz="16" w:space="0" w:color="000000"/>
              <w:bottom w:val="single" w:sz="16" w:space="0" w:color="000000"/>
            </w:tcBorders>
            <w:shd w:val="clear" w:color="auto" w:fill="EEECE1" w:themeFill="background2"/>
          </w:tcPr>
          <w:p w14:paraId="6A5F4FD0" w14:textId="77777777" w:rsidR="00957098" w:rsidRPr="004C34C3" w:rsidRDefault="00957098" w:rsidP="000F7EB3">
            <w:pPr>
              <w:autoSpaceDE w:val="0"/>
              <w:autoSpaceDN w:val="0"/>
              <w:adjustRightInd w:val="0"/>
              <w:spacing w:line="320" w:lineRule="atLeast"/>
              <w:ind w:left="60" w:right="60"/>
              <w:jc w:val="both"/>
              <w:rPr>
                <w:rFonts w:ascii="Arial" w:hAnsi="Arial" w:cs="Arial"/>
                <w:sz w:val="18"/>
                <w:szCs w:val="18"/>
              </w:rPr>
            </w:pPr>
            <w:r w:rsidRPr="004C34C3">
              <w:rPr>
                <w:rFonts w:ascii="Arial" w:hAnsi="Arial" w:cs="Arial"/>
                <w:sz w:val="18"/>
                <w:szCs w:val="18"/>
              </w:rPr>
              <w:t>Mean</w:t>
            </w:r>
          </w:p>
        </w:tc>
        <w:tc>
          <w:tcPr>
            <w:tcW w:w="1260" w:type="dxa"/>
            <w:vMerge w:val="restart"/>
            <w:tcBorders>
              <w:top w:val="single" w:sz="16" w:space="0" w:color="000000"/>
              <w:bottom w:val="single" w:sz="16" w:space="0" w:color="000000"/>
            </w:tcBorders>
            <w:shd w:val="clear" w:color="auto" w:fill="EEECE1" w:themeFill="background2"/>
          </w:tcPr>
          <w:p w14:paraId="6585BEFE" w14:textId="77777777" w:rsidR="00957098" w:rsidRPr="004C34C3" w:rsidRDefault="00957098" w:rsidP="000F7EB3">
            <w:pPr>
              <w:autoSpaceDE w:val="0"/>
              <w:autoSpaceDN w:val="0"/>
              <w:adjustRightInd w:val="0"/>
              <w:spacing w:line="320" w:lineRule="atLeast"/>
              <w:ind w:left="60" w:right="60"/>
              <w:jc w:val="both"/>
              <w:rPr>
                <w:rFonts w:ascii="Arial" w:hAnsi="Arial" w:cs="Arial"/>
                <w:sz w:val="18"/>
                <w:szCs w:val="18"/>
              </w:rPr>
            </w:pPr>
            <w:r w:rsidRPr="004C34C3">
              <w:rPr>
                <w:rFonts w:ascii="Arial" w:hAnsi="Arial" w:cs="Arial"/>
                <w:sz w:val="18"/>
                <w:szCs w:val="18"/>
              </w:rPr>
              <w:t>Std. Deviation</w:t>
            </w:r>
          </w:p>
        </w:tc>
        <w:tc>
          <w:tcPr>
            <w:tcW w:w="810" w:type="dxa"/>
            <w:vMerge w:val="restart"/>
            <w:tcBorders>
              <w:top w:val="single" w:sz="16" w:space="0" w:color="000000"/>
              <w:bottom w:val="single" w:sz="16" w:space="0" w:color="000000"/>
            </w:tcBorders>
            <w:shd w:val="clear" w:color="auto" w:fill="EEECE1" w:themeFill="background2"/>
          </w:tcPr>
          <w:p w14:paraId="56FD0DB5" w14:textId="77777777" w:rsidR="00957098" w:rsidRPr="004C34C3" w:rsidRDefault="00957098" w:rsidP="000F7EB3">
            <w:pPr>
              <w:autoSpaceDE w:val="0"/>
              <w:autoSpaceDN w:val="0"/>
              <w:adjustRightInd w:val="0"/>
              <w:spacing w:line="320" w:lineRule="atLeast"/>
              <w:ind w:left="60" w:right="60" w:firstLine="210"/>
              <w:jc w:val="both"/>
              <w:rPr>
                <w:rFonts w:ascii="Arial" w:hAnsi="Arial" w:cs="Arial"/>
                <w:sz w:val="18"/>
                <w:szCs w:val="18"/>
              </w:rPr>
            </w:pPr>
            <w:r w:rsidRPr="004C34C3">
              <w:rPr>
                <w:rFonts w:ascii="Arial" w:hAnsi="Arial" w:cs="Arial"/>
                <w:sz w:val="18"/>
                <w:szCs w:val="18"/>
              </w:rPr>
              <w:t>Df</w:t>
            </w:r>
          </w:p>
        </w:tc>
        <w:tc>
          <w:tcPr>
            <w:tcW w:w="720" w:type="dxa"/>
            <w:vMerge w:val="restart"/>
            <w:tcBorders>
              <w:top w:val="single" w:sz="16" w:space="0" w:color="000000"/>
              <w:bottom w:val="single" w:sz="16" w:space="0" w:color="000000"/>
            </w:tcBorders>
            <w:shd w:val="clear" w:color="auto" w:fill="EEECE1" w:themeFill="background2"/>
          </w:tcPr>
          <w:p w14:paraId="4503C720" w14:textId="77777777" w:rsidR="00957098" w:rsidRPr="004C34C3" w:rsidRDefault="00957098" w:rsidP="000F7EB3">
            <w:pPr>
              <w:autoSpaceDE w:val="0"/>
              <w:autoSpaceDN w:val="0"/>
              <w:adjustRightInd w:val="0"/>
              <w:spacing w:line="320" w:lineRule="atLeast"/>
              <w:ind w:left="60" w:right="60" w:firstLine="210"/>
              <w:jc w:val="both"/>
              <w:rPr>
                <w:rFonts w:ascii="Arial" w:hAnsi="Arial" w:cs="Arial"/>
                <w:sz w:val="18"/>
                <w:szCs w:val="18"/>
              </w:rPr>
            </w:pPr>
            <w:r w:rsidRPr="004C34C3">
              <w:rPr>
                <w:rFonts w:ascii="Arial" w:hAnsi="Arial" w:cs="Arial"/>
                <w:sz w:val="18"/>
                <w:szCs w:val="18"/>
              </w:rPr>
              <w:t>F</w:t>
            </w:r>
          </w:p>
        </w:tc>
        <w:tc>
          <w:tcPr>
            <w:tcW w:w="900" w:type="dxa"/>
            <w:vMerge w:val="restart"/>
            <w:tcBorders>
              <w:top w:val="single" w:sz="16" w:space="0" w:color="000000"/>
              <w:bottom w:val="single" w:sz="16" w:space="0" w:color="000000"/>
              <w:right w:val="single" w:sz="16" w:space="0" w:color="000000"/>
            </w:tcBorders>
            <w:shd w:val="clear" w:color="auto" w:fill="EEECE1" w:themeFill="background2"/>
          </w:tcPr>
          <w:p w14:paraId="3CFADF75" w14:textId="77777777" w:rsidR="00957098" w:rsidRPr="004C34C3" w:rsidRDefault="00957098" w:rsidP="000F7EB3">
            <w:pPr>
              <w:autoSpaceDE w:val="0"/>
              <w:autoSpaceDN w:val="0"/>
              <w:adjustRightInd w:val="0"/>
              <w:spacing w:line="320" w:lineRule="atLeast"/>
              <w:ind w:left="60" w:right="60" w:firstLine="210"/>
              <w:jc w:val="both"/>
              <w:rPr>
                <w:rFonts w:ascii="Arial" w:hAnsi="Arial" w:cs="Arial"/>
                <w:sz w:val="18"/>
                <w:szCs w:val="18"/>
              </w:rPr>
            </w:pPr>
            <w:r w:rsidRPr="004C34C3">
              <w:rPr>
                <w:rFonts w:ascii="Arial" w:hAnsi="Arial" w:cs="Arial"/>
                <w:sz w:val="18"/>
                <w:szCs w:val="18"/>
              </w:rPr>
              <w:t>Sig (p)</w:t>
            </w:r>
          </w:p>
        </w:tc>
      </w:tr>
      <w:tr w:rsidR="00957098" w:rsidRPr="004C34C3" w14:paraId="0BA66B8B" w14:textId="77777777" w:rsidTr="00BE05FF">
        <w:trPr>
          <w:cantSplit/>
          <w:trHeight w:val="207"/>
          <w:tblHeader/>
        </w:trPr>
        <w:tc>
          <w:tcPr>
            <w:tcW w:w="2520" w:type="dxa"/>
            <w:gridSpan w:val="2"/>
            <w:vMerge/>
            <w:tcBorders>
              <w:top w:val="single" w:sz="16" w:space="0" w:color="000000"/>
              <w:left w:val="single" w:sz="16" w:space="0" w:color="000000"/>
              <w:bottom w:val="single" w:sz="16" w:space="0" w:color="000000"/>
              <w:right w:val="single" w:sz="16" w:space="0" w:color="000000"/>
            </w:tcBorders>
            <w:shd w:val="clear" w:color="auto" w:fill="EEECE1" w:themeFill="background2"/>
          </w:tcPr>
          <w:p w14:paraId="6DBC5020" w14:textId="77777777" w:rsidR="00957098" w:rsidRPr="004C34C3" w:rsidRDefault="00957098" w:rsidP="000F7EB3">
            <w:pPr>
              <w:autoSpaceDE w:val="0"/>
              <w:autoSpaceDN w:val="0"/>
              <w:adjustRightInd w:val="0"/>
              <w:spacing w:line="240" w:lineRule="auto"/>
              <w:jc w:val="both"/>
              <w:rPr>
                <w:rFonts w:ascii="Arial" w:hAnsi="Arial" w:cs="Arial"/>
                <w:sz w:val="18"/>
                <w:szCs w:val="18"/>
              </w:rPr>
            </w:pPr>
          </w:p>
        </w:tc>
        <w:tc>
          <w:tcPr>
            <w:tcW w:w="630" w:type="dxa"/>
            <w:vMerge/>
            <w:tcBorders>
              <w:top w:val="single" w:sz="16" w:space="0" w:color="000000"/>
              <w:left w:val="single" w:sz="16" w:space="0" w:color="000000"/>
              <w:bottom w:val="single" w:sz="16" w:space="0" w:color="000000"/>
            </w:tcBorders>
            <w:shd w:val="clear" w:color="auto" w:fill="EEECE1" w:themeFill="background2"/>
          </w:tcPr>
          <w:p w14:paraId="6C5AC80B" w14:textId="77777777" w:rsidR="00957098" w:rsidRPr="004C34C3" w:rsidRDefault="00957098" w:rsidP="000F7EB3">
            <w:pPr>
              <w:autoSpaceDE w:val="0"/>
              <w:autoSpaceDN w:val="0"/>
              <w:adjustRightInd w:val="0"/>
              <w:spacing w:line="240" w:lineRule="auto"/>
              <w:jc w:val="both"/>
              <w:rPr>
                <w:rFonts w:ascii="Arial" w:hAnsi="Arial" w:cs="Arial"/>
                <w:sz w:val="18"/>
                <w:szCs w:val="18"/>
              </w:rPr>
            </w:pPr>
          </w:p>
        </w:tc>
        <w:tc>
          <w:tcPr>
            <w:tcW w:w="1350" w:type="dxa"/>
            <w:vMerge/>
            <w:tcBorders>
              <w:top w:val="single" w:sz="16" w:space="0" w:color="000000"/>
              <w:bottom w:val="single" w:sz="16" w:space="0" w:color="000000"/>
            </w:tcBorders>
            <w:shd w:val="clear" w:color="auto" w:fill="EEECE1" w:themeFill="background2"/>
          </w:tcPr>
          <w:p w14:paraId="71B947E7" w14:textId="77777777" w:rsidR="00957098" w:rsidRPr="004C34C3" w:rsidRDefault="00957098" w:rsidP="000F7EB3">
            <w:pPr>
              <w:autoSpaceDE w:val="0"/>
              <w:autoSpaceDN w:val="0"/>
              <w:adjustRightInd w:val="0"/>
              <w:spacing w:line="240" w:lineRule="auto"/>
              <w:jc w:val="both"/>
              <w:rPr>
                <w:rFonts w:ascii="Arial" w:hAnsi="Arial" w:cs="Arial"/>
                <w:sz w:val="18"/>
                <w:szCs w:val="18"/>
              </w:rPr>
            </w:pPr>
          </w:p>
        </w:tc>
        <w:tc>
          <w:tcPr>
            <w:tcW w:w="1260" w:type="dxa"/>
            <w:vMerge/>
            <w:tcBorders>
              <w:top w:val="single" w:sz="16" w:space="0" w:color="000000"/>
              <w:bottom w:val="single" w:sz="16" w:space="0" w:color="000000"/>
            </w:tcBorders>
            <w:shd w:val="clear" w:color="auto" w:fill="EEECE1" w:themeFill="background2"/>
          </w:tcPr>
          <w:p w14:paraId="6C085723" w14:textId="77777777" w:rsidR="00957098" w:rsidRPr="004C34C3" w:rsidRDefault="00957098" w:rsidP="000F7EB3">
            <w:pPr>
              <w:autoSpaceDE w:val="0"/>
              <w:autoSpaceDN w:val="0"/>
              <w:adjustRightInd w:val="0"/>
              <w:spacing w:line="240" w:lineRule="auto"/>
              <w:jc w:val="both"/>
              <w:rPr>
                <w:rFonts w:ascii="Arial" w:hAnsi="Arial" w:cs="Arial"/>
                <w:sz w:val="18"/>
                <w:szCs w:val="18"/>
              </w:rPr>
            </w:pPr>
          </w:p>
        </w:tc>
        <w:tc>
          <w:tcPr>
            <w:tcW w:w="810" w:type="dxa"/>
            <w:vMerge/>
            <w:tcBorders>
              <w:top w:val="single" w:sz="16" w:space="0" w:color="000000"/>
              <w:bottom w:val="single" w:sz="16" w:space="0" w:color="000000"/>
            </w:tcBorders>
            <w:shd w:val="clear" w:color="auto" w:fill="EEECE1" w:themeFill="background2"/>
          </w:tcPr>
          <w:p w14:paraId="1703BB0D" w14:textId="77777777" w:rsidR="00957098" w:rsidRPr="004C34C3" w:rsidRDefault="00957098" w:rsidP="000F7EB3">
            <w:pPr>
              <w:autoSpaceDE w:val="0"/>
              <w:autoSpaceDN w:val="0"/>
              <w:adjustRightInd w:val="0"/>
              <w:spacing w:line="240" w:lineRule="auto"/>
              <w:jc w:val="both"/>
              <w:rPr>
                <w:rFonts w:ascii="Arial" w:hAnsi="Arial" w:cs="Arial"/>
                <w:sz w:val="18"/>
                <w:szCs w:val="18"/>
              </w:rPr>
            </w:pPr>
          </w:p>
        </w:tc>
        <w:tc>
          <w:tcPr>
            <w:tcW w:w="720" w:type="dxa"/>
            <w:vMerge/>
            <w:tcBorders>
              <w:top w:val="single" w:sz="16" w:space="0" w:color="000000"/>
              <w:bottom w:val="single" w:sz="16" w:space="0" w:color="000000"/>
            </w:tcBorders>
            <w:shd w:val="clear" w:color="auto" w:fill="EEECE1" w:themeFill="background2"/>
          </w:tcPr>
          <w:p w14:paraId="052B9367" w14:textId="77777777" w:rsidR="00957098" w:rsidRPr="004C34C3" w:rsidRDefault="00957098" w:rsidP="000F7EB3">
            <w:pPr>
              <w:autoSpaceDE w:val="0"/>
              <w:autoSpaceDN w:val="0"/>
              <w:adjustRightInd w:val="0"/>
              <w:spacing w:line="240" w:lineRule="auto"/>
              <w:jc w:val="both"/>
              <w:rPr>
                <w:rFonts w:ascii="Arial" w:hAnsi="Arial" w:cs="Arial"/>
                <w:sz w:val="18"/>
                <w:szCs w:val="18"/>
              </w:rPr>
            </w:pPr>
          </w:p>
        </w:tc>
        <w:tc>
          <w:tcPr>
            <w:tcW w:w="900" w:type="dxa"/>
            <w:vMerge/>
            <w:tcBorders>
              <w:top w:val="single" w:sz="16" w:space="0" w:color="000000"/>
              <w:bottom w:val="single" w:sz="16" w:space="0" w:color="000000"/>
              <w:right w:val="single" w:sz="16" w:space="0" w:color="000000"/>
            </w:tcBorders>
            <w:shd w:val="clear" w:color="auto" w:fill="EEECE1" w:themeFill="background2"/>
          </w:tcPr>
          <w:p w14:paraId="73C29A4D" w14:textId="77777777" w:rsidR="00957098" w:rsidRPr="004C34C3" w:rsidRDefault="00957098" w:rsidP="000F7EB3">
            <w:pPr>
              <w:autoSpaceDE w:val="0"/>
              <w:autoSpaceDN w:val="0"/>
              <w:adjustRightInd w:val="0"/>
              <w:spacing w:line="240" w:lineRule="auto"/>
              <w:jc w:val="both"/>
              <w:rPr>
                <w:rFonts w:ascii="Arial" w:hAnsi="Arial" w:cs="Arial"/>
                <w:sz w:val="18"/>
                <w:szCs w:val="18"/>
              </w:rPr>
            </w:pPr>
          </w:p>
        </w:tc>
      </w:tr>
      <w:tr w:rsidR="00957098" w:rsidRPr="004C34C3" w14:paraId="349722C7" w14:textId="77777777" w:rsidTr="00BE05FF">
        <w:trPr>
          <w:cantSplit/>
          <w:tblHeader/>
        </w:trPr>
        <w:tc>
          <w:tcPr>
            <w:tcW w:w="1260" w:type="dxa"/>
            <w:vMerge w:val="restart"/>
            <w:tcBorders>
              <w:top w:val="single" w:sz="16" w:space="0" w:color="000000"/>
              <w:left w:val="single" w:sz="16" w:space="0" w:color="000000"/>
              <w:right w:val="nil"/>
            </w:tcBorders>
            <w:shd w:val="clear" w:color="auto" w:fill="FFFFFF"/>
          </w:tcPr>
          <w:p w14:paraId="0A7878CF"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Visualize successful Performance</w:t>
            </w:r>
          </w:p>
        </w:tc>
        <w:tc>
          <w:tcPr>
            <w:tcW w:w="1260" w:type="dxa"/>
            <w:tcBorders>
              <w:top w:val="single" w:sz="16" w:space="0" w:color="000000"/>
              <w:left w:val="nil"/>
              <w:bottom w:val="nil"/>
              <w:right w:val="single" w:sz="16" w:space="0" w:color="000000"/>
            </w:tcBorders>
            <w:shd w:val="clear" w:color="auto" w:fill="FFFFFF"/>
          </w:tcPr>
          <w:p w14:paraId="4ABF5159"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High School</w:t>
            </w:r>
          </w:p>
        </w:tc>
        <w:tc>
          <w:tcPr>
            <w:tcW w:w="630" w:type="dxa"/>
            <w:tcBorders>
              <w:top w:val="single" w:sz="16" w:space="0" w:color="000000"/>
              <w:left w:val="single" w:sz="16" w:space="0" w:color="000000"/>
              <w:bottom w:val="nil"/>
            </w:tcBorders>
            <w:shd w:val="clear" w:color="auto" w:fill="FFFFFF"/>
          </w:tcPr>
          <w:p w14:paraId="28A0AD5B"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10</w:t>
            </w:r>
          </w:p>
        </w:tc>
        <w:tc>
          <w:tcPr>
            <w:tcW w:w="1350" w:type="dxa"/>
            <w:tcBorders>
              <w:top w:val="single" w:sz="16" w:space="0" w:color="000000"/>
              <w:bottom w:val="nil"/>
            </w:tcBorders>
            <w:shd w:val="clear" w:color="auto" w:fill="FFFFFF"/>
          </w:tcPr>
          <w:p w14:paraId="372756B9"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3.9250</w:t>
            </w:r>
          </w:p>
        </w:tc>
        <w:tc>
          <w:tcPr>
            <w:tcW w:w="1260" w:type="dxa"/>
            <w:tcBorders>
              <w:top w:val="single" w:sz="16" w:space="0" w:color="000000"/>
              <w:bottom w:val="nil"/>
            </w:tcBorders>
            <w:shd w:val="clear" w:color="auto" w:fill="FFFFFF"/>
          </w:tcPr>
          <w:p w14:paraId="7B36C8CD"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.85025</w:t>
            </w:r>
          </w:p>
        </w:tc>
        <w:tc>
          <w:tcPr>
            <w:tcW w:w="810" w:type="dxa"/>
            <w:tcBorders>
              <w:top w:val="single" w:sz="16" w:space="0" w:color="000000"/>
              <w:bottom w:val="nil"/>
            </w:tcBorders>
            <w:shd w:val="clear" w:color="auto" w:fill="FFFFFF"/>
          </w:tcPr>
          <w:p w14:paraId="7FC25941"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720" w:type="dxa"/>
            <w:tcBorders>
              <w:top w:val="single" w:sz="16" w:space="0" w:color="000000"/>
              <w:bottom w:val="nil"/>
            </w:tcBorders>
            <w:shd w:val="clear" w:color="auto" w:fill="FFFFFF"/>
          </w:tcPr>
          <w:p w14:paraId="5DE70B52"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900" w:type="dxa"/>
            <w:tcBorders>
              <w:top w:val="single" w:sz="16" w:space="0" w:color="000000"/>
              <w:bottom w:val="nil"/>
              <w:right w:val="single" w:sz="16" w:space="0" w:color="000000"/>
            </w:tcBorders>
            <w:shd w:val="clear" w:color="auto" w:fill="FFFFFF"/>
          </w:tcPr>
          <w:p w14:paraId="03AA3A9C"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r>
      <w:tr w:rsidR="00957098" w:rsidRPr="004C34C3" w14:paraId="031193D7" w14:textId="77777777" w:rsidTr="00BE05FF">
        <w:trPr>
          <w:cantSplit/>
          <w:tblHeader/>
        </w:trPr>
        <w:tc>
          <w:tcPr>
            <w:tcW w:w="1260" w:type="dxa"/>
            <w:vMerge/>
            <w:tcBorders>
              <w:top w:val="single" w:sz="16" w:space="0" w:color="000000"/>
              <w:left w:val="single" w:sz="16" w:space="0" w:color="000000"/>
              <w:right w:val="nil"/>
            </w:tcBorders>
            <w:shd w:val="clear" w:color="auto" w:fill="FFFFFF"/>
          </w:tcPr>
          <w:p w14:paraId="251DF74C"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1260" w:type="dxa"/>
            <w:tcBorders>
              <w:top w:val="nil"/>
              <w:left w:val="nil"/>
              <w:bottom w:val="nil"/>
              <w:right w:val="single" w:sz="16" w:space="0" w:color="000000"/>
            </w:tcBorders>
            <w:shd w:val="clear" w:color="auto" w:fill="FFFFFF"/>
          </w:tcPr>
          <w:p w14:paraId="09A4F1A2"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Diploma</w:t>
            </w:r>
          </w:p>
        </w:tc>
        <w:tc>
          <w:tcPr>
            <w:tcW w:w="630" w:type="dxa"/>
            <w:tcBorders>
              <w:top w:val="nil"/>
              <w:left w:val="single" w:sz="16" w:space="0" w:color="000000"/>
              <w:bottom w:val="nil"/>
            </w:tcBorders>
            <w:shd w:val="clear" w:color="auto" w:fill="FFFFFF"/>
          </w:tcPr>
          <w:p w14:paraId="17D69138"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9</w:t>
            </w:r>
          </w:p>
        </w:tc>
        <w:tc>
          <w:tcPr>
            <w:tcW w:w="1350" w:type="dxa"/>
            <w:tcBorders>
              <w:top w:val="nil"/>
              <w:bottom w:val="nil"/>
            </w:tcBorders>
            <w:shd w:val="clear" w:color="auto" w:fill="FFFFFF"/>
          </w:tcPr>
          <w:p w14:paraId="1D8DE21E"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4.1389</w:t>
            </w:r>
          </w:p>
        </w:tc>
        <w:tc>
          <w:tcPr>
            <w:tcW w:w="1260" w:type="dxa"/>
            <w:tcBorders>
              <w:top w:val="nil"/>
              <w:bottom w:val="nil"/>
            </w:tcBorders>
            <w:shd w:val="clear" w:color="auto" w:fill="FFFFFF"/>
          </w:tcPr>
          <w:p w14:paraId="67286B64"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.53196</w:t>
            </w:r>
          </w:p>
        </w:tc>
        <w:tc>
          <w:tcPr>
            <w:tcW w:w="810" w:type="dxa"/>
            <w:tcBorders>
              <w:top w:val="nil"/>
              <w:bottom w:val="nil"/>
            </w:tcBorders>
            <w:shd w:val="clear" w:color="auto" w:fill="FFFFFF"/>
          </w:tcPr>
          <w:p w14:paraId="14ACDB02"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720" w:type="dxa"/>
            <w:tcBorders>
              <w:top w:val="nil"/>
              <w:bottom w:val="nil"/>
            </w:tcBorders>
            <w:shd w:val="clear" w:color="auto" w:fill="FFFFFF"/>
          </w:tcPr>
          <w:p w14:paraId="465AA2FC"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900" w:type="dxa"/>
            <w:tcBorders>
              <w:top w:val="nil"/>
              <w:bottom w:val="nil"/>
              <w:right w:val="single" w:sz="16" w:space="0" w:color="000000"/>
            </w:tcBorders>
            <w:shd w:val="clear" w:color="auto" w:fill="FFFFFF"/>
          </w:tcPr>
          <w:p w14:paraId="1E2B6D6C"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r>
      <w:tr w:rsidR="00957098" w:rsidRPr="004C34C3" w14:paraId="62C76D0B" w14:textId="77777777" w:rsidTr="00BE05FF">
        <w:trPr>
          <w:cantSplit/>
          <w:tblHeader/>
        </w:trPr>
        <w:tc>
          <w:tcPr>
            <w:tcW w:w="1260" w:type="dxa"/>
            <w:vMerge/>
            <w:tcBorders>
              <w:top w:val="single" w:sz="16" w:space="0" w:color="000000"/>
              <w:left w:val="single" w:sz="16" w:space="0" w:color="000000"/>
              <w:right w:val="nil"/>
            </w:tcBorders>
            <w:shd w:val="clear" w:color="auto" w:fill="FFFFFF"/>
          </w:tcPr>
          <w:p w14:paraId="54615D25"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1260" w:type="dxa"/>
            <w:tcBorders>
              <w:top w:val="nil"/>
              <w:left w:val="nil"/>
              <w:bottom w:val="nil"/>
              <w:right w:val="single" w:sz="16" w:space="0" w:color="000000"/>
            </w:tcBorders>
            <w:shd w:val="clear" w:color="auto" w:fill="FFFFFF"/>
          </w:tcPr>
          <w:p w14:paraId="363F3D92"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Bachelor</w:t>
            </w:r>
          </w:p>
        </w:tc>
        <w:tc>
          <w:tcPr>
            <w:tcW w:w="630" w:type="dxa"/>
            <w:tcBorders>
              <w:top w:val="nil"/>
              <w:left w:val="single" w:sz="16" w:space="0" w:color="000000"/>
              <w:bottom w:val="nil"/>
            </w:tcBorders>
            <w:shd w:val="clear" w:color="auto" w:fill="FFFFFF"/>
          </w:tcPr>
          <w:p w14:paraId="3329CE73"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121</w:t>
            </w:r>
          </w:p>
        </w:tc>
        <w:tc>
          <w:tcPr>
            <w:tcW w:w="1350" w:type="dxa"/>
            <w:tcBorders>
              <w:top w:val="nil"/>
              <w:bottom w:val="nil"/>
            </w:tcBorders>
            <w:shd w:val="clear" w:color="auto" w:fill="FFFFFF"/>
          </w:tcPr>
          <w:p w14:paraId="65E1E565"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3.8240</w:t>
            </w:r>
          </w:p>
        </w:tc>
        <w:tc>
          <w:tcPr>
            <w:tcW w:w="1260" w:type="dxa"/>
            <w:tcBorders>
              <w:top w:val="nil"/>
              <w:bottom w:val="nil"/>
            </w:tcBorders>
            <w:shd w:val="clear" w:color="auto" w:fill="FFFFFF"/>
          </w:tcPr>
          <w:p w14:paraId="262A48CE"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.77480</w:t>
            </w:r>
          </w:p>
        </w:tc>
        <w:tc>
          <w:tcPr>
            <w:tcW w:w="810" w:type="dxa"/>
            <w:tcBorders>
              <w:top w:val="nil"/>
              <w:bottom w:val="nil"/>
            </w:tcBorders>
            <w:shd w:val="clear" w:color="auto" w:fill="FFFFFF"/>
          </w:tcPr>
          <w:p w14:paraId="3F37DD01"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720" w:type="dxa"/>
            <w:tcBorders>
              <w:top w:val="nil"/>
              <w:bottom w:val="nil"/>
            </w:tcBorders>
            <w:shd w:val="clear" w:color="auto" w:fill="FFFFFF"/>
          </w:tcPr>
          <w:p w14:paraId="5D2644DB"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900" w:type="dxa"/>
            <w:tcBorders>
              <w:top w:val="nil"/>
              <w:bottom w:val="nil"/>
              <w:right w:val="single" w:sz="16" w:space="0" w:color="000000"/>
            </w:tcBorders>
            <w:shd w:val="clear" w:color="auto" w:fill="FFFFFF"/>
          </w:tcPr>
          <w:p w14:paraId="202C6911"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r>
      <w:tr w:rsidR="00957098" w:rsidRPr="004C34C3" w14:paraId="036CB7E0" w14:textId="77777777" w:rsidTr="00BE05FF">
        <w:trPr>
          <w:cantSplit/>
          <w:tblHeader/>
        </w:trPr>
        <w:tc>
          <w:tcPr>
            <w:tcW w:w="1260" w:type="dxa"/>
            <w:vMerge/>
            <w:tcBorders>
              <w:top w:val="single" w:sz="16" w:space="0" w:color="000000"/>
              <w:left w:val="single" w:sz="16" w:space="0" w:color="000000"/>
              <w:right w:val="nil"/>
            </w:tcBorders>
            <w:shd w:val="clear" w:color="auto" w:fill="FFFFFF"/>
          </w:tcPr>
          <w:p w14:paraId="17AF1DDC"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1260" w:type="dxa"/>
            <w:tcBorders>
              <w:top w:val="nil"/>
              <w:left w:val="nil"/>
              <w:bottom w:val="nil"/>
              <w:right w:val="single" w:sz="16" w:space="0" w:color="000000"/>
            </w:tcBorders>
            <w:shd w:val="clear" w:color="auto" w:fill="FFFFFF"/>
          </w:tcPr>
          <w:p w14:paraId="341932C0"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Master</w:t>
            </w:r>
          </w:p>
        </w:tc>
        <w:tc>
          <w:tcPr>
            <w:tcW w:w="630" w:type="dxa"/>
            <w:tcBorders>
              <w:top w:val="nil"/>
              <w:left w:val="single" w:sz="16" w:space="0" w:color="000000"/>
              <w:bottom w:val="nil"/>
            </w:tcBorders>
            <w:shd w:val="clear" w:color="auto" w:fill="FFFFFF"/>
          </w:tcPr>
          <w:p w14:paraId="45BCC192"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147</w:t>
            </w:r>
          </w:p>
        </w:tc>
        <w:tc>
          <w:tcPr>
            <w:tcW w:w="1350" w:type="dxa"/>
            <w:tcBorders>
              <w:top w:val="nil"/>
              <w:bottom w:val="nil"/>
            </w:tcBorders>
            <w:shd w:val="clear" w:color="auto" w:fill="FFFFFF"/>
          </w:tcPr>
          <w:p w14:paraId="755AE55D"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3.9359</w:t>
            </w:r>
          </w:p>
        </w:tc>
        <w:tc>
          <w:tcPr>
            <w:tcW w:w="1260" w:type="dxa"/>
            <w:tcBorders>
              <w:top w:val="nil"/>
              <w:bottom w:val="nil"/>
            </w:tcBorders>
            <w:shd w:val="clear" w:color="auto" w:fill="FFFFFF"/>
          </w:tcPr>
          <w:p w14:paraId="3B1E0D22"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.69052</w:t>
            </w:r>
          </w:p>
        </w:tc>
        <w:tc>
          <w:tcPr>
            <w:tcW w:w="810" w:type="dxa"/>
            <w:tcBorders>
              <w:top w:val="nil"/>
              <w:bottom w:val="nil"/>
            </w:tcBorders>
            <w:shd w:val="clear" w:color="auto" w:fill="FFFFFF"/>
          </w:tcPr>
          <w:p w14:paraId="0AEA9E02"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720" w:type="dxa"/>
            <w:tcBorders>
              <w:top w:val="nil"/>
              <w:bottom w:val="nil"/>
            </w:tcBorders>
            <w:shd w:val="clear" w:color="auto" w:fill="FFFFFF"/>
          </w:tcPr>
          <w:p w14:paraId="65BC5F3B"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900" w:type="dxa"/>
            <w:tcBorders>
              <w:top w:val="nil"/>
              <w:bottom w:val="nil"/>
              <w:right w:val="single" w:sz="16" w:space="0" w:color="000000"/>
            </w:tcBorders>
            <w:shd w:val="clear" w:color="auto" w:fill="FFFFFF"/>
          </w:tcPr>
          <w:p w14:paraId="069E5698"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r>
      <w:tr w:rsidR="00957098" w:rsidRPr="004C34C3" w14:paraId="52D133F1" w14:textId="77777777" w:rsidTr="00BE05FF">
        <w:trPr>
          <w:cantSplit/>
          <w:tblHeader/>
        </w:trPr>
        <w:tc>
          <w:tcPr>
            <w:tcW w:w="1260" w:type="dxa"/>
            <w:vMerge/>
            <w:tcBorders>
              <w:top w:val="single" w:sz="16" w:space="0" w:color="000000"/>
              <w:left w:val="single" w:sz="16" w:space="0" w:color="000000"/>
              <w:right w:val="nil"/>
            </w:tcBorders>
            <w:shd w:val="clear" w:color="auto" w:fill="FFFFFF"/>
          </w:tcPr>
          <w:p w14:paraId="7CD6B7C1"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1260" w:type="dxa"/>
            <w:tcBorders>
              <w:top w:val="nil"/>
              <w:left w:val="nil"/>
              <w:bottom w:val="nil"/>
              <w:right w:val="single" w:sz="16" w:space="0" w:color="000000"/>
            </w:tcBorders>
            <w:shd w:val="clear" w:color="auto" w:fill="FFFFFF"/>
          </w:tcPr>
          <w:p w14:paraId="54546DD5"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Doctorate</w:t>
            </w:r>
          </w:p>
        </w:tc>
        <w:tc>
          <w:tcPr>
            <w:tcW w:w="630" w:type="dxa"/>
            <w:tcBorders>
              <w:top w:val="nil"/>
              <w:left w:val="single" w:sz="16" w:space="0" w:color="000000"/>
              <w:bottom w:val="nil"/>
            </w:tcBorders>
            <w:shd w:val="clear" w:color="auto" w:fill="FFFFFF"/>
          </w:tcPr>
          <w:p w14:paraId="460674FF"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24</w:t>
            </w:r>
          </w:p>
        </w:tc>
        <w:tc>
          <w:tcPr>
            <w:tcW w:w="1350" w:type="dxa"/>
            <w:tcBorders>
              <w:top w:val="nil"/>
              <w:bottom w:val="nil"/>
            </w:tcBorders>
            <w:shd w:val="clear" w:color="auto" w:fill="FFFFFF"/>
          </w:tcPr>
          <w:p w14:paraId="00C334B4"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3.4092</w:t>
            </w:r>
          </w:p>
        </w:tc>
        <w:tc>
          <w:tcPr>
            <w:tcW w:w="1260" w:type="dxa"/>
            <w:tcBorders>
              <w:top w:val="nil"/>
              <w:bottom w:val="nil"/>
            </w:tcBorders>
            <w:shd w:val="clear" w:color="auto" w:fill="FFFFFF"/>
          </w:tcPr>
          <w:p w14:paraId="5BC99D9A"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1.16618</w:t>
            </w:r>
          </w:p>
        </w:tc>
        <w:tc>
          <w:tcPr>
            <w:tcW w:w="810" w:type="dxa"/>
            <w:tcBorders>
              <w:top w:val="nil"/>
              <w:bottom w:val="nil"/>
            </w:tcBorders>
            <w:shd w:val="clear" w:color="auto" w:fill="FFFFFF"/>
          </w:tcPr>
          <w:p w14:paraId="60B01056"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720" w:type="dxa"/>
            <w:tcBorders>
              <w:top w:val="nil"/>
              <w:bottom w:val="nil"/>
            </w:tcBorders>
            <w:shd w:val="clear" w:color="auto" w:fill="FFFFFF"/>
          </w:tcPr>
          <w:p w14:paraId="5D6F8E0E"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900" w:type="dxa"/>
            <w:tcBorders>
              <w:top w:val="nil"/>
              <w:bottom w:val="nil"/>
              <w:right w:val="single" w:sz="16" w:space="0" w:color="000000"/>
            </w:tcBorders>
            <w:shd w:val="clear" w:color="auto" w:fill="FFFFFF"/>
          </w:tcPr>
          <w:p w14:paraId="1BA98E9F"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r>
      <w:tr w:rsidR="00957098" w:rsidRPr="004C34C3" w14:paraId="7D1BD782" w14:textId="77777777" w:rsidTr="00BE05FF">
        <w:trPr>
          <w:cantSplit/>
          <w:tblHeader/>
        </w:trPr>
        <w:tc>
          <w:tcPr>
            <w:tcW w:w="1260" w:type="dxa"/>
            <w:vMerge/>
            <w:tcBorders>
              <w:top w:val="single" w:sz="16" w:space="0" w:color="000000"/>
              <w:left w:val="single" w:sz="16" w:space="0" w:color="000000"/>
              <w:right w:val="nil"/>
            </w:tcBorders>
            <w:shd w:val="clear" w:color="auto" w:fill="FFFFFF"/>
          </w:tcPr>
          <w:p w14:paraId="3EC277A6"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p>
        </w:tc>
        <w:tc>
          <w:tcPr>
            <w:tcW w:w="1260" w:type="dxa"/>
            <w:tcBorders>
              <w:top w:val="nil"/>
              <w:left w:val="nil"/>
              <w:bottom w:val="nil"/>
              <w:right w:val="single" w:sz="16" w:space="0" w:color="000000"/>
            </w:tcBorders>
            <w:shd w:val="clear" w:color="auto" w:fill="FFFFFF"/>
          </w:tcPr>
          <w:p w14:paraId="4574DFA4"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Total</w:t>
            </w:r>
          </w:p>
        </w:tc>
        <w:tc>
          <w:tcPr>
            <w:tcW w:w="630" w:type="dxa"/>
            <w:tcBorders>
              <w:top w:val="nil"/>
              <w:left w:val="single" w:sz="16" w:space="0" w:color="000000"/>
              <w:bottom w:val="nil"/>
            </w:tcBorders>
            <w:shd w:val="clear" w:color="auto" w:fill="FFFFFF"/>
          </w:tcPr>
          <w:p w14:paraId="2FB4633B"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311</w:t>
            </w:r>
          </w:p>
        </w:tc>
        <w:tc>
          <w:tcPr>
            <w:tcW w:w="1350" w:type="dxa"/>
            <w:tcBorders>
              <w:top w:val="nil"/>
              <w:bottom w:val="nil"/>
            </w:tcBorders>
            <w:shd w:val="clear" w:color="auto" w:fill="FFFFFF"/>
          </w:tcPr>
          <w:p w14:paraId="364FA14E"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3.8572</w:t>
            </w:r>
          </w:p>
        </w:tc>
        <w:tc>
          <w:tcPr>
            <w:tcW w:w="1260" w:type="dxa"/>
            <w:tcBorders>
              <w:top w:val="nil"/>
              <w:bottom w:val="nil"/>
            </w:tcBorders>
            <w:shd w:val="clear" w:color="auto" w:fill="FFFFFF"/>
          </w:tcPr>
          <w:p w14:paraId="27EC0321"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.77942</w:t>
            </w:r>
          </w:p>
        </w:tc>
        <w:tc>
          <w:tcPr>
            <w:tcW w:w="810" w:type="dxa"/>
            <w:tcBorders>
              <w:top w:val="nil"/>
              <w:bottom w:val="nil"/>
            </w:tcBorders>
            <w:shd w:val="clear" w:color="auto" w:fill="FFFFFF"/>
          </w:tcPr>
          <w:p w14:paraId="2440E201"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4</w:t>
            </w:r>
          </w:p>
        </w:tc>
        <w:tc>
          <w:tcPr>
            <w:tcW w:w="720" w:type="dxa"/>
            <w:tcBorders>
              <w:top w:val="nil"/>
              <w:bottom w:val="nil"/>
            </w:tcBorders>
            <w:shd w:val="clear" w:color="auto" w:fill="FFFFFF"/>
          </w:tcPr>
          <w:p w14:paraId="682B121C"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2.787</w:t>
            </w:r>
          </w:p>
        </w:tc>
        <w:tc>
          <w:tcPr>
            <w:tcW w:w="900" w:type="dxa"/>
            <w:tcBorders>
              <w:top w:val="nil"/>
              <w:bottom w:val="nil"/>
              <w:right w:val="single" w:sz="16" w:space="0" w:color="000000"/>
            </w:tcBorders>
            <w:shd w:val="clear" w:color="auto" w:fill="FFFFFF"/>
          </w:tcPr>
          <w:p w14:paraId="57629C87" w14:textId="77777777" w:rsidR="00957098" w:rsidRPr="004C34C3" w:rsidRDefault="00957098" w:rsidP="000F7EB3">
            <w:pPr>
              <w:autoSpaceDE w:val="0"/>
              <w:autoSpaceDN w:val="0"/>
              <w:adjustRightInd w:val="0"/>
              <w:spacing w:line="320" w:lineRule="atLeast"/>
              <w:ind w:left="60" w:right="60" w:firstLine="0"/>
              <w:jc w:val="both"/>
              <w:rPr>
                <w:rFonts w:ascii="Arial" w:eastAsia="Calibri" w:hAnsi="Arial" w:cs="Arial"/>
                <w:sz w:val="18"/>
                <w:szCs w:val="18"/>
              </w:rPr>
            </w:pPr>
            <w:r w:rsidRPr="004C34C3">
              <w:rPr>
                <w:rFonts w:ascii="Arial" w:eastAsia="Calibri" w:hAnsi="Arial" w:cs="Arial"/>
                <w:sz w:val="18"/>
                <w:szCs w:val="18"/>
              </w:rPr>
              <w:t>.027</w:t>
            </w:r>
          </w:p>
        </w:tc>
      </w:tr>
      <w:tr w:rsidR="00BE05FF" w:rsidRPr="004C34C3" w14:paraId="3FE1C908" w14:textId="77777777" w:rsidTr="00BE05FF">
        <w:trPr>
          <w:cantSplit/>
          <w:tblHeader/>
        </w:trPr>
        <w:tc>
          <w:tcPr>
            <w:tcW w:w="1260" w:type="dxa"/>
            <w:vMerge w:val="restart"/>
            <w:tcBorders>
              <w:left w:val="single" w:sz="16" w:space="0" w:color="000000"/>
              <w:right w:val="nil"/>
            </w:tcBorders>
            <w:shd w:val="clear" w:color="auto" w:fill="FFFFFF"/>
          </w:tcPr>
          <w:p w14:paraId="00A0CF8B"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Evaluating beliefs and assumptions</w:t>
            </w:r>
          </w:p>
        </w:tc>
        <w:tc>
          <w:tcPr>
            <w:tcW w:w="1260" w:type="dxa"/>
            <w:tcBorders>
              <w:left w:val="nil"/>
              <w:bottom w:val="nil"/>
              <w:right w:val="single" w:sz="16" w:space="0" w:color="000000"/>
            </w:tcBorders>
            <w:shd w:val="clear" w:color="auto" w:fill="FFFFFF"/>
          </w:tcPr>
          <w:p w14:paraId="3446B32E"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 School</w:t>
            </w:r>
          </w:p>
        </w:tc>
        <w:tc>
          <w:tcPr>
            <w:tcW w:w="630" w:type="dxa"/>
            <w:tcBorders>
              <w:left w:val="single" w:sz="16" w:space="0" w:color="000000"/>
              <w:bottom w:val="nil"/>
            </w:tcBorders>
            <w:shd w:val="clear" w:color="auto" w:fill="FFFFFF"/>
          </w:tcPr>
          <w:p w14:paraId="1754C195"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w:t>
            </w:r>
          </w:p>
        </w:tc>
        <w:tc>
          <w:tcPr>
            <w:tcW w:w="1350" w:type="dxa"/>
            <w:tcBorders>
              <w:bottom w:val="nil"/>
            </w:tcBorders>
            <w:shd w:val="clear" w:color="auto" w:fill="FFFFFF"/>
          </w:tcPr>
          <w:p w14:paraId="29933640"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3.4910</w:t>
            </w:r>
          </w:p>
        </w:tc>
        <w:tc>
          <w:tcPr>
            <w:tcW w:w="1260" w:type="dxa"/>
            <w:tcBorders>
              <w:bottom w:val="nil"/>
            </w:tcBorders>
            <w:shd w:val="clear" w:color="auto" w:fill="FFFFFF"/>
          </w:tcPr>
          <w:p w14:paraId="0F951187"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.74850</w:t>
            </w:r>
          </w:p>
        </w:tc>
        <w:tc>
          <w:tcPr>
            <w:tcW w:w="810" w:type="dxa"/>
            <w:tcBorders>
              <w:bottom w:val="nil"/>
            </w:tcBorders>
            <w:shd w:val="clear" w:color="auto" w:fill="FFFFFF"/>
          </w:tcPr>
          <w:p w14:paraId="64CE22D3"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720" w:type="dxa"/>
            <w:tcBorders>
              <w:bottom w:val="nil"/>
            </w:tcBorders>
            <w:shd w:val="clear" w:color="auto" w:fill="FFFFFF"/>
          </w:tcPr>
          <w:p w14:paraId="531AD261"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900" w:type="dxa"/>
            <w:tcBorders>
              <w:bottom w:val="nil"/>
              <w:right w:val="single" w:sz="16" w:space="0" w:color="000000"/>
            </w:tcBorders>
            <w:shd w:val="clear" w:color="auto" w:fill="FFFFFF"/>
          </w:tcPr>
          <w:p w14:paraId="4705AD9A" w14:textId="77777777" w:rsidR="00BE05FF" w:rsidRPr="004C34C3" w:rsidRDefault="00BE05FF" w:rsidP="000F7EB3">
            <w:pPr>
              <w:spacing w:line="240" w:lineRule="auto"/>
              <w:ind w:firstLine="0"/>
              <w:jc w:val="both"/>
              <w:rPr>
                <w:rFonts w:asciiTheme="majorBidi" w:hAnsiTheme="majorBidi" w:cstheme="majorBidi"/>
                <w:bCs/>
                <w:sz w:val="20"/>
                <w:szCs w:val="20"/>
              </w:rPr>
            </w:pPr>
          </w:p>
        </w:tc>
      </w:tr>
      <w:tr w:rsidR="00BE05FF" w:rsidRPr="004C34C3" w14:paraId="71CF1CF8" w14:textId="77777777" w:rsidTr="00BE05FF">
        <w:trPr>
          <w:cantSplit/>
          <w:tblHeader/>
        </w:trPr>
        <w:tc>
          <w:tcPr>
            <w:tcW w:w="1260" w:type="dxa"/>
            <w:vMerge/>
            <w:tcBorders>
              <w:left w:val="single" w:sz="16" w:space="0" w:color="000000"/>
              <w:right w:val="nil"/>
            </w:tcBorders>
            <w:shd w:val="clear" w:color="auto" w:fill="FFFFFF"/>
          </w:tcPr>
          <w:p w14:paraId="53EA1AD0"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1260" w:type="dxa"/>
            <w:tcBorders>
              <w:top w:val="nil"/>
              <w:left w:val="nil"/>
              <w:bottom w:val="nil"/>
              <w:right w:val="single" w:sz="16" w:space="0" w:color="000000"/>
            </w:tcBorders>
            <w:shd w:val="clear" w:color="auto" w:fill="FFFFFF"/>
          </w:tcPr>
          <w:p w14:paraId="57136E69"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Diploma</w:t>
            </w:r>
          </w:p>
        </w:tc>
        <w:tc>
          <w:tcPr>
            <w:tcW w:w="630" w:type="dxa"/>
            <w:tcBorders>
              <w:top w:val="nil"/>
              <w:left w:val="single" w:sz="16" w:space="0" w:color="000000"/>
              <w:bottom w:val="nil"/>
            </w:tcBorders>
            <w:shd w:val="clear" w:color="auto" w:fill="FFFFFF"/>
          </w:tcPr>
          <w:p w14:paraId="1F7F8B9C"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w:t>
            </w:r>
          </w:p>
        </w:tc>
        <w:tc>
          <w:tcPr>
            <w:tcW w:w="1350" w:type="dxa"/>
            <w:tcBorders>
              <w:top w:val="nil"/>
              <w:bottom w:val="nil"/>
            </w:tcBorders>
            <w:shd w:val="clear" w:color="auto" w:fill="FFFFFF"/>
          </w:tcPr>
          <w:p w14:paraId="7B1BB4DD"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4.0833</w:t>
            </w:r>
          </w:p>
        </w:tc>
        <w:tc>
          <w:tcPr>
            <w:tcW w:w="1260" w:type="dxa"/>
            <w:tcBorders>
              <w:top w:val="nil"/>
              <w:bottom w:val="nil"/>
            </w:tcBorders>
            <w:shd w:val="clear" w:color="auto" w:fill="FFFFFF"/>
          </w:tcPr>
          <w:p w14:paraId="70F67047"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.50000</w:t>
            </w:r>
          </w:p>
        </w:tc>
        <w:tc>
          <w:tcPr>
            <w:tcW w:w="810" w:type="dxa"/>
            <w:tcBorders>
              <w:top w:val="nil"/>
              <w:bottom w:val="nil"/>
            </w:tcBorders>
            <w:shd w:val="clear" w:color="auto" w:fill="FFFFFF"/>
          </w:tcPr>
          <w:p w14:paraId="393E4682"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720" w:type="dxa"/>
            <w:tcBorders>
              <w:top w:val="nil"/>
              <w:bottom w:val="nil"/>
            </w:tcBorders>
            <w:shd w:val="clear" w:color="auto" w:fill="FFFFFF"/>
          </w:tcPr>
          <w:p w14:paraId="2523C6AA"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900" w:type="dxa"/>
            <w:tcBorders>
              <w:top w:val="nil"/>
              <w:bottom w:val="nil"/>
              <w:right w:val="single" w:sz="16" w:space="0" w:color="000000"/>
            </w:tcBorders>
            <w:shd w:val="clear" w:color="auto" w:fill="FFFFFF"/>
          </w:tcPr>
          <w:p w14:paraId="68892EA3" w14:textId="77777777" w:rsidR="00BE05FF" w:rsidRPr="004C34C3" w:rsidRDefault="00BE05FF" w:rsidP="000F7EB3">
            <w:pPr>
              <w:spacing w:line="240" w:lineRule="auto"/>
              <w:ind w:firstLine="0"/>
              <w:jc w:val="both"/>
              <w:rPr>
                <w:rFonts w:asciiTheme="majorBidi" w:hAnsiTheme="majorBidi" w:cstheme="majorBidi"/>
                <w:bCs/>
                <w:sz w:val="20"/>
                <w:szCs w:val="20"/>
              </w:rPr>
            </w:pPr>
          </w:p>
        </w:tc>
      </w:tr>
      <w:tr w:rsidR="00BE05FF" w:rsidRPr="004C34C3" w14:paraId="20ED4E68" w14:textId="77777777" w:rsidTr="00BE05FF">
        <w:trPr>
          <w:cantSplit/>
          <w:tblHeader/>
        </w:trPr>
        <w:tc>
          <w:tcPr>
            <w:tcW w:w="1260" w:type="dxa"/>
            <w:vMerge/>
            <w:tcBorders>
              <w:left w:val="single" w:sz="16" w:space="0" w:color="000000"/>
              <w:right w:val="nil"/>
            </w:tcBorders>
            <w:shd w:val="clear" w:color="auto" w:fill="FFFFFF"/>
          </w:tcPr>
          <w:p w14:paraId="31975CAB"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1260" w:type="dxa"/>
            <w:tcBorders>
              <w:top w:val="nil"/>
              <w:left w:val="nil"/>
              <w:bottom w:val="nil"/>
              <w:right w:val="single" w:sz="16" w:space="0" w:color="000000"/>
            </w:tcBorders>
            <w:shd w:val="clear" w:color="auto" w:fill="FFFFFF"/>
          </w:tcPr>
          <w:p w14:paraId="16CAC84B"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Bachelor</w:t>
            </w:r>
          </w:p>
        </w:tc>
        <w:tc>
          <w:tcPr>
            <w:tcW w:w="630" w:type="dxa"/>
            <w:tcBorders>
              <w:top w:val="nil"/>
              <w:left w:val="single" w:sz="16" w:space="0" w:color="000000"/>
              <w:bottom w:val="nil"/>
            </w:tcBorders>
            <w:shd w:val="clear" w:color="auto" w:fill="FFFFFF"/>
          </w:tcPr>
          <w:p w14:paraId="7C729340"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121</w:t>
            </w:r>
          </w:p>
        </w:tc>
        <w:tc>
          <w:tcPr>
            <w:tcW w:w="1350" w:type="dxa"/>
            <w:tcBorders>
              <w:top w:val="nil"/>
              <w:bottom w:val="nil"/>
            </w:tcBorders>
            <w:shd w:val="clear" w:color="auto" w:fill="FFFFFF"/>
          </w:tcPr>
          <w:p w14:paraId="5287EC52"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4.0233</w:t>
            </w:r>
          </w:p>
        </w:tc>
        <w:tc>
          <w:tcPr>
            <w:tcW w:w="1260" w:type="dxa"/>
            <w:tcBorders>
              <w:top w:val="nil"/>
              <w:bottom w:val="nil"/>
            </w:tcBorders>
            <w:shd w:val="clear" w:color="auto" w:fill="FFFFFF"/>
          </w:tcPr>
          <w:p w14:paraId="4381D92F"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.55019</w:t>
            </w:r>
          </w:p>
        </w:tc>
        <w:tc>
          <w:tcPr>
            <w:tcW w:w="810" w:type="dxa"/>
            <w:tcBorders>
              <w:top w:val="nil"/>
              <w:bottom w:val="nil"/>
            </w:tcBorders>
            <w:shd w:val="clear" w:color="auto" w:fill="FFFFFF"/>
          </w:tcPr>
          <w:p w14:paraId="6775C048"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720" w:type="dxa"/>
            <w:tcBorders>
              <w:top w:val="nil"/>
              <w:bottom w:val="nil"/>
            </w:tcBorders>
            <w:shd w:val="clear" w:color="auto" w:fill="FFFFFF"/>
          </w:tcPr>
          <w:p w14:paraId="2B5E6CB0"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900" w:type="dxa"/>
            <w:tcBorders>
              <w:top w:val="nil"/>
              <w:bottom w:val="nil"/>
              <w:right w:val="single" w:sz="16" w:space="0" w:color="000000"/>
            </w:tcBorders>
            <w:shd w:val="clear" w:color="auto" w:fill="FFFFFF"/>
          </w:tcPr>
          <w:p w14:paraId="607C704E" w14:textId="77777777" w:rsidR="00BE05FF" w:rsidRPr="004C34C3" w:rsidRDefault="00BE05FF" w:rsidP="000F7EB3">
            <w:pPr>
              <w:spacing w:line="240" w:lineRule="auto"/>
              <w:ind w:firstLine="0"/>
              <w:jc w:val="both"/>
              <w:rPr>
                <w:rFonts w:asciiTheme="majorBidi" w:hAnsiTheme="majorBidi" w:cstheme="majorBidi"/>
                <w:bCs/>
                <w:sz w:val="20"/>
                <w:szCs w:val="20"/>
              </w:rPr>
            </w:pPr>
          </w:p>
        </w:tc>
      </w:tr>
      <w:tr w:rsidR="00BE05FF" w:rsidRPr="004C34C3" w14:paraId="25CBA2D3" w14:textId="77777777" w:rsidTr="00BE05FF">
        <w:trPr>
          <w:cantSplit/>
          <w:tblHeader/>
        </w:trPr>
        <w:tc>
          <w:tcPr>
            <w:tcW w:w="1260" w:type="dxa"/>
            <w:vMerge/>
            <w:tcBorders>
              <w:left w:val="single" w:sz="16" w:space="0" w:color="000000"/>
              <w:right w:val="nil"/>
            </w:tcBorders>
            <w:shd w:val="clear" w:color="auto" w:fill="FFFFFF"/>
          </w:tcPr>
          <w:p w14:paraId="4AE5BF1A"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1260" w:type="dxa"/>
            <w:tcBorders>
              <w:top w:val="nil"/>
              <w:left w:val="nil"/>
              <w:bottom w:val="nil"/>
              <w:right w:val="single" w:sz="16" w:space="0" w:color="000000"/>
            </w:tcBorders>
            <w:shd w:val="clear" w:color="auto" w:fill="FFFFFF"/>
          </w:tcPr>
          <w:p w14:paraId="6AE121AF"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Master</w:t>
            </w:r>
          </w:p>
        </w:tc>
        <w:tc>
          <w:tcPr>
            <w:tcW w:w="630" w:type="dxa"/>
            <w:tcBorders>
              <w:top w:val="nil"/>
              <w:left w:val="single" w:sz="16" w:space="0" w:color="000000"/>
              <w:bottom w:val="nil"/>
            </w:tcBorders>
            <w:shd w:val="clear" w:color="auto" w:fill="FFFFFF"/>
          </w:tcPr>
          <w:p w14:paraId="59D61D3A"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147</w:t>
            </w:r>
          </w:p>
        </w:tc>
        <w:tc>
          <w:tcPr>
            <w:tcW w:w="1350" w:type="dxa"/>
            <w:tcBorders>
              <w:top w:val="nil"/>
              <w:bottom w:val="nil"/>
            </w:tcBorders>
            <w:shd w:val="clear" w:color="auto" w:fill="FFFFFF"/>
          </w:tcPr>
          <w:p w14:paraId="062C0E38"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3.9884</w:t>
            </w:r>
          </w:p>
        </w:tc>
        <w:tc>
          <w:tcPr>
            <w:tcW w:w="1260" w:type="dxa"/>
            <w:tcBorders>
              <w:top w:val="nil"/>
              <w:bottom w:val="nil"/>
            </w:tcBorders>
            <w:shd w:val="clear" w:color="auto" w:fill="FFFFFF"/>
          </w:tcPr>
          <w:p w14:paraId="632A2D25"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.56863</w:t>
            </w:r>
          </w:p>
        </w:tc>
        <w:tc>
          <w:tcPr>
            <w:tcW w:w="810" w:type="dxa"/>
            <w:tcBorders>
              <w:top w:val="nil"/>
              <w:bottom w:val="nil"/>
            </w:tcBorders>
            <w:shd w:val="clear" w:color="auto" w:fill="FFFFFF"/>
          </w:tcPr>
          <w:p w14:paraId="6412C41F"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720" w:type="dxa"/>
            <w:tcBorders>
              <w:top w:val="nil"/>
              <w:bottom w:val="nil"/>
            </w:tcBorders>
            <w:shd w:val="clear" w:color="auto" w:fill="FFFFFF"/>
          </w:tcPr>
          <w:p w14:paraId="3EFAD7BE"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900" w:type="dxa"/>
            <w:tcBorders>
              <w:top w:val="nil"/>
              <w:bottom w:val="nil"/>
              <w:right w:val="single" w:sz="16" w:space="0" w:color="000000"/>
            </w:tcBorders>
            <w:shd w:val="clear" w:color="auto" w:fill="FFFFFF"/>
          </w:tcPr>
          <w:p w14:paraId="38335EE1" w14:textId="77777777" w:rsidR="00BE05FF" w:rsidRPr="004C34C3" w:rsidRDefault="00BE05FF" w:rsidP="000F7EB3">
            <w:pPr>
              <w:spacing w:line="240" w:lineRule="auto"/>
              <w:ind w:firstLine="0"/>
              <w:jc w:val="both"/>
              <w:rPr>
                <w:rFonts w:asciiTheme="majorBidi" w:hAnsiTheme="majorBidi" w:cstheme="majorBidi"/>
                <w:bCs/>
                <w:sz w:val="20"/>
                <w:szCs w:val="20"/>
              </w:rPr>
            </w:pPr>
          </w:p>
        </w:tc>
      </w:tr>
      <w:tr w:rsidR="00BE05FF" w:rsidRPr="004C34C3" w14:paraId="07CE24ED" w14:textId="77777777" w:rsidTr="00BE05FF">
        <w:trPr>
          <w:cantSplit/>
          <w:tblHeader/>
        </w:trPr>
        <w:tc>
          <w:tcPr>
            <w:tcW w:w="1260" w:type="dxa"/>
            <w:vMerge/>
            <w:tcBorders>
              <w:left w:val="single" w:sz="16" w:space="0" w:color="000000"/>
              <w:right w:val="nil"/>
            </w:tcBorders>
            <w:shd w:val="clear" w:color="auto" w:fill="FFFFFF"/>
          </w:tcPr>
          <w:p w14:paraId="10323E44"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1260" w:type="dxa"/>
            <w:tcBorders>
              <w:top w:val="nil"/>
              <w:left w:val="nil"/>
              <w:bottom w:val="nil"/>
              <w:right w:val="single" w:sz="16" w:space="0" w:color="000000"/>
            </w:tcBorders>
            <w:shd w:val="clear" w:color="auto" w:fill="FFFFFF"/>
          </w:tcPr>
          <w:p w14:paraId="728B605C"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Doctorate</w:t>
            </w:r>
          </w:p>
        </w:tc>
        <w:tc>
          <w:tcPr>
            <w:tcW w:w="630" w:type="dxa"/>
            <w:tcBorders>
              <w:top w:val="nil"/>
              <w:left w:val="single" w:sz="16" w:space="0" w:color="000000"/>
              <w:bottom w:val="nil"/>
            </w:tcBorders>
            <w:shd w:val="clear" w:color="auto" w:fill="FFFFFF"/>
          </w:tcPr>
          <w:p w14:paraId="67FCA953"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w:t>
            </w:r>
          </w:p>
        </w:tc>
        <w:tc>
          <w:tcPr>
            <w:tcW w:w="1350" w:type="dxa"/>
            <w:tcBorders>
              <w:top w:val="nil"/>
              <w:bottom w:val="nil"/>
            </w:tcBorders>
            <w:shd w:val="clear" w:color="auto" w:fill="FFFFFF"/>
          </w:tcPr>
          <w:p w14:paraId="62F8B163"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3.8296</w:t>
            </w:r>
          </w:p>
        </w:tc>
        <w:tc>
          <w:tcPr>
            <w:tcW w:w="1260" w:type="dxa"/>
            <w:tcBorders>
              <w:top w:val="nil"/>
              <w:bottom w:val="nil"/>
            </w:tcBorders>
            <w:shd w:val="clear" w:color="auto" w:fill="FFFFFF"/>
          </w:tcPr>
          <w:p w14:paraId="79BA13CE"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.66139</w:t>
            </w:r>
          </w:p>
        </w:tc>
        <w:tc>
          <w:tcPr>
            <w:tcW w:w="810" w:type="dxa"/>
            <w:tcBorders>
              <w:top w:val="nil"/>
              <w:bottom w:val="nil"/>
            </w:tcBorders>
            <w:shd w:val="clear" w:color="auto" w:fill="FFFFFF"/>
          </w:tcPr>
          <w:p w14:paraId="7296B4CD"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720" w:type="dxa"/>
            <w:tcBorders>
              <w:top w:val="nil"/>
              <w:bottom w:val="nil"/>
            </w:tcBorders>
            <w:shd w:val="clear" w:color="auto" w:fill="FFFFFF"/>
          </w:tcPr>
          <w:p w14:paraId="1AA31D21"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900" w:type="dxa"/>
            <w:tcBorders>
              <w:top w:val="nil"/>
              <w:bottom w:val="nil"/>
              <w:right w:val="single" w:sz="16" w:space="0" w:color="000000"/>
            </w:tcBorders>
            <w:shd w:val="clear" w:color="auto" w:fill="FFFFFF"/>
          </w:tcPr>
          <w:p w14:paraId="7EA129D1" w14:textId="77777777" w:rsidR="00BE05FF" w:rsidRPr="004C34C3" w:rsidRDefault="00BE05FF" w:rsidP="000F7EB3">
            <w:pPr>
              <w:spacing w:line="240" w:lineRule="auto"/>
              <w:ind w:firstLine="0"/>
              <w:jc w:val="both"/>
              <w:rPr>
                <w:rFonts w:asciiTheme="majorBidi" w:hAnsiTheme="majorBidi" w:cstheme="majorBidi"/>
                <w:bCs/>
                <w:sz w:val="20"/>
                <w:szCs w:val="20"/>
              </w:rPr>
            </w:pPr>
          </w:p>
        </w:tc>
      </w:tr>
      <w:tr w:rsidR="00BE05FF" w:rsidRPr="004C34C3" w14:paraId="7512C043" w14:textId="77777777" w:rsidTr="00BE05FF">
        <w:trPr>
          <w:cantSplit/>
          <w:tblHeader/>
        </w:trPr>
        <w:tc>
          <w:tcPr>
            <w:tcW w:w="1260" w:type="dxa"/>
            <w:vMerge/>
            <w:tcBorders>
              <w:left w:val="single" w:sz="16" w:space="0" w:color="000000"/>
              <w:right w:val="nil"/>
            </w:tcBorders>
            <w:shd w:val="clear" w:color="auto" w:fill="FFFFFF"/>
          </w:tcPr>
          <w:p w14:paraId="0A6B3E17" w14:textId="77777777" w:rsidR="00BE05FF" w:rsidRPr="004C34C3" w:rsidRDefault="00BE05FF" w:rsidP="000F7EB3">
            <w:pPr>
              <w:spacing w:line="240" w:lineRule="auto"/>
              <w:ind w:firstLine="0"/>
              <w:jc w:val="both"/>
              <w:rPr>
                <w:rFonts w:asciiTheme="majorBidi" w:hAnsiTheme="majorBidi" w:cstheme="majorBidi"/>
                <w:bCs/>
                <w:sz w:val="20"/>
                <w:szCs w:val="20"/>
              </w:rPr>
            </w:pPr>
          </w:p>
        </w:tc>
        <w:tc>
          <w:tcPr>
            <w:tcW w:w="1260" w:type="dxa"/>
            <w:tcBorders>
              <w:top w:val="nil"/>
              <w:left w:val="nil"/>
              <w:right w:val="single" w:sz="16" w:space="0" w:color="000000"/>
            </w:tcBorders>
            <w:shd w:val="clear" w:color="auto" w:fill="FFFFFF"/>
          </w:tcPr>
          <w:p w14:paraId="4F39AF5A"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630" w:type="dxa"/>
            <w:tcBorders>
              <w:top w:val="nil"/>
              <w:left w:val="single" w:sz="16" w:space="0" w:color="000000"/>
            </w:tcBorders>
            <w:shd w:val="clear" w:color="auto" w:fill="FFFFFF"/>
          </w:tcPr>
          <w:p w14:paraId="7308F5F8"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350" w:type="dxa"/>
            <w:tcBorders>
              <w:top w:val="nil"/>
            </w:tcBorders>
            <w:shd w:val="clear" w:color="auto" w:fill="FFFFFF"/>
          </w:tcPr>
          <w:p w14:paraId="39D128F9"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3.9765</w:t>
            </w:r>
          </w:p>
        </w:tc>
        <w:tc>
          <w:tcPr>
            <w:tcW w:w="1260" w:type="dxa"/>
            <w:tcBorders>
              <w:top w:val="nil"/>
            </w:tcBorders>
            <w:shd w:val="clear" w:color="auto" w:fill="FFFFFF"/>
          </w:tcPr>
          <w:p w14:paraId="281DB84B"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.57893</w:t>
            </w:r>
          </w:p>
        </w:tc>
        <w:tc>
          <w:tcPr>
            <w:tcW w:w="810" w:type="dxa"/>
            <w:tcBorders>
              <w:top w:val="nil"/>
            </w:tcBorders>
            <w:shd w:val="clear" w:color="auto" w:fill="FFFFFF"/>
          </w:tcPr>
          <w:p w14:paraId="1733D4F0"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720" w:type="dxa"/>
            <w:tcBorders>
              <w:top w:val="nil"/>
            </w:tcBorders>
            <w:shd w:val="clear" w:color="auto" w:fill="FFFFFF"/>
          </w:tcPr>
          <w:p w14:paraId="3A7CBDCD"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2.481</w:t>
            </w:r>
          </w:p>
        </w:tc>
        <w:tc>
          <w:tcPr>
            <w:tcW w:w="900" w:type="dxa"/>
            <w:tcBorders>
              <w:top w:val="nil"/>
              <w:right w:val="single" w:sz="16" w:space="0" w:color="000000"/>
            </w:tcBorders>
            <w:shd w:val="clear" w:color="auto" w:fill="FFFFFF"/>
          </w:tcPr>
          <w:p w14:paraId="5E8A274E" w14:textId="77777777" w:rsidR="00BE05FF" w:rsidRPr="004C34C3" w:rsidRDefault="00BE05FF"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.044</w:t>
            </w:r>
          </w:p>
        </w:tc>
      </w:tr>
    </w:tbl>
    <w:p w14:paraId="5453374B" w14:textId="77777777" w:rsidR="007864DF" w:rsidRPr="007864DF" w:rsidRDefault="007864DF" w:rsidP="000F7EB3">
      <w:pPr>
        <w:jc w:val="both"/>
        <w:rPr>
          <w:rFonts w:asciiTheme="majorBidi" w:hAnsiTheme="majorBidi" w:cstheme="majorBidi"/>
          <w:bCs/>
          <w:color w:val="auto"/>
          <w:sz w:val="10"/>
          <w:szCs w:val="10"/>
        </w:rPr>
      </w:pPr>
    </w:p>
    <w:p w14:paraId="77B4C34C" w14:textId="4B8E7369" w:rsidR="002B68E1" w:rsidRPr="004C34C3" w:rsidRDefault="002B68E1" w:rsidP="000F7EB3">
      <w:pPr>
        <w:jc w:val="both"/>
        <w:rPr>
          <w:rFonts w:asciiTheme="majorBidi" w:hAnsiTheme="majorBidi" w:cstheme="majorBidi"/>
          <w:bCs/>
          <w:color w:val="auto"/>
        </w:rPr>
      </w:pPr>
      <w:r w:rsidRPr="004C34C3">
        <w:rPr>
          <w:rFonts w:asciiTheme="majorBidi" w:hAnsiTheme="majorBidi" w:cstheme="majorBidi"/>
          <w:bCs/>
          <w:color w:val="auto"/>
        </w:rPr>
        <w:t xml:space="preserve">On the other hand, the other self-leadership </w:t>
      </w:r>
      <w:r w:rsidR="007864DF" w:rsidRPr="004C34C3">
        <w:rPr>
          <w:rFonts w:asciiTheme="majorBidi" w:hAnsiTheme="majorBidi" w:cstheme="majorBidi"/>
          <w:bCs/>
          <w:color w:val="auto"/>
        </w:rPr>
        <w:t>constructs</w:t>
      </w:r>
      <w:r w:rsidRPr="004C34C3">
        <w:rPr>
          <w:rFonts w:asciiTheme="majorBidi" w:hAnsiTheme="majorBidi" w:cstheme="majorBidi"/>
          <w:bCs/>
          <w:color w:val="auto"/>
        </w:rPr>
        <w:t xml:space="preserve"> not associated with the sector of the organization of the leader (as shown in</w:t>
      </w:r>
      <w:r w:rsidR="004C34C3" w:rsidRPr="004C34C3">
        <w:rPr>
          <w:rFonts w:asciiTheme="majorBidi" w:hAnsiTheme="majorBidi" w:cstheme="majorBidi"/>
          <w:bCs/>
          <w:color w:val="auto"/>
        </w:rPr>
        <w:t xml:space="preserve"> table </w:t>
      </w:r>
      <w:r w:rsidR="0070419C" w:rsidRPr="004C34C3">
        <w:rPr>
          <w:rFonts w:asciiTheme="majorBidi" w:hAnsiTheme="majorBidi" w:cstheme="majorBidi"/>
          <w:bCs/>
          <w:color w:val="auto"/>
        </w:rPr>
        <w:t>31</w:t>
      </w:r>
      <w:r w:rsidRPr="004C34C3">
        <w:rPr>
          <w:rFonts w:asciiTheme="majorBidi" w:hAnsiTheme="majorBidi" w:cstheme="majorBidi"/>
          <w:bCs/>
          <w:color w:val="auto"/>
        </w:rPr>
        <w:t>)</w:t>
      </w:r>
    </w:p>
    <w:p w14:paraId="32EE732A" w14:textId="77777777" w:rsidR="007864DF" w:rsidRDefault="007864DF" w:rsidP="000F7EB3">
      <w:pPr>
        <w:autoSpaceDE w:val="0"/>
        <w:autoSpaceDN w:val="0"/>
        <w:adjustRightInd w:val="0"/>
        <w:spacing w:line="400" w:lineRule="atLeast"/>
        <w:ind w:firstLine="0"/>
        <w:jc w:val="both"/>
        <w:rPr>
          <w:b/>
          <w:bCs/>
          <w:iCs/>
        </w:rPr>
      </w:pPr>
    </w:p>
    <w:p w14:paraId="7D95C6CA" w14:textId="766E6227" w:rsidR="0097457C" w:rsidRPr="004C34C3" w:rsidRDefault="0097457C" w:rsidP="000F7EB3">
      <w:pPr>
        <w:autoSpaceDE w:val="0"/>
        <w:autoSpaceDN w:val="0"/>
        <w:adjustRightInd w:val="0"/>
        <w:spacing w:line="400" w:lineRule="atLeast"/>
        <w:ind w:firstLine="0"/>
        <w:jc w:val="both"/>
      </w:pPr>
      <w:r w:rsidRPr="004C34C3">
        <w:rPr>
          <w:iCs/>
          <w:lang w:val="x-none"/>
        </w:rPr>
        <w:t xml:space="preserve">Table </w:t>
      </w:r>
      <w:r w:rsidR="0070419C" w:rsidRPr="004C34C3">
        <w:rPr>
          <w:iCs/>
        </w:rPr>
        <w:t>31</w:t>
      </w:r>
      <w:r w:rsidRPr="004C34C3">
        <w:rPr>
          <w:iCs/>
          <w:lang w:val="x-none"/>
        </w:rPr>
        <w:t xml:space="preserve">: </w:t>
      </w:r>
      <w:r w:rsidRPr="004C34C3">
        <w:rPr>
          <w:iCs/>
        </w:rPr>
        <w:t xml:space="preserve">Education </w:t>
      </w:r>
      <w:r w:rsidRPr="004C34C3">
        <w:rPr>
          <w:iCs/>
          <w:lang w:val="x-none"/>
        </w:rPr>
        <w:t xml:space="preserve">and </w:t>
      </w:r>
      <w:r w:rsidRPr="004C34C3">
        <w:rPr>
          <w:iCs/>
        </w:rPr>
        <w:t>Self-Leadership Constructs</w:t>
      </w:r>
      <w:r w:rsidR="00957098" w:rsidRPr="004C34C3">
        <w:rPr>
          <w:iCs/>
        </w:rPr>
        <w:t xml:space="preserve"> (not significant)</w:t>
      </w:r>
    </w:p>
    <w:p w14:paraId="75F82BCA" w14:textId="77777777" w:rsidR="0097457C" w:rsidRPr="004C34C3" w:rsidRDefault="0097457C" w:rsidP="000F7EB3">
      <w:pPr>
        <w:autoSpaceDE w:val="0"/>
        <w:autoSpaceDN w:val="0"/>
        <w:adjustRightInd w:val="0"/>
        <w:spacing w:line="240" w:lineRule="auto"/>
        <w:jc w:val="both"/>
      </w:pPr>
    </w:p>
    <w:tbl>
      <w:tblPr>
        <w:tblW w:w="8820" w:type="dxa"/>
        <w:tblInd w:w="-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70"/>
        <w:gridCol w:w="1620"/>
        <w:gridCol w:w="1080"/>
        <w:gridCol w:w="1260"/>
        <w:gridCol w:w="1260"/>
        <w:gridCol w:w="810"/>
        <w:gridCol w:w="810"/>
        <w:gridCol w:w="810"/>
      </w:tblGrid>
      <w:tr w:rsidR="0097457C" w:rsidRPr="004C34C3" w14:paraId="0436D804" w14:textId="77777777" w:rsidTr="005335C1">
        <w:trPr>
          <w:cantSplit/>
          <w:trHeight w:val="276"/>
          <w:tblHeader/>
        </w:trPr>
        <w:tc>
          <w:tcPr>
            <w:tcW w:w="2790" w:type="dxa"/>
            <w:gridSpan w:val="2"/>
            <w:vMerge w:val="restart"/>
            <w:tcBorders>
              <w:top w:val="single" w:sz="16" w:space="0" w:color="000000"/>
              <w:left w:val="single" w:sz="16" w:space="0" w:color="000000"/>
              <w:bottom w:val="single" w:sz="16" w:space="0" w:color="000000"/>
              <w:right w:val="single" w:sz="16" w:space="0" w:color="000000"/>
            </w:tcBorders>
            <w:shd w:val="clear" w:color="auto" w:fill="EEECE1" w:themeFill="background2"/>
          </w:tcPr>
          <w:p w14:paraId="4CB4E0B0" w14:textId="77777777" w:rsidR="0097457C" w:rsidRPr="004C34C3" w:rsidRDefault="0097457C" w:rsidP="000F7EB3">
            <w:pPr>
              <w:autoSpaceDE w:val="0"/>
              <w:autoSpaceDN w:val="0"/>
              <w:adjustRightInd w:val="0"/>
              <w:spacing w:line="240" w:lineRule="auto"/>
              <w:jc w:val="both"/>
            </w:pPr>
            <w:r w:rsidRPr="004C34C3">
              <w:t>Construct/Groups</w:t>
            </w:r>
          </w:p>
        </w:tc>
        <w:tc>
          <w:tcPr>
            <w:tcW w:w="1080" w:type="dxa"/>
            <w:vMerge w:val="restart"/>
            <w:tcBorders>
              <w:top w:val="single" w:sz="16" w:space="0" w:color="000000"/>
              <w:left w:val="single" w:sz="16" w:space="0" w:color="000000"/>
              <w:bottom w:val="single" w:sz="16" w:space="0" w:color="000000"/>
            </w:tcBorders>
            <w:shd w:val="clear" w:color="auto" w:fill="EEECE1" w:themeFill="background2"/>
          </w:tcPr>
          <w:p w14:paraId="521CA6F7" w14:textId="77777777" w:rsidR="0097457C" w:rsidRPr="004C34C3" w:rsidRDefault="0097457C" w:rsidP="000F7EB3">
            <w:pPr>
              <w:autoSpaceDE w:val="0"/>
              <w:autoSpaceDN w:val="0"/>
              <w:adjustRightInd w:val="0"/>
              <w:spacing w:line="320" w:lineRule="atLeast"/>
              <w:ind w:left="60" w:right="60"/>
              <w:jc w:val="both"/>
              <w:rPr>
                <w:rFonts w:ascii="Arial" w:hAnsi="Arial" w:cs="Arial"/>
                <w:sz w:val="18"/>
                <w:szCs w:val="18"/>
              </w:rPr>
            </w:pPr>
            <w:r w:rsidRPr="004C34C3">
              <w:rPr>
                <w:rFonts w:ascii="Arial" w:hAnsi="Arial" w:cs="Arial"/>
                <w:sz w:val="18"/>
                <w:szCs w:val="18"/>
              </w:rPr>
              <w:t>N</w:t>
            </w:r>
          </w:p>
        </w:tc>
        <w:tc>
          <w:tcPr>
            <w:tcW w:w="1260" w:type="dxa"/>
            <w:vMerge w:val="restart"/>
            <w:tcBorders>
              <w:top w:val="single" w:sz="16" w:space="0" w:color="000000"/>
              <w:bottom w:val="single" w:sz="16" w:space="0" w:color="000000"/>
            </w:tcBorders>
            <w:shd w:val="clear" w:color="auto" w:fill="EEECE1" w:themeFill="background2"/>
          </w:tcPr>
          <w:p w14:paraId="303E2234" w14:textId="77777777" w:rsidR="0097457C" w:rsidRPr="004C34C3" w:rsidRDefault="0097457C" w:rsidP="000F7EB3">
            <w:pPr>
              <w:autoSpaceDE w:val="0"/>
              <w:autoSpaceDN w:val="0"/>
              <w:adjustRightInd w:val="0"/>
              <w:spacing w:line="320" w:lineRule="atLeast"/>
              <w:ind w:left="60" w:right="60" w:firstLine="120"/>
              <w:jc w:val="both"/>
              <w:rPr>
                <w:rFonts w:ascii="Arial" w:hAnsi="Arial" w:cs="Arial"/>
                <w:sz w:val="18"/>
                <w:szCs w:val="18"/>
              </w:rPr>
            </w:pPr>
            <w:r w:rsidRPr="004C34C3">
              <w:rPr>
                <w:rFonts w:ascii="Arial" w:hAnsi="Arial" w:cs="Arial"/>
                <w:sz w:val="18"/>
                <w:szCs w:val="18"/>
              </w:rPr>
              <w:t>Mean</w:t>
            </w:r>
          </w:p>
        </w:tc>
        <w:tc>
          <w:tcPr>
            <w:tcW w:w="1260" w:type="dxa"/>
            <w:vMerge w:val="restart"/>
            <w:tcBorders>
              <w:top w:val="single" w:sz="16" w:space="0" w:color="000000"/>
              <w:bottom w:val="single" w:sz="16" w:space="0" w:color="000000"/>
            </w:tcBorders>
            <w:shd w:val="clear" w:color="auto" w:fill="EEECE1" w:themeFill="background2"/>
          </w:tcPr>
          <w:p w14:paraId="5AB301E0" w14:textId="77777777" w:rsidR="0097457C" w:rsidRPr="004C34C3" w:rsidRDefault="0097457C" w:rsidP="000F7EB3">
            <w:pPr>
              <w:autoSpaceDE w:val="0"/>
              <w:autoSpaceDN w:val="0"/>
              <w:adjustRightInd w:val="0"/>
              <w:spacing w:line="320" w:lineRule="atLeast"/>
              <w:ind w:left="60" w:right="60" w:firstLine="210"/>
              <w:jc w:val="both"/>
              <w:rPr>
                <w:rFonts w:ascii="Arial" w:hAnsi="Arial" w:cs="Arial"/>
                <w:sz w:val="18"/>
                <w:szCs w:val="18"/>
              </w:rPr>
            </w:pPr>
            <w:r w:rsidRPr="004C34C3">
              <w:rPr>
                <w:rFonts w:ascii="Arial" w:hAnsi="Arial" w:cs="Arial"/>
                <w:sz w:val="18"/>
                <w:szCs w:val="18"/>
              </w:rPr>
              <w:t>Std. Deviation</w:t>
            </w:r>
          </w:p>
        </w:tc>
        <w:tc>
          <w:tcPr>
            <w:tcW w:w="810" w:type="dxa"/>
            <w:vMerge w:val="restart"/>
            <w:tcBorders>
              <w:top w:val="single" w:sz="16" w:space="0" w:color="000000"/>
              <w:bottom w:val="single" w:sz="16" w:space="0" w:color="000000"/>
            </w:tcBorders>
            <w:shd w:val="clear" w:color="auto" w:fill="EEECE1" w:themeFill="background2"/>
          </w:tcPr>
          <w:p w14:paraId="205BD82D" w14:textId="77777777" w:rsidR="0097457C" w:rsidRPr="004C34C3" w:rsidRDefault="0097457C" w:rsidP="000F7EB3">
            <w:pPr>
              <w:autoSpaceDE w:val="0"/>
              <w:autoSpaceDN w:val="0"/>
              <w:adjustRightInd w:val="0"/>
              <w:spacing w:line="320" w:lineRule="atLeast"/>
              <w:ind w:left="60" w:right="60" w:firstLine="390"/>
              <w:jc w:val="both"/>
              <w:rPr>
                <w:rFonts w:ascii="Arial" w:hAnsi="Arial" w:cs="Arial"/>
                <w:sz w:val="18"/>
                <w:szCs w:val="18"/>
              </w:rPr>
            </w:pPr>
            <w:r w:rsidRPr="004C34C3">
              <w:rPr>
                <w:rFonts w:ascii="Arial" w:hAnsi="Arial" w:cs="Arial"/>
                <w:sz w:val="18"/>
                <w:szCs w:val="18"/>
              </w:rPr>
              <w:t>Df</w:t>
            </w:r>
          </w:p>
        </w:tc>
        <w:tc>
          <w:tcPr>
            <w:tcW w:w="810" w:type="dxa"/>
            <w:vMerge w:val="restart"/>
            <w:tcBorders>
              <w:top w:val="single" w:sz="16" w:space="0" w:color="000000"/>
              <w:bottom w:val="single" w:sz="16" w:space="0" w:color="000000"/>
            </w:tcBorders>
            <w:shd w:val="clear" w:color="auto" w:fill="EEECE1" w:themeFill="background2"/>
          </w:tcPr>
          <w:p w14:paraId="7E80FC1A" w14:textId="77777777" w:rsidR="0097457C" w:rsidRPr="004C34C3" w:rsidRDefault="0097457C" w:rsidP="000F7EB3">
            <w:pPr>
              <w:autoSpaceDE w:val="0"/>
              <w:autoSpaceDN w:val="0"/>
              <w:adjustRightInd w:val="0"/>
              <w:spacing w:line="320" w:lineRule="atLeast"/>
              <w:ind w:left="60" w:right="60" w:firstLine="390"/>
              <w:jc w:val="both"/>
              <w:rPr>
                <w:rFonts w:ascii="Arial" w:hAnsi="Arial" w:cs="Arial"/>
                <w:sz w:val="18"/>
                <w:szCs w:val="18"/>
              </w:rPr>
            </w:pPr>
            <w:r w:rsidRPr="004C34C3">
              <w:rPr>
                <w:rFonts w:ascii="Arial" w:hAnsi="Arial" w:cs="Arial"/>
                <w:sz w:val="18"/>
                <w:szCs w:val="18"/>
              </w:rPr>
              <w:t>F</w:t>
            </w:r>
          </w:p>
        </w:tc>
        <w:tc>
          <w:tcPr>
            <w:tcW w:w="810" w:type="dxa"/>
            <w:vMerge w:val="restart"/>
            <w:tcBorders>
              <w:top w:val="single" w:sz="16" w:space="0" w:color="000000"/>
              <w:bottom w:val="single" w:sz="16" w:space="0" w:color="000000"/>
              <w:right w:val="single" w:sz="16" w:space="0" w:color="000000"/>
            </w:tcBorders>
            <w:shd w:val="clear" w:color="auto" w:fill="EEECE1" w:themeFill="background2"/>
          </w:tcPr>
          <w:p w14:paraId="355475C5" w14:textId="77777777" w:rsidR="0097457C" w:rsidRPr="004C34C3" w:rsidRDefault="0097457C" w:rsidP="000F7EB3">
            <w:pPr>
              <w:autoSpaceDE w:val="0"/>
              <w:autoSpaceDN w:val="0"/>
              <w:adjustRightInd w:val="0"/>
              <w:spacing w:line="320" w:lineRule="atLeast"/>
              <w:ind w:left="60" w:right="60" w:firstLine="300"/>
              <w:jc w:val="both"/>
              <w:rPr>
                <w:rFonts w:ascii="Arial" w:hAnsi="Arial" w:cs="Arial"/>
                <w:sz w:val="18"/>
                <w:szCs w:val="18"/>
              </w:rPr>
            </w:pPr>
            <w:r w:rsidRPr="004C34C3">
              <w:rPr>
                <w:rFonts w:ascii="Arial" w:hAnsi="Arial" w:cs="Arial"/>
                <w:sz w:val="18"/>
                <w:szCs w:val="18"/>
              </w:rPr>
              <w:t>Sig (p)</w:t>
            </w:r>
          </w:p>
        </w:tc>
      </w:tr>
      <w:tr w:rsidR="0097457C" w:rsidRPr="004C34C3" w14:paraId="55691C79" w14:textId="77777777" w:rsidTr="005335C1">
        <w:trPr>
          <w:cantSplit/>
          <w:trHeight w:val="207"/>
          <w:tblHeader/>
        </w:trPr>
        <w:tc>
          <w:tcPr>
            <w:tcW w:w="2790" w:type="dxa"/>
            <w:gridSpan w:val="2"/>
            <w:vMerge/>
            <w:tcBorders>
              <w:top w:val="single" w:sz="16" w:space="0" w:color="000000"/>
              <w:left w:val="single" w:sz="16" w:space="0" w:color="000000"/>
              <w:bottom w:val="single" w:sz="16" w:space="0" w:color="000000"/>
              <w:right w:val="single" w:sz="16" w:space="0" w:color="000000"/>
            </w:tcBorders>
            <w:shd w:val="clear" w:color="auto" w:fill="EEECE1" w:themeFill="background2"/>
          </w:tcPr>
          <w:p w14:paraId="4709D5F0" w14:textId="77777777" w:rsidR="0097457C" w:rsidRPr="004C34C3" w:rsidRDefault="0097457C" w:rsidP="000F7EB3">
            <w:pPr>
              <w:autoSpaceDE w:val="0"/>
              <w:autoSpaceDN w:val="0"/>
              <w:adjustRightInd w:val="0"/>
              <w:spacing w:line="240" w:lineRule="auto"/>
              <w:jc w:val="both"/>
              <w:rPr>
                <w:rFonts w:ascii="Arial" w:hAnsi="Arial" w:cs="Arial"/>
                <w:sz w:val="18"/>
                <w:szCs w:val="18"/>
              </w:rPr>
            </w:pPr>
          </w:p>
        </w:tc>
        <w:tc>
          <w:tcPr>
            <w:tcW w:w="1080" w:type="dxa"/>
            <w:vMerge/>
            <w:tcBorders>
              <w:top w:val="single" w:sz="16" w:space="0" w:color="000000"/>
              <w:left w:val="single" w:sz="16" w:space="0" w:color="000000"/>
              <w:bottom w:val="single" w:sz="16" w:space="0" w:color="000000"/>
            </w:tcBorders>
            <w:shd w:val="clear" w:color="auto" w:fill="EEECE1" w:themeFill="background2"/>
          </w:tcPr>
          <w:p w14:paraId="5F6132C6" w14:textId="77777777" w:rsidR="0097457C" w:rsidRPr="004C34C3" w:rsidRDefault="0097457C" w:rsidP="000F7EB3">
            <w:pPr>
              <w:autoSpaceDE w:val="0"/>
              <w:autoSpaceDN w:val="0"/>
              <w:adjustRightInd w:val="0"/>
              <w:spacing w:line="240" w:lineRule="auto"/>
              <w:jc w:val="both"/>
              <w:rPr>
                <w:rFonts w:ascii="Arial" w:hAnsi="Arial" w:cs="Arial"/>
                <w:sz w:val="18"/>
                <w:szCs w:val="18"/>
              </w:rPr>
            </w:pPr>
          </w:p>
        </w:tc>
        <w:tc>
          <w:tcPr>
            <w:tcW w:w="1260" w:type="dxa"/>
            <w:vMerge/>
            <w:tcBorders>
              <w:top w:val="single" w:sz="16" w:space="0" w:color="000000"/>
              <w:bottom w:val="single" w:sz="16" w:space="0" w:color="000000"/>
            </w:tcBorders>
            <w:shd w:val="clear" w:color="auto" w:fill="EEECE1" w:themeFill="background2"/>
          </w:tcPr>
          <w:p w14:paraId="2EE5C6EC" w14:textId="77777777" w:rsidR="0097457C" w:rsidRPr="004C34C3" w:rsidRDefault="0097457C" w:rsidP="000F7EB3">
            <w:pPr>
              <w:autoSpaceDE w:val="0"/>
              <w:autoSpaceDN w:val="0"/>
              <w:adjustRightInd w:val="0"/>
              <w:spacing w:line="240" w:lineRule="auto"/>
              <w:jc w:val="both"/>
              <w:rPr>
                <w:rFonts w:ascii="Arial" w:hAnsi="Arial" w:cs="Arial"/>
                <w:sz w:val="18"/>
                <w:szCs w:val="18"/>
              </w:rPr>
            </w:pPr>
          </w:p>
        </w:tc>
        <w:tc>
          <w:tcPr>
            <w:tcW w:w="1260" w:type="dxa"/>
            <w:vMerge/>
            <w:tcBorders>
              <w:top w:val="single" w:sz="16" w:space="0" w:color="000000"/>
              <w:bottom w:val="single" w:sz="16" w:space="0" w:color="000000"/>
            </w:tcBorders>
            <w:shd w:val="clear" w:color="auto" w:fill="EEECE1" w:themeFill="background2"/>
          </w:tcPr>
          <w:p w14:paraId="400D2247" w14:textId="77777777" w:rsidR="0097457C" w:rsidRPr="004C34C3" w:rsidRDefault="0097457C" w:rsidP="000F7EB3">
            <w:pPr>
              <w:autoSpaceDE w:val="0"/>
              <w:autoSpaceDN w:val="0"/>
              <w:adjustRightInd w:val="0"/>
              <w:spacing w:line="240" w:lineRule="auto"/>
              <w:jc w:val="both"/>
              <w:rPr>
                <w:rFonts w:ascii="Arial" w:hAnsi="Arial" w:cs="Arial"/>
                <w:sz w:val="18"/>
                <w:szCs w:val="18"/>
              </w:rPr>
            </w:pPr>
          </w:p>
        </w:tc>
        <w:tc>
          <w:tcPr>
            <w:tcW w:w="810" w:type="dxa"/>
            <w:vMerge/>
            <w:tcBorders>
              <w:top w:val="single" w:sz="16" w:space="0" w:color="000000"/>
              <w:bottom w:val="single" w:sz="16" w:space="0" w:color="000000"/>
            </w:tcBorders>
            <w:shd w:val="clear" w:color="auto" w:fill="EEECE1" w:themeFill="background2"/>
          </w:tcPr>
          <w:p w14:paraId="52E8CFC4" w14:textId="77777777" w:rsidR="0097457C" w:rsidRPr="004C34C3" w:rsidRDefault="0097457C" w:rsidP="000F7EB3">
            <w:pPr>
              <w:autoSpaceDE w:val="0"/>
              <w:autoSpaceDN w:val="0"/>
              <w:adjustRightInd w:val="0"/>
              <w:spacing w:line="240" w:lineRule="auto"/>
              <w:jc w:val="both"/>
              <w:rPr>
                <w:rFonts w:ascii="Arial" w:hAnsi="Arial" w:cs="Arial"/>
                <w:sz w:val="18"/>
                <w:szCs w:val="18"/>
              </w:rPr>
            </w:pPr>
          </w:p>
        </w:tc>
        <w:tc>
          <w:tcPr>
            <w:tcW w:w="810" w:type="dxa"/>
            <w:vMerge/>
            <w:tcBorders>
              <w:top w:val="single" w:sz="16" w:space="0" w:color="000000"/>
              <w:bottom w:val="single" w:sz="16" w:space="0" w:color="000000"/>
            </w:tcBorders>
            <w:shd w:val="clear" w:color="auto" w:fill="EEECE1" w:themeFill="background2"/>
          </w:tcPr>
          <w:p w14:paraId="4877611A" w14:textId="77777777" w:rsidR="0097457C" w:rsidRPr="004C34C3" w:rsidRDefault="0097457C" w:rsidP="000F7EB3">
            <w:pPr>
              <w:autoSpaceDE w:val="0"/>
              <w:autoSpaceDN w:val="0"/>
              <w:adjustRightInd w:val="0"/>
              <w:spacing w:line="240" w:lineRule="auto"/>
              <w:jc w:val="both"/>
              <w:rPr>
                <w:rFonts w:ascii="Arial" w:hAnsi="Arial" w:cs="Arial"/>
                <w:sz w:val="18"/>
                <w:szCs w:val="18"/>
              </w:rPr>
            </w:pPr>
          </w:p>
        </w:tc>
        <w:tc>
          <w:tcPr>
            <w:tcW w:w="810" w:type="dxa"/>
            <w:vMerge/>
            <w:tcBorders>
              <w:top w:val="single" w:sz="16" w:space="0" w:color="000000"/>
              <w:bottom w:val="single" w:sz="16" w:space="0" w:color="000000"/>
              <w:right w:val="single" w:sz="16" w:space="0" w:color="000000"/>
            </w:tcBorders>
            <w:shd w:val="clear" w:color="auto" w:fill="EEECE1" w:themeFill="background2"/>
          </w:tcPr>
          <w:p w14:paraId="26D5068D" w14:textId="77777777" w:rsidR="0097457C" w:rsidRPr="004C34C3" w:rsidRDefault="0097457C" w:rsidP="000F7EB3">
            <w:pPr>
              <w:autoSpaceDE w:val="0"/>
              <w:autoSpaceDN w:val="0"/>
              <w:adjustRightInd w:val="0"/>
              <w:spacing w:line="240" w:lineRule="auto"/>
              <w:jc w:val="both"/>
              <w:rPr>
                <w:rFonts w:ascii="Arial" w:hAnsi="Arial" w:cs="Arial"/>
                <w:sz w:val="18"/>
                <w:szCs w:val="18"/>
              </w:rPr>
            </w:pPr>
          </w:p>
        </w:tc>
      </w:tr>
      <w:tr w:rsidR="001D3B84" w:rsidRPr="004C34C3" w14:paraId="70E35206" w14:textId="77777777" w:rsidTr="005335C1">
        <w:trPr>
          <w:cantSplit/>
          <w:tblHeader/>
        </w:trPr>
        <w:tc>
          <w:tcPr>
            <w:tcW w:w="1170" w:type="dxa"/>
            <w:vMerge w:val="restart"/>
            <w:tcBorders>
              <w:left w:val="single" w:sz="16" w:space="0" w:color="000000"/>
              <w:right w:val="nil"/>
            </w:tcBorders>
            <w:shd w:val="clear" w:color="auto" w:fill="FFFFFF"/>
          </w:tcPr>
          <w:p w14:paraId="3C763236"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self-goal setting</w:t>
            </w:r>
          </w:p>
        </w:tc>
        <w:tc>
          <w:tcPr>
            <w:tcW w:w="1620" w:type="dxa"/>
            <w:tcBorders>
              <w:left w:val="nil"/>
              <w:bottom w:val="nil"/>
              <w:right w:val="single" w:sz="16" w:space="0" w:color="000000"/>
            </w:tcBorders>
            <w:shd w:val="clear" w:color="auto" w:fill="FFFFFF"/>
          </w:tcPr>
          <w:p w14:paraId="1D711CCF"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 School</w:t>
            </w:r>
          </w:p>
        </w:tc>
        <w:tc>
          <w:tcPr>
            <w:tcW w:w="1080" w:type="dxa"/>
            <w:tcBorders>
              <w:left w:val="single" w:sz="16" w:space="0" w:color="000000"/>
              <w:bottom w:val="nil"/>
            </w:tcBorders>
            <w:shd w:val="clear" w:color="auto" w:fill="FFFFFF"/>
          </w:tcPr>
          <w:p w14:paraId="176AE6DA"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w:t>
            </w:r>
          </w:p>
        </w:tc>
        <w:tc>
          <w:tcPr>
            <w:tcW w:w="1260" w:type="dxa"/>
            <w:tcBorders>
              <w:bottom w:val="nil"/>
            </w:tcBorders>
            <w:shd w:val="clear" w:color="auto" w:fill="FFFFFF"/>
          </w:tcPr>
          <w:p w14:paraId="7B26EEC4"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3.9200</w:t>
            </w:r>
          </w:p>
        </w:tc>
        <w:tc>
          <w:tcPr>
            <w:tcW w:w="1260" w:type="dxa"/>
            <w:tcBorders>
              <w:bottom w:val="nil"/>
            </w:tcBorders>
            <w:shd w:val="clear" w:color="auto" w:fill="FFFFFF"/>
          </w:tcPr>
          <w:p w14:paraId="1FA2D08A"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.55136</w:t>
            </w:r>
          </w:p>
        </w:tc>
        <w:tc>
          <w:tcPr>
            <w:tcW w:w="810" w:type="dxa"/>
            <w:tcBorders>
              <w:bottom w:val="nil"/>
            </w:tcBorders>
            <w:shd w:val="clear" w:color="auto" w:fill="FFFFFF"/>
          </w:tcPr>
          <w:p w14:paraId="4426F102"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bottom w:val="nil"/>
            </w:tcBorders>
            <w:shd w:val="clear" w:color="auto" w:fill="FFFFFF"/>
          </w:tcPr>
          <w:p w14:paraId="24F8C061"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bottom w:val="nil"/>
              <w:right w:val="single" w:sz="16" w:space="0" w:color="000000"/>
            </w:tcBorders>
            <w:shd w:val="clear" w:color="auto" w:fill="FFFFFF"/>
          </w:tcPr>
          <w:p w14:paraId="75F91D3B"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3C0A0FDA" w14:textId="77777777" w:rsidTr="005335C1">
        <w:trPr>
          <w:cantSplit/>
          <w:tblHeader/>
        </w:trPr>
        <w:tc>
          <w:tcPr>
            <w:tcW w:w="1170" w:type="dxa"/>
            <w:vMerge/>
            <w:tcBorders>
              <w:left w:val="single" w:sz="16" w:space="0" w:color="000000"/>
              <w:right w:val="nil"/>
            </w:tcBorders>
            <w:shd w:val="clear" w:color="auto" w:fill="FFFFFF"/>
          </w:tcPr>
          <w:p w14:paraId="5BCE981B"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1FAE1B41"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Diploma</w:t>
            </w:r>
          </w:p>
        </w:tc>
        <w:tc>
          <w:tcPr>
            <w:tcW w:w="1080" w:type="dxa"/>
            <w:tcBorders>
              <w:top w:val="nil"/>
              <w:left w:val="single" w:sz="16" w:space="0" w:color="000000"/>
              <w:bottom w:val="nil"/>
            </w:tcBorders>
            <w:shd w:val="clear" w:color="auto" w:fill="FFFFFF"/>
          </w:tcPr>
          <w:p w14:paraId="75583F1D"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w:t>
            </w:r>
          </w:p>
        </w:tc>
        <w:tc>
          <w:tcPr>
            <w:tcW w:w="1260" w:type="dxa"/>
            <w:tcBorders>
              <w:top w:val="nil"/>
              <w:bottom w:val="nil"/>
            </w:tcBorders>
            <w:shd w:val="clear" w:color="auto" w:fill="FFFFFF"/>
          </w:tcPr>
          <w:p w14:paraId="557A25B5"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4.0889</w:t>
            </w:r>
          </w:p>
        </w:tc>
        <w:tc>
          <w:tcPr>
            <w:tcW w:w="1260" w:type="dxa"/>
            <w:tcBorders>
              <w:top w:val="nil"/>
              <w:bottom w:val="nil"/>
            </w:tcBorders>
            <w:shd w:val="clear" w:color="auto" w:fill="FFFFFF"/>
          </w:tcPr>
          <w:p w14:paraId="4A05796E"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.64893</w:t>
            </w:r>
          </w:p>
        </w:tc>
        <w:tc>
          <w:tcPr>
            <w:tcW w:w="810" w:type="dxa"/>
            <w:tcBorders>
              <w:top w:val="nil"/>
              <w:bottom w:val="nil"/>
            </w:tcBorders>
            <w:shd w:val="clear" w:color="auto" w:fill="FFFFFF"/>
          </w:tcPr>
          <w:p w14:paraId="4F104149"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3DA55C92"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0BDD18B8"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32BB9FC6" w14:textId="77777777" w:rsidTr="005335C1">
        <w:trPr>
          <w:cantSplit/>
          <w:tblHeader/>
        </w:trPr>
        <w:tc>
          <w:tcPr>
            <w:tcW w:w="1170" w:type="dxa"/>
            <w:vMerge/>
            <w:tcBorders>
              <w:left w:val="single" w:sz="16" w:space="0" w:color="000000"/>
              <w:right w:val="nil"/>
            </w:tcBorders>
            <w:shd w:val="clear" w:color="auto" w:fill="FFFFFF"/>
          </w:tcPr>
          <w:p w14:paraId="690F0332"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7FFA8FAB"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Bachelor</w:t>
            </w:r>
          </w:p>
        </w:tc>
        <w:tc>
          <w:tcPr>
            <w:tcW w:w="1080" w:type="dxa"/>
            <w:tcBorders>
              <w:top w:val="nil"/>
              <w:left w:val="single" w:sz="16" w:space="0" w:color="000000"/>
              <w:bottom w:val="nil"/>
            </w:tcBorders>
            <w:shd w:val="clear" w:color="auto" w:fill="FFFFFF"/>
          </w:tcPr>
          <w:p w14:paraId="4A6692A6"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121</w:t>
            </w:r>
          </w:p>
        </w:tc>
        <w:tc>
          <w:tcPr>
            <w:tcW w:w="1260" w:type="dxa"/>
            <w:tcBorders>
              <w:top w:val="nil"/>
              <w:bottom w:val="nil"/>
            </w:tcBorders>
            <w:shd w:val="clear" w:color="auto" w:fill="FFFFFF"/>
          </w:tcPr>
          <w:p w14:paraId="5C14CA23"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4.1997</w:t>
            </w:r>
          </w:p>
        </w:tc>
        <w:tc>
          <w:tcPr>
            <w:tcW w:w="1260" w:type="dxa"/>
            <w:tcBorders>
              <w:top w:val="nil"/>
              <w:bottom w:val="nil"/>
            </w:tcBorders>
            <w:shd w:val="clear" w:color="auto" w:fill="FFFFFF"/>
          </w:tcPr>
          <w:p w14:paraId="249B86C5"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.56687</w:t>
            </w:r>
          </w:p>
        </w:tc>
        <w:tc>
          <w:tcPr>
            <w:tcW w:w="810" w:type="dxa"/>
            <w:tcBorders>
              <w:top w:val="nil"/>
              <w:bottom w:val="nil"/>
            </w:tcBorders>
            <w:shd w:val="clear" w:color="auto" w:fill="FFFFFF"/>
          </w:tcPr>
          <w:p w14:paraId="7D8DF62D"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4A2A088B"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4996A16D"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684E4264" w14:textId="77777777" w:rsidTr="005335C1">
        <w:trPr>
          <w:cantSplit/>
          <w:tblHeader/>
        </w:trPr>
        <w:tc>
          <w:tcPr>
            <w:tcW w:w="1170" w:type="dxa"/>
            <w:vMerge/>
            <w:tcBorders>
              <w:left w:val="single" w:sz="16" w:space="0" w:color="000000"/>
              <w:right w:val="nil"/>
            </w:tcBorders>
            <w:shd w:val="clear" w:color="auto" w:fill="FFFFFF"/>
          </w:tcPr>
          <w:p w14:paraId="62ED4C37"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4491B94A"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Master</w:t>
            </w:r>
          </w:p>
        </w:tc>
        <w:tc>
          <w:tcPr>
            <w:tcW w:w="1080" w:type="dxa"/>
            <w:tcBorders>
              <w:top w:val="nil"/>
              <w:left w:val="single" w:sz="16" w:space="0" w:color="000000"/>
              <w:bottom w:val="nil"/>
            </w:tcBorders>
            <w:shd w:val="clear" w:color="auto" w:fill="FFFFFF"/>
          </w:tcPr>
          <w:p w14:paraId="257E2786"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147</w:t>
            </w:r>
          </w:p>
        </w:tc>
        <w:tc>
          <w:tcPr>
            <w:tcW w:w="1260" w:type="dxa"/>
            <w:tcBorders>
              <w:top w:val="nil"/>
              <w:bottom w:val="nil"/>
            </w:tcBorders>
            <w:shd w:val="clear" w:color="auto" w:fill="FFFFFF"/>
          </w:tcPr>
          <w:p w14:paraId="73BEF8C6"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4.2854</w:t>
            </w:r>
          </w:p>
        </w:tc>
        <w:tc>
          <w:tcPr>
            <w:tcW w:w="1260" w:type="dxa"/>
            <w:tcBorders>
              <w:top w:val="nil"/>
              <w:bottom w:val="nil"/>
            </w:tcBorders>
            <w:shd w:val="clear" w:color="auto" w:fill="FFFFFF"/>
          </w:tcPr>
          <w:p w14:paraId="005AAD82"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.50968</w:t>
            </w:r>
          </w:p>
        </w:tc>
        <w:tc>
          <w:tcPr>
            <w:tcW w:w="810" w:type="dxa"/>
            <w:tcBorders>
              <w:top w:val="nil"/>
              <w:bottom w:val="nil"/>
            </w:tcBorders>
            <w:shd w:val="clear" w:color="auto" w:fill="FFFFFF"/>
          </w:tcPr>
          <w:p w14:paraId="31BF0528"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08359A77"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0B737B4F"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08F4577A" w14:textId="77777777" w:rsidTr="005335C1">
        <w:trPr>
          <w:cantSplit/>
          <w:tblHeader/>
        </w:trPr>
        <w:tc>
          <w:tcPr>
            <w:tcW w:w="1170" w:type="dxa"/>
            <w:vMerge/>
            <w:tcBorders>
              <w:left w:val="single" w:sz="16" w:space="0" w:color="000000"/>
              <w:right w:val="nil"/>
            </w:tcBorders>
            <w:shd w:val="clear" w:color="auto" w:fill="FFFFFF"/>
          </w:tcPr>
          <w:p w14:paraId="1D55D51D"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00DD8AC3"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Doctorate</w:t>
            </w:r>
          </w:p>
        </w:tc>
        <w:tc>
          <w:tcPr>
            <w:tcW w:w="1080" w:type="dxa"/>
            <w:tcBorders>
              <w:top w:val="nil"/>
              <w:left w:val="single" w:sz="16" w:space="0" w:color="000000"/>
              <w:bottom w:val="nil"/>
            </w:tcBorders>
            <w:shd w:val="clear" w:color="auto" w:fill="FFFFFF"/>
          </w:tcPr>
          <w:p w14:paraId="4E210A6B"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w:t>
            </w:r>
          </w:p>
        </w:tc>
        <w:tc>
          <w:tcPr>
            <w:tcW w:w="1260" w:type="dxa"/>
            <w:tcBorders>
              <w:top w:val="nil"/>
              <w:bottom w:val="nil"/>
            </w:tcBorders>
            <w:shd w:val="clear" w:color="auto" w:fill="FFFFFF"/>
          </w:tcPr>
          <w:p w14:paraId="649991D2"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4.2408</w:t>
            </w:r>
          </w:p>
        </w:tc>
        <w:tc>
          <w:tcPr>
            <w:tcW w:w="1260" w:type="dxa"/>
            <w:tcBorders>
              <w:top w:val="nil"/>
              <w:bottom w:val="nil"/>
            </w:tcBorders>
            <w:shd w:val="clear" w:color="auto" w:fill="FFFFFF"/>
          </w:tcPr>
          <w:p w14:paraId="727C209E"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.56262</w:t>
            </w:r>
          </w:p>
        </w:tc>
        <w:tc>
          <w:tcPr>
            <w:tcW w:w="810" w:type="dxa"/>
            <w:tcBorders>
              <w:top w:val="nil"/>
              <w:bottom w:val="nil"/>
            </w:tcBorders>
            <w:shd w:val="clear" w:color="auto" w:fill="FFFFFF"/>
          </w:tcPr>
          <w:p w14:paraId="1EFC4CDB"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501D1FFC"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0860E9C1"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6537C235" w14:textId="77777777" w:rsidTr="005335C1">
        <w:trPr>
          <w:cantSplit/>
          <w:tblHeader/>
        </w:trPr>
        <w:tc>
          <w:tcPr>
            <w:tcW w:w="1170" w:type="dxa"/>
            <w:vMerge/>
            <w:tcBorders>
              <w:left w:val="single" w:sz="16" w:space="0" w:color="000000"/>
              <w:right w:val="nil"/>
            </w:tcBorders>
            <w:shd w:val="clear" w:color="auto" w:fill="FFFFFF"/>
          </w:tcPr>
          <w:p w14:paraId="20CC85F0"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right w:val="single" w:sz="16" w:space="0" w:color="000000"/>
            </w:tcBorders>
            <w:shd w:val="clear" w:color="auto" w:fill="FFFFFF"/>
          </w:tcPr>
          <w:p w14:paraId="613B1EE1"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80" w:type="dxa"/>
            <w:tcBorders>
              <w:top w:val="nil"/>
              <w:left w:val="single" w:sz="16" w:space="0" w:color="000000"/>
            </w:tcBorders>
            <w:shd w:val="clear" w:color="auto" w:fill="FFFFFF"/>
          </w:tcPr>
          <w:p w14:paraId="341C7DA6"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260" w:type="dxa"/>
            <w:tcBorders>
              <w:top w:val="nil"/>
            </w:tcBorders>
            <w:shd w:val="clear" w:color="auto" w:fill="FFFFFF"/>
          </w:tcPr>
          <w:p w14:paraId="440D0FF6"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4.2312</w:t>
            </w:r>
          </w:p>
        </w:tc>
        <w:tc>
          <w:tcPr>
            <w:tcW w:w="1260" w:type="dxa"/>
            <w:tcBorders>
              <w:top w:val="nil"/>
            </w:tcBorders>
            <w:shd w:val="clear" w:color="auto" w:fill="FFFFFF"/>
          </w:tcPr>
          <w:p w14:paraId="442A3539"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.54352</w:t>
            </w:r>
          </w:p>
        </w:tc>
        <w:tc>
          <w:tcPr>
            <w:tcW w:w="810" w:type="dxa"/>
            <w:tcBorders>
              <w:top w:val="nil"/>
            </w:tcBorders>
            <w:shd w:val="clear" w:color="auto" w:fill="FFFFFF"/>
          </w:tcPr>
          <w:p w14:paraId="224891EB"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810" w:type="dxa"/>
            <w:tcBorders>
              <w:top w:val="nil"/>
            </w:tcBorders>
            <w:shd w:val="clear" w:color="auto" w:fill="FFFFFF"/>
          </w:tcPr>
          <w:p w14:paraId="55129F6A"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1.452</w:t>
            </w:r>
          </w:p>
        </w:tc>
        <w:tc>
          <w:tcPr>
            <w:tcW w:w="810" w:type="dxa"/>
            <w:tcBorders>
              <w:top w:val="nil"/>
              <w:right w:val="single" w:sz="16" w:space="0" w:color="000000"/>
            </w:tcBorders>
            <w:shd w:val="clear" w:color="auto" w:fill="FFFFFF"/>
          </w:tcPr>
          <w:p w14:paraId="467A8471"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.217</w:t>
            </w:r>
          </w:p>
        </w:tc>
      </w:tr>
      <w:tr w:rsidR="001D3B84" w:rsidRPr="004C34C3" w14:paraId="003D8913" w14:textId="77777777" w:rsidTr="005335C1">
        <w:trPr>
          <w:cantSplit/>
          <w:tblHeader/>
        </w:trPr>
        <w:tc>
          <w:tcPr>
            <w:tcW w:w="1170" w:type="dxa"/>
            <w:vMerge w:val="restart"/>
            <w:tcBorders>
              <w:left w:val="single" w:sz="16" w:space="0" w:color="000000"/>
              <w:right w:val="nil"/>
            </w:tcBorders>
            <w:shd w:val="clear" w:color="auto" w:fill="FFFFFF"/>
          </w:tcPr>
          <w:p w14:paraId="27225F52"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self-talk</w:t>
            </w:r>
          </w:p>
        </w:tc>
        <w:tc>
          <w:tcPr>
            <w:tcW w:w="1620" w:type="dxa"/>
            <w:tcBorders>
              <w:left w:val="nil"/>
              <w:bottom w:val="nil"/>
              <w:right w:val="single" w:sz="16" w:space="0" w:color="000000"/>
            </w:tcBorders>
            <w:shd w:val="clear" w:color="auto" w:fill="FFFFFF"/>
          </w:tcPr>
          <w:p w14:paraId="6CAF8E20"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 School</w:t>
            </w:r>
          </w:p>
        </w:tc>
        <w:tc>
          <w:tcPr>
            <w:tcW w:w="1080" w:type="dxa"/>
            <w:tcBorders>
              <w:left w:val="single" w:sz="16" w:space="0" w:color="000000"/>
              <w:bottom w:val="nil"/>
            </w:tcBorders>
            <w:shd w:val="clear" w:color="auto" w:fill="FFFFFF"/>
          </w:tcPr>
          <w:p w14:paraId="25EC4A74"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w:t>
            </w:r>
          </w:p>
        </w:tc>
        <w:tc>
          <w:tcPr>
            <w:tcW w:w="1260" w:type="dxa"/>
            <w:tcBorders>
              <w:bottom w:val="nil"/>
            </w:tcBorders>
            <w:shd w:val="clear" w:color="auto" w:fill="FFFFFF"/>
          </w:tcPr>
          <w:p w14:paraId="74F0FC1C"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4.0000</w:t>
            </w:r>
          </w:p>
        </w:tc>
        <w:tc>
          <w:tcPr>
            <w:tcW w:w="1260" w:type="dxa"/>
            <w:tcBorders>
              <w:bottom w:val="nil"/>
            </w:tcBorders>
            <w:shd w:val="clear" w:color="auto" w:fill="FFFFFF"/>
          </w:tcPr>
          <w:p w14:paraId="5C04B24F"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.47140</w:t>
            </w:r>
          </w:p>
        </w:tc>
        <w:tc>
          <w:tcPr>
            <w:tcW w:w="810" w:type="dxa"/>
            <w:tcBorders>
              <w:bottom w:val="nil"/>
            </w:tcBorders>
            <w:shd w:val="clear" w:color="auto" w:fill="FFFFFF"/>
          </w:tcPr>
          <w:p w14:paraId="3B396F85"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bottom w:val="nil"/>
            </w:tcBorders>
            <w:shd w:val="clear" w:color="auto" w:fill="FFFFFF"/>
          </w:tcPr>
          <w:p w14:paraId="25780D98"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bottom w:val="nil"/>
              <w:right w:val="single" w:sz="16" w:space="0" w:color="000000"/>
            </w:tcBorders>
            <w:shd w:val="clear" w:color="auto" w:fill="FFFFFF"/>
          </w:tcPr>
          <w:p w14:paraId="09AE569D"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4AE0975D" w14:textId="77777777" w:rsidTr="005335C1">
        <w:trPr>
          <w:cantSplit/>
          <w:tblHeader/>
        </w:trPr>
        <w:tc>
          <w:tcPr>
            <w:tcW w:w="1170" w:type="dxa"/>
            <w:vMerge/>
            <w:tcBorders>
              <w:left w:val="single" w:sz="16" w:space="0" w:color="000000"/>
              <w:right w:val="nil"/>
            </w:tcBorders>
            <w:shd w:val="clear" w:color="auto" w:fill="FFFFFF"/>
          </w:tcPr>
          <w:p w14:paraId="53C04EAE"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13974C92"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Diploma</w:t>
            </w:r>
          </w:p>
        </w:tc>
        <w:tc>
          <w:tcPr>
            <w:tcW w:w="1080" w:type="dxa"/>
            <w:tcBorders>
              <w:top w:val="nil"/>
              <w:left w:val="single" w:sz="16" w:space="0" w:color="000000"/>
              <w:bottom w:val="nil"/>
            </w:tcBorders>
            <w:shd w:val="clear" w:color="auto" w:fill="FFFFFF"/>
          </w:tcPr>
          <w:p w14:paraId="2E61395C"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w:t>
            </w:r>
          </w:p>
        </w:tc>
        <w:tc>
          <w:tcPr>
            <w:tcW w:w="1260" w:type="dxa"/>
            <w:tcBorders>
              <w:top w:val="nil"/>
              <w:bottom w:val="nil"/>
            </w:tcBorders>
            <w:shd w:val="clear" w:color="auto" w:fill="FFFFFF"/>
          </w:tcPr>
          <w:p w14:paraId="62E23A5D"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3.6296</w:t>
            </w:r>
          </w:p>
        </w:tc>
        <w:tc>
          <w:tcPr>
            <w:tcW w:w="1260" w:type="dxa"/>
            <w:tcBorders>
              <w:top w:val="nil"/>
              <w:bottom w:val="nil"/>
            </w:tcBorders>
            <w:shd w:val="clear" w:color="auto" w:fill="FFFFFF"/>
          </w:tcPr>
          <w:p w14:paraId="1BE5E79D"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1.41857</w:t>
            </w:r>
          </w:p>
        </w:tc>
        <w:tc>
          <w:tcPr>
            <w:tcW w:w="810" w:type="dxa"/>
            <w:tcBorders>
              <w:top w:val="nil"/>
              <w:bottom w:val="nil"/>
            </w:tcBorders>
            <w:shd w:val="clear" w:color="auto" w:fill="FFFFFF"/>
          </w:tcPr>
          <w:p w14:paraId="5DF3461A"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58D54C01"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09D1A62C"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069CA123" w14:textId="77777777" w:rsidTr="005335C1">
        <w:trPr>
          <w:cantSplit/>
          <w:tblHeader/>
        </w:trPr>
        <w:tc>
          <w:tcPr>
            <w:tcW w:w="1170" w:type="dxa"/>
            <w:vMerge/>
            <w:tcBorders>
              <w:left w:val="single" w:sz="16" w:space="0" w:color="000000"/>
              <w:right w:val="nil"/>
            </w:tcBorders>
            <w:shd w:val="clear" w:color="auto" w:fill="FFFFFF"/>
          </w:tcPr>
          <w:p w14:paraId="251B992A"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2ECF9396"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Bachelor</w:t>
            </w:r>
          </w:p>
        </w:tc>
        <w:tc>
          <w:tcPr>
            <w:tcW w:w="1080" w:type="dxa"/>
            <w:tcBorders>
              <w:top w:val="nil"/>
              <w:left w:val="single" w:sz="16" w:space="0" w:color="000000"/>
              <w:bottom w:val="nil"/>
            </w:tcBorders>
            <w:shd w:val="clear" w:color="auto" w:fill="FFFFFF"/>
          </w:tcPr>
          <w:p w14:paraId="6C5DA53A"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121</w:t>
            </w:r>
          </w:p>
        </w:tc>
        <w:tc>
          <w:tcPr>
            <w:tcW w:w="1260" w:type="dxa"/>
            <w:tcBorders>
              <w:top w:val="nil"/>
              <w:bottom w:val="nil"/>
            </w:tcBorders>
            <w:shd w:val="clear" w:color="auto" w:fill="FFFFFF"/>
          </w:tcPr>
          <w:p w14:paraId="5F9883B3"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3.7691</w:t>
            </w:r>
          </w:p>
        </w:tc>
        <w:tc>
          <w:tcPr>
            <w:tcW w:w="1260" w:type="dxa"/>
            <w:tcBorders>
              <w:top w:val="nil"/>
              <w:bottom w:val="nil"/>
            </w:tcBorders>
            <w:shd w:val="clear" w:color="auto" w:fill="FFFFFF"/>
          </w:tcPr>
          <w:p w14:paraId="79015DF0"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.94724</w:t>
            </w:r>
          </w:p>
        </w:tc>
        <w:tc>
          <w:tcPr>
            <w:tcW w:w="810" w:type="dxa"/>
            <w:tcBorders>
              <w:top w:val="nil"/>
              <w:bottom w:val="nil"/>
            </w:tcBorders>
            <w:shd w:val="clear" w:color="auto" w:fill="FFFFFF"/>
          </w:tcPr>
          <w:p w14:paraId="447DC051"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2747AE48"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03F5C53E"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283F72BA" w14:textId="77777777" w:rsidTr="005335C1">
        <w:trPr>
          <w:cantSplit/>
          <w:tblHeader/>
        </w:trPr>
        <w:tc>
          <w:tcPr>
            <w:tcW w:w="1170" w:type="dxa"/>
            <w:vMerge/>
            <w:tcBorders>
              <w:left w:val="single" w:sz="16" w:space="0" w:color="000000"/>
              <w:right w:val="nil"/>
            </w:tcBorders>
            <w:shd w:val="clear" w:color="auto" w:fill="FFFFFF"/>
          </w:tcPr>
          <w:p w14:paraId="41DE6560"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0BE3ED6B"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Master</w:t>
            </w:r>
          </w:p>
        </w:tc>
        <w:tc>
          <w:tcPr>
            <w:tcW w:w="1080" w:type="dxa"/>
            <w:tcBorders>
              <w:top w:val="nil"/>
              <w:left w:val="single" w:sz="16" w:space="0" w:color="000000"/>
              <w:bottom w:val="nil"/>
            </w:tcBorders>
            <w:shd w:val="clear" w:color="auto" w:fill="FFFFFF"/>
          </w:tcPr>
          <w:p w14:paraId="4217D7AB"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147</w:t>
            </w:r>
          </w:p>
        </w:tc>
        <w:tc>
          <w:tcPr>
            <w:tcW w:w="1260" w:type="dxa"/>
            <w:tcBorders>
              <w:top w:val="nil"/>
              <w:bottom w:val="nil"/>
            </w:tcBorders>
            <w:shd w:val="clear" w:color="auto" w:fill="FFFFFF"/>
          </w:tcPr>
          <w:p w14:paraId="27B9A4FF"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3.9850</w:t>
            </w:r>
          </w:p>
        </w:tc>
        <w:tc>
          <w:tcPr>
            <w:tcW w:w="1260" w:type="dxa"/>
            <w:tcBorders>
              <w:top w:val="nil"/>
              <w:bottom w:val="nil"/>
            </w:tcBorders>
            <w:shd w:val="clear" w:color="auto" w:fill="FFFFFF"/>
          </w:tcPr>
          <w:p w14:paraId="17FB975E"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.93960</w:t>
            </w:r>
          </w:p>
        </w:tc>
        <w:tc>
          <w:tcPr>
            <w:tcW w:w="810" w:type="dxa"/>
            <w:tcBorders>
              <w:top w:val="nil"/>
              <w:bottom w:val="nil"/>
            </w:tcBorders>
            <w:shd w:val="clear" w:color="auto" w:fill="FFFFFF"/>
          </w:tcPr>
          <w:p w14:paraId="29EAA4A0"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29BA5FCC"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6DF9EE7F"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5CCC6E4B" w14:textId="77777777" w:rsidTr="005335C1">
        <w:trPr>
          <w:cantSplit/>
          <w:tblHeader/>
        </w:trPr>
        <w:tc>
          <w:tcPr>
            <w:tcW w:w="1170" w:type="dxa"/>
            <w:vMerge/>
            <w:tcBorders>
              <w:left w:val="single" w:sz="16" w:space="0" w:color="000000"/>
              <w:right w:val="nil"/>
            </w:tcBorders>
            <w:shd w:val="clear" w:color="auto" w:fill="FFFFFF"/>
          </w:tcPr>
          <w:p w14:paraId="25211553"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013BDD22"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Doctorate</w:t>
            </w:r>
          </w:p>
        </w:tc>
        <w:tc>
          <w:tcPr>
            <w:tcW w:w="1080" w:type="dxa"/>
            <w:tcBorders>
              <w:top w:val="nil"/>
              <w:left w:val="single" w:sz="16" w:space="0" w:color="000000"/>
              <w:bottom w:val="nil"/>
            </w:tcBorders>
            <w:shd w:val="clear" w:color="auto" w:fill="FFFFFF"/>
          </w:tcPr>
          <w:p w14:paraId="709F1BDE"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w:t>
            </w:r>
          </w:p>
        </w:tc>
        <w:tc>
          <w:tcPr>
            <w:tcW w:w="1260" w:type="dxa"/>
            <w:tcBorders>
              <w:top w:val="nil"/>
              <w:bottom w:val="nil"/>
            </w:tcBorders>
            <w:shd w:val="clear" w:color="auto" w:fill="FFFFFF"/>
          </w:tcPr>
          <w:p w14:paraId="22FD0E89"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3.5389</w:t>
            </w:r>
          </w:p>
        </w:tc>
        <w:tc>
          <w:tcPr>
            <w:tcW w:w="1260" w:type="dxa"/>
            <w:tcBorders>
              <w:top w:val="nil"/>
              <w:bottom w:val="nil"/>
            </w:tcBorders>
            <w:shd w:val="clear" w:color="auto" w:fill="FFFFFF"/>
          </w:tcPr>
          <w:p w14:paraId="61235896"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1.26413</w:t>
            </w:r>
          </w:p>
        </w:tc>
        <w:tc>
          <w:tcPr>
            <w:tcW w:w="810" w:type="dxa"/>
            <w:tcBorders>
              <w:top w:val="nil"/>
              <w:bottom w:val="nil"/>
            </w:tcBorders>
            <w:shd w:val="clear" w:color="auto" w:fill="FFFFFF"/>
          </w:tcPr>
          <w:p w14:paraId="240A62E3"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3D8063A0"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017ABDB5"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5F7B1E7E" w14:textId="77777777" w:rsidTr="005335C1">
        <w:trPr>
          <w:cantSplit/>
          <w:tblHeader/>
        </w:trPr>
        <w:tc>
          <w:tcPr>
            <w:tcW w:w="1170" w:type="dxa"/>
            <w:vMerge/>
            <w:tcBorders>
              <w:left w:val="single" w:sz="16" w:space="0" w:color="000000"/>
              <w:right w:val="nil"/>
            </w:tcBorders>
            <w:shd w:val="clear" w:color="auto" w:fill="FFFFFF"/>
          </w:tcPr>
          <w:p w14:paraId="29B00D2A"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right w:val="single" w:sz="16" w:space="0" w:color="000000"/>
            </w:tcBorders>
            <w:shd w:val="clear" w:color="auto" w:fill="FFFFFF"/>
          </w:tcPr>
          <w:p w14:paraId="61F5C1FF"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80" w:type="dxa"/>
            <w:tcBorders>
              <w:top w:val="nil"/>
              <w:left w:val="single" w:sz="16" w:space="0" w:color="000000"/>
            </w:tcBorders>
            <w:shd w:val="clear" w:color="auto" w:fill="FFFFFF"/>
          </w:tcPr>
          <w:p w14:paraId="2C204741"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260" w:type="dxa"/>
            <w:tcBorders>
              <w:top w:val="nil"/>
            </w:tcBorders>
            <w:shd w:val="clear" w:color="auto" w:fill="FFFFFF"/>
          </w:tcPr>
          <w:p w14:paraId="6D5A4680"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3.8568</w:t>
            </w:r>
          </w:p>
        </w:tc>
        <w:tc>
          <w:tcPr>
            <w:tcW w:w="1260" w:type="dxa"/>
            <w:tcBorders>
              <w:top w:val="nil"/>
            </w:tcBorders>
            <w:shd w:val="clear" w:color="auto" w:fill="FFFFFF"/>
          </w:tcPr>
          <w:p w14:paraId="3B4F9E0D"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.98023</w:t>
            </w:r>
          </w:p>
        </w:tc>
        <w:tc>
          <w:tcPr>
            <w:tcW w:w="810" w:type="dxa"/>
            <w:tcBorders>
              <w:top w:val="nil"/>
            </w:tcBorders>
            <w:shd w:val="clear" w:color="auto" w:fill="FFFFFF"/>
          </w:tcPr>
          <w:p w14:paraId="786F34CE"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810" w:type="dxa"/>
            <w:tcBorders>
              <w:top w:val="nil"/>
            </w:tcBorders>
            <w:shd w:val="clear" w:color="auto" w:fill="FFFFFF"/>
          </w:tcPr>
          <w:p w14:paraId="5D49CC1A"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1.691</w:t>
            </w:r>
          </w:p>
        </w:tc>
        <w:tc>
          <w:tcPr>
            <w:tcW w:w="810" w:type="dxa"/>
            <w:tcBorders>
              <w:top w:val="nil"/>
              <w:right w:val="single" w:sz="16" w:space="0" w:color="000000"/>
            </w:tcBorders>
            <w:shd w:val="clear" w:color="auto" w:fill="FFFFFF"/>
          </w:tcPr>
          <w:p w14:paraId="7327F8A7"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.152</w:t>
            </w:r>
          </w:p>
        </w:tc>
      </w:tr>
      <w:tr w:rsidR="001D3B84" w:rsidRPr="004C34C3" w14:paraId="3D814994" w14:textId="77777777" w:rsidTr="005335C1">
        <w:trPr>
          <w:cantSplit/>
          <w:tblHeader/>
        </w:trPr>
        <w:tc>
          <w:tcPr>
            <w:tcW w:w="1170" w:type="dxa"/>
            <w:vMerge w:val="restart"/>
            <w:tcBorders>
              <w:left w:val="single" w:sz="16" w:space="0" w:color="000000"/>
              <w:right w:val="nil"/>
            </w:tcBorders>
            <w:shd w:val="clear" w:color="auto" w:fill="FFFFFF"/>
          </w:tcPr>
          <w:p w14:paraId="114DC37C"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Self-reward</w:t>
            </w:r>
          </w:p>
        </w:tc>
        <w:tc>
          <w:tcPr>
            <w:tcW w:w="1620" w:type="dxa"/>
            <w:tcBorders>
              <w:left w:val="nil"/>
              <w:bottom w:val="nil"/>
              <w:right w:val="single" w:sz="16" w:space="0" w:color="000000"/>
            </w:tcBorders>
            <w:shd w:val="clear" w:color="auto" w:fill="FFFFFF"/>
          </w:tcPr>
          <w:p w14:paraId="6F511B40"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 School</w:t>
            </w:r>
          </w:p>
        </w:tc>
        <w:tc>
          <w:tcPr>
            <w:tcW w:w="1080" w:type="dxa"/>
            <w:tcBorders>
              <w:left w:val="single" w:sz="16" w:space="0" w:color="000000"/>
              <w:bottom w:val="nil"/>
            </w:tcBorders>
            <w:shd w:val="clear" w:color="auto" w:fill="FFFFFF"/>
          </w:tcPr>
          <w:p w14:paraId="158F50BA"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w:t>
            </w:r>
          </w:p>
        </w:tc>
        <w:tc>
          <w:tcPr>
            <w:tcW w:w="1260" w:type="dxa"/>
            <w:tcBorders>
              <w:bottom w:val="nil"/>
            </w:tcBorders>
            <w:shd w:val="clear" w:color="auto" w:fill="FFFFFF"/>
          </w:tcPr>
          <w:p w14:paraId="3618A765"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4.1000</w:t>
            </w:r>
          </w:p>
        </w:tc>
        <w:tc>
          <w:tcPr>
            <w:tcW w:w="1260" w:type="dxa"/>
            <w:tcBorders>
              <w:bottom w:val="nil"/>
            </w:tcBorders>
            <w:shd w:val="clear" w:color="auto" w:fill="FFFFFF"/>
          </w:tcPr>
          <w:p w14:paraId="6ADA8D87"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.83222</w:t>
            </w:r>
          </w:p>
        </w:tc>
        <w:tc>
          <w:tcPr>
            <w:tcW w:w="810" w:type="dxa"/>
            <w:tcBorders>
              <w:bottom w:val="nil"/>
            </w:tcBorders>
            <w:shd w:val="clear" w:color="auto" w:fill="FFFFFF"/>
          </w:tcPr>
          <w:p w14:paraId="5D746AF4"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bottom w:val="nil"/>
            </w:tcBorders>
            <w:shd w:val="clear" w:color="auto" w:fill="FFFFFF"/>
          </w:tcPr>
          <w:p w14:paraId="5637F6AB"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bottom w:val="nil"/>
              <w:right w:val="single" w:sz="16" w:space="0" w:color="000000"/>
            </w:tcBorders>
            <w:shd w:val="clear" w:color="auto" w:fill="FFFFFF"/>
          </w:tcPr>
          <w:p w14:paraId="3BFEEAC5"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50D70F51" w14:textId="77777777" w:rsidTr="005335C1">
        <w:trPr>
          <w:cantSplit/>
          <w:tblHeader/>
        </w:trPr>
        <w:tc>
          <w:tcPr>
            <w:tcW w:w="1170" w:type="dxa"/>
            <w:vMerge/>
            <w:tcBorders>
              <w:left w:val="single" w:sz="16" w:space="0" w:color="000000"/>
              <w:right w:val="nil"/>
            </w:tcBorders>
            <w:shd w:val="clear" w:color="auto" w:fill="FFFFFF"/>
          </w:tcPr>
          <w:p w14:paraId="23F08D95"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5E74464C"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Diploma</w:t>
            </w:r>
          </w:p>
        </w:tc>
        <w:tc>
          <w:tcPr>
            <w:tcW w:w="1080" w:type="dxa"/>
            <w:tcBorders>
              <w:top w:val="nil"/>
              <w:left w:val="single" w:sz="16" w:space="0" w:color="000000"/>
              <w:bottom w:val="nil"/>
            </w:tcBorders>
            <w:shd w:val="clear" w:color="auto" w:fill="FFFFFF"/>
          </w:tcPr>
          <w:p w14:paraId="2DB9C227"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w:t>
            </w:r>
          </w:p>
        </w:tc>
        <w:tc>
          <w:tcPr>
            <w:tcW w:w="1260" w:type="dxa"/>
            <w:tcBorders>
              <w:top w:val="nil"/>
              <w:bottom w:val="nil"/>
            </w:tcBorders>
            <w:shd w:val="clear" w:color="auto" w:fill="FFFFFF"/>
          </w:tcPr>
          <w:p w14:paraId="4A5A2543"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3.8519</w:t>
            </w:r>
          </w:p>
        </w:tc>
        <w:tc>
          <w:tcPr>
            <w:tcW w:w="1260" w:type="dxa"/>
            <w:tcBorders>
              <w:top w:val="nil"/>
              <w:bottom w:val="nil"/>
            </w:tcBorders>
            <w:shd w:val="clear" w:color="auto" w:fill="FFFFFF"/>
          </w:tcPr>
          <w:p w14:paraId="7F546609"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.64788</w:t>
            </w:r>
          </w:p>
        </w:tc>
        <w:tc>
          <w:tcPr>
            <w:tcW w:w="810" w:type="dxa"/>
            <w:tcBorders>
              <w:top w:val="nil"/>
              <w:bottom w:val="nil"/>
            </w:tcBorders>
            <w:shd w:val="clear" w:color="auto" w:fill="FFFFFF"/>
          </w:tcPr>
          <w:p w14:paraId="63DB5A48"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71237576"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785E32FD"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647D2635" w14:textId="77777777" w:rsidTr="005335C1">
        <w:trPr>
          <w:cantSplit/>
          <w:tblHeader/>
        </w:trPr>
        <w:tc>
          <w:tcPr>
            <w:tcW w:w="1170" w:type="dxa"/>
            <w:vMerge/>
            <w:tcBorders>
              <w:left w:val="single" w:sz="16" w:space="0" w:color="000000"/>
              <w:right w:val="nil"/>
            </w:tcBorders>
            <w:shd w:val="clear" w:color="auto" w:fill="FFFFFF"/>
          </w:tcPr>
          <w:p w14:paraId="6573768F"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19982784"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Bachelor</w:t>
            </w:r>
          </w:p>
        </w:tc>
        <w:tc>
          <w:tcPr>
            <w:tcW w:w="1080" w:type="dxa"/>
            <w:tcBorders>
              <w:top w:val="nil"/>
              <w:left w:val="single" w:sz="16" w:space="0" w:color="000000"/>
              <w:bottom w:val="nil"/>
            </w:tcBorders>
            <w:shd w:val="clear" w:color="auto" w:fill="FFFFFF"/>
          </w:tcPr>
          <w:p w14:paraId="7D30A514"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121</w:t>
            </w:r>
          </w:p>
        </w:tc>
        <w:tc>
          <w:tcPr>
            <w:tcW w:w="1260" w:type="dxa"/>
            <w:tcBorders>
              <w:top w:val="nil"/>
              <w:bottom w:val="nil"/>
            </w:tcBorders>
            <w:shd w:val="clear" w:color="auto" w:fill="FFFFFF"/>
          </w:tcPr>
          <w:p w14:paraId="4E39DDF6"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3.7934</w:t>
            </w:r>
          </w:p>
        </w:tc>
        <w:tc>
          <w:tcPr>
            <w:tcW w:w="1260" w:type="dxa"/>
            <w:tcBorders>
              <w:top w:val="nil"/>
              <w:bottom w:val="nil"/>
            </w:tcBorders>
            <w:shd w:val="clear" w:color="auto" w:fill="FFFFFF"/>
          </w:tcPr>
          <w:p w14:paraId="1D04FD36"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1.03839</w:t>
            </w:r>
          </w:p>
        </w:tc>
        <w:tc>
          <w:tcPr>
            <w:tcW w:w="810" w:type="dxa"/>
            <w:tcBorders>
              <w:top w:val="nil"/>
              <w:bottom w:val="nil"/>
            </w:tcBorders>
            <w:shd w:val="clear" w:color="auto" w:fill="FFFFFF"/>
          </w:tcPr>
          <w:p w14:paraId="6372C819"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45734BDC"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73321C86"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1DB7BF95" w14:textId="77777777" w:rsidTr="005335C1">
        <w:trPr>
          <w:cantSplit/>
          <w:tblHeader/>
        </w:trPr>
        <w:tc>
          <w:tcPr>
            <w:tcW w:w="1170" w:type="dxa"/>
            <w:vMerge/>
            <w:tcBorders>
              <w:left w:val="single" w:sz="16" w:space="0" w:color="000000"/>
              <w:right w:val="nil"/>
            </w:tcBorders>
            <w:shd w:val="clear" w:color="auto" w:fill="FFFFFF"/>
          </w:tcPr>
          <w:p w14:paraId="302F9DE4"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2DC8F71D"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Master</w:t>
            </w:r>
          </w:p>
        </w:tc>
        <w:tc>
          <w:tcPr>
            <w:tcW w:w="1080" w:type="dxa"/>
            <w:tcBorders>
              <w:top w:val="nil"/>
              <w:left w:val="single" w:sz="16" w:space="0" w:color="000000"/>
              <w:bottom w:val="nil"/>
            </w:tcBorders>
            <w:shd w:val="clear" w:color="auto" w:fill="FFFFFF"/>
          </w:tcPr>
          <w:p w14:paraId="11BCF1B9"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147</w:t>
            </w:r>
          </w:p>
        </w:tc>
        <w:tc>
          <w:tcPr>
            <w:tcW w:w="1260" w:type="dxa"/>
            <w:tcBorders>
              <w:top w:val="nil"/>
              <w:bottom w:val="nil"/>
            </w:tcBorders>
            <w:shd w:val="clear" w:color="auto" w:fill="FFFFFF"/>
          </w:tcPr>
          <w:p w14:paraId="1892060C"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3.8331</w:t>
            </w:r>
          </w:p>
        </w:tc>
        <w:tc>
          <w:tcPr>
            <w:tcW w:w="1260" w:type="dxa"/>
            <w:tcBorders>
              <w:top w:val="nil"/>
              <w:bottom w:val="nil"/>
            </w:tcBorders>
            <w:shd w:val="clear" w:color="auto" w:fill="FFFFFF"/>
          </w:tcPr>
          <w:p w14:paraId="34FECAE9"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1.16446</w:t>
            </w:r>
          </w:p>
        </w:tc>
        <w:tc>
          <w:tcPr>
            <w:tcW w:w="810" w:type="dxa"/>
            <w:tcBorders>
              <w:top w:val="nil"/>
              <w:bottom w:val="nil"/>
            </w:tcBorders>
            <w:shd w:val="clear" w:color="auto" w:fill="FFFFFF"/>
          </w:tcPr>
          <w:p w14:paraId="2DBB0A3D"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7B848579"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26015F75"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43C1612F" w14:textId="77777777" w:rsidTr="005335C1">
        <w:trPr>
          <w:cantSplit/>
          <w:tblHeader/>
        </w:trPr>
        <w:tc>
          <w:tcPr>
            <w:tcW w:w="1170" w:type="dxa"/>
            <w:vMerge/>
            <w:tcBorders>
              <w:left w:val="single" w:sz="16" w:space="0" w:color="000000"/>
              <w:right w:val="nil"/>
            </w:tcBorders>
            <w:shd w:val="clear" w:color="auto" w:fill="FFFFFF"/>
          </w:tcPr>
          <w:p w14:paraId="2D3D73D3"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29911E13"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Doctorate</w:t>
            </w:r>
          </w:p>
        </w:tc>
        <w:tc>
          <w:tcPr>
            <w:tcW w:w="1080" w:type="dxa"/>
            <w:tcBorders>
              <w:top w:val="nil"/>
              <w:left w:val="single" w:sz="16" w:space="0" w:color="000000"/>
              <w:bottom w:val="nil"/>
            </w:tcBorders>
            <w:shd w:val="clear" w:color="auto" w:fill="FFFFFF"/>
          </w:tcPr>
          <w:p w14:paraId="3F3B9020"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w:t>
            </w:r>
          </w:p>
        </w:tc>
        <w:tc>
          <w:tcPr>
            <w:tcW w:w="1260" w:type="dxa"/>
            <w:tcBorders>
              <w:top w:val="nil"/>
              <w:bottom w:val="nil"/>
            </w:tcBorders>
            <w:shd w:val="clear" w:color="auto" w:fill="FFFFFF"/>
          </w:tcPr>
          <w:p w14:paraId="6B14F191"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3.6467</w:t>
            </w:r>
          </w:p>
        </w:tc>
        <w:tc>
          <w:tcPr>
            <w:tcW w:w="1260" w:type="dxa"/>
            <w:tcBorders>
              <w:top w:val="nil"/>
              <w:bottom w:val="nil"/>
            </w:tcBorders>
            <w:shd w:val="clear" w:color="auto" w:fill="FFFFFF"/>
          </w:tcPr>
          <w:p w14:paraId="1D842EA1"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1.36921</w:t>
            </w:r>
          </w:p>
        </w:tc>
        <w:tc>
          <w:tcPr>
            <w:tcW w:w="810" w:type="dxa"/>
            <w:tcBorders>
              <w:top w:val="nil"/>
              <w:bottom w:val="nil"/>
            </w:tcBorders>
            <w:shd w:val="clear" w:color="auto" w:fill="FFFFFF"/>
          </w:tcPr>
          <w:p w14:paraId="72FDA024"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06F57420"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1174AA99" w14:textId="77777777" w:rsidR="001D3B84" w:rsidRPr="004C34C3" w:rsidRDefault="001D3B84" w:rsidP="000F7EB3">
            <w:pPr>
              <w:spacing w:line="240" w:lineRule="auto"/>
              <w:ind w:firstLine="0"/>
              <w:jc w:val="both"/>
              <w:rPr>
                <w:rFonts w:asciiTheme="majorBidi" w:hAnsiTheme="majorBidi" w:cstheme="majorBidi"/>
                <w:bCs/>
                <w:sz w:val="20"/>
                <w:szCs w:val="20"/>
              </w:rPr>
            </w:pPr>
          </w:p>
        </w:tc>
      </w:tr>
      <w:tr w:rsidR="001D3B84" w:rsidRPr="004C34C3" w14:paraId="7D16F350" w14:textId="77777777" w:rsidTr="005335C1">
        <w:trPr>
          <w:cantSplit/>
          <w:tblHeader/>
        </w:trPr>
        <w:tc>
          <w:tcPr>
            <w:tcW w:w="1170" w:type="dxa"/>
            <w:vMerge/>
            <w:tcBorders>
              <w:left w:val="single" w:sz="16" w:space="0" w:color="000000"/>
              <w:right w:val="nil"/>
            </w:tcBorders>
            <w:shd w:val="clear" w:color="auto" w:fill="FFFFFF"/>
          </w:tcPr>
          <w:p w14:paraId="6CBA2B5A" w14:textId="77777777" w:rsidR="001D3B84" w:rsidRPr="004C34C3" w:rsidRDefault="001D3B84" w:rsidP="000F7EB3">
            <w:pPr>
              <w:spacing w:line="240" w:lineRule="auto"/>
              <w:ind w:firstLine="0"/>
              <w:jc w:val="both"/>
              <w:rPr>
                <w:rFonts w:asciiTheme="majorBidi" w:hAnsiTheme="majorBidi" w:cstheme="majorBidi"/>
                <w:bCs/>
                <w:sz w:val="20"/>
                <w:szCs w:val="20"/>
              </w:rPr>
            </w:pPr>
          </w:p>
        </w:tc>
        <w:tc>
          <w:tcPr>
            <w:tcW w:w="1620" w:type="dxa"/>
            <w:tcBorders>
              <w:top w:val="nil"/>
              <w:left w:val="nil"/>
              <w:right w:val="single" w:sz="16" w:space="0" w:color="000000"/>
            </w:tcBorders>
            <w:shd w:val="clear" w:color="auto" w:fill="FFFFFF"/>
          </w:tcPr>
          <w:p w14:paraId="3D1E0F63"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80" w:type="dxa"/>
            <w:tcBorders>
              <w:top w:val="nil"/>
              <w:left w:val="single" w:sz="16" w:space="0" w:color="000000"/>
            </w:tcBorders>
            <w:shd w:val="clear" w:color="auto" w:fill="FFFFFF"/>
          </w:tcPr>
          <w:p w14:paraId="45410DD3"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260" w:type="dxa"/>
            <w:tcBorders>
              <w:top w:val="nil"/>
            </w:tcBorders>
            <w:shd w:val="clear" w:color="auto" w:fill="FFFFFF"/>
          </w:tcPr>
          <w:p w14:paraId="6BBC2EB7"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3.8124</w:t>
            </w:r>
          </w:p>
        </w:tc>
        <w:tc>
          <w:tcPr>
            <w:tcW w:w="1260" w:type="dxa"/>
            <w:tcBorders>
              <w:top w:val="nil"/>
            </w:tcBorders>
            <w:shd w:val="clear" w:color="auto" w:fill="FFFFFF"/>
          </w:tcPr>
          <w:p w14:paraId="2D59253B"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1.10960</w:t>
            </w:r>
          </w:p>
        </w:tc>
        <w:tc>
          <w:tcPr>
            <w:tcW w:w="810" w:type="dxa"/>
            <w:tcBorders>
              <w:top w:val="nil"/>
            </w:tcBorders>
            <w:shd w:val="clear" w:color="auto" w:fill="FFFFFF"/>
          </w:tcPr>
          <w:p w14:paraId="4FF620EC"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810" w:type="dxa"/>
            <w:tcBorders>
              <w:top w:val="nil"/>
            </w:tcBorders>
            <w:shd w:val="clear" w:color="auto" w:fill="FFFFFF"/>
          </w:tcPr>
          <w:p w14:paraId="3059EB6E"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.323</w:t>
            </w:r>
          </w:p>
        </w:tc>
        <w:tc>
          <w:tcPr>
            <w:tcW w:w="810" w:type="dxa"/>
            <w:tcBorders>
              <w:top w:val="nil"/>
              <w:right w:val="single" w:sz="16" w:space="0" w:color="000000"/>
            </w:tcBorders>
            <w:shd w:val="clear" w:color="auto" w:fill="FFFFFF"/>
          </w:tcPr>
          <w:p w14:paraId="04A9B1CF" w14:textId="77777777" w:rsidR="001D3B84" w:rsidRPr="004C34C3" w:rsidRDefault="001D3B84"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.862</w:t>
            </w:r>
          </w:p>
        </w:tc>
      </w:tr>
      <w:tr w:rsidR="0097457C" w:rsidRPr="004C34C3" w14:paraId="031B90E6" w14:textId="77777777" w:rsidTr="005335C1">
        <w:trPr>
          <w:cantSplit/>
          <w:tblHeader/>
        </w:trPr>
        <w:tc>
          <w:tcPr>
            <w:tcW w:w="1170" w:type="dxa"/>
            <w:vMerge w:val="restart"/>
            <w:tcBorders>
              <w:left w:val="single" w:sz="16" w:space="0" w:color="000000"/>
              <w:right w:val="nil"/>
            </w:tcBorders>
            <w:shd w:val="clear" w:color="auto" w:fill="FFFFFF"/>
          </w:tcPr>
          <w:p w14:paraId="1485BCF9"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Self-learn</w:t>
            </w:r>
          </w:p>
        </w:tc>
        <w:tc>
          <w:tcPr>
            <w:tcW w:w="1620" w:type="dxa"/>
            <w:tcBorders>
              <w:left w:val="nil"/>
              <w:bottom w:val="nil"/>
              <w:right w:val="single" w:sz="16" w:space="0" w:color="000000"/>
            </w:tcBorders>
            <w:shd w:val="clear" w:color="auto" w:fill="FFFFFF"/>
          </w:tcPr>
          <w:p w14:paraId="69AF4A3C"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 School</w:t>
            </w:r>
          </w:p>
        </w:tc>
        <w:tc>
          <w:tcPr>
            <w:tcW w:w="1080" w:type="dxa"/>
            <w:tcBorders>
              <w:left w:val="single" w:sz="16" w:space="0" w:color="000000"/>
              <w:bottom w:val="nil"/>
            </w:tcBorders>
            <w:shd w:val="clear" w:color="auto" w:fill="FFFFFF"/>
          </w:tcPr>
          <w:p w14:paraId="04BFDF5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w:t>
            </w:r>
          </w:p>
        </w:tc>
        <w:tc>
          <w:tcPr>
            <w:tcW w:w="1260" w:type="dxa"/>
            <w:tcBorders>
              <w:bottom w:val="nil"/>
            </w:tcBorders>
            <w:shd w:val="clear" w:color="auto" w:fill="FFFFFF"/>
          </w:tcPr>
          <w:p w14:paraId="4FE752D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4.0667</w:t>
            </w:r>
          </w:p>
        </w:tc>
        <w:tc>
          <w:tcPr>
            <w:tcW w:w="1260" w:type="dxa"/>
            <w:tcBorders>
              <w:bottom w:val="nil"/>
            </w:tcBorders>
            <w:shd w:val="clear" w:color="auto" w:fill="FFFFFF"/>
          </w:tcPr>
          <w:p w14:paraId="7861B3DB"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.84327</w:t>
            </w:r>
          </w:p>
        </w:tc>
        <w:tc>
          <w:tcPr>
            <w:tcW w:w="810" w:type="dxa"/>
            <w:tcBorders>
              <w:bottom w:val="nil"/>
            </w:tcBorders>
            <w:shd w:val="clear" w:color="auto" w:fill="FFFFFF"/>
          </w:tcPr>
          <w:p w14:paraId="573DC9C6"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bottom w:val="nil"/>
            </w:tcBorders>
            <w:shd w:val="clear" w:color="auto" w:fill="FFFFFF"/>
          </w:tcPr>
          <w:p w14:paraId="78729C73"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bottom w:val="nil"/>
              <w:right w:val="single" w:sz="16" w:space="0" w:color="000000"/>
            </w:tcBorders>
            <w:shd w:val="clear" w:color="auto" w:fill="FFFFFF"/>
          </w:tcPr>
          <w:p w14:paraId="5FE8DAB7"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387F3038" w14:textId="77777777" w:rsidTr="005335C1">
        <w:trPr>
          <w:cantSplit/>
          <w:tblHeader/>
        </w:trPr>
        <w:tc>
          <w:tcPr>
            <w:tcW w:w="1170" w:type="dxa"/>
            <w:vMerge/>
            <w:tcBorders>
              <w:left w:val="single" w:sz="16" w:space="0" w:color="000000"/>
              <w:right w:val="nil"/>
            </w:tcBorders>
            <w:shd w:val="clear" w:color="auto" w:fill="FFFFFF"/>
          </w:tcPr>
          <w:p w14:paraId="5392890B"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37A03B6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Diploma</w:t>
            </w:r>
          </w:p>
        </w:tc>
        <w:tc>
          <w:tcPr>
            <w:tcW w:w="1080" w:type="dxa"/>
            <w:tcBorders>
              <w:top w:val="nil"/>
              <w:left w:val="single" w:sz="16" w:space="0" w:color="000000"/>
              <w:bottom w:val="nil"/>
            </w:tcBorders>
            <w:shd w:val="clear" w:color="auto" w:fill="FFFFFF"/>
          </w:tcPr>
          <w:p w14:paraId="19137EB7"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w:t>
            </w:r>
          </w:p>
        </w:tc>
        <w:tc>
          <w:tcPr>
            <w:tcW w:w="1260" w:type="dxa"/>
            <w:tcBorders>
              <w:top w:val="nil"/>
              <w:bottom w:val="nil"/>
            </w:tcBorders>
            <w:shd w:val="clear" w:color="auto" w:fill="FFFFFF"/>
          </w:tcPr>
          <w:p w14:paraId="1BF0F0F9"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4.2593</w:t>
            </w:r>
          </w:p>
        </w:tc>
        <w:tc>
          <w:tcPr>
            <w:tcW w:w="1260" w:type="dxa"/>
            <w:tcBorders>
              <w:top w:val="nil"/>
              <w:bottom w:val="nil"/>
            </w:tcBorders>
            <w:shd w:val="clear" w:color="auto" w:fill="FFFFFF"/>
          </w:tcPr>
          <w:p w14:paraId="055946AB"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.40062</w:t>
            </w:r>
          </w:p>
        </w:tc>
        <w:tc>
          <w:tcPr>
            <w:tcW w:w="810" w:type="dxa"/>
            <w:tcBorders>
              <w:top w:val="nil"/>
              <w:bottom w:val="nil"/>
            </w:tcBorders>
            <w:shd w:val="clear" w:color="auto" w:fill="FFFFFF"/>
          </w:tcPr>
          <w:p w14:paraId="4CF8C92A"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7F4A2F30"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5C0149F5"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4447A2C4" w14:textId="77777777" w:rsidTr="005335C1">
        <w:trPr>
          <w:cantSplit/>
          <w:tblHeader/>
        </w:trPr>
        <w:tc>
          <w:tcPr>
            <w:tcW w:w="1170" w:type="dxa"/>
            <w:vMerge/>
            <w:tcBorders>
              <w:left w:val="single" w:sz="16" w:space="0" w:color="000000"/>
              <w:right w:val="nil"/>
            </w:tcBorders>
            <w:shd w:val="clear" w:color="auto" w:fill="FFFFFF"/>
          </w:tcPr>
          <w:p w14:paraId="0269A39F"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29B6C4FC"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Bachelor</w:t>
            </w:r>
          </w:p>
        </w:tc>
        <w:tc>
          <w:tcPr>
            <w:tcW w:w="1080" w:type="dxa"/>
            <w:tcBorders>
              <w:top w:val="nil"/>
              <w:left w:val="single" w:sz="16" w:space="0" w:color="000000"/>
              <w:bottom w:val="nil"/>
            </w:tcBorders>
            <w:shd w:val="clear" w:color="auto" w:fill="FFFFFF"/>
          </w:tcPr>
          <w:p w14:paraId="63AFB031"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121</w:t>
            </w:r>
          </w:p>
        </w:tc>
        <w:tc>
          <w:tcPr>
            <w:tcW w:w="1260" w:type="dxa"/>
            <w:tcBorders>
              <w:top w:val="nil"/>
              <w:bottom w:val="nil"/>
            </w:tcBorders>
            <w:shd w:val="clear" w:color="auto" w:fill="FFFFFF"/>
          </w:tcPr>
          <w:p w14:paraId="660744EE"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4.3936</w:t>
            </w:r>
          </w:p>
        </w:tc>
        <w:tc>
          <w:tcPr>
            <w:tcW w:w="1260" w:type="dxa"/>
            <w:tcBorders>
              <w:top w:val="nil"/>
              <w:bottom w:val="nil"/>
            </w:tcBorders>
            <w:shd w:val="clear" w:color="auto" w:fill="FFFFFF"/>
          </w:tcPr>
          <w:p w14:paraId="3FEC455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.45343</w:t>
            </w:r>
          </w:p>
        </w:tc>
        <w:tc>
          <w:tcPr>
            <w:tcW w:w="810" w:type="dxa"/>
            <w:tcBorders>
              <w:top w:val="nil"/>
              <w:bottom w:val="nil"/>
            </w:tcBorders>
            <w:shd w:val="clear" w:color="auto" w:fill="FFFFFF"/>
          </w:tcPr>
          <w:p w14:paraId="662CDD24"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622C934E"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631C0062"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031A38C9" w14:textId="77777777" w:rsidTr="005335C1">
        <w:trPr>
          <w:cantSplit/>
          <w:tblHeader/>
        </w:trPr>
        <w:tc>
          <w:tcPr>
            <w:tcW w:w="1170" w:type="dxa"/>
            <w:vMerge/>
            <w:tcBorders>
              <w:left w:val="single" w:sz="16" w:space="0" w:color="000000"/>
              <w:right w:val="nil"/>
            </w:tcBorders>
            <w:shd w:val="clear" w:color="auto" w:fill="FFFFFF"/>
          </w:tcPr>
          <w:p w14:paraId="0B3C1A04"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1BBEB2A5"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Master</w:t>
            </w:r>
          </w:p>
        </w:tc>
        <w:tc>
          <w:tcPr>
            <w:tcW w:w="1080" w:type="dxa"/>
            <w:tcBorders>
              <w:top w:val="nil"/>
              <w:left w:val="single" w:sz="16" w:space="0" w:color="000000"/>
              <w:bottom w:val="nil"/>
            </w:tcBorders>
            <w:shd w:val="clear" w:color="auto" w:fill="FFFFFF"/>
          </w:tcPr>
          <w:p w14:paraId="7DD81757"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147</w:t>
            </w:r>
          </w:p>
        </w:tc>
        <w:tc>
          <w:tcPr>
            <w:tcW w:w="1260" w:type="dxa"/>
            <w:tcBorders>
              <w:top w:val="nil"/>
              <w:bottom w:val="nil"/>
            </w:tcBorders>
            <w:shd w:val="clear" w:color="auto" w:fill="FFFFFF"/>
          </w:tcPr>
          <w:p w14:paraId="660455AC"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4.3695</w:t>
            </w:r>
          </w:p>
        </w:tc>
        <w:tc>
          <w:tcPr>
            <w:tcW w:w="1260" w:type="dxa"/>
            <w:tcBorders>
              <w:top w:val="nil"/>
              <w:bottom w:val="nil"/>
            </w:tcBorders>
            <w:shd w:val="clear" w:color="auto" w:fill="FFFFFF"/>
          </w:tcPr>
          <w:p w14:paraId="4F578512"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.45184</w:t>
            </w:r>
          </w:p>
        </w:tc>
        <w:tc>
          <w:tcPr>
            <w:tcW w:w="810" w:type="dxa"/>
            <w:tcBorders>
              <w:top w:val="nil"/>
              <w:bottom w:val="nil"/>
            </w:tcBorders>
            <w:shd w:val="clear" w:color="auto" w:fill="FFFFFF"/>
          </w:tcPr>
          <w:p w14:paraId="6B98D85B"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61B10C93"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603C446F"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780CE22A" w14:textId="77777777" w:rsidTr="005335C1">
        <w:trPr>
          <w:cantSplit/>
          <w:tblHeader/>
        </w:trPr>
        <w:tc>
          <w:tcPr>
            <w:tcW w:w="1170" w:type="dxa"/>
            <w:vMerge/>
            <w:tcBorders>
              <w:left w:val="single" w:sz="16" w:space="0" w:color="000000"/>
              <w:right w:val="nil"/>
            </w:tcBorders>
            <w:shd w:val="clear" w:color="auto" w:fill="FFFFFF"/>
          </w:tcPr>
          <w:p w14:paraId="20011E0F"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65EAF147"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Doctorate</w:t>
            </w:r>
          </w:p>
        </w:tc>
        <w:tc>
          <w:tcPr>
            <w:tcW w:w="1080" w:type="dxa"/>
            <w:tcBorders>
              <w:top w:val="nil"/>
              <w:left w:val="single" w:sz="16" w:space="0" w:color="000000"/>
              <w:bottom w:val="nil"/>
            </w:tcBorders>
            <w:shd w:val="clear" w:color="auto" w:fill="FFFFFF"/>
          </w:tcPr>
          <w:p w14:paraId="01371ABF"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w:t>
            </w:r>
          </w:p>
        </w:tc>
        <w:tc>
          <w:tcPr>
            <w:tcW w:w="1260" w:type="dxa"/>
            <w:tcBorders>
              <w:top w:val="nil"/>
              <w:bottom w:val="nil"/>
            </w:tcBorders>
            <w:shd w:val="clear" w:color="auto" w:fill="FFFFFF"/>
          </w:tcPr>
          <w:p w14:paraId="3A09BEB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4.3744</w:t>
            </w:r>
          </w:p>
        </w:tc>
        <w:tc>
          <w:tcPr>
            <w:tcW w:w="1260" w:type="dxa"/>
            <w:tcBorders>
              <w:top w:val="nil"/>
              <w:bottom w:val="nil"/>
            </w:tcBorders>
            <w:shd w:val="clear" w:color="auto" w:fill="FFFFFF"/>
          </w:tcPr>
          <w:p w14:paraId="22E66E91"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.65437</w:t>
            </w:r>
          </w:p>
        </w:tc>
        <w:tc>
          <w:tcPr>
            <w:tcW w:w="810" w:type="dxa"/>
            <w:tcBorders>
              <w:top w:val="nil"/>
              <w:bottom w:val="nil"/>
            </w:tcBorders>
            <w:shd w:val="clear" w:color="auto" w:fill="FFFFFF"/>
          </w:tcPr>
          <w:p w14:paraId="7D2C67D2"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2B97D781"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7B333F36"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0E374452" w14:textId="77777777" w:rsidTr="005335C1">
        <w:trPr>
          <w:cantSplit/>
          <w:tblHeader/>
        </w:trPr>
        <w:tc>
          <w:tcPr>
            <w:tcW w:w="1170" w:type="dxa"/>
            <w:vMerge/>
            <w:tcBorders>
              <w:left w:val="single" w:sz="16" w:space="0" w:color="000000"/>
              <w:right w:val="nil"/>
            </w:tcBorders>
            <w:shd w:val="clear" w:color="auto" w:fill="FFFFFF"/>
          </w:tcPr>
          <w:p w14:paraId="214D66A9"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right w:val="single" w:sz="16" w:space="0" w:color="000000"/>
            </w:tcBorders>
            <w:shd w:val="clear" w:color="auto" w:fill="FFFFFF"/>
          </w:tcPr>
          <w:p w14:paraId="31682F8C"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80" w:type="dxa"/>
            <w:tcBorders>
              <w:top w:val="nil"/>
              <w:left w:val="single" w:sz="16" w:space="0" w:color="000000"/>
            </w:tcBorders>
            <w:shd w:val="clear" w:color="auto" w:fill="FFFFFF"/>
          </w:tcPr>
          <w:p w14:paraId="04F4D2A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260" w:type="dxa"/>
            <w:tcBorders>
              <w:top w:val="nil"/>
            </w:tcBorders>
            <w:shd w:val="clear" w:color="auto" w:fill="FFFFFF"/>
          </w:tcPr>
          <w:p w14:paraId="3F41D40A"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4.3663</w:t>
            </w:r>
          </w:p>
        </w:tc>
        <w:tc>
          <w:tcPr>
            <w:tcW w:w="1260" w:type="dxa"/>
            <w:tcBorders>
              <w:top w:val="nil"/>
            </w:tcBorders>
            <w:shd w:val="clear" w:color="auto" w:fill="FFFFFF"/>
          </w:tcPr>
          <w:p w14:paraId="5B70642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.48562</w:t>
            </w:r>
          </w:p>
        </w:tc>
        <w:tc>
          <w:tcPr>
            <w:tcW w:w="810" w:type="dxa"/>
            <w:tcBorders>
              <w:top w:val="nil"/>
            </w:tcBorders>
            <w:shd w:val="clear" w:color="auto" w:fill="FFFFFF"/>
          </w:tcPr>
          <w:p w14:paraId="01BE911F"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810" w:type="dxa"/>
            <w:tcBorders>
              <w:top w:val="nil"/>
            </w:tcBorders>
            <w:shd w:val="clear" w:color="auto" w:fill="FFFFFF"/>
          </w:tcPr>
          <w:p w14:paraId="06D21627"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1.162</w:t>
            </w:r>
          </w:p>
        </w:tc>
        <w:tc>
          <w:tcPr>
            <w:tcW w:w="810" w:type="dxa"/>
            <w:tcBorders>
              <w:top w:val="nil"/>
              <w:right w:val="single" w:sz="16" w:space="0" w:color="000000"/>
            </w:tcBorders>
            <w:shd w:val="clear" w:color="auto" w:fill="FFFFFF"/>
          </w:tcPr>
          <w:p w14:paraId="44A87903"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.327</w:t>
            </w:r>
          </w:p>
        </w:tc>
      </w:tr>
      <w:tr w:rsidR="0097457C" w:rsidRPr="004C34C3" w14:paraId="503AE577" w14:textId="77777777" w:rsidTr="005335C1">
        <w:trPr>
          <w:cantSplit/>
          <w:tblHeader/>
        </w:trPr>
        <w:tc>
          <w:tcPr>
            <w:tcW w:w="1170" w:type="dxa"/>
            <w:vMerge w:val="restart"/>
            <w:tcBorders>
              <w:left w:val="single" w:sz="16" w:space="0" w:color="000000"/>
              <w:right w:val="nil"/>
            </w:tcBorders>
            <w:shd w:val="clear" w:color="auto" w:fill="FFFFFF"/>
          </w:tcPr>
          <w:p w14:paraId="7944B8FB"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Self-observation</w:t>
            </w:r>
          </w:p>
        </w:tc>
        <w:tc>
          <w:tcPr>
            <w:tcW w:w="1620" w:type="dxa"/>
            <w:tcBorders>
              <w:left w:val="nil"/>
              <w:bottom w:val="nil"/>
              <w:right w:val="single" w:sz="16" w:space="0" w:color="000000"/>
            </w:tcBorders>
            <w:shd w:val="clear" w:color="auto" w:fill="FFFFFF"/>
          </w:tcPr>
          <w:p w14:paraId="5C79620E"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 School</w:t>
            </w:r>
          </w:p>
        </w:tc>
        <w:tc>
          <w:tcPr>
            <w:tcW w:w="1080" w:type="dxa"/>
            <w:tcBorders>
              <w:left w:val="single" w:sz="16" w:space="0" w:color="000000"/>
              <w:bottom w:val="nil"/>
            </w:tcBorders>
            <w:shd w:val="clear" w:color="auto" w:fill="FFFFFF"/>
          </w:tcPr>
          <w:p w14:paraId="37B38A1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w:t>
            </w:r>
          </w:p>
        </w:tc>
        <w:tc>
          <w:tcPr>
            <w:tcW w:w="1260" w:type="dxa"/>
            <w:tcBorders>
              <w:bottom w:val="nil"/>
            </w:tcBorders>
            <w:shd w:val="clear" w:color="auto" w:fill="FFFFFF"/>
          </w:tcPr>
          <w:p w14:paraId="7DC4F6AE"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3.7500</w:t>
            </w:r>
          </w:p>
        </w:tc>
        <w:tc>
          <w:tcPr>
            <w:tcW w:w="1260" w:type="dxa"/>
            <w:tcBorders>
              <w:bottom w:val="nil"/>
            </w:tcBorders>
            <w:shd w:val="clear" w:color="auto" w:fill="FFFFFF"/>
          </w:tcPr>
          <w:p w14:paraId="0838741D"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.81650</w:t>
            </w:r>
          </w:p>
        </w:tc>
        <w:tc>
          <w:tcPr>
            <w:tcW w:w="810" w:type="dxa"/>
            <w:tcBorders>
              <w:bottom w:val="nil"/>
            </w:tcBorders>
            <w:shd w:val="clear" w:color="auto" w:fill="FFFFFF"/>
          </w:tcPr>
          <w:p w14:paraId="78CB3C99"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bottom w:val="nil"/>
            </w:tcBorders>
            <w:shd w:val="clear" w:color="auto" w:fill="FFFFFF"/>
          </w:tcPr>
          <w:p w14:paraId="27E09F09"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bottom w:val="nil"/>
              <w:right w:val="single" w:sz="16" w:space="0" w:color="000000"/>
            </w:tcBorders>
            <w:shd w:val="clear" w:color="auto" w:fill="FFFFFF"/>
          </w:tcPr>
          <w:p w14:paraId="6F41F402"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1D33600E" w14:textId="77777777" w:rsidTr="005335C1">
        <w:trPr>
          <w:cantSplit/>
          <w:tblHeader/>
        </w:trPr>
        <w:tc>
          <w:tcPr>
            <w:tcW w:w="1170" w:type="dxa"/>
            <w:vMerge/>
            <w:tcBorders>
              <w:left w:val="single" w:sz="16" w:space="0" w:color="000000"/>
              <w:right w:val="nil"/>
            </w:tcBorders>
            <w:shd w:val="clear" w:color="auto" w:fill="FFFFFF"/>
          </w:tcPr>
          <w:p w14:paraId="7E81E011"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577DE43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Diploma</w:t>
            </w:r>
          </w:p>
        </w:tc>
        <w:tc>
          <w:tcPr>
            <w:tcW w:w="1080" w:type="dxa"/>
            <w:tcBorders>
              <w:top w:val="nil"/>
              <w:left w:val="single" w:sz="16" w:space="0" w:color="000000"/>
              <w:bottom w:val="nil"/>
            </w:tcBorders>
            <w:shd w:val="clear" w:color="auto" w:fill="FFFFFF"/>
          </w:tcPr>
          <w:p w14:paraId="13A8C529"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w:t>
            </w:r>
          </w:p>
        </w:tc>
        <w:tc>
          <w:tcPr>
            <w:tcW w:w="1260" w:type="dxa"/>
            <w:tcBorders>
              <w:top w:val="nil"/>
              <w:bottom w:val="nil"/>
            </w:tcBorders>
            <w:shd w:val="clear" w:color="auto" w:fill="FFFFFF"/>
          </w:tcPr>
          <w:p w14:paraId="4CA06BB1"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4.1111</w:t>
            </w:r>
          </w:p>
        </w:tc>
        <w:tc>
          <w:tcPr>
            <w:tcW w:w="1260" w:type="dxa"/>
            <w:tcBorders>
              <w:top w:val="nil"/>
              <w:bottom w:val="nil"/>
            </w:tcBorders>
            <w:shd w:val="clear" w:color="auto" w:fill="FFFFFF"/>
          </w:tcPr>
          <w:p w14:paraId="41504F2D"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.56057</w:t>
            </w:r>
          </w:p>
        </w:tc>
        <w:tc>
          <w:tcPr>
            <w:tcW w:w="810" w:type="dxa"/>
            <w:tcBorders>
              <w:top w:val="nil"/>
              <w:bottom w:val="nil"/>
            </w:tcBorders>
            <w:shd w:val="clear" w:color="auto" w:fill="FFFFFF"/>
          </w:tcPr>
          <w:p w14:paraId="40FA3E13"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5B2C38BD"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4A89A2B2"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59A540CF" w14:textId="77777777" w:rsidTr="005335C1">
        <w:trPr>
          <w:cantSplit/>
          <w:tblHeader/>
        </w:trPr>
        <w:tc>
          <w:tcPr>
            <w:tcW w:w="1170" w:type="dxa"/>
            <w:vMerge/>
            <w:tcBorders>
              <w:left w:val="single" w:sz="16" w:space="0" w:color="000000"/>
              <w:right w:val="nil"/>
            </w:tcBorders>
            <w:shd w:val="clear" w:color="auto" w:fill="FFFFFF"/>
          </w:tcPr>
          <w:p w14:paraId="56F8C74F"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210313D1"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Bachelor</w:t>
            </w:r>
          </w:p>
        </w:tc>
        <w:tc>
          <w:tcPr>
            <w:tcW w:w="1080" w:type="dxa"/>
            <w:tcBorders>
              <w:top w:val="nil"/>
              <w:left w:val="single" w:sz="16" w:space="0" w:color="000000"/>
              <w:bottom w:val="nil"/>
            </w:tcBorders>
            <w:shd w:val="clear" w:color="auto" w:fill="FFFFFF"/>
          </w:tcPr>
          <w:p w14:paraId="0E1C04E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121</w:t>
            </w:r>
          </w:p>
        </w:tc>
        <w:tc>
          <w:tcPr>
            <w:tcW w:w="1260" w:type="dxa"/>
            <w:tcBorders>
              <w:top w:val="nil"/>
              <w:bottom w:val="nil"/>
            </w:tcBorders>
            <w:shd w:val="clear" w:color="auto" w:fill="FFFFFF"/>
          </w:tcPr>
          <w:p w14:paraId="63F4F2CC"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4.1490</w:t>
            </w:r>
          </w:p>
        </w:tc>
        <w:tc>
          <w:tcPr>
            <w:tcW w:w="1260" w:type="dxa"/>
            <w:tcBorders>
              <w:top w:val="nil"/>
              <w:bottom w:val="nil"/>
            </w:tcBorders>
            <w:shd w:val="clear" w:color="auto" w:fill="FFFFFF"/>
          </w:tcPr>
          <w:p w14:paraId="471376FE"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.54693</w:t>
            </w:r>
          </w:p>
        </w:tc>
        <w:tc>
          <w:tcPr>
            <w:tcW w:w="810" w:type="dxa"/>
            <w:tcBorders>
              <w:top w:val="nil"/>
              <w:bottom w:val="nil"/>
            </w:tcBorders>
            <w:shd w:val="clear" w:color="auto" w:fill="FFFFFF"/>
          </w:tcPr>
          <w:p w14:paraId="50C8C3EA"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4110D973"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3E72EAC4"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1CB031A8" w14:textId="77777777" w:rsidTr="005335C1">
        <w:trPr>
          <w:cantSplit/>
          <w:tblHeader/>
        </w:trPr>
        <w:tc>
          <w:tcPr>
            <w:tcW w:w="1170" w:type="dxa"/>
            <w:vMerge/>
            <w:tcBorders>
              <w:left w:val="single" w:sz="16" w:space="0" w:color="000000"/>
              <w:right w:val="nil"/>
            </w:tcBorders>
            <w:shd w:val="clear" w:color="auto" w:fill="FFFFFF"/>
          </w:tcPr>
          <w:p w14:paraId="33B43CB6"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2489E11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Master</w:t>
            </w:r>
          </w:p>
        </w:tc>
        <w:tc>
          <w:tcPr>
            <w:tcW w:w="1080" w:type="dxa"/>
            <w:tcBorders>
              <w:top w:val="nil"/>
              <w:left w:val="single" w:sz="16" w:space="0" w:color="000000"/>
              <w:bottom w:val="nil"/>
            </w:tcBorders>
            <w:shd w:val="clear" w:color="auto" w:fill="FFFFFF"/>
          </w:tcPr>
          <w:p w14:paraId="588D1A6D"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147</w:t>
            </w:r>
          </w:p>
        </w:tc>
        <w:tc>
          <w:tcPr>
            <w:tcW w:w="1260" w:type="dxa"/>
            <w:tcBorders>
              <w:top w:val="nil"/>
              <w:bottom w:val="nil"/>
            </w:tcBorders>
            <w:shd w:val="clear" w:color="auto" w:fill="FFFFFF"/>
          </w:tcPr>
          <w:p w14:paraId="383BB717"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4.1499</w:t>
            </w:r>
          </w:p>
        </w:tc>
        <w:tc>
          <w:tcPr>
            <w:tcW w:w="1260" w:type="dxa"/>
            <w:tcBorders>
              <w:top w:val="nil"/>
              <w:bottom w:val="nil"/>
            </w:tcBorders>
            <w:shd w:val="clear" w:color="auto" w:fill="FFFFFF"/>
          </w:tcPr>
          <w:p w14:paraId="65EBD1FB"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.47744</w:t>
            </w:r>
          </w:p>
        </w:tc>
        <w:tc>
          <w:tcPr>
            <w:tcW w:w="810" w:type="dxa"/>
            <w:tcBorders>
              <w:top w:val="nil"/>
              <w:bottom w:val="nil"/>
            </w:tcBorders>
            <w:shd w:val="clear" w:color="auto" w:fill="FFFFFF"/>
          </w:tcPr>
          <w:p w14:paraId="22E38837"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0DED6D64"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688A4CC6"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2100BF10" w14:textId="77777777" w:rsidTr="005335C1">
        <w:trPr>
          <w:cantSplit/>
          <w:tblHeader/>
        </w:trPr>
        <w:tc>
          <w:tcPr>
            <w:tcW w:w="1170" w:type="dxa"/>
            <w:vMerge/>
            <w:tcBorders>
              <w:left w:val="single" w:sz="16" w:space="0" w:color="000000"/>
              <w:right w:val="nil"/>
            </w:tcBorders>
            <w:shd w:val="clear" w:color="auto" w:fill="FFFFFF"/>
          </w:tcPr>
          <w:p w14:paraId="2E6DB8D3"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4258325F"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Doctorate</w:t>
            </w:r>
          </w:p>
        </w:tc>
        <w:tc>
          <w:tcPr>
            <w:tcW w:w="1080" w:type="dxa"/>
            <w:tcBorders>
              <w:top w:val="nil"/>
              <w:left w:val="single" w:sz="16" w:space="0" w:color="000000"/>
              <w:bottom w:val="nil"/>
            </w:tcBorders>
            <w:shd w:val="clear" w:color="auto" w:fill="FFFFFF"/>
          </w:tcPr>
          <w:p w14:paraId="4C91376F"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w:t>
            </w:r>
          </w:p>
        </w:tc>
        <w:tc>
          <w:tcPr>
            <w:tcW w:w="1260" w:type="dxa"/>
            <w:tcBorders>
              <w:top w:val="nil"/>
              <w:bottom w:val="nil"/>
            </w:tcBorders>
            <w:shd w:val="clear" w:color="auto" w:fill="FFFFFF"/>
          </w:tcPr>
          <w:p w14:paraId="7A087DC1"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4.0000</w:t>
            </w:r>
          </w:p>
        </w:tc>
        <w:tc>
          <w:tcPr>
            <w:tcW w:w="1260" w:type="dxa"/>
            <w:tcBorders>
              <w:top w:val="nil"/>
              <w:bottom w:val="nil"/>
            </w:tcBorders>
            <w:shd w:val="clear" w:color="auto" w:fill="FFFFFF"/>
          </w:tcPr>
          <w:p w14:paraId="32CD4C8D"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.78712</w:t>
            </w:r>
          </w:p>
        </w:tc>
        <w:tc>
          <w:tcPr>
            <w:tcW w:w="810" w:type="dxa"/>
            <w:tcBorders>
              <w:top w:val="nil"/>
              <w:bottom w:val="nil"/>
            </w:tcBorders>
            <w:shd w:val="clear" w:color="auto" w:fill="FFFFFF"/>
          </w:tcPr>
          <w:p w14:paraId="08FE8562"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274FB102"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37465A3E"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6B87D03B" w14:textId="77777777" w:rsidTr="005335C1">
        <w:trPr>
          <w:cantSplit/>
          <w:tblHeader/>
        </w:trPr>
        <w:tc>
          <w:tcPr>
            <w:tcW w:w="1170" w:type="dxa"/>
            <w:vMerge/>
            <w:tcBorders>
              <w:left w:val="single" w:sz="16" w:space="0" w:color="000000"/>
              <w:right w:val="nil"/>
            </w:tcBorders>
            <w:shd w:val="clear" w:color="auto" w:fill="FFFFFF"/>
          </w:tcPr>
          <w:p w14:paraId="34AE87AE"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right w:val="single" w:sz="16" w:space="0" w:color="000000"/>
            </w:tcBorders>
            <w:shd w:val="clear" w:color="auto" w:fill="FFFFFF"/>
          </w:tcPr>
          <w:p w14:paraId="2697E0E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80" w:type="dxa"/>
            <w:tcBorders>
              <w:top w:val="nil"/>
              <w:left w:val="single" w:sz="16" w:space="0" w:color="000000"/>
            </w:tcBorders>
            <w:shd w:val="clear" w:color="auto" w:fill="FFFFFF"/>
          </w:tcPr>
          <w:p w14:paraId="2B9BA45C"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260" w:type="dxa"/>
            <w:tcBorders>
              <w:top w:val="nil"/>
            </w:tcBorders>
            <w:shd w:val="clear" w:color="auto" w:fill="FFFFFF"/>
          </w:tcPr>
          <w:p w14:paraId="0CFD17DF"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4.1240</w:t>
            </w:r>
          </w:p>
        </w:tc>
        <w:tc>
          <w:tcPr>
            <w:tcW w:w="1260" w:type="dxa"/>
            <w:tcBorders>
              <w:top w:val="nil"/>
            </w:tcBorders>
            <w:shd w:val="clear" w:color="auto" w:fill="FFFFFF"/>
          </w:tcPr>
          <w:p w14:paraId="64896D33"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.55032</w:t>
            </w:r>
          </w:p>
        </w:tc>
        <w:tc>
          <w:tcPr>
            <w:tcW w:w="810" w:type="dxa"/>
            <w:tcBorders>
              <w:top w:val="nil"/>
            </w:tcBorders>
            <w:shd w:val="clear" w:color="auto" w:fill="FFFFFF"/>
          </w:tcPr>
          <w:p w14:paraId="072F174C"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810" w:type="dxa"/>
            <w:tcBorders>
              <w:top w:val="nil"/>
            </w:tcBorders>
            <w:shd w:val="clear" w:color="auto" w:fill="FFFFFF"/>
          </w:tcPr>
          <w:p w14:paraId="349D62F3"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1.617</w:t>
            </w:r>
          </w:p>
        </w:tc>
        <w:tc>
          <w:tcPr>
            <w:tcW w:w="810" w:type="dxa"/>
            <w:tcBorders>
              <w:top w:val="nil"/>
              <w:right w:val="single" w:sz="16" w:space="0" w:color="000000"/>
            </w:tcBorders>
            <w:shd w:val="clear" w:color="auto" w:fill="FFFFFF"/>
          </w:tcPr>
          <w:p w14:paraId="14E9E1CA"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.170</w:t>
            </w:r>
          </w:p>
        </w:tc>
      </w:tr>
      <w:tr w:rsidR="0097457C" w:rsidRPr="004C34C3" w14:paraId="5929425D" w14:textId="77777777" w:rsidTr="005335C1">
        <w:trPr>
          <w:cantSplit/>
          <w:tblHeader/>
        </w:trPr>
        <w:tc>
          <w:tcPr>
            <w:tcW w:w="1170" w:type="dxa"/>
            <w:vMerge w:val="restart"/>
            <w:tcBorders>
              <w:left w:val="single" w:sz="16" w:space="0" w:color="000000"/>
              <w:right w:val="nil"/>
            </w:tcBorders>
            <w:shd w:val="clear" w:color="auto" w:fill="FFFFFF"/>
          </w:tcPr>
          <w:p w14:paraId="544C5D12"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Focusing  on natural rewards</w:t>
            </w:r>
          </w:p>
        </w:tc>
        <w:tc>
          <w:tcPr>
            <w:tcW w:w="1620" w:type="dxa"/>
            <w:tcBorders>
              <w:left w:val="nil"/>
              <w:bottom w:val="nil"/>
              <w:right w:val="single" w:sz="16" w:space="0" w:color="000000"/>
            </w:tcBorders>
            <w:shd w:val="clear" w:color="auto" w:fill="FFFFFF"/>
          </w:tcPr>
          <w:p w14:paraId="109B5C4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 School</w:t>
            </w:r>
          </w:p>
        </w:tc>
        <w:tc>
          <w:tcPr>
            <w:tcW w:w="1080" w:type="dxa"/>
            <w:tcBorders>
              <w:left w:val="single" w:sz="16" w:space="0" w:color="000000"/>
              <w:bottom w:val="nil"/>
            </w:tcBorders>
            <w:shd w:val="clear" w:color="auto" w:fill="FFFFFF"/>
          </w:tcPr>
          <w:p w14:paraId="332FB003"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w:t>
            </w:r>
          </w:p>
        </w:tc>
        <w:tc>
          <w:tcPr>
            <w:tcW w:w="1260" w:type="dxa"/>
            <w:tcBorders>
              <w:bottom w:val="nil"/>
            </w:tcBorders>
            <w:shd w:val="clear" w:color="auto" w:fill="FFFFFF"/>
          </w:tcPr>
          <w:p w14:paraId="478040FA"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4.0800</w:t>
            </w:r>
          </w:p>
        </w:tc>
        <w:tc>
          <w:tcPr>
            <w:tcW w:w="1260" w:type="dxa"/>
            <w:tcBorders>
              <w:bottom w:val="nil"/>
            </w:tcBorders>
            <w:shd w:val="clear" w:color="auto" w:fill="FFFFFF"/>
          </w:tcPr>
          <w:p w14:paraId="1E498127"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.39101</w:t>
            </w:r>
          </w:p>
        </w:tc>
        <w:tc>
          <w:tcPr>
            <w:tcW w:w="810" w:type="dxa"/>
            <w:tcBorders>
              <w:bottom w:val="nil"/>
            </w:tcBorders>
            <w:shd w:val="clear" w:color="auto" w:fill="FFFFFF"/>
          </w:tcPr>
          <w:p w14:paraId="04EC6FD7"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bottom w:val="nil"/>
            </w:tcBorders>
            <w:shd w:val="clear" w:color="auto" w:fill="FFFFFF"/>
          </w:tcPr>
          <w:p w14:paraId="7D8B4732"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bottom w:val="nil"/>
              <w:right w:val="single" w:sz="16" w:space="0" w:color="000000"/>
            </w:tcBorders>
            <w:shd w:val="clear" w:color="auto" w:fill="FFFFFF"/>
          </w:tcPr>
          <w:p w14:paraId="63373CED"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0354B1DA" w14:textId="77777777" w:rsidTr="005335C1">
        <w:trPr>
          <w:cantSplit/>
          <w:tblHeader/>
        </w:trPr>
        <w:tc>
          <w:tcPr>
            <w:tcW w:w="1170" w:type="dxa"/>
            <w:vMerge/>
            <w:tcBorders>
              <w:left w:val="single" w:sz="16" w:space="0" w:color="000000"/>
              <w:right w:val="nil"/>
            </w:tcBorders>
            <w:shd w:val="clear" w:color="auto" w:fill="FFFFFF"/>
          </w:tcPr>
          <w:p w14:paraId="1EE3C3B4"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22D782AB"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Diploma</w:t>
            </w:r>
          </w:p>
        </w:tc>
        <w:tc>
          <w:tcPr>
            <w:tcW w:w="1080" w:type="dxa"/>
            <w:tcBorders>
              <w:top w:val="nil"/>
              <w:left w:val="single" w:sz="16" w:space="0" w:color="000000"/>
              <w:bottom w:val="nil"/>
            </w:tcBorders>
            <w:shd w:val="clear" w:color="auto" w:fill="FFFFFF"/>
          </w:tcPr>
          <w:p w14:paraId="40BCAF6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w:t>
            </w:r>
          </w:p>
        </w:tc>
        <w:tc>
          <w:tcPr>
            <w:tcW w:w="1260" w:type="dxa"/>
            <w:tcBorders>
              <w:top w:val="nil"/>
              <w:bottom w:val="nil"/>
            </w:tcBorders>
            <w:shd w:val="clear" w:color="auto" w:fill="FFFFFF"/>
          </w:tcPr>
          <w:p w14:paraId="21A15DEE"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4.0000</w:t>
            </w:r>
          </w:p>
        </w:tc>
        <w:tc>
          <w:tcPr>
            <w:tcW w:w="1260" w:type="dxa"/>
            <w:tcBorders>
              <w:top w:val="nil"/>
              <w:bottom w:val="nil"/>
            </w:tcBorders>
            <w:shd w:val="clear" w:color="auto" w:fill="FFFFFF"/>
          </w:tcPr>
          <w:p w14:paraId="469D3BB1"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.41231</w:t>
            </w:r>
          </w:p>
        </w:tc>
        <w:tc>
          <w:tcPr>
            <w:tcW w:w="810" w:type="dxa"/>
            <w:tcBorders>
              <w:top w:val="nil"/>
              <w:bottom w:val="nil"/>
            </w:tcBorders>
            <w:shd w:val="clear" w:color="auto" w:fill="FFFFFF"/>
          </w:tcPr>
          <w:p w14:paraId="1907D30A"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5C37E306"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670D4674"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0F74A993" w14:textId="77777777" w:rsidTr="005335C1">
        <w:trPr>
          <w:cantSplit/>
          <w:tblHeader/>
        </w:trPr>
        <w:tc>
          <w:tcPr>
            <w:tcW w:w="1170" w:type="dxa"/>
            <w:vMerge/>
            <w:tcBorders>
              <w:left w:val="single" w:sz="16" w:space="0" w:color="000000"/>
              <w:right w:val="nil"/>
            </w:tcBorders>
            <w:shd w:val="clear" w:color="auto" w:fill="FFFFFF"/>
          </w:tcPr>
          <w:p w14:paraId="6337A646"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68F2C07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Bachelor</w:t>
            </w:r>
          </w:p>
        </w:tc>
        <w:tc>
          <w:tcPr>
            <w:tcW w:w="1080" w:type="dxa"/>
            <w:tcBorders>
              <w:top w:val="nil"/>
              <w:left w:val="single" w:sz="16" w:space="0" w:color="000000"/>
              <w:bottom w:val="nil"/>
            </w:tcBorders>
            <w:shd w:val="clear" w:color="auto" w:fill="FFFFFF"/>
          </w:tcPr>
          <w:p w14:paraId="43CEA1CC"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121</w:t>
            </w:r>
          </w:p>
        </w:tc>
        <w:tc>
          <w:tcPr>
            <w:tcW w:w="1260" w:type="dxa"/>
            <w:tcBorders>
              <w:top w:val="nil"/>
              <w:bottom w:val="nil"/>
            </w:tcBorders>
            <w:shd w:val="clear" w:color="auto" w:fill="FFFFFF"/>
          </w:tcPr>
          <w:p w14:paraId="6921DFA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4.1077</w:t>
            </w:r>
          </w:p>
        </w:tc>
        <w:tc>
          <w:tcPr>
            <w:tcW w:w="1260" w:type="dxa"/>
            <w:tcBorders>
              <w:top w:val="nil"/>
              <w:bottom w:val="nil"/>
            </w:tcBorders>
            <w:shd w:val="clear" w:color="auto" w:fill="FFFFFF"/>
          </w:tcPr>
          <w:p w14:paraId="538E13FC"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.51603</w:t>
            </w:r>
          </w:p>
        </w:tc>
        <w:tc>
          <w:tcPr>
            <w:tcW w:w="810" w:type="dxa"/>
            <w:tcBorders>
              <w:top w:val="nil"/>
              <w:bottom w:val="nil"/>
            </w:tcBorders>
            <w:shd w:val="clear" w:color="auto" w:fill="FFFFFF"/>
          </w:tcPr>
          <w:p w14:paraId="0CA1903A"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2D26C734"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43B4F054"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67712A90" w14:textId="77777777" w:rsidTr="005335C1">
        <w:trPr>
          <w:cantSplit/>
          <w:tblHeader/>
        </w:trPr>
        <w:tc>
          <w:tcPr>
            <w:tcW w:w="1170" w:type="dxa"/>
            <w:vMerge/>
            <w:tcBorders>
              <w:left w:val="single" w:sz="16" w:space="0" w:color="000000"/>
              <w:right w:val="nil"/>
            </w:tcBorders>
            <w:shd w:val="clear" w:color="auto" w:fill="FFFFFF"/>
          </w:tcPr>
          <w:p w14:paraId="099A24D4"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798383DF"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Master</w:t>
            </w:r>
          </w:p>
        </w:tc>
        <w:tc>
          <w:tcPr>
            <w:tcW w:w="1080" w:type="dxa"/>
            <w:tcBorders>
              <w:top w:val="nil"/>
              <w:left w:val="single" w:sz="16" w:space="0" w:color="000000"/>
              <w:bottom w:val="nil"/>
            </w:tcBorders>
            <w:shd w:val="clear" w:color="auto" w:fill="FFFFFF"/>
          </w:tcPr>
          <w:p w14:paraId="4566FE51"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147</w:t>
            </w:r>
          </w:p>
        </w:tc>
        <w:tc>
          <w:tcPr>
            <w:tcW w:w="1260" w:type="dxa"/>
            <w:tcBorders>
              <w:top w:val="nil"/>
              <w:bottom w:val="nil"/>
            </w:tcBorders>
            <w:shd w:val="clear" w:color="auto" w:fill="FFFFFF"/>
          </w:tcPr>
          <w:p w14:paraId="1B37507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4.1530</w:t>
            </w:r>
          </w:p>
        </w:tc>
        <w:tc>
          <w:tcPr>
            <w:tcW w:w="1260" w:type="dxa"/>
            <w:tcBorders>
              <w:top w:val="nil"/>
              <w:bottom w:val="nil"/>
            </w:tcBorders>
            <w:shd w:val="clear" w:color="auto" w:fill="FFFFFF"/>
          </w:tcPr>
          <w:p w14:paraId="3416429D"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.49051</w:t>
            </w:r>
          </w:p>
        </w:tc>
        <w:tc>
          <w:tcPr>
            <w:tcW w:w="810" w:type="dxa"/>
            <w:tcBorders>
              <w:top w:val="nil"/>
              <w:bottom w:val="nil"/>
            </w:tcBorders>
            <w:shd w:val="clear" w:color="auto" w:fill="FFFFFF"/>
          </w:tcPr>
          <w:p w14:paraId="55065E05"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7051CF9D"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0D96A629"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49F1440B" w14:textId="77777777" w:rsidTr="005335C1">
        <w:trPr>
          <w:cantSplit/>
          <w:tblHeader/>
        </w:trPr>
        <w:tc>
          <w:tcPr>
            <w:tcW w:w="1170" w:type="dxa"/>
            <w:vMerge/>
            <w:tcBorders>
              <w:left w:val="single" w:sz="16" w:space="0" w:color="000000"/>
              <w:right w:val="nil"/>
            </w:tcBorders>
            <w:shd w:val="clear" w:color="auto" w:fill="FFFFFF"/>
          </w:tcPr>
          <w:p w14:paraId="7B7AD4F0"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3247FA5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Doctorate</w:t>
            </w:r>
          </w:p>
        </w:tc>
        <w:tc>
          <w:tcPr>
            <w:tcW w:w="1080" w:type="dxa"/>
            <w:tcBorders>
              <w:top w:val="nil"/>
              <w:left w:val="single" w:sz="16" w:space="0" w:color="000000"/>
              <w:bottom w:val="nil"/>
            </w:tcBorders>
            <w:shd w:val="clear" w:color="auto" w:fill="FFFFFF"/>
          </w:tcPr>
          <w:p w14:paraId="0E5BBEE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1260" w:type="dxa"/>
            <w:tcBorders>
              <w:top w:val="nil"/>
              <w:bottom w:val="nil"/>
            </w:tcBorders>
            <w:shd w:val="clear" w:color="auto" w:fill="FFFFFF"/>
          </w:tcPr>
          <w:p w14:paraId="70B6D7CA"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4.2621</w:t>
            </w:r>
          </w:p>
        </w:tc>
        <w:tc>
          <w:tcPr>
            <w:tcW w:w="1260" w:type="dxa"/>
            <w:tcBorders>
              <w:top w:val="nil"/>
              <w:bottom w:val="nil"/>
            </w:tcBorders>
            <w:shd w:val="clear" w:color="auto" w:fill="FFFFFF"/>
          </w:tcPr>
          <w:p w14:paraId="31814B9B"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.63244</w:t>
            </w:r>
          </w:p>
        </w:tc>
        <w:tc>
          <w:tcPr>
            <w:tcW w:w="810" w:type="dxa"/>
            <w:tcBorders>
              <w:top w:val="nil"/>
              <w:bottom w:val="nil"/>
            </w:tcBorders>
            <w:shd w:val="clear" w:color="auto" w:fill="FFFFFF"/>
          </w:tcPr>
          <w:p w14:paraId="483E5073"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19A12F23"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5799FFA5"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0D637764" w14:textId="77777777" w:rsidTr="005335C1">
        <w:trPr>
          <w:cantSplit/>
          <w:tblHeader/>
        </w:trPr>
        <w:tc>
          <w:tcPr>
            <w:tcW w:w="1170" w:type="dxa"/>
            <w:vMerge/>
            <w:tcBorders>
              <w:left w:val="single" w:sz="16" w:space="0" w:color="000000"/>
              <w:right w:val="nil"/>
            </w:tcBorders>
            <w:shd w:val="clear" w:color="auto" w:fill="FFFFFF"/>
          </w:tcPr>
          <w:p w14:paraId="47CC3170"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right w:val="single" w:sz="16" w:space="0" w:color="000000"/>
            </w:tcBorders>
            <w:shd w:val="clear" w:color="auto" w:fill="FFFFFF"/>
          </w:tcPr>
          <w:p w14:paraId="7F916E8D"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80" w:type="dxa"/>
            <w:tcBorders>
              <w:top w:val="nil"/>
              <w:left w:val="single" w:sz="16" w:space="0" w:color="000000"/>
            </w:tcBorders>
            <w:shd w:val="clear" w:color="auto" w:fill="FFFFFF"/>
          </w:tcPr>
          <w:p w14:paraId="094B016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260" w:type="dxa"/>
            <w:tcBorders>
              <w:top w:val="nil"/>
            </w:tcBorders>
            <w:shd w:val="clear" w:color="auto" w:fill="FFFFFF"/>
          </w:tcPr>
          <w:p w14:paraId="1D81685E"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4.1370</w:t>
            </w:r>
          </w:p>
        </w:tc>
        <w:tc>
          <w:tcPr>
            <w:tcW w:w="1260" w:type="dxa"/>
            <w:tcBorders>
              <w:top w:val="nil"/>
            </w:tcBorders>
            <w:shd w:val="clear" w:color="auto" w:fill="FFFFFF"/>
          </w:tcPr>
          <w:p w14:paraId="088DAE7A"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.50716</w:t>
            </w:r>
          </w:p>
        </w:tc>
        <w:tc>
          <w:tcPr>
            <w:tcW w:w="810" w:type="dxa"/>
            <w:tcBorders>
              <w:top w:val="nil"/>
            </w:tcBorders>
            <w:shd w:val="clear" w:color="auto" w:fill="FFFFFF"/>
          </w:tcPr>
          <w:p w14:paraId="3E6B2702"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810" w:type="dxa"/>
            <w:tcBorders>
              <w:top w:val="nil"/>
            </w:tcBorders>
            <w:shd w:val="clear" w:color="auto" w:fill="FFFFFF"/>
          </w:tcPr>
          <w:p w14:paraId="2FC4436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.696</w:t>
            </w:r>
          </w:p>
        </w:tc>
        <w:tc>
          <w:tcPr>
            <w:tcW w:w="810" w:type="dxa"/>
            <w:tcBorders>
              <w:top w:val="nil"/>
              <w:right w:val="single" w:sz="16" w:space="0" w:color="000000"/>
            </w:tcBorders>
            <w:shd w:val="clear" w:color="auto" w:fill="FFFFFF"/>
          </w:tcPr>
          <w:p w14:paraId="175AB1CB"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.595</w:t>
            </w:r>
          </w:p>
        </w:tc>
      </w:tr>
      <w:tr w:rsidR="0097457C" w:rsidRPr="004C34C3" w14:paraId="7D99DB1F" w14:textId="77777777" w:rsidTr="005335C1">
        <w:trPr>
          <w:cantSplit/>
          <w:tblHeader/>
        </w:trPr>
        <w:tc>
          <w:tcPr>
            <w:tcW w:w="1170" w:type="dxa"/>
            <w:vMerge w:val="restart"/>
            <w:tcBorders>
              <w:left w:val="single" w:sz="16" w:space="0" w:color="000000"/>
              <w:right w:val="nil"/>
            </w:tcBorders>
            <w:shd w:val="clear" w:color="auto" w:fill="FFFFFF"/>
          </w:tcPr>
          <w:p w14:paraId="3BE7E51C"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Self-cueing</w:t>
            </w:r>
          </w:p>
        </w:tc>
        <w:tc>
          <w:tcPr>
            <w:tcW w:w="1620" w:type="dxa"/>
            <w:tcBorders>
              <w:left w:val="nil"/>
              <w:bottom w:val="nil"/>
              <w:right w:val="single" w:sz="16" w:space="0" w:color="000000"/>
            </w:tcBorders>
            <w:shd w:val="clear" w:color="auto" w:fill="FFFFFF"/>
          </w:tcPr>
          <w:p w14:paraId="4A4D3C5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 School</w:t>
            </w:r>
          </w:p>
        </w:tc>
        <w:tc>
          <w:tcPr>
            <w:tcW w:w="1080" w:type="dxa"/>
            <w:tcBorders>
              <w:left w:val="single" w:sz="16" w:space="0" w:color="000000"/>
              <w:bottom w:val="nil"/>
            </w:tcBorders>
            <w:shd w:val="clear" w:color="auto" w:fill="FFFFFF"/>
          </w:tcPr>
          <w:p w14:paraId="10108EEE"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w:t>
            </w:r>
          </w:p>
        </w:tc>
        <w:tc>
          <w:tcPr>
            <w:tcW w:w="1260" w:type="dxa"/>
            <w:tcBorders>
              <w:bottom w:val="nil"/>
            </w:tcBorders>
            <w:shd w:val="clear" w:color="auto" w:fill="FFFFFF"/>
          </w:tcPr>
          <w:p w14:paraId="6647F23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4.2500</w:t>
            </w:r>
          </w:p>
        </w:tc>
        <w:tc>
          <w:tcPr>
            <w:tcW w:w="1260" w:type="dxa"/>
            <w:tcBorders>
              <w:bottom w:val="nil"/>
            </w:tcBorders>
            <w:shd w:val="clear" w:color="auto" w:fill="FFFFFF"/>
          </w:tcPr>
          <w:p w14:paraId="7123F2D5"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.35355</w:t>
            </w:r>
          </w:p>
        </w:tc>
        <w:tc>
          <w:tcPr>
            <w:tcW w:w="810" w:type="dxa"/>
            <w:tcBorders>
              <w:bottom w:val="nil"/>
            </w:tcBorders>
            <w:shd w:val="clear" w:color="auto" w:fill="FFFFFF"/>
          </w:tcPr>
          <w:p w14:paraId="0B27C0D4"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bottom w:val="nil"/>
            </w:tcBorders>
            <w:shd w:val="clear" w:color="auto" w:fill="FFFFFF"/>
          </w:tcPr>
          <w:p w14:paraId="0F1D4AC7"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bottom w:val="nil"/>
              <w:right w:val="single" w:sz="16" w:space="0" w:color="000000"/>
            </w:tcBorders>
            <w:shd w:val="clear" w:color="auto" w:fill="FFFFFF"/>
          </w:tcPr>
          <w:p w14:paraId="71CA6BE3"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68948BB2" w14:textId="77777777" w:rsidTr="005335C1">
        <w:trPr>
          <w:cantSplit/>
          <w:tblHeader/>
        </w:trPr>
        <w:tc>
          <w:tcPr>
            <w:tcW w:w="1170" w:type="dxa"/>
            <w:vMerge/>
            <w:tcBorders>
              <w:left w:val="single" w:sz="16" w:space="0" w:color="000000"/>
              <w:right w:val="nil"/>
            </w:tcBorders>
            <w:shd w:val="clear" w:color="auto" w:fill="FFFFFF"/>
          </w:tcPr>
          <w:p w14:paraId="1278379D"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28FA458C"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Diploma</w:t>
            </w:r>
          </w:p>
        </w:tc>
        <w:tc>
          <w:tcPr>
            <w:tcW w:w="1080" w:type="dxa"/>
            <w:tcBorders>
              <w:top w:val="nil"/>
              <w:left w:val="single" w:sz="16" w:space="0" w:color="000000"/>
              <w:bottom w:val="nil"/>
            </w:tcBorders>
            <w:shd w:val="clear" w:color="auto" w:fill="FFFFFF"/>
          </w:tcPr>
          <w:p w14:paraId="244AD897"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w:t>
            </w:r>
          </w:p>
        </w:tc>
        <w:tc>
          <w:tcPr>
            <w:tcW w:w="1260" w:type="dxa"/>
            <w:tcBorders>
              <w:top w:val="nil"/>
              <w:bottom w:val="nil"/>
            </w:tcBorders>
            <w:shd w:val="clear" w:color="auto" w:fill="FFFFFF"/>
          </w:tcPr>
          <w:p w14:paraId="6663CC5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3.5000</w:t>
            </w:r>
          </w:p>
        </w:tc>
        <w:tc>
          <w:tcPr>
            <w:tcW w:w="1260" w:type="dxa"/>
            <w:tcBorders>
              <w:top w:val="nil"/>
              <w:bottom w:val="nil"/>
            </w:tcBorders>
            <w:shd w:val="clear" w:color="auto" w:fill="FFFFFF"/>
          </w:tcPr>
          <w:p w14:paraId="1DA2AA8E"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1.54110</w:t>
            </w:r>
          </w:p>
        </w:tc>
        <w:tc>
          <w:tcPr>
            <w:tcW w:w="810" w:type="dxa"/>
            <w:tcBorders>
              <w:top w:val="nil"/>
              <w:bottom w:val="nil"/>
            </w:tcBorders>
            <w:shd w:val="clear" w:color="auto" w:fill="FFFFFF"/>
          </w:tcPr>
          <w:p w14:paraId="0475BC9E"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33D1A143"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0C245319"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2B68738D" w14:textId="77777777" w:rsidTr="005335C1">
        <w:trPr>
          <w:cantSplit/>
          <w:tblHeader/>
        </w:trPr>
        <w:tc>
          <w:tcPr>
            <w:tcW w:w="1170" w:type="dxa"/>
            <w:vMerge/>
            <w:tcBorders>
              <w:left w:val="single" w:sz="16" w:space="0" w:color="000000"/>
              <w:right w:val="nil"/>
            </w:tcBorders>
            <w:shd w:val="clear" w:color="auto" w:fill="FFFFFF"/>
          </w:tcPr>
          <w:p w14:paraId="25C00C8C"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53AE2B61"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Bachelor</w:t>
            </w:r>
          </w:p>
        </w:tc>
        <w:tc>
          <w:tcPr>
            <w:tcW w:w="1080" w:type="dxa"/>
            <w:tcBorders>
              <w:top w:val="nil"/>
              <w:left w:val="single" w:sz="16" w:space="0" w:color="000000"/>
              <w:bottom w:val="nil"/>
            </w:tcBorders>
            <w:shd w:val="clear" w:color="auto" w:fill="FFFFFF"/>
          </w:tcPr>
          <w:p w14:paraId="5BC2FDE1"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121</w:t>
            </w:r>
          </w:p>
        </w:tc>
        <w:tc>
          <w:tcPr>
            <w:tcW w:w="1260" w:type="dxa"/>
            <w:tcBorders>
              <w:top w:val="nil"/>
              <w:bottom w:val="nil"/>
            </w:tcBorders>
            <w:shd w:val="clear" w:color="auto" w:fill="FFFFFF"/>
          </w:tcPr>
          <w:p w14:paraId="6292922E"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4.1051</w:t>
            </w:r>
          </w:p>
        </w:tc>
        <w:tc>
          <w:tcPr>
            <w:tcW w:w="1260" w:type="dxa"/>
            <w:tcBorders>
              <w:top w:val="nil"/>
              <w:bottom w:val="nil"/>
            </w:tcBorders>
            <w:shd w:val="clear" w:color="auto" w:fill="FFFFFF"/>
          </w:tcPr>
          <w:p w14:paraId="2BFEC8B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.91941</w:t>
            </w:r>
          </w:p>
        </w:tc>
        <w:tc>
          <w:tcPr>
            <w:tcW w:w="810" w:type="dxa"/>
            <w:tcBorders>
              <w:top w:val="nil"/>
              <w:bottom w:val="nil"/>
            </w:tcBorders>
            <w:shd w:val="clear" w:color="auto" w:fill="FFFFFF"/>
          </w:tcPr>
          <w:p w14:paraId="68665AA2"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39AFF05D"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2DA4EEC3"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21F7A963" w14:textId="77777777" w:rsidTr="005335C1">
        <w:trPr>
          <w:cantSplit/>
          <w:tblHeader/>
        </w:trPr>
        <w:tc>
          <w:tcPr>
            <w:tcW w:w="1170" w:type="dxa"/>
            <w:vMerge/>
            <w:tcBorders>
              <w:left w:val="single" w:sz="16" w:space="0" w:color="000000"/>
              <w:right w:val="nil"/>
            </w:tcBorders>
            <w:shd w:val="clear" w:color="auto" w:fill="FFFFFF"/>
          </w:tcPr>
          <w:p w14:paraId="6125B15A"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7E11AE52"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Master</w:t>
            </w:r>
          </w:p>
        </w:tc>
        <w:tc>
          <w:tcPr>
            <w:tcW w:w="1080" w:type="dxa"/>
            <w:tcBorders>
              <w:top w:val="nil"/>
              <w:left w:val="single" w:sz="16" w:space="0" w:color="000000"/>
              <w:bottom w:val="nil"/>
            </w:tcBorders>
            <w:shd w:val="clear" w:color="auto" w:fill="FFFFFF"/>
          </w:tcPr>
          <w:p w14:paraId="07597DD2"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147</w:t>
            </w:r>
          </w:p>
        </w:tc>
        <w:tc>
          <w:tcPr>
            <w:tcW w:w="1260" w:type="dxa"/>
            <w:tcBorders>
              <w:top w:val="nil"/>
              <w:bottom w:val="nil"/>
            </w:tcBorders>
            <w:shd w:val="clear" w:color="auto" w:fill="FFFFFF"/>
          </w:tcPr>
          <w:p w14:paraId="0F3CA8D9"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4.1905</w:t>
            </w:r>
          </w:p>
        </w:tc>
        <w:tc>
          <w:tcPr>
            <w:tcW w:w="1260" w:type="dxa"/>
            <w:tcBorders>
              <w:top w:val="nil"/>
              <w:bottom w:val="nil"/>
            </w:tcBorders>
            <w:shd w:val="clear" w:color="auto" w:fill="FFFFFF"/>
          </w:tcPr>
          <w:p w14:paraId="2526523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.91099</w:t>
            </w:r>
          </w:p>
        </w:tc>
        <w:tc>
          <w:tcPr>
            <w:tcW w:w="810" w:type="dxa"/>
            <w:tcBorders>
              <w:top w:val="nil"/>
              <w:bottom w:val="nil"/>
            </w:tcBorders>
            <w:shd w:val="clear" w:color="auto" w:fill="FFFFFF"/>
          </w:tcPr>
          <w:p w14:paraId="4A2CE976"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380539C5"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3B86159B"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74F5F197" w14:textId="77777777" w:rsidTr="005335C1">
        <w:trPr>
          <w:cantSplit/>
          <w:tblHeader/>
        </w:trPr>
        <w:tc>
          <w:tcPr>
            <w:tcW w:w="1170" w:type="dxa"/>
            <w:vMerge/>
            <w:tcBorders>
              <w:left w:val="single" w:sz="16" w:space="0" w:color="000000"/>
              <w:right w:val="nil"/>
            </w:tcBorders>
            <w:shd w:val="clear" w:color="auto" w:fill="FFFFFF"/>
          </w:tcPr>
          <w:p w14:paraId="3529F8C8"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2639E4E1"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Doctorate</w:t>
            </w:r>
          </w:p>
        </w:tc>
        <w:tc>
          <w:tcPr>
            <w:tcW w:w="1080" w:type="dxa"/>
            <w:tcBorders>
              <w:top w:val="nil"/>
              <w:left w:val="single" w:sz="16" w:space="0" w:color="000000"/>
              <w:bottom w:val="nil"/>
            </w:tcBorders>
            <w:shd w:val="clear" w:color="auto" w:fill="FFFFFF"/>
          </w:tcPr>
          <w:p w14:paraId="160E4583"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w:t>
            </w:r>
          </w:p>
        </w:tc>
        <w:tc>
          <w:tcPr>
            <w:tcW w:w="1260" w:type="dxa"/>
            <w:tcBorders>
              <w:top w:val="nil"/>
              <w:bottom w:val="nil"/>
            </w:tcBorders>
            <w:shd w:val="clear" w:color="auto" w:fill="FFFFFF"/>
          </w:tcPr>
          <w:p w14:paraId="3C8D67CA"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4.1250</w:t>
            </w:r>
          </w:p>
        </w:tc>
        <w:tc>
          <w:tcPr>
            <w:tcW w:w="1260" w:type="dxa"/>
            <w:tcBorders>
              <w:top w:val="nil"/>
              <w:bottom w:val="nil"/>
            </w:tcBorders>
            <w:shd w:val="clear" w:color="auto" w:fill="FFFFFF"/>
          </w:tcPr>
          <w:p w14:paraId="17D388E0"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.62987</w:t>
            </w:r>
          </w:p>
        </w:tc>
        <w:tc>
          <w:tcPr>
            <w:tcW w:w="810" w:type="dxa"/>
            <w:tcBorders>
              <w:top w:val="nil"/>
              <w:bottom w:val="nil"/>
            </w:tcBorders>
            <w:shd w:val="clear" w:color="auto" w:fill="FFFFFF"/>
          </w:tcPr>
          <w:p w14:paraId="2936C0B5"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348BB699"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6EE8D310"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3DF823B8" w14:textId="77777777" w:rsidTr="005335C1">
        <w:trPr>
          <w:cantSplit/>
          <w:tblHeader/>
        </w:trPr>
        <w:tc>
          <w:tcPr>
            <w:tcW w:w="1170" w:type="dxa"/>
            <w:vMerge/>
            <w:tcBorders>
              <w:left w:val="single" w:sz="16" w:space="0" w:color="000000"/>
              <w:right w:val="nil"/>
            </w:tcBorders>
            <w:shd w:val="clear" w:color="auto" w:fill="FFFFFF"/>
          </w:tcPr>
          <w:p w14:paraId="1A421389"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right w:val="single" w:sz="16" w:space="0" w:color="000000"/>
            </w:tcBorders>
            <w:shd w:val="clear" w:color="auto" w:fill="FFFFFF"/>
          </w:tcPr>
          <w:p w14:paraId="73F434F9"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80" w:type="dxa"/>
            <w:tcBorders>
              <w:top w:val="nil"/>
              <w:left w:val="single" w:sz="16" w:space="0" w:color="000000"/>
            </w:tcBorders>
            <w:shd w:val="clear" w:color="auto" w:fill="FFFFFF"/>
          </w:tcPr>
          <w:p w14:paraId="7AA13C39"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260" w:type="dxa"/>
            <w:tcBorders>
              <w:top w:val="nil"/>
            </w:tcBorders>
            <w:shd w:val="clear" w:color="auto" w:fill="FFFFFF"/>
          </w:tcPr>
          <w:p w14:paraId="16905C02"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4.1341</w:t>
            </w:r>
          </w:p>
        </w:tc>
        <w:tc>
          <w:tcPr>
            <w:tcW w:w="1260" w:type="dxa"/>
            <w:tcBorders>
              <w:top w:val="nil"/>
            </w:tcBorders>
            <w:shd w:val="clear" w:color="auto" w:fill="FFFFFF"/>
          </w:tcPr>
          <w:p w14:paraId="3B267199"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.90905</w:t>
            </w:r>
          </w:p>
        </w:tc>
        <w:tc>
          <w:tcPr>
            <w:tcW w:w="810" w:type="dxa"/>
            <w:tcBorders>
              <w:top w:val="nil"/>
            </w:tcBorders>
            <w:shd w:val="clear" w:color="auto" w:fill="FFFFFF"/>
          </w:tcPr>
          <w:p w14:paraId="4CE0CF40"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810" w:type="dxa"/>
            <w:tcBorders>
              <w:top w:val="nil"/>
            </w:tcBorders>
            <w:shd w:val="clear" w:color="auto" w:fill="FFFFFF"/>
          </w:tcPr>
          <w:p w14:paraId="677BADD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1.313</w:t>
            </w:r>
          </w:p>
        </w:tc>
        <w:tc>
          <w:tcPr>
            <w:tcW w:w="810" w:type="dxa"/>
            <w:tcBorders>
              <w:top w:val="nil"/>
              <w:right w:val="single" w:sz="16" w:space="0" w:color="000000"/>
            </w:tcBorders>
            <w:shd w:val="clear" w:color="auto" w:fill="FFFFFF"/>
          </w:tcPr>
          <w:p w14:paraId="0EC8873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.265</w:t>
            </w:r>
          </w:p>
        </w:tc>
      </w:tr>
      <w:tr w:rsidR="0097457C" w:rsidRPr="004C34C3" w14:paraId="15485DBA" w14:textId="77777777" w:rsidTr="005335C1">
        <w:trPr>
          <w:cantSplit/>
          <w:tblHeader/>
        </w:trPr>
        <w:tc>
          <w:tcPr>
            <w:tcW w:w="1170" w:type="dxa"/>
            <w:vMerge w:val="restart"/>
            <w:tcBorders>
              <w:left w:val="single" w:sz="16" w:space="0" w:color="000000"/>
              <w:bottom w:val="single" w:sz="16" w:space="0" w:color="000000"/>
              <w:right w:val="nil"/>
            </w:tcBorders>
            <w:shd w:val="clear" w:color="auto" w:fill="FFFFFF"/>
          </w:tcPr>
          <w:p w14:paraId="737F226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Self_Leadership</w:t>
            </w:r>
          </w:p>
        </w:tc>
        <w:tc>
          <w:tcPr>
            <w:tcW w:w="1620" w:type="dxa"/>
            <w:tcBorders>
              <w:left w:val="nil"/>
              <w:bottom w:val="nil"/>
              <w:right w:val="single" w:sz="16" w:space="0" w:color="000000"/>
            </w:tcBorders>
            <w:shd w:val="clear" w:color="auto" w:fill="FFFFFF"/>
          </w:tcPr>
          <w:p w14:paraId="6F57E471"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 School</w:t>
            </w:r>
          </w:p>
        </w:tc>
        <w:tc>
          <w:tcPr>
            <w:tcW w:w="1080" w:type="dxa"/>
            <w:tcBorders>
              <w:left w:val="single" w:sz="16" w:space="0" w:color="000000"/>
              <w:bottom w:val="nil"/>
            </w:tcBorders>
            <w:shd w:val="clear" w:color="auto" w:fill="FFFFFF"/>
          </w:tcPr>
          <w:p w14:paraId="19E3BC3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w:t>
            </w:r>
          </w:p>
        </w:tc>
        <w:tc>
          <w:tcPr>
            <w:tcW w:w="1260" w:type="dxa"/>
            <w:tcBorders>
              <w:bottom w:val="nil"/>
            </w:tcBorders>
            <w:shd w:val="clear" w:color="auto" w:fill="FFFFFF"/>
          </w:tcPr>
          <w:p w14:paraId="50B8328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3.9536</w:t>
            </w:r>
          </w:p>
        </w:tc>
        <w:tc>
          <w:tcPr>
            <w:tcW w:w="1260" w:type="dxa"/>
            <w:tcBorders>
              <w:bottom w:val="nil"/>
            </w:tcBorders>
            <w:shd w:val="clear" w:color="auto" w:fill="FFFFFF"/>
          </w:tcPr>
          <w:p w14:paraId="4576D60F"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.48833</w:t>
            </w:r>
          </w:p>
        </w:tc>
        <w:tc>
          <w:tcPr>
            <w:tcW w:w="810" w:type="dxa"/>
            <w:tcBorders>
              <w:bottom w:val="nil"/>
            </w:tcBorders>
            <w:shd w:val="clear" w:color="auto" w:fill="FFFFFF"/>
          </w:tcPr>
          <w:p w14:paraId="7AFECAB2"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bottom w:val="nil"/>
            </w:tcBorders>
            <w:shd w:val="clear" w:color="auto" w:fill="FFFFFF"/>
          </w:tcPr>
          <w:p w14:paraId="1BB31949"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bottom w:val="nil"/>
              <w:right w:val="single" w:sz="16" w:space="0" w:color="000000"/>
            </w:tcBorders>
            <w:shd w:val="clear" w:color="auto" w:fill="FFFFFF"/>
          </w:tcPr>
          <w:p w14:paraId="40DDBA7E"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117B72D6" w14:textId="77777777" w:rsidTr="005335C1">
        <w:trPr>
          <w:cantSplit/>
          <w:tblHeader/>
        </w:trPr>
        <w:tc>
          <w:tcPr>
            <w:tcW w:w="1170" w:type="dxa"/>
            <w:vMerge/>
            <w:tcBorders>
              <w:left w:val="single" w:sz="16" w:space="0" w:color="000000"/>
              <w:bottom w:val="single" w:sz="16" w:space="0" w:color="000000"/>
              <w:right w:val="nil"/>
            </w:tcBorders>
            <w:shd w:val="clear" w:color="auto" w:fill="FFFFFF"/>
          </w:tcPr>
          <w:p w14:paraId="144055E8"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032C54A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Diploma</w:t>
            </w:r>
          </w:p>
        </w:tc>
        <w:tc>
          <w:tcPr>
            <w:tcW w:w="1080" w:type="dxa"/>
            <w:tcBorders>
              <w:top w:val="nil"/>
              <w:left w:val="single" w:sz="16" w:space="0" w:color="000000"/>
              <w:bottom w:val="nil"/>
            </w:tcBorders>
            <w:shd w:val="clear" w:color="auto" w:fill="FFFFFF"/>
          </w:tcPr>
          <w:p w14:paraId="56B7C343"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w:t>
            </w:r>
          </w:p>
        </w:tc>
        <w:tc>
          <w:tcPr>
            <w:tcW w:w="1260" w:type="dxa"/>
            <w:tcBorders>
              <w:top w:val="nil"/>
              <w:bottom w:val="nil"/>
            </w:tcBorders>
            <w:shd w:val="clear" w:color="auto" w:fill="FFFFFF"/>
          </w:tcPr>
          <w:p w14:paraId="62CAB735"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3.9626</w:t>
            </w:r>
          </w:p>
        </w:tc>
        <w:tc>
          <w:tcPr>
            <w:tcW w:w="1260" w:type="dxa"/>
            <w:tcBorders>
              <w:top w:val="nil"/>
              <w:bottom w:val="nil"/>
            </w:tcBorders>
            <w:shd w:val="clear" w:color="auto" w:fill="FFFFFF"/>
          </w:tcPr>
          <w:p w14:paraId="15E3633E"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.43080</w:t>
            </w:r>
          </w:p>
        </w:tc>
        <w:tc>
          <w:tcPr>
            <w:tcW w:w="810" w:type="dxa"/>
            <w:tcBorders>
              <w:top w:val="nil"/>
              <w:bottom w:val="nil"/>
            </w:tcBorders>
            <w:shd w:val="clear" w:color="auto" w:fill="FFFFFF"/>
          </w:tcPr>
          <w:p w14:paraId="4F630615"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24ED3530"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3B1E38F2"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67E0455F" w14:textId="77777777" w:rsidTr="005335C1">
        <w:trPr>
          <w:cantSplit/>
          <w:tblHeader/>
        </w:trPr>
        <w:tc>
          <w:tcPr>
            <w:tcW w:w="1170" w:type="dxa"/>
            <w:vMerge/>
            <w:tcBorders>
              <w:left w:val="single" w:sz="16" w:space="0" w:color="000000"/>
              <w:bottom w:val="single" w:sz="16" w:space="0" w:color="000000"/>
              <w:right w:val="nil"/>
            </w:tcBorders>
            <w:shd w:val="clear" w:color="auto" w:fill="FFFFFF"/>
          </w:tcPr>
          <w:p w14:paraId="47F123D4"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08F85CAD"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Bachelor</w:t>
            </w:r>
          </w:p>
        </w:tc>
        <w:tc>
          <w:tcPr>
            <w:tcW w:w="1080" w:type="dxa"/>
            <w:tcBorders>
              <w:top w:val="nil"/>
              <w:left w:val="single" w:sz="16" w:space="0" w:color="000000"/>
              <w:bottom w:val="nil"/>
            </w:tcBorders>
            <w:shd w:val="clear" w:color="auto" w:fill="FFFFFF"/>
          </w:tcPr>
          <w:p w14:paraId="3B081876"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121</w:t>
            </w:r>
          </w:p>
        </w:tc>
        <w:tc>
          <w:tcPr>
            <w:tcW w:w="1260" w:type="dxa"/>
            <w:tcBorders>
              <w:top w:val="nil"/>
              <w:bottom w:val="nil"/>
            </w:tcBorders>
            <w:shd w:val="clear" w:color="auto" w:fill="FFFFFF"/>
          </w:tcPr>
          <w:p w14:paraId="409F48E0"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4.0406</w:t>
            </w:r>
          </w:p>
        </w:tc>
        <w:tc>
          <w:tcPr>
            <w:tcW w:w="1260" w:type="dxa"/>
            <w:tcBorders>
              <w:top w:val="nil"/>
              <w:bottom w:val="nil"/>
            </w:tcBorders>
            <w:shd w:val="clear" w:color="auto" w:fill="FFFFFF"/>
          </w:tcPr>
          <w:p w14:paraId="39BB835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.45708</w:t>
            </w:r>
          </w:p>
        </w:tc>
        <w:tc>
          <w:tcPr>
            <w:tcW w:w="810" w:type="dxa"/>
            <w:tcBorders>
              <w:top w:val="nil"/>
              <w:bottom w:val="nil"/>
            </w:tcBorders>
            <w:shd w:val="clear" w:color="auto" w:fill="FFFFFF"/>
          </w:tcPr>
          <w:p w14:paraId="69AA1211"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3C840D3D"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30FCA8B0"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3EAFF1AA" w14:textId="77777777" w:rsidTr="005335C1">
        <w:trPr>
          <w:cantSplit/>
          <w:tblHeader/>
        </w:trPr>
        <w:tc>
          <w:tcPr>
            <w:tcW w:w="1170" w:type="dxa"/>
            <w:vMerge/>
            <w:tcBorders>
              <w:left w:val="single" w:sz="16" w:space="0" w:color="000000"/>
              <w:bottom w:val="single" w:sz="16" w:space="0" w:color="000000"/>
              <w:right w:val="nil"/>
            </w:tcBorders>
            <w:shd w:val="clear" w:color="auto" w:fill="FFFFFF"/>
          </w:tcPr>
          <w:p w14:paraId="21D23AC2"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1924F7E0"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Master</w:t>
            </w:r>
          </w:p>
        </w:tc>
        <w:tc>
          <w:tcPr>
            <w:tcW w:w="1080" w:type="dxa"/>
            <w:tcBorders>
              <w:top w:val="nil"/>
              <w:left w:val="single" w:sz="16" w:space="0" w:color="000000"/>
              <w:bottom w:val="nil"/>
            </w:tcBorders>
            <w:shd w:val="clear" w:color="auto" w:fill="FFFFFF"/>
          </w:tcPr>
          <w:p w14:paraId="3A46063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147</w:t>
            </w:r>
          </w:p>
        </w:tc>
        <w:tc>
          <w:tcPr>
            <w:tcW w:w="1260" w:type="dxa"/>
            <w:tcBorders>
              <w:top w:val="nil"/>
              <w:bottom w:val="nil"/>
            </w:tcBorders>
            <w:shd w:val="clear" w:color="auto" w:fill="FFFFFF"/>
          </w:tcPr>
          <w:p w14:paraId="2B6974E0"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4.0990</w:t>
            </w:r>
          </w:p>
        </w:tc>
        <w:tc>
          <w:tcPr>
            <w:tcW w:w="1260" w:type="dxa"/>
            <w:tcBorders>
              <w:top w:val="nil"/>
              <w:bottom w:val="nil"/>
            </w:tcBorders>
            <w:shd w:val="clear" w:color="auto" w:fill="FFFFFF"/>
          </w:tcPr>
          <w:p w14:paraId="07B589BF"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.43375</w:t>
            </w:r>
          </w:p>
        </w:tc>
        <w:tc>
          <w:tcPr>
            <w:tcW w:w="810" w:type="dxa"/>
            <w:tcBorders>
              <w:top w:val="nil"/>
              <w:bottom w:val="nil"/>
            </w:tcBorders>
            <w:shd w:val="clear" w:color="auto" w:fill="FFFFFF"/>
          </w:tcPr>
          <w:p w14:paraId="5A722C18"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69126809"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022E20E0"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2F7617D6" w14:textId="77777777" w:rsidTr="005335C1">
        <w:trPr>
          <w:cantSplit/>
          <w:tblHeader/>
        </w:trPr>
        <w:tc>
          <w:tcPr>
            <w:tcW w:w="1170" w:type="dxa"/>
            <w:vMerge/>
            <w:tcBorders>
              <w:left w:val="single" w:sz="16" w:space="0" w:color="000000"/>
              <w:bottom w:val="single" w:sz="16" w:space="0" w:color="000000"/>
              <w:right w:val="nil"/>
            </w:tcBorders>
            <w:shd w:val="clear" w:color="auto" w:fill="FFFFFF"/>
          </w:tcPr>
          <w:p w14:paraId="7ED6DAC0"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nil"/>
              <w:right w:val="single" w:sz="16" w:space="0" w:color="000000"/>
            </w:tcBorders>
            <w:shd w:val="clear" w:color="auto" w:fill="FFFFFF"/>
          </w:tcPr>
          <w:p w14:paraId="13930059"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Doctorate</w:t>
            </w:r>
          </w:p>
        </w:tc>
        <w:tc>
          <w:tcPr>
            <w:tcW w:w="1080" w:type="dxa"/>
            <w:tcBorders>
              <w:top w:val="nil"/>
              <w:left w:val="single" w:sz="16" w:space="0" w:color="000000"/>
              <w:bottom w:val="nil"/>
            </w:tcBorders>
            <w:shd w:val="clear" w:color="auto" w:fill="FFFFFF"/>
          </w:tcPr>
          <w:p w14:paraId="09810EE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w:t>
            </w:r>
          </w:p>
        </w:tc>
        <w:tc>
          <w:tcPr>
            <w:tcW w:w="1260" w:type="dxa"/>
            <w:tcBorders>
              <w:top w:val="nil"/>
              <w:bottom w:val="nil"/>
            </w:tcBorders>
            <w:shd w:val="clear" w:color="auto" w:fill="FFFFFF"/>
          </w:tcPr>
          <w:p w14:paraId="37259314"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3.9363</w:t>
            </w:r>
          </w:p>
        </w:tc>
        <w:tc>
          <w:tcPr>
            <w:tcW w:w="1260" w:type="dxa"/>
            <w:tcBorders>
              <w:top w:val="nil"/>
              <w:bottom w:val="nil"/>
            </w:tcBorders>
            <w:shd w:val="clear" w:color="auto" w:fill="FFFFFF"/>
          </w:tcPr>
          <w:p w14:paraId="378833F8"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.52317</w:t>
            </w:r>
          </w:p>
        </w:tc>
        <w:tc>
          <w:tcPr>
            <w:tcW w:w="810" w:type="dxa"/>
            <w:tcBorders>
              <w:top w:val="nil"/>
              <w:bottom w:val="nil"/>
            </w:tcBorders>
            <w:shd w:val="clear" w:color="auto" w:fill="FFFFFF"/>
          </w:tcPr>
          <w:p w14:paraId="7F3E726D"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tcBorders>
            <w:shd w:val="clear" w:color="auto" w:fill="FFFFFF"/>
          </w:tcPr>
          <w:p w14:paraId="19B8CECA"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810" w:type="dxa"/>
            <w:tcBorders>
              <w:top w:val="nil"/>
              <w:bottom w:val="nil"/>
              <w:right w:val="single" w:sz="16" w:space="0" w:color="000000"/>
            </w:tcBorders>
            <w:shd w:val="clear" w:color="auto" w:fill="FFFFFF"/>
          </w:tcPr>
          <w:p w14:paraId="61E1D35A" w14:textId="77777777" w:rsidR="0097457C" w:rsidRPr="004C34C3" w:rsidRDefault="0097457C" w:rsidP="000F7EB3">
            <w:pPr>
              <w:spacing w:line="240" w:lineRule="auto"/>
              <w:ind w:firstLine="0"/>
              <w:jc w:val="both"/>
              <w:rPr>
                <w:rFonts w:asciiTheme="majorBidi" w:hAnsiTheme="majorBidi" w:cstheme="majorBidi"/>
                <w:bCs/>
                <w:sz w:val="20"/>
                <w:szCs w:val="20"/>
              </w:rPr>
            </w:pPr>
          </w:p>
        </w:tc>
      </w:tr>
      <w:tr w:rsidR="0097457C" w:rsidRPr="004C34C3" w14:paraId="2044D371" w14:textId="77777777" w:rsidTr="005335C1">
        <w:trPr>
          <w:cantSplit/>
        </w:trPr>
        <w:tc>
          <w:tcPr>
            <w:tcW w:w="1170" w:type="dxa"/>
            <w:vMerge/>
            <w:tcBorders>
              <w:left w:val="single" w:sz="16" w:space="0" w:color="000000"/>
              <w:bottom w:val="single" w:sz="16" w:space="0" w:color="000000"/>
              <w:right w:val="nil"/>
            </w:tcBorders>
            <w:shd w:val="clear" w:color="auto" w:fill="FFFFFF"/>
          </w:tcPr>
          <w:p w14:paraId="607D350C" w14:textId="77777777" w:rsidR="0097457C" w:rsidRPr="004C34C3" w:rsidRDefault="0097457C" w:rsidP="000F7EB3">
            <w:pPr>
              <w:spacing w:line="240" w:lineRule="auto"/>
              <w:ind w:firstLine="0"/>
              <w:jc w:val="both"/>
              <w:rPr>
                <w:rFonts w:asciiTheme="majorBidi" w:hAnsiTheme="majorBidi" w:cstheme="majorBidi"/>
                <w:bCs/>
                <w:sz w:val="20"/>
                <w:szCs w:val="20"/>
              </w:rPr>
            </w:pPr>
          </w:p>
        </w:tc>
        <w:tc>
          <w:tcPr>
            <w:tcW w:w="1620" w:type="dxa"/>
            <w:tcBorders>
              <w:top w:val="nil"/>
              <w:left w:val="nil"/>
              <w:bottom w:val="single" w:sz="16" w:space="0" w:color="000000"/>
              <w:right w:val="single" w:sz="16" w:space="0" w:color="000000"/>
            </w:tcBorders>
            <w:shd w:val="clear" w:color="auto" w:fill="FFFFFF"/>
          </w:tcPr>
          <w:p w14:paraId="3E68F210"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1080" w:type="dxa"/>
            <w:tcBorders>
              <w:top w:val="nil"/>
              <w:left w:val="single" w:sz="16" w:space="0" w:color="000000"/>
              <w:bottom w:val="single" w:sz="16" w:space="0" w:color="000000"/>
            </w:tcBorders>
            <w:shd w:val="clear" w:color="auto" w:fill="FFFFFF"/>
          </w:tcPr>
          <w:p w14:paraId="5B1B2E72"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1260" w:type="dxa"/>
            <w:tcBorders>
              <w:top w:val="nil"/>
              <w:bottom w:val="single" w:sz="16" w:space="0" w:color="000000"/>
            </w:tcBorders>
            <w:shd w:val="clear" w:color="auto" w:fill="FFFFFF"/>
          </w:tcPr>
          <w:p w14:paraId="3CD1B510"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4.0551</w:t>
            </w:r>
          </w:p>
        </w:tc>
        <w:tc>
          <w:tcPr>
            <w:tcW w:w="1260" w:type="dxa"/>
            <w:tcBorders>
              <w:top w:val="nil"/>
              <w:bottom w:val="single" w:sz="16" w:space="0" w:color="000000"/>
            </w:tcBorders>
            <w:shd w:val="clear" w:color="auto" w:fill="FFFFFF"/>
          </w:tcPr>
          <w:p w14:paraId="541C04FF"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.45185</w:t>
            </w:r>
          </w:p>
        </w:tc>
        <w:tc>
          <w:tcPr>
            <w:tcW w:w="810" w:type="dxa"/>
            <w:tcBorders>
              <w:top w:val="nil"/>
              <w:bottom w:val="single" w:sz="16" w:space="0" w:color="000000"/>
            </w:tcBorders>
            <w:shd w:val="clear" w:color="auto" w:fill="FFFFFF"/>
          </w:tcPr>
          <w:p w14:paraId="51F890D7"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810" w:type="dxa"/>
            <w:tcBorders>
              <w:top w:val="nil"/>
              <w:bottom w:val="single" w:sz="16" w:space="0" w:color="000000"/>
            </w:tcBorders>
            <w:shd w:val="clear" w:color="auto" w:fill="FFFFFF"/>
          </w:tcPr>
          <w:p w14:paraId="47D958A7"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1.013</w:t>
            </w:r>
          </w:p>
        </w:tc>
        <w:tc>
          <w:tcPr>
            <w:tcW w:w="810" w:type="dxa"/>
            <w:tcBorders>
              <w:top w:val="nil"/>
              <w:bottom w:val="single" w:sz="16" w:space="0" w:color="000000"/>
              <w:right w:val="single" w:sz="16" w:space="0" w:color="000000"/>
            </w:tcBorders>
            <w:shd w:val="clear" w:color="auto" w:fill="FFFFFF"/>
          </w:tcPr>
          <w:p w14:paraId="782AE29F" w14:textId="77777777" w:rsidR="0097457C" w:rsidRPr="004C34C3" w:rsidRDefault="0097457C"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.401</w:t>
            </w:r>
          </w:p>
        </w:tc>
      </w:tr>
    </w:tbl>
    <w:p w14:paraId="0B705C43" w14:textId="77777777" w:rsidR="0097457C" w:rsidRPr="004C34C3" w:rsidRDefault="0097457C" w:rsidP="000F7EB3">
      <w:pPr>
        <w:autoSpaceDE w:val="0"/>
        <w:autoSpaceDN w:val="0"/>
        <w:adjustRightInd w:val="0"/>
        <w:spacing w:line="320" w:lineRule="atLeast"/>
        <w:ind w:left="60" w:right="60" w:firstLine="0"/>
        <w:jc w:val="both"/>
        <w:rPr>
          <w:rFonts w:ascii="Arial" w:eastAsia="Calibri" w:hAnsi="Arial" w:cs="Arial"/>
          <w:sz w:val="18"/>
          <w:szCs w:val="18"/>
        </w:rPr>
      </w:pPr>
    </w:p>
    <w:p w14:paraId="70903161" w14:textId="72A2710C" w:rsidR="00187D3A" w:rsidRPr="004C34C3" w:rsidRDefault="00187D3A" w:rsidP="000F7EB3">
      <w:pPr>
        <w:jc w:val="both"/>
        <w:rPr>
          <w:rFonts w:asciiTheme="majorBidi" w:eastAsia="Cambria" w:hAnsiTheme="majorBidi" w:cstheme="majorBidi"/>
          <w:color w:val="auto"/>
        </w:rPr>
      </w:pPr>
      <w:r w:rsidRPr="004C34C3">
        <w:rPr>
          <w:rFonts w:asciiTheme="majorBidi" w:hAnsiTheme="majorBidi" w:cstheme="majorBidi"/>
          <w:color w:val="auto"/>
        </w:rPr>
        <w:t xml:space="preserve">In conclusion, the first hypothesis which is </w:t>
      </w:r>
      <w:r w:rsidRPr="004C34C3">
        <w:rPr>
          <w:rFonts w:asciiTheme="majorBidi" w:eastAsia="Cambria" w:hAnsiTheme="majorBidi" w:cstheme="majorBidi"/>
          <w:color w:val="auto"/>
        </w:rPr>
        <w:t>related to the  perceptions of self-leadership strategies by employee sector has nine sub hypothesis. Those hypothesis are shown in</w:t>
      </w:r>
      <w:r w:rsidR="004C34C3" w:rsidRPr="004C34C3">
        <w:rPr>
          <w:rFonts w:asciiTheme="majorBidi" w:eastAsia="Cambria" w:hAnsiTheme="majorBidi" w:cstheme="majorBidi"/>
          <w:color w:val="auto"/>
        </w:rPr>
        <w:t xml:space="preserve"> table </w:t>
      </w:r>
      <w:r w:rsidR="0070419C" w:rsidRPr="004C34C3">
        <w:rPr>
          <w:rFonts w:asciiTheme="majorBidi" w:eastAsia="Cambria" w:hAnsiTheme="majorBidi" w:cstheme="majorBidi"/>
          <w:color w:val="auto"/>
        </w:rPr>
        <w:t>no 32</w:t>
      </w:r>
      <w:r w:rsidRPr="004C34C3">
        <w:rPr>
          <w:rFonts w:asciiTheme="majorBidi" w:eastAsia="Cambria" w:hAnsiTheme="majorBidi" w:cstheme="majorBidi"/>
          <w:color w:val="auto"/>
        </w:rPr>
        <w:t>.  As presented in the</w:t>
      </w:r>
      <w:r w:rsidR="004C34C3" w:rsidRPr="004C34C3">
        <w:rPr>
          <w:rFonts w:asciiTheme="majorBidi" w:eastAsia="Cambria" w:hAnsiTheme="majorBidi" w:cstheme="majorBidi"/>
          <w:color w:val="auto"/>
        </w:rPr>
        <w:t xml:space="preserve"> table </w:t>
      </w:r>
      <w:r w:rsidR="00522217" w:rsidRPr="004C34C3">
        <w:rPr>
          <w:rFonts w:asciiTheme="majorBidi" w:eastAsia="Cambria" w:hAnsiTheme="majorBidi" w:cstheme="majorBidi"/>
          <w:color w:val="auto"/>
        </w:rPr>
        <w:t>the outcomes shown that H3</w:t>
      </w:r>
      <w:r w:rsidRPr="004C34C3">
        <w:rPr>
          <w:rFonts w:asciiTheme="majorBidi" w:eastAsia="Cambria" w:hAnsiTheme="majorBidi" w:cstheme="majorBidi"/>
          <w:color w:val="auto"/>
        </w:rPr>
        <w:t>a is supported as a result of this study.</w:t>
      </w:r>
    </w:p>
    <w:p w14:paraId="66C35B89" w14:textId="5226865D" w:rsidR="00B3441D" w:rsidRPr="004C34C3" w:rsidRDefault="0070419C" w:rsidP="000F7EB3">
      <w:pPr>
        <w:ind w:firstLine="0"/>
        <w:jc w:val="both"/>
        <w:rPr>
          <w:rFonts w:asciiTheme="majorBidi" w:eastAsia="Cambria" w:hAnsiTheme="majorBidi" w:cstheme="majorBidi"/>
        </w:rPr>
      </w:pPr>
      <w:r w:rsidRPr="004C34C3">
        <w:rPr>
          <w:rFonts w:asciiTheme="majorBidi" w:eastAsia="Cambria" w:hAnsiTheme="majorBidi" w:cstheme="majorBidi"/>
        </w:rPr>
        <w:t>Table 32</w:t>
      </w:r>
      <w:r w:rsidR="00B3441D" w:rsidRPr="004C34C3">
        <w:rPr>
          <w:rFonts w:asciiTheme="majorBidi" w:eastAsia="Cambria" w:hAnsiTheme="majorBidi" w:cstheme="majorBidi"/>
        </w:rPr>
        <w:t>: Sub Research Hypothesis related to hypothesis 3</w:t>
      </w:r>
    </w:p>
    <w:tbl>
      <w:tblPr>
        <w:tblW w:w="891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72"/>
        <w:gridCol w:w="1638"/>
      </w:tblGrid>
      <w:tr w:rsidR="00045FF6" w:rsidRPr="004C34C3" w14:paraId="4D34EBA3" w14:textId="77777777" w:rsidTr="00D53CA8">
        <w:trPr>
          <w:trHeight w:val="480"/>
        </w:trPr>
        <w:tc>
          <w:tcPr>
            <w:tcW w:w="7272" w:type="dxa"/>
            <w:shd w:val="clear" w:color="auto" w:fill="D9D9D9"/>
            <w:vAlign w:val="center"/>
          </w:tcPr>
          <w:p w14:paraId="6F9B7600" w14:textId="77777777" w:rsidR="00045FF6" w:rsidRPr="004C34C3" w:rsidRDefault="00045FF6" w:rsidP="000F7EB3">
            <w:pPr>
              <w:spacing w:line="240" w:lineRule="auto"/>
              <w:ind w:firstLine="0"/>
              <w:jc w:val="both"/>
              <w:rPr>
                <w:rFonts w:asciiTheme="majorBidi" w:hAnsiTheme="majorBidi" w:cstheme="majorBidi"/>
              </w:rPr>
            </w:pPr>
            <w:r w:rsidRPr="004C34C3">
              <w:rPr>
                <w:rFonts w:asciiTheme="majorBidi" w:hAnsiTheme="majorBidi" w:cstheme="majorBidi"/>
              </w:rPr>
              <w:t>Research hypotheses</w:t>
            </w:r>
          </w:p>
        </w:tc>
        <w:tc>
          <w:tcPr>
            <w:tcW w:w="1638" w:type="dxa"/>
            <w:shd w:val="clear" w:color="auto" w:fill="D9D9D9"/>
            <w:vAlign w:val="center"/>
          </w:tcPr>
          <w:p w14:paraId="3A0AD908" w14:textId="77777777" w:rsidR="00045FF6" w:rsidRPr="004C34C3" w:rsidRDefault="00045FF6" w:rsidP="000F7EB3">
            <w:pPr>
              <w:spacing w:line="240" w:lineRule="auto"/>
              <w:ind w:firstLine="0"/>
              <w:jc w:val="both"/>
              <w:rPr>
                <w:rFonts w:asciiTheme="majorBidi" w:hAnsiTheme="majorBidi" w:cstheme="majorBidi"/>
              </w:rPr>
            </w:pPr>
            <w:r w:rsidRPr="004C34C3">
              <w:rPr>
                <w:rFonts w:asciiTheme="majorBidi" w:hAnsiTheme="majorBidi" w:cstheme="majorBidi"/>
              </w:rPr>
              <w:t>Outcomes</w:t>
            </w:r>
          </w:p>
        </w:tc>
      </w:tr>
      <w:tr w:rsidR="007158A4" w:rsidRPr="004C34C3" w14:paraId="50FD7388" w14:textId="77777777" w:rsidTr="00D53CA8">
        <w:tc>
          <w:tcPr>
            <w:tcW w:w="7272" w:type="dxa"/>
            <w:vAlign w:val="center"/>
          </w:tcPr>
          <w:p w14:paraId="59A39855" w14:textId="397FF4EB"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H3a:</w:t>
            </w:r>
            <w:r w:rsidRPr="004C34C3">
              <w:rPr>
                <w:rFonts w:asciiTheme="majorBidi" w:hAnsiTheme="majorBidi" w:cstheme="majorBidi"/>
                <w:bCs/>
              </w:rPr>
              <w:t xml:space="preserve"> There is a predictive association between employee perceptions of Visualize Successful Performance of self-leadership and employee educational level.</w:t>
            </w:r>
          </w:p>
        </w:tc>
        <w:tc>
          <w:tcPr>
            <w:tcW w:w="1638" w:type="dxa"/>
            <w:vAlign w:val="center"/>
          </w:tcPr>
          <w:p w14:paraId="7417D2C3"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54DD88D7" w14:textId="77777777" w:rsidTr="00D53CA8">
        <w:tc>
          <w:tcPr>
            <w:tcW w:w="7272" w:type="dxa"/>
            <w:vAlign w:val="center"/>
          </w:tcPr>
          <w:p w14:paraId="26460971" w14:textId="456F7884"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H3b:</w:t>
            </w:r>
            <w:r w:rsidRPr="004C34C3">
              <w:rPr>
                <w:rFonts w:asciiTheme="majorBidi" w:hAnsiTheme="majorBidi" w:cstheme="majorBidi"/>
                <w:bCs/>
              </w:rPr>
              <w:t xml:space="preserve"> There is a predictive association between employee perceptions of Self-goal Setting of self-leadership and employee educational level.</w:t>
            </w:r>
          </w:p>
        </w:tc>
        <w:tc>
          <w:tcPr>
            <w:tcW w:w="1638" w:type="dxa"/>
            <w:vAlign w:val="center"/>
          </w:tcPr>
          <w:p w14:paraId="67E4F024"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61FD6458" w14:textId="77777777" w:rsidTr="00D53CA8">
        <w:tc>
          <w:tcPr>
            <w:tcW w:w="7272" w:type="dxa"/>
            <w:vAlign w:val="center"/>
          </w:tcPr>
          <w:p w14:paraId="51D7924C" w14:textId="24E97F5A"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H3c:</w:t>
            </w:r>
            <w:r w:rsidRPr="004C34C3">
              <w:rPr>
                <w:rFonts w:asciiTheme="majorBidi" w:hAnsiTheme="majorBidi" w:cstheme="majorBidi"/>
                <w:bCs/>
              </w:rPr>
              <w:t xml:space="preserve"> There is a predictive association between employee perceptions of Self-talk of self-leadership and employee educational level.</w:t>
            </w:r>
          </w:p>
        </w:tc>
        <w:tc>
          <w:tcPr>
            <w:tcW w:w="1638" w:type="dxa"/>
            <w:vAlign w:val="center"/>
          </w:tcPr>
          <w:p w14:paraId="5614408E"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1DB482A4" w14:textId="77777777" w:rsidTr="00D53CA8">
        <w:tc>
          <w:tcPr>
            <w:tcW w:w="7272" w:type="dxa"/>
            <w:vAlign w:val="center"/>
          </w:tcPr>
          <w:p w14:paraId="50FF7F3A" w14:textId="7A01A049"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H3d:</w:t>
            </w:r>
            <w:r w:rsidRPr="004C34C3">
              <w:rPr>
                <w:rFonts w:asciiTheme="majorBidi" w:hAnsiTheme="majorBidi" w:cstheme="majorBidi"/>
                <w:bCs/>
              </w:rPr>
              <w:t xml:space="preserve"> There is a predictive association between employee perceptions of Self-reward of self-leadership and employee educational level.</w:t>
            </w:r>
          </w:p>
        </w:tc>
        <w:tc>
          <w:tcPr>
            <w:tcW w:w="1638" w:type="dxa"/>
            <w:vAlign w:val="center"/>
          </w:tcPr>
          <w:p w14:paraId="74C0A630"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44CACBCE" w14:textId="77777777" w:rsidTr="00D53CA8">
        <w:tc>
          <w:tcPr>
            <w:tcW w:w="7272" w:type="dxa"/>
            <w:vAlign w:val="center"/>
          </w:tcPr>
          <w:p w14:paraId="31048327" w14:textId="5DCD675E"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H3e:</w:t>
            </w:r>
            <w:r w:rsidRPr="004C34C3">
              <w:rPr>
                <w:rFonts w:asciiTheme="majorBidi" w:hAnsiTheme="majorBidi" w:cstheme="majorBidi"/>
                <w:bCs/>
              </w:rPr>
              <w:t xml:space="preserve"> There is a predictive association between employee perceptions of Evaluating Beliefs and Assumptions of self-leadership and employee educational level.</w:t>
            </w:r>
          </w:p>
        </w:tc>
        <w:tc>
          <w:tcPr>
            <w:tcW w:w="1638" w:type="dxa"/>
            <w:vAlign w:val="center"/>
          </w:tcPr>
          <w:p w14:paraId="15284424"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3E010859" w14:textId="77777777" w:rsidTr="00D53CA8">
        <w:tc>
          <w:tcPr>
            <w:tcW w:w="7272" w:type="dxa"/>
            <w:vAlign w:val="center"/>
          </w:tcPr>
          <w:p w14:paraId="32F9768D" w14:textId="1A8C6DA4"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H3f:</w:t>
            </w:r>
            <w:r w:rsidRPr="004C34C3">
              <w:rPr>
                <w:rFonts w:asciiTheme="majorBidi" w:hAnsiTheme="majorBidi" w:cstheme="majorBidi"/>
                <w:bCs/>
              </w:rPr>
              <w:t xml:space="preserve"> There is a predictive association between employee perceptions of Self-learn of self-leadership and employee educational level.</w:t>
            </w:r>
          </w:p>
        </w:tc>
        <w:tc>
          <w:tcPr>
            <w:tcW w:w="1638" w:type="dxa"/>
            <w:vAlign w:val="center"/>
          </w:tcPr>
          <w:p w14:paraId="2745DB76"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48CAE091" w14:textId="77777777" w:rsidTr="00D53CA8">
        <w:tc>
          <w:tcPr>
            <w:tcW w:w="7272" w:type="dxa"/>
            <w:vAlign w:val="center"/>
          </w:tcPr>
          <w:p w14:paraId="48AA06F0" w14:textId="5A7C0CA0"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H3g:</w:t>
            </w:r>
            <w:r w:rsidRPr="004C34C3">
              <w:rPr>
                <w:rFonts w:asciiTheme="majorBidi" w:hAnsiTheme="majorBidi" w:cstheme="majorBidi"/>
                <w:bCs/>
              </w:rPr>
              <w:t xml:space="preserve"> There is a predictive association between employee perceptions of Self-observation of self-leadership and employee educational level.</w:t>
            </w:r>
          </w:p>
        </w:tc>
        <w:tc>
          <w:tcPr>
            <w:tcW w:w="1638" w:type="dxa"/>
            <w:vAlign w:val="center"/>
          </w:tcPr>
          <w:p w14:paraId="3DD8FF67"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1A9C8943" w14:textId="77777777" w:rsidTr="00D53CA8">
        <w:tc>
          <w:tcPr>
            <w:tcW w:w="7272" w:type="dxa"/>
            <w:vAlign w:val="center"/>
          </w:tcPr>
          <w:p w14:paraId="2A1605D3" w14:textId="02E98B1F"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H3h:</w:t>
            </w:r>
            <w:r w:rsidRPr="004C34C3">
              <w:rPr>
                <w:rFonts w:asciiTheme="majorBidi" w:hAnsiTheme="majorBidi" w:cstheme="majorBidi"/>
                <w:bCs/>
              </w:rPr>
              <w:t xml:space="preserve"> There is a predictive association between employee perceptions of Natural Reward Strategy of self-leadership and employee educational level.</w:t>
            </w:r>
          </w:p>
        </w:tc>
        <w:tc>
          <w:tcPr>
            <w:tcW w:w="1638" w:type="dxa"/>
            <w:vAlign w:val="center"/>
          </w:tcPr>
          <w:p w14:paraId="29EA3FC1"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0B98806E" w14:textId="77777777" w:rsidTr="00D53CA8">
        <w:tc>
          <w:tcPr>
            <w:tcW w:w="7272" w:type="dxa"/>
            <w:vAlign w:val="center"/>
          </w:tcPr>
          <w:p w14:paraId="3783449B" w14:textId="7483BE6B" w:rsidR="007158A4" w:rsidRPr="004C34C3" w:rsidRDefault="007158A4" w:rsidP="000F7EB3">
            <w:pPr>
              <w:spacing w:line="240" w:lineRule="auto"/>
              <w:ind w:firstLine="0"/>
              <w:jc w:val="both"/>
              <w:rPr>
                <w:rFonts w:asciiTheme="majorBidi" w:hAnsiTheme="majorBidi" w:cstheme="majorBidi"/>
                <w:b/>
                <w:bCs/>
              </w:rPr>
            </w:pPr>
            <w:r w:rsidRPr="004C34C3">
              <w:rPr>
                <w:rFonts w:asciiTheme="majorBidi" w:hAnsiTheme="majorBidi" w:cstheme="majorBidi"/>
                <w:b/>
                <w:bCs/>
              </w:rPr>
              <w:t>H3i:</w:t>
            </w:r>
            <w:r w:rsidRPr="004C34C3">
              <w:rPr>
                <w:rFonts w:asciiTheme="majorBidi" w:hAnsiTheme="majorBidi" w:cstheme="majorBidi"/>
                <w:bCs/>
              </w:rPr>
              <w:t xml:space="preserve"> There is a predictive association between employee perceptions of Self-cueing of self-leadership and employee educational level.</w:t>
            </w:r>
          </w:p>
        </w:tc>
        <w:tc>
          <w:tcPr>
            <w:tcW w:w="1638" w:type="dxa"/>
            <w:vAlign w:val="center"/>
          </w:tcPr>
          <w:p w14:paraId="41EBBC02" w14:textId="77777777" w:rsidR="007158A4" w:rsidRPr="004C34C3" w:rsidRDefault="007158A4" w:rsidP="000F7EB3">
            <w:pPr>
              <w:spacing w:line="240" w:lineRule="auto"/>
              <w:ind w:firstLine="0"/>
              <w:jc w:val="both"/>
              <w:rPr>
                <w:rFonts w:asciiTheme="majorBidi" w:hAnsiTheme="majorBidi" w:cstheme="majorBidi"/>
              </w:rPr>
            </w:pPr>
          </w:p>
        </w:tc>
      </w:tr>
    </w:tbl>
    <w:p w14:paraId="024A8105" w14:textId="77777777" w:rsidR="00957098" w:rsidRPr="004C34C3" w:rsidRDefault="00957098" w:rsidP="000F7EB3">
      <w:pPr>
        <w:spacing w:after="200" w:line="276" w:lineRule="auto"/>
        <w:ind w:firstLine="0"/>
        <w:jc w:val="both"/>
        <w:rPr>
          <w:rFonts w:asciiTheme="majorBidi" w:hAnsiTheme="majorBidi" w:cstheme="majorBidi"/>
        </w:rPr>
      </w:pPr>
    </w:p>
    <w:p w14:paraId="7F4460B3" w14:textId="77777777" w:rsidR="00957098" w:rsidRDefault="00957098" w:rsidP="000F7EB3">
      <w:pPr>
        <w:pStyle w:val="Heading3"/>
        <w:jc w:val="both"/>
        <w:rPr>
          <w:rFonts w:asciiTheme="majorBidi" w:hAnsiTheme="majorBidi" w:cstheme="majorBidi"/>
          <w:b w:val="0"/>
          <w:bCs/>
          <w:sz w:val="24"/>
          <w:szCs w:val="24"/>
        </w:rPr>
      </w:pPr>
      <w:bookmarkStart w:id="224" w:name="_Toc447451296"/>
      <w:bookmarkStart w:id="225" w:name="_Toc448441538"/>
      <w:bookmarkStart w:id="226" w:name="_Toc452242886"/>
      <w:r w:rsidRPr="004C34C3">
        <w:rPr>
          <w:rFonts w:asciiTheme="majorBidi" w:hAnsiTheme="majorBidi" w:cstheme="majorBidi"/>
          <w:b w:val="0"/>
          <w:bCs/>
          <w:sz w:val="24"/>
          <w:szCs w:val="24"/>
        </w:rPr>
        <w:t xml:space="preserve">This analysis support the second hypothesis in which it shows that there are a predictive association between employee perceptions of self-leadership and employee </w:t>
      </w:r>
      <w:r w:rsidR="00630146" w:rsidRPr="004C34C3">
        <w:rPr>
          <w:rFonts w:asciiTheme="majorBidi" w:hAnsiTheme="majorBidi" w:cstheme="majorBidi"/>
          <w:b w:val="0"/>
          <w:bCs/>
          <w:sz w:val="24"/>
          <w:szCs w:val="24"/>
        </w:rPr>
        <w:t>education level</w:t>
      </w:r>
      <w:r w:rsidRPr="004C34C3">
        <w:rPr>
          <w:rFonts w:asciiTheme="majorBidi" w:hAnsiTheme="majorBidi" w:cstheme="majorBidi"/>
          <w:b w:val="0"/>
          <w:bCs/>
          <w:sz w:val="24"/>
          <w:szCs w:val="24"/>
        </w:rPr>
        <w:t xml:space="preserve"> group.</w:t>
      </w:r>
      <w:bookmarkEnd w:id="224"/>
      <w:bookmarkEnd w:id="225"/>
      <w:bookmarkEnd w:id="226"/>
    </w:p>
    <w:p w14:paraId="324996EC" w14:textId="77777777" w:rsidR="00373AE3" w:rsidRPr="00373AE3" w:rsidRDefault="00373AE3" w:rsidP="00373AE3"/>
    <w:p w14:paraId="66F0A3D1" w14:textId="77777777" w:rsidR="00CD7799" w:rsidRPr="004C34C3" w:rsidRDefault="00F62FF6" w:rsidP="000F7EB3">
      <w:pPr>
        <w:pStyle w:val="Heading3"/>
        <w:jc w:val="both"/>
        <w:rPr>
          <w:rFonts w:asciiTheme="majorBidi" w:hAnsiTheme="majorBidi" w:cstheme="majorBidi"/>
        </w:rPr>
      </w:pPr>
      <w:bookmarkStart w:id="227" w:name="_Toc447451297"/>
      <w:bookmarkStart w:id="228" w:name="_Toc452242887"/>
      <w:r w:rsidRPr="004C34C3">
        <w:rPr>
          <w:rFonts w:asciiTheme="majorBidi" w:hAnsiTheme="majorBidi" w:cstheme="majorBidi"/>
        </w:rPr>
        <w:t>4.</w:t>
      </w:r>
      <w:r w:rsidR="0075683C" w:rsidRPr="004C34C3">
        <w:rPr>
          <w:rFonts w:asciiTheme="majorBidi" w:hAnsiTheme="majorBidi" w:cstheme="majorBidi"/>
        </w:rPr>
        <w:t>4</w:t>
      </w:r>
      <w:r w:rsidRPr="004C34C3">
        <w:rPr>
          <w:rFonts w:asciiTheme="majorBidi" w:hAnsiTheme="majorBidi" w:cstheme="majorBidi"/>
        </w:rPr>
        <w:t xml:space="preserve">.4 </w:t>
      </w:r>
      <w:r w:rsidR="00F74BA5" w:rsidRPr="004C34C3">
        <w:rPr>
          <w:rFonts w:asciiTheme="majorBidi" w:hAnsiTheme="majorBidi" w:cstheme="majorBidi"/>
        </w:rPr>
        <w:t>Q4</w:t>
      </w:r>
      <w:r w:rsidR="00CD7799" w:rsidRPr="004C34C3">
        <w:rPr>
          <w:rFonts w:asciiTheme="majorBidi" w:hAnsiTheme="majorBidi" w:cstheme="majorBidi"/>
        </w:rPr>
        <w:t>. What kind of relationship exists between employee work experience and self-leadership constraints in the UAE.</w:t>
      </w:r>
      <w:bookmarkEnd w:id="227"/>
      <w:bookmarkEnd w:id="228"/>
    </w:p>
    <w:p w14:paraId="38C979D8" w14:textId="71B52AB9" w:rsidR="00630146" w:rsidRPr="004C34C3" w:rsidRDefault="00995300" w:rsidP="000F7EB3">
      <w:pPr>
        <w:jc w:val="both"/>
      </w:pPr>
      <w:r w:rsidRPr="004C34C3">
        <w:rPr>
          <w:color w:val="FFFFFF" w:themeColor="background1"/>
        </w:rPr>
        <w:t>“</w:t>
      </w:r>
      <w:r w:rsidR="0009383F" w:rsidRPr="004C34C3">
        <w:t xml:space="preserve">According to  Alves  et  al. (2007) </w:t>
      </w:r>
      <w:r w:rsidR="00630146" w:rsidRPr="004C34C3">
        <w:t>,  long-term  oriented  people with high work experiences may have improved self-observation strategies than those of short-term oriented individuals.  Therefore, self-observation strategies found to be significant when factored with work experience. (Tabak A. et al., 2011).</w:t>
      </w:r>
    </w:p>
    <w:p w14:paraId="2454230B" w14:textId="442F35FC" w:rsidR="00EE2B93" w:rsidRPr="004C34C3" w:rsidRDefault="00F74BA5" w:rsidP="000F7EB3">
      <w:pPr>
        <w:jc w:val="both"/>
        <w:rPr>
          <w:rFonts w:asciiTheme="majorBidi" w:hAnsiTheme="majorBidi" w:cstheme="majorBidi"/>
        </w:rPr>
      </w:pPr>
      <w:r w:rsidRPr="004C34C3">
        <w:rPr>
          <w:rFonts w:asciiTheme="majorBidi" w:hAnsiTheme="majorBidi" w:cstheme="majorBidi"/>
        </w:rPr>
        <w:t xml:space="preserve">This study explores the relationship between employee work experience and self-leadership in the UAE. This may include all type of working experience weather </w:t>
      </w:r>
      <w:r w:rsidR="00373A65" w:rsidRPr="004C34C3">
        <w:rPr>
          <w:rFonts w:asciiTheme="majorBidi" w:hAnsiTheme="majorBidi" w:cstheme="majorBidi"/>
        </w:rPr>
        <w:t>it’s</w:t>
      </w:r>
      <w:r w:rsidRPr="004C34C3">
        <w:rPr>
          <w:rFonts w:asciiTheme="majorBidi" w:hAnsiTheme="majorBidi" w:cstheme="majorBidi"/>
        </w:rPr>
        <w:t xml:space="preserve"> in the public and private sector. The following research hypothesis have been developed.</w:t>
      </w:r>
    </w:p>
    <w:p w14:paraId="2982CE55" w14:textId="77777777" w:rsidR="008C0AFE" w:rsidRPr="004C34C3" w:rsidRDefault="008C0AFE" w:rsidP="000F7EB3">
      <w:pPr>
        <w:jc w:val="both"/>
        <w:rPr>
          <w:rFonts w:asciiTheme="majorBidi" w:hAnsiTheme="majorBidi" w:cstheme="majorBidi"/>
          <w:b/>
          <w:bCs/>
        </w:rPr>
      </w:pPr>
      <w:bookmarkStart w:id="229" w:name="_Toc446512262"/>
      <w:bookmarkEnd w:id="223"/>
      <w:r w:rsidRPr="004C34C3">
        <w:rPr>
          <w:rFonts w:asciiTheme="majorBidi" w:hAnsiTheme="majorBidi" w:cstheme="majorBidi"/>
          <w:b/>
          <w:bCs/>
        </w:rPr>
        <w:t>Hypothesis 4: Employee perceptions of self-leadership strategies differ significantly according to the employee’s work experience.</w:t>
      </w:r>
    </w:p>
    <w:p w14:paraId="56A1C7E1" w14:textId="5ECDE620" w:rsidR="00735AEC" w:rsidRPr="004C34C3" w:rsidRDefault="00D57A38" w:rsidP="000F7EB3">
      <w:pPr>
        <w:jc w:val="both"/>
        <w:rPr>
          <w:rFonts w:asciiTheme="majorBidi" w:hAnsiTheme="majorBidi" w:cstheme="majorBidi"/>
        </w:rPr>
      </w:pPr>
      <w:r w:rsidRPr="004C34C3">
        <w:rPr>
          <w:rFonts w:asciiTheme="majorBidi" w:hAnsiTheme="majorBidi" w:cstheme="majorBidi"/>
        </w:rPr>
        <w:t>As stated previously, t</w:t>
      </w:r>
      <w:r w:rsidR="00735AEC" w:rsidRPr="004C34C3">
        <w:rPr>
          <w:rFonts w:asciiTheme="majorBidi" w:hAnsiTheme="majorBidi" w:cstheme="majorBidi"/>
        </w:rPr>
        <w:t xml:space="preserve">he purpose of this experiment was to examine whether experience of a leader have any significant association with any of the nine self-leadership constructs. </w:t>
      </w:r>
      <w:r w:rsidRPr="004C34C3">
        <w:rPr>
          <w:rFonts w:asciiTheme="majorBidi" w:hAnsiTheme="majorBidi" w:cstheme="majorBidi"/>
        </w:rPr>
        <w:t xml:space="preserve">  The dependent variable (self-leadership ) which include all the constraints of self-leadership such as self-</w:t>
      </w:r>
      <w:r w:rsidR="00F61EA6" w:rsidRPr="004C34C3">
        <w:rPr>
          <w:rFonts w:asciiTheme="majorBidi" w:hAnsiTheme="majorBidi" w:cstheme="majorBidi"/>
        </w:rPr>
        <w:t>observation</w:t>
      </w:r>
      <w:r w:rsidRPr="004C34C3">
        <w:rPr>
          <w:rFonts w:asciiTheme="majorBidi" w:hAnsiTheme="majorBidi" w:cstheme="majorBidi"/>
        </w:rPr>
        <w:t xml:space="preserve"> and self-rewards. The independent variable included in this experiment is </w:t>
      </w:r>
      <w:r w:rsidR="00F61EA6" w:rsidRPr="004C34C3">
        <w:rPr>
          <w:rFonts w:asciiTheme="majorBidi" w:hAnsiTheme="majorBidi" w:cstheme="majorBidi"/>
        </w:rPr>
        <w:t xml:space="preserve">years of work experience </w:t>
      </w:r>
      <w:r w:rsidRPr="004C34C3">
        <w:rPr>
          <w:rFonts w:asciiTheme="majorBidi" w:hAnsiTheme="majorBidi" w:cstheme="majorBidi"/>
        </w:rPr>
        <w:t xml:space="preserve"> of a leader</w:t>
      </w:r>
      <w:r w:rsidR="00F61EA6" w:rsidRPr="004C34C3">
        <w:rPr>
          <w:rFonts w:asciiTheme="majorBidi" w:hAnsiTheme="majorBidi" w:cstheme="majorBidi"/>
        </w:rPr>
        <w:t xml:space="preserve"> </w:t>
      </w:r>
      <w:r w:rsidR="00735AEC" w:rsidRPr="004C34C3">
        <w:rPr>
          <w:rFonts w:asciiTheme="majorBidi" w:hAnsiTheme="majorBidi" w:cstheme="majorBidi"/>
        </w:rPr>
        <w:t>As shown in</w:t>
      </w:r>
      <w:r w:rsidR="004C34C3" w:rsidRPr="004C34C3">
        <w:rPr>
          <w:rFonts w:asciiTheme="majorBidi" w:hAnsiTheme="majorBidi" w:cstheme="majorBidi"/>
          <w:color w:val="auto"/>
        </w:rPr>
        <w:t xml:space="preserve"> table </w:t>
      </w:r>
      <w:r w:rsidR="0070419C" w:rsidRPr="004C34C3">
        <w:rPr>
          <w:rFonts w:asciiTheme="majorBidi" w:hAnsiTheme="majorBidi" w:cstheme="majorBidi"/>
        </w:rPr>
        <w:t>33</w:t>
      </w:r>
      <w:r w:rsidR="00735AEC" w:rsidRPr="004C34C3">
        <w:rPr>
          <w:rFonts w:asciiTheme="majorBidi" w:hAnsiTheme="majorBidi" w:cstheme="majorBidi"/>
        </w:rPr>
        <w:t xml:space="preserve"> an ANOVA test showed that experience of a leader have a significant relationship with only three constructs namely Visualized successful performance (F = 4.18, p &lt; .006) and Self-talk (F = 2.36, p &lt; .07, significant at .10 level). A closer look shows that leaders with more than 10 years of experience (M=3.94, SD= 0.73) have lower score in visualized successful performance compared with leaders with less than 3 years of experience (M= 4.25, SD= 1.00) which group has highest score in this construct. Similarly, leaders with more than 10 years of experience (M=3.78, SD= 1.00) are also lowest in Self-talk and leaders with less than 3 years of experience (M= 4.66, SD= 0.00) have the highest score in the same construct.</w:t>
      </w:r>
      <w:bookmarkEnd w:id="229"/>
      <w:r w:rsidR="00995300" w:rsidRPr="004C34C3">
        <w:rPr>
          <w:rFonts w:asciiTheme="majorBidi" w:hAnsiTheme="majorBidi" w:cstheme="majorBidi"/>
          <w:color w:val="FFFFFF" w:themeColor="background1"/>
        </w:rPr>
        <w:t>”</w:t>
      </w:r>
    </w:p>
    <w:p w14:paraId="177DEA5E" w14:textId="23BC1623" w:rsidR="00735AEC" w:rsidRPr="00413772" w:rsidRDefault="00236CF2" w:rsidP="00413772">
      <w:pPr>
        <w:pStyle w:val="Heading3"/>
        <w:ind w:firstLine="0"/>
        <w:jc w:val="both"/>
        <w:rPr>
          <w:rFonts w:asciiTheme="majorBidi" w:hAnsiTheme="majorBidi" w:cstheme="majorBidi"/>
          <w:b w:val="0"/>
          <w:bCs/>
          <w:sz w:val="24"/>
          <w:szCs w:val="24"/>
        </w:rPr>
      </w:pPr>
      <w:bookmarkStart w:id="230" w:name="_Toc446512263"/>
      <w:bookmarkStart w:id="231" w:name="_Toc447451299"/>
      <w:bookmarkStart w:id="232" w:name="_Toc448441540"/>
      <w:bookmarkStart w:id="233" w:name="_Toc452242888"/>
      <w:r w:rsidRPr="00413772">
        <w:rPr>
          <w:rFonts w:asciiTheme="majorBidi" w:hAnsiTheme="majorBidi" w:cstheme="majorBidi"/>
          <w:b w:val="0"/>
          <w:bCs/>
          <w:sz w:val="24"/>
          <w:szCs w:val="24"/>
        </w:rPr>
        <w:t>Table 33</w:t>
      </w:r>
      <w:r w:rsidR="00735AEC" w:rsidRPr="00413772">
        <w:rPr>
          <w:rFonts w:asciiTheme="majorBidi" w:hAnsiTheme="majorBidi" w:cstheme="majorBidi"/>
          <w:b w:val="0"/>
          <w:bCs/>
          <w:sz w:val="24"/>
          <w:szCs w:val="24"/>
        </w:rPr>
        <w:t>: Experience and Self-Leadership Constructs</w:t>
      </w:r>
      <w:bookmarkEnd w:id="230"/>
      <w:bookmarkEnd w:id="231"/>
      <w:bookmarkEnd w:id="232"/>
      <w:bookmarkEnd w:id="233"/>
      <w:r w:rsidR="00413772" w:rsidRPr="00413772">
        <w:rPr>
          <w:rFonts w:asciiTheme="majorBidi" w:hAnsiTheme="majorBidi" w:cstheme="majorBidi"/>
          <w:b w:val="0"/>
          <w:bCs/>
          <w:sz w:val="24"/>
          <w:szCs w:val="24"/>
        </w:rPr>
        <w:t xml:space="preserve"> </w:t>
      </w:r>
      <w:r w:rsidR="00413772" w:rsidRPr="00413772">
        <w:rPr>
          <w:rFonts w:asciiTheme="majorBidi" w:hAnsiTheme="majorBidi" w:cstheme="majorBidi"/>
          <w:b w:val="0"/>
          <w:bCs/>
          <w:iCs/>
        </w:rPr>
        <w:t>(significant)</w:t>
      </w:r>
    </w:p>
    <w:tbl>
      <w:tblPr>
        <w:tblW w:w="5017"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
        <w:gridCol w:w="1625"/>
        <w:gridCol w:w="1620"/>
        <w:gridCol w:w="901"/>
        <w:gridCol w:w="1057"/>
        <w:gridCol w:w="9"/>
        <w:gridCol w:w="1170"/>
        <w:gridCol w:w="13"/>
        <w:gridCol w:w="865"/>
        <w:gridCol w:w="15"/>
        <w:gridCol w:w="863"/>
        <w:gridCol w:w="16"/>
        <w:gridCol w:w="885"/>
        <w:gridCol w:w="13"/>
      </w:tblGrid>
      <w:tr w:rsidR="00735AEC" w:rsidRPr="004C34C3" w14:paraId="61155C15" w14:textId="77777777" w:rsidTr="00E155BE">
        <w:trPr>
          <w:gridBefore w:val="1"/>
          <w:gridAfter w:val="1"/>
          <w:wBefore w:w="9" w:type="pct"/>
          <w:wAfter w:w="7" w:type="pct"/>
          <w:cantSplit/>
          <w:trHeight w:val="670"/>
          <w:tblHeader/>
        </w:trPr>
        <w:tc>
          <w:tcPr>
            <w:tcW w:w="1789" w:type="pct"/>
            <w:gridSpan w:val="2"/>
            <w:vMerge w:val="restart"/>
            <w:shd w:val="clear" w:color="auto" w:fill="EEECE1" w:themeFill="background2"/>
          </w:tcPr>
          <w:p w14:paraId="5494D3A4" w14:textId="77777777" w:rsidR="00735AEC" w:rsidRPr="007864DF" w:rsidRDefault="00735AEC" w:rsidP="000F7EB3">
            <w:pPr>
              <w:pStyle w:val="Heading3"/>
              <w:spacing w:line="240" w:lineRule="auto"/>
              <w:ind w:firstLine="5"/>
              <w:jc w:val="both"/>
              <w:rPr>
                <w:rFonts w:asciiTheme="majorBidi" w:hAnsiTheme="majorBidi" w:cstheme="majorBidi"/>
                <w:b w:val="0"/>
                <w:bCs/>
                <w:sz w:val="24"/>
                <w:szCs w:val="24"/>
              </w:rPr>
            </w:pPr>
            <w:bookmarkStart w:id="234" w:name="_Toc446512264"/>
            <w:bookmarkStart w:id="235" w:name="_Toc447451300"/>
            <w:bookmarkStart w:id="236" w:name="_Toc448441541"/>
            <w:bookmarkStart w:id="237" w:name="_Toc452242889"/>
            <w:r w:rsidRPr="007864DF">
              <w:rPr>
                <w:rFonts w:asciiTheme="majorBidi" w:hAnsiTheme="majorBidi" w:cstheme="majorBidi"/>
                <w:b w:val="0"/>
                <w:bCs/>
                <w:sz w:val="24"/>
                <w:szCs w:val="24"/>
              </w:rPr>
              <w:t>Construct/Groups</w:t>
            </w:r>
            <w:bookmarkEnd w:id="234"/>
            <w:bookmarkEnd w:id="235"/>
            <w:bookmarkEnd w:id="236"/>
            <w:bookmarkEnd w:id="237"/>
          </w:p>
        </w:tc>
        <w:tc>
          <w:tcPr>
            <w:tcW w:w="497" w:type="pct"/>
            <w:vMerge w:val="restart"/>
            <w:shd w:val="clear" w:color="auto" w:fill="EEECE1" w:themeFill="background2"/>
          </w:tcPr>
          <w:p w14:paraId="6C881CF5" w14:textId="77777777" w:rsidR="00735AEC" w:rsidRPr="007864DF" w:rsidRDefault="00735AEC" w:rsidP="000F7EB3">
            <w:pPr>
              <w:pStyle w:val="Heading3"/>
              <w:spacing w:line="240" w:lineRule="auto"/>
              <w:ind w:firstLine="5"/>
              <w:jc w:val="both"/>
              <w:rPr>
                <w:rFonts w:asciiTheme="majorBidi" w:hAnsiTheme="majorBidi" w:cstheme="majorBidi"/>
                <w:b w:val="0"/>
                <w:bCs/>
                <w:sz w:val="24"/>
                <w:szCs w:val="24"/>
              </w:rPr>
            </w:pPr>
            <w:bookmarkStart w:id="238" w:name="_Toc446512265"/>
            <w:bookmarkStart w:id="239" w:name="_Toc447451301"/>
            <w:bookmarkStart w:id="240" w:name="_Toc448441542"/>
            <w:bookmarkStart w:id="241" w:name="_Toc452242890"/>
            <w:r w:rsidRPr="007864DF">
              <w:rPr>
                <w:rFonts w:asciiTheme="majorBidi" w:hAnsiTheme="majorBidi" w:cstheme="majorBidi"/>
                <w:b w:val="0"/>
                <w:bCs/>
                <w:sz w:val="24"/>
                <w:szCs w:val="24"/>
              </w:rPr>
              <w:t>N</w:t>
            </w:r>
            <w:bookmarkEnd w:id="238"/>
            <w:bookmarkEnd w:id="239"/>
            <w:bookmarkEnd w:id="240"/>
            <w:bookmarkEnd w:id="241"/>
          </w:p>
        </w:tc>
        <w:tc>
          <w:tcPr>
            <w:tcW w:w="583" w:type="pct"/>
            <w:vMerge w:val="restart"/>
            <w:shd w:val="clear" w:color="auto" w:fill="EEECE1" w:themeFill="background2"/>
          </w:tcPr>
          <w:p w14:paraId="3CCBCFCD" w14:textId="77777777" w:rsidR="00735AEC" w:rsidRPr="007864DF" w:rsidRDefault="00735AEC" w:rsidP="000F7EB3">
            <w:pPr>
              <w:pStyle w:val="Heading3"/>
              <w:spacing w:line="240" w:lineRule="auto"/>
              <w:ind w:firstLine="5"/>
              <w:jc w:val="both"/>
              <w:rPr>
                <w:rFonts w:asciiTheme="majorBidi" w:hAnsiTheme="majorBidi" w:cstheme="majorBidi"/>
                <w:b w:val="0"/>
                <w:bCs/>
                <w:sz w:val="24"/>
                <w:szCs w:val="24"/>
              </w:rPr>
            </w:pPr>
            <w:bookmarkStart w:id="242" w:name="_Toc446512266"/>
            <w:bookmarkStart w:id="243" w:name="_Toc447451302"/>
            <w:bookmarkStart w:id="244" w:name="_Toc448441543"/>
            <w:bookmarkStart w:id="245" w:name="_Toc452242891"/>
            <w:r w:rsidRPr="007864DF">
              <w:rPr>
                <w:rFonts w:asciiTheme="majorBidi" w:hAnsiTheme="majorBidi" w:cstheme="majorBidi"/>
                <w:b w:val="0"/>
                <w:bCs/>
                <w:sz w:val="24"/>
                <w:szCs w:val="24"/>
              </w:rPr>
              <w:t>Mean</w:t>
            </w:r>
            <w:bookmarkEnd w:id="242"/>
            <w:bookmarkEnd w:id="243"/>
            <w:bookmarkEnd w:id="244"/>
            <w:bookmarkEnd w:id="245"/>
          </w:p>
        </w:tc>
        <w:tc>
          <w:tcPr>
            <w:tcW w:w="650" w:type="pct"/>
            <w:gridSpan w:val="2"/>
            <w:vMerge w:val="restart"/>
            <w:shd w:val="clear" w:color="auto" w:fill="EEECE1" w:themeFill="background2"/>
          </w:tcPr>
          <w:p w14:paraId="71EFBB6B" w14:textId="77777777" w:rsidR="00735AEC" w:rsidRPr="007864DF" w:rsidRDefault="00735AEC" w:rsidP="000F7EB3">
            <w:pPr>
              <w:pStyle w:val="Heading3"/>
              <w:spacing w:line="240" w:lineRule="auto"/>
              <w:ind w:firstLine="5"/>
              <w:jc w:val="both"/>
              <w:rPr>
                <w:rFonts w:asciiTheme="majorBidi" w:hAnsiTheme="majorBidi" w:cstheme="majorBidi"/>
                <w:b w:val="0"/>
                <w:bCs/>
                <w:sz w:val="24"/>
                <w:szCs w:val="24"/>
              </w:rPr>
            </w:pPr>
            <w:bookmarkStart w:id="246" w:name="_Toc446512267"/>
            <w:bookmarkStart w:id="247" w:name="_Toc447451303"/>
            <w:bookmarkStart w:id="248" w:name="_Toc448441544"/>
            <w:bookmarkStart w:id="249" w:name="_Toc452242892"/>
            <w:r w:rsidRPr="007864DF">
              <w:rPr>
                <w:rFonts w:asciiTheme="majorBidi" w:hAnsiTheme="majorBidi" w:cstheme="majorBidi"/>
                <w:b w:val="0"/>
                <w:bCs/>
                <w:sz w:val="24"/>
                <w:szCs w:val="24"/>
              </w:rPr>
              <w:t>Std. Deviation</w:t>
            </w:r>
            <w:bookmarkEnd w:id="246"/>
            <w:bookmarkEnd w:id="247"/>
            <w:bookmarkEnd w:id="248"/>
            <w:bookmarkEnd w:id="249"/>
          </w:p>
        </w:tc>
        <w:tc>
          <w:tcPr>
            <w:tcW w:w="484" w:type="pct"/>
            <w:gridSpan w:val="2"/>
            <w:vMerge w:val="restart"/>
            <w:shd w:val="clear" w:color="auto" w:fill="EEECE1" w:themeFill="background2"/>
          </w:tcPr>
          <w:p w14:paraId="14F5F0CF" w14:textId="77777777" w:rsidR="00735AEC" w:rsidRPr="007864DF" w:rsidRDefault="00735AEC" w:rsidP="000F7EB3">
            <w:pPr>
              <w:pStyle w:val="Heading3"/>
              <w:spacing w:line="240" w:lineRule="auto"/>
              <w:ind w:firstLine="5"/>
              <w:jc w:val="both"/>
              <w:rPr>
                <w:rFonts w:asciiTheme="majorBidi" w:hAnsiTheme="majorBidi" w:cstheme="majorBidi"/>
                <w:b w:val="0"/>
                <w:bCs/>
                <w:sz w:val="24"/>
                <w:szCs w:val="24"/>
              </w:rPr>
            </w:pPr>
            <w:bookmarkStart w:id="250" w:name="_Toc446512268"/>
            <w:bookmarkStart w:id="251" w:name="_Toc447451304"/>
            <w:bookmarkStart w:id="252" w:name="_Toc448441545"/>
            <w:bookmarkStart w:id="253" w:name="_Toc452242893"/>
            <w:r w:rsidRPr="007864DF">
              <w:rPr>
                <w:rFonts w:asciiTheme="majorBidi" w:hAnsiTheme="majorBidi" w:cstheme="majorBidi"/>
                <w:b w:val="0"/>
                <w:bCs/>
                <w:sz w:val="24"/>
                <w:szCs w:val="24"/>
              </w:rPr>
              <w:t>Df</w:t>
            </w:r>
            <w:bookmarkEnd w:id="250"/>
            <w:bookmarkEnd w:id="251"/>
            <w:bookmarkEnd w:id="252"/>
            <w:bookmarkEnd w:id="253"/>
          </w:p>
        </w:tc>
        <w:tc>
          <w:tcPr>
            <w:tcW w:w="484" w:type="pct"/>
            <w:gridSpan w:val="2"/>
            <w:vMerge w:val="restart"/>
            <w:shd w:val="clear" w:color="auto" w:fill="EEECE1" w:themeFill="background2"/>
          </w:tcPr>
          <w:p w14:paraId="3A23EF45" w14:textId="77777777" w:rsidR="00735AEC" w:rsidRPr="007864DF" w:rsidRDefault="00735AEC" w:rsidP="000F7EB3">
            <w:pPr>
              <w:pStyle w:val="Heading3"/>
              <w:spacing w:line="240" w:lineRule="auto"/>
              <w:ind w:firstLine="5"/>
              <w:jc w:val="both"/>
              <w:rPr>
                <w:rFonts w:asciiTheme="majorBidi" w:hAnsiTheme="majorBidi" w:cstheme="majorBidi"/>
                <w:b w:val="0"/>
                <w:bCs/>
                <w:sz w:val="24"/>
                <w:szCs w:val="24"/>
              </w:rPr>
            </w:pPr>
            <w:bookmarkStart w:id="254" w:name="_Toc446512269"/>
            <w:bookmarkStart w:id="255" w:name="_Toc447451305"/>
            <w:bookmarkStart w:id="256" w:name="_Toc448441546"/>
            <w:bookmarkStart w:id="257" w:name="_Toc452242894"/>
            <w:r w:rsidRPr="007864DF">
              <w:rPr>
                <w:rFonts w:asciiTheme="majorBidi" w:hAnsiTheme="majorBidi" w:cstheme="majorBidi"/>
                <w:b w:val="0"/>
                <w:bCs/>
                <w:sz w:val="24"/>
                <w:szCs w:val="24"/>
              </w:rPr>
              <w:t>F</w:t>
            </w:r>
            <w:bookmarkEnd w:id="254"/>
            <w:bookmarkEnd w:id="255"/>
            <w:bookmarkEnd w:id="256"/>
            <w:bookmarkEnd w:id="257"/>
          </w:p>
        </w:tc>
        <w:tc>
          <w:tcPr>
            <w:tcW w:w="497" w:type="pct"/>
            <w:gridSpan w:val="2"/>
            <w:vMerge w:val="restart"/>
            <w:shd w:val="clear" w:color="auto" w:fill="EEECE1" w:themeFill="background2"/>
          </w:tcPr>
          <w:p w14:paraId="0F9EFB24" w14:textId="77777777" w:rsidR="00735AEC" w:rsidRPr="007864DF" w:rsidRDefault="00735AEC" w:rsidP="000F7EB3">
            <w:pPr>
              <w:pStyle w:val="Heading3"/>
              <w:spacing w:line="240" w:lineRule="auto"/>
              <w:ind w:firstLine="5"/>
              <w:jc w:val="both"/>
              <w:rPr>
                <w:rFonts w:asciiTheme="majorBidi" w:hAnsiTheme="majorBidi" w:cstheme="majorBidi"/>
                <w:b w:val="0"/>
                <w:bCs/>
                <w:sz w:val="24"/>
                <w:szCs w:val="24"/>
              </w:rPr>
            </w:pPr>
            <w:bookmarkStart w:id="258" w:name="_Toc446512270"/>
            <w:bookmarkStart w:id="259" w:name="_Toc447451306"/>
            <w:bookmarkStart w:id="260" w:name="_Toc448441547"/>
            <w:bookmarkStart w:id="261" w:name="_Toc452242895"/>
            <w:r w:rsidRPr="007864DF">
              <w:rPr>
                <w:rFonts w:asciiTheme="majorBidi" w:hAnsiTheme="majorBidi" w:cstheme="majorBidi"/>
                <w:b w:val="0"/>
                <w:bCs/>
                <w:sz w:val="24"/>
                <w:szCs w:val="24"/>
              </w:rPr>
              <w:t>Sig (p)</w:t>
            </w:r>
            <w:bookmarkEnd w:id="258"/>
            <w:bookmarkEnd w:id="259"/>
            <w:bookmarkEnd w:id="260"/>
            <w:bookmarkEnd w:id="261"/>
          </w:p>
        </w:tc>
      </w:tr>
      <w:tr w:rsidR="00735AEC" w:rsidRPr="004C34C3" w14:paraId="23DA3813" w14:textId="77777777" w:rsidTr="00E155BE">
        <w:trPr>
          <w:gridBefore w:val="1"/>
          <w:gridAfter w:val="1"/>
          <w:wBefore w:w="9" w:type="pct"/>
          <w:wAfter w:w="7" w:type="pct"/>
          <w:cantSplit/>
          <w:trHeight w:val="910"/>
          <w:tblHeader/>
        </w:trPr>
        <w:tc>
          <w:tcPr>
            <w:tcW w:w="1789" w:type="pct"/>
            <w:gridSpan w:val="2"/>
            <w:vMerge/>
            <w:shd w:val="clear" w:color="auto" w:fill="EEECE1" w:themeFill="background2"/>
            <w:vAlign w:val="center"/>
          </w:tcPr>
          <w:p w14:paraId="0B7A80D3" w14:textId="77777777" w:rsidR="00735AEC" w:rsidRPr="004C34C3" w:rsidRDefault="00735AEC" w:rsidP="000F7EB3">
            <w:pPr>
              <w:pStyle w:val="Heading3"/>
              <w:spacing w:line="240" w:lineRule="auto"/>
              <w:ind w:firstLine="5"/>
              <w:jc w:val="both"/>
              <w:rPr>
                <w:rFonts w:asciiTheme="majorBidi" w:hAnsiTheme="majorBidi" w:cstheme="majorBidi"/>
                <w:b w:val="0"/>
                <w:bCs/>
                <w:sz w:val="24"/>
                <w:szCs w:val="24"/>
              </w:rPr>
            </w:pPr>
          </w:p>
        </w:tc>
        <w:tc>
          <w:tcPr>
            <w:tcW w:w="497" w:type="pct"/>
            <w:vMerge/>
            <w:shd w:val="clear" w:color="auto" w:fill="EEECE1" w:themeFill="background2"/>
            <w:vAlign w:val="bottom"/>
          </w:tcPr>
          <w:p w14:paraId="75ACE768" w14:textId="77777777" w:rsidR="00735AEC" w:rsidRPr="004C34C3" w:rsidRDefault="00735AEC" w:rsidP="000F7EB3">
            <w:pPr>
              <w:pStyle w:val="Heading3"/>
              <w:spacing w:line="240" w:lineRule="auto"/>
              <w:ind w:firstLine="5"/>
              <w:jc w:val="both"/>
              <w:rPr>
                <w:rFonts w:asciiTheme="majorBidi" w:hAnsiTheme="majorBidi" w:cstheme="majorBidi"/>
                <w:b w:val="0"/>
                <w:bCs/>
                <w:sz w:val="24"/>
                <w:szCs w:val="24"/>
              </w:rPr>
            </w:pPr>
          </w:p>
        </w:tc>
        <w:tc>
          <w:tcPr>
            <w:tcW w:w="583" w:type="pct"/>
            <w:vMerge/>
            <w:shd w:val="clear" w:color="auto" w:fill="EEECE1" w:themeFill="background2"/>
            <w:vAlign w:val="bottom"/>
          </w:tcPr>
          <w:p w14:paraId="053668EF" w14:textId="77777777" w:rsidR="00735AEC" w:rsidRPr="004C34C3" w:rsidRDefault="00735AEC" w:rsidP="000F7EB3">
            <w:pPr>
              <w:pStyle w:val="Heading3"/>
              <w:spacing w:line="240" w:lineRule="auto"/>
              <w:ind w:firstLine="5"/>
              <w:jc w:val="both"/>
              <w:rPr>
                <w:rFonts w:asciiTheme="majorBidi" w:hAnsiTheme="majorBidi" w:cstheme="majorBidi"/>
                <w:b w:val="0"/>
                <w:bCs/>
                <w:sz w:val="24"/>
                <w:szCs w:val="24"/>
              </w:rPr>
            </w:pPr>
          </w:p>
        </w:tc>
        <w:tc>
          <w:tcPr>
            <w:tcW w:w="650" w:type="pct"/>
            <w:gridSpan w:val="2"/>
            <w:vMerge/>
            <w:shd w:val="clear" w:color="auto" w:fill="EEECE1" w:themeFill="background2"/>
            <w:vAlign w:val="bottom"/>
          </w:tcPr>
          <w:p w14:paraId="13645EE3" w14:textId="77777777" w:rsidR="00735AEC" w:rsidRPr="004C34C3" w:rsidRDefault="00735AEC" w:rsidP="000F7EB3">
            <w:pPr>
              <w:pStyle w:val="Heading3"/>
              <w:spacing w:line="240" w:lineRule="auto"/>
              <w:ind w:firstLine="5"/>
              <w:jc w:val="both"/>
              <w:rPr>
                <w:rFonts w:asciiTheme="majorBidi" w:hAnsiTheme="majorBidi" w:cstheme="majorBidi"/>
                <w:b w:val="0"/>
                <w:bCs/>
                <w:sz w:val="24"/>
                <w:szCs w:val="24"/>
              </w:rPr>
            </w:pPr>
          </w:p>
        </w:tc>
        <w:tc>
          <w:tcPr>
            <w:tcW w:w="484" w:type="pct"/>
            <w:gridSpan w:val="2"/>
            <w:vMerge/>
            <w:shd w:val="clear" w:color="auto" w:fill="EEECE1" w:themeFill="background2"/>
            <w:vAlign w:val="bottom"/>
          </w:tcPr>
          <w:p w14:paraId="0C98D793" w14:textId="77777777" w:rsidR="00735AEC" w:rsidRPr="004C34C3" w:rsidRDefault="00735AEC" w:rsidP="000F7EB3">
            <w:pPr>
              <w:pStyle w:val="Heading3"/>
              <w:spacing w:line="240" w:lineRule="auto"/>
              <w:ind w:firstLine="5"/>
              <w:jc w:val="both"/>
              <w:rPr>
                <w:rFonts w:asciiTheme="majorBidi" w:hAnsiTheme="majorBidi" w:cstheme="majorBidi"/>
                <w:b w:val="0"/>
                <w:bCs/>
                <w:sz w:val="24"/>
                <w:szCs w:val="24"/>
              </w:rPr>
            </w:pPr>
          </w:p>
        </w:tc>
        <w:tc>
          <w:tcPr>
            <w:tcW w:w="484" w:type="pct"/>
            <w:gridSpan w:val="2"/>
            <w:vMerge/>
            <w:shd w:val="clear" w:color="auto" w:fill="EEECE1" w:themeFill="background2"/>
            <w:vAlign w:val="bottom"/>
          </w:tcPr>
          <w:p w14:paraId="5E92E337" w14:textId="77777777" w:rsidR="00735AEC" w:rsidRPr="004C34C3" w:rsidRDefault="00735AEC" w:rsidP="000F7EB3">
            <w:pPr>
              <w:pStyle w:val="Heading3"/>
              <w:spacing w:line="240" w:lineRule="auto"/>
              <w:ind w:firstLine="5"/>
              <w:jc w:val="both"/>
              <w:rPr>
                <w:rFonts w:asciiTheme="majorBidi" w:hAnsiTheme="majorBidi" w:cstheme="majorBidi"/>
                <w:b w:val="0"/>
                <w:bCs/>
                <w:sz w:val="24"/>
                <w:szCs w:val="24"/>
              </w:rPr>
            </w:pPr>
          </w:p>
        </w:tc>
        <w:tc>
          <w:tcPr>
            <w:tcW w:w="497" w:type="pct"/>
            <w:gridSpan w:val="2"/>
            <w:vMerge/>
            <w:shd w:val="clear" w:color="auto" w:fill="EEECE1" w:themeFill="background2"/>
            <w:vAlign w:val="bottom"/>
          </w:tcPr>
          <w:p w14:paraId="44239364" w14:textId="77777777" w:rsidR="00735AEC" w:rsidRPr="004C34C3" w:rsidRDefault="00735AEC" w:rsidP="000F7EB3">
            <w:pPr>
              <w:pStyle w:val="Heading3"/>
              <w:spacing w:line="240" w:lineRule="auto"/>
              <w:ind w:firstLine="5"/>
              <w:jc w:val="both"/>
              <w:rPr>
                <w:rFonts w:asciiTheme="majorBidi" w:hAnsiTheme="majorBidi" w:cstheme="majorBidi"/>
                <w:b w:val="0"/>
                <w:bCs/>
                <w:sz w:val="24"/>
                <w:szCs w:val="24"/>
              </w:rPr>
            </w:pPr>
          </w:p>
        </w:tc>
      </w:tr>
      <w:tr w:rsidR="00735AEC" w:rsidRPr="004C34C3" w14:paraId="51B66A58" w14:textId="77777777" w:rsidTr="00E155BE">
        <w:trPr>
          <w:gridBefore w:val="1"/>
          <w:gridAfter w:val="1"/>
          <w:wBefore w:w="9" w:type="pct"/>
          <w:wAfter w:w="7" w:type="pct"/>
          <w:cantSplit/>
          <w:tblHeader/>
        </w:trPr>
        <w:tc>
          <w:tcPr>
            <w:tcW w:w="896" w:type="pct"/>
            <w:vMerge w:val="restart"/>
            <w:shd w:val="clear" w:color="auto" w:fill="FFFFFF"/>
          </w:tcPr>
          <w:p w14:paraId="05A5F517"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62" w:name="_Toc446512271"/>
            <w:r w:rsidRPr="004C34C3">
              <w:rPr>
                <w:rFonts w:asciiTheme="majorBidi" w:hAnsiTheme="majorBidi" w:cstheme="majorBidi"/>
                <w:bCs/>
                <w:sz w:val="20"/>
                <w:szCs w:val="20"/>
              </w:rPr>
              <w:t>Visualize successful Performance</w:t>
            </w:r>
            <w:bookmarkEnd w:id="262"/>
          </w:p>
        </w:tc>
        <w:tc>
          <w:tcPr>
            <w:tcW w:w="893" w:type="pct"/>
            <w:shd w:val="clear" w:color="auto" w:fill="FFFFFF"/>
          </w:tcPr>
          <w:p w14:paraId="4AB83212"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63" w:name="_Toc446512272"/>
            <w:r w:rsidRPr="004C34C3">
              <w:rPr>
                <w:rFonts w:asciiTheme="majorBidi" w:hAnsiTheme="majorBidi" w:cstheme="majorBidi"/>
                <w:bCs/>
                <w:sz w:val="20"/>
                <w:szCs w:val="20"/>
              </w:rPr>
              <w:t>Less than 3 years</w:t>
            </w:r>
            <w:bookmarkEnd w:id="263"/>
          </w:p>
        </w:tc>
        <w:tc>
          <w:tcPr>
            <w:tcW w:w="497" w:type="pct"/>
            <w:shd w:val="clear" w:color="auto" w:fill="FFFFFF"/>
          </w:tcPr>
          <w:p w14:paraId="1765B7A8"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64" w:name="_Toc446512273"/>
            <w:r w:rsidRPr="004C34C3">
              <w:rPr>
                <w:rFonts w:asciiTheme="majorBidi" w:hAnsiTheme="majorBidi" w:cstheme="majorBidi"/>
                <w:bCs/>
                <w:sz w:val="20"/>
                <w:szCs w:val="20"/>
              </w:rPr>
              <w:t>4</w:t>
            </w:r>
            <w:bookmarkEnd w:id="264"/>
          </w:p>
        </w:tc>
        <w:tc>
          <w:tcPr>
            <w:tcW w:w="583" w:type="pct"/>
            <w:shd w:val="clear" w:color="auto" w:fill="FFFFFF"/>
          </w:tcPr>
          <w:p w14:paraId="344356B6"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65" w:name="_Toc446512274"/>
            <w:r w:rsidRPr="004C34C3">
              <w:rPr>
                <w:rFonts w:asciiTheme="majorBidi" w:hAnsiTheme="majorBidi" w:cstheme="majorBidi"/>
                <w:bCs/>
                <w:sz w:val="20"/>
                <w:szCs w:val="20"/>
              </w:rPr>
              <w:t>4.2500</w:t>
            </w:r>
            <w:bookmarkEnd w:id="265"/>
          </w:p>
        </w:tc>
        <w:tc>
          <w:tcPr>
            <w:tcW w:w="650" w:type="pct"/>
            <w:gridSpan w:val="2"/>
            <w:shd w:val="clear" w:color="auto" w:fill="FFFFFF"/>
          </w:tcPr>
          <w:p w14:paraId="1662642E"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66" w:name="_Toc446512275"/>
            <w:r w:rsidRPr="004C34C3">
              <w:rPr>
                <w:rFonts w:asciiTheme="majorBidi" w:hAnsiTheme="majorBidi" w:cstheme="majorBidi"/>
                <w:bCs/>
                <w:sz w:val="20"/>
                <w:szCs w:val="20"/>
              </w:rPr>
              <w:t>1.00000</w:t>
            </w:r>
            <w:bookmarkEnd w:id="266"/>
          </w:p>
        </w:tc>
        <w:tc>
          <w:tcPr>
            <w:tcW w:w="484" w:type="pct"/>
            <w:gridSpan w:val="2"/>
            <w:shd w:val="clear" w:color="auto" w:fill="FFFFFF"/>
          </w:tcPr>
          <w:p w14:paraId="57A9E6F1"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84" w:type="pct"/>
            <w:gridSpan w:val="2"/>
            <w:shd w:val="clear" w:color="auto" w:fill="FFFFFF"/>
          </w:tcPr>
          <w:p w14:paraId="2C0D882A"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97" w:type="pct"/>
            <w:gridSpan w:val="2"/>
            <w:shd w:val="clear" w:color="auto" w:fill="FFFFFF"/>
          </w:tcPr>
          <w:p w14:paraId="1E2D7A38" w14:textId="77777777" w:rsidR="00735AEC" w:rsidRPr="004C34C3" w:rsidRDefault="00735AEC" w:rsidP="000F7EB3">
            <w:pPr>
              <w:spacing w:line="240" w:lineRule="auto"/>
              <w:ind w:firstLine="0"/>
              <w:jc w:val="both"/>
              <w:rPr>
                <w:rFonts w:asciiTheme="majorBidi" w:hAnsiTheme="majorBidi" w:cstheme="majorBidi"/>
                <w:bCs/>
                <w:sz w:val="20"/>
                <w:szCs w:val="20"/>
              </w:rPr>
            </w:pPr>
          </w:p>
        </w:tc>
      </w:tr>
      <w:tr w:rsidR="00735AEC" w:rsidRPr="004C34C3" w14:paraId="098D47B2" w14:textId="77777777" w:rsidTr="00E155BE">
        <w:trPr>
          <w:gridBefore w:val="1"/>
          <w:gridAfter w:val="1"/>
          <w:wBefore w:w="9" w:type="pct"/>
          <w:wAfter w:w="7" w:type="pct"/>
          <w:cantSplit/>
          <w:tblHeader/>
        </w:trPr>
        <w:tc>
          <w:tcPr>
            <w:tcW w:w="896" w:type="pct"/>
            <w:vMerge/>
            <w:shd w:val="clear" w:color="auto" w:fill="FFFFFF"/>
          </w:tcPr>
          <w:p w14:paraId="5E1A8E0E"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893" w:type="pct"/>
            <w:shd w:val="clear" w:color="auto" w:fill="FFFFFF"/>
          </w:tcPr>
          <w:p w14:paraId="3BC891FE"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67" w:name="_Toc446512276"/>
            <w:r w:rsidRPr="004C34C3">
              <w:rPr>
                <w:rFonts w:asciiTheme="majorBidi" w:hAnsiTheme="majorBidi" w:cstheme="majorBidi"/>
                <w:bCs/>
                <w:sz w:val="20"/>
                <w:szCs w:val="20"/>
              </w:rPr>
              <w:t>3-7 years</w:t>
            </w:r>
            <w:bookmarkEnd w:id="267"/>
          </w:p>
        </w:tc>
        <w:tc>
          <w:tcPr>
            <w:tcW w:w="497" w:type="pct"/>
            <w:shd w:val="clear" w:color="auto" w:fill="FFFFFF"/>
          </w:tcPr>
          <w:p w14:paraId="18958E20"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68" w:name="_Toc446512277"/>
            <w:r w:rsidRPr="004C34C3">
              <w:rPr>
                <w:rFonts w:asciiTheme="majorBidi" w:hAnsiTheme="majorBidi" w:cstheme="majorBidi"/>
                <w:bCs/>
                <w:sz w:val="20"/>
                <w:szCs w:val="20"/>
              </w:rPr>
              <w:t>40</w:t>
            </w:r>
            <w:bookmarkEnd w:id="268"/>
          </w:p>
        </w:tc>
        <w:tc>
          <w:tcPr>
            <w:tcW w:w="583" w:type="pct"/>
            <w:shd w:val="clear" w:color="auto" w:fill="FFFFFF"/>
          </w:tcPr>
          <w:p w14:paraId="3C7A14BA"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69" w:name="_Toc446512278"/>
            <w:r w:rsidRPr="004C34C3">
              <w:rPr>
                <w:rFonts w:asciiTheme="majorBidi" w:hAnsiTheme="majorBidi" w:cstheme="majorBidi"/>
                <w:bCs/>
                <w:sz w:val="20"/>
                <w:szCs w:val="20"/>
              </w:rPr>
              <w:t>3.5500</w:t>
            </w:r>
            <w:bookmarkEnd w:id="269"/>
          </w:p>
        </w:tc>
        <w:tc>
          <w:tcPr>
            <w:tcW w:w="650" w:type="pct"/>
            <w:gridSpan w:val="2"/>
            <w:shd w:val="clear" w:color="auto" w:fill="FFFFFF"/>
          </w:tcPr>
          <w:p w14:paraId="3279F8C4"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70" w:name="_Toc446512279"/>
            <w:r w:rsidRPr="004C34C3">
              <w:rPr>
                <w:rFonts w:asciiTheme="majorBidi" w:hAnsiTheme="majorBidi" w:cstheme="majorBidi"/>
                <w:bCs/>
                <w:sz w:val="20"/>
                <w:szCs w:val="20"/>
              </w:rPr>
              <w:t>.88107</w:t>
            </w:r>
            <w:bookmarkEnd w:id="270"/>
          </w:p>
        </w:tc>
        <w:tc>
          <w:tcPr>
            <w:tcW w:w="484" w:type="pct"/>
            <w:gridSpan w:val="2"/>
            <w:shd w:val="clear" w:color="auto" w:fill="FFFFFF"/>
          </w:tcPr>
          <w:p w14:paraId="0C493ED7"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84" w:type="pct"/>
            <w:gridSpan w:val="2"/>
            <w:shd w:val="clear" w:color="auto" w:fill="FFFFFF"/>
          </w:tcPr>
          <w:p w14:paraId="70FC6417"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97" w:type="pct"/>
            <w:gridSpan w:val="2"/>
            <w:shd w:val="clear" w:color="auto" w:fill="FFFFFF"/>
          </w:tcPr>
          <w:p w14:paraId="1D98CA15" w14:textId="77777777" w:rsidR="00735AEC" w:rsidRPr="004C34C3" w:rsidRDefault="00735AEC" w:rsidP="000F7EB3">
            <w:pPr>
              <w:spacing w:line="240" w:lineRule="auto"/>
              <w:ind w:firstLine="0"/>
              <w:jc w:val="both"/>
              <w:rPr>
                <w:rFonts w:asciiTheme="majorBidi" w:hAnsiTheme="majorBidi" w:cstheme="majorBidi"/>
                <w:bCs/>
                <w:sz w:val="20"/>
                <w:szCs w:val="20"/>
              </w:rPr>
            </w:pPr>
          </w:p>
        </w:tc>
      </w:tr>
      <w:tr w:rsidR="00735AEC" w:rsidRPr="004C34C3" w14:paraId="7C7F1EB0" w14:textId="77777777" w:rsidTr="00E155BE">
        <w:trPr>
          <w:gridBefore w:val="1"/>
          <w:gridAfter w:val="1"/>
          <w:wBefore w:w="9" w:type="pct"/>
          <w:wAfter w:w="7" w:type="pct"/>
          <w:cantSplit/>
          <w:tblHeader/>
        </w:trPr>
        <w:tc>
          <w:tcPr>
            <w:tcW w:w="896" w:type="pct"/>
            <w:vMerge/>
            <w:shd w:val="clear" w:color="auto" w:fill="FFFFFF"/>
          </w:tcPr>
          <w:p w14:paraId="0C0436C2"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893" w:type="pct"/>
            <w:shd w:val="clear" w:color="auto" w:fill="FFFFFF"/>
          </w:tcPr>
          <w:p w14:paraId="18B561B5"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71" w:name="_Toc446512280"/>
            <w:r w:rsidRPr="004C34C3">
              <w:rPr>
                <w:rFonts w:asciiTheme="majorBidi" w:hAnsiTheme="majorBidi" w:cstheme="majorBidi"/>
                <w:bCs/>
                <w:sz w:val="20"/>
                <w:szCs w:val="20"/>
              </w:rPr>
              <w:t>7-10 years</w:t>
            </w:r>
            <w:bookmarkEnd w:id="271"/>
          </w:p>
        </w:tc>
        <w:tc>
          <w:tcPr>
            <w:tcW w:w="497" w:type="pct"/>
            <w:shd w:val="clear" w:color="auto" w:fill="FFFFFF"/>
          </w:tcPr>
          <w:p w14:paraId="01721D32"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72" w:name="_Toc446512281"/>
            <w:r w:rsidRPr="004C34C3">
              <w:rPr>
                <w:rFonts w:asciiTheme="majorBidi" w:hAnsiTheme="majorBidi" w:cstheme="majorBidi"/>
                <w:bCs/>
                <w:sz w:val="20"/>
                <w:szCs w:val="20"/>
              </w:rPr>
              <w:t>44</w:t>
            </w:r>
            <w:bookmarkEnd w:id="272"/>
          </w:p>
        </w:tc>
        <w:tc>
          <w:tcPr>
            <w:tcW w:w="583" w:type="pct"/>
            <w:shd w:val="clear" w:color="auto" w:fill="FFFFFF"/>
          </w:tcPr>
          <w:p w14:paraId="11D6C2BC"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73" w:name="_Toc446512282"/>
            <w:r w:rsidRPr="004C34C3">
              <w:rPr>
                <w:rFonts w:asciiTheme="majorBidi" w:hAnsiTheme="majorBidi" w:cstheme="majorBidi"/>
                <w:bCs/>
                <w:sz w:val="20"/>
                <w:szCs w:val="20"/>
              </w:rPr>
              <w:t>3.6761</w:t>
            </w:r>
            <w:bookmarkEnd w:id="273"/>
          </w:p>
        </w:tc>
        <w:tc>
          <w:tcPr>
            <w:tcW w:w="650" w:type="pct"/>
            <w:gridSpan w:val="2"/>
            <w:shd w:val="clear" w:color="auto" w:fill="FFFFFF"/>
          </w:tcPr>
          <w:p w14:paraId="76F96948"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74" w:name="_Toc446512283"/>
            <w:r w:rsidRPr="004C34C3">
              <w:rPr>
                <w:rFonts w:asciiTheme="majorBidi" w:hAnsiTheme="majorBidi" w:cstheme="majorBidi"/>
                <w:bCs/>
                <w:sz w:val="20"/>
                <w:szCs w:val="20"/>
              </w:rPr>
              <w:t>.81693</w:t>
            </w:r>
            <w:bookmarkEnd w:id="274"/>
          </w:p>
        </w:tc>
        <w:tc>
          <w:tcPr>
            <w:tcW w:w="484" w:type="pct"/>
            <w:gridSpan w:val="2"/>
            <w:shd w:val="clear" w:color="auto" w:fill="FFFFFF"/>
          </w:tcPr>
          <w:p w14:paraId="5948E355"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84" w:type="pct"/>
            <w:gridSpan w:val="2"/>
            <w:shd w:val="clear" w:color="auto" w:fill="FFFFFF"/>
          </w:tcPr>
          <w:p w14:paraId="5C4612F6"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97" w:type="pct"/>
            <w:gridSpan w:val="2"/>
            <w:shd w:val="clear" w:color="auto" w:fill="FFFFFF"/>
          </w:tcPr>
          <w:p w14:paraId="07525477" w14:textId="77777777" w:rsidR="00735AEC" w:rsidRPr="004C34C3" w:rsidRDefault="00735AEC" w:rsidP="000F7EB3">
            <w:pPr>
              <w:spacing w:line="240" w:lineRule="auto"/>
              <w:ind w:firstLine="0"/>
              <w:jc w:val="both"/>
              <w:rPr>
                <w:rFonts w:asciiTheme="majorBidi" w:hAnsiTheme="majorBidi" w:cstheme="majorBidi"/>
                <w:bCs/>
                <w:sz w:val="20"/>
                <w:szCs w:val="20"/>
              </w:rPr>
            </w:pPr>
          </w:p>
        </w:tc>
      </w:tr>
      <w:tr w:rsidR="00735AEC" w:rsidRPr="004C34C3" w14:paraId="6AAF76E3" w14:textId="77777777" w:rsidTr="00E155BE">
        <w:trPr>
          <w:gridBefore w:val="1"/>
          <w:gridAfter w:val="1"/>
          <w:wBefore w:w="9" w:type="pct"/>
          <w:wAfter w:w="7" w:type="pct"/>
          <w:cantSplit/>
          <w:tblHeader/>
        </w:trPr>
        <w:tc>
          <w:tcPr>
            <w:tcW w:w="896" w:type="pct"/>
            <w:vMerge/>
            <w:shd w:val="clear" w:color="auto" w:fill="FFFFFF"/>
          </w:tcPr>
          <w:p w14:paraId="33C92E63"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893" w:type="pct"/>
            <w:shd w:val="clear" w:color="auto" w:fill="FFFFFF"/>
          </w:tcPr>
          <w:p w14:paraId="48056DE5"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75" w:name="_Toc446512284"/>
            <w:r w:rsidRPr="004C34C3">
              <w:rPr>
                <w:rFonts w:asciiTheme="majorBidi" w:hAnsiTheme="majorBidi" w:cstheme="majorBidi"/>
                <w:bCs/>
                <w:sz w:val="20"/>
                <w:szCs w:val="20"/>
              </w:rPr>
              <w:t>More than 10 years</w:t>
            </w:r>
            <w:bookmarkEnd w:id="275"/>
          </w:p>
        </w:tc>
        <w:tc>
          <w:tcPr>
            <w:tcW w:w="497" w:type="pct"/>
            <w:shd w:val="clear" w:color="auto" w:fill="FFFFFF"/>
          </w:tcPr>
          <w:p w14:paraId="1355D38B"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76" w:name="_Toc446512285"/>
            <w:r w:rsidRPr="004C34C3">
              <w:rPr>
                <w:rFonts w:asciiTheme="majorBidi" w:hAnsiTheme="majorBidi" w:cstheme="majorBidi"/>
                <w:bCs/>
                <w:sz w:val="20"/>
                <w:szCs w:val="20"/>
              </w:rPr>
              <w:t>223</w:t>
            </w:r>
            <w:bookmarkEnd w:id="276"/>
          </w:p>
        </w:tc>
        <w:tc>
          <w:tcPr>
            <w:tcW w:w="583" w:type="pct"/>
            <w:shd w:val="clear" w:color="auto" w:fill="FFFFFF"/>
          </w:tcPr>
          <w:p w14:paraId="5EA13DCE"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77" w:name="_Toc446512286"/>
            <w:r w:rsidRPr="004C34C3">
              <w:rPr>
                <w:rFonts w:asciiTheme="majorBidi" w:hAnsiTheme="majorBidi" w:cstheme="majorBidi"/>
                <w:bCs/>
                <w:sz w:val="20"/>
                <w:szCs w:val="20"/>
              </w:rPr>
              <w:t>3.9410</w:t>
            </w:r>
            <w:bookmarkEnd w:id="277"/>
          </w:p>
        </w:tc>
        <w:tc>
          <w:tcPr>
            <w:tcW w:w="650" w:type="pct"/>
            <w:gridSpan w:val="2"/>
            <w:shd w:val="clear" w:color="auto" w:fill="FFFFFF"/>
          </w:tcPr>
          <w:p w14:paraId="6ACCFE85"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78" w:name="_Toc446512287"/>
            <w:r w:rsidRPr="004C34C3">
              <w:rPr>
                <w:rFonts w:asciiTheme="majorBidi" w:hAnsiTheme="majorBidi" w:cstheme="majorBidi"/>
                <w:bCs/>
                <w:sz w:val="20"/>
                <w:szCs w:val="20"/>
              </w:rPr>
              <w:t>.73199</w:t>
            </w:r>
            <w:bookmarkEnd w:id="278"/>
          </w:p>
        </w:tc>
        <w:tc>
          <w:tcPr>
            <w:tcW w:w="484" w:type="pct"/>
            <w:gridSpan w:val="2"/>
            <w:shd w:val="clear" w:color="auto" w:fill="FFFFFF"/>
          </w:tcPr>
          <w:p w14:paraId="554D29BA"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84" w:type="pct"/>
            <w:gridSpan w:val="2"/>
            <w:shd w:val="clear" w:color="auto" w:fill="FFFFFF"/>
          </w:tcPr>
          <w:p w14:paraId="0C46B6B1"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97" w:type="pct"/>
            <w:gridSpan w:val="2"/>
            <w:shd w:val="clear" w:color="auto" w:fill="FFFFFF"/>
          </w:tcPr>
          <w:p w14:paraId="0FDB49EB" w14:textId="77777777" w:rsidR="00735AEC" w:rsidRPr="004C34C3" w:rsidRDefault="00735AEC" w:rsidP="000F7EB3">
            <w:pPr>
              <w:spacing w:line="240" w:lineRule="auto"/>
              <w:ind w:firstLine="0"/>
              <w:jc w:val="both"/>
              <w:rPr>
                <w:rFonts w:asciiTheme="majorBidi" w:hAnsiTheme="majorBidi" w:cstheme="majorBidi"/>
                <w:bCs/>
                <w:sz w:val="20"/>
                <w:szCs w:val="20"/>
              </w:rPr>
            </w:pPr>
          </w:p>
        </w:tc>
      </w:tr>
      <w:tr w:rsidR="00735AEC" w:rsidRPr="004C34C3" w14:paraId="1CF8DE66" w14:textId="77777777" w:rsidTr="00E155BE">
        <w:trPr>
          <w:gridBefore w:val="1"/>
          <w:gridAfter w:val="1"/>
          <w:wBefore w:w="9" w:type="pct"/>
          <w:wAfter w:w="7" w:type="pct"/>
          <w:cantSplit/>
          <w:tblHeader/>
        </w:trPr>
        <w:tc>
          <w:tcPr>
            <w:tcW w:w="896" w:type="pct"/>
            <w:vMerge/>
            <w:shd w:val="clear" w:color="auto" w:fill="FFFFFF"/>
          </w:tcPr>
          <w:p w14:paraId="6870DD58"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893" w:type="pct"/>
            <w:shd w:val="clear" w:color="auto" w:fill="D9D9D9" w:themeFill="background1" w:themeFillShade="D9"/>
          </w:tcPr>
          <w:p w14:paraId="4CE874F9"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79" w:name="_Toc446512288"/>
            <w:r w:rsidRPr="004C34C3">
              <w:rPr>
                <w:rFonts w:asciiTheme="majorBidi" w:hAnsiTheme="majorBidi" w:cstheme="majorBidi"/>
                <w:bCs/>
                <w:sz w:val="20"/>
                <w:szCs w:val="20"/>
              </w:rPr>
              <w:t>Total</w:t>
            </w:r>
            <w:bookmarkEnd w:id="279"/>
          </w:p>
        </w:tc>
        <w:tc>
          <w:tcPr>
            <w:tcW w:w="497" w:type="pct"/>
            <w:shd w:val="clear" w:color="auto" w:fill="D9D9D9" w:themeFill="background1" w:themeFillShade="D9"/>
          </w:tcPr>
          <w:p w14:paraId="0CDC65E7"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80" w:name="_Toc446512289"/>
            <w:r w:rsidRPr="004C34C3">
              <w:rPr>
                <w:rFonts w:asciiTheme="majorBidi" w:hAnsiTheme="majorBidi" w:cstheme="majorBidi"/>
                <w:bCs/>
                <w:sz w:val="20"/>
                <w:szCs w:val="20"/>
              </w:rPr>
              <w:t>311</w:t>
            </w:r>
            <w:bookmarkEnd w:id="280"/>
          </w:p>
        </w:tc>
        <w:tc>
          <w:tcPr>
            <w:tcW w:w="583" w:type="pct"/>
            <w:shd w:val="clear" w:color="auto" w:fill="D9D9D9" w:themeFill="background1" w:themeFillShade="D9"/>
          </w:tcPr>
          <w:p w14:paraId="7E3E028A"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81" w:name="_Toc446512290"/>
            <w:r w:rsidRPr="004C34C3">
              <w:rPr>
                <w:rFonts w:asciiTheme="majorBidi" w:hAnsiTheme="majorBidi" w:cstheme="majorBidi"/>
                <w:bCs/>
                <w:sz w:val="20"/>
                <w:szCs w:val="20"/>
              </w:rPr>
              <w:t>3.8572</w:t>
            </w:r>
            <w:bookmarkEnd w:id="281"/>
          </w:p>
        </w:tc>
        <w:tc>
          <w:tcPr>
            <w:tcW w:w="650" w:type="pct"/>
            <w:gridSpan w:val="2"/>
            <w:shd w:val="clear" w:color="auto" w:fill="D9D9D9" w:themeFill="background1" w:themeFillShade="D9"/>
          </w:tcPr>
          <w:p w14:paraId="2BF46E1B"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82" w:name="_Toc446512291"/>
            <w:r w:rsidRPr="004C34C3">
              <w:rPr>
                <w:rFonts w:asciiTheme="majorBidi" w:hAnsiTheme="majorBidi" w:cstheme="majorBidi"/>
                <w:bCs/>
                <w:sz w:val="20"/>
                <w:szCs w:val="20"/>
              </w:rPr>
              <w:t>.77942</w:t>
            </w:r>
            <w:bookmarkEnd w:id="282"/>
          </w:p>
        </w:tc>
        <w:tc>
          <w:tcPr>
            <w:tcW w:w="484" w:type="pct"/>
            <w:gridSpan w:val="2"/>
            <w:shd w:val="clear" w:color="auto" w:fill="D9D9D9" w:themeFill="background1" w:themeFillShade="D9"/>
          </w:tcPr>
          <w:p w14:paraId="5B30D2F4"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83" w:name="_Toc446512292"/>
            <w:r w:rsidRPr="004C34C3">
              <w:rPr>
                <w:rFonts w:asciiTheme="majorBidi" w:hAnsiTheme="majorBidi" w:cstheme="majorBidi"/>
                <w:bCs/>
                <w:sz w:val="20"/>
                <w:szCs w:val="20"/>
              </w:rPr>
              <w:t>3</w:t>
            </w:r>
            <w:bookmarkEnd w:id="283"/>
          </w:p>
        </w:tc>
        <w:tc>
          <w:tcPr>
            <w:tcW w:w="484" w:type="pct"/>
            <w:gridSpan w:val="2"/>
            <w:shd w:val="clear" w:color="auto" w:fill="D9D9D9" w:themeFill="background1" w:themeFillShade="D9"/>
          </w:tcPr>
          <w:p w14:paraId="7B19CFFA"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84" w:name="_Toc446512293"/>
            <w:r w:rsidRPr="004C34C3">
              <w:rPr>
                <w:rFonts w:asciiTheme="majorBidi" w:hAnsiTheme="majorBidi" w:cstheme="majorBidi"/>
                <w:bCs/>
                <w:sz w:val="20"/>
                <w:szCs w:val="20"/>
              </w:rPr>
              <w:t>4.187</w:t>
            </w:r>
            <w:bookmarkEnd w:id="284"/>
          </w:p>
        </w:tc>
        <w:tc>
          <w:tcPr>
            <w:tcW w:w="497" w:type="pct"/>
            <w:gridSpan w:val="2"/>
            <w:shd w:val="clear" w:color="auto" w:fill="D9D9D9" w:themeFill="background1" w:themeFillShade="D9"/>
          </w:tcPr>
          <w:p w14:paraId="284C94E5"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85" w:name="_Toc446512294"/>
            <w:r w:rsidRPr="004C34C3">
              <w:rPr>
                <w:rFonts w:asciiTheme="majorBidi" w:hAnsiTheme="majorBidi" w:cstheme="majorBidi"/>
                <w:bCs/>
                <w:sz w:val="20"/>
                <w:szCs w:val="20"/>
              </w:rPr>
              <w:t>.006</w:t>
            </w:r>
            <w:bookmarkEnd w:id="285"/>
          </w:p>
        </w:tc>
      </w:tr>
      <w:tr w:rsidR="00735AEC" w:rsidRPr="004C34C3" w14:paraId="5C547A0A" w14:textId="77777777" w:rsidTr="00E155BE">
        <w:trPr>
          <w:gridBefore w:val="1"/>
          <w:gridAfter w:val="1"/>
          <w:wBefore w:w="9" w:type="pct"/>
          <w:wAfter w:w="7" w:type="pct"/>
          <w:cantSplit/>
          <w:tblHeader/>
        </w:trPr>
        <w:tc>
          <w:tcPr>
            <w:tcW w:w="896" w:type="pct"/>
            <w:vMerge w:val="restart"/>
            <w:shd w:val="clear" w:color="auto" w:fill="FFFFFF"/>
          </w:tcPr>
          <w:p w14:paraId="1278B44B"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86" w:name="_Toc446512295"/>
            <w:r w:rsidRPr="004C34C3">
              <w:rPr>
                <w:rFonts w:asciiTheme="majorBidi" w:hAnsiTheme="majorBidi" w:cstheme="majorBidi"/>
                <w:bCs/>
                <w:sz w:val="20"/>
                <w:szCs w:val="20"/>
              </w:rPr>
              <w:t>self-talk</w:t>
            </w:r>
            <w:bookmarkEnd w:id="286"/>
          </w:p>
        </w:tc>
        <w:tc>
          <w:tcPr>
            <w:tcW w:w="893" w:type="pct"/>
            <w:shd w:val="clear" w:color="auto" w:fill="FFFFFF"/>
          </w:tcPr>
          <w:p w14:paraId="3BA94E6E"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87" w:name="_Toc446512296"/>
            <w:r w:rsidRPr="004C34C3">
              <w:rPr>
                <w:rFonts w:asciiTheme="majorBidi" w:hAnsiTheme="majorBidi" w:cstheme="majorBidi"/>
                <w:bCs/>
                <w:sz w:val="20"/>
                <w:szCs w:val="20"/>
              </w:rPr>
              <w:t>Less than 3 years</w:t>
            </w:r>
            <w:bookmarkEnd w:id="287"/>
          </w:p>
        </w:tc>
        <w:tc>
          <w:tcPr>
            <w:tcW w:w="497" w:type="pct"/>
            <w:shd w:val="clear" w:color="auto" w:fill="FFFFFF"/>
          </w:tcPr>
          <w:p w14:paraId="693299BD"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88" w:name="_Toc446512297"/>
            <w:r w:rsidRPr="004C34C3">
              <w:rPr>
                <w:rFonts w:asciiTheme="majorBidi" w:hAnsiTheme="majorBidi" w:cstheme="majorBidi"/>
                <w:bCs/>
                <w:sz w:val="20"/>
                <w:szCs w:val="20"/>
              </w:rPr>
              <w:t>4</w:t>
            </w:r>
            <w:bookmarkEnd w:id="288"/>
          </w:p>
        </w:tc>
        <w:tc>
          <w:tcPr>
            <w:tcW w:w="583" w:type="pct"/>
            <w:shd w:val="clear" w:color="auto" w:fill="FFFFFF"/>
          </w:tcPr>
          <w:p w14:paraId="5540E850"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89" w:name="_Toc446512298"/>
            <w:r w:rsidRPr="004C34C3">
              <w:rPr>
                <w:rFonts w:asciiTheme="majorBidi" w:hAnsiTheme="majorBidi" w:cstheme="majorBidi"/>
                <w:bCs/>
                <w:sz w:val="20"/>
                <w:szCs w:val="20"/>
              </w:rPr>
              <w:t>4.6667</w:t>
            </w:r>
            <w:bookmarkEnd w:id="289"/>
          </w:p>
        </w:tc>
        <w:tc>
          <w:tcPr>
            <w:tcW w:w="650" w:type="pct"/>
            <w:gridSpan w:val="2"/>
            <w:shd w:val="clear" w:color="auto" w:fill="FFFFFF"/>
          </w:tcPr>
          <w:p w14:paraId="361D1A2F"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90" w:name="_Toc446512299"/>
            <w:r w:rsidRPr="004C34C3">
              <w:rPr>
                <w:rFonts w:asciiTheme="majorBidi" w:hAnsiTheme="majorBidi" w:cstheme="majorBidi"/>
                <w:bCs/>
                <w:sz w:val="20"/>
                <w:szCs w:val="20"/>
              </w:rPr>
              <w:t>.00000</w:t>
            </w:r>
            <w:bookmarkEnd w:id="290"/>
          </w:p>
        </w:tc>
        <w:tc>
          <w:tcPr>
            <w:tcW w:w="484" w:type="pct"/>
            <w:gridSpan w:val="2"/>
            <w:shd w:val="clear" w:color="auto" w:fill="FFFFFF"/>
          </w:tcPr>
          <w:p w14:paraId="15823DBE"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84" w:type="pct"/>
            <w:gridSpan w:val="2"/>
            <w:shd w:val="clear" w:color="auto" w:fill="FFFFFF"/>
          </w:tcPr>
          <w:p w14:paraId="40874C22"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97" w:type="pct"/>
            <w:gridSpan w:val="2"/>
            <w:shd w:val="clear" w:color="auto" w:fill="FFFFFF"/>
          </w:tcPr>
          <w:p w14:paraId="21809157" w14:textId="77777777" w:rsidR="00735AEC" w:rsidRPr="004C34C3" w:rsidRDefault="00735AEC" w:rsidP="000F7EB3">
            <w:pPr>
              <w:spacing w:line="240" w:lineRule="auto"/>
              <w:ind w:firstLine="0"/>
              <w:jc w:val="both"/>
              <w:rPr>
                <w:rFonts w:asciiTheme="majorBidi" w:hAnsiTheme="majorBidi" w:cstheme="majorBidi"/>
                <w:bCs/>
                <w:sz w:val="20"/>
                <w:szCs w:val="20"/>
              </w:rPr>
            </w:pPr>
          </w:p>
        </w:tc>
      </w:tr>
      <w:tr w:rsidR="00735AEC" w:rsidRPr="004C34C3" w14:paraId="4FB65544" w14:textId="77777777" w:rsidTr="00E155BE">
        <w:trPr>
          <w:gridBefore w:val="1"/>
          <w:gridAfter w:val="1"/>
          <w:wBefore w:w="9" w:type="pct"/>
          <w:wAfter w:w="7" w:type="pct"/>
          <w:cantSplit/>
          <w:tblHeader/>
        </w:trPr>
        <w:tc>
          <w:tcPr>
            <w:tcW w:w="896" w:type="pct"/>
            <w:vMerge/>
            <w:shd w:val="clear" w:color="auto" w:fill="FFFFFF"/>
          </w:tcPr>
          <w:p w14:paraId="2FDABDC1"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893" w:type="pct"/>
            <w:shd w:val="clear" w:color="auto" w:fill="FFFFFF"/>
          </w:tcPr>
          <w:p w14:paraId="75AE7312"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91" w:name="_Toc446512300"/>
            <w:r w:rsidRPr="004C34C3">
              <w:rPr>
                <w:rFonts w:asciiTheme="majorBidi" w:hAnsiTheme="majorBidi" w:cstheme="majorBidi"/>
                <w:bCs/>
                <w:sz w:val="20"/>
                <w:szCs w:val="20"/>
              </w:rPr>
              <w:t>3-7 years</w:t>
            </w:r>
            <w:bookmarkEnd w:id="291"/>
          </w:p>
        </w:tc>
        <w:tc>
          <w:tcPr>
            <w:tcW w:w="497" w:type="pct"/>
            <w:shd w:val="clear" w:color="auto" w:fill="FFFFFF"/>
          </w:tcPr>
          <w:p w14:paraId="40817133"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92" w:name="_Toc446512301"/>
            <w:r w:rsidRPr="004C34C3">
              <w:rPr>
                <w:rFonts w:asciiTheme="majorBidi" w:hAnsiTheme="majorBidi" w:cstheme="majorBidi"/>
                <w:bCs/>
                <w:sz w:val="20"/>
                <w:szCs w:val="20"/>
              </w:rPr>
              <w:t>40</w:t>
            </w:r>
            <w:bookmarkEnd w:id="292"/>
          </w:p>
        </w:tc>
        <w:tc>
          <w:tcPr>
            <w:tcW w:w="583" w:type="pct"/>
            <w:shd w:val="clear" w:color="auto" w:fill="FFFFFF"/>
          </w:tcPr>
          <w:p w14:paraId="40E08E83"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93" w:name="_Toc446512302"/>
            <w:r w:rsidRPr="004C34C3">
              <w:rPr>
                <w:rFonts w:asciiTheme="majorBidi" w:hAnsiTheme="majorBidi" w:cstheme="majorBidi"/>
                <w:bCs/>
                <w:sz w:val="20"/>
                <w:szCs w:val="20"/>
              </w:rPr>
              <w:t>3.9167</w:t>
            </w:r>
            <w:bookmarkEnd w:id="293"/>
          </w:p>
        </w:tc>
        <w:tc>
          <w:tcPr>
            <w:tcW w:w="650" w:type="pct"/>
            <w:gridSpan w:val="2"/>
            <w:shd w:val="clear" w:color="auto" w:fill="FFFFFF"/>
          </w:tcPr>
          <w:p w14:paraId="01C82165"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94" w:name="_Toc446512303"/>
            <w:r w:rsidRPr="004C34C3">
              <w:rPr>
                <w:rFonts w:asciiTheme="majorBidi" w:hAnsiTheme="majorBidi" w:cstheme="majorBidi"/>
                <w:bCs/>
                <w:sz w:val="20"/>
                <w:szCs w:val="20"/>
              </w:rPr>
              <w:t>.98348</w:t>
            </w:r>
            <w:bookmarkEnd w:id="294"/>
          </w:p>
        </w:tc>
        <w:tc>
          <w:tcPr>
            <w:tcW w:w="484" w:type="pct"/>
            <w:gridSpan w:val="2"/>
            <w:shd w:val="clear" w:color="auto" w:fill="FFFFFF"/>
          </w:tcPr>
          <w:p w14:paraId="75B5BF15"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84" w:type="pct"/>
            <w:gridSpan w:val="2"/>
            <w:shd w:val="clear" w:color="auto" w:fill="FFFFFF"/>
          </w:tcPr>
          <w:p w14:paraId="58708CF4"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97" w:type="pct"/>
            <w:gridSpan w:val="2"/>
            <w:shd w:val="clear" w:color="auto" w:fill="FFFFFF"/>
          </w:tcPr>
          <w:p w14:paraId="70DC5503" w14:textId="77777777" w:rsidR="00735AEC" w:rsidRPr="004C34C3" w:rsidRDefault="00735AEC" w:rsidP="000F7EB3">
            <w:pPr>
              <w:spacing w:line="240" w:lineRule="auto"/>
              <w:ind w:firstLine="0"/>
              <w:jc w:val="both"/>
              <w:rPr>
                <w:rFonts w:asciiTheme="majorBidi" w:hAnsiTheme="majorBidi" w:cstheme="majorBidi"/>
                <w:bCs/>
                <w:sz w:val="20"/>
                <w:szCs w:val="20"/>
              </w:rPr>
            </w:pPr>
          </w:p>
        </w:tc>
      </w:tr>
      <w:tr w:rsidR="00735AEC" w:rsidRPr="004C34C3" w14:paraId="07DB81C2" w14:textId="77777777" w:rsidTr="00E155BE">
        <w:trPr>
          <w:gridBefore w:val="1"/>
          <w:gridAfter w:val="1"/>
          <w:wBefore w:w="9" w:type="pct"/>
          <w:wAfter w:w="7" w:type="pct"/>
          <w:cantSplit/>
          <w:tblHeader/>
        </w:trPr>
        <w:tc>
          <w:tcPr>
            <w:tcW w:w="896" w:type="pct"/>
            <w:vMerge/>
            <w:shd w:val="clear" w:color="auto" w:fill="FFFFFF"/>
          </w:tcPr>
          <w:p w14:paraId="20F1F13D"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893" w:type="pct"/>
            <w:shd w:val="clear" w:color="auto" w:fill="FFFFFF"/>
          </w:tcPr>
          <w:p w14:paraId="7CC07B56"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95" w:name="_Toc446512304"/>
            <w:r w:rsidRPr="004C34C3">
              <w:rPr>
                <w:rFonts w:asciiTheme="majorBidi" w:hAnsiTheme="majorBidi" w:cstheme="majorBidi"/>
                <w:bCs/>
                <w:sz w:val="20"/>
                <w:szCs w:val="20"/>
              </w:rPr>
              <w:t>7-10 years</w:t>
            </w:r>
            <w:bookmarkEnd w:id="295"/>
          </w:p>
        </w:tc>
        <w:tc>
          <w:tcPr>
            <w:tcW w:w="497" w:type="pct"/>
            <w:shd w:val="clear" w:color="auto" w:fill="FFFFFF"/>
          </w:tcPr>
          <w:p w14:paraId="7F488BB3"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96" w:name="_Toc446512305"/>
            <w:r w:rsidRPr="004C34C3">
              <w:rPr>
                <w:rFonts w:asciiTheme="majorBidi" w:hAnsiTheme="majorBidi" w:cstheme="majorBidi"/>
                <w:bCs/>
                <w:sz w:val="20"/>
                <w:szCs w:val="20"/>
              </w:rPr>
              <w:t>44</w:t>
            </w:r>
            <w:bookmarkEnd w:id="296"/>
          </w:p>
        </w:tc>
        <w:tc>
          <w:tcPr>
            <w:tcW w:w="583" w:type="pct"/>
            <w:shd w:val="clear" w:color="auto" w:fill="FFFFFF"/>
          </w:tcPr>
          <w:p w14:paraId="1D243CCD"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97" w:name="_Toc446512306"/>
            <w:r w:rsidRPr="004C34C3">
              <w:rPr>
                <w:rFonts w:asciiTheme="majorBidi" w:hAnsiTheme="majorBidi" w:cstheme="majorBidi"/>
                <w:bCs/>
                <w:sz w:val="20"/>
                <w:szCs w:val="20"/>
              </w:rPr>
              <w:t>4.1061</w:t>
            </w:r>
            <w:bookmarkEnd w:id="297"/>
          </w:p>
        </w:tc>
        <w:tc>
          <w:tcPr>
            <w:tcW w:w="650" w:type="pct"/>
            <w:gridSpan w:val="2"/>
            <w:shd w:val="clear" w:color="auto" w:fill="FFFFFF"/>
          </w:tcPr>
          <w:p w14:paraId="123D582C"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98" w:name="_Toc446512307"/>
            <w:r w:rsidRPr="004C34C3">
              <w:rPr>
                <w:rFonts w:asciiTheme="majorBidi" w:hAnsiTheme="majorBidi" w:cstheme="majorBidi"/>
                <w:bCs/>
                <w:sz w:val="20"/>
                <w:szCs w:val="20"/>
              </w:rPr>
              <w:t>.82835</w:t>
            </w:r>
            <w:bookmarkEnd w:id="298"/>
          </w:p>
        </w:tc>
        <w:tc>
          <w:tcPr>
            <w:tcW w:w="484" w:type="pct"/>
            <w:gridSpan w:val="2"/>
            <w:shd w:val="clear" w:color="auto" w:fill="FFFFFF"/>
          </w:tcPr>
          <w:p w14:paraId="566C3F57"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84" w:type="pct"/>
            <w:gridSpan w:val="2"/>
            <w:shd w:val="clear" w:color="auto" w:fill="FFFFFF"/>
          </w:tcPr>
          <w:p w14:paraId="11C6BEA8"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97" w:type="pct"/>
            <w:gridSpan w:val="2"/>
            <w:shd w:val="clear" w:color="auto" w:fill="FFFFFF"/>
          </w:tcPr>
          <w:p w14:paraId="108CE28A" w14:textId="77777777" w:rsidR="00735AEC" w:rsidRPr="004C34C3" w:rsidRDefault="00735AEC" w:rsidP="000F7EB3">
            <w:pPr>
              <w:spacing w:line="240" w:lineRule="auto"/>
              <w:ind w:firstLine="0"/>
              <w:jc w:val="both"/>
              <w:rPr>
                <w:rFonts w:asciiTheme="majorBidi" w:hAnsiTheme="majorBidi" w:cstheme="majorBidi"/>
                <w:bCs/>
                <w:sz w:val="20"/>
                <w:szCs w:val="20"/>
              </w:rPr>
            </w:pPr>
          </w:p>
        </w:tc>
      </w:tr>
      <w:tr w:rsidR="00735AEC" w:rsidRPr="004C34C3" w14:paraId="12C9CED6" w14:textId="77777777" w:rsidTr="00E155BE">
        <w:trPr>
          <w:gridBefore w:val="1"/>
          <w:gridAfter w:val="1"/>
          <w:wBefore w:w="9" w:type="pct"/>
          <w:wAfter w:w="7" w:type="pct"/>
          <w:cantSplit/>
          <w:tblHeader/>
        </w:trPr>
        <w:tc>
          <w:tcPr>
            <w:tcW w:w="896" w:type="pct"/>
            <w:vMerge/>
            <w:shd w:val="clear" w:color="auto" w:fill="FFFFFF"/>
          </w:tcPr>
          <w:p w14:paraId="0B0D96BE"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893" w:type="pct"/>
            <w:shd w:val="clear" w:color="auto" w:fill="FFFFFF"/>
          </w:tcPr>
          <w:p w14:paraId="235CB165"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299" w:name="_Toc446512308"/>
            <w:r w:rsidRPr="004C34C3">
              <w:rPr>
                <w:rFonts w:asciiTheme="majorBidi" w:hAnsiTheme="majorBidi" w:cstheme="majorBidi"/>
                <w:bCs/>
                <w:sz w:val="20"/>
                <w:szCs w:val="20"/>
              </w:rPr>
              <w:t>More than 10 years</w:t>
            </w:r>
            <w:bookmarkEnd w:id="299"/>
          </w:p>
        </w:tc>
        <w:tc>
          <w:tcPr>
            <w:tcW w:w="497" w:type="pct"/>
            <w:shd w:val="clear" w:color="auto" w:fill="FFFFFF"/>
          </w:tcPr>
          <w:p w14:paraId="360E3646"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300" w:name="_Toc446512309"/>
            <w:r w:rsidRPr="004C34C3">
              <w:rPr>
                <w:rFonts w:asciiTheme="majorBidi" w:hAnsiTheme="majorBidi" w:cstheme="majorBidi"/>
                <w:bCs/>
                <w:sz w:val="20"/>
                <w:szCs w:val="20"/>
              </w:rPr>
              <w:t>223</w:t>
            </w:r>
            <w:bookmarkEnd w:id="300"/>
          </w:p>
        </w:tc>
        <w:tc>
          <w:tcPr>
            <w:tcW w:w="583" w:type="pct"/>
            <w:shd w:val="clear" w:color="auto" w:fill="FFFFFF"/>
          </w:tcPr>
          <w:p w14:paraId="5A44F950"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301" w:name="_Toc446512310"/>
            <w:r w:rsidRPr="004C34C3">
              <w:rPr>
                <w:rFonts w:asciiTheme="majorBidi" w:hAnsiTheme="majorBidi" w:cstheme="majorBidi"/>
                <w:bCs/>
                <w:sz w:val="20"/>
                <w:szCs w:val="20"/>
              </w:rPr>
              <w:t>3.7824</w:t>
            </w:r>
            <w:bookmarkEnd w:id="301"/>
          </w:p>
        </w:tc>
        <w:tc>
          <w:tcPr>
            <w:tcW w:w="650" w:type="pct"/>
            <w:gridSpan w:val="2"/>
            <w:shd w:val="clear" w:color="auto" w:fill="FFFFFF"/>
          </w:tcPr>
          <w:p w14:paraId="231D62C2"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302" w:name="_Toc446512311"/>
            <w:r w:rsidRPr="004C34C3">
              <w:rPr>
                <w:rFonts w:asciiTheme="majorBidi" w:hAnsiTheme="majorBidi" w:cstheme="majorBidi"/>
                <w:bCs/>
                <w:sz w:val="20"/>
                <w:szCs w:val="20"/>
              </w:rPr>
              <w:t>1.00427</w:t>
            </w:r>
            <w:bookmarkEnd w:id="302"/>
          </w:p>
        </w:tc>
        <w:tc>
          <w:tcPr>
            <w:tcW w:w="484" w:type="pct"/>
            <w:gridSpan w:val="2"/>
            <w:shd w:val="clear" w:color="auto" w:fill="FFFFFF"/>
          </w:tcPr>
          <w:p w14:paraId="39626725"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84" w:type="pct"/>
            <w:gridSpan w:val="2"/>
            <w:shd w:val="clear" w:color="auto" w:fill="FFFFFF"/>
          </w:tcPr>
          <w:p w14:paraId="0F1BD8E7"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497" w:type="pct"/>
            <w:gridSpan w:val="2"/>
            <w:shd w:val="clear" w:color="auto" w:fill="FFFFFF"/>
          </w:tcPr>
          <w:p w14:paraId="3A5CBCF5" w14:textId="77777777" w:rsidR="00735AEC" w:rsidRPr="004C34C3" w:rsidRDefault="00735AEC" w:rsidP="000F7EB3">
            <w:pPr>
              <w:spacing w:line="240" w:lineRule="auto"/>
              <w:ind w:firstLine="0"/>
              <w:jc w:val="both"/>
              <w:rPr>
                <w:rFonts w:asciiTheme="majorBidi" w:hAnsiTheme="majorBidi" w:cstheme="majorBidi"/>
                <w:bCs/>
                <w:sz w:val="20"/>
                <w:szCs w:val="20"/>
              </w:rPr>
            </w:pPr>
          </w:p>
        </w:tc>
      </w:tr>
      <w:tr w:rsidR="00735AEC" w:rsidRPr="004C34C3" w14:paraId="3B8BED1D" w14:textId="77777777" w:rsidTr="00E155BE">
        <w:trPr>
          <w:gridBefore w:val="1"/>
          <w:gridAfter w:val="1"/>
          <w:wBefore w:w="9" w:type="pct"/>
          <w:wAfter w:w="7" w:type="pct"/>
          <w:cantSplit/>
          <w:tblHeader/>
        </w:trPr>
        <w:tc>
          <w:tcPr>
            <w:tcW w:w="896" w:type="pct"/>
            <w:vMerge/>
            <w:shd w:val="clear" w:color="auto" w:fill="FFFFFF"/>
          </w:tcPr>
          <w:p w14:paraId="63109453" w14:textId="77777777" w:rsidR="00735AEC" w:rsidRPr="004C34C3" w:rsidRDefault="00735AEC" w:rsidP="000F7EB3">
            <w:pPr>
              <w:spacing w:line="240" w:lineRule="auto"/>
              <w:ind w:firstLine="0"/>
              <w:jc w:val="both"/>
              <w:rPr>
                <w:rFonts w:asciiTheme="majorBidi" w:hAnsiTheme="majorBidi" w:cstheme="majorBidi"/>
                <w:bCs/>
                <w:sz w:val="20"/>
                <w:szCs w:val="20"/>
              </w:rPr>
            </w:pPr>
          </w:p>
        </w:tc>
        <w:tc>
          <w:tcPr>
            <w:tcW w:w="893" w:type="pct"/>
            <w:shd w:val="clear" w:color="auto" w:fill="D9D9D9" w:themeFill="background1" w:themeFillShade="D9"/>
          </w:tcPr>
          <w:p w14:paraId="0E1710EB"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303" w:name="_Toc446512312"/>
            <w:r w:rsidRPr="004C34C3">
              <w:rPr>
                <w:rFonts w:asciiTheme="majorBidi" w:hAnsiTheme="majorBidi" w:cstheme="majorBidi"/>
                <w:bCs/>
                <w:sz w:val="20"/>
                <w:szCs w:val="20"/>
              </w:rPr>
              <w:t>Total</w:t>
            </w:r>
            <w:bookmarkEnd w:id="303"/>
          </w:p>
        </w:tc>
        <w:tc>
          <w:tcPr>
            <w:tcW w:w="497" w:type="pct"/>
            <w:shd w:val="clear" w:color="auto" w:fill="D9D9D9" w:themeFill="background1" w:themeFillShade="D9"/>
          </w:tcPr>
          <w:p w14:paraId="25F0B5E7"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304" w:name="_Toc446512313"/>
            <w:r w:rsidRPr="004C34C3">
              <w:rPr>
                <w:rFonts w:asciiTheme="majorBidi" w:hAnsiTheme="majorBidi" w:cstheme="majorBidi"/>
                <w:bCs/>
                <w:sz w:val="20"/>
                <w:szCs w:val="20"/>
              </w:rPr>
              <w:t>311</w:t>
            </w:r>
            <w:bookmarkEnd w:id="304"/>
          </w:p>
        </w:tc>
        <w:tc>
          <w:tcPr>
            <w:tcW w:w="583" w:type="pct"/>
            <w:shd w:val="clear" w:color="auto" w:fill="D9D9D9" w:themeFill="background1" w:themeFillShade="D9"/>
          </w:tcPr>
          <w:p w14:paraId="1E7F310B"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305" w:name="_Toc446512314"/>
            <w:r w:rsidRPr="004C34C3">
              <w:rPr>
                <w:rFonts w:asciiTheme="majorBidi" w:hAnsiTheme="majorBidi" w:cstheme="majorBidi"/>
                <w:bCs/>
                <w:sz w:val="20"/>
                <w:szCs w:val="20"/>
              </w:rPr>
              <w:t>3.8568</w:t>
            </w:r>
            <w:bookmarkEnd w:id="305"/>
          </w:p>
        </w:tc>
        <w:tc>
          <w:tcPr>
            <w:tcW w:w="650" w:type="pct"/>
            <w:gridSpan w:val="2"/>
            <w:shd w:val="clear" w:color="auto" w:fill="D9D9D9" w:themeFill="background1" w:themeFillShade="D9"/>
          </w:tcPr>
          <w:p w14:paraId="10892979"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306" w:name="_Toc446512315"/>
            <w:r w:rsidRPr="004C34C3">
              <w:rPr>
                <w:rFonts w:asciiTheme="majorBidi" w:hAnsiTheme="majorBidi" w:cstheme="majorBidi"/>
                <w:bCs/>
                <w:sz w:val="20"/>
                <w:szCs w:val="20"/>
              </w:rPr>
              <w:t>.98023</w:t>
            </w:r>
            <w:bookmarkEnd w:id="306"/>
          </w:p>
        </w:tc>
        <w:tc>
          <w:tcPr>
            <w:tcW w:w="484" w:type="pct"/>
            <w:gridSpan w:val="2"/>
            <w:shd w:val="clear" w:color="auto" w:fill="D9D9D9" w:themeFill="background1" w:themeFillShade="D9"/>
          </w:tcPr>
          <w:p w14:paraId="7908BC74"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307" w:name="_Toc446512316"/>
            <w:r w:rsidRPr="004C34C3">
              <w:rPr>
                <w:rFonts w:asciiTheme="majorBidi" w:hAnsiTheme="majorBidi" w:cstheme="majorBidi"/>
                <w:bCs/>
                <w:sz w:val="20"/>
                <w:szCs w:val="20"/>
              </w:rPr>
              <w:t>3</w:t>
            </w:r>
            <w:bookmarkEnd w:id="307"/>
          </w:p>
        </w:tc>
        <w:tc>
          <w:tcPr>
            <w:tcW w:w="484" w:type="pct"/>
            <w:gridSpan w:val="2"/>
            <w:shd w:val="clear" w:color="auto" w:fill="D9D9D9" w:themeFill="background1" w:themeFillShade="D9"/>
          </w:tcPr>
          <w:p w14:paraId="5F32A281"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308" w:name="_Toc446512317"/>
            <w:r w:rsidRPr="004C34C3">
              <w:rPr>
                <w:rFonts w:asciiTheme="majorBidi" w:hAnsiTheme="majorBidi" w:cstheme="majorBidi"/>
                <w:bCs/>
                <w:sz w:val="20"/>
                <w:szCs w:val="20"/>
              </w:rPr>
              <w:t>2.368</w:t>
            </w:r>
            <w:bookmarkEnd w:id="308"/>
          </w:p>
        </w:tc>
        <w:tc>
          <w:tcPr>
            <w:tcW w:w="497" w:type="pct"/>
            <w:gridSpan w:val="2"/>
            <w:shd w:val="clear" w:color="auto" w:fill="D9D9D9" w:themeFill="background1" w:themeFillShade="D9"/>
          </w:tcPr>
          <w:p w14:paraId="34910C26" w14:textId="77777777" w:rsidR="00735AEC" w:rsidRPr="004C34C3" w:rsidRDefault="00735AEC" w:rsidP="000F7EB3">
            <w:pPr>
              <w:spacing w:line="240" w:lineRule="auto"/>
              <w:ind w:firstLine="0"/>
              <w:jc w:val="both"/>
              <w:rPr>
                <w:rFonts w:asciiTheme="majorBidi" w:hAnsiTheme="majorBidi" w:cstheme="majorBidi"/>
                <w:bCs/>
                <w:sz w:val="20"/>
                <w:szCs w:val="20"/>
              </w:rPr>
            </w:pPr>
            <w:bookmarkStart w:id="309" w:name="_Toc446512318"/>
            <w:r w:rsidRPr="004C34C3">
              <w:rPr>
                <w:rFonts w:asciiTheme="majorBidi" w:hAnsiTheme="majorBidi" w:cstheme="majorBidi"/>
                <w:bCs/>
                <w:sz w:val="20"/>
                <w:szCs w:val="20"/>
              </w:rPr>
              <w:t>.071</w:t>
            </w:r>
            <w:bookmarkEnd w:id="309"/>
          </w:p>
        </w:tc>
      </w:tr>
      <w:tr w:rsidR="00E155BE" w:rsidRPr="004C34C3" w14:paraId="279D1DFE" w14:textId="77777777" w:rsidTr="00E155B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blHeader/>
        </w:trPr>
        <w:tc>
          <w:tcPr>
            <w:tcW w:w="905" w:type="pct"/>
            <w:gridSpan w:val="2"/>
            <w:vMerge w:val="restart"/>
            <w:tcBorders>
              <w:top w:val="single" w:sz="4" w:space="0" w:color="auto"/>
              <w:left w:val="single" w:sz="4" w:space="0" w:color="auto"/>
              <w:bottom w:val="single" w:sz="4" w:space="0" w:color="auto"/>
              <w:right w:val="single" w:sz="4" w:space="0" w:color="auto"/>
            </w:tcBorders>
            <w:shd w:val="clear" w:color="auto" w:fill="FFFFFF"/>
          </w:tcPr>
          <w:p w14:paraId="75F6756B"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Focusing  on natural rewards</w:t>
            </w:r>
          </w:p>
        </w:tc>
        <w:tc>
          <w:tcPr>
            <w:tcW w:w="893" w:type="pct"/>
            <w:tcBorders>
              <w:top w:val="single" w:sz="4" w:space="0" w:color="auto"/>
              <w:left w:val="single" w:sz="4" w:space="0" w:color="auto"/>
              <w:bottom w:val="single" w:sz="4" w:space="0" w:color="auto"/>
              <w:right w:val="single" w:sz="4" w:space="0" w:color="auto"/>
            </w:tcBorders>
            <w:shd w:val="clear" w:color="auto" w:fill="FFFFFF"/>
          </w:tcPr>
          <w:p w14:paraId="0B038DF9"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Less than 3 years</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226A45ED"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588" w:type="pct"/>
            <w:gridSpan w:val="2"/>
            <w:tcBorders>
              <w:top w:val="single" w:sz="4" w:space="0" w:color="auto"/>
              <w:left w:val="single" w:sz="4" w:space="0" w:color="auto"/>
              <w:bottom w:val="single" w:sz="4" w:space="0" w:color="auto"/>
              <w:right w:val="single" w:sz="4" w:space="0" w:color="auto"/>
            </w:tcBorders>
            <w:shd w:val="clear" w:color="auto" w:fill="FFFFFF"/>
          </w:tcPr>
          <w:p w14:paraId="62095EFA"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4.6725</w:t>
            </w:r>
          </w:p>
        </w:tc>
        <w:tc>
          <w:tcPr>
            <w:tcW w:w="652" w:type="pct"/>
            <w:gridSpan w:val="2"/>
            <w:tcBorders>
              <w:top w:val="single" w:sz="4" w:space="0" w:color="auto"/>
              <w:left w:val="single" w:sz="4" w:space="0" w:color="auto"/>
              <w:bottom w:val="single" w:sz="4" w:space="0" w:color="auto"/>
              <w:right w:val="single" w:sz="4" w:space="0" w:color="auto"/>
            </w:tcBorders>
            <w:shd w:val="clear" w:color="auto" w:fill="FFFFFF"/>
          </w:tcPr>
          <w:p w14:paraId="1C8D7A69"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.39961</w:t>
            </w:r>
          </w:p>
        </w:tc>
        <w:tc>
          <w:tcPr>
            <w:tcW w:w="485" w:type="pct"/>
            <w:gridSpan w:val="2"/>
            <w:tcBorders>
              <w:top w:val="single" w:sz="4" w:space="0" w:color="auto"/>
              <w:left w:val="single" w:sz="4" w:space="0" w:color="auto"/>
              <w:bottom w:val="single" w:sz="4" w:space="0" w:color="auto"/>
              <w:right w:val="single" w:sz="4" w:space="0" w:color="auto"/>
            </w:tcBorders>
            <w:shd w:val="clear" w:color="auto" w:fill="FFFFFF"/>
          </w:tcPr>
          <w:p w14:paraId="7A9DBC99"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485" w:type="pct"/>
            <w:gridSpan w:val="2"/>
            <w:tcBorders>
              <w:top w:val="single" w:sz="4" w:space="0" w:color="auto"/>
              <w:left w:val="single" w:sz="4" w:space="0" w:color="auto"/>
              <w:bottom w:val="single" w:sz="4" w:space="0" w:color="auto"/>
              <w:right w:val="single" w:sz="4" w:space="0" w:color="auto"/>
            </w:tcBorders>
            <w:shd w:val="clear" w:color="auto" w:fill="FFFFFF"/>
          </w:tcPr>
          <w:p w14:paraId="10592B1A"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495" w:type="pct"/>
            <w:gridSpan w:val="2"/>
            <w:tcBorders>
              <w:top w:val="single" w:sz="4" w:space="0" w:color="auto"/>
              <w:left w:val="single" w:sz="4" w:space="0" w:color="auto"/>
              <w:bottom w:val="single" w:sz="4" w:space="0" w:color="auto"/>
              <w:right w:val="single" w:sz="4" w:space="0" w:color="auto"/>
            </w:tcBorders>
            <w:shd w:val="clear" w:color="auto" w:fill="FFFFFF"/>
          </w:tcPr>
          <w:p w14:paraId="47D73F1D" w14:textId="77777777" w:rsidR="00E155BE" w:rsidRPr="004C34C3" w:rsidRDefault="00E155BE" w:rsidP="000F7EB3">
            <w:pPr>
              <w:spacing w:line="240" w:lineRule="auto"/>
              <w:ind w:firstLine="0"/>
              <w:jc w:val="both"/>
              <w:rPr>
                <w:rFonts w:asciiTheme="majorBidi" w:hAnsiTheme="majorBidi" w:cstheme="majorBidi"/>
                <w:bCs/>
                <w:sz w:val="20"/>
                <w:szCs w:val="20"/>
              </w:rPr>
            </w:pPr>
          </w:p>
        </w:tc>
      </w:tr>
      <w:tr w:rsidR="00E155BE" w:rsidRPr="004C34C3" w14:paraId="2EB6973C" w14:textId="77777777" w:rsidTr="00E155B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blHeader/>
        </w:trPr>
        <w:tc>
          <w:tcPr>
            <w:tcW w:w="905" w:type="pct"/>
            <w:gridSpan w:val="2"/>
            <w:vMerge/>
            <w:tcBorders>
              <w:left w:val="single" w:sz="4" w:space="0" w:color="auto"/>
              <w:bottom w:val="single" w:sz="4" w:space="0" w:color="auto"/>
              <w:right w:val="single" w:sz="4" w:space="0" w:color="auto"/>
            </w:tcBorders>
            <w:shd w:val="clear" w:color="auto" w:fill="FFFFFF"/>
          </w:tcPr>
          <w:p w14:paraId="519466AC"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tcPr>
          <w:p w14:paraId="4533C6AD"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 years</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6E59ADCA"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w:t>
            </w:r>
          </w:p>
        </w:tc>
        <w:tc>
          <w:tcPr>
            <w:tcW w:w="588" w:type="pct"/>
            <w:gridSpan w:val="2"/>
            <w:tcBorders>
              <w:top w:val="single" w:sz="4" w:space="0" w:color="auto"/>
              <w:left w:val="single" w:sz="4" w:space="0" w:color="auto"/>
              <w:bottom w:val="single" w:sz="4" w:space="0" w:color="auto"/>
              <w:right w:val="single" w:sz="4" w:space="0" w:color="auto"/>
            </w:tcBorders>
            <w:shd w:val="clear" w:color="auto" w:fill="FFFFFF"/>
          </w:tcPr>
          <w:p w14:paraId="016D2183"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4.2290</w:t>
            </w:r>
          </w:p>
        </w:tc>
        <w:tc>
          <w:tcPr>
            <w:tcW w:w="652" w:type="pct"/>
            <w:gridSpan w:val="2"/>
            <w:tcBorders>
              <w:top w:val="single" w:sz="4" w:space="0" w:color="auto"/>
              <w:left w:val="single" w:sz="4" w:space="0" w:color="auto"/>
              <w:bottom w:val="single" w:sz="4" w:space="0" w:color="auto"/>
              <w:right w:val="single" w:sz="4" w:space="0" w:color="auto"/>
            </w:tcBorders>
            <w:shd w:val="clear" w:color="auto" w:fill="FFFFFF"/>
          </w:tcPr>
          <w:p w14:paraId="52AB4D45"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.58255</w:t>
            </w:r>
          </w:p>
        </w:tc>
        <w:tc>
          <w:tcPr>
            <w:tcW w:w="485" w:type="pct"/>
            <w:gridSpan w:val="2"/>
            <w:tcBorders>
              <w:top w:val="single" w:sz="4" w:space="0" w:color="auto"/>
              <w:left w:val="single" w:sz="4" w:space="0" w:color="auto"/>
              <w:bottom w:val="single" w:sz="4" w:space="0" w:color="auto"/>
              <w:right w:val="single" w:sz="4" w:space="0" w:color="auto"/>
            </w:tcBorders>
            <w:shd w:val="clear" w:color="auto" w:fill="FFFFFF"/>
          </w:tcPr>
          <w:p w14:paraId="10C03021"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485" w:type="pct"/>
            <w:gridSpan w:val="2"/>
            <w:tcBorders>
              <w:top w:val="single" w:sz="4" w:space="0" w:color="auto"/>
              <w:left w:val="single" w:sz="4" w:space="0" w:color="auto"/>
              <w:bottom w:val="single" w:sz="4" w:space="0" w:color="auto"/>
              <w:right w:val="single" w:sz="4" w:space="0" w:color="auto"/>
            </w:tcBorders>
            <w:shd w:val="clear" w:color="auto" w:fill="FFFFFF"/>
          </w:tcPr>
          <w:p w14:paraId="38031BAF"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495" w:type="pct"/>
            <w:gridSpan w:val="2"/>
            <w:tcBorders>
              <w:top w:val="single" w:sz="4" w:space="0" w:color="auto"/>
              <w:left w:val="single" w:sz="4" w:space="0" w:color="auto"/>
              <w:bottom w:val="single" w:sz="4" w:space="0" w:color="auto"/>
              <w:right w:val="single" w:sz="4" w:space="0" w:color="auto"/>
            </w:tcBorders>
            <w:shd w:val="clear" w:color="auto" w:fill="FFFFFF"/>
          </w:tcPr>
          <w:p w14:paraId="6A49DD2A" w14:textId="77777777" w:rsidR="00E155BE" w:rsidRPr="004C34C3" w:rsidRDefault="00E155BE" w:rsidP="000F7EB3">
            <w:pPr>
              <w:spacing w:line="240" w:lineRule="auto"/>
              <w:ind w:firstLine="0"/>
              <w:jc w:val="both"/>
              <w:rPr>
                <w:rFonts w:asciiTheme="majorBidi" w:hAnsiTheme="majorBidi" w:cstheme="majorBidi"/>
                <w:bCs/>
                <w:sz w:val="20"/>
                <w:szCs w:val="20"/>
              </w:rPr>
            </w:pPr>
          </w:p>
        </w:tc>
      </w:tr>
      <w:tr w:rsidR="00E155BE" w:rsidRPr="004C34C3" w14:paraId="13C16FE3" w14:textId="77777777" w:rsidTr="00E155B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blHeader/>
        </w:trPr>
        <w:tc>
          <w:tcPr>
            <w:tcW w:w="905" w:type="pct"/>
            <w:gridSpan w:val="2"/>
            <w:vMerge/>
            <w:tcBorders>
              <w:left w:val="single" w:sz="4" w:space="0" w:color="auto"/>
              <w:bottom w:val="single" w:sz="4" w:space="0" w:color="auto"/>
              <w:right w:val="single" w:sz="4" w:space="0" w:color="auto"/>
            </w:tcBorders>
            <w:shd w:val="clear" w:color="auto" w:fill="FFFFFF"/>
          </w:tcPr>
          <w:p w14:paraId="2DD49FC1"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tcPr>
          <w:p w14:paraId="5101897A"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7-10 years</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4303E968"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w:t>
            </w:r>
          </w:p>
        </w:tc>
        <w:tc>
          <w:tcPr>
            <w:tcW w:w="588" w:type="pct"/>
            <w:gridSpan w:val="2"/>
            <w:tcBorders>
              <w:top w:val="single" w:sz="4" w:space="0" w:color="auto"/>
              <w:left w:val="single" w:sz="4" w:space="0" w:color="auto"/>
              <w:bottom w:val="single" w:sz="4" w:space="0" w:color="auto"/>
              <w:right w:val="single" w:sz="4" w:space="0" w:color="auto"/>
            </w:tcBorders>
            <w:shd w:val="clear" w:color="auto" w:fill="FFFFFF"/>
          </w:tcPr>
          <w:p w14:paraId="081E1DB1"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4.1455</w:t>
            </w:r>
          </w:p>
        </w:tc>
        <w:tc>
          <w:tcPr>
            <w:tcW w:w="652" w:type="pct"/>
            <w:gridSpan w:val="2"/>
            <w:tcBorders>
              <w:top w:val="single" w:sz="4" w:space="0" w:color="auto"/>
              <w:left w:val="single" w:sz="4" w:space="0" w:color="auto"/>
              <w:bottom w:val="single" w:sz="4" w:space="0" w:color="auto"/>
              <w:right w:val="single" w:sz="4" w:space="0" w:color="auto"/>
            </w:tcBorders>
            <w:shd w:val="clear" w:color="auto" w:fill="FFFFFF"/>
          </w:tcPr>
          <w:p w14:paraId="0665B9CA"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.55299</w:t>
            </w:r>
          </w:p>
        </w:tc>
        <w:tc>
          <w:tcPr>
            <w:tcW w:w="485" w:type="pct"/>
            <w:gridSpan w:val="2"/>
            <w:tcBorders>
              <w:top w:val="single" w:sz="4" w:space="0" w:color="auto"/>
              <w:left w:val="single" w:sz="4" w:space="0" w:color="auto"/>
              <w:bottom w:val="single" w:sz="4" w:space="0" w:color="auto"/>
              <w:right w:val="single" w:sz="4" w:space="0" w:color="auto"/>
            </w:tcBorders>
            <w:shd w:val="clear" w:color="auto" w:fill="FFFFFF"/>
          </w:tcPr>
          <w:p w14:paraId="07952D7D"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485" w:type="pct"/>
            <w:gridSpan w:val="2"/>
            <w:tcBorders>
              <w:top w:val="single" w:sz="4" w:space="0" w:color="auto"/>
              <w:left w:val="single" w:sz="4" w:space="0" w:color="auto"/>
              <w:bottom w:val="single" w:sz="4" w:space="0" w:color="auto"/>
              <w:right w:val="single" w:sz="4" w:space="0" w:color="auto"/>
            </w:tcBorders>
            <w:shd w:val="clear" w:color="auto" w:fill="FFFFFF"/>
          </w:tcPr>
          <w:p w14:paraId="00FEC33F"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495" w:type="pct"/>
            <w:gridSpan w:val="2"/>
            <w:tcBorders>
              <w:top w:val="single" w:sz="4" w:space="0" w:color="auto"/>
              <w:left w:val="single" w:sz="4" w:space="0" w:color="auto"/>
              <w:bottom w:val="single" w:sz="4" w:space="0" w:color="auto"/>
              <w:right w:val="single" w:sz="4" w:space="0" w:color="auto"/>
            </w:tcBorders>
            <w:shd w:val="clear" w:color="auto" w:fill="FFFFFF"/>
          </w:tcPr>
          <w:p w14:paraId="4894E928" w14:textId="77777777" w:rsidR="00E155BE" w:rsidRPr="004C34C3" w:rsidRDefault="00E155BE" w:rsidP="000F7EB3">
            <w:pPr>
              <w:spacing w:line="240" w:lineRule="auto"/>
              <w:ind w:firstLine="0"/>
              <w:jc w:val="both"/>
              <w:rPr>
                <w:rFonts w:asciiTheme="majorBidi" w:hAnsiTheme="majorBidi" w:cstheme="majorBidi"/>
                <w:bCs/>
                <w:sz w:val="20"/>
                <w:szCs w:val="20"/>
              </w:rPr>
            </w:pPr>
          </w:p>
        </w:tc>
      </w:tr>
      <w:tr w:rsidR="00E155BE" w:rsidRPr="004C34C3" w14:paraId="168105DE" w14:textId="77777777" w:rsidTr="00E155B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blHeader/>
        </w:trPr>
        <w:tc>
          <w:tcPr>
            <w:tcW w:w="905" w:type="pct"/>
            <w:gridSpan w:val="2"/>
            <w:vMerge/>
            <w:tcBorders>
              <w:left w:val="single" w:sz="4" w:space="0" w:color="auto"/>
              <w:bottom w:val="single" w:sz="4" w:space="0" w:color="auto"/>
              <w:right w:val="single" w:sz="4" w:space="0" w:color="auto"/>
            </w:tcBorders>
            <w:shd w:val="clear" w:color="auto" w:fill="FFFFFF"/>
          </w:tcPr>
          <w:p w14:paraId="7EEE19EC"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tcPr>
          <w:p w14:paraId="0F65775C"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More than 10 years</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42A0CB61"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223</w:t>
            </w:r>
          </w:p>
        </w:tc>
        <w:tc>
          <w:tcPr>
            <w:tcW w:w="588" w:type="pct"/>
            <w:gridSpan w:val="2"/>
            <w:tcBorders>
              <w:top w:val="single" w:sz="4" w:space="0" w:color="auto"/>
              <w:left w:val="single" w:sz="4" w:space="0" w:color="auto"/>
              <w:bottom w:val="single" w:sz="4" w:space="0" w:color="auto"/>
              <w:right w:val="single" w:sz="4" w:space="0" w:color="auto"/>
            </w:tcBorders>
            <w:shd w:val="clear" w:color="auto" w:fill="FFFFFF"/>
          </w:tcPr>
          <w:p w14:paraId="2DA7229A"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4.1092</w:t>
            </w:r>
          </w:p>
        </w:tc>
        <w:tc>
          <w:tcPr>
            <w:tcW w:w="652" w:type="pct"/>
            <w:gridSpan w:val="2"/>
            <w:tcBorders>
              <w:top w:val="single" w:sz="4" w:space="0" w:color="auto"/>
              <w:left w:val="single" w:sz="4" w:space="0" w:color="auto"/>
              <w:bottom w:val="single" w:sz="4" w:space="0" w:color="auto"/>
              <w:right w:val="single" w:sz="4" w:space="0" w:color="auto"/>
            </w:tcBorders>
            <w:shd w:val="clear" w:color="auto" w:fill="FFFFFF"/>
          </w:tcPr>
          <w:p w14:paraId="7FE74A07"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.48029</w:t>
            </w:r>
          </w:p>
        </w:tc>
        <w:tc>
          <w:tcPr>
            <w:tcW w:w="485" w:type="pct"/>
            <w:gridSpan w:val="2"/>
            <w:tcBorders>
              <w:top w:val="single" w:sz="4" w:space="0" w:color="auto"/>
              <w:left w:val="single" w:sz="4" w:space="0" w:color="auto"/>
              <w:bottom w:val="single" w:sz="4" w:space="0" w:color="auto"/>
              <w:right w:val="single" w:sz="4" w:space="0" w:color="auto"/>
            </w:tcBorders>
            <w:shd w:val="clear" w:color="auto" w:fill="FFFFFF"/>
          </w:tcPr>
          <w:p w14:paraId="670FF7CF"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485" w:type="pct"/>
            <w:gridSpan w:val="2"/>
            <w:tcBorders>
              <w:top w:val="single" w:sz="4" w:space="0" w:color="auto"/>
              <w:left w:val="single" w:sz="4" w:space="0" w:color="auto"/>
              <w:bottom w:val="single" w:sz="4" w:space="0" w:color="auto"/>
              <w:right w:val="single" w:sz="4" w:space="0" w:color="auto"/>
            </w:tcBorders>
            <w:shd w:val="clear" w:color="auto" w:fill="FFFFFF"/>
          </w:tcPr>
          <w:p w14:paraId="6AA2B768"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495" w:type="pct"/>
            <w:gridSpan w:val="2"/>
            <w:tcBorders>
              <w:top w:val="single" w:sz="4" w:space="0" w:color="auto"/>
              <w:left w:val="single" w:sz="4" w:space="0" w:color="auto"/>
              <w:bottom w:val="single" w:sz="4" w:space="0" w:color="auto"/>
              <w:right w:val="single" w:sz="4" w:space="0" w:color="auto"/>
            </w:tcBorders>
            <w:shd w:val="clear" w:color="auto" w:fill="FFFFFF"/>
          </w:tcPr>
          <w:p w14:paraId="7F63109B" w14:textId="77777777" w:rsidR="00E155BE" w:rsidRPr="004C34C3" w:rsidRDefault="00E155BE" w:rsidP="000F7EB3">
            <w:pPr>
              <w:spacing w:line="240" w:lineRule="auto"/>
              <w:ind w:firstLine="0"/>
              <w:jc w:val="both"/>
              <w:rPr>
                <w:rFonts w:asciiTheme="majorBidi" w:hAnsiTheme="majorBidi" w:cstheme="majorBidi"/>
                <w:bCs/>
                <w:sz w:val="20"/>
                <w:szCs w:val="20"/>
              </w:rPr>
            </w:pPr>
          </w:p>
        </w:tc>
      </w:tr>
      <w:tr w:rsidR="00E155BE" w:rsidRPr="004C34C3" w14:paraId="7BC6E1DE" w14:textId="77777777" w:rsidTr="00E155B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blHeader/>
        </w:trPr>
        <w:tc>
          <w:tcPr>
            <w:tcW w:w="905" w:type="pct"/>
            <w:gridSpan w:val="2"/>
            <w:vMerge/>
            <w:tcBorders>
              <w:left w:val="single" w:sz="4" w:space="0" w:color="auto"/>
              <w:bottom w:val="single" w:sz="4" w:space="0" w:color="auto"/>
              <w:right w:val="single" w:sz="4" w:space="0" w:color="auto"/>
            </w:tcBorders>
            <w:shd w:val="clear" w:color="auto" w:fill="FFFFFF"/>
          </w:tcPr>
          <w:p w14:paraId="6ECADD5A" w14:textId="77777777" w:rsidR="00E155BE" w:rsidRPr="004C34C3" w:rsidRDefault="00E155BE" w:rsidP="000F7EB3">
            <w:pPr>
              <w:spacing w:line="240" w:lineRule="auto"/>
              <w:ind w:firstLine="0"/>
              <w:jc w:val="both"/>
              <w:rPr>
                <w:rFonts w:asciiTheme="majorBidi" w:hAnsiTheme="majorBidi" w:cstheme="majorBidi"/>
                <w:bCs/>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9ABF60"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49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ACC57B"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58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20C00C"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4.1370</w:t>
            </w:r>
          </w:p>
        </w:tc>
        <w:tc>
          <w:tcPr>
            <w:tcW w:w="65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46752"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.50716</w:t>
            </w:r>
          </w:p>
        </w:tc>
        <w:tc>
          <w:tcPr>
            <w:tcW w:w="48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ACA242"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48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D9A648"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2.177</w:t>
            </w:r>
          </w:p>
        </w:tc>
        <w:tc>
          <w:tcPr>
            <w:tcW w:w="49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CCC5A3" w14:textId="77777777" w:rsidR="00E155BE" w:rsidRPr="004C34C3" w:rsidRDefault="00E155B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.091</w:t>
            </w:r>
          </w:p>
        </w:tc>
      </w:tr>
    </w:tbl>
    <w:p w14:paraId="6A608BAC" w14:textId="77777777" w:rsidR="00E155BE" w:rsidRPr="004C34C3" w:rsidRDefault="00E155BE" w:rsidP="000F7EB3">
      <w:pPr>
        <w:jc w:val="both"/>
        <w:rPr>
          <w:rFonts w:asciiTheme="majorBidi" w:hAnsiTheme="majorBidi" w:cstheme="majorBidi"/>
          <w:color w:val="FF0000"/>
        </w:rPr>
      </w:pPr>
    </w:p>
    <w:p w14:paraId="5FE17071" w14:textId="516AA88B" w:rsidR="00551441" w:rsidRPr="004C34C3" w:rsidRDefault="00551441" w:rsidP="000F7EB3">
      <w:pPr>
        <w:jc w:val="both"/>
        <w:rPr>
          <w:rFonts w:asciiTheme="majorBidi" w:hAnsiTheme="majorBidi" w:cstheme="majorBidi"/>
          <w:bCs/>
          <w:color w:val="auto"/>
        </w:rPr>
      </w:pPr>
      <w:r w:rsidRPr="004C34C3">
        <w:rPr>
          <w:rFonts w:asciiTheme="majorBidi" w:hAnsiTheme="majorBidi" w:cstheme="majorBidi"/>
          <w:bCs/>
          <w:color w:val="auto"/>
        </w:rPr>
        <w:t xml:space="preserve">On the other hand, the other self-leadership </w:t>
      </w:r>
      <w:r w:rsidR="007864DF" w:rsidRPr="004C34C3">
        <w:rPr>
          <w:rFonts w:asciiTheme="majorBidi" w:hAnsiTheme="majorBidi" w:cstheme="majorBidi"/>
          <w:bCs/>
          <w:color w:val="auto"/>
        </w:rPr>
        <w:t>constructs</w:t>
      </w:r>
      <w:r w:rsidRPr="004C34C3">
        <w:rPr>
          <w:rFonts w:asciiTheme="majorBidi" w:hAnsiTheme="majorBidi" w:cstheme="majorBidi"/>
          <w:bCs/>
          <w:color w:val="auto"/>
        </w:rPr>
        <w:t xml:space="preserve"> not associated with the sector of the organization of the leader (as shown in</w:t>
      </w:r>
      <w:r w:rsidR="004C34C3" w:rsidRPr="004C34C3">
        <w:rPr>
          <w:rFonts w:asciiTheme="majorBidi" w:hAnsiTheme="majorBidi" w:cstheme="majorBidi"/>
          <w:bCs/>
          <w:color w:val="auto"/>
        </w:rPr>
        <w:t xml:space="preserve"> table</w:t>
      </w:r>
      <w:r w:rsidR="004C34C3" w:rsidRPr="007864DF">
        <w:rPr>
          <w:rFonts w:asciiTheme="majorBidi" w:hAnsiTheme="majorBidi" w:cstheme="majorBidi"/>
          <w:bCs/>
          <w:color w:val="auto"/>
        </w:rPr>
        <w:t xml:space="preserve"> </w:t>
      </w:r>
      <w:r w:rsidR="00236CF2" w:rsidRPr="007864DF">
        <w:rPr>
          <w:rFonts w:asciiTheme="majorBidi" w:hAnsiTheme="majorBidi" w:cstheme="majorBidi"/>
          <w:bCs/>
          <w:color w:val="auto"/>
        </w:rPr>
        <w:t>34</w:t>
      </w:r>
      <w:r w:rsidRPr="007864DF">
        <w:rPr>
          <w:rFonts w:asciiTheme="majorBidi" w:hAnsiTheme="majorBidi" w:cstheme="majorBidi"/>
          <w:bCs/>
          <w:color w:val="auto"/>
        </w:rPr>
        <w:t xml:space="preserve"> </w:t>
      </w:r>
      <w:r w:rsidRPr="004C34C3">
        <w:rPr>
          <w:rFonts w:asciiTheme="majorBidi" w:hAnsiTheme="majorBidi" w:cstheme="majorBidi"/>
          <w:bCs/>
          <w:color w:val="auto"/>
        </w:rPr>
        <w:t>)</w:t>
      </w:r>
    </w:p>
    <w:p w14:paraId="66A388A0" w14:textId="3F2863F6" w:rsidR="009877B8" w:rsidRPr="00413772" w:rsidRDefault="009877B8" w:rsidP="000F7EB3">
      <w:pPr>
        <w:ind w:firstLine="0"/>
        <w:jc w:val="both"/>
        <w:rPr>
          <w:rFonts w:asciiTheme="majorBidi" w:hAnsiTheme="majorBidi" w:cstheme="majorBidi"/>
          <w:color w:val="auto"/>
        </w:rPr>
      </w:pPr>
      <w:r w:rsidRPr="00413772">
        <w:rPr>
          <w:rFonts w:asciiTheme="majorBidi" w:hAnsiTheme="majorBidi" w:cstheme="majorBidi"/>
          <w:iCs/>
          <w:color w:val="auto"/>
          <w:lang w:val="x-none"/>
        </w:rPr>
        <w:t xml:space="preserve">Table </w:t>
      </w:r>
      <w:r w:rsidR="00236CF2" w:rsidRPr="00413772">
        <w:rPr>
          <w:rFonts w:asciiTheme="majorBidi" w:hAnsiTheme="majorBidi" w:cstheme="majorBidi"/>
          <w:iCs/>
          <w:color w:val="auto"/>
        </w:rPr>
        <w:t>34</w:t>
      </w:r>
      <w:r w:rsidRPr="00413772">
        <w:rPr>
          <w:rFonts w:asciiTheme="majorBidi" w:hAnsiTheme="majorBidi" w:cstheme="majorBidi"/>
          <w:iCs/>
          <w:color w:val="auto"/>
          <w:lang w:val="x-none"/>
        </w:rPr>
        <w:t xml:space="preserve">: </w:t>
      </w:r>
      <w:r w:rsidRPr="00413772">
        <w:rPr>
          <w:rFonts w:asciiTheme="majorBidi" w:hAnsiTheme="majorBidi" w:cstheme="majorBidi"/>
          <w:iCs/>
          <w:color w:val="auto"/>
        </w:rPr>
        <w:t xml:space="preserve">Experience </w:t>
      </w:r>
      <w:r w:rsidRPr="00413772">
        <w:rPr>
          <w:rFonts w:asciiTheme="majorBidi" w:hAnsiTheme="majorBidi" w:cstheme="majorBidi"/>
          <w:iCs/>
          <w:color w:val="auto"/>
          <w:lang w:val="x-none"/>
        </w:rPr>
        <w:t xml:space="preserve">and </w:t>
      </w:r>
      <w:r w:rsidRPr="00413772">
        <w:rPr>
          <w:rFonts w:asciiTheme="majorBidi" w:hAnsiTheme="majorBidi" w:cstheme="majorBidi"/>
          <w:iCs/>
          <w:color w:val="auto"/>
        </w:rPr>
        <w:t>Self-Leadership Constructs</w:t>
      </w:r>
      <w:r w:rsidR="00413772" w:rsidRPr="00413772">
        <w:rPr>
          <w:rFonts w:asciiTheme="majorBidi" w:hAnsiTheme="majorBidi" w:cstheme="majorBidi"/>
          <w:iCs/>
          <w:color w:val="auto"/>
        </w:rPr>
        <w:t xml:space="preserve"> </w:t>
      </w:r>
      <w:r w:rsidR="00413772" w:rsidRPr="00413772">
        <w:rPr>
          <w:iCs/>
        </w:rPr>
        <w:t>(not significant)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08"/>
        <w:gridCol w:w="1548"/>
        <w:gridCol w:w="838"/>
        <w:gridCol w:w="834"/>
        <w:gridCol w:w="1182"/>
        <w:gridCol w:w="879"/>
        <w:gridCol w:w="879"/>
        <w:gridCol w:w="899"/>
      </w:tblGrid>
      <w:tr w:rsidR="009877B8" w:rsidRPr="004C34C3" w14:paraId="0C1F0CC1" w14:textId="77777777" w:rsidTr="00E155BE">
        <w:trPr>
          <w:cantSplit/>
          <w:trHeight w:val="552"/>
          <w:tblHeader/>
        </w:trPr>
        <w:tc>
          <w:tcPr>
            <w:tcW w:w="1960" w:type="pct"/>
            <w:gridSpan w:val="2"/>
            <w:vMerge w:val="restart"/>
            <w:tcBorders>
              <w:top w:val="single" w:sz="16" w:space="0" w:color="000000"/>
              <w:left w:val="single" w:sz="16" w:space="0" w:color="000000"/>
              <w:bottom w:val="single" w:sz="16" w:space="0" w:color="000000"/>
              <w:right w:val="single" w:sz="16" w:space="0" w:color="000000"/>
            </w:tcBorders>
            <w:shd w:val="clear" w:color="auto" w:fill="EEECE1" w:themeFill="background2"/>
          </w:tcPr>
          <w:p w14:paraId="2ABD5059" w14:textId="77777777" w:rsidR="009877B8" w:rsidRPr="007864DF" w:rsidRDefault="009877B8" w:rsidP="000F7EB3">
            <w:pPr>
              <w:pStyle w:val="Heading3"/>
              <w:spacing w:line="240" w:lineRule="auto"/>
              <w:ind w:firstLine="5"/>
              <w:jc w:val="both"/>
              <w:rPr>
                <w:rFonts w:asciiTheme="majorBidi" w:hAnsiTheme="majorBidi" w:cstheme="majorBidi"/>
                <w:b w:val="0"/>
                <w:bCs/>
                <w:sz w:val="24"/>
                <w:szCs w:val="24"/>
              </w:rPr>
            </w:pPr>
            <w:bookmarkStart w:id="310" w:name="_Toc447451307"/>
            <w:bookmarkStart w:id="311" w:name="_Toc448441548"/>
            <w:bookmarkStart w:id="312" w:name="_Toc452242896"/>
            <w:r w:rsidRPr="007864DF">
              <w:rPr>
                <w:rFonts w:asciiTheme="majorBidi" w:hAnsiTheme="majorBidi" w:cstheme="majorBidi"/>
                <w:b w:val="0"/>
                <w:bCs/>
                <w:sz w:val="24"/>
                <w:szCs w:val="24"/>
              </w:rPr>
              <w:t>Construct/Groups</w:t>
            </w:r>
            <w:bookmarkEnd w:id="310"/>
            <w:bookmarkEnd w:id="311"/>
            <w:bookmarkEnd w:id="312"/>
          </w:p>
        </w:tc>
        <w:tc>
          <w:tcPr>
            <w:tcW w:w="462" w:type="pct"/>
            <w:vMerge w:val="restart"/>
            <w:tcBorders>
              <w:top w:val="single" w:sz="16" w:space="0" w:color="000000"/>
              <w:left w:val="single" w:sz="16" w:space="0" w:color="000000"/>
              <w:bottom w:val="single" w:sz="16" w:space="0" w:color="000000"/>
            </w:tcBorders>
            <w:shd w:val="clear" w:color="auto" w:fill="EEECE1" w:themeFill="background2"/>
          </w:tcPr>
          <w:p w14:paraId="3BC0213A" w14:textId="77777777" w:rsidR="009877B8" w:rsidRPr="007864DF" w:rsidRDefault="009877B8" w:rsidP="000F7EB3">
            <w:pPr>
              <w:pStyle w:val="Heading3"/>
              <w:spacing w:line="240" w:lineRule="auto"/>
              <w:ind w:firstLine="5"/>
              <w:jc w:val="both"/>
              <w:rPr>
                <w:rFonts w:asciiTheme="majorBidi" w:hAnsiTheme="majorBidi" w:cstheme="majorBidi"/>
                <w:b w:val="0"/>
                <w:bCs/>
                <w:sz w:val="24"/>
                <w:szCs w:val="24"/>
              </w:rPr>
            </w:pPr>
            <w:bookmarkStart w:id="313" w:name="_Toc447451308"/>
            <w:bookmarkStart w:id="314" w:name="_Toc448441549"/>
            <w:bookmarkStart w:id="315" w:name="_Toc452242897"/>
            <w:r w:rsidRPr="007864DF">
              <w:rPr>
                <w:rFonts w:asciiTheme="majorBidi" w:hAnsiTheme="majorBidi" w:cstheme="majorBidi"/>
                <w:b w:val="0"/>
                <w:bCs/>
                <w:sz w:val="24"/>
                <w:szCs w:val="24"/>
              </w:rPr>
              <w:t>N</w:t>
            </w:r>
            <w:bookmarkEnd w:id="313"/>
            <w:bookmarkEnd w:id="314"/>
            <w:bookmarkEnd w:id="315"/>
          </w:p>
        </w:tc>
        <w:tc>
          <w:tcPr>
            <w:tcW w:w="460" w:type="pct"/>
            <w:vMerge w:val="restart"/>
            <w:tcBorders>
              <w:top w:val="single" w:sz="16" w:space="0" w:color="000000"/>
              <w:bottom w:val="single" w:sz="16" w:space="0" w:color="000000"/>
            </w:tcBorders>
            <w:shd w:val="clear" w:color="auto" w:fill="EEECE1" w:themeFill="background2"/>
          </w:tcPr>
          <w:p w14:paraId="54C77F11" w14:textId="77777777" w:rsidR="009877B8" w:rsidRPr="007864DF" w:rsidRDefault="009877B8" w:rsidP="000F7EB3">
            <w:pPr>
              <w:pStyle w:val="Heading3"/>
              <w:spacing w:line="240" w:lineRule="auto"/>
              <w:ind w:firstLine="5"/>
              <w:jc w:val="both"/>
              <w:rPr>
                <w:rFonts w:asciiTheme="majorBidi" w:hAnsiTheme="majorBidi" w:cstheme="majorBidi"/>
                <w:b w:val="0"/>
                <w:bCs/>
                <w:sz w:val="24"/>
                <w:szCs w:val="24"/>
              </w:rPr>
            </w:pPr>
            <w:bookmarkStart w:id="316" w:name="_Toc447451309"/>
            <w:bookmarkStart w:id="317" w:name="_Toc448441550"/>
            <w:bookmarkStart w:id="318" w:name="_Toc452242898"/>
            <w:r w:rsidRPr="007864DF">
              <w:rPr>
                <w:rFonts w:asciiTheme="majorBidi" w:hAnsiTheme="majorBidi" w:cstheme="majorBidi"/>
                <w:b w:val="0"/>
                <w:bCs/>
                <w:sz w:val="24"/>
                <w:szCs w:val="24"/>
              </w:rPr>
              <w:t>Mean</w:t>
            </w:r>
            <w:bookmarkEnd w:id="316"/>
            <w:bookmarkEnd w:id="317"/>
            <w:bookmarkEnd w:id="318"/>
          </w:p>
        </w:tc>
        <w:tc>
          <w:tcPr>
            <w:tcW w:w="652" w:type="pct"/>
            <w:vMerge w:val="restart"/>
            <w:tcBorders>
              <w:top w:val="single" w:sz="16" w:space="0" w:color="000000"/>
              <w:bottom w:val="single" w:sz="16" w:space="0" w:color="000000"/>
            </w:tcBorders>
            <w:shd w:val="clear" w:color="auto" w:fill="EEECE1" w:themeFill="background2"/>
          </w:tcPr>
          <w:p w14:paraId="04629695" w14:textId="77777777" w:rsidR="009877B8" w:rsidRPr="007864DF" w:rsidRDefault="009877B8" w:rsidP="000F7EB3">
            <w:pPr>
              <w:pStyle w:val="Heading3"/>
              <w:spacing w:line="240" w:lineRule="auto"/>
              <w:ind w:firstLine="5"/>
              <w:jc w:val="both"/>
              <w:rPr>
                <w:rFonts w:asciiTheme="majorBidi" w:hAnsiTheme="majorBidi" w:cstheme="majorBidi"/>
                <w:b w:val="0"/>
                <w:bCs/>
                <w:sz w:val="24"/>
                <w:szCs w:val="24"/>
              </w:rPr>
            </w:pPr>
            <w:bookmarkStart w:id="319" w:name="_Toc447451310"/>
            <w:bookmarkStart w:id="320" w:name="_Toc448441551"/>
            <w:bookmarkStart w:id="321" w:name="_Toc452242899"/>
            <w:r w:rsidRPr="007864DF">
              <w:rPr>
                <w:rFonts w:asciiTheme="majorBidi" w:hAnsiTheme="majorBidi" w:cstheme="majorBidi"/>
                <w:b w:val="0"/>
                <w:bCs/>
                <w:sz w:val="24"/>
                <w:szCs w:val="24"/>
              </w:rPr>
              <w:t>Std. Deviation</w:t>
            </w:r>
            <w:bookmarkEnd w:id="319"/>
            <w:bookmarkEnd w:id="320"/>
            <w:bookmarkEnd w:id="321"/>
          </w:p>
        </w:tc>
        <w:tc>
          <w:tcPr>
            <w:tcW w:w="485" w:type="pct"/>
            <w:vMerge w:val="restart"/>
            <w:tcBorders>
              <w:top w:val="single" w:sz="16" w:space="0" w:color="000000"/>
              <w:bottom w:val="single" w:sz="16" w:space="0" w:color="000000"/>
            </w:tcBorders>
            <w:shd w:val="clear" w:color="auto" w:fill="EEECE1" w:themeFill="background2"/>
          </w:tcPr>
          <w:p w14:paraId="553778B7" w14:textId="77777777" w:rsidR="009877B8" w:rsidRPr="007864DF" w:rsidRDefault="009877B8" w:rsidP="000F7EB3">
            <w:pPr>
              <w:pStyle w:val="Heading3"/>
              <w:spacing w:line="240" w:lineRule="auto"/>
              <w:ind w:firstLine="5"/>
              <w:jc w:val="both"/>
              <w:rPr>
                <w:rFonts w:asciiTheme="majorBidi" w:hAnsiTheme="majorBidi" w:cstheme="majorBidi"/>
                <w:b w:val="0"/>
                <w:bCs/>
                <w:sz w:val="24"/>
                <w:szCs w:val="24"/>
              </w:rPr>
            </w:pPr>
            <w:bookmarkStart w:id="322" w:name="_Toc447451311"/>
            <w:bookmarkStart w:id="323" w:name="_Toc448441552"/>
            <w:bookmarkStart w:id="324" w:name="_Toc452242900"/>
            <w:r w:rsidRPr="007864DF">
              <w:rPr>
                <w:rFonts w:asciiTheme="majorBidi" w:hAnsiTheme="majorBidi" w:cstheme="majorBidi"/>
                <w:b w:val="0"/>
                <w:bCs/>
                <w:sz w:val="24"/>
                <w:szCs w:val="24"/>
              </w:rPr>
              <w:t>Df</w:t>
            </w:r>
            <w:bookmarkEnd w:id="322"/>
            <w:bookmarkEnd w:id="323"/>
            <w:bookmarkEnd w:id="324"/>
          </w:p>
        </w:tc>
        <w:tc>
          <w:tcPr>
            <w:tcW w:w="485" w:type="pct"/>
            <w:vMerge w:val="restart"/>
            <w:tcBorders>
              <w:top w:val="single" w:sz="16" w:space="0" w:color="000000"/>
              <w:bottom w:val="single" w:sz="16" w:space="0" w:color="000000"/>
            </w:tcBorders>
            <w:shd w:val="clear" w:color="auto" w:fill="EEECE1" w:themeFill="background2"/>
          </w:tcPr>
          <w:p w14:paraId="4C1EF339" w14:textId="77777777" w:rsidR="009877B8" w:rsidRPr="007864DF" w:rsidRDefault="009877B8" w:rsidP="000F7EB3">
            <w:pPr>
              <w:pStyle w:val="Heading3"/>
              <w:spacing w:line="240" w:lineRule="auto"/>
              <w:ind w:firstLine="5"/>
              <w:jc w:val="both"/>
              <w:rPr>
                <w:rFonts w:asciiTheme="majorBidi" w:hAnsiTheme="majorBidi" w:cstheme="majorBidi"/>
                <w:b w:val="0"/>
                <w:bCs/>
                <w:sz w:val="24"/>
                <w:szCs w:val="24"/>
              </w:rPr>
            </w:pPr>
            <w:bookmarkStart w:id="325" w:name="_Toc447451312"/>
            <w:bookmarkStart w:id="326" w:name="_Toc448441553"/>
            <w:bookmarkStart w:id="327" w:name="_Toc452242901"/>
            <w:r w:rsidRPr="007864DF">
              <w:rPr>
                <w:rFonts w:asciiTheme="majorBidi" w:hAnsiTheme="majorBidi" w:cstheme="majorBidi"/>
                <w:b w:val="0"/>
                <w:bCs/>
                <w:sz w:val="24"/>
                <w:szCs w:val="24"/>
              </w:rPr>
              <w:t>F</w:t>
            </w:r>
            <w:bookmarkEnd w:id="325"/>
            <w:bookmarkEnd w:id="326"/>
            <w:bookmarkEnd w:id="327"/>
          </w:p>
        </w:tc>
        <w:tc>
          <w:tcPr>
            <w:tcW w:w="497" w:type="pct"/>
            <w:vMerge w:val="restart"/>
            <w:tcBorders>
              <w:top w:val="single" w:sz="16" w:space="0" w:color="000000"/>
              <w:bottom w:val="single" w:sz="16" w:space="0" w:color="000000"/>
              <w:right w:val="single" w:sz="16" w:space="0" w:color="000000"/>
            </w:tcBorders>
            <w:shd w:val="clear" w:color="auto" w:fill="EEECE1" w:themeFill="background2"/>
          </w:tcPr>
          <w:p w14:paraId="5A65BD61" w14:textId="77777777" w:rsidR="009877B8" w:rsidRPr="007864DF" w:rsidRDefault="009877B8" w:rsidP="000F7EB3">
            <w:pPr>
              <w:pStyle w:val="Heading3"/>
              <w:spacing w:line="240" w:lineRule="auto"/>
              <w:ind w:firstLine="5"/>
              <w:jc w:val="both"/>
              <w:rPr>
                <w:rFonts w:asciiTheme="majorBidi" w:hAnsiTheme="majorBidi" w:cstheme="majorBidi"/>
                <w:b w:val="0"/>
                <w:bCs/>
                <w:sz w:val="24"/>
                <w:szCs w:val="24"/>
              </w:rPr>
            </w:pPr>
            <w:bookmarkStart w:id="328" w:name="_Toc447451313"/>
            <w:bookmarkStart w:id="329" w:name="_Toc448441554"/>
            <w:bookmarkStart w:id="330" w:name="_Toc452242902"/>
            <w:r w:rsidRPr="007864DF">
              <w:rPr>
                <w:rFonts w:asciiTheme="majorBidi" w:hAnsiTheme="majorBidi" w:cstheme="majorBidi"/>
                <w:b w:val="0"/>
                <w:bCs/>
                <w:sz w:val="24"/>
                <w:szCs w:val="24"/>
              </w:rPr>
              <w:t>Sig (p)</w:t>
            </w:r>
            <w:bookmarkEnd w:id="328"/>
            <w:bookmarkEnd w:id="329"/>
            <w:bookmarkEnd w:id="330"/>
          </w:p>
        </w:tc>
      </w:tr>
      <w:tr w:rsidR="009877B8" w:rsidRPr="004C34C3" w14:paraId="39FA512F" w14:textId="77777777" w:rsidTr="00E155BE">
        <w:trPr>
          <w:cantSplit/>
          <w:trHeight w:val="552"/>
          <w:tblHeader/>
        </w:trPr>
        <w:tc>
          <w:tcPr>
            <w:tcW w:w="1960" w:type="pct"/>
            <w:gridSpan w:val="2"/>
            <w:vMerge/>
            <w:tcBorders>
              <w:top w:val="single" w:sz="16" w:space="0" w:color="000000"/>
              <w:left w:val="single" w:sz="16" w:space="0" w:color="000000"/>
              <w:bottom w:val="single" w:sz="16" w:space="0" w:color="000000"/>
              <w:right w:val="single" w:sz="16" w:space="0" w:color="000000"/>
            </w:tcBorders>
            <w:shd w:val="clear" w:color="auto" w:fill="EEECE1" w:themeFill="background2"/>
            <w:vAlign w:val="center"/>
          </w:tcPr>
          <w:p w14:paraId="1E390BC7"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62" w:type="pct"/>
            <w:vMerge/>
            <w:tcBorders>
              <w:top w:val="single" w:sz="16" w:space="0" w:color="000000"/>
              <w:left w:val="single" w:sz="16" w:space="0" w:color="000000"/>
              <w:bottom w:val="single" w:sz="16" w:space="0" w:color="000000"/>
            </w:tcBorders>
            <w:shd w:val="clear" w:color="auto" w:fill="EEECE1" w:themeFill="background2"/>
            <w:vAlign w:val="bottom"/>
          </w:tcPr>
          <w:p w14:paraId="0D85859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60" w:type="pct"/>
            <w:vMerge/>
            <w:tcBorders>
              <w:top w:val="single" w:sz="16" w:space="0" w:color="000000"/>
              <w:bottom w:val="single" w:sz="16" w:space="0" w:color="000000"/>
            </w:tcBorders>
            <w:shd w:val="clear" w:color="auto" w:fill="EEECE1" w:themeFill="background2"/>
            <w:vAlign w:val="bottom"/>
          </w:tcPr>
          <w:p w14:paraId="5662E9D1"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652" w:type="pct"/>
            <w:vMerge/>
            <w:tcBorders>
              <w:top w:val="single" w:sz="16" w:space="0" w:color="000000"/>
              <w:bottom w:val="single" w:sz="16" w:space="0" w:color="000000"/>
            </w:tcBorders>
            <w:shd w:val="clear" w:color="auto" w:fill="EEECE1" w:themeFill="background2"/>
            <w:vAlign w:val="bottom"/>
          </w:tcPr>
          <w:p w14:paraId="2BB0C95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vMerge/>
            <w:tcBorders>
              <w:top w:val="single" w:sz="16" w:space="0" w:color="000000"/>
              <w:bottom w:val="single" w:sz="16" w:space="0" w:color="000000"/>
            </w:tcBorders>
            <w:shd w:val="clear" w:color="auto" w:fill="EEECE1" w:themeFill="background2"/>
            <w:vAlign w:val="bottom"/>
          </w:tcPr>
          <w:p w14:paraId="38292DAE"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vMerge/>
            <w:tcBorders>
              <w:top w:val="single" w:sz="16" w:space="0" w:color="000000"/>
              <w:bottom w:val="single" w:sz="16" w:space="0" w:color="000000"/>
            </w:tcBorders>
            <w:shd w:val="clear" w:color="auto" w:fill="EEECE1" w:themeFill="background2"/>
            <w:vAlign w:val="bottom"/>
          </w:tcPr>
          <w:p w14:paraId="1ECA3797"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vMerge/>
            <w:tcBorders>
              <w:top w:val="single" w:sz="16" w:space="0" w:color="000000"/>
              <w:bottom w:val="single" w:sz="16" w:space="0" w:color="000000"/>
              <w:right w:val="single" w:sz="16" w:space="0" w:color="000000"/>
            </w:tcBorders>
            <w:shd w:val="clear" w:color="auto" w:fill="EEECE1" w:themeFill="background2"/>
            <w:vAlign w:val="bottom"/>
          </w:tcPr>
          <w:p w14:paraId="4EC36B5B"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34D4DC33" w14:textId="77777777" w:rsidTr="00E155BE">
        <w:trPr>
          <w:cantSplit/>
          <w:tblHeader/>
        </w:trPr>
        <w:tc>
          <w:tcPr>
            <w:tcW w:w="1107" w:type="pct"/>
            <w:vMerge w:val="restart"/>
            <w:tcBorders>
              <w:left w:val="single" w:sz="16" w:space="0" w:color="000000"/>
              <w:right w:val="nil"/>
            </w:tcBorders>
            <w:shd w:val="clear" w:color="auto" w:fill="FFFFFF"/>
          </w:tcPr>
          <w:p w14:paraId="53094AB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self-goal setting</w:t>
            </w:r>
          </w:p>
        </w:tc>
        <w:tc>
          <w:tcPr>
            <w:tcW w:w="853" w:type="pct"/>
            <w:tcBorders>
              <w:left w:val="nil"/>
              <w:bottom w:val="nil"/>
              <w:right w:val="single" w:sz="16" w:space="0" w:color="000000"/>
            </w:tcBorders>
            <w:shd w:val="clear" w:color="auto" w:fill="FFFFFF"/>
          </w:tcPr>
          <w:p w14:paraId="26845C19"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Less than 3 years</w:t>
            </w:r>
          </w:p>
        </w:tc>
        <w:tc>
          <w:tcPr>
            <w:tcW w:w="462" w:type="pct"/>
            <w:tcBorders>
              <w:left w:val="single" w:sz="16" w:space="0" w:color="000000"/>
              <w:bottom w:val="nil"/>
            </w:tcBorders>
            <w:shd w:val="clear" w:color="auto" w:fill="FFFFFF"/>
          </w:tcPr>
          <w:p w14:paraId="3ECDEA19"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460" w:type="pct"/>
            <w:tcBorders>
              <w:bottom w:val="nil"/>
            </w:tcBorders>
            <w:shd w:val="clear" w:color="auto" w:fill="FFFFFF"/>
          </w:tcPr>
          <w:p w14:paraId="7C9A91B4"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4.4000</w:t>
            </w:r>
          </w:p>
        </w:tc>
        <w:tc>
          <w:tcPr>
            <w:tcW w:w="652" w:type="pct"/>
            <w:tcBorders>
              <w:bottom w:val="nil"/>
            </w:tcBorders>
            <w:shd w:val="clear" w:color="auto" w:fill="FFFFFF"/>
          </w:tcPr>
          <w:p w14:paraId="50D49150"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.67330</w:t>
            </w:r>
          </w:p>
        </w:tc>
        <w:tc>
          <w:tcPr>
            <w:tcW w:w="485" w:type="pct"/>
            <w:tcBorders>
              <w:bottom w:val="nil"/>
            </w:tcBorders>
            <w:shd w:val="clear" w:color="auto" w:fill="FFFFFF"/>
          </w:tcPr>
          <w:p w14:paraId="05D78BB3"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bottom w:val="nil"/>
            </w:tcBorders>
            <w:shd w:val="clear" w:color="auto" w:fill="FFFFFF"/>
          </w:tcPr>
          <w:p w14:paraId="3916F924"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bottom w:val="nil"/>
              <w:right w:val="single" w:sz="16" w:space="0" w:color="000000"/>
            </w:tcBorders>
            <w:shd w:val="clear" w:color="auto" w:fill="FFFFFF"/>
          </w:tcPr>
          <w:p w14:paraId="4160ACE0"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63C278A5" w14:textId="77777777" w:rsidTr="00E155BE">
        <w:trPr>
          <w:cantSplit/>
          <w:tblHeader/>
        </w:trPr>
        <w:tc>
          <w:tcPr>
            <w:tcW w:w="1107" w:type="pct"/>
            <w:vMerge/>
            <w:tcBorders>
              <w:left w:val="single" w:sz="16" w:space="0" w:color="000000"/>
              <w:right w:val="nil"/>
            </w:tcBorders>
            <w:shd w:val="clear" w:color="auto" w:fill="FFFFFF"/>
          </w:tcPr>
          <w:p w14:paraId="65106DA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424BE42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 years</w:t>
            </w:r>
          </w:p>
        </w:tc>
        <w:tc>
          <w:tcPr>
            <w:tcW w:w="462" w:type="pct"/>
            <w:tcBorders>
              <w:top w:val="nil"/>
              <w:left w:val="single" w:sz="16" w:space="0" w:color="000000"/>
              <w:bottom w:val="nil"/>
            </w:tcBorders>
            <w:shd w:val="clear" w:color="auto" w:fill="FFFFFF"/>
          </w:tcPr>
          <w:p w14:paraId="747BA9D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w:t>
            </w:r>
          </w:p>
        </w:tc>
        <w:tc>
          <w:tcPr>
            <w:tcW w:w="460" w:type="pct"/>
            <w:tcBorders>
              <w:top w:val="nil"/>
              <w:bottom w:val="nil"/>
            </w:tcBorders>
            <w:shd w:val="clear" w:color="auto" w:fill="FFFFFF"/>
          </w:tcPr>
          <w:p w14:paraId="4730885C"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4.0540</w:t>
            </w:r>
          </w:p>
        </w:tc>
        <w:tc>
          <w:tcPr>
            <w:tcW w:w="652" w:type="pct"/>
            <w:tcBorders>
              <w:top w:val="nil"/>
              <w:bottom w:val="nil"/>
            </w:tcBorders>
            <w:shd w:val="clear" w:color="auto" w:fill="FFFFFF"/>
          </w:tcPr>
          <w:p w14:paraId="2BEBFBA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.66849</w:t>
            </w:r>
          </w:p>
        </w:tc>
        <w:tc>
          <w:tcPr>
            <w:tcW w:w="485" w:type="pct"/>
            <w:tcBorders>
              <w:top w:val="nil"/>
              <w:bottom w:val="nil"/>
            </w:tcBorders>
            <w:shd w:val="clear" w:color="auto" w:fill="FFFFFF"/>
          </w:tcPr>
          <w:p w14:paraId="1722F5EA"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3340D23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58CDA1BB"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02615C82" w14:textId="77777777" w:rsidTr="00E155BE">
        <w:trPr>
          <w:cantSplit/>
          <w:tblHeader/>
        </w:trPr>
        <w:tc>
          <w:tcPr>
            <w:tcW w:w="1107" w:type="pct"/>
            <w:vMerge/>
            <w:tcBorders>
              <w:left w:val="single" w:sz="16" w:space="0" w:color="000000"/>
              <w:right w:val="nil"/>
            </w:tcBorders>
            <w:shd w:val="clear" w:color="auto" w:fill="FFFFFF"/>
          </w:tcPr>
          <w:p w14:paraId="369B397E"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7BF971A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7-10 years</w:t>
            </w:r>
          </w:p>
        </w:tc>
        <w:tc>
          <w:tcPr>
            <w:tcW w:w="462" w:type="pct"/>
            <w:tcBorders>
              <w:top w:val="nil"/>
              <w:left w:val="single" w:sz="16" w:space="0" w:color="000000"/>
              <w:bottom w:val="nil"/>
            </w:tcBorders>
            <w:shd w:val="clear" w:color="auto" w:fill="FFFFFF"/>
          </w:tcPr>
          <w:p w14:paraId="2B8A46E6"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w:t>
            </w:r>
          </w:p>
        </w:tc>
        <w:tc>
          <w:tcPr>
            <w:tcW w:w="460" w:type="pct"/>
            <w:tcBorders>
              <w:top w:val="nil"/>
              <w:bottom w:val="nil"/>
            </w:tcBorders>
            <w:shd w:val="clear" w:color="auto" w:fill="FFFFFF"/>
          </w:tcPr>
          <w:p w14:paraId="72CEAB9C"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4.2773</w:t>
            </w:r>
          </w:p>
        </w:tc>
        <w:tc>
          <w:tcPr>
            <w:tcW w:w="652" w:type="pct"/>
            <w:tcBorders>
              <w:top w:val="nil"/>
              <w:bottom w:val="nil"/>
            </w:tcBorders>
            <w:shd w:val="clear" w:color="auto" w:fill="FFFFFF"/>
          </w:tcPr>
          <w:p w14:paraId="7D9A7980"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.66011</w:t>
            </w:r>
          </w:p>
        </w:tc>
        <w:tc>
          <w:tcPr>
            <w:tcW w:w="485" w:type="pct"/>
            <w:tcBorders>
              <w:top w:val="nil"/>
              <w:bottom w:val="nil"/>
            </w:tcBorders>
            <w:shd w:val="clear" w:color="auto" w:fill="FFFFFF"/>
          </w:tcPr>
          <w:p w14:paraId="2A343131"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2F4FEADC"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27F1CD65"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017320B8" w14:textId="77777777" w:rsidTr="00E155BE">
        <w:trPr>
          <w:cantSplit/>
          <w:tblHeader/>
        </w:trPr>
        <w:tc>
          <w:tcPr>
            <w:tcW w:w="1107" w:type="pct"/>
            <w:vMerge/>
            <w:tcBorders>
              <w:left w:val="single" w:sz="16" w:space="0" w:color="000000"/>
              <w:right w:val="nil"/>
            </w:tcBorders>
            <w:shd w:val="clear" w:color="auto" w:fill="FFFFFF"/>
          </w:tcPr>
          <w:p w14:paraId="6C269F45"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20B9152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More than 10 years</w:t>
            </w:r>
          </w:p>
        </w:tc>
        <w:tc>
          <w:tcPr>
            <w:tcW w:w="462" w:type="pct"/>
            <w:tcBorders>
              <w:top w:val="nil"/>
              <w:left w:val="single" w:sz="16" w:space="0" w:color="000000"/>
              <w:bottom w:val="nil"/>
            </w:tcBorders>
            <w:shd w:val="clear" w:color="auto" w:fill="FFFFFF"/>
          </w:tcPr>
          <w:p w14:paraId="776E3A8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223</w:t>
            </w:r>
          </w:p>
        </w:tc>
        <w:tc>
          <w:tcPr>
            <w:tcW w:w="460" w:type="pct"/>
            <w:tcBorders>
              <w:top w:val="nil"/>
              <w:bottom w:val="nil"/>
            </w:tcBorders>
            <w:shd w:val="clear" w:color="auto" w:fill="FFFFFF"/>
          </w:tcPr>
          <w:p w14:paraId="5AC875C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4.2509</w:t>
            </w:r>
          </w:p>
        </w:tc>
        <w:tc>
          <w:tcPr>
            <w:tcW w:w="652" w:type="pct"/>
            <w:tcBorders>
              <w:top w:val="nil"/>
              <w:bottom w:val="nil"/>
            </w:tcBorders>
            <w:shd w:val="clear" w:color="auto" w:fill="FFFFFF"/>
          </w:tcPr>
          <w:p w14:paraId="575B559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.48632</w:t>
            </w:r>
          </w:p>
        </w:tc>
        <w:tc>
          <w:tcPr>
            <w:tcW w:w="485" w:type="pct"/>
            <w:tcBorders>
              <w:top w:val="nil"/>
              <w:bottom w:val="nil"/>
            </w:tcBorders>
            <w:shd w:val="clear" w:color="auto" w:fill="FFFFFF"/>
          </w:tcPr>
          <w:p w14:paraId="65EF7D2F"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2FA27387"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0636DAC3"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128C049F" w14:textId="77777777" w:rsidTr="00E155BE">
        <w:trPr>
          <w:cantSplit/>
          <w:tblHeader/>
        </w:trPr>
        <w:tc>
          <w:tcPr>
            <w:tcW w:w="1107" w:type="pct"/>
            <w:vMerge/>
            <w:tcBorders>
              <w:left w:val="single" w:sz="16" w:space="0" w:color="000000"/>
              <w:right w:val="nil"/>
            </w:tcBorders>
            <w:shd w:val="clear" w:color="auto" w:fill="FFFFFF"/>
          </w:tcPr>
          <w:p w14:paraId="38BAD6F6"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right w:val="single" w:sz="16" w:space="0" w:color="000000"/>
            </w:tcBorders>
            <w:shd w:val="clear" w:color="auto" w:fill="FFFFFF"/>
          </w:tcPr>
          <w:p w14:paraId="72D563F9"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462" w:type="pct"/>
            <w:tcBorders>
              <w:top w:val="nil"/>
              <w:left w:val="single" w:sz="16" w:space="0" w:color="000000"/>
            </w:tcBorders>
            <w:shd w:val="clear" w:color="auto" w:fill="FFFFFF"/>
          </w:tcPr>
          <w:p w14:paraId="7F692D22"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460" w:type="pct"/>
            <w:tcBorders>
              <w:top w:val="nil"/>
            </w:tcBorders>
            <w:shd w:val="clear" w:color="auto" w:fill="FFFFFF"/>
          </w:tcPr>
          <w:p w14:paraId="00F55DE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4.2312</w:t>
            </w:r>
          </w:p>
        </w:tc>
        <w:tc>
          <w:tcPr>
            <w:tcW w:w="652" w:type="pct"/>
            <w:tcBorders>
              <w:top w:val="nil"/>
            </w:tcBorders>
            <w:shd w:val="clear" w:color="auto" w:fill="FFFFFF"/>
          </w:tcPr>
          <w:p w14:paraId="60210837"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.54352</w:t>
            </w:r>
          </w:p>
        </w:tc>
        <w:tc>
          <w:tcPr>
            <w:tcW w:w="485" w:type="pct"/>
            <w:tcBorders>
              <w:top w:val="nil"/>
            </w:tcBorders>
            <w:shd w:val="clear" w:color="auto" w:fill="FFFFFF"/>
          </w:tcPr>
          <w:p w14:paraId="6E450BE2"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485" w:type="pct"/>
            <w:tcBorders>
              <w:top w:val="nil"/>
            </w:tcBorders>
            <w:shd w:val="clear" w:color="auto" w:fill="FFFFFF"/>
          </w:tcPr>
          <w:p w14:paraId="69E5C39A"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1.761</w:t>
            </w:r>
          </w:p>
        </w:tc>
        <w:tc>
          <w:tcPr>
            <w:tcW w:w="497" w:type="pct"/>
            <w:tcBorders>
              <w:top w:val="nil"/>
              <w:right w:val="single" w:sz="16" w:space="0" w:color="000000"/>
            </w:tcBorders>
            <w:shd w:val="clear" w:color="auto" w:fill="FFFFFF"/>
          </w:tcPr>
          <w:p w14:paraId="2E8DD75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.155</w:t>
            </w:r>
          </w:p>
        </w:tc>
      </w:tr>
      <w:tr w:rsidR="009877B8" w:rsidRPr="004C34C3" w14:paraId="173804BF" w14:textId="77777777" w:rsidTr="00E155BE">
        <w:trPr>
          <w:cantSplit/>
          <w:tblHeader/>
        </w:trPr>
        <w:tc>
          <w:tcPr>
            <w:tcW w:w="1107" w:type="pct"/>
            <w:vMerge w:val="restart"/>
            <w:tcBorders>
              <w:left w:val="single" w:sz="16" w:space="0" w:color="000000"/>
              <w:right w:val="nil"/>
            </w:tcBorders>
            <w:shd w:val="clear" w:color="auto" w:fill="FFFFFF"/>
          </w:tcPr>
          <w:p w14:paraId="209A0894"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Self-reward</w:t>
            </w:r>
          </w:p>
        </w:tc>
        <w:tc>
          <w:tcPr>
            <w:tcW w:w="853" w:type="pct"/>
            <w:tcBorders>
              <w:left w:val="nil"/>
              <w:bottom w:val="nil"/>
              <w:right w:val="single" w:sz="16" w:space="0" w:color="000000"/>
            </w:tcBorders>
            <w:shd w:val="clear" w:color="auto" w:fill="FFFFFF"/>
          </w:tcPr>
          <w:p w14:paraId="5047CDD0"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Less than 3 years</w:t>
            </w:r>
          </w:p>
        </w:tc>
        <w:tc>
          <w:tcPr>
            <w:tcW w:w="462" w:type="pct"/>
            <w:tcBorders>
              <w:left w:val="single" w:sz="16" w:space="0" w:color="000000"/>
              <w:bottom w:val="nil"/>
            </w:tcBorders>
            <w:shd w:val="clear" w:color="auto" w:fill="FFFFFF"/>
          </w:tcPr>
          <w:p w14:paraId="6DAF794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460" w:type="pct"/>
            <w:tcBorders>
              <w:bottom w:val="nil"/>
            </w:tcBorders>
            <w:shd w:val="clear" w:color="auto" w:fill="FFFFFF"/>
          </w:tcPr>
          <w:p w14:paraId="7FCD8FE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4.8333</w:t>
            </w:r>
          </w:p>
        </w:tc>
        <w:tc>
          <w:tcPr>
            <w:tcW w:w="652" w:type="pct"/>
            <w:tcBorders>
              <w:bottom w:val="nil"/>
            </w:tcBorders>
            <w:shd w:val="clear" w:color="auto" w:fill="FFFFFF"/>
          </w:tcPr>
          <w:p w14:paraId="0C15B655"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.33333</w:t>
            </w:r>
          </w:p>
        </w:tc>
        <w:tc>
          <w:tcPr>
            <w:tcW w:w="485" w:type="pct"/>
            <w:tcBorders>
              <w:bottom w:val="nil"/>
            </w:tcBorders>
            <w:shd w:val="clear" w:color="auto" w:fill="FFFFFF"/>
          </w:tcPr>
          <w:p w14:paraId="38009DA4"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bottom w:val="nil"/>
            </w:tcBorders>
            <w:shd w:val="clear" w:color="auto" w:fill="FFFFFF"/>
          </w:tcPr>
          <w:p w14:paraId="0AAC705A"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bottom w:val="nil"/>
              <w:right w:val="single" w:sz="16" w:space="0" w:color="000000"/>
            </w:tcBorders>
            <w:shd w:val="clear" w:color="auto" w:fill="FFFFFF"/>
          </w:tcPr>
          <w:p w14:paraId="145EE305"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2616371E" w14:textId="77777777" w:rsidTr="00E155BE">
        <w:trPr>
          <w:cantSplit/>
          <w:tblHeader/>
        </w:trPr>
        <w:tc>
          <w:tcPr>
            <w:tcW w:w="1107" w:type="pct"/>
            <w:vMerge/>
            <w:tcBorders>
              <w:left w:val="single" w:sz="16" w:space="0" w:color="000000"/>
              <w:right w:val="nil"/>
            </w:tcBorders>
            <w:shd w:val="clear" w:color="auto" w:fill="FFFFFF"/>
          </w:tcPr>
          <w:p w14:paraId="5B1AC344"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2CC1E42B"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 years</w:t>
            </w:r>
          </w:p>
        </w:tc>
        <w:tc>
          <w:tcPr>
            <w:tcW w:w="462" w:type="pct"/>
            <w:tcBorders>
              <w:top w:val="nil"/>
              <w:left w:val="single" w:sz="16" w:space="0" w:color="000000"/>
              <w:bottom w:val="nil"/>
            </w:tcBorders>
            <w:shd w:val="clear" w:color="auto" w:fill="FFFFFF"/>
          </w:tcPr>
          <w:p w14:paraId="255AFEA5"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w:t>
            </w:r>
          </w:p>
        </w:tc>
        <w:tc>
          <w:tcPr>
            <w:tcW w:w="460" w:type="pct"/>
            <w:tcBorders>
              <w:top w:val="nil"/>
              <w:bottom w:val="nil"/>
            </w:tcBorders>
            <w:shd w:val="clear" w:color="auto" w:fill="FFFFFF"/>
          </w:tcPr>
          <w:p w14:paraId="2EE7BC2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3.6440</w:t>
            </w:r>
          </w:p>
        </w:tc>
        <w:tc>
          <w:tcPr>
            <w:tcW w:w="652" w:type="pct"/>
            <w:tcBorders>
              <w:top w:val="nil"/>
              <w:bottom w:val="nil"/>
            </w:tcBorders>
            <w:shd w:val="clear" w:color="auto" w:fill="FFFFFF"/>
          </w:tcPr>
          <w:p w14:paraId="0B2B326A"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1.09765</w:t>
            </w:r>
          </w:p>
        </w:tc>
        <w:tc>
          <w:tcPr>
            <w:tcW w:w="485" w:type="pct"/>
            <w:tcBorders>
              <w:top w:val="nil"/>
              <w:bottom w:val="nil"/>
            </w:tcBorders>
            <w:shd w:val="clear" w:color="auto" w:fill="FFFFFF"/>
          </w:tcPr>
          <w:p w14:paraId="1339D01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2BF0FC6A"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5710443A"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1D13BCE5" w14:textId="77777777" w:rsidTr="00E155BE">
        <w:trPr>
          <w:cantSplit/>
          <w:tblHeader/>
        </w:trPr>
        <w:tc>
          <w:tcPr>
            <w:tcW w:w="1107" w:type="pct"/>
            <w:vMerge/>
            <w:tcBorders>
              <w:left w:val="single" w:sz="16" w:space="0" w:color="000000"/>
              <w:right w:val="nil"/>
            </w:tcBorders>
            <w:shd w:val="clear" w:color="auto" w:fill="FFFFFF"/>
          </w:tcPr>
          <w:p w14:paraId="3D4D4FC4"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59F9F22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7-10 years</w:t>
            </w:r>
          </w:p>
        </w:tc>
        <w:tc>
          <w:tcPr>
            <w:tcW w:w="462" w:type="pct"/>
            <w:tcBorders>
              <w:top w:val="nil"/>
              <w:left w:val="single" w:sz="16" w:space="0" w:color="000000"/>
              <w:bottom w:val="nil"/>
            </w:tcBorders>
            <w:shd w:val="clear" w:color="auto" w:fill="FFFFFF"/>
          </w:tcPr>
          <w:p w14:paraId="64CCE910"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w:t>
            </w:r>
          </w:p>
        </w:tc>
        <w:tc>
          <w:tcPr>
            <w:tcW w:w="460" w:type="pct"/>
            <w:tcBorders>
              <w:top w:val="nil"/>
              <w:bottom w:val="nil"/>
            </w:tcBorders>
            <w:shd w:val="clear" w:color="auto" w:fill="FFFFFF"/>
          </w:tcPr>
          <w:p w14:paraId="2415EB8C"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3.8561</w:t>
            </w:r>
          </w:p>
        </w:tc>
        <w:tc>
          <w:tcPr>
            <w:tcW w:w="652" w:type="pct"/>
            <w:tcBorders>
              <w:top w:val="nil"/>
              <w:bottom w:val="nil"/>
            </w:tcBorders>
            <w:shd w:val="clear" w:color="auto" w:fill="FFFFFF"/>
          </w:tcPr>
          <w:p w14:paraId="77FA2070"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1.11693</w:t>
            </w:r>
          </w:p>
        </w:tc>
        <w:tc>
          <w:tcPr>
            <w:tcW w:w="485" w:type="pct"/>
            <w:tcBorders>
              <w:top w:val="nil"/>
              <w:bottom w:val="nil"/>
            </w:tcBorders>
            <w:shd w:val="clear" w:color="auto" w:fill="FFFFFF"/>
          </w:tcPr>
          <w:p w14:paraId="51BB6CEF"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1E4EFD98"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576371DB"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5AEB24D7" w14:textId="77777777" w:rsidTr="00E155BE">
        <w:trPr>
          <w:cantSplit/>
          <w:tblHeader/>
        </w:trPr>
        <w:tc>
          <w:tcPr>
            <w:tcW w:w="1107" w:type="pct"/>
            <w:vMerge/>
            <w:tcBorders>
              <w:left w:val="single" w:sz="16" w:space="0" w:color="000000"/>
              <w:right w:val="nil"/>
            </w:tcBorders>
            <w:shd w:val="clear" w:color="auto" w:fill="FFFFFF"/>
          </w:tcPr>
          <w:p w14:paraId="19426AF8"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240E7467"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More than 10 years</w:t>
            </w:r>
          </w:p>
        </w:tc>
        <w:tc>
          <w:tcPr>
            <w:tcW w:w="462" w:type="pct"/>
            <w:tcBorders>
              <w:top w:val="nil"/>
              <w:left w:val="single" w:sz="16" w:space="0" w:color="000000"/>
              <w:bottom w:val="nil"/>
            </w:tcBorders>
            <w:shd w:val="clear" w:color="auto" w:fill="FFFFFF"/>
          </w:tcPr>
          <w:p w14:paraId="599451C2"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223</w:t>
            </w:r>
          </w:p>
        </w:tc>
        <w:tc>
          <w:tcPr>
            <w:tcW w:w="460" w:type="pct"/>
            <w:tcBorders>
              <w:top w:val="nil"/>
              <w:bottom w:val="nil"/>
            </w:tcBorders>
            <w:shd w:val="clear" w:color="auto" w:fill="FFFFFF"/>
          </w:tcPr>
          <w:p w14:paraId="2A115E1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3.8157</w:t>
            </w:r>
          </w:p>
        </w:tc>
        <w:tc>
          <w:tcPr>
            <w:tcW w:w="652" w:type="pct"/>
            <w:tcBorders>
              <w:top w:val="nil"/>
              <w:bottom w:val="nil"/>
            </w:tcBorders>
            <w:shd w:val="clear" w:color="auto" w:fill="FFFFFF"/>
          </w:tcPr>
          <w:p w14:paraId="775441D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1.11364</w:t>
            </w:r>
          </w:p>
        </w:tc>
        <w:tc>
          <w:tcPr>
            <w:tcW w:w="485" w:type="pct"/>
            <w:tcBorders>
              <w:top w:val="nil"/>
              <w:bottom w:val="nil"/>
            </w:tcBorders>
            <w:shd w:val="clear" w:color="auto" w:fill="FFFFFF"/>
          </w:tcPr>
          <w:p w14:paraId="766DF37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73224F3B"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06468864"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46CA3EFC" w14:textId="77777777" w:rsidTr="00E155BE">
        <w:trPr>
          <w:cantSplit/>
          <w:tblHeader/>
        </w:trPr>
        <w:tc>
          <w:tcPr>
            <w:tcW w:w="1107" w:type="pct"/>
            <w:vMerge/>
            <w:tcBorders>
              <w:left w:val="single" w:sz="16" w:space="0" w:color="000000"/>
              <w:right w:val="nil"/>
            </w:tcBorders>
            <w:shd w:val="clear" w:color="auto" w:fill="FFFFFF"/>
          </w:tcPr>
          <w:p w14:paraId="09F13502"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right w:val="single" w:sz="16" w:space="0" w:color="000000"/>
            </w:tcBorders>
            <w:shd w:val="clear" w:color="auto" w:fill="FFFFFF"/>
          </w:tcPr>
          <w:p w14:paraId="058B4C9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462" w:type="pct"/>
            <w:tcBorders>
              <w:top w:val="nil"/>
              <w:left w:val="single" w:sz="16" w:space="0" w:color="000000"/>
            </w:tcBorders>
            <w:shd w:val="clear" w:color="auto" w:fill="FFFFFF"/>
          </w:tcPr>
          <w:p w14:paraId="4C0625E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460" w:type="pct"/>
            <w:tcBorders>
              <w:top w:val="nil"/>
            </w:tcBorders>
            <w:shd w:val="clear" w:color="auto" w:fill="FFFFFF"/>
          </w:tcPr>
          <w:p w14:paraId="22E90216"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3.8124</w:t>
            </w:r>
          </w:p>
        </w:tc>
        <w:tc>
          <w:tcPr>
            <w:tcW w:w="652" w:type="pct"/>
            <w:tcBorders>
              <w:top w:val="nil"/>
            </w:tcBorders>
            <w:shd w:val="clear" w:color="auto" w:fill="FFFFFF"/>
          </w:tcPr>
          <w:p w14:paraId="6001C06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1.10960</w:t>
            </w:r>
          </w:p>
        </w:tc>
        <w:tc>
          <w:tcPr>
            <w:tcW w:w="485" w:type="pct"/>
            <w:tcBorders>
              <w:top w:val="nil"/>
            </w:tcBorders>
            <w:shd w:val="clear" w:color="auto" w:fill="FFFFFF"/>
          </w:tcPr>
          <w:p w14:paraId="3E40563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485" w:type="pct"/>
            <w:tcBorders>
              <w:top w:val="nil"/>
            </w:tcBorders>
            <w:shd w:val="clear" w:color="auto" w:fill="FFFFFF"/>
          </w:tcPr>
          <w:p w14:paraId="45393BE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1.466</w:t>
            </w:r>
          </w:p>
        </w:tc>
        <w:tc>
          <w:tcPr>
            <w:tcW w:w="497" w:type="pct"/>
            <w:tcBorders>
              <w:top w:val="nil"/>
              <w:right w:val="single" w:sz="16" w:space="0" w:color="000000"/>
            </w:tcBorders>
            <w:shd w:val="clear" w:color="auto" w:fill="FFFFFF"/>
          </w:tcPr>
          <w:p w14:paraId="3FBCBDC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.224</w:t>
            </w:r>
          </w:p>
        </w:tc>
      </w:tr>
      <w:tr w:rsidR="009877B8" w:rsidRPr="004C34C3" w14:paraId="0796EE0A" w14:textId="77777777" w:rsidTr="00E155BE">
        <w:trPr>
          <w:cantSplit/>
          <w:tblHeader/>
        </w:trPr>
        <w:tc>
          <w:tcPr>
            <w:tcW w:w="1107" w:type="pct"/>
            <w:vMerge w:val="restart"/>
            <w:tcBorders>
              <w:left w:val="single" w:sz="16" w:space="0" w:color="000000"/>
              <w:right w:val="nil"/>
            </w:tcBorders>
            <w:shd w:val="clear" w:color="auto" w:fill="FFFFFF"/>
          </w:tcPr>
          <w:p w14:paraId="57DF1765"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Evaluating beliefs and assumptions</w:t>
            </w:r>
          </w:p>
        </w:tc>
        <w:tc>
          <w:tcPr>
            <w:tcW w:w="853" w:type="pct"/>
            <w:tcBorders>
              <w:left w:val="nil"/>
              <w:bottom w:val="nil"/>
              <w:right w:val="single" w:sz="16" w:space="0" w:color="000000"/>
            </w:tcBorders>
            <w:shd w:val="clear" w:color="auto" w:fill="FFFFFF"/>
          </w:tcPr>
          <w:p w14:paraId="24917355"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Less than 3 years</w:t>
            </w:r>
          </w:p>
        </w:tc>
        <w:tc>
          <w:tcPr>
            <w:tcW w:w="462" w:type="pct"/>
            <w:tcBorders>
              <w:left w:val="single" w:sz="16" w:space="0" w:color="000000"/>
              <w:bottom w:val="nil"/>
            </w:tcBorders>
            <w:shd w:val="clear" w:color="auto" w:fill="FFFFFF"/>
          </w:tcPr>
          <w:p w14:paraId="7B023E1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460" w:type="pct"/>
            <w:tcBorders>
              <w:bottom w:val="nil"/>
            </w:tcBorders>
            <w:shd w:val="clear" w:color="auto" w:fill="FFFFFF"/>
          </w:tcPr>
          <w:p w14:paraId="2015241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3.8125</w:t>
            </w:r>
          </w:p>
        </w:tc>
        <w:tc>
          <w:tcPr>
            <w:tcW w:w="652" w:type="pct"/>
            <w:tcBorders>
              <w:bottom w:val="nil"/>
            </w:tcBorders>
            <w:shd w:val="clear" w:color="auto" w:fill="FFFFFF"/>
          </w:tcPr>
          <w:p w14:paraId="66166C7B"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.37500</w:t>
            </w:r>
          </w:p>
        </w:tc>
        <w:tc>
          <w:tcPr>
            <w:tcW w:w="485" w:type="pct"/>
            <w:tcBorders>
              <w:bottom w:val="nil"/>
            </w:tcBorders>
            <w:shd w:val="clear" w:color="auto" w:fill="FFFFFF"/>
          </w:tcPr>
          <w:p w14:paraId="054C9AA1"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bottom w:val="nil"/>
            </w:tcBorders>
            <w:shd w:val="clear" w:color="auto" w:fill="FFFFFF"/>
          </w:tcPr>
          <w:p w14:paraId="66D4D433"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bottom w:val="nil"/>
              <w:right w:val="single" w:sz="16" w:space="0" w:color="000000"/>
            </w:tcBorders>
            <w:shd w:val="clear" w:color="auto" w:fill="FFFFFF"/>
          </w:tcPr>
          <w:p w14:paraId="0DDD8DD5"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56BD2F54" w14:textId="77777777" w:rsidTr="00E155BE">
        <w:trPr>
          <w:cantSplit/>
          <w:tblHeader/>
        </w:trPr>
        <w:tc>
          <w:tcPr>
            <w:tcW w:w="1107" w:type="pct"/>
            <w:vMerge/>
            <w:tcBorders>
              <w:left w:val="single" w:sz="16" w:space="0" w:color="000000"/>
              <w:right w:val="nil"/>
            </w:tcBorders>
            <w:shd w:val="clear" w:color="auto" w:fill="FFFFFF"/>
          </w:tcPr>
          <w:p w14:paraId="443697F3"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7D702675"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 years</w:t>
            </w:r>
          </w:p>
        </w:tc>
        <w:tc>
          <w:tcPr>
            <w:tcW w:w="462" w:type="pct"/>
            <w:tcBorders>
              <w:top w:val="nil"/>
              <w:left w:val="single" w:sz="16" w:space="0" w:color="000000"/>
              <w:bottom w:val="nil"/>
            </w:tcBorders>
            <w:shd w:val="clear" w:color="auto" w:fill="FFFFFF"/>
          </w:tcPr>
          <w:p w14:paraId="528046E5"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w:t>
            </w:r>
          </w:p>
        </w:tc>
        <w:tc>
          <w:tcPr>
            <w:tcW w:w="460" w:type="pct"/>
            <w:tcBorders>
              <w:top w:val="nil"/>
              <w:bottom w:val="nil"/>
            </w:tcBorders>
            <w:shd w:val="clear" w:color="auto" w:fill="FFFFFF"/>
          </w:tcPr>
          <w:p w14:paraId="1E2CAAB7"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3.9825</w:t>
            </w:r>
          </w:p>
        </w:tc>
        <w:tc>
          <w:tcPr>
            <w:tcW w:w="652" w:type="pct"/>
            <w:tcBorders>
              <w:top w:val="nil"/>
              <w:bottom w:val="nil"/>
            </w:tcBorders>
            <w:shd w:val="clear" w:color="auto" w:fill="FFFFFF"/>
          </w:tcPr>
          <w:p w14:paraId="329DFB0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.45898</w:t>
            </w:r>
          </w:p>
        </w:tc>
        <w:tc>
          <w:tcPr>
            <w:tcW w:w="485" w:type="pct"/>
            <w:tcBorders>
              <w:top w:val="nil"/>
              <w:bottom w:val="nil"/>
            </w:tcBorders>
            <w:shd w:val="clear" w:color="auto" w:fill="FFFFFF"/>
          </w:tcPr>
          <w:p w14:paraId="71B53A5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508C689C"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35960150"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6B1F1B77" w14:textId="77777777" w:rsidTr="00E155BE">
        <w:trPr>
          <w:cantSplit/>
          <w:tblHeader/>
        </w:trPr>
        <w:tc>
          <w:tcPr>
            <w:tcW w:w="1107" w:type="pct"/>
            <w:vMerge/>
            <w:tcBorders>
              <w:left w:val="single" w:sz="16" w:space="0" w:color="000000"/>
              <w:right w:val="nil"/>
            </w:tcBorders>
            <w:shd w:val="clear" w:color="auto" w:fill="FFFFFF"/>
          </w:tcPr>
          <w:p w14:paraId="32CD9E7B"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15459CEB"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7-10 years</w:t>
            </w:r>
          </w:p>
        </w:tc>
        <w:tc>
          <w:tcPr>
            <w:tcW w:w="462" w:type="pct"/>
            <w:tcBorders>
              <w:top w:val="nil"/>
              <w:left w:val="single" w:sz="16" w:space="0" w:color="000000"/>
              <w:bottom w:val="nil"/>
            </w:tcBorders>
            <w:shd w:val="clear" w:color="auto" w:fill="FFFFFF"/>
          </w:tcPr>
          <w:p w14:paraId="2AA19AB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w:t>
            </w:r>
          </w:p>
        </w:tc>
        <w:tc>
          <w:tcPr>
            <w:tcW w:w="460" w:type="pct"/>
            <w:tcBorders>
              <w:top w:val="nil"/>
              <w:bottom w:val="nil"/>
            </w:tcBorders>
            <w:shd w:val="clear" w:color="auto" w:fill="FFFFFF"/>
          </w:tcPr>
          <w:p w14:paraId="14BA4DC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3.9830</w:t>
            </w:r>
          </w:p>
        </w:tc>
        <w:tc>
          <w:tcPr>
            <w:tcW w:w="652" w:type="pct"/>
            <w:tcBorders>
              <w:top w:val="nil"/>
              <w:bottom w:val="nil"/>
            </w:tcBorders>
            <w:shd w:val="clear" w:color="auto" w:fill="FFFFFF"/>
          </w:tcPr>
          <w:p w14:paraId="4A46B49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.68709</w:t>
            </w:r>
          </w:p>
        </w:tc>
        <w:tc>
          <w:tcPr>
            <w:tcW w:w="485" w:type="pct"/>
            <w:tcBorders>
              <w:top w:val="nil"/>
              <w:bottom w:val="nil"/>
            </w:tcBorders>
            <w:shd w:val="clear" w:color="auto" w:fill="FFFFFF"/>
          </w:tcPr>
          <w:p w14:paraId="158A0063"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6A3D840B"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54FF8F08"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0B3D24D8" w14:textId="77777777" w:rsidTr="00E155BE">
        <w:trPr>
          <w:cantSplit/>
          <w:tblHeader/>
        </w:trPr>
        <w:tc>
          <w:tcPr>
            <w:tcW w:w="1107" w:type="pct"/>
            <w:vMerge/>
            <w:tcBorders>
              <w:left w:val="single" w:sz="16" w:space="0" w:color="000000"/>
              <w:right w:val="nil"/>
            </w:tcBorders>
            <w:shd w:val="clear" w:color="auto" w:fill="FFFFFF"/>
          </w:tcPr>
          <w:p w14:paraId="236DA436"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40416862"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More than 10 years</w:t>
            </w:r>
          </w:p>
        </w:tc>
        <w:tc>
          <w:tcPr>
            <w:tcW w:w="462" w:type="pct"/>
            <w:tcBorders>
              <w:top w:val="nil"/>
              <w:left w:val="single" w:sz="16" w:space="0" w:color="000000"/>
              <w:bottom w:val="nil"/>
            </w:tcBorders>
            <w:shd w:val="clear" w:color="auto" w:fill="FFFFFF"/>
          </w:tcPr>
          <w:p w14:paraId="284E5D5B"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223</w:t>
            </w:r>
          </w:p>
        </w:tc>
        <w:tc>
          <w:tcPr>
            <w:tcW w:w="460" w:type="pct"/>
            <w:tcBorders>
              <w:top w:val="nil"/>
              <w:bottom w:val="nil"/>
            </w:tcBorders>
            <w:shd w:val="clear" w:color="auto" w:fill="FFFFFF"/>
          </w:tcPr>
          <w:p w14:paraId="6160392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3.9771</w:t>
            </w:r>
          </w:p>
        </w:tc>
        <w:tc>
          <w:tcPr>
            <w:tcW w:w="652" w:type="pct"/>
            <w:tcBorders>
              <w:top w:val="nil"/>
              <w:bottom w:val="nil"/>
            </w:tcBorders>
            <w:shd w:val="clear" w:color="auto" w:fill="FFFFFF"/>
          </w:tcPr>
          <w:p w14:paraId="437DB036"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.58067</w:t>
            </w:r>
          </w:p>
        </w:tc>
        <w:tc>
          <w:tcPr>
            <w:tcW w:w="485" w:type="pct"/>
            <w:tcBorders>
              <w:top w:val="nil"/>
              <w:bottom w:val="nil"/>
            </w:tcBorders>
            <w:shd w:val="clear" w:color="auto" w:fill="FFFFFF"/>
          </w:tcPr>
          <w:p w14:paraId="47DDEB0C"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278F06A0"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34FDE4BE"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008438A9" w14:textId="77777777" w:rsidTr="00E155BE">
        <w:trPr>
          <w:cantSplit/>
          <w:tblHeader/>
        </w:trPr>
        <w:tc>
          <w:tcPr>
            <w:tcW w:w="1107" w:type="pct"/>
            <w:vMerge/>
            <w:tcBorders>
              <w:left w:val="single" w:sz="16" w:space="0" w:color="000000"/>
              <w:right w:val="nil"/>
            </w:tcBorders>
            <w:shd w:val="clear" w:color="auto" w:fill="FFFFFF"/>
          </w:tcPr>
          <w:p w14:paraId="43BB2173"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right w:val="single" w:sz="16" w:space="0" w:color="000000"/>
            </w:tcBorders>
            <w:shd w:val="clear" w:color="auto" w:fill="FFFFFF"/>
          </w:tcPr>
          <w:p w14:paraId="7CFF0E5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462" w:type="pct"/>
            <w:tcBorders>
              <w:top w:val="nil"/>
              <w:left w:val="single" w:sz="16" w:space="0" w:color="000000"/>
            </w:tcBorders>
            <w:shd w:val="clear" w:color="auto" w:fill="FFFFFF"/>
          </w:tcPr>
          <w:p w14:paraId="5FD6307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460" w:type="pct"/>
            <w:tcBorders>
              <w:top w:val="nil"/>
            </w:tcBorders>
            <w:shd w:val="clear" w:color="auto" w:fill="FFFFFF"/>
          </w:tcPr>
          <w:p w14:paraId="370D3D3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3.9765</w:t>
            </w:r>
          </w:p>
        </w:tc>
        <w:tc>
          <w:tcPr>
            <w:tcW w:w="652" w:type="pct"/>
            <w:tcBorders>
              <w:top w:val="nil"/>
            </w:tcBorders>
            <w:shd w:val="clear" w:color="auto" w:fill="FFFFFF"/>
          </w:tcPr>
          <w:p w14:paraId="11F30D0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.57893</w:t>
            </w:r>
          </w:p>
        </w:tc>
        <w:tc>
          <w:tcPr>
            <w:tcW w:w="485" w:type="pct"/>
            <w:tcBorders>
              <w:top w:val="nil"/>
            </w:tcBorders>
            <w:shd w:val="clear" w:color="auto" w:fill="FFFFFF"/>
          </w:tcPr>
          <w:p w14:paraId="3446898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485" w:type="pct"/>
            <w:tcBorders>
              <w:top w:val="nil"/>
            </w:tcBorders>
            <w:shd w:val="clear" w:color="auto" w:fill="FFFFFF"/>
          </w:tcPr>
          <w:p w14:paraId="1117A3D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.109</w:t>
            </w:r>
          </w:p>
        </w:tc>
        <w:tc>
          <w:tcPr>
            <w:tcW w:w="497" w:type="pct"/>
            <w:tcBorders>
              <w:top w:val="nil"/>
              <w:right w:val="single" w:sz="16" w:space="0" w:color="000000"/>
            </w:tcBorders>
            <w:shd w:val="clear" w:color="auto" w:fill="FFFFFF"/>
          </w:tcPr>
          <w:p w14:paraId="52F4483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.955</w:t>
            </w:r>
          </w:p>
        </w:tc>
      </w:tr>
      <w:tr w:rsidR="009877B8" w:rsidRPr="004C34C3" w14:paraId="640D16EE" w14:textId="77777777" w:rsidTr="00E155BE">
        <w:trPr>
          <w:cantSplit/>
          <w:tblHeader/>
        </w:trPr>
        <w:tc>
          <w:tcPr>
            <w:tcW w:w="1107" w:type="pct"/>
            <w:vMerge w:val="restart"/>
            <w:tcBorders>
              <w:left w:val="single" w:sz="16" w:space="0" w:color="000000"/>
              <w:right w:val="nil"/>
            </w:tcBorders>
            <w:shd w:val="clear" w:color="auto" w:fill="FFFFFF"/>
          </w:tcPr>
          <w:p w14:paraId="6B7E5F7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Self-learn</w:t>
            </w:r>
          </w:p>
        </w:tc>
        <w:tc>
          <w:tcPr>
            <w:tcW w:w="853" w:type="pct"/>
            <w:tcBorders>
              <w:left w:val="nil"/>
              <w:bottom w:val="nil"/>
              <w:right w:val="single" w:sz="16" w:space="0" w:color="000000"/>
            </w:tcBorders>
            <w:shd w:val="clear" w:color="auto" w:fill="FFFFFF"/>
          </w:tcPr>
          <w:p w14:paraId="6A2161A6"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Less than 3 years</w:t>
            </w:r>
          </w:p>
        </w:tc>
        <w:tc>
          <w:tcPr>
            <w:tcW w:w="462" w:type="pct"/>
            <w:tcBorders>
              <w:left w:val="single" w:sz="16" w:space="0" w:color="000000"/>
              <w:bottom w:val="nil"/>
            </w:tcBorders>
            <w:shd w:val="clear" w:color="auto" w:fill="FFFFFF"/>
          </w:tcPr>
          <w:p w14:paraId="1DAC07A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460" w:type="pct"/>
            <w:tcBorders>
              <w:bottom w:val="nil"/>
            </w:tcBorders>
            <w:shd w:val="clear" w:color="auto" w:fill="FFFFFF"/>
          </w:tcPr>
          <w:p w14:paraId="6BAD7BA9"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4.3333</w:t>
            </w:r>
          </w:p>
        </w:tc>
        <w:tc>
          <w:tcPr>
            <w:tcW w:w="652" w:type="pct"/>
            <w:tcBorders>
              <w:bottom w:val="nil"/>
            </w:tcBorders>
            <w:shd w:val="clear" w:color="auto" w:fill="FFFFFF"/>
          </w:tcPr>
          <w:p w14:paraId="796DE9D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.00000</w:t>
            </w:r>
          </w:p>
        </w:tc>
        <w:tc>
          <w:tcPr>
            <w:tcW w:w="485" w:type="pct"/>
            <w:tcBorders>
              <w:bottom w:val="nil"/>
            </w:tcBorders>
            <w:shd w:val="clear" w:color="auto" w:fill="FFFFFF"/>
          </w:tcPr>
          <w:p w14:paraId="08B1E403"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bottom w:val="nil"/>
            </w:tcBorders>
            <w:shd w:val="clear" w:color="auto" w:fill="FFFFFF"/>
          </w:tcPr>
          <w:p w14:paraId="2B84EC08"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bottom w:val="nil"/>
              <w:right w:val="single" w:sz="16" w:space="0" w:color="000000"/>
            </w:tcBorders>
            <w:shd w:val="clear" w:color="auto" w:fill="FFFFFF"/>
          </w:tcPr>
          <w:p w14:paraId="255FB770"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7E253E29" w14:textId="77777777" w:rsidTr="00E155BE">
        <w:trPr>
          <w:cantSplit/>
          <w:tblHeader/>
        </w:trPr>
        <w:tc>
          <w:tcPr>
            <w:tcW w:w="1107" w:type="pct"/>
            <w:vMerge/>
            <w:tcBorders>
              <w:left w:val="single" w:sz="16" w:space="0" w:color="000000"/>
              <w:right w:val="nil"/>
            </w:tcBorders>
            <w:shd w:val="clear" w:color="auto" w:fill="FFFFFF"/>
          </w:tcPr>
          <w:p w14:paraId="6535A118"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5572007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 years</w:t>
            </w:r>
          </w:p>
        </w:tc>
        <w:tc>
          <w:tcPr>
            <w:tcW w:w="462" w:type="pct"/>
            <w:tcBorders>
              <w:top w:val="nil"/>
              <w:left w:val="single" w:sz="16" w:space="0" w:color="000000"/>
              <w:bottom w:val="nil"/>
            </w:tcBorders>
            <w:shd w:val="clear" w:color="auto" w:fill="FFFFFF"/>
          </w:tcPr>
          <w:p w14:paraId="1189B566"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w:t>
            </w:r>
          </w:p>
        </w:tc>
        <w:tc>
          <w:tcPr>
            <w:tcW w:w="460" w:type="pct"/>
            <w:tcBorders>
              <w:top w:val="nil"/>
              <w:bottom w:val="nil"/>
            </w:tcBorders>
            <w:shd w:val="clear" w:color="auto" w:fill="FFFFFF"/>
          </w:tcPr>
          <w:p w14:paraId="6B00B270"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4.3990</w:t>
            </w:r>
          </w:p>
        </w:tc>
        <w:tc>
          <w:tcPr>
            <w:tcW w:w="652" w:type="pct"/>
            <w:tcBorders>
              <w:top w:val="nil"/>
              <w:bottom w:val="nil"/>
            </w:tcBorders>
            <w:shd w:val="clear" w:color="auto" w:fill="FFFFFF"/>
          </w:tcPr>
          <w:p w14:paraId="14CA6F39"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.37913</w:t>
            </w:r>
          </w:p>
        </w:tc>
        <w:tc>
          <w:tcPr>
            <w:tcW w:w="485" w:type="pct"/>
            <w:tcBorders>
              <w:top w:val="nil"/>
              <w:bottom w:val="nil"/>
            </w:tcBorders>
            <w:shd w:val="clear" w:color="auto" w:fill="FFFFFF"/>
          </w:tcPr>
          <w:p w14:paraId="35198CFD"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304290FD"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04C113E7"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241EC3D4" w14:textId="77777777" w:rsidTr="00E155BE">
        <w:trPr>
          <w:cantSplit/>
          <w:tblHeader/>
        </w:trPr>
        <w:tc>
          <w:tcPr>
            <w:tcW w:w="1107" w:type="pct"/>
            <w:vMerge/>
            <w:tcBorders>
              <w:left w:val="single" w:sz="16" w:space="0" w:color="000000"/>
              <w:right w:val="nil"/>
            </w:tcBorders>
            <w:shd w:val="clear" w:color="auto" w:fill="FFFFFF"/>
          </w:tcPr>
          <w:p w14:paraId="75CEA267"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13393ED5"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7-10 years</w:t>
            </w:r>
          </w:p>
        </w:tc>
        <w:tc>
          <w:tcPr>
            <w:tcW w:w="462" w:type="pct"/>
            <w:tcBorders>
              <w:top w:val="nil"/>
              <w:left w:val="single" w:sz="16" w:space="0" w:color="000000"/>
              <w:bottom w:val="nil"/>
            </w:tcBorders>
            <w:shd w:val="clear" w:color="auto" w:fill="FFFFFF"/>
          </w:tcPr>
          <w:p w14:paraId="162C3D22"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w:t>
            </w:r>
          </w:p>
        </w:tc>
        <w:tc>
          <w:tcPr>
            <w:tcW w:w="460" w:type="pct"/>
            <w:tcBorders>
              <w:top w:val="nil"/>
              <w:bottom w:val="nil"/>
            </w:tcBorders>
            <w:shd w:val="clear" w:color="auto" w:fill="FFFFFF"/>
          </w:tcPr>
          <w:p w14:paraId="3A320D54"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4.4470</w:t>
            </w:r>
          </w:p>
        </w:tc>
        <w:tc>
          <w:tcPr>
            <w:tcW w:w="652" w:type="pct"/>
            <w:tcBorders>
              <w:top w:val="nil"/>
              <w:bottom w:val="nil"/>
            </w:tcBorders>
            <w:shd w:val="clear" w:color="auto" w:fill="FFFFFF"/>
          </w:tcPr>
          <w:p w14:paraId="2D363066"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.44862</w:t>
            </w:r>
          </w:p>
        </w:tc>
        <w:tc>
          <w:tcPr>
            <w:tcW w:w="485" w:type="pct"/>
            <w:tcBorders>
              <w:top w:val="nil"/>
              <w:bottom w:val="nil"/>
            </w:tcBorders>
            <w:shd w:val="clear" w:color="auto" w:fill="FFFFFF"/>
          </w:tcPr>
          <w:p w14:paraId="12EB8D94"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71A3160B"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18919571"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4650C7E7" w14:textId="77777777" w:rsidTr="00E155BE">
        <w:trPr>
          <w:cantSplit/>
          <w:tblHeader/>
        </w:trPr>
        <w:tc>
          <w:tcPr>
            <w:tcW w:w="1107" w:type="pct"/>
            <w:vMerge/>
            <w:tcBorders>
              <w:left w:val="single" w:sz="16" w:space="0" w:color="000000"/>
              <w:right w:val="nil"/>
            </w:tcBorders>
            <w:shd w:val="clear" w:color="auto" w:fill="FFFFFF"/>
          </w:tcPr>
          <w:p w14:paraId="4B4B6332"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2629646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More than 10 years</w:t>
            </w:r>
          </w:p>
        </w:tc>
        <w:tc>
          <w:tcPr>
            <w:tcW w:w="462" w:type="pct"/>
            <w:tcBorders>
              <w:top w:val="nil"/>
              <w:left w:val="single" w:sz="16" w:space="0" w:color="000000"/>
              <w:bottom w:val="nil"/>
            </w:tcBorders>
            <w:shd w:val="clear" w:color="auto" w:fill="FFFFFF"/>
          </w:tcPr>
          <w:p w14:paraId="1CFEC60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223</w:t>
            </w:r>
          </w:p>
        </w:tc>
        <w:tc>
          <w:tcPr>
            <w:tcW w:w="460" w:type="pct"/>
            <w:tcBorders>
              <w:top w:val="nil"/>
              <w:bottom w:val="nil"/>
            </w:tcBorders>
            <w:shd w:val="clear" w:color="auto" w:fill="FFFFFF"/>
          </w:tcPr>
          <w:p w14:paraId="75009E63"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4.3452</w:t>
            </w:r>
          </w:p>
        </w:tc>
        <w:tc>
          <w:tcPr>
            <w:tcW w:w="652" w:type="pct"/>
            <w:tcBorders>
              <w:top w:val="nil"/>
              <w:bottom w:val="nil"/>
            </w:tcBorders>
            <w:shd w:val="clear" w:color="auto" w:fill="FFFFFF"/>
          </w:tcPr>
          <w:p w14:paraId="33C9289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.51296</w:t>
            </w:r>
          </w:p>
        </w:tc>
        <w:tc>
          <w:tcPr>
            <w:tcW w:w="485" w:type="pct"/>
            <w:tcBorders>
              <w:top w:val="nil"/>
              <w:bottom w:val="nil"/>
            </w:tcBorders>
            <w:shd w:val="clear" w:color="auto" w:fill="FFFFFF"/>
          </w:tcPr>
          <w:p w14:paraId="4727D132"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5D9153EA"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2B4D0F4D"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4A36C5A2" w14:textId="77777777" w:rsidTr="00E155BE">
        <w:trPr>
          <w:cantSplit/>
          <w:tblHeader/>
        </w:trPr>
        <w:tc>
          <w:tcPr>
            <w:tcW w:w="1107" w:type="pct"/>
            <w:vMerge/>
            <w:tcBorders>
              <w:left w:val="single" w:sz="16" w:space="0" w:color="000000"/>
              <w:right w:val="nil"/>
            </w:tcBorders>
            <w:shd w:val="clear" w:color="auto" w:fill="FFFFFF"/>
          </w:tcPr>
          <w:p w14:paraId="2411B4F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right w:val="single" w:sz="16" w:space="0" w:color="000000"/>
            </w:tcBorders>
            <w:shd w:val="clear" w:color="auto" w:fill="FFFFFF"/>
          </w:tcPr>
          <w:p w14:paraId="565875F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462" w:type="pct"/>
            <w:tcBorders>
              <w:top w:val="nil"/>
              <w:left w:val="single" w:sz="16" w:space="0" w:color="000000"/>
            </w:tcBorders>
            <w:shd w:val="clear" w:color="auto" w:fill="FFFFFF"/>
          </w:tcPr>
          <w:p w14:paraId="1AB1955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460" w:type="pct"/>
            <w:tcBorders>
              <w:top w:val="nil"/>
            </w:tcBorders>
            <w:shd w:val="clear" w:color="auto" w:fill="FFFFFF"/>
          </w:tcPr>
          <w:p w14:paraId="29B9F415"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4.3663</w:t>
            </w:r>
          </w:p>
        </w:tc>
        <w:tc>
          <w:tcPr>
            <w:tcW w:w="652" w:type="pct"/>
            <w:tcBorders>
              <w:top w:val="nil"/>
            </w:tcBorders>
            <w:shd w:val="clear" w:color="auto" w:fill="FFFFFF"/>
          </w:tcPr>
          <w:p w14:paraId="5DD5912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.48562</w:t>
            </w:r>
          </w:p>
        </w:tc>
        <w:tc>
          <w:tcPr>
            <w:tcW w:w="485" w:type="pct"/>
            <w:tcBorders>
              <w:top w:val="nil"/>
            </w:tcBorders>
            <w:shd w:val="clear" w:color="auto" w:fill="FFFFFF"/>
          </w:tcPr>
          <w:p w14:paraId="652FA3D2"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485" w:type="pct"/>
            <w:tcBorders>
              <w:top w:val="nil"/>
            </w:tcBorders>
            <w:shd w:val="clear" w:color="auto" w:fill="FFFFFF"/>
          </w:tcPr>
          <w:p w14:paraId="6FAC90C5"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.610</w:t>
            </w:r>
          </w:p>
        </w:tc>
        <w:tc>
          <w:tcPr>
            <w:tcW w:w="497" w:type="pct"/>
            <w:tcBorders>
              <w:top w:val="nil"/>
              <w:right w:val="single" w:sz="16" w:space="0" w:color="000000"/>
            </w:tcBorders>
            <w:shd w:val="clear" w:color="auto" w:fill="FFFFFF"/>
          </w:tcPr>
          <w:p w14:paraId="4A3ABB7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.609</w:t>
            </w:r>
          </w:p>
        </w:tc>
      </w:tr>
      <w:tr w:rsidR="009877B8" w:rsidRPr="004C34C3" w14:paraId="2BB266C8" w14:textId="77777777" w:rsidTr="00E155BE">
        <w:trPr>
          <w:cantSplit/>
          <w:tblHeader/>
        </w:trPr>
        <w:tc>
          <w:tcPr>
            <w:tcW w:w="1107" w:type="pct"/>
            <w:vMerge w:val="restart"/>
            <w:tcBorders>
              <w:left w:val="single" w:sz="16" w:space="0" w:color="000000"/>
              <w:right w:val="nil"/>
            </w:tcBorders>
            <w:shd w:val="clear" w:color="auto" w:fill="FFFFFF"/>
          </w:tcPr>
          <w:p w14:paraId="3248A5E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Self-observation</w:t>
            </w:r>
          </w:p>
        </w:tc>
        <w:tc>
          <w:tcPr>
            <w:tcW w:w="853" w:type="pct"/>
            <w:tcBorders>
              <w:left w:val="nil"/>
              <w:bottom w:val="nil"/>
              <w:right w:val="single" w:sz="16" w:space="0" w:color="000000"/>
            </w:tcBorders>
            <w:shd w:val="clear" w:color="auto" w:fill="FFFFFF"/>
          </w:tcPr>
          <w:p w14:paraId="28125947"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Less than 3 years</w:t>
            </w:r>
          </w:p>
        </w:tc>
        <w:tc>
          <w:tcPr>
            <w:tcW w:w="462" w:type="pct"/>
            <w:tcBorders>
              <w:left w:val="single" w:sz="16" w:space="0" w:color="000000"/>
              <w:bottom w:val="nil"/>
            </w:tcBorders>
            <w:shd w:val="clear" w:color="auto" w:fill="FFFFFF"/>
          </w:tcPr>
          <w:p w14:paraId="62F7CD03"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460" w:type="pct"/>
            <w:tcBorders>
              <w:bottom w:val="nil"/>
            </w:tcBorders>
            <w:shd w:val="clear" w:color="auto" w:fill="FFFFFF"/>
          </w:tcPr>
          <w:p w14:paraId="5780CC39"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3.9375</w:t>
            </w:r>
          </w:p>
        </w:tc>
        <w:tc>
          <w:tcPr>
            <w:tcW w:w="652" w:type="pct"/>
            <w:tcBorders>
              <w:bottom w:val="nil"/>
            </w:tcBorders>
            <w:shd w:val="clear" w:color="auto" w:fill="FFFFFF"/>
          </w:tcPr>
          <w:p w14:paraId="03278246"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.62500</w:t>
            </w:r>
          </w:p>
        </w:tc>
        <w:tc>
          <w:tcPr>
            <w:tcW w:w="485" w:type="pct"/>
            <w:tcBorders>
              <w:bottom w:val="nil"/>
            </w:tcBorders>
            <w:shd w:val="clear" w:color="auto" w:fill="FFFFFF"/>
          </w:tcPr>
          <w:p w14:paraId="1DBD698F"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bottom w:val="nil"/>
            </w:tcBorders>
            <w:shd w:val="clear" w:color="auto" w:fill="FFFFFF"/>
          </w:tcPr>
          <w:p w14:paraId="06875A4A"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bottom w:val="nil"/>
              <w:right w:val="single" w:sz="16" w:space="0" w:color="000000"/>
            </w:tcBorders>
            <w:shd w:val="clear" w:color="auto" w:fill="FFFFFF"/>
          </w:tcPr>
          <w:p w14:paraId="119F6A01"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540F7520" w14:textId="77777777" w:rsidTr="00E155BE">
        <w:trPr>
          <w:cantSplit/>
          <w:tblHeader/>
        </w:trPr>
        <w:tc>
          <w:tcPr>
            <w:tcW w:w="1107" w:type="pct"/>
            <w:vMerge/>
            <w:tcBorders>
              <w:left w:val="single" w:sz="16" w:space="0" w:color="000000"/>
              <w:right w:val="nil"/>
            </w:tcBorders>
            <w:shd w:val="clear" w:color="auto" w:fill="FFFFFF"/>
          </w:tcPr>
          <w:p w14:paraId="761DC5E5"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6F3DC7B7"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 years</w:t>
            </w:r>
          </w:p>
        </w:tc>
        <w:tc>
          <w:tcPr>
            <w:tcW w:w="462" w:type="pct"/>
            <w:tcBorders>
              <w:top w:val="nil"/>
              <w:left w:val="single" w:sz="16" w:space="0" w:color="000000"/>
              <w:bottom w:val="nil"/>
            </w:tcBorders>
            <w:shd w:val="clear" w:color="auto" w:fill="FFFFFF"/>
          </w:tcPr>
          <w:p w14:paraId="3023BC7B"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w:t>
            </w:r>
          </w:p>
        </w:tc>
        <w:tc>
          <w:tcPr>
            <w:tcW w:w="460" w:type="pct"/>
            <w:tcBorders>
              <w:top w:val="nil"/>
              <w:bottom w:val="nil"/>
            </w:tcBorders>
            <w:shd w:val="clear" w:color="auto" w:fill="FFFFFF"/>
          </w:tcPr>
          <w:p w14:paraId="66027E0B"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4.2195</w:t>
            </w:r>
          </w:p>
        </w:tc>
        <w:tc>
          <w:tcPr>
            <w:tcW w:w="652" w:type="pct"/>
            <w:tcBorders>
              <w:top w:val="nil"/>
              <w:bottom w:val="nil"/>
            </w:tcBorders>
            <w:shd w:val="clear" w:color="auto" w:fill="FFFFFF"/>
          </w:tcPr>
          <w:p w14:paraId="08AA5127"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.44843</w:t>
            </w:r>
          </w:p>
        </w:tc>
        <w:tc>
          <w:tcPr>
            <w:tcW w:w="485" w:type="pct"/>
            <w:tcBorders>
              <w:top w:val="nil"/>
              <w:bottom w:val="nil"/>
            </w:tcBorders>
            <w:shd w:val="clear" w:color="auto" w:fill="FFFFFF"/>
          </w:tcPr>
          <w:p w14:paraId="08F800E4"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2D46D564"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11751767"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5A9151DE" w14:textId="77777777" w:rsidTr="00E155BE">
        <w:trPr>
          <w:cantSplit/>
          <w:tblHeader/>
        </w:trPr>
        <w:tc>
          <w:tcPr>
            <w:tcW w:w="1107" w:type="pct"/>
            <w:vMerge/>
            <w:tcBorders>
              <w:left w:val="single" w:sz="16" w:space="0" w:color="000000"/>
              <w:right w:val="nil"/>
            </w:tcBorders>
            <w:shd w:val="clear" w:color="auto" w:fill="FFFFFF"/>
          </w:tcPr>
          <w:p w14:paraId="700D3AFE"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469D117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7-10 years</w:t>
            </w:r>
          </w:p>
        </w:tc>
        <w:tc>
          <w:tcPr>
            <w:tcW w:w="462" w:type="pct"/>
            <w:tcBorders>
              <w:top w:val="nil"/>
              <w:left w:val="single" w:sz="16" w:space="0" w:color="000000"/>
              <w:bottom w:val="nil"/>
            </w:tcBorders>
            <w:shd w:val="clear" w:color="auto" w:fill="FFFFFF"/>
          </w:tcPr>
          <w:p w14:paraId="12B3F15A"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w:t>
            </w:r>
          </w:p>
        </w:tc>
        <w:tc>
          <w:tcPr>
            <w:tcW w:w="460" w:type="pct"/>
            <w:tcBorders>
              <w:top w:val="nil"/>
              <w:bottom w:val="nil"/>
            </w:tcBorders>
            <w:shd w:val="clear" w:color="auto" w:fill="FFFFFF"/>
          </w:tcPr>
          <w:p w14:paraId="1C3ECB7C"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4.2061</w:t>
            </w:r>
          </w:p>
        </w:tc>
        <w:tc>
          <w:tcPr>
            <w:tcW w:w="652" w:type="pct"/>
            <w:tcBorders>
              <w:top w:val="nil"/>
              <w:bottom w:val="nil"/>
            </w:tcBorders>
            <w:shd w:val="clear" w:color="auto" w:fill="FFFFFF"/>
          </w:tcPr>
          <w:p w14:paraId="301119F5"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.61257</w:t>
            </w:r>
          </w:p>
        </w:tc>
        <w:tc>
          <w:tcPr>
            <w:tcW w:w="485" w:type="pct"/>
            <w:tcBorders>
              <w:top w:val="nil"/>
              <w:bottom w:val="nil"/>
            </w:tcBorders>
            <w:shd w:val="clear" w:color="auto" w:fill="FFFFFF"/>
          </w:tcPr>
          <w:p w14:paraId="1B1D918A"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58652430"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3B2A2319"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3EFD3F46" w14:textId="77777777" w:rsidTr="00E155BE">
        <w:trPr>
          <w:cantSplit/>
          <w:tblHeader/>
        </w:trPr>
        <w:tc>
          <w:tcPr>
            <w:tcW w:w="1107" w:type="pct"/>
            <w:vMerge/>
            <w:tcBorders>
              <w:left w:val="single" w:sz="16" w:space="0" w:color="000000"/>
              <w:right w:val="nil"/>
            </w:tcBorders>
            <w:shd w:val="clear" w:color="auto" w:fill="FFFFFF"/>
          </w:tcPr>
          <w:p w14:paraId="13FE9F0C"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2A284A54"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More than 10 years</w:t>
            </w:r>
          </w:p>
        </w:tc>
        <w:tc>
          <w:tcPr>
            <w:tcW w:w="462" w:type="pct"/>
            <w:tcBorders>
              <w:top w:val="nil"/>
              <w:left w:val="single" w:sz="16" w:space="0" w:color="000000"/>
              <w:bottom w:val="nil"/>
            </w:tcBorders>
            <w:shd w:val="clear" w:color="auto" w:fill="FFFFFF"/>
          </w:tcPr>
          <w:p w14:paraId="66B8507B"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223</w:t>
            </w:r>
          </w:p>
        </w:tc>
        <w:tc>
          <w:tcPr>
            <w:tcW w:w="460" w:type="pct"/>
            <w:tcBorders>
              <w:top w:val="nil"/>
              <w:bottom w:val="nil"/>
            </w:tcBorders>
            <w:shd w:val="clear" w:color="auto" w:fill="FFFFFF"/>
          </w:tcPr>
          <w:p w14:paraId="47F461F7"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4.0940</w:t>
            </w:r>
          </w:p>
        </w:tc>
        <w:tc>
          <w:tcPr>
            <w:tcW w:w="652" w:type="pct"/>
            <w:tcBorders>
              <w:top w:val="nil"/>
              <w:bottom w:val="nil"/>
            </w:tcBorders>
            <w:shd w:val="clear" w:color="auto" w:fill="FFFFFF"/>
          </w:tcPr>
          <w:p w14:paraId="055F0E0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.55236</w:t>
            </w:r>
          </w:p>
        </w:tc>
        <w:tc>
          <w:tcPr>
            <w:tcW w:w="485" w:type="pct"/>
            <w:tcBorders>
              <w:top w:val="nil"/>
              <w:bottom w:val="nil"/>
            </w:tcBorders>
            <w:shd w:val="clear" w:color="auto" w:fill="FFFFFF"/>
          </w:tcPr>
          <w:p w14:paraId="2AAB1A4F"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011D1FC5"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55587E97"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11D22F85" w14:textId="77777777" w:rsidTr="00E155BE">
        <w:trPr>
          <w:cantSplit/>
          <w:tblHeader/>
        </w:trPr>
        <w:tc>
          <w:tcPr>
            <w:tcW w:w="1107" w:type="pct"/>
            <w:vMerge/>
            <w:tcBorders>
              <w:left w:val="single" w:sz="16" w:space="0" w:color="000000"/>
              <w:right w:val="nil"/>
            </w:tcBorders>
            <w:shd w:val="clear" w:color="auto" w:fill="FFFFFF"/>
          </w:tcPr>
          <w:p w14:paraId="14712C43"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right w:val="single" w:sz="16" w:space="0" w:color="000000"/>
            </w:tcBorders>
            <w:shd w:val="clear" w:color="auto" w:fill="FFFFFF"/>
          </w:tcPr>
          <w:p w14:paraId="54BBB2EC"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462" w:type="pct"/>
            <w:tcBorders>
              <w:top w:val="nil"/>
              <w:left w:val="single" w:sz="16" w:space="0" w:color="000000"/>
            </w:tcBorders>
            <w:shd w:val="clear" w:color="auto" w:fill="FFFFFF"/>
          </w:tcPr>
          <w:p w14:paraId="3FCBE47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460" w:type="pct"/>
            <w:tcBorders>
              <w:top w:val="nil"/>
            </w:tcBorders>
            <w:shd w:val="clear" w:color="auto" w:fill="FFFFFF"/>
          </w:tcPr>
          <w:p w14:paraId="0C09B109"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4.1240</w:t>
            </w:r>
          </w:p>
        </w:tc>
        <w:tc>
          <w:tcPr>
            <w:tcW w:w="652" w:type="pct"/>
            <w:tcBorders>
              <w:top w:val="nil"/>
            </w:tcBorders>
            <w:shd w:val="clear" w:color="auto" w:fill="FFFFFF"/>
          </w:tcPr>
          <w:p w14:paraId="6AD95206"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.55032</w:t>
            </w:r>
          </w:p>
        </w:tc>
        <w:tc>
          <w:tcPr>
            <w:tcW w:w="485" w:type="pct"/>
            <w:tcBorders>
              <w:top w:val="nil"/>
            </w:tcBorders>
            <w:shd w:val="clear" w:color="auto" w:fill="FFFFFF"/>
          </w:tcPr>
          <w:p w14:paraId="2E2CB36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485" w:type="pct"/>
            <w:tcBorders>
              <w:top w:val="nil"/>
            </w:tcBorders>
            <w:shd w:val="clear" w:color="auto" w:fill="FFFFFF"/>
          </w:tcPr>
          <w:p w14:paraId="03EA6C2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1.104</w:t>
            </w:r>
          </w:p>
        </w:tc>
        <w:tc>
          <w:tcPr>
            <w:tcW w:w="497" w:type="pct"/>
            <w:tcBorders>
              <w:top w:val="nil"/>
              <w:right w:val="single" w:sz="16" w:space="0" w:color="000000"/>
            </w:tcBorders>
            <w:shd w:val="clear" w:color="auto" w:fill="FFFFFF"/>
          </w:tcPr>
          <w:p w14:paraId="5344CF5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.348</w:t>
            </w:r>
          </w:p>
        </w:tc>
      </w:tr>
      <w:tr w:rsidR="009877B8" w:rsidRPr="004C34C3" w14:paraId="1E08D60C" w14:textId="77777777" w:rsidTr="00E155BE">
        <w:trPr>
          <w:cantSplit/>
          <w:tblHeader/>
        </w:trPr>
        <w:tc>
          <w:tcPr>
            <w:tcW w:w="1107" w:type="pct"/>
            <w:vMerge w:val="restart"/>
            <w:tcBorders>
              <w:left w:val="single" w:sz="16" w:space="0" w:color="000000"/>
              <w:right w:val="nil"/>
            </w:tcBorders>
            <w:shd w:val="clear" w:color="auto" w:fill="FFFFFF"/>
          </w:tcPr>
          <w:p w14:paraId="69904EB2"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Self-cueing</w:t>
            </w:r>
          </w:p>
        </w:tc>
        <w:tc>
          <w:tcPr>
            <w:tcW w:w="853" w:type="pct"/>
            <w:tcBorders>
              <w:left w:val="nil"/>
              <w:bottom w:val="nil"/>
              <w:right w:val="single" w:sz="16" w:space="0" w:color="000000"/>
            </w:tcBorders>
            <w:shd w:val="clear" w:color="auto" w:fill="FFFFFF"/>
          </w:tcPr>
          <w:p w14:paraId="6027FC59"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Less than 3 years</w:t>
            </w:r>
          </w:p>
        </w:tc>
        <w:tc>
          <w:tcPr>
            <w:tcW w:w="462" w:type="pct"/>
            <w:tcBorders>
              <w:left w:val="single" w:sz="16" w:space="0" w:color="000000"/>
              <w:bottom w:val="nil"/>
            </w:tcBorders>
            <w:shd w:val="clear" w:color="auto" w:fill="FFFFFF"/>
          </w:tcPr>
          <w:p w14:paraId="7908BB92"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460" w:type="pct"/>
            <w:tcBorders>
              <w:bottom w:val="nil"/>
            </w:tcBorders>
            <w:shd w:val="clear" w:color="auto" w:fill="FFFFFF"/>
          </w:tcPr>
          <w:p w14:paraId="5F10B6B0"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4.6250</w:t>
            </w:r>
          </w:p>
        </w:tc>
        <w:tc>
          <w:tcPr>
            <w:tcW w:w="652" w:type="pct"/>
            <w:tcBorders>
              <w:bottom w:val="nil"/>
            </w:tcBorders>
            <w:shd w:val="clear" w:color="auto" w:fill="FFFFFF"/>
          </w:tcPr>
          <w:p w14:paraId="1F3D7873"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.25000</w:t>
            </w:r>
          </w:p>
        </w:tc>
        <w:tc>
          <w:tcPr>
            <w:tcW w:w="485" w:type="pct"/>
            <w:tcBorders>
              <w:bottom w:val="nil"/>
            </w:tcBorders>
            <w:shd w:val="clear" w:color="auto" w:fill="FFFFFF"/>
          </w:tcPr>
          <w:p w14:paraId="14428695"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bottom w:val="nil"/>
            </w:tcBorders>
            <w:shd w:val="clear" w:color="auto" w:fill="FFFFFF"/>
          </w:tcPr>
          <w:p w14:paraId="5731BB73"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bottom w:val="nil"/>
              <w:right w:val="single" w:sz="16" w:space="0" w:color="000000"/>
            </w:tcBorders>
            <w:shd w:val="clear" w:color="auto" w:fill="FFFFFF"/>
          </w:tcPr>
          <w:p w14:paraId="29F102E5"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0C005213" w14:textId="77777777" w:rsidTr="00E155BE">
        <w:trPr>
          <w:cantSplit/>
          <w:tblHeader/>
        </w:trPr>
        <w:tc>
          <w:tcPr>
            <w:tcW w:w="1107" w:type="pct"/>
            <w:vMerge/>
            <w:tcBorders>
              <w:left w:val="single" w:sz="16" w:space="0" w:color="000000"/>
              <w:right w:val="nil"/>
            </w:tcBorders>
            <w:shd w:val="clear" w:color="auto" w:fill="FFFFFF"/>
          </w:tcPr>
          <w:p w14:paraId="54084F71"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5DDC8E05"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 years</w:t>
            </w:r>
          </w:p>
        </w:tc>
        <w:tc>
          <w:tcPr>
            <w:tcW w:w="462" w:type="pct"/>
            <w:tcBorders>
              <w:top w:val="nil"/>
              <w:left w:val="single" w:sz="16" w:space="0" w:color="000000"/>
              <w:bottom w:val="nil"/>
            </w:tcBorders>
            <w:shd w:val="clear" w:color="auto" w:fill="FFFFFF"/>
          </w:tcPr>
          <w:p w14:paraId="71414C33"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w:t>
            </w:r>
          </w:p>
        </w:tc>
        <w:tc>
          <w:tcPr>
            <w:tcW w:w="460" w:type="pct"/>
            <w:tcBorders>
              <w:top w:val="nil"/>
              <w:bottom w:val="nil"/>
            </w:tcBorders>
            <w:shd w:val="clear" w:color="auto" w:fill="FFFFFF"/>
          </w:tcPr>
          <w:p w14:paraId="7115406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4.1180</w:t>
            </w:r>
          </w:p>
        </w:tc>
        <w:tc>
          <w:tcPr>
            <w:tcW w:w="652" w:type="pct"/>
            <w:tcBorders>
              <w:top w:val="nil"/>
              <w:bottom w:val="nil"/>
            </w:tcBorders>
            <w:shd w:val="clear" w:color="auto" w:fill="FFFFFF"/>
          </w:tcPr>
          <w:p w14:paraId="57559832"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.82768</w:t>
            </w:r>
          </w:p>
        </w:tc>
        <w:tc>
          <w:tcPr>
            <w:tcW w:w="485" w:type="pct"/>
            <w:tcBorders>
              <w:top w:val="nil"/>
              <w:bottom w:val="nil"/>
            </w:tcBorders>
            <w:shd w:val="clear" w:color="auto" w:fill="FFFFFF"/>
          </w:tcPr>
          <w:p w14:paraId="09BCA716"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2562A034"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53A8C0FB"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339CFA1A" w14:textId="77777777" w:rsidTr="00E155BE">
        <w:trPr>
          <w:cantSplit/>
          <w:trHeight w:val="125"/>
          <w:tblHeader/>
        </w:trPr>
        <w:tc>
          <w:tcPr>
            <w:tcW w:w="1107" w:type="pct"/>
            <w:vMerge/>
            <w:tcBorders>
              <w:left w:val="single" w:sz="16" w:space="0" w:color="000000"/>
              <w:right w:val="nil"/>
            </w:tcBorders>
            <w:shd w:val="clear" w:color="auto" w:fill="FFFFFF"/>
          </w:tcPr>
          <w:p w14:paraId="0359642B"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1764811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7-10 years</w:t>
            </w:r>
          </w:p>
        </w:tc>
        <w:tc>
          <w:tcPr>
            <w:tcW w:w="462" w:type="pct"/>
            <w:tcBorders>
              <w:top w:val="nil"/>
              <w:left w:val="single" w:sz="16" w:space="0" w:color="000000"/>
              <w:bottom w:val="nil"/>
            </w:tcBorders>
            <w:shd w:val="clear" w:color="auto" w:fill="FFFFFF"/>
          </w:tcPr>
          <w:p w14:paraId="05BA17EB"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w:t>
            </w:r>
          </w:p>
        </w:tc>
        <w:tc>
          <w:tcPr>
            <w:tcW w:w="460" w:type="pct"/>
            <w:tcBorders>
              <w:top w:val="nil"/>
              <w:bottom w:val="nil"/>
            </w:tcBorders>
            <w:shd w:val="clear" w:color="auto" w:fill="FFFFFF"/>
          </w:tcPr>
          <w:p w14:paraId="4F3458C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4.2045</w:t>
            </w:r>
          </w:p>
        </w:tc>
        <w:tc>
          <w:tcPr>
            <w:tcW w:w="652" w:type="pct"/>
            <w:tcBorders>
              <w:top w:val="nil"/>
              <w:bottom w:val="nil"/>
            </w:tcBorders>
            <w:shd w:val="clear" w:color="auto" w:fill="FFFFFF"/>
          </w:tcPr>
          <w:p w14:paraId="263FA6C9"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1.04725</w:t>
            </w:r>
          </w:p>
        </w:tc>
        <w:tc>
          <w:tcPr>
            <w:tcW w:w="485" w:type="pct"/>
            <w:tcBorders>
              <w:top w:val="nil"/>
              <w:bottom w:val="nil"/>
            </w:tcBorders>
            <w:shd w:val="clear" w:color="auto" w:fill="FFFFFF"/>
          </w:tcPr>
          <w:p w14:paraId="72EE3F96"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390A6424"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5EB07C4A"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3CFDCC9E" w14:textId="77777777" w:rsidTr="00E155BE">
        <w:trPr>
          <w:cantSplit/>
          <w:tblHeader/>
        </w:trPr>
        <w:tc>
          <w:tcPr>
            <w:tcW w:w="1107" w:type="pct"/>
            <w:vMerge/>
            <w:tcBorders>
              <w:left w:val="single" w:sz="16" w:space="0" w:color="000000"/>
              <w:right w:val="nil"/>
            </w:tcBorders>
            <w:shd w:val="clear" w:color="auto" w:fill="FFFFFF"/>
          </w:tcPr>
          <w:p w14:paraId="28337B68"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5A1214F4"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More than 10 years</w:t>
            </w:r>
          </w:p>
        </w:tc>
        <w:tc>
          <w:tcPr>
            <w:tcW w:w="462" w:type="pct"/>
            <w:tcBorders>
              <w:top w:val="nil"/>
              <w:left w:val="single" w:sz="16" w:space="0" w:color="000000"/>
              <w:bottom w:val="nil"/>
            </w:tcBorders>
            <w:shd w:val="clear" w:color="auto" w:fill="FFFFFF"/>
          </w:tcPr>
          <w:p w14:paraId="02BABC1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223</w:t>
            </w:r>
          </w:p>
        </w:tc>
        <w:tc>
          <w:tcPr>
            <w:tcW w:w="460" w:type="pct"/>
            <w:tcBorders>
              <w:top w:val="nil"/>
              <w:bottom w:val="nil"/>
            </w:tcBorders>
            <w:shd w:val="clear" w:color="auto" w:fill="FFFFFF"/>
          </w:tcPr>
          <w:p w14:paraId="50CF9ED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4.1143</w:t>
            </w:r>
          </w:p>
        </w:tc>
        <w:tc>
          <w:tcPr>
            <w:tcW w:w="652" w:type="pct"/>
            <w:tcBorders>
              <w:top w:val="nil"/>
              <w:bottom w:val="nil"/>
            </w:tcBorders>
            <w:shd w:val="clear" w:color="auto" w:fill="FFFFFF"/>
          </w:tcPr>
          <w:p w14:paraId="480CA28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.90253</w:t>
            </w:r>
          </w:p>
        </w:tc>
        <w:tc>
          <w:tcPr>
            <w:tcW w:w="485" w:type="pct"/>
            <w:tcBorders>
              <w:top w:val="nil"/>
              <w:bottom w:val="nil"/>
            </w:tcBorders>
            <w:shd w:val="clear" w:color="auto" w:fill="FFFFFF"/>
          </w:tcPr>
          <w:p w14:paraId="27C4D7E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459BD392"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06105E49"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013B52D5" w14:textId="77777777" w:rsidTr="00E155BE">
        <w:trPr>
          <w:cantSplit/>
          <w:tblHeader/>
        </w:trPr>
        <w:tc>
          <w:tcPr>
            <w:tcW w:w="1107" w:type="pct"/>
            <w:vMerge/>
            <w:tcBorders>
              <w:left w:val="single" w:sz="16" w:space="0" w:color="000000"/>
              <w:right w:val="nil"/>
            </w:tcBorders>
            <w:shd w:val="clear" w:color="auto" w:fill="FFFFFF"/>
          </w:tcPr>
          <w:p w14:paraId="6F9FA8C8"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right w:val="single" w:sz="16" w:space="0" w:color="000000"/>
            </w:tcBorders>
            <w:shd w:val="clear" w:color="auto" w:fill="FFFFFF"/>
          </w:tcPr>
          <w:p w14:paraId="5B1AE343"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462" w:type="pct"/>
            <w:tcBorders>
              <w:top w:val="nil"/>
              <w:left w:val="single" w:sz="16" w:space="0" w:color="000000"/>
            </w:tcBorders>
            <w:shd w:val="clear" w:color="auto" w:fill="FFFFFF"/>
          </w:tcPr>
          <w:p w14:paraId="318D5CA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460" w:type="pct"/>
            <w:tcBorders>
              <w:top w:val="nil"/>
            </w:tcBorders>
            <w:shd w:val="clear" w:color="auto" w:fill="FFFFFF"/>
          </w:tcPr>
          <w:p w14:paraId="172942C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4.1341</w:t>
            </w:r>
          </w:p>
        </w:tc>
        <w:tc>
          <w:tcPr>
            <w:tcW w:w="652" w:type="pct"/>
            <w:tcBorders>
              <w:top w:val="nil"/>
            </w:tcBorders>
            <w:shd w:val="clear" w:color="auto" w:fill="FFFFFF"/>
          </w:tcPr>
          <w:p w14:paraId="24F45FC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.90905</w:t>
            </w:r>
          </w:p>
        </w:tc>
        <w:tc>
          <w:tcPr>
            <w:tcW w:w="485" w:type="pct"/>
            <w:tcBorders>
              <w:top w:val="nil"/>
            </w:tcBorders>
            <w:shd w:val="clear" w:color="auto" w:fill="FFFFFF"/>
          </w:tcPr>
          <w:p w14:paraId="4E0C378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485" w:type="pct"/>
            <w:tcBorders>
              <w:top w:val="nil"/>
            </w:tcBorders>
            <w:shd w:val="clear" w:color="auto" w:fill="FFFFFF"/>
          </w:tcPr>
          <w:p w14:paraId="45BC14A2"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.514</w:t>
            </w:r>
          </w:p>
        </w:tc>
        <w:tc>
          <w:tcPr>
            <w:tcW w:w="497" w:type="pct"/>
            <w:tcBorders>
              <w:top w:val="nil"/>
              <w:right w:val="single" w:sz="16" w:space="0" w:color="000000"/>
            </w:tcBorders>
            <w:shd w:val="clear" w:color="auto" w:fill="FFFFFF"/>
          </w:tcPr>
          <w:p w14:paraId="5B7060B8"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.673</w:t>
            </w:r>
          </w:p>
        </w:tc>
      </w:tr>
      <w:tr w:rsidR="009877B8" w:rsidRPr="004C34C3" w14:paraId="527A54F1" w14:textId="77777777" w:rsidTr="00E155BE">
        <w:trPr>
          <w:cantSplit/>
          <w:tblHeader/>
        </w:trPr>
        <w:tc>
          <w:tcPr>
            <w:tcW w:w="1107" w:type="pct"/>
            <w:vMerge w:val="restart"/>
            <w:tcBorders>
              <w:left w:val="single" w:sz="16" w:space="0" w:color="000000"/>
              <w:bottom w:val="single" w:sz="16" w:space="0" w:color="000000"/>
              <w:right w:val="nil"/>
            </w:tcBorders>
            <w:shd w:val="clear" w:color="auto" w:fill="FFFFFF"/>
          </w:tcPr>
          <w:p w14:paraId="5BE55CA4"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Self_Leadership</w:t>
            </w:r>
          </w:p>
        </w:tc>
        <w:tc>
          <w:tcPr>
            <w:tcW w:w="853" w:type="pct"/>
            <w:tcBorders>
              <w:left w:val="nil"/>
              <w:bottom w:val="nil"/>
              <w:right w:val="single" w:sz="16" w:space="0" w:color="000000"/>
            </w:tcBorders>
            <w:shd w:val="clear" w:color="auto" w:fill="FFFFFF"/>
          </w:tcPr>
          <w:p w14:paraId="091FE05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Less than 3 years</w:t>
            </w:r>
          </w:p>
        </w:tc>
        <w:tc>
          <w:tcPr>
            <w:tcW w:w="462" w:type="pct"/>
            <w:tcBorders>
              <w:left w:val="single" w:sz="16" w:space="0" w:color="000000"/>
              <w:bottom w:val="nil"/>
            </w:tcBorders>
            <w:shd w:val="clear" w:color="auto" w:fill="FFFFFF"/>
          </w:tcPr>
          <w:p w14:paraId="26ED2F1C"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w:t>
            </w:r>
          </w:p>
        </w:tc>
        <w:tc>
          <w:tcPr>
            <w:tcW w:w="460" w:type="pct"/>
            <w:tcBorders>
              <w:bottom w:val="nil"/>
            </w:tcBorders>
            <w:shd w:val="clear" w:color="auto" w:fill="FFFFFF"/>
          </w:tcPr>
          <w:p w14:paraId="74351B09"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4.3923</w:t>
            </w:r>
          </w:p>
        </w:tc>
        <w:tc>
          <w:tcPr>
            <w:tcW w:w="652" w:type="pct"/>
            <w:tcBorders>
              <w:bottom w:val="nil"/>
            </w:tcBorders>
            <w:shd w:val="clear" w:color="auto" w:fill="FFFFFF"/>
          </w:tcPr>
          <w:p w14:paraId="345B2E9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.34870</w:t>
            </w:r>
          </w:p>
        </w:tc>
        <w:tc>
          <w:tcPr>
            <w:tcW w:w="485" w:type="pct"/>
            <w:tcBorders>
              <w:bottom w:val="nil"/>
            </w:tcBorders>
            <w:shd w:val="clear" w:color="auto" w:fill="FFFFFF"/>
          </w:tcPr>
          <w:p w14:paraId="2918311A"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bottom w:val="nil"/>
            </w:tcBorders>
            <w:shd w:val="clear" w:color="auto" w:fill="FFFFFF"/>
          </w:tcPr>
          <w:p w14:paraId="202073C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bottom w:val="nil"/>
              <w:right w:val="single" w:sz="16" w:space="0" w:color="000000"/>
            </w:tcBorders>
            <w:shd w:val="clear" w:color="auto" w:fill="FFFFFF"/>
          </w:tcPr>
          <w:p w14:paraId="1806A87C"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6BF87780" w14:textId="77777777" w:rsidTr="00E155BE">
        <w:trPr>
          <w:cantSplit/>
          <w:tblHeader/>
        </w:trPr>
        <w:tc>
          <w:tcPr>
            <w:tcW w:w="1107" w:type="pct"/>
            <w:vMerge/>
            <w:tcBorders>
              <w:left w:val="single" w:sz="16" w:space="0" w:color="000000"/>
              <w:bottom w:val="single" w:sz="16" w:space="0" w:color="000000"/>
              <w:right w:val="nil"/>
            </w:tcBorders>
            <w:shd w:val="clear" w:color="auto" w:fill="FFFFFF"/>
          </w:tcPr>
          <w:p w14:paraId="3A198EB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01851BA3"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 years</w:t>
            </w:r>
          </w:p>
        </w:tc>
        <w:tc>
          <w:tcPr>
            <w:tcW w:w="462" w:type="pct"/>
            <w:tcBorders>
              <w:top w:val="nil"/>
              <w:left w:val="single" w:sz="16" w:space="0" w:color="000000"/>
              <w:bottom w:val="nil"/>
            </w:tcBorders>
            <w:shd w:val="clear" w:color="auto" w:fill="FFFFFF"/>
          </w:tcPr>
          <w:p w14:paraId="6A81FA2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w:t>
            </w:r>
          </w:p>
        </w:tc>
        <w:tc>
          <w:tcPr>
            <w:tcW w:w="460" w:type="pct"/>
            <w:tcBorders>
              <w:top w:val="nil"/>
              <w:bottom w:val="nil"/>
            </w:tcBorders>
            <w:shd w:val="clear" w:color="auto" w:fill="FFFFFF"/>
          </w:tcPr>
          <w:p w14:paraId="176798D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4.0125</w:t>
            </w:r>
          </w:p>
        </w:tc>
        <w:tc>
          <w:tcPr>
            <w:tcW w:w="652" w:type="pct"/>
            <w:tcBorders>
              <w:top w:val="nil"/>
              <w:bottom w:val="nil"/>
            </w:tcBorders>
            <w:shd w:val="clear" w:color="auto" w:fill="FFFFFF"/>
          </w:tcPr>
          <w:p w14:paraId="7C606000"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.50188</w:t>
            </w:r>
          </w:p>
        </w:tc>
        <w:tc>
          <w:tcPr>
            <w:tcW w:w="485" w:type="pct"/>
            <w:tcBorders>
              <w:top w:val="nil"/>
              <w:bottom w:val="nil"/>
            </w:tcBorders>
            <w:shd w:val="clear" w:color="auto" w:fill="FFFFFF"/>
          </w:tcPr>
          <w:p w14:paraId="184FDAA9"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4A844635"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4F863DAA"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5E7E0CE6" w14:textId="77777777" w:rsidTr="00E155BE">
        <w:trPr>
          <w:cantSplit/>
          <w:tblHeader/>
        </w:trPr>
        <w:tc>
          <w:tcPr>
            <w:tcW w:w="1107" w:type="pct"/>
            <w:vMerge/>
            <w:tcBorders>
              <w:left w:val="single" w:sz="16" w:space="0" w:color="000000"/>
              <w:bottom w:val="single" w:sz="16" w:space="0" w:color="000000"/>
              <w:right w:val="nil"/>
            </w:tcBorders>
            <w:shd w:val="clear" w:color="auto" w:fill="FFFFFF"/>
          </w:tcPr>
          <w:p w14:paraId="360D540D"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385E3597"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7-10 years</w:t>
            </w:r>
          </w:p>
        </w:tc>
        <w:tc>
          <w:tcPr>
            <w:tcW w:w="462" w:type="pct"/>
            <w:tcBorders>
              <w:top w:val="nil"/>
              <w:left w:val="single" w:sz="16" w:space="0" w:color="000000"/>
              <w:bottom w:val="nil"/>
            </w:tcBorders>
            <w:shd w:val="clear" w:color="auto" w:fill="FFFFFF"/>
          </w:tcPr>
          <w:p w14:paraId="113AA48B"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w:t>
            </w:r>
          </w:p>
        </w:tc>
        <w:tc>
          <w:tcPr>
            <w:tcW w:w="460" w:type="pct"/>
            <w:tcBorders>
              <w:top w:val="nil"/>
              <w:bottom w:val="nil"/>
            </w:tcBorders>
            <w:shd w:val="clear" w:color="auto" w:fill="FFFFFF"/>
          </w:tcPr>
          <w:p w14:paraId="11C7354D"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4.1002</w:t>
            </w:r>
          </w:p>
        </w:tc>
        <w:tc>
          <w:tcPr>
            <w:tcW w:w="652" w:type="pct"/>
            <w:tcBorders>
              <w:top w:val="nil"/>
              <w:bottom w:val="nil"/>
            </w:tcBorders>
            <w:shd w:val="clear" w:color="auto" w:fill="FFFFFF"/>
          </w:tcPr>
          <w:p w14:paraId="2254856B"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.47161</w:t>
            </w:r>
          </w:p>
        </w:tc>
        <w:tc>
          <w:tcPr>
            <w:tcW w:w="485" w:type="pct"/>
            <w:tcBorders>
              <w:top w:val="nil"/>
              <w:bottom w:val="nil"/>
            </w:tcBorders>
            <w:shd w:val="clear" w:color="auto" w:fill="FFFFFF"/>
          </w:tcPr>
          <w:p w14:paraId="1F8F276D"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51E833FF"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541FAEB4"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78FF01C7" w14:textId="77777777" w:rsidTr="00E155BE">
        <w:trPr>
          <w:cantSplit/>
          <w:tblHeader/>
        </w:trPr>
        <w:tc>
          <w:tcPr>
            <w:tcW w:w="1107" w:type="pct"/>
            <w:vMerge/>
            <w:tcBorders>
              <w:left w:val="single" w:sz="16" w:space="0" w:color="000000"/>
              <w:bottom w:val="single" w:sz="16" w:space="0" w:color="000000"/>
              <w:right w:val="nil"/>
            </w:tcBorders>
            <w:shd w:val="clear" w:color="auto" w:fill="FFFFFF"/>
          </w:tcPr>
          <w:p w14:paraId="24C1C7C5"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nil"/>
              <w:right w:val="single" w:sz="16" w:space="0" w:color="000000"/>
            </w:tcBorders>
            <w:shd w:val="clear" w:color="auto" w:fill="FFFFFF"/>
          </w:tcPr>
          <w:p w14:paraId="39199FD7"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More than 10 years</w:t>
            </w:r>
          </w:p>
        </w:tc>
        <w:tc>
          <w:tcPr>
            <w:tcW w:w="462" w:type="pct"/>
            <w:tcBorders>
              <w:top w:val="nil"/>
              <w:left w:val="single" w:sz="16" w:space="0" w:color="000000"/>
              <w:bottom w:val="nil"/>
            </w:tcBorders>
            <w:shd w:val="clear" w:color="auto" w:fill="FFFFFF"/>
          </w:tcPr>
          <w:p w14:paraId="2715DBB1"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223</w:t>
            </w:r>
          </w:p>
        </w:tc>
        <w:tc>
          <w:tcPr>
            <w:tcW w:w="460" w:type="pct"/>
            <w:tcBorders>
              <w:top w:val="nil"/>
              <w:bottom w:val="nil"/>
            </w:tcBorders>
            <w:shd w:val="clear" w:color="auto" w:fill="FFFFFF"/>
          </w:tcPr>
          <w:p w14:paraId="0C99CDF3"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4.0477</w:t>
            </w:r>
          </w:p>
        </w:tc>
        <w:tc>
          <w:tcPr>
            <w:tcW w:w="652" w:type="pct"/>
            <w:tcBorders>
              <w:top w:val="nil"/>
              <w:bottom w:val="nil"/>
            </w:tcBorders>
            <w:shd w:val="clear" w:color="auto" w:fill="FFFFFF"/>
          </w:tcPr>
          <w:p w14:paraId="037EA30C"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.43965</w:t>
            </w:r>
          </w:p>
        </w:tc>
        <w:tc>
          <w:tcPr>
            <w:tcW w:w="485" w:type="pct"/>
            <w:tcBorders>
              <w:top w:val="nil"/>
              <w:bottom w:val="nil"/>
            </w:tcBorders>
            <w:shd w:val="clear" w:color="auto" w:fill="FFFFFF"/>
          </w:tcPr>
          <w:p w14:paraId="2C41A694"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85" w:type="pct"/>
            <w:tcBorders>
              <w:top w:val="nil"/>
              <w:bottom w:val="nil"/>
            </w:tcBorders>
            <w:shd w:val="clear" w:color="auto" w:fill="FFFFFF"/>
          </w:tcPr>
          <w:p w14:paraId="6DA03D7A"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497" w:type="pct"/>
            <w:tcBorders>
              <w:top w:val="nil"/>
              <w:bottom w:val="nil"/>
              <w:right w:val="single" w:sz="16" w:space="0" w:color="000000"/>
            </w:tcBorders>
            <w:shd w:val="clear" w:color="auto" w:fill="FFFFFF"/>
          </w:tcPr>
          <w:p w14:paraId="376356A0" w14:textId="77777777" w:rsidR="009877B8" w:rsidRPr="004C34C3" w:rsidRDefault="009877B8" w:rsidP="000F7EB3">
            <w:pPr>
              <w:spacing w:line="240" w:lineRule="auto"/>
              <w:ind w:firstLine="0"/>
              <w:jc w:val="both"/>
              <w:rPr>
                <w:rFonts w:asciiTheme="majorBidi" w:hAnsiTheme="majorBidi" w:cstheme="majorBidi"/>
                <w:bCs/>
                <w:sz w:val="20"/>
                <w:szCs w:val="20"/>
              </w:rPr>
            </w:pPr>
          </w:p>
        </w:tc>
      </w:tr>
      <w:tr w:rsidR="009877B8" w:rsidRPr="004C34C3" w14:paraId="47DC9570" w14:textId="77777777" w:rsidTr="00E155BE">
        <w:trPr>
          <w:cantSplit/>
        </w:trPr>
        <w:tc>
          <w:tcPr>
            <w:tcW w:w="1107" w:type="pct"/>
            <w:vMerge/>
            <w:tcBorders>
              <w:left w:val="single" w:sz="16" w:space="0" w:color="000000"/>
              <w:bottom w:val="single" w:sz="16" w:space="0" w:color="000000"/>
              <w:right w:val="nil"/>
            </w:tcBorders>
            <w:shd w:val="clear" w:color="auto" w:fill="FFFFFF"/>
          </w:tcPr>
          <w:p w14:paraId="69F41E56" w14:textId="77777777" w:rsidR="009877B8" w:rsidRPr="004C34C3" w:rsidRDefault="009877B8" w:rsidP="000F7EB3">
            <w:pPr>
              <w:spacing w:line="240" w:lineRule="auto"/>
              <w:ind w:firstLine="0"/>
              <w:jc w:val="both"/>
              <w:rPr>
                <w:rFonts w:asciiTheme="majorBidi" w:hAnsiTheme="majorBidi" w:cstheme="majorBidi"/>
                <w:bCs/>
                <w:sz w:val="20"/>
                <w:szCs w:val="20"/>
              </w:rPr>
            </w:pPr>
          </w:p>
        </w:tc>
        <w:tc>
          <w:tcPr>
            <w:tcW w:w="853" w:type="pct"/>
            <w:tcBorders>
              <w:top w:val="nil"/>
              <w:left w:val="nil"/>
              <w:bottom w:val="single" w:sz="16" w:space="0" w:color="000000"/>
              <w:right w:val="single" w:sz="16" w:space="0" w:color="000000"/>
            </w:tcBorders>
            <w:shd w:val="clear" w:color="auto" w:fill="FFFFFF"/>
          </w:tcPr>
          <w:p w14:paraId="553CAA93"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462" w:type="pct"/>
            <w:tcBorders>
              <w:top w:val="nil"/>
              <w:left w:val="single" w:sz="16" w:space="0" w:color="000000"/>
              <w:bottom w:val="single" w:sz="16" w:space="0" w:color="000000"/>
            </w:tcBorders>
            <w:shd w:val="clear" w:color="auto" w:fill="FFFFFF"/>
          </w:tcPr>
          <w:p w14:paraId="1368A15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460" w:type="pct"/>
            <w:tcBorders>
              <w:top w:val="nil"/>
              <w:bottom w:val="single" w:sz="16" w:space="0" w:color="000000"/>
            </w:tcBorders>
            <w:shd w:val="clear" w:color="auto" w:fill="FFFFFF"/>
          </w:tcPr>
          <w:p w14:paraId="3003766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4.0551</w:t>
            </w:r>
          </w:p>
        </w:tc>
        <w:tc>
          <w:tcPr>
            <w:tcW w:w="652" w:type="pct"/>
            <w:tcBorders>
              <w:top w:val="nil"/>
              <w:bottom w:val="single" w:sz="16" w:space="0" w:color="000000"/>
            </w:tcBorders>
            <w:shd w:val="clear" w:color="auto" w:fill="FFFFFF"/>
          </w:tcPr>
          <w:p w14:paraId="0FE3274A"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.45185</w:t>
            </w:r>
          </w:p>
        </w:tc>
        <w:tc>
          <w:tcPr>
            <w:tcW w:w="485" w:type="pct"/>
            <w:tcBorders>
              <w:top w:val="nil"/>
              <w:bottom w:val="single" w:sz="16" w:space="0" w:color="000000"/>
            </w:tcBorders>
            <w:shd w:val="clear" w:color="auto" w:fill="FFFFFF"/>
          </w:tcPr>
          <w:p w14:paraId="186706BF"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w:t>
            </w:r>
          </w:p>
        </w:tc>
        <w:tc>
          <w:tcPr>
            <w:tcW w:w="485" w:type="pct"/>
            <w:tcBorders>
              <w:top w:val="nil"/>
              <w:bottom w:val="single" w:sz="16" w:space="0" w:color="000000"/>
            </w:tcBorders>
            <w:shd w:val="clear" w:color="auto" w:fill="FFFFFF"/>
          </w:tcPr>
          <w:p w14:paraId="437A7E17"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1.027</w:t>
            </w:r>
          </w:p>
        </w:tc>
        <w:tc>
          <w:tcPr>
            <w:tcW w:w="497" w:type="pct"/>
            <w:tcBorders>
              <w:top w:val="nil"/>
              <w:bottom w:val="single" w:sz="16" w:space="0" w:color="000000"/>
              <w:right w:val="single" w:sz="16" w:space="0" w:color="000000"/>
            </w:tcBorders>
            <w:shd w:val="clear" w:color="auto" w:fill="FFFFFF"/>
          </w:tcPr>
          <w:p w14:paraId="4D4414BE" w14:textId="77777777" w:rsidR="009877B8" w:rsidRPr="004C34C3" w:rsidRDefault="009877B8"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.381</w:t>
            </w:r>
          </w:p>
        </w:tc>
      </w:tr>
    </w:tbl>
    <w:p w14:paraId="745DD069" w14:textId="77777777" w:rsidR="009877B8" w:rsidRPr="004C34C3" w:rsidRDefault="009877B8" w:rsidP="000F7EB3">
      <w:pPr>
        <w:jc w:val="both"/>
        <w:rPr>
          <w:rFonts w:asciiTheme="majorBidi" w:hAnsiTheme="majorBidi" w:cstheme="majorBidi"/>
          <w:color w:val="auto"/>
        </w:rPr>
      </w:pPr>
    </w:p>
    <w:p w14:paraId="4E114D78" w14:textId="75BD8C0F" w:rsidR="00187D3A" w:rsidRDefault="00187D3A" w:rsidP="000F7EB3">
      <w:pPr>
        <w:jc w:val="both"/>
        <w:rPr>
          <w:rFonts w:asciiTheme="majorBidi" w:eastAsia="Cambria" w:hAnsiTheme="majorBidi" w:cstheme="majorBidi"/>
          <w:color w:val="auto"/>
        </w:rPr>
      </w:pPr>
      <w:r w:rsidRPr="004C34C3">
        <w:rPr>
          <w:rFonts w:asciiTheme="majorBidi" w:hAnsiTheme="majorBidi" w:cstheme="majorBidi"/>
          <w:color w:val="auto"/>
        </w:rPr>
        <w:t xml:space="preserve">In conclusion, the </w:t>
      </w:r>
      <w:r w:rsidR="0009383F" w:rsidRPr="004C34C3">
        <w:rPr>
          <w:rFonts w:asciiTheme="majorBidi" w:hAnsiTheme="majorBidi" w:cstheme="majorBidi"/>
          <w:color w:val="auto"/>
        </w:rPr>
        <w:t>third</w:t>
      </w:r>
      <w:r w:rsidRPr="004C34C3">
        <w:rPr>
          <w:rFonts w:asciiTheme="majorBidi" w:hAnsiTheme="majorBidi" w:cstheme="majorBidi"/>
          <w:color w:val="auto"/>
        </w:rPr>
        <w:t xml:space="preserve"> hypothesis which is </w:t>
      </w:r>
      <w:r w:rsidRPr="004C34C3">
        <w:rPr>
          <w:rFonts w:asciiTheme="majorBidi" w:eastAsia="Cambria" w:hAnsiTheme="majorBidi" w:cstheme="majorBidi"/>
          <w:color w:val="auto"/>
        </w:rPr>
        <w:t>related to the  perceptions of self-leadership strategies by employee sector has nine sub hypothesis. Those hypothesis are shown in</w:t>
      </w:r>
      <w:r w:rsidR="004C34C3" w:rsidRPr="004C34C3">
        <w:rPr>
          <w:rFonts w:asciiTheme="majorBidi" w:eastAsia="Cambria" w:hAnsiTheme="majorBidi" w:cstheme="majorBidi"/>
          <w:color w:val="auto"/>
        </w:rPr>
        <w:t xml:space="preserve"> table </w:t>
      </w:r>
      <w:r w:rsidR="00236CF2" w:rsidRPr="004C34C3">
        <w:rPr>
          <w:rFonts w:asciiTheme="majorBidi" w:eastAsia="Cambria" w:hAnsiTheme="majorBidi" w:cstheme="majorBidi"/>
          <w:color w:val="auto"/>
        </w:rPr>
        <w:t>no 35</w:t>
      </w:r>
      <w:r w:rsidRPr="004C34C3">
        <w:rPr>
          <w:rFonts w:asciiTheme="majorBidi" w:eastAsia="Cambria" w:hAnsiTheme="majorBidi" w:cstheme="majorBidi"/>
          <w:color w:val="auto"/>
        </w:rPr>
        <w:t>.  As presented in the</w:t>
      </w:r>
      <w:r w:rsidR="004C34C3" w:rsidRPr="004C34C3">
        <w:rPr>
          <w:rFonts w:asciiTheme="majorBidi" w:eastAsia="Cambria" w:hAnsiTheme="majorBidi" w:cstheme="majorBidi"/>
          <w:color w:val="auto"/>
        </w:rPr>
        <w:t xml:space="preserve"> table </w:t>
      </w:r>
      <w:r w:rsidRPr="004C34C3">
        <w:rPr>
          <w:rFonts w:asciiTheme="majorBidi" w:eastAsia="Cambria" w:hAnsiTheme="majorBidi" w:cstheme="majorBidi"/>
          <w:color w:val="auto"/>
        </w:rPr>
        <w:t>the outcomes shown that H</w:t>
      </w:r>
      <w:r w:rsidR="00357A79" w:rsidRPr="004C34C3">
        <w:rPr>
          <w:rFonts w:asciiTheme="majorBidi" w:eastAsia="Cambria" w:hAnsiTheme="majorBidi" w:cstheme="majorBidi"/>
          <w:color w:val="auto"/>
        </w:rPr>
        <w:t>4</w:t>
      </w:r>
      <w:r w:rsidRPr="004C34C3">
        <w:rPr>
          <w:rFonts w:asciiTheme="majorBidi" w:eastAsia="Cambria" w:hAnsiTheme="majorBidi" w:cstheme="majorBidi"/>
          <w:color w:val="auto"/>
        </w:rPr>
        <w:t>a</w:t>
      </w:r>
      <w:r w:rsidR="00357A79" w:rsidRPr="004C34C3">
        <w:rPr>
          <w:rFonts w:asciiTheme="majorBidi" w:eastAsia="Cambria" w:hAnsiTheme="majorBidi" w:cstheme="majorBidi"/>
          <w:color w:val="auto"/>
        </w:rPr>
        <w:t xml:space="preserve"> and H4c</w:t>
      </w:r>
      <w:r w:rsidRPr="004C34C3">
        <w:rPr>
          <w:rFonts w:asciiTheme="majorBidi" w:eastAsia="Cambria" w:hAnsiTheme="majorBidi" w:cstheme="majorBidi"/>
          <w:color w:val="auto"/>
        </w:rPr>
        <w:t xml:space="preserve"> is supported as a result of this study.</w:t>
      </w:r>
    </w:p>
    <w:p w14:paraId="24BCC31A" w14:textId="77777777" w:rsidR="0040528C" w:rsidRPr="004C34C3" w:rsidRDefault="0040528C" w:rsidP="000F7EB3">
      <w:pPr>
        <w:jc w:val="both"/>
        <w:rPr>
          <w:rFonts w:asciiTheme="majorBidi" w:eastAsia="Cambria" w:hAnsiTheme="majorBidi" w:cstheme="majorBidi"/>
          <w:color w:val="auto"/>
        </w:rPr>
      </w:pPr>
    </w:p>
    <w:p w14:paraId="08D5E238" w14:textId="16966DC4" w:rsidR="00B3441D" w:rsidRPr="004C34C3" w:rsidRDefault="00236CF2" w:rsidP="000F7EB3">
      <w:pPr>
        <w:ind w:firstLine="0"/>
        <w:jc w:val="both"/>
        <w:rPr>
          <w:rFonts w:asciiTheme="majorBidi" w:eastAsia="Cambria" w:hAnsiTheme="majorBidi" w:cstheme="majorBidi"/>
        </w:rPr>
      </w:pPr>
      <w:r w:rsidRPr="004C34C3">
        <w:rPr>
          <w:rFonts w:asciiTheme="majorBidi" w:eastAsia="Cambria" w:hAnsiTheme="majorBidi" w:cstheme="majorBidi"/>
        </w:rPr>
        <w:t>Table 35</w:t>
      </w:r>
      <w:r w:rsidR="00B3441D" w:rsidRPr="004C34C3">
        <w:rPr>
          <w:rFonts w:asciiTheme="majorBidi" w:eastAsia="Cambria" w:hAnsiTheme="majorBidi" w:cstheme="majorBidi"/>
        </w:rPr>
        <w:t>: Sub Research Hypothesis related to hypothesis 4</w:t>
      </w: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50"/>
        <w:gridCol w:w="1260"/>
      </w:tblGrid>
      <w:tr w:rsidR="006F246D" w:rsidRPr="004C34C3" w14:paraId="4BD0B14C" w14:textId="77777777" w:rsidTr="000A57C2">
        <w:trPr>
          <w:trHeight w:val="480"/>
        </w:trPr>
        <w:tc>
          <w:tcPr>
            <w:tcW w:w="7650" w:type="dxa"/>
            <w:shd w:val="clear" w:color="auto" w:fill="D9D9D9"/>
            <w:vAlign w:val="center"/>
          </w:tcPr>
          <w:p w14:paraId="105427DB" w14:textId="77777777" w:rsidR="006F246D" w:rsidRPr="004C34C3" w:rsidRDefault="006F246D" w:rsidP="000F7EB3">
            <w:pPr>
              <w:spacing w:line="240" w:lineRule="auto"/>
              <w:ind w:firstLine="0"/>
              <w:jc w:val="both"/>
              <w:rPr>
                <w:rFonts w:asciiTheme="majorBidi" w:hAnsiTheme="majorBidi" w:cstheme="majorBidi"/>
              </w:rPr>
            </w:pPr>
            <w:r w:rsidRPr="004C34C3">
              <w:rPr>
                <w:rFonts w:asciiTheme="majorBidi" w:hAnsiTheme="majorBidi" w:cstheme="majorBidi"/>
              </w:rPr>
              <w:t>Research hypotheses</w:t>
            </w:r>
          </w:p>
        </w:tc>
        <w:tc>
          <w:tcPr>
            <w:tcW w:w="1260" w:type="dxa"/>
            <w:shd w:val="clear" w:color="auto" w:fill="D9D9D9"/>
            <w:vAlign w:val="center"/>
          </w:tcPr>
          <w:p w14:paraId="0789C82A" w14:textId="77777777" w:rsidR="006F246D" w:rsidRPr="004C34C3" w:rsidRDefault="006F246D" w:rsidP="000F7EB3">
            <w:pPr>
              <w:spacing w:line="240" w:lineRule="auto"/>
              <w:ind w:firstLine="0"/>
              <w:jc w:val="both"/>
              <w:rPr>
                <w:rFonts w:asciiTheme="majorBidi" w:hAnsiTheme="majorBidi" w:cstheme="majorBidi"/>
              </w:rPr>
            </w:pPr>
            <w:r w:rsidRPr="004C34C3">
              <w:rPr>
                <w:rFonts w:asciiTheme="majorBidi" w:hAnsiTheme="majorBidi" w:cstheme="majorBidi"/>
              </w:rPr>
              <w:t>Outcomes</w:t>
            </w:r>
          </w:p>
        </w:tc>
      </w:tr>
      <w:tr w:rsidR="006F246D" w:rsidRPr="004C34C3" w14:paraId="617F89DC" w14:textId="77777777" w:rsidTr="000A57C2">
        <w:trPr>
          <w:trHeight w:val="944"/>
        </w:trPr>
        <w:tc>
          <w:tcPr>
            <w:tcW w:w="7650" w:type="dxa"/>
            <w:vAlign w:val="center"/>
          </w:tcPr>
          <w:p w14:paraId="202E99BC" w14:textId="77777777" w:rsidR="006F246D" w:rsidRPr="004C34C3" w:rsidRDefault="00357A79" w:rsidP="000F7EB3">
            <w:pPr>
              <w:spacing w:line="240" w:lineRule="auto"/>
              <w:ind w:firstLine="0"/>
              <w:jc w:val="both"/>
              <w:rPr>
                <w:rFonts w:asciiTheme="majorBidi" w:hAnsiTheme="majorBidi" w:cstheme="majorBidi"/>
              </w:rPr>
            </w:pPr>
            <w:r w:rsidRPr="004C34C3">
              <w:rPr>
                <w:rFonts w:asciiTheme="majorBidi" w:hAnsiTheme="majorBidi" w:cstheme="majorBidi"/>
                <w:b/>
                <w:bCs/>
              </w:rPr>
              <w:t>H4</w:t>
            </w:r>
            <w:r w:rsidR="006F246D" w:rsidRPr="004C34C3">
              <w:rPr>
                <w:rFonts w:asciiTheme="majorBidi" w:hAnsiTheme="majorBidi" w:cstheme="majorBidi"/>
                <w:b/>
                <w:bCs/>
              </w:rPr>
              <w:t>a:</w:t>
            </w:r>
            <w:r w:rsidR="006F246D" w:rsidRPr="004C34C3">
              <w:rPr>
                <w:rFonts w:asciiTheme="majorBidi" w:hAnsiTheme="majorBidi" w:cstheme="majorBidi"/>
              </w:rPr>
              <w:t xml:space="preserve"> There will be a predictive association between Employee perceptions of Visualize successful Performance of self-leadership and employee work experience.</w:t>
            </w:r>
          </w:p>
        </w:tc>
        <w:tc>
          <w:tcPr>
            <w:tcW w:w="1260" w:type="dxa"/>
            <w:vAlign w:val="center"/>
          </w:tcPr>
          <w:p w14:paraId="36CC9511" w14:textId="77777777" w:rsidR="006F246D" w:rsidRPr="004C34C3" w:rsidRDefault="006F246D" w:rsidP="000F7EB3">
            <w:pPr>
              <w:spacing w:line="240" w:lineRule="auto"/>
              <w:ind w:firstLine="0"/>
              <w:jc w:val="both"/>
              <w:rPr>
                <w:rFonts w:asciiTheme="majorBidi" w:hAnsiTheme="majorBidi" w:cstheme="majorBidi"/>
              </w:rPr>
            </w:pPr>
            <w:r w:rsidRPr="004C34C3">
              <w:rPr>
                <w:rFonts w:asciiTheme="majorBidi" w:hAnsiTheme="majorBidi" w:cstheme="majorBidi"/>
              </w:rPr>
              <w:t>Supported</w:t>
            </w:r>
          </w:p>
        </w:tc>
      </w:tr>
      <w:tr w:rsidR="007158A4" w:rsidRPr="004C34C3" w14:paraId="6C6F4DB5" w14:textId="77777777" w:rsidTr="000A57C2">
        <w:tc>
          <w:tcPr>
            <w:tcW w:w="7650" w:type="dxa"/>
            <w:vAlign w:val="center"/>
          </w:tcPr>
          <w:p w14:paraId="4726FCDB" w14:textId="1FEF3BB0"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H4b:</w:t>
            </w:r>
            <w:r w:rsidRPr="004C34C3">
              <w:rPr>
                <w:rFonts w:asciiTheme="majorBidi" w:hAnsiTheme="majorBidi" w:cstheme="majorBidi"/>
                <w:bCs/>
              </w:rPr>
              <w:t xml:space="preserve"> There is a predictive association between employee perceptions of Self-goal Setting of self-leadership and employee work experience.</w:t>
            </w:r>
          </w:p>
        </w:tc>
        <w:tc>
          <w:tcPr>
            <w:tcW w:w="1260" w:type="dxa"/>
            <w:vAlign w:val="center"/>
          </w:tcPr>
          <w:p w14:paraId="3DBF3C0B"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Supported</w:t>
            </w:r>
          </w:p>
        </w:tc>
      </w:tr>
      <w:tr w:rsidR="007158A4" w:rsidRPr="004C34C3" w14:paraId="43719BB8" w14:textId="77777777" w:rsidTr="000A57C2">
        <w:tc>
          <w:tcPr>
            <w:tcW w:w="7650" w:type="dxa"/>
            <w:vAlign w:val="center"/>
          </w:tcPr>
          <w:p w14:paraId="0504FF2F" w14:textId="006A35CC"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H4c:</w:t>
            </w:r>
            <w:r w:rsidRPr="004C34C3">
              <w:rPr>
                <w:rFonts w:asciiTheme="majorBidi" w:hAnsiTheme="majorBidi" w:cstheme="majorBidi"/>
                <w:bCs/>
              </w:rPr>
              <w:t xml:space="preserve"> There is a predictive association between employee perceptions of Self-talk of self-leadership and employee work experience.</w:t>
            </w:r>
          </w:p>
        </w:tc>
        <w:tc>
          <w:tcPr>
            <w:tcW w:w="1260" w:type="dxa"/>
            <w:vAlign w:val="center"/>
          </w:tcPr>
          <w:p w14:paraId="2BBE6D3E"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2A24EB60" w14:textId="77777777" w:rsidTr="000A57C2">
        <w:tc>
          <w:tcPr>
            <w:tcW w:w="7650" w:type="dxa"/>
            <w:vAlign w:val="center"/>
          </w:tcPr>
          <w:p w14:paraId="786FC485" w14:textId="7698552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H4d:</w:t>
            </w:r>
            <w:r w:rsidRPr="004C34C3">
              <w:rPr>
                <w:rFonts w:asciiTheme="majorBidi" w:hAnsiTheme="majorBidi" w:cstheme="majorBidi"/>
                <w:bCs/>
              </w:rPr>
              <w:t xml:space="preserve"> There is a predictive association between employee perceptions of Self-reward of self-leadership and employee work experience</w:t>
            </w:r>
            <w:r w:rsidR="00236CF2" w:rsidRPr="004C34C3">
              <w:rPr>
                <w:rFonts w:asciiTheme="majorBidi" w:hAnsiTheme="majorBidi" w:cstheme="majorBidi"/>
                <w:bCs/>
              </w:rPr>
              <w:t>.</w:t>
            </w:r>
          </w:p>
        </w:tc>
        <w:tc>
          <w:tcPr>
            <w:tcW w:w="1260" w:type="dxa"/>
            <w:vAlign w:val="center"/>
          </w:tcPr>
          <w:p w14:paraId="72D32AFC"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37FC7ADE" w14:textId="77777777" w:rsidTr="000A57C2">
        <w:tc>
          <w:tcPr>
            <w:tcW w:w="7650" w:type="dxa"/>
            <w:vAlign w:val="center"/>
          </w:tcPr>
          <w:p w14:paraId="65669604" w14:textId="758A9E5D"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H4e:</w:t>
            </w:r>
            <w:r w:rsidRPr="004C34C3">
              <w:rPr>
                <w:rFonts w:asciiTheme="majorBidi" w:hAnsiTheme="majorBidi" w:cstheme="majorBidi"/>
                <w:bCs/>
              </w:rPr>
              <w:t xml:space="preserve"> There is a predictive association between employee perceptions of Evaluating Beliefs and Assumptions of self-leadership and employee work experience</w:t>
            </w:r>
            <w:r w:rsidR="00236CF2" w:rsidRPr="004C34C3">
              <w:rPr>
                <w:rFonts w:asciiTheme="majorBidi" w:hAnsiTheme="majorBidi" w:cstheme="majorBidi"/>
                <w:bCs/>
              </w:rPr>
              <w:t>.</w:t>
            </w:r>
          </w:p>
        </w:tc>
        <w:tc>
          <w:tcPr>
            <w:tcW w:w="1260" w:type="dxa"/>
            <w:vAlign w:val="center"/>
          </w:tcPr>
          <w:p w14:paraId="2B9616FC"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66BAA49B" w14:textId="77777777" w:rsidTr="000A57C2">
        <w:tc>
          <w:tcPr>
            <w:tcW w:w="7650" w:type="dxa"/>
            <w:vAlign w:val="center"/>
          </w:tcPr>
          <w:p w14:paraId="6C026EC3" w14:textId="3C062731"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H4f:</w:t>
            </w:r>
            <w:r w:rsidRPr="004C34C3">
              <w:rPr>
                <w:rFonts w:asciiTheme="majorBidi" w:hAnsiTheme="majorBidi" w:cstheme="majorBidi"/>
                <w:bCs/>
              </w:rPr>
              <w:t xml:space="preserve"> There is a predictive association between employee perceptions of Self-learn of self-leadership and employee work experience</w:t>
            </w:r>
            <w:r w:rsidR="00236CF2" w:rsidRPr="004C34C3">
              <w:rPr>
                <w:rFonts w:asciiTheme="majorBidi" w:hAnsiTheme="majorBidi" w:cstheme="majorBidi"/>
                <w:bCs/>
              </w:rPr>
              <w:t>.</w:t>
            </w:r>
          </w:p>
        </w:tc>
        <w:tc>
          <w:tcPr>
            <w:tcW w:w="1260" w:type="dxa"/>
            <w:vAlign w:val="center"/>
          </w:tcPr>
          <w:p w14:paraId="3460200F"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5A4C3215" w14:textId="77777777" w:rsidTr="000A57C2">
        <w:tc>
          <w:tcPr>
            <w:tcW w:w="7650" w:type="dxa"/>
            <w:vAlign w:val="center"/>
          </w:tcPr>
          <w:p w14:paraId="2149C140" w14:textId="37355C2C"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H4g:</w:t>
            </w:r>
            <w:r w:rsidRPr="004C34C3">
              <w:rPr>
                <w:rFonts w:asciiTheme="majorBidi" w:hAnsiTheme="majorBidi" w:cstheme="majorBidi"/>
                <w:bCs/>
              </w:rPr>
              <w:t xml:space="preserve"> There is a predictive association between employee perceptions of Self-observation of self-leadership and employee work experience</w:t>
            </w:r>
            <w:r w:rsidR="00236CF2" w:rsidRPr="004C34C3">
              <w:rPr>
                <w:rFonts w:asciiTheme="majorBidi" w:hAnsiTheme="majorBidi" w:cstheme="majorBidi"/>
                <w:bCs/>
              </w:rPr>
              <w:t>.</w:t>
            </w:r>
          </w:p>
        </w:tc>
        <w:tc>
          <w:tcPr>
            <w:tcW w:w="1260" w:type="dxa"/>
            <w:vAlign w:val="center"/>
          </w:tcPr>
          <w:p w14:paraId="25878028"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73AE15D7" w14:textId="77777777" w:rsidTr="000A57C2">
        <w:tc>
          <w:tcPr>
            <w:tcW w:w="7650" w:type="dxa"/>
            <w:vAlign w:val="center"/>
          </w:tcPr>
          <w:p w14:paraId="382A2845" w14:textId="32D43BDB"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b/>
                <w:bCs/>
              </w:rPr>
              <w:t>H4h:</w:t>
            </w:r>
            <w:r w:rsidRPr="004C34C3">
              <w:rPr>
                <w:rFonts w:asciiTheme="majorBidi" w:hAnsiTheme="majorBidi" w:cstheme="majorBidi"/>
                <w:bCs/>
              </w:rPr>
              <w:t xml:space="preserve"> There is a predictive association between employee perceptions of Natural Reward Strategy of self-leadership and employee work experience</w:t>
            </w:r>
            <w:r w:rsidR="00236CF2" w:rsidRPr="004C34C3">
              <w:rPr>
                <w:rFonts w:asciiTheme="majorBidi" w:hAnsiTheme="majorBidi" w:cstheme="majorBidi"/>
                <w:bCs/>
              </w:rPr>
              <w:t>.</w:t>
            </w:r>
          </w:p>
        </w:tc>
        <w:tc>
          <w:tcPr>
            <w:tcW w:w="1260" w:type="dxa"/>
            <w:vAlign w:val="center"/>
          </w:tcPr>
          <w:p w14:paraId="4457B456" w14:textId="77777777" w:rsidR="007158A4" w:rsidRPr="004C34C3" w:rsidRDefault="007158A4"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7158A4" w:rsidRPr="004C34C3" w14:paraId="6AA73160" w14:textId="77777777" w:rsidTr="000A57C2">
        <w:tc>
          <w:tcPr>
            <w:tcW w:w="7650" w:type="dxa"/>
            <w:vAlign w:val="center"/>
          </w:tcPr>
          <w:p w14:paraId="1CDE7554" w14:textId="5D60C295" w:rsidR="007158A4" w:rsidRPr="004C34C3" w:rsidRDefault="007158A4" w:rsidP="000F7EB3">
            <w:pPr>
              <w:spacing w:line="240" w:lineRule="auto"/>
              <w:ind w:firstLine="0"/>
              <w:jc w:val="both"/>
              <w:rPr>
                <w:rFonts w:asciiTheme="majorBidi" w:hAnsiTheme="majorBidi" w:cstheme="majorBidi"/>
                <w:b/>
                <w:bCs/>
              </w:rPr>
            </w:pPr>
            <w:r w:rsidRPr="004C34C3">
              <w:rPr>
                <w:rFonts w:asciiTheme="majorBidi" w:hAnsiTheme="majorBidi" w:cstheme="majorBidi"/>
                <w:b/>
                <w:bCs/>
              </w:rPr>
              <w:t>H4i:</w:t>
            </w:r>
            <w:r w:rsidRPr="004C34C3">
              <w:rPr>
                <w:rFonts w:asciiTheme="majorBidi" w:hAnsiTheme="majorBidi" w:cstheme="majorBidi"/>
                <w:bCs/>
              </w:rPr>
              <w:t xml:space="preserve"> There is a predictive association between employee perceptions of Self-cueing of self-leadership and employee work experience</w:t>
            </w:r>
            <w:r w:rsidR="00236CF2" w:rsidRPr="004C34C3">
              <w:rPr>
                <w:rFonts w:asciiTheme="majorBidi" w:hAnsiTheme="majorBidi" w:cstheme="majorBidi"/>
                <w:bCs/>
              </w:rPr>
              <w:t>.</w:t>
            </w:r>
          </w:p>
        </w:tc>
        <w:tc>
          <w:tcPr>
            <w:tcW w:w="1260" w:type="dxa"/>
            <w:vAlign w:val="center"/>
          </w:tcPr>
          <w:p w14:paraId="1D47E84A" w14:textId="77777777" w:rsidR="007158A4" w:rsidRPr="004C34C3" w:rsidRDefault="007158A4" w:rsidP="000F7EB3">
            <w:pPr>
              <w:spacing w:line="240" w:lineRule="auto"/>
              <w:ind w:firstLine="0"/>
              <w:jc w:val="both"/>
              <w:rPr>
                <w:rFonts w:asciiTheme="majorBidi" w:hAnsiTheme="majorBidi" w:cstheme="majorBidi"/>
              </w:rPr>
            </w:pPr>
          </w:p>
        </w:tc>
      </w:tr>
    </w:tbl>
    <w:p w14:paraId="7888C7B2" w14:textId="77777777" w:rsidR="00E4178D" w:rsidRPr="004C34C3" w:rsidRDefault="00E4178D" w:rsidP="000F7EB3">
      <w:pPr>
        <w:pStyle w:val="Heading3"/>
        <w:jc w:val="both"/>
        <w:rPr>
          <w:rFonts w:asciiTheme="majorBidi" w:hAnsiTheme="majorBidi" w:cstheme="majorBidi"/>
          <w:b w:val="0"/>
          <w:bCs/>
          <w:sz w:val="24"/>
          <w:szCs w:val="24"/>
        </w:rPr>
      </w:pPr>
      <w:bookmarkStart w:id="331" w:name="_Toc446512319"/>
      <w:bookmarkStart w:id="332" w:name="_Toc447451315"/>
      <w:bookmarkStart w:id="333" w:name="_Toc448441555"/>
      <w:bookmarkStart w:id="334" w:name="_Toc452242903"/>
      <w:r w:rsidRPr="004C34C3">
        <w:rPr>
          <w:rFonts w:asciiTheme="majorBidi" w:hAnsiTheme="majorBidi" w:cstheme="majorBidi"/>
          <w:b w:val="0"/>
          <w:bCs/>
          <w:sz w:val="24"/>
          <w:szCs w:val="24"/>
        </w:rPr>
        <w:t>This analysis support the forth hypothesis in which it shows that employee perceptions of self-leadership strategies are significantly differs by the employee work experience.</w:t>
      </w:r>
      <w:bookmarkEnd w:id="331"/>
      <w:bookmarkEnd w:id="332"/>
      <w:bookmarkEnd w:id="333"/>
      <w:bookmarkEnd w:id="334"/>
    </w:p>
    <w:p w14:paraId="3261FBC4" w14:textId="77777777" w:rsidR="00D527A6" w:rsidRPr="004C34C3" w:rsidRDefault="00D527A6" w:rsidP="000F7EB3">
      <w:pPr>
        <w:spacing w:after="200" w:line="276" w:lineRule="auto"/>
        <w:ind w:firstLine="0"/>
        <w:jc w:val="both"/>
        <w:rPr>
          <w:rFonts w:asciiTheme="majorBidi" w:hAnsiTheme="majorBidi" w:cstheme="majorBidi"/>
        </w:rPr>
      </w:pPr>
      <w:bookmarkStart w:id="335" w:name="_Toc446512320"/>
    </w:p>
    <w:p w14:paraId="63B1725D" w14:textId="77777777" w:rsidR="00CD7799" w:rsidRPr="004C34C3" w:rsidRDefault="0075683C" w:rsidP="000F7EB3">
      <w:pPr>
        <w:pStyle w:val="Heading3"/>
        <w:jc w:val="both"/>
        <w:rPr>
          <w:rFonts w:asciiTheme="majorBidi" w:hAnsiTheme="majorBidi" w:cstheme="majorBidi"/>
        </w:rPr>
      </w:pPr>
      <w:bookmarkStart w:id="336" w:name="_Toc447451316"/>
      <w:bookmarkStart w:id="337" w:name="_Toc452242904"/>
      <w:r w:rsidRPr="004C34C3">
        <w:rPr>
          <w:rFonts w:asciiTheme="majorBidi" w:hAnsiTheme="majorBidi" w:cstheme="majorBidi"/>
        </w:rPr>
        <w:t>4.4</w:t>
      </w:r>
      <w:r w:rsidR="00F62FF6" w:rsidRPr="004C34C3">
        <w:rPr>
          <w:rFonts w:asciiTheme="majorBidi" w:hAnsiTheme="majorBidi" w:cstheme="majorBidi"/>
        </w:rPr>
        <w:t xml:space="preserve">.5 </w:t>
      </w:r>
      <w:r w:rsidR="00CD7799" w:rsidRPr="004C34C3">
        <w:rPr>
          <w:rFonts w:asciiTheme="majorBidi" w:hAnsiTheme="majorBidi" w:cstheme="majorBidi"/>
        </w:rPr>
        <w:t>Q5. What kind of relationship exists between employee Nationality  and self-leadership constraints in the UAE.</w:t>
      </w:r>
      <w:bookmarkEnd w:id="336"/>
      <w:bookmarkEnd w:id="337"/>
    </w:p>
    <w:p w14:paraId="297D3786" w14:textId="77777777" w:rsidR="00626E41" w:rsidRPr="004C34C3" w:rsidRDefault="00626E41" w:rsidP="000F7EB3">
      <w:pPr>
        <w:jc w:val="both"/>
      </w:pPr>
      <w:r w:rsidRPr="004C34C3">
        <w:t xml:space="preserve">According to the </w:t>
      </w:r>
      <w:r w:rsidR="009F0DFE" w:rsidRPr="004C34C3">
        <w:t>literature</w:t>
      </w:r>
      <w:r w:rsidRPr="004C34C3">
        <w:t xml:space="preserve"> review, People in various cultures can be very different from one another in term of behavior and thinking process (Tabak et al., 2011).  A study that include participant from different culture such as US, China, Portugal and South Africa, revealed different perception of participant for self-leadership (Friends, T., 2012). </w:t>
      </w:r>
    </w:p>
    <w:p w14:paraId="43C7CC12" w14:textId="77777777" w:rsidR="00726E2D" w:rsidRPr="004C34C3" w:rsidRDefault="00F74BA5" w:rsidP="000F7EB3">
      <w:pPr>
        <w:jc w:val="both"/>
        <w:rPr>
          <w:rFonts w:asciiTheme="majorBidi" w:hAnsiTheme="majorBidi" w:cstheme="majorBidi"/>
        </w:rPr>
      </w:pPr>
      <w:r w:rsidRPr="004C34C3">
        <w:rPr>
          <w:rFonts w:asciiTheme="majorBidi" w:hAnsiTheme="majorBidi" w:cstheme="majorBidi"/>
        </w:rPr>
        <w:t>This study explores the relationship between employee Nationality and self-leadership in the UAE. For the focus of this study an indication of weather the participants is a local or non-local is how the nationality was considered. The following research hypothesis have been developed.</w:t>
      </w:r>
    </w:p>
    <w:p w14:paraId="4B4AF1C6" w14:textId="77777777" w:rsidR="008C0AFE" w:rsidRPr="004C34C3" w:rsidRDefault="008C0AFE" w:rsidP="000F7EB3">
      <w:pPr>
        <w:jc w:val="both"/>
        <w:rPr>
          <w:rFonts w:asciiTheme="majorBidi" w:hAnsiTheme="majorBidi" w:cstheme="majorBidi"/>
          <w:b/>
          <w:bCs/>
        </w:rPr>
      </w:pPr>
      <w:bookmarkStart w:id="338" w:name="_Toc446512321"/>
      <w:bookmarkEnd w:id="335"/>
      <w:r w:rsidRPr="004C34C3">
        <w:rPr>
          <w:rFonts w:asciiTheme="majorBidi" w:hAnsiTheme="majorBidi" w:cstheme="majorBidi"/>
          <w:b/>
          <w:bCs/>
        </w:rPr>
        <w:t>Hypothesis 5: Employee perceptions of self-leadership strategies differ significantly according to employee nationality.</w:t>
      </w:r>
    </w:p>
    <w:p w14:paraId="2E548845" w14:textId="0A9FF72D" w:rsidR="001C20EE" w:rsidRPr="004C34C3" w:rsidRDefault="00F61EA6" w:rsidP="000F7EB3">
      <w:pPr>
        <w:jc w:val="both"/>
        <w:rPr>
          <w:rFonts w:asciiTheme="majorBidi" w:hAnsiTheme="majorBidi" w:cstheme="majorBidi"/>
        </w:rPr>
      </w:pPr>
      <w:r w:rsidRPr="004C34C3">
        <w:rPr>
          <w:rFonts w:asciiTheme="majorBidi" w:hAnsiTheme="majorBidi" w:cstheme="majorBidi"/>
        </w:rPr>
        <w:t>As mentioned previously, The purpose of this experiment was to examine relationship between the nationality of a leader and with any of the nine self-leadership constructs.  The dependent variable (self-leadership ) which include all the constraints of self-leadership such as self-goal setting and self-rewards. The independent variable included in this experiment is nationality of  the leader</w:t>
      </w:r>
      <w:r w:rsidR="001C20EE" w:rsidRPr="004C34C3">
        <w:rPr>
          <w:rFonts w:asciiTheme="majorBidi" w:hAnsiTheme="majorBidi" w:cstheme="majorBidi"/>
        </w:rPr>
        <w:t>. As shown in</w:t>
      </w:r>
      <w:r w:rsidR="004C34C3" w:rsidRPr="004C34C3">
        <w:rPr>
          <w:rFonts w:asciiTheme="majorBidi" w:hAnsiTheme="majorBidi" w:cstheme="majorBidi"/>
          <w:color w:val="auto"/>
        </w:rPr>
        <w:t xml:space="preserve"> table </w:t>
      </w:r>
      <w:r w:rsidR="00236CF2" w:rsidRPr="004C34C3">
        <w:rPr>
          <w:rFonts w:asciiTheme="majorBidi" w:hAnsiTheme="majorBidi" w:cstheme="majorBidi"/>
        </w:rPr>
        <w:t>35</w:t>
      </w:r>
      <w:r w:rsidR="001C20EE" w:rsidRPr="004C34C3">
        <w:rPr>
          <w:rFonts w:asciiTheme="majorBidi" w:hAnsiTheme="majorBidi" w:cstheme="majorBidi"/>
        </w:rPr>
        <w:t xml:space="preserve"> an ANOVA test showed that nationality of a leader have a significant relationship with only two constructs namely self-reward (F = 6.14, p &lt; .014) and self-learn (F = 6.96, p &lt; .009). UAE national leaders have higher score (M = 3.90, SD = 1.04) in self-reward compared with expatriate leaders (M = 3.54, SD = 1.24). UAE national leaders have lower score (M = 4.49, SD = 0.41) in self-learning compared with expatriate leaders (M = 4.32, SD = 0.49).</w:t>
      </w:r>
      <w:bookmarkEnd w:id="338"/>
      <w:r w:rsidR="001C20EE" w:rsidRPr="004C34C3">
        <w:rPr>
          <w:rFonts w:asciiTheme="majorBidi" w:hAnsiTheme="majorBidi" w:cstheme="majorBidi"/>
        </w:rPr>
        <w:t xml:space="preserve"> </w:t>
      </w:r>
    </w:p>
    <w:p w14:paraId="7BFC9382" w14:textId="1B25971A" w:rsidR="001C20EE" w:rsidRPr="00413772" w:rsidRDefault="00236CF2" w:rsidP="00413772">
      <w:pPr>
        <w:pStyle w:val="Heading3"/>
        <w:ind w:firstLine="0"/>
        <w:jc w:val="both"/>
        <w:rPr>
          <w:rFonts w:asciiTheme="majorBidi" w:hAnsiTheme="majorBidi" w:cstheme="majorBidi"/>
          <w:b w:val="0"/>
          <w:bCs/>
          <w:sz w:val="24"/>
          <w:szCs w:val="24"/>
        </w:rPr>
      </w:pPr>
      <w:bookmarkStart w:id="339" w:name="_Toc446512322"/>
      <w:bookmarkStart w:id="340" w:name="_Toc447451318"/>
      <w:bookmarkStart w:id="341" w:name="_Toc448441558"/>
      <w:bookmarkStart w:id="342" w:name="_Toc452242905"/>
      <w:r w:rsidRPr="00413772">
        <w:rPr>
          <w:rFonts w:asciiTheme="majorBidi" w:hAnsiTheme="majorBidi" w:cstheme="majorBidi"/>
          <w:b w:val="0"/>
          <w:bCs/>
          <w:sz w:val="24"/>
          <w:szCs w:val="24"/>
        </w:rPr>
        <w:t>Table 36</w:t>
      </w:r>
      <w:r w:rsidR="001C20EE" w:rsidRPr="00413772">
        <w:rPr>
          <w:rFonts w:asciiTheme="majorBidi" w:hAnsiTheme="majorBidi" w:cstheme="majorBidi"/>
          <w:b w:val="0"/>
          <w:bCs/>
          <w:sz w:val="24"/>
          <w:szCs w:val="24"/>
        </w:rPr>
        <w:t>: Nationality and Self-Leadership Constructs</w:t>
      </w:r>
      <w:bookmarkEnd w:id="339"/>
      <w:bookmarkEnd w:id="340"/>
      <w:bookmarkEnd w:id="341"/>
      <w:bookmarkEnd w:id="342"/>
      <w:r w:rsidR="00413772" w:rsidRPr="00413772">
        <w:rPr>
          <w:rFonts w:asciiTheme="majorBidi" w:hAnsiTheme="majorBidi" w:cstheme="majorBidi"/>
          <w:b w:val="0"/>
          <w:bCs/>
          <w:sz w:val="24"/>
          <w:szCs w:val="24"/>
        </w:rPr>
        <w:t xml:space="preserve"> </w:t>
      </w:r>
      <w:r w:rsidR="00413772" w:rsidRPr="00413772">
        <w:rPr>
          <w:b w:val="0"/>
          <w:bCs/>
          <w:iCs/>
          <w:sz w:val="24"/>
          <w:szCs w:val="24"/>
        </w:rPr>
        <w:t>(significant)</w:t>
      </w:r>
    </w:p>
    <w:tbl>
      <w:tblPr>
        <w:tblW w:w="898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05"/>
        <w:gridCol w:w="1800"/>
        <w:gridCol w:w="1172"/>
        <w:gridCol w:w="1006"/>
        <w:gridCol w:w="1425"/>
        <w:gridCol w:w="537"/>
        <w:gridCol w:w="630"/>
        <w:gridCol w:w="810"/>
      </w:tblGrid>
      <w:tr w:rsidR="001C20EE" w:rsidRPr="004C34C3" w14:paraId="659B8D32" w14:textId="77777777" w:rsidTr="00A64381">
        <w:trPr>
          <w:cantSplit/>
          <w:trHeight w:val="670"/>
          <w:tblHeader/>
        </w:trPr>
        <w:tc>
          <w:tcPr>
            <w:tcW w:w="3405" w:type="dxa"/>
            <w:gridSpan w:val="2"/>
            <w:vMerge w:val="restart"/>
            <w:shd w:val="clear" w:color="auto" w:fill="EEECE1" w:themeFill="background2"/>
          </w:tcPr>
          <w:p w14:paraId="23B3D744" w14:textId="77777777" w:rsidR="001C20EE" w:rsidRPr="00413772" w:rsidRDefault="001C20EE" w:rsidP="000F7EB3">
            <w:pPr>
              <w:pStyle w:val="Heading3"/>
              <w:spacing w:line="240" w:lineRule="auto"/>
              <w:ind w:firstLine="0"/>
              <w:jc w:val="both"/>
              <w:rPr>
                <w:rFonts w:asciiTheme="majorBidi" w:hAnsiTheme="majorBidi" w:cstheme="majorBidi"/>
                <w:b w:val="0"/>
                <w:bCs/>
                <w:sz w:val="24"/>
                <w:szCs w:val="24"/>
              </w:rPr>
            </w:pPr>
            <w:bookmarkStart w:id="343" w:name="_Toc446512323"/>
            <w:bookmarkStart w:id="344" w:name="_Toc447451319"/>
            <w:bookmarkStart w:id="345" w:name="_Toc448441559"/>
            <w:bookmarkStart w:id="346" w:name="_Toc452242906"/>
            <w:r w:rsidRPr="00413772">
              <w:rPr>
                <w:rFonts w:asciiTheme="majorBidi" w:hAnsiTheme="majorBidi" w:cstheme="majorBidi"/>
                <w:b w:val="0"/>
                <w:bCs/>
                <w:sz w:val="24"/>
                <w:szCs w:val="24"/>
              </w:rPr>
              <w:t>Construct/Groups</w:t>
            </w:r>
            <w:bookmarkEnd w:id="343"/>
            <w:bookmarkEnd w:id="344"/>
            <w:bookmarkEnd w:id="345"/>
            <w:bookmarkEnd w:id="346"/>
          </w:p>
        </w:tc>
        <w:tc>
          <w:tcPr>
            <w:tcW w:w="1172" w:type="dxa"/>
            <w:vMerge w:val="restart"/>
            <w:shd w:val="clear" w:color="auto" w:fill="EEECE1" w:themeFill="background2"/>
          </w:tcPr>
          <w:p w14:paraId="45561B0D" w14:textId="77777777" w:rsidR="001C20EE" w:rsidRPr="00413772" w:rsidRDefault="001C20EE" w:rsidP="000F7EB3">
            <w:pPr>
              <w:pStyle w:val="Heading3"/>
              <w:spacing w:line="240" w:lineRule="auto"/>
              <w:ind w:firstLine="0"/>
              <w:jc w:val="both"/>
              <w:rPr>
                <w:rFonts w:asciiTheme="majorBidi" w:hAnsiTheme="majorBidi" w:cstheme="majorBidi"/>
                <w:b w:val="0"/>
                <w:bCs/>
                <w:sz w:val="24"/>
                <w:szCs w:val="24"/>
              </w:rPr>
            </w:pPr>
            <w:bookmarkStart w:id="347" w:name="_Toc446512324"/>
            <w:bookmarkStart w:id="348" w:name="_Toc447451320"/>
            <w:bookmarkStart w:id="349" w:name="_Toc448441560"/>
            <w:bookmarkStart w:id="350" w:name="_Toc452242907"/>
            <w:r w:rsidRPr="00413772">
              <w:rPr>
                <w:rFonts w:asciiTheme="majorBidi" w:hAnsiTheme="majorBidi" w:cstheme="majorBidi"/>
                <w:b w:val="0"/>
                <w:bCs/>
                <w:sz w:val="24"/>
                <w:szCs w:val="24"/>
              </w:rPr>
              <w:t>N</w:t>
            </w:r>
            <w:bookmarkEnd w:id="347"/>
            <w:bookmarkEnd w:id="348"/>
            <w:bookmarkEnd w:id="349"/>
            <w:bookmarkEnd w:id="350"/>
          </w:p>
        </w:tc>
        <w:tc>
          <w:tcPr>
            <w:tcW w:w="1006" w:type="dxa"/>
            <w:vMerge w:val="restart"/>
            <w:shd w:val="clear" w:color="auto" w:fill="EEECE1" w:themeFill="background2"/>
          </w:tcPr>
          <w:p w14:paraId="1358A947" w14:textId="77777777" w:rsidR="001C20EE" w:rsidRPr="00413772" w:rsidRDefault="001C20EE" w:rsidP="000F7EB3">
            <w:pPr>
              <w:pStyle w:val="Heading3"/>
              <w:spacing w:line="240" w:lineRule="auto"/>
              <w:ind w:firstLine="0"/>
              <w:jc w:val="both"/>
              <w:rPr>
                <w:rFonts w:asciiTheme="majorBidi" w:hAnsiTheme="majorBidi" w:cstheme="majorBidi"/>
                <w:b w:val="0"/>
                <w:bCs/>
                <w:sz w:val="24"/>
                <w:szCs w:val="24"/>
              </w:rPr>
            </w:pPr>
            <w:bookmarkStart w:id="351" w:name="_Toc446512325"/>
            <w:bookmarkStart w:id="352" w:name="_Toc447451321"/>
            <w:bookmarkStart w:id="353" w:name="_Toc448441561"/>
            <w:bookmarkStart w:id="354" w:name="_Toc452242908"/>
            <w:r w:rsidRPr="00413772">
              <w:rPr>
                <w:rFonts w:asciiTheme="majorBidi" w:hAnsiTheme="majorBidi" w:cstheme="majorBidi"/>
                <w:b w:val="0"/>
                <w:bCs/>
                <w:sz w:val="24"/>
                <w:szCs w:val="24"/>
              </w:rPr>
              <w:t>Mean</w:t>
            </w:r>
            <w:bookmarkEnd w:id="351"/>
            <w:bookmarkEnd w:id="352"/>
            <w:bookmarkEnd w:id="353"/>
            <w:bookmarkEnd w:id="354"/>
          </w:p>
        </w:tc>
        <w:tc>
          <w:tcPr>
            <w:tcW w:w="1425" w:type="dxa"/>
            <w:vMerge w:val="restart"/>
            <w:shd w:val="clear" w:color="auto" w:fill="EEECE1" w:themeFill="background2"/>
          </w:tcPr>
          <w:p w14:paraId="4B62BD51" w14:textId="77777777" w:rsidR="001C20EE" w:rsidRPr="00413772" w:rsidRDefault="001C20EE" w:rsidP="000F7EB3">
            <w:pPr>
              <w:pStyle w:val="Heading3"/>
              <w:spacing w:line="240" w:lineRule="auto"/>
              <w:ind w:firstLine="0"/>
              <w:jc w:val="both"/>
              <w:rPr>
                <w:rFonts w:asciiTheme="majorBidi" w:hAnsiTheme="majorBidi" w:cstheme="majorBidi"/>
                <w:b w:val="0"/>
                <w:bCs/>
                <w:sz w:val="24"/>
                <w:szCs w:val="24"/>
              </w:rPr>
            </w:pPr>
            <w:bookmarkStart w:id="355" w:name="_Toc446512326"/>
            <w:bookmarkStart w:id="356" w:name="_Toc447451322"/>
            <w:bookmarkStart w:id="357" w:name="_Toc448441562"/>
            <w:bookmarkStart w:id="358" w:name="_Toc452242909"/>
            <w:r w:rsidRPr="00413772">
              <w:rPr>
                <w:rFonts w:asciiTheme="majorBidi" w:hAnsiTheme="majorBidi" w:cstheme="majorBidi"/>
                <w:b w:val="0"/>
                <w:bCs/>
                <w:sz w:val="24"/>
                <w:szCs w:val="24"/>
              </w:rPr>
              <w:t>Std. Deviation</w:t>
            </w:r>
            <w:bookmarkEnd w:id="355"/>
            <w:bookmarkEnd w:id="356"/>
            <w:bookmarkEnd w:id="357"/>
            <w:bookmarkEnd w:id="358"/>
          </w:p>
        </w:tc>
        <w:tc>
          <w:tcPr>
            <w:tcW w:w="537" w:type="dxa"/>
            <w:vMerge w:val="restart"/>
            <w:shd w:val="clear" w:color="auto" w:fill="EEECE1" w:themeFill="background2"/>
          </w:tcPr>
          <w:p w14:paraId="2605B2EE" w14:textId="77777777" w:rsidR="001C20EE" w:rsidRPr="00413772" w:rsidRDefault="001C20EE" w:rsidP="000F7EB3">
            <w:pPr>
              <w:pStyle w:val="Heading3"/>
              <w:spacing w:line="240" w:lineRule="auto"/>
              <w:ind w:firstLine="0"/>
              <w:jc w:val="both"/>
              <w:rPr>
                <w:rFonts w:asciiTheme="majorBidi" w:hAnsiTheme="majorBidi" w:cstheme="majorBidi"/>
                <w:b w:val="0"/>
                <w:bCs/>
                <w:sz w:val="24"/>
                <w:szCs w:val="24"/>
              </w:rPr>
            </w:pPr>
            <w:bookmarkStart w:id="359" w:name="_Toc446512327"/>
            <w:bookmarkStart w:id="360" w:name="_Toc447451323"/>
            <w:bookmarkStart w:id="361" w:name="_Toc448441563"/>
            <w:bookmarkStart w:id="362" w:name="_Toc452242910"/>
            <w:r w:rsidRPr="00413772">
              <w:rPr>
                <w:rFonts w:asciiTheme="majorBidi" w:hAnsiTheme="majorBidi" w:cstheme="majorBidi"/>
                <w:b w:val="0"/>
                <w:bCs/>
                <w:sz w:val="24"/>
                <w:szCs w:val="24"/>
              </w:rPr>
              <w:t>Df</w:t>
            </w:r>
            <w:bookmarkEnd w:id="359"/>
            <w:bookmarkEnd w:id="360"/>
            <w:bookmarkEnd w:id="361"/>
            <w:bookmarkEnd w:id="362"/>
          </w:p>
        </w:tc>
        <w:tc>
          <w:tcPr>
            <w:tcW w:w="630" w:type="dxa"/>
            <w:vMerge w:val="restart"/>
            <w:shd w:val="clear" w:color="auto" w:fill="EEECE1" w:themeFill="background2"/>
          </w:tcPr>
          <w:p w14:paraId="43AE1A85" w14:textId="77777777" w:rsidR="001C20EE" w:rsidRPr="00413772" w:rsidRDefault="001C20EE" w:rsidP="000F7EB3">
            <w:pPr>
              <w:pStyle w:val="Heading3"/>
              <w:spacing w:line="240" w:lineRule="auto"/>
              <w:ind w:firstLine="0"/>
              <w:jc w:val="both"/>
              <w:rPr>
                <w:rFonts w:asciiTheme="majorBidi" w:hAnsiTheme="majorBidi" w:cstheme="majorBidi"/>
                <w:b w:val="0"/>
                <w:bCs/>
                <w:sz w:val="24"/>
                <w:szCs w:val="24"/>
              </w:rPr>
            </w:pPr>
            <w:bookmarkStart w:id="363" w:name="_Toc446512328"/>
            <w:bookmarkStart w:id="364" w:name="_Toc447451324"/>
            <w:bookmarkStart w:id="365" w:name="_Toc448441564"/>
            <w:bookmarkStart w:id="366" w:name="_Toc452242911"/>
            <w:r w:rsidRPr="00413772">
              <w:rPr>
                <w:rFonts w:asciiTheme="majorBidi" w:hAnsiTheme="majorBidi" w:cstheme="majorBidi"/>
                <w:b w:val="0"/>
                <w:bCs/>
                <w:sz w:val="24"/>
                <w:szCs w:val="24"/>
              </w:rPr>
              <w:t>F</w:t>
            </w:r>
            <w:bookmarkEnd w:id="363"/>
            <w:bookmarkEnd w:id="364"/>
            <w:bookmarkEnd w:id="365"/>
            <w:bookmarkEnd w:id="366"/>
          </w:p>
        </w:tc>
        <w:tc>
          <w:tcPr>
            <w:tcW w:w="810" w:type="dxa"/>
            <w:vMerge w:val="restart"/>
            <w:shd w:val="clear" w:color="auto" w:fill="EEECE1" w:themeFill="background2"/>
          </w:tcPr>
          <w:p w14:paraId="093C33CA" w14:textId="77777777" w:rsidR="001C20EE" w:rsidRPr="00413772" w:rsidRDefault="001C20EE" w:rsidP="000F7EB3">
            <w:pPr>
              <w:pStyle w:val="Heading3"/>
              <w:spacing w:line="240" w:lineRule="auto"/>
              <w:ind w:firstLine="0"/>
              <w:jc w:val="both"/>
              <w:rPr>
                <w:rFonts w:asciiTheme="majorBidi" w:hAnsiTheme="majorBidi" w:cstheme="majorBidi"/>
                <w:b w:val="0"/>
                <w:bCs/>
                <w:sz w:val="24"/>
                <w:szCs w:val="24"/>
              </w:rPr>
            </w:pPr>
            <w:bookmarkStart w:id="367" w:name="_Toc446512329"/>
            <w:bookmarkStart w:id="368" w:name="_Toc447451325"/>
            <w:bookmarkStart w:id="369" w:name="_Toc448441565"/>
            <w:bookmarkStart w:id="370" w:name="_Toc452242912"/>
            <w:r w:rsidRPr="00413772">
              <w:rPr>
                <w:rFonts w:asciiTheme="majorBidi" w:hAnsiTheme="majorBidi" w:cstheme="majorBidi"/>
                <w:b w:val="0"/>
                <w:bCs/>
                <w:sz w:val="24"/>
                <w:szCs w:val="24"/>
              </w:rPr>
              <w:t>Sig (p)</w:t>
            </w:r>
            <w:bookmarkEnd w:id="367"/>
            <w:bookmarkEnd w:id="368"/>
            <w:bookmarkEnd w:id="369"/>
            <w:bookmarkEnd w:id="370"/>
          </w:p>
        </w:tc>
      </w:tr>
      <w:tr w:rsidR="001C20EE" w:rsidRPr="004C34C3" w14:paraId="10CB95CD" w14:textId="77777777" w:rsidTr="00A64381">
        <w:trPr>
          <w:cantSplit/>
          <w:trHeight w:val="910"/>
          <w:tblHeader/>
        </w:trPr>
        <w:tc>
          <w:tcPr>
            <w:tcW w:w="3405" w:type="dxa"/>
            <w:gridSpan w:val="2"/>
            <w:vMerge/>
            <w:shd w:val="clear" w:color="auto" w:fill="EEECE1" w:themeFill="background2"/>
          </w:tcPr>
          <w:p w14:paraId="1B849594" w14:textId="77777777" w:rsidR="001C20EE" w:rsidRPr="004C34C3" w:rsidRDefault="001C20EE" w:rsidP="000F7EB3">
            <w:pPr>
              <w:pStyle w:val="Heading3"/>
              <w:spacing w:line="240" w:lineRule="auto"/>
              <w:ind w:firstLine="0"/>
              <w:jc w:val="both"/>
              <w:rPr>
                <w:rFonts w:asciiTheme="majorBidi" w:hAnsiTheme="majorBidi" w:cstheme="majorBidi"/>
                <w:b w:val="0"/>
                <w:bCs/>
                <w:sz w:val="24"/>
                <w:szCs w:val="24"/>
              </w:rPr>
            </w:pPr>
          </w:p>
        </w:tc>
        <w:tc>
          <w:tcPr>
            <w:tcW w:w="1172" w:type="dxa"/>
            <w:vMerge/>
            <w:shd w:val="clear" w:color="auto" w:fill="EEECE1" w:themeFill="background2"/>
          </w:tcPr>
          <w:p w14:paraId="486AFD25" w14:textId="77777777" w:rsidR="001C20EE" w:rsidRPr="004C34C3" w:rsidRDefault="001C20EE" w:rsidP="000F7EB3">
            <w:pPr>
              <w:pStyle w:val="Heading3"/>
              <w:spacing w:line="240" w:lineRule="auto"/>
              <w:ind w:firstLine="0"/>
              <w:jc w:val="both"/>
              <w:rPr>
                <w:rFonts w:asciiTheme="majorBidi" w:hAnsiTheme="majorBidi" w:cstheme="majorBidi"/>
                <w:b w:val="0"/>
                <w:bCs/>
                <w:sz w:val="24"/>
                <w:szCs w:val="24"/>
              </w:rPr>
            </w:pPr>
          </w:p>
        </w:tc>
        <w:tc>
          <w:tcPr>
            <w:tcW w:w="1006" w:type="dxa"/>
            <w:vMerge/>
            <w:shd w:val="clear" w:color="auto" w:fill="EEECE1" w:themeFill="background2"/>
          </w:tcPr>
          <w:p w14:paraId="4B7E5EFD" w14:textId="77777777" w:rsidR="001C20EE" w:rsidRPr="004C34C3" w:rsidRDefault="001C20EE" w:rsidP="000F7EB3">
            <w:pPr>
              <w:pStyle w:val="Heading3"/>
              <w:spacing w:line="240" w:lineRule="auto"/>
              <w:ind w:firstLine="0"/>
              <w:jc w:val="both"/>
              <w:rPr>
                <w:rFonts w:asciiTheme="majorBidi" w:hAnsiTheme="majorBidi" w:cstheme="majorBidi"/>
                <w:b w:val="0"/>
                <w:bCs/>
                <w:sz w:val="24"/>
                <w:szCs w:val="24"/>
              </w:rPr>
            </w:pPr>
          </w:p>
        </w:tc>
        <w:tc>
          <w:tcPr>
            <w:tcW w:w="1425" w:type="dxa"/>
            <w:vMerge/>
            <w:shd w:val="clear" w:color="auto" w:fill="EEECE1" w:themeFill="background2"/>
          </w:tcPr>
          <w:p w14:paraId="4A0EF4FD" w14:textId="77777777" w:rsidR="001C20EE" w:rsidRPr="004C34C3" w:rsidRDefault="001C20EE" w:rsidP="000F7EB3">
            <w:pPr>
              <w:pStyle w:val="Heading3"/>
              <w:spacing w:line="240" w:lineRule="auto"/>
              <w:ind w:firstLine="0"/>
              <w:jc w:val="both"/>
              <w:rPr>
                <w:rFonts w:asciiTheme="majorBidi" w:hAnsiTheme="majorBidi" w:cstheme="majorBidi"/>
                <w:b w:val="0"/>
                <w:bCs/>
                <w:sz w:val="24"/>
                <w:szCs w:val="24"/>
              </w:rPr>
            </w:pPr>
          </w:p>
        </w:tc>
        <w:tc>
          <w:tcPr>
            <w:tcW w:w="537" w:type="dxa"/>
            <w:vMerge/>
            <w:shd w:val="clear" w:color="auto" w:fill="EEECE1" w:themeFill="background2"/>
          </w:tcPr>
          <w:p w14:paraId="3AD96906" w14:textId="77777777" w:rsidR="001C20EE" w:rsidRPr="004C34C3" w:rsidRDefault="001C20EE" w:rsidP="000F7EB3">
            <w:pPr>
              <w:pStyle w:val="Heading3"/>
              <w:spacing w:line="240" w:lineRule="auto"/>
              <w:ind w:firstLine="0"/>
              <w:jc w:val="both"/>
              <w:rPr>
                <w:rFonts w:asciiTheme="majorBidi" w:hAnsiTheme="majorBidi" w:cstheme="majorBidi"/>
                <w:b w:val="0"/>
                <w:bCs/>
                <w:sz w:val="24"/>
                <w:szCs w:val="24"/>
              </w:rPr>
            </w:pPr>
          </w:p>
        </w:tc>
        <w:tc>
          <w:tcPr>
            <w:tcW w:w="630" w:type="dxa"/>
            <w:vMerge/>
            <w:shd w:val="clear" w:color="auto" w:fill="EEECE1" w:themeFill="background2"/>
          </w:tcPr>
          <w:p w14:paraId="419EE039" w14:textId="77777777" w:rsidR="001C20EE" w:rsidRPr="004C34C3" w:rsidRDefault="001C20EE" w:rsidP="000F7EB3">
            <w:pPr>
              <w:pStyle w:val="Heading3"/>
              <w:spacing w:line="240" w:lineRule="auto"/>
              <w:ind w:firstLine="0"/>
              <w:jc w:val="both"/>
              <w:rPr>
                <w:rFonts w:asciiTheme="majorBidi" w:hAnsiTheme="majorBidi" w:cstheme="majorBidi"/>
                <w:b w:val="0"/>
                <w:bCs/>
                <w:sz w:val="24"/>
                <w:szCs w:val="24"/>
              </w:rPr>
            </w:pPr>
          </w:p>
        </w:tc>
        <w:tc>
          <w:tcPr>
            <w:tcW w:w="810" w:type="dxa"/>
            <w:vMerge/>
            <w:shd w:val="clear" w:color="auto" w:fill="EEECE1" w:themeFill="background2"/>
          </w:tcPr>
          <w:p w14:paraId="070CCAC5" w14:textId="77777777" w:rsidR="001C20EE" w:rsidRPr="004C34C3" w:rsidRDefault="001C20EE" w:rsidP="000F7EB3">
            <w:pPr>
              <w:pStyle w:val="Heading3"/>
              <w:spacing w:line="240" w:lineRule="auto"/>
              <w:ind w:firstLine="0"/>
              <w:jc w:val="both"/>
              <w:rPr>
                <w:rFonts w:asciiTheme="majorBidi" w:hAnsiTheme="majorBidi" w:cstheme="majorBidi"/>
                <w:b w:val="0"/>
                <w:bCs/>
                <w:sz w:val="24"/>
                <w:szCs w:val="24"/>
              </w:rPr>
            </w:pPr>
          </w:p>
        </w:tc>
      </w:tr>
      <w:tr w:rsidR="001C20EE" w:rsidRPr="004C34C3" w14:paraId="574B67EC" w14:textId="77777777" w:rsidTr="00A64381">
        <w:trPr>
          <w:cantSplit/>
          <w:tblHeader/>
        </w:trPr>
        <w:tc>
          <w:tcPr>
            <w:tcW w:w="1605" w:type="dxa"/>
            <w:vMerge w:val="restart"/>
            <w:shd w:val="clear" w:color="auto" w:fill="FFFFFF"/>
          </w:tcPr>
          <w:p w14:paraId="6D3E8FB8"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71" w:name="_Toc446512330"/>
            <w:r w:rsidRPr="004C34C3">
              <w:rPr>
                <w:rFonts w:asciiTheme="majorBidi" w:hAnsiTheme="majorBidi" w:cstheme="majorBidi"/>
                <w:bCs/>
                <w:sz w:val="20"/>
                <w:szCs w:val="20"/>
              </w:rPr>
              <w:t>Self-reward</w:t>
            </w:r>
            <w:bookmarkEnd w:id="371"/>
          </w:p>
        </w:tc>
        <w:tc>
          <w:tcPr>
            <w:tcW w:w="1800" w:type="dxa"/>
            <w:shd w:val="clear" w:color="auto" w:fill="FFFFFF"/>
          </w:tcPr>
          <w:p w14:paraId="141C732B"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72" w:name="_Toc446512331"/>
            <w:r w:rsidRPr="004C34C3">
              <w:rPr>
                <w:rFonts w:asciiTheme="majorBidi" w:hAnsiTheme="majorBidi" w:cstheme="majorBidi"/>
                <w:bCs/>
                <w:sz w:val="20"/>
                <w:szCs w:val="20"/>
              </w:rPr>
              <w:t>UAE Local</w:t>
            </w:r>
            <w:bookmarkEnd w:id="372"/>
          </w:p>
        </w:tc>
        <w:tc>
          <w:tcPr>
            <w:tcW w:w="1172" w:type="dxa"/>
            <w:shd w:val="clear" w:color="auto" w:fill="FFFFFF"/>
          </w:tcPr>
          <w:p w14:paraId="227AECB3"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73" w:name="_Toc446512332"/>
            <w:r w:rsidRPr="004C34C3">
              <w:rPr>
                <w:rFonts w:asciiTheme="majorBidi" w:hAnsiTheme="majorBidi" w:cstheme="majorBidi"/>
                <w:bCs/>
                <w:sz w:val="20"/>
                <w:szCs w:val="20"/>
              </w:rPr>
              <w:t>233</w:t>
            </w:r>
            <w:bookmarkEnd w:id="373"/>
          </w:p>
        </w:tc>
        <w:tc>
          <w:tcPr>
            <w:tcW w:w="1006" w:type="dxa"/>
            <w:shd w:val="clear" w:color="auto" w:fill="FFFFFF"/>
          </w:tcPr>
          <w:p w14:paraId="60D74BB8"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74" w:name="_Toc446512333"/>
            <w:r w:rsidRPr="004C34C3">
              <w:rPr>
                <w:rFonts w:asciiTheme="majorBidi" w:hAnsiTheme="majorBidi" w:cstheme="majorBidi"/>
                <w:bCs/>
                <w:sz w:val="20"/>
                <w:szCs w:val="20"/>
              </w:rPr>
              <w:t>3.9019</w:t>
            </w:r>
            <w:bookmarkEnd w:id="374"/>
          </w:p>
        </w:tc>
        <w:tc>
          <w:tcPr>
            <w:tcW w:w="1425" w:type="dxa"/>
            <w:shd w:val="clear" w:color="auto" w:fill="FFFFFF"/>
          </w:tcPr>
          <w:p w14:paraId="3E80B0A1"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75" w:name="_Toc446512334"/>
            <w:r w:rsidRPr="004C34C3">
              <w:rPr>
                <w:rFonts w:asciiTheme="majorBidi" w:hAnsiTheme="majorBidi" w:cstheme="majorBidi"/>
                <w:bCs/>
                <w:sz w:val="20"/>
                <w:szCs w:val="20"/>
              </w:rPr>
              <w:t>1.04712</w:t>
            </w:r>
            <w:bookmarkEnd w:id="375"/>
          </w:p>
        </w:tc>
        <w:tc>
          <w:tcPr>
            <w:tcW w:w="537" w:type="dxa"/>
            <w:shd w:val="clear" w:color="auto" w:fill="FFFFFF"/>
          </w:tcPr>
          <w:p w14:paraId="6A04E1B5"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630" w:type="dxa"/>
            <w:shd w:val="clear" w:color="auto" w:fill="FFFFFF"/>
          </w:tcPr>
          <w:p w14:paraId="5853D90F"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810" w:type="dxa"/>
            <w:shd w:val="clear" w:color="auto" w:fill="FFFFFF"/>
          </w:tcPr>
          <w:p w14:paraId="23BAFB67" w14:textId="77777777" w:rsidR="001C20EE" w:rsidRPr="004C34C3" w:rsidRDefault="001C20EE" w:rsidP="000F7EB3">
            <w:pPr>
              <w:spacing w:line="240" w:lineRule="auto"/>
              <w:ind w:firstLine="0"/>
              <w:jc w:val="both"/>
              <w:rPr>
                <w:rFonts w:asciiTheme="majorBidi" w:hAnsiTheme="majorBidi" w:cstheme="majorBidi"/>
                <w:bCs/>
                <w:sz w:val="20"/>
                <w:szCs w:val="20"/>
              </w:rPr>
            </w:pPr>
          </w:p>
        </w:tc>
      </w:tr>
      <w:tr w:rsidR="001C20EE" w:rsidRPr="004C34C3" w14:paraId="66BE13A2" w14:textId="77777777" w:rsidTr="00A64381">
        <w:trPr>
          <w:cantSplit/>
          <w:tblHeader/>
        </w:trPr>
        <w:tc>
          <w:tcPr>
            <w:tcW w:w="1605" w:type="dxa"/>
            <w:vMerge/>
            <w:shd w:val="clear" w:color="auto" w:fill="FFFFFF"/>
          </w:tcPr>
          <w:p w14:paraId="02DEA9D8"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1800" w:type="dxa"/>
            <w:shd w:val="clear" w:color="auto" w:fill="FFFFFF"/>
          </w:tcPr>
          <w:p w14:paraId="33268688"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76" w:name="_Toc446512335"/>
            <w:r w:rsidRPr="004C34C3">
              <w:rPr>
                <w:rFonts w:asciiTheme="majorBidi" w:hAnsiTheme="majorBidi" w:cstheme="majorBidi"/>
                <w:bCs/>
                <w:sz w:val="20"/>
                <w:szCs w:val="20"/>
              </w:rPr>
              <w:t>Expatriate</w:t>
            </w:r>
            <w:bookmarkEnd w:id="376"/>
          </w:p>
        </w:tc>
        <w:tc>
          <w:tcPr>
            <w:tcW w:w="1172" w:type="dxa"/>
            <w:shd w:val="clear" w:color="auto" w:fill="FFFFFF"/>
          </w:tcPr>
          <w:p w14:paraId="6803D8B0"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77" w:name="_Toc446512336"/>
            <w:r w:rsidRPr="004C34C3">
              <w:rPr>
                <w:rFonts w:asciiTheme="majorBidi" w:hAnsiTheme="majorBidi" w:cstheme="majorBidi"/>
                <w:bCs/>
                <w:sz w:val="20"/>
                <w:szCs w:val="20"/>
              </w:rPr>
              <w:t>78</w:t>
            </w:r>
            <w:bookmarkEnd w:id="377"/>
          </w:p>
        </w:tc>
        <w:tc>
          <w:tcPr>
            <w:tcW w:w="1006" w:type="dxa"/>
            <w:shd w:val="clear" w:color="auto" w:fill="FFFFFF"/>
          </w:tcPr>
          <w:p w14:paraId="769CBB24"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78" w:name="_Toc446512337"/>
            <w:r w:rsidRPr="004C34C3">
              <w:rPr>
                <w:rFonts w:asciiTheme="majorBidi" w:hAnsiTheme="majorBidi" w:cstheme="majorBidi"/>
                <w:bCs/>
                <w:sz w:val="20"/>
                <w:szCs w:val="20"/>
              </w:rPr>
              <w:t>3.5451</w:t>
            </w:r>
            <w:bookmarkEnd w:id="378"/>
          </w:p>
        </w:tc>
        <w:tc>
          <w:tcPr>
            <w:tcW w:w="1425" w:type="dxa"/>
            <w:shd w:val="clear" w:color="auto" w:fill="FFFFFF"/>
          </w:tcPr>
          <w:p w14:paraId="75C440CC"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79" w:name="_Toc446512338"/>
            <w:r w:rsidRPr="004C34C3">
              <w:rPr>
                <w:rFonts w:asciiTheme="majorBidi" w:hAnsiTheme="majorBidi" w:cstheme="majorBidi"/>
                <w:bCs/>
                <w:sz w:val="20"/>
                <w:szCs w:val="20"/>
              </w:rPr>
              <w:t>1.24767</w:t>
            </w:r>
            <w:bookmarkEnd w:id="379"/>
          </w:p>
        </w:tc>
        <w:tc>
          <w:tcPr>
            <w:tcW w:w="537" w:type="dxa"/>
            <w:shd w:val="clear" w:color="auto" w:fill="FFFFFF"/>
          </w:tcPr>
          <w:p w14:paraId="04F6C188"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630" w:type="dxa"/>
            <w:shd w:val="clear" w:color="auto" w:fill="FFFFFF"/>
          </w:tcPr>
          <w:p w14:paraId="096B35C8"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810" w:type="dxa"/>
            <w:shd w:val="clear" w:color="auto" w:fill="FFFFFF"/>
          </w:tcPr>
          <w:p w14:paraId="70FAF60C" w14:textId="77777777" w:rsidR="001C20EE" w:rsidRPr="004C34C3" w:rsidRDefault="001C20EE" w:rsidP="000F7EB3">
            <w:pPr>
              <w:spacing w:line="240" w:lineRule="auto"/>
              <w:ind w:firstLine="0"/>
              <w:jc w:val="both"/>
              <w:rPr>
                <w:rFonts w:asciiTheme="majorBidi" w:hAnsiTheme="majorBidi" w:cstheme="majorBidi"/>
                <w:bCs/>
                <w:sz w:val="20"/>
                <w:szCs w:val="20"/>
              </w:rPr>
            </w:pPr>
          </w:p>
        </w:tc>
      </w:tr>
      <w:tr w:rsidR="001C20EE" w:rsidRPr="004C34C3" w14:paraId="4E11194F" w14:textId="77777777" w:rsidTr="00E155BE">
        <w:trPr>
          <w:cantSplit/>
          <w:tblHeader/>
        </w:trPr>
        <w:tc>
          <w:tcPr>
            <w:tcW w:w="1605" w:type="dxa"/>
            <w:vMerge/>
            <w:shd w:val="clear" w:color="auto" w:fill="FFFFFF"/>
          </w:tcPr>
          <w:p w14:paraId="25040FA3"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1800" w:type="dxa"/>
            <w:shd w:val="clear" w:color="auto" w:fill="D9D9D9" w:themeFill="background1" w:themeFillShade="D9"/>
          </w:tcPr>
          <w:p w14:paraId="27D89544"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80" w:name="_Toc446512339"/>
            <w:r w:rsidRPr="004C34C3">
              <w:rPr>
                <w:rFonts w:asciiTheme="majorBidi" w:hAnsiTheme="majorBidi" w:cstheme="majorBidi"/>
                <w:bCs/>
                <w:sz w:val="20"/>
                <w:szCs w:val="20"/>
              </w:rPr>
              <w:t>Total</w:t>
            </w:r>
            <w:bookmarkEnd w:id="380"/>
          </w:p>
        </w:tc>
        <w:tc>
          <w:tcPr>
            <w:tcW w:w="1172" w:type="dxa"/>
            <w:shd w:val="clear" w:color="auto" w:fill="D9D9D9" w:themeFill="background1" w:themeFillShade="D9"/>
          </w:tcPr>
          <w:p w14:paraId="3AE31C42"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81" w:name="_Toc446512340"/>
            <w:r w:rsidRPr="004C34C3">
              <w:rPr>
                <w:rFonts w:asciiTheme="majorBidi" w:hAnsiTheme="majorBidi" w:cstheme="majorBidi"/>
                <w:bCs/>
                <w:sz w:val="20"/>
                <w:szCs w:val="20"/>
              </w:rPr>
              <w:t>311</w:t>
            </w:r>
            <w:bookmarkEnd w:id="381"/>
          </w:p>
        </w:tc>
        <w:tc>
          <w:tcPr>
            <w:tcW w:w="1006" w:type="dxa"/>
            <w:shd w:val="clear" w:color="auto" w:fill="D9D9D9" w:themeFill="background1" w:themeFillShade="D9"/>
          </w:tcPr>
          <w:p w14:paraId="35BFDF8D"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82" w:name="_Toc446512341"/>
            <w:r w:rsidRPr="004C34C3">
              <w:rPr>
                <w:rFonts w:asciiTheme="majorBidi" w:hAnsiTheme="majorBidi" w:cstheme="majorBidi"/>
                <w:bCs/>
                <w:sz w:val="20"/>
                <w:szCs w:val="20"/>
              </w:rPr>
              <w:t>3.8124</w:t>
            </w:r>
            <w:bookmarkEnd w:id="382"/>
          </w:p>
        </w:tc>
        <w:tc>
          <w:tcPr>
            <w:tcW w:w="1425" w:type="dxa"/>
            <w:shd w:val="clear" w:color="auto" w:fill="D9D9D9" w:themeFill="background1" w:themeFillShade="D9"/>
          </w:tcPr>
          <w:p w14:paraId="1CEFFA51"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83" w:name="_Toc446512342"/>
            <w:r w:rsidRPr="004C34C3">
              <w:rPr>
                <w:rFonts w:asciiTheme="majorBidi" w:hAnsiTheme="majorBidi" w:cstheme="majorBidi"/>
                <w:bCs/>
                <w:sz w:val="20"/>
                <w:szCs w:val="20"/>
              </w:rPr>
              <w:t>1.10960</w:t>
            </w:r>
            <w:bookmarkEnd w:id="383"/>
          </w:p>
        </w:tc>
        <w:tc>
          <w:tcPr>
            <w:tcW w:w="537" w:type="dxa"/>
            <w:shd w:val="clear" w:color="auto" w:fill="D9D9D9" w:themeFill="background1" w:themeFillShade="D9"/>
          </w:tcPr>
          <w:p w14:paraId="3D62C3F3"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84" w:name="_Toc446512343"/>
            <w:r w:rsidRPr="004C34C3">
              <w:rPr>
                <w:rFonts w:asciiTheme="majorBidi" w:hAnsiTheme="majorBidi" w:cstheme="majorBidi"/>
                <w:bCs/>
                <w:sz w:val="20"/>
                <w:szCs w:val="20"/>
              </w:rPr>
              <w:t>1</w:t>
            </w:r>
            <w:bookmarkEnd w:id="384"/>
          </w:p>
        </w:tc>
        <w:tc>
          <w:tcPr>
            <w:tcW w:w="630" w:type="dxa"/>
            <w:shd w:val="clear" w:color="auto" w:fill="D9D9D9" w:themeFill="background1" w:themeFillShade="D9"/>
          </w:tcPr>
          <w:p w14:paraId="110428E8"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85" w:name="_Toc446512344"/>
            <w:r w:rsidRPr="004C34C3">
              <w:rPr>
                <w:rFonts w:asciiTheme="majorBidi" w:hAnsiTheme="majorBidi" w:cstheme="majorBidi"/>
                <w:bCs/>
                <w:sz w:val="20"/>
                <w:szCs w:val="20"/>
              </w:rPr>
              <w:t>6.140</w:t>
            </w:r>
            <w:bookmarkEnd w:id="385"/>
          </w:p>
        </w:tc>
        <w:tc>
          <w:tcPr>
            <w:tcW w:w="810" w:type="dxa"/>
            <w:shd w:val="clear" w:color="auto" w:fill="D9D9D9" w:themeFill="background1" w:themeFillShade="D9"/>
          </w:tcPr>
          <w:p w14:paraId="67A207C6"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86" w:name="_Toc446512345"/>
            <w:r w:rsidRPr="004C34C3">
              <w:rPr>
                <w:rFonts w:asciiTheme="majorBidi" w:hAnsiTheme="majorBidi" w:cstheme="majorBidi"/>
                <w:bCs/>
                <w:sz w:val="20"/>
                <w:szCs w:val="20"/>
              </w:rPr>
              <w:t>.014</w:t>
            </w:r>
            <w:bookmarkEnd w:id="386"/>
          </w:p>
        </w:tc>
      </w:tr>
      <w:tr w:rsidR="001C20EE" w:rsidRPr="004C34C3" w14:paraId="7C2214E2" w14:textId="77777777" w:rsidTr="00A64381">
        <w:trPr>
          <w:cantSplit/>
          <w:tblHeader/>
        </w:trPr>
        <w:tc>
          <w:tcPr>
            <w:tcW w:w="1605" w:type="dxa"/>
            <w:vMerge w:val="restart"/>
            <w:shd w:val="clear" w:color="auto" w:fill="FFFFFF"/>
          </w:tcPr>
          <w:p w14:paraId="0104D880"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87" w:name="_Toc446512346"/>
            <w:r w:rsidRPr="004C34C3">
              <w:rPr>
                <w:rFonts w:asciiTheme="majorBidi" w:hAnsiTheme="majorBidi" w:cstheme="majorBidi"/>
                <w:bCs/>
                <w:sz w:val="20"/>
                <w:szCs w:val="20"/>
              </w:rPr>
              <w:t>Self-learn</w:t>
            </w:r>
            <w:bookmarkEnd w:id="387"/>
          </w:p>
        </w:tc>
        <w:tc>
          <w:tcPr>
            <w:tcW w:w="1800" w:type="dxa"/>
            <w:shd w:val="clear" w:color="auto" w:fill="FFFFFF"/>
          </w:tcPr>
          <w:p w14:paraId="31F25016"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88" w:name="_Toc446512347"/>
            <w:r w:rsidRPr="004C34C3">
              <w:rPr>
                <w:rFonts w:asciiTheme="majorBidi" w:hAnsiTheme="majorBidi" w:cstheme="majorBidi"/>
                <w:bCs/>
                <w:sz w:val="20"/>
                <w:szCs w:val="20"/>
              </w:rPr>
              <w:t>UAE Local</w:t>
            </w:r>
            <w:bookmarkEnd w:id="388"/>
          </w:p>
        </w:tc>
        <w:tc>
          <w:tcPr>
            <w:tcW w:w="1172" w:type="dxa"/>
            <w:shd w:val="clear" w:color="auto" w:fill="FFFFFF"/>
          </w:tcPr>
          <w:p w14:paraId="37F72E91"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89" w:name="_Toc446512348"/>
            <w:r w:rsidRPr="004C34C3">
              <w:rPr>
                <w:rFonts w:asciiTheme="majorBidi" w:hAnsiTheme="majorBidi" w:cstheme="majorBidi"/>
                <w:bCs/>
                <w:sz w:val="20"/>
                <w:szCs w:val="20"/>
              </w:rPr>
              <w:t>233</w:t>
            </w:r>
            <w:bookmarkEnd w:id="389"/>
          </w:p>
        </w:tc>
        <w:tc>
          <w:tcPr>
            <w:tcW w:w="1006" w:type="dxa"/>
            <w:shd w:val="clear" w:color="auto" w:fill="FFFFFF"/>
          </w:tcPr>
          <w:p w14:paraId="20C23619"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90" w:name="_Toc446512349"/>
            <w:r w:rsidRPr="004C34C3">
              <w:rPr>
                <w:rFonts w:asciiTheme="majorBidi" w:hAnsiTheme="majorBidi" w:cstheme="majorBidi"/>
                <w:bCs/>
                <w:sz w:val="20"/>
                <w:szCs w:val="20"/>
              </w:rPr>
              <w:t>4.3247</w:t>
            </w:r>
            <w:bookmarkEnd w:id="390"/>
          </w:p>
        </w:tc>
        <w:tc>
          <w:tcPr>
            <w:tcW w:w="1425" w:type="dxa"/>
            <w:shd w:val="clear" w:color="auto" w:fill="FFFFFF"/>
          </w:tcPr>
          <w:p w14:paraId="55A22EE7"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91" w:name="_Toc446512350"/>
            <w:r w:rsidRPr="004C34C3">
              <w:rPr>
                <w:rFonts w:asciiTheme="majorBidi" w:hAnsiTheme="majorBidi" w:cstheme="majorBidi"/>
                <w:bCs/>
                <w:sz w:val="20"/>
                <w:szCs w:val="20"/>
              </w:rPr>
              <w:t>.49993</w:t>
            </w:r>
            <w:bookmarkEnd w:id="391"/>
          </w:p>
        </w:tc>
        <w:tc>
          <w:tcPr>
            <w:tcW w:w="537" w:type="dxa"/>
            <w:shd w:val="clear" w:color="auto" w:fill="FFFFFF"/>
          </w:tcPr>
          <w:p w14:paraId="49EE3B3E"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630" w:type="dxa"/>
            <w:shd w:val="clear" w:color="auto" w:fill="FFFFFF"/>
          </w:tcPr>
          <w:p w14:paraId="5363A5DE"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810" w:type="dxa"/>
            <w:shd w:val="clear" w:color="auto" w:fill="FFFFFF"/>
          </w:tcPr>
          <w:p w14:paraId="30DF2884" w14:textId="77777777" w:rsidR="001C20EE" w:rsidRPr="004C34C3" w:rsidRDefault="001C20EE" w:rsidP="000F7EB3">
            <w:pPr>
              <w:spacing w:line="240" w:lineRule="auto"/>
              <w:ind w:firstLine="0"/>
              <w:jc w:val="both"/>
              <w:rPr>
                <w:rFonts w:asciiTheme="majorBidi" w:hAnsiTheme="majorBidi" w:cstheme="majorBidi"/>
                <w:bCs/>
                <w:sz w:val="20"/>
                <w:szCs w:val="20"/>
              </w:rPr>
            </w:pPr>
          </w:p>
        </w:tc>
      </w:tr>
      <w:tr w:rsidR="001C20EE" w:rsidRPr="004C34C3" w14:paraId="202D08C9" w14:textId="77777777" w:rsidTr="00A64381">
        <w:trPr>
          <w:cantSplit/>
          <w:tblHeader/>
        </w:trPr>
        <w:tc>
          <w:tcPr>
            <w:tcW w:w="1605" w:type="dxa"/>
            <w:vMerge/>
            <w:shd w:val="clear" w:color="auto" w:fill="FFFFFF"/>
          </w:tcPr>
          <w:p w14:paraId="42882680"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1800" w:type="dxa"/>
            <w:shd w:val="clear" w:color="auto" w:fill="FFFFFF"/>
          </w:tcPr>
          <w:p w14:paraId="7C39D4D6"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92" w:name="_Toc446512351"/>
            <w:r w:rsidRPr="004C34C3">
              <w:rPr>
                <w:rFonts w:asciiTheme="majorBidi" w:hAnsiTheme="majorBidi" w:cstheme="majorBidi"/>
                <w:bCs/>
                <w:sz w:val="20"/>
                <w:szCs w:val="20"/>
              </w:rPr>
              <w:t>Expatriate</w:t>
            </w:r>
            <w:bookmarkEnd w:id="392"/>
          </w:p>
        </w:tc>
        <w:tc>
          <w:tcPr>
            <w:tcW w:w="1172" w:type="dxa"/>
            <w:shd w:val="clear" w:color="auto" w:fill="FFFFFF"/>
          </w:tcPr>
          <w:p w14:paraId="51A71BDD"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93" w:name="_Toc446512352"/>
            <w:r w:rsidRPr="004C34C3">
              <w:rPr>
                <w:rFonts w:asciiTheme="majorBidi" w:hAnsiTheme="majorBidi" w:cstheme="majorBidi"/>
                <w:bCs/>
                <w:sz w:val="20"/>
                <w:szCs w:val="20"/>
              </w:rPr>
              <w:t>78</w:t>
            </w:r>
            <w:bookmarkEnd w:id="393"/>
          </w:p>
        </w:tc>
        <w:tc>
          <w:tcPr>
            <w:tcW w:w="1006" w:type="dxa"/>
            <w:shd w:val="clear" w:color="auto" w:fill="FFFFFF"/>
          </w:tcPr>
          <w:p w14:paraId="12E4CC86"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94" w:name="_Toc446512353"/>
            <w:r w:rsidRPr="004C34C3">
              <w:rPr>
                <w:rFonts w:asciiTheme="majorBidi" w:hAnsiTheme="majorBidi" w:cstheme="majorBidi"/>
                <w:bCs/>
                <w:sz w:val="20"/>
                <w:szCs w:val="20"/>
              </w:rPr>
              <w:t>4.4908</w:t>
            </w:r>
            <w:bookmarkEnd w:id="394"/>
          </w:p>
        </w:tc>
        <w:tc>
          <w:tcPr>
            <w:tcW w:w="1425" w:type="dxa"/>
            <w:shd w:val="clear" w:color="auto" w:fill="FFFFFF"/>
          </w:tcPr>
          <w:p w14:paraId="6E86DEFC"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95" w:name="_Toc446512354"/>
            <w:r w:rsidRPr="004C34C3">
              <w:rPr>
                <w:rFonts w:asciiTheme="majorBidi" w:hAnsiTheme="majorBidi" w:cstheme="majorBidi"/>
                <w:bCs/>
                <w:sz w:val="20"/>
                <w:szCs w:val="20"/>
              </w:rPr>
              <w:t>.41890</w:t>
            </w:r>
            <w:bookmarkEnd w:id="395"/>
          </w:p>
        </w:tc>
        <w:tc>
          <w:tcPr>
            <w:tcW w:w="537" w:type="dxa"/>
            <w:shd w:val="clear" w:color="auto" w:fill="FFFFFF"/>
          </w:tcPr>
          <w:p w14:paraId="47254D20"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630" w:type="dxa"/>
            <w:shd w:val="clear" w:color="auto" w:fill="FFFFFF"/>
          </w:tcPr>
          <w:p w14:paraId="7D0CADE5"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810" w:type="dxa"/>
            <w:shd w:val="clear" w:color="auto" w:fill="FFFFFF"/>
          </w:tcPr>
          <w:p w14:paraId="6A783242" w14:textId="77777777" w:rsidR="001C20EE" w:rsidRPr="004C34C3" w:rsidRDefault="001C20EE" w:rsidP="000F7EB3">
            <w:pPr>
              <w:spacing w:line="240" w:lineRule="auto"/>
              <w:ind w:firstLine="0"/>
              <w:jc w:val="both"/>
              <w:rPr>
                <w:rFonts w:asciiTheme="majorBidi" w:hAnsiTheme="majorBidi" w:cstheme="majorBidi"/>
                <w:bCs/>
                <w:sz w:val="20"/>
                <w:szCs w:val="20"/>
              </w:rPr>
            </w:pPr>
          </w:p>
        </w:tc>
      </w:tr>
      <w:tr w:rsidR="001C20EE" w:rsidRPr="004C34C3" w14:paraId="0646CF11" w14:textId="77777777" w:rsidTr="00E155BE">
        <w:trPr>
          <w:cantSplit/>
          <w:tblHeader/>
        </w:trPr>
        <w:tc>
          <w:tcPr>
            <w:tcW w:w="1605" w:type="dxa"/>
            <w:vMerge/>
            <w:shd w:val="clear" w:color="auto" w:fill="FFFFFF"/>
          </w:tcPr>
          <w:p w14:paraId="7AB6D5B1"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1800" w:type="dxa"/>
            <w:shd w:val="clear" w:color="auto" w:fill="D9D9D9" w:themeFill="background1" w:themeFillShade="D9"/>
          </w:tcPr>
          <w:p w14:paraId="5330DCDD"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96" w:name="_Toc446512355"/>
            <w:r w:rsidRPr="004C34C3">
              <w:rPr>
                <w:rFonts w:asciiTheme="majorBidi" w:hAnsiTheme="majorBidi" w:cstheme="majorBidi"/>
                <w:bCs/>
                <w:sz w:val="20"/>
                <w:szCs w:val="20"/>
              </w:rPr>
              <w:t>Total</w:t>
            </w:r>
            <w:bookmarkEnd w:id="396"/>
          </w:p>
        </w:tc>
        <w:tc>
          <w:tcPr>
            <w:tcW w:w="1172" w:type="dxa"/>
            <w:shd w:val="clear" w:color="auto" w:fill="D9D9D9" w:themeFill="background1" w:themeFillShade="D9"/>
          </w:tcPr>
          <w:p w14:paraId="1495E3FA"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97" w:name="_Toc446512356"/>
            <w:r w:rsidRPr="004C34C3">
              <w:rPr>
                <w:rFonts w:asciiTheme="majorBidi" w:hAnsiTheme="majorBidi" w:cstheme="majorBidi"/>
                <w:bCs/>
                <w:sz w:val="20"/>
                <w:szCs w:val="20"/>
              </w:rPr>
              <w:t>311</w:t>
            </w:r>
            <w:bookmarkEnd w:id="397"/>
          </w:p>
        </w:tc>
        <w:tc>
          <w:tcPr>
            <w:tcW w:w="1006" w:type="dxa"/>
            <w:shd w:val="clear" w:color="auto" w:fill="D9D9D9" w:themeFill="background1" w:themeFillShade="D9"/>
          </w:tcPr>
          <w:p w14:paraId="5557B18E"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98" w:name="_Toc446512357"/>
            <w:r w:rsidRPr="004C34C3">
              <w:rPr>
                <w:rFonts w:asciiTheme="majorBidi" w:hAnsiTheme="majorBidi" w:cstheme="majorBidi"/>
                <w:bCs/>
                <w:sz w:val="20"/>
                <w:szCs w:val="20"/>
              </w:rPr>
              <w:t>4.3663</w:t>
            </w:r>
            <w:bookmarkEnd w:id="398"/>
          </w:p>
        </w:tc>
        <w:tc>
          <w:tcPr>
            <w:tcW w:w="1425" w:type="dxa"/>
            <w:shd w:val="clear" w:color="auto" w:fill="D9D9D9" w:themeFill="background1" w:themeFillShade="D9"/>
          </w:tcPr>
          <w:p w14:paraId="20437638"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399" w:name="_Toc446512358"/>
            <w:r w:rsidRPr="004C34C3">
              <w:rPr>
                <w:rFonts w:asciiTheme="majorBidi" w:hAnsiTheme="majorBidi" w:cstheme="majorBidi"/>
                <w:bCs/>
                <w:sz w:val="20"/>
                <w:szCs w:val="20"/>
              </w:rPr>
              <w:t>.48562</w:t>
            </w:r>
            <w:bookmarkEnd w:id="399"/>
          </w:p>
        </w:tc>
        <w:tc>
          <w:tcPr>
            <w:tcW w:w="537" w:type="dxa"/>
            <w:shd w:val="clear" w:color="auto" w:fill="D9D9D9" w:themeFill="background1" w:themeFillShade="D9"/>
          </w:tcPr>
          <w:p w14:paraId="571B0FD2"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400" w:name="_Toc446512359"/>
            <w:r w:rsidRPr="004C34C3">
              <w:rPr>
                <w:rFonts w:asciiTheme="majorBidi" w:hAnsiTheme="majorBidi" w:cstheme="majorBidi"/>
                <w:bCs/>
                <w:sz w:val="20"/>
                <w:szCs w:val="20"/>
              </w:rPr>
              <w:t>1</w:t>
            </w:r>
            <w:bookmarkEnd w:id="400"/>
          </w:p>
        </w:tc>
        <w:tc>
          <w:tcPr>
            <w:tcW w:w="630" w:type="dxa"/>
            <w:shd w:val="clear" w:color="auto" w:fill="D9D9D9" w:themeFill="background1" w:themeFillShade="D9"/>
          </w:tcPr>
          <w:p w14:paraId="443ABE16"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401" w:name="_Toc446512360"/>
            <w:r w:rsidRPr="004C34C3">
              <w:rPr>
                <w:rFonts w:asciiTheme="majorBidi" w:hAnsiTheme="majorBidi" w:cstheme="majorBidi"/>
                <w:bCs/>
                <w:sz w:val="20"/>
                <w:szCs w:val="20"/>
              </w:rPr>
              <w:t>6.966</w:t>
            </w:r>
            <w:bookmarkEnd w:id="401"/>
          </w:p>
        </w:tc>
        <w:tc>
          <w:tcPr>
            <w:tcW w:w="810" w:type="dxa"/>
            <w:shd w:val="clear" w:color="auto" w:fill="D9D9D9" w:themeFill="background1" w:themeFillShade="D9"/>
          </w:tcPr>
          <w:p w14:paraId="1C9B20D2" w14:textId="77777777" w:rsidR="001C20EE" w:rsidRPr="004C34C3" w:rsidRDefault="001C20EE" w:rsidP="000F7EB3">
            <w:pPr>
              <w:spacing w:line="240" w:lineRule="auto"/>
              <w:ind w:firstLine="0"/>
              <w:jc w:val="both"/>
              <w:rPr>
                <w:rFonts w:asciiTheme="majorBidi" w:hAnsiTheme="majorBidi" w:cstheme="majorBidi"/>
                <w:bCs/>
                <w:sz w:val="20"/>
                <w:szCs w:val="20"/>
              </w:rPr>
            </w:pPr>
            <w:bookmarkStart w:id="402" w:name="_Toc446512361"/>
            <w:r w:rsidRPr="004C34C3">
              <w:rPr>
                <w:rFonts w:asciiTheme="majorBidi" w:hAnsiTheme="majorBidi" w:cstheme="majorBidi"/>
                <w:bCs/>
                <w:sz w:val="20"/>
                <w:szCs w:val="20"/>
              </w:rPr>
              <w:t>.009</w:t>
            </w:r>
            <w:bookmarkEnd w:id="402"/>
          </w:p>
        </w:tc>
      </w:tr>
    </w:tbl>
    <w:p w14:paraId="65826A2F" w14:textId="77777777" w:rsidR="00D62AC5" w:rsidRPr="007864DF" w:rsidRDefault="00D62AC5" w:rsidP="000F7EB3">
      <w:pPr>
        <w:jc w:val="both"/>
        <w:rPr>
          <w:rFonts w:asciiTheme="majorBidi" w:hAnsiTheme="majorBidi" w:cstheme="majorBidi"/>
          <w:color w:val="auto"/>
          <w:sz w:val="6"/>
          <w:szCs w:val="6"/>
        </w:rPr>
      </w:pPr>
      <w:bookmarkStart w:id="403" w:name="_Toc446512362"/>
    </w:p>
    <w:p w14:paraId="573070F4" w14:textId="241A3562" w:rsidR="002D788E" w:rsidRPr="004C34C3" w:rsidRDefault="002D788E" w:rsidP="000F7EB3">
      <w:pPr>
        <w:jc w:val="both"/>
        <w:rPr>
          <w:rFonts w:asciiTheme="majorBidi" w:hAnsiTheme="majorBidi" w:cstheme="majorBidi"/>
          <w:bCs/>
          <w:color w:val="auto"/>
        </w:rPr>
      </w:pPr>
      <w:r w:rsidRPr="004C34C3">
        <w:rPr>
          <w:rFonts w:asciiTheme="majorBidi" w:hAnsiTheme="majorBidi" w:cstheme="majorBidi"/>
          <w:bCs/>
          <w:color w:val="auto"/>
        </w:rPr>
        <w:t xml:space="preserve">On the other hand, the other self-leadership </w:t>
      </w:r>
      <w:r w:rsidR="007864DF" w:rsidRPr="004C34C3">
        <w:rPr>
          <w:rFonts w:asciiTheme="majorBidi" w:hAnsiTheme="majorBidi" w:cstheme="majorBidi"/>
          <w:bCs/>
          <w:color w:val="auto"/>
        </w:rPr>
        <w:t>constructs</w:t>
      </w:r>
      <w:r w:rsidRPr="004C34C3">
        <w:rPr>
          <w:rFonts w:asciiTheme="majorBidi" w:hAnsiTheme="majorBidi" w:cstheme="majorBidi"/>
          <w:bCs/>
          <w:color w:val="auto"/>
        </w:rPr>
        <w:t xml:space="preserve"> not associated with the sector of the organization of the leader (as shown in</w:t>
      </w:r>
      <w:r w:rsidR="005335C1">
        <w:rPr>
          <w:rFonts w:asciiTheme="majorBidi" w:hAnsiTheme="majorBidi" w:cstheme="majorBidi"/>
          <w:bCs/>
          <w:color w:val="auto"/>
        </w:rPr>
        <w:t xml:space="preserve"> table 37</w:t>
      </w:r>
      <w:r w:rsidRPr="004C34C3">
        <w:rPr>
          <w:rFonts w:asciiTheme="majorBidi" w:hAnsiTheme="majorBidi" w:cstheme="majorBidi"/>
          <w:bCs/>
          <w:color w:val="auto"/>
        </w:rPr>
        <w:t xml:space="preserve"> )</w:t>
      </w:r>
    </w:p>
    <w:p w14:paraId="786A1F59" w14:textId="2391B635" w:rsidR="00D62AC5" w:rsidRPr="00413772" w:rsidRDefault="00D62AC5" w:rsidP="000F7EB3">
      <w:pPr>
        <w:autoSpaceDE w:val="0"/>
        <w:autoSpaceDN w:val="0"/>
        <w:adjustRightInd w:val="0"/>
        <w:spacing w:line="240" w:lineRule="auto"/>
        <w:ind w:firstLine="0"/>
        <w:jc w:val="both"/>
      </w:pPr>
      <w:r w:rsidRPr="00413772">
        <w:rPr>
          <w:iCs/>
          <w:lang w:val="x-none"/>
        </w:rPr>
        <w:t xml:space="preserve">Table </w:t>
      </w:r>
      <w:r w:rsidR="00236CF2" w:rsidRPr="00413772">
        <w:rPr>
          <w:iCs/>
        </w:rPr>
        <w:t>37</w:t>
      </w:r>
      <w:r w:rsidRPr="00413772">
        <w:rPr>
          <w:iCs/>
          <w:lang w:val="x-none"/>
        </w:rPr>
        <w:t xml:space="preserve">: </w:t>
      </w:r>
      <w:r w:rsidRPr="00413772">
        <w:rPr>
          <w:iCs/>
        </w:rPr>
        <w:t xml:space="preserve">Nationality </w:t>
      </w:r>
      <w:r w:rsidRPr="00413772">
        <w:rPr>
          <w:iCs/>
          <w:lang w:val="x-none"/>
        </w:rPr>
        <w:t xml:space="preserve">and </w:t>
      </w:r>
      <w:r w:rsidRPr="00413772">
        <w:rPr>
          <w:iCs/>
        </w:rPr>
        <w:t>Self-Leadership Constructs</w:t>
      </w:r>
      <w:r w:rsidR="00413772" w:rsidRPr="00413772">
        <w:rPr>
          <w:iCs/>
        </w:rPr>
        <w:t xml:space="preserve"> (not significant)</w:t>
      </w:r>
    </w:p>
    <w:p w14:paraId="1A4189F4" w14:textId="77777777" w:rsidR="00D62AC5" w:rsidRPr="004C34C3" w:rsidRDefault="00D62AC5" w:rsidP="000F7EB3">
      <w:pPr>
        <w:autoSpaceDE w:val="0"/>
        <w:autoSpaceDN w:val="0"/>
        <w:adjustRightInd w:val="0"/>
        <w:spacing w:line="240" w:lineRule="auto"/>
        <w:jc w:val="both"/>
      </w:pPr>
    </w:p>
    <w:tbl>
      <w:tblPr>
        <w:tblW w:w="900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1080"/>
        <w:gridCol w:w="720"/>
        <w:gridCol w:w="900"/>
        <w:gridCol w:w="1350"/>
        <w:gridCol w:w="900"/>
        <w:gridCol w:w="900"/>
        <w:gridCol w:w="1170"/>
      </w:tblGrid>
      <w:tr w:rsidR="00A64381" w:rsidRPr="004C34C3" w14:paraId="369210CF" w14:textId="77777777" w:rsidTr="00A64381">
        <w:trPr>
          <w:cantSplit/>
          <w:trHeight w:val="336"/>
          <w:tblHeader/>
        </w:trPr>
        <w:tc>
          <w:tcPr>
            <w:tcW w:w="3060" w:type="dxa"/>
            <w:gridSpan w:val="2"/>
            <w:vMerge w:val="restart"/>
            <w:tcBorders>
              <w:top w:val="single" w:sz="16" w:space="0" w:color="000000"/>
              <w:left w:val="single" w:sz="16" w:space="0" w:color="000000"/>
              <w:bottom w:val="single" w:sz="16" w:space="0" w:color="000000"/>
              <w:right w:val="single" w:sz="16" w:space="0" w:color="000000"/>
            </w:tcBorders>
            <w:shd w:val="clear" w:color="auto" w:fill="EEECE1" w:themeFill="background2"/>
          </w:tcPr>
          <w:p w14:paraId="5F56096A" w14:textId="77777777" w:rsidR="00D62AC5" w:rsidRPr="007864DF" w:rsidRDefault="00D62AC5" w:rsidP="000F7EB3">
            <w:pPr>
              <w:pStyle w:val="Heading3"/>
              <w:spacing w:line="240" w:lineRule="auto"/>
              <w:ind w:firstLine="0"/>
              <w:jc w:val="both"/>
              <w:rPr>
                <w:rFonts w:asciiTheme="majorBidi" w:hAnsiTheme="majorBidi" w:cstheme="majorBidi"/>
                <w:b w:val="0"/>
                <w:bCs/>
                <w:sz w:val="24"/>
                <w:szCs w:val="24"/>
              </w:rPr>
            </w:pPr>
            <w:bookmarkStart w:id="404" w:name="_Toc447451326"/>
            <w:bookmarkStart w:id="405" w:name="_Toc448441566"/>
            <w:bookmarkStart w:id="406" w:name="_Toc452242913"/>
            <w:r w:rsidRPr="007864DF">
              <w:rPr>
                <w:rFonts w:asciiTheme="majorBidi" w:hAnsiTheme="majorBidi" w:cstheme="majorBidi"/>
                <w:b w:val="0"/>
                <w:bCs/>
                <w:sz w:val="24"/>
                <w:szCs w:val="24"/>
              </w:rPr>
              <w:t>Construct/Groups</w:t>
            </w:r>
            <w:bookmarkEnd w:id="404"/>
            <w:bookmarkEnd w:id="405"/>
            <w:bookmarkEnd w:id="406"/>
          </w:p>
        </w:tc>
        <w:tc>
          <w:tcPr>
            <w:tcW w:w="720" w:type="dxa"/>
            <w:vMerge w:val="restart"/>
            <w:tcBorders>
              <w:top w:val="single" w:sz="16" w:space="0" w:color="000000"/>
              <w:left w:val="single" w:sz="16" w:space="0" w:color="000000"/>
              <w:bottom w:val="single" w:sz="16" w:space="0" w:color="000000"/>
            </w:tcBorders>
            <w:shd w:val="clear" w:color="auto" w:fill="EEECE1" w:themeFill="background2"/>
          </w:tcPr>
          <w:p w14:paraId="02B4150F" w14:textId="77777777" w:rsidR="00D62AC5" w:rsidRPr="007864DF" w:rsidRDefault="00D62AC5" w:rsidP="000F7EB3">
            <w:pPr>
              <w:pStyle w:val="Heading3"/>
              <w:spacing w:line="240" w:lineRule="auto"/>
              <w:ind w:firstLine="0"/>
              <w:jc w:val="both"/>
              <w:rPr>
                <w:rFonts w:asciiTheme="majorBidi" w:hAnsiTheme="majorBidi" w:cstheme="majorBidi"/>
                <w:b w:val="0"/>
                <w:bCs/>
                <w:sz w:val="24"/>
                <w:szCs w:val="24"/>
              </w:rPr>
            </w:pPr>
            <w:bookmarkStart w:id="407" w:name="_Toc447451327"/>
            <w:bookmarkStart w:id="408" w:name="_Toc448441567"/>
            <w:bookmarkStart w:id="409" w:name="_Toc452242914"/>
            <w:r w:rsidRPr="007864DF">
              <w:rPr>
                <w:rFonts w:asciiTheme="majorBidi" w:hAnsiTheme="majorBidi" w:cstheme="majorBidi"/>
                <w:b w:val="0"/>
                <w:bCs/>
                <w:sz w:val="24"/>
                <w:szCs w:val="24"/>
              </w:rPr>
              <w:t>N</w:t>
            </w:r>
            <w:bookmarkEnd w:id="407"/>
            <w:bookmarkEnd w:id="408"/>
            <w:bookmarkEnd w:id="409"/>
          </w:p>
        </w:tc>
        <w:tc>
          <w:tcPr>
            <w:tcW w:w="900" w:type="dxa"/>
            <w:vMerge w:val="restart"/>
            <w:tcBorders>
              <w:top w:val="single" w:sz="16" w:space="0" w:color="000000"/>
              <w:bottom w:val="single" w:sz="16" w:space="0" w:color="000000"/>
            </w:tcBorders>
            <w:shd w:val="clear" w:color="auto" w:fill="EEECE1" w:themeFill="background2"/>
          </w:tcPr>
          <w:p w14:paraId="519882FE" w14:textId="77777777" w:rsidR="00D62AC5" w:rsidRPr="007864DF" w:rsidRDefault="00D62AC5" w:rsidP="000F7EB3">
            <w:pPr>
              <w:pStyle w:val="Heading3"/>
              <w:spacing w:line="240" w:lineRule="auto"/>
              <w:ind w:firstLine="0"/>
              <w:jc w:val="both"/>
              <w:rPr>
                <w:rFonts w:asciiTheme="majorBidi" w:hAnsiTheme="majorBidi" w:cstheme="majorBidi"/>
                <w:b w:val="0"/>
                <w:bCs/>
                <w:sz w:val="24"/>
                <w:szCs w:val="24"/>
              </w:rPr>
            </w:pPr>
            <w:bookmarkStart w:id="410" w:name="_Toc447451328"/>
            <w:bookmarkStart w:id="411" w:name="_Toc448441568"/>
            <w:bookmarkStart w:id="412" w:name="_Toc452242915"/>
            <w:r w:rsidRPr="007864DF">
              <w:rPr>
                <w:rFonts w:asciiTheme="majorBidi" w:hAnsiTheme="majorBidi" w:cstheme="majorBidi"/>
                <w:b w:val="0"/>
                <w:bCs/>
                <w:sz w:val="24"/>
                <w:szCs w:val="24"/>
              </w:rPr>
              <w:t>Mean</w:t>
            </w:r>
            <w:bookmarkEnd w:id="410"/>
            <w:bookmarkEnd w:id="411"/>
            <w:bookmarkEnd w:id="412"/>
          </w:p>
        </w:tc>
        <w:tc>
          <w:tcPr>
            <w:tcW w:w="1350" w:type="dxa"/>
            <w:vMerge w:val="restart"/>
            <w:tcBorders>
              <w:top w:val="single" w:sz="16" w:space="0" w:color="000000"/>
              <w:bottom w:val="single" w:sz="16" w:space="0" w:color="000000"/>
            </w:tcBorders>
            <w:shd w:val="clear" w:color="auto" w:fill="EEECE1" w:themeFill="background2"/>
          </w:tcPr>
          <w:p w14:paraId="62E619FF" w14:textId="77777777" w:rsidR="00D62AC5" w:rsidRPr="007864DF" w:rsidRDefault="00D62AC5" w:rsidP="000F7EB3">
            <w:pPr>
              <w:pStyle w:val="Heading3"/>
              <w:spacing w:line="240" w:lineRule="auto"/>
              <w:ind w:firstLine="0"/>
              <w:jc w:val="both"/>
              <w:rPr>
                <w:rFonts w:asciiTheme="majorBidi" w:hAnsiTheme="majorBidi" w:cstheme="majorBidi"/>
                <w:b w:val="0"/>
                <w:bCs/>
                <w:sz w:val="24"/>
                <w:szCs w:val="24"/>
              </w:rPr>
            </w:pPr>
            <w:bookmarkStart w:id="413" w:name="_Toc447451329"/>
            <w:bookmarkStart w:id="414" w:name="_Toc448441569"/>
            <w:bookmarkStart w:id="415" w:name="_Toc452242916"/>
            <w:r w:rsidRPr="007864DF">
              <w:rPr>
                <w:rFonts w:asciiTheme="majorBidi" w:hAnsiTheme="majorBidi" w:cstheme="majorBidi"/>
                <w:b w:val="0"/>
                <w:bCs/>
                <w:sz w:val="24"/>
                <w:szCs w:val="24"/>
              </w:rPr>
              <w:t>Std. Deviation</w:t>
            </w:r>
            <w:bookmarkEnd w:id="413"/>
            <w:bookmarkEnd w:id="414"/>
            <w:bookmarkEnd w:id="415"/>
          </w:p>
        </w:tc>
        <w:tc>
          <w:tcPr>
            <w:tcW w:w="900" w:type="dxa"/>
            <w:vMerge w:val="restart"/>
            <w:tcBorders>
              <w:top w:val="single" w:sz="16" w:space="0" w:color="000000"/>
              <w:bottom w:val="single" w:sz="16" w:space="0" w:color="000000"/>
            </w:tcBorders>
            <w:shd w:val="clear" w:color="auto" w:fill="EEECE1" w:themeFill="background2"/>
          </w:tcPr>
          <w:p w14:paraId="308046AC" w14:textId="77777777" w:rsidR="00D62AC5" w:rsidRPr="007864DF" w:rsidRDefault="00D62AC5" w:rsidP="000F7EB3">
            <w:pPr>
              <w:pStyle w:val="Heading3"/>
              <w:spacing w:line="240" w:lineRule="auto"/>
              <w:ind w:firstLine="0"/>
              <w:jc w:val="both"/>
              <w:rPr>
                <w:rFonts w:asciiTheme="majorBidi" w:hAnsiTheme="majorBidi" w:cstheme="majorBidi"/>
                <w:b w:val="0"/>
                <w:bCs/>
                <w:sz w:val="24"/>
                <w:szCs w:val="24"/>
              </w:rPr>
            </w:pPr>
            <w:bookmarkStart w:id="416" w:name="_Toc447451330"/>
            <w:bookmarkStart w:id="417" w:name="_Toc448441570"/>
            <w:bookmarkStart w:id="418" w:name="_Toc452242917"/>
            <w:r w:rsidRPr="007864DF">
              <w:rPr>
                <w:rFonts w:asciiTheme="majorBidi" w:hAnsiTheme="majorBidi" w:cstheme="majorBidi"/>
                <w:b w:val="0"/>
                <w:bCs/>
                <w:sz w:val="24"/>
                <w:szCs w:val="24"/>
              </w:rPr>
              <w:t>Df</w:t>
            </w:r>
            <w:bookmarkEnd w:id="416"/>
            <w:bookmarkEnd w:id="417"/>
            <w:bookmarkEnd w:id="418"/>
          </w:p>
        </w:tc>
        <w:tc>
          <w:tcPr>
            <w:tcW w:w="900" w:type="dxa"/>
            <w:vMerge w:val="restart"/>
            <w:tcBorders>
              <w:top w:val="single" w:sz="16" w:space="0" w:color="000000"/>
              <w:bottom w:val="single" w:sz="16" w:space="0" w:color="000000"/>
            </w:tcBorders>
            <w:shd w:val="clear" w:color="auto" w:fill="EEECE1" w:themeFill="background2"/>
          </w:tcPr>
          <w:p w14:paraId="4423F1B3" w14:textId="77777777" w:rsidR="00D62AC5" w:rsidRPr="007864DF" w:rsidRDefault="00D62AC5" w:rsidP="000F7EB3">
            <w:pPr>
              <w:pStyle w:val="Heading3"/>
              <w:spacing w:line="240" w:lineRule="auto"/>
              <w:ind w:firstLine="0"/>
              <w:jc w:val="both"/>
              <w:rPr>
                <w:rFonts w:asciiTheme="majorBidi" w:hAnsiTheme="majorBidi" w:cstheme="majorBidi"/>
                <w:b w:val="0"/>
                <w:bCs/>
                <w:sz w:val="24"/>
                <w:szCs w:val="24"/>
              </w:rPr>
            </w:pPr>
            <w:bookmarkStart w:id="419" w:name="_Toc447451331"/>
            <w:bookmarkStart w:id="420" w:name="_Toc448441571"/>
            <w:bookmarkStart w:id="421" w:name="_Toc452242918"/>
            <w:r w:rsidRPr="007864DF">
              <w:rPr>
                <w:rFonts w:asciiTheme="majorBidi" w:hAnsiTheme="majorBidi" w:cstheme="majorBidi"/>
                <w:b w:val="0"/>
                <w:bCs/>
                <w:sz w:val="24"/>
                <w:szCs w:val="24"/>
              </w:rPr>
              <w:t>F</w:t>
            </w:r>
            <w:bookmarkEnd w:id="419"/>
            <w:bookmarkEnd w:id="420"/>
            <w:bookmarkEnd w:id="421"/>
          </w:p>
        </w:tc>
        <w:tc>
          <w:tcPr>
            <w:tcW w:w="1170" w:type="dxa"/>
            <w:vMerge w:val="restart"/>
            <w:tcBorders>
              <w:top w:val="single" w:sz="16" w:space="0" w:color="000000"/>
              <w:bottom w:val="single" w:sz="16" w:space="0" w:color="000000"/>
              <w:right w:val="single" w:sz="16" w:space="0" w:color="000000"/>
            </w:tcBorders>
            <w:shd w:val="clear" w:color="auto" w:fill="EEECE1" w:themeFill="background2"/>
          </w:tcPr>
          <w:p w14:paraId="31FC493A" w14:textId="77777777" w:rsidR="00D62AC5" w:rsidRPr="007864DF" w:rsidRDefault="00D62AC5" w:rsidP="000F7EB3">
            <w:pPr>
              <w:pStyle w:val="Heading3"/>
              <w:spacing w:line="240" w:lineRule="auto"/>
              <w:ind w:firstLine="0"/>
              <w:jc w:val="both"/>
              <w:rPr>
                <w:rFonts w:asciiTheme="majorBidi" w:hAnsiTheme="majorBidi" w:cstheme="majorBidi"/>
                <w:b w:val="0"/>
                <w:bCs/>
                <w:sz w:val="24"/>
                <w:szCs w:val="24"/>
              </w:rPr>
            </w:pPr>
            <w:bookmarkStart w:id="422" w:name="_Toc447451332"/>
            <w:bookmarkStart w:id="423" w:name="_Toc448441572"/>
            <w:bookmarkStart w:id="424" w:name="_Toc452242919"/>
            <w:r w:rsidRPr="007864DF">
              <w:rPr>
                <w:rFonts w:asciiTheme="majorBidi" w:hAnsiTheme="majorBidi" w:cstheme="majorBidi"/>
                <w:b w:val="0"/>
                <w:bCs/>
                <w:sz w:val="24"/>
                <w:szCs w:val="24"/>
              </w:rPr>
              <w:t>Sig (p)</w:t>
            </w:r>
            <w:bookmarkEnd w:id="422"/>
            <w:bookmarkEnd w:id="423"/>
            <w:bookmarkEnd w:id="424"/>
          </w:p>
        </w:tc>
      </w:tr>
      <w:tr w:rsidR="00A64381" w:rsidRPr="004C34C3" w14:paraId="60AF2388" w14:textId="77777777" w:rsidTr="00A64381">
        <w:trPr>
          <w:cantSplit/>
          <w:trHeight w:val="230"/>
          <w:tblHeader/>
        </w:trPr>
        <w:tc>
          <w:tcPr>
            <w:tcW w:w="3060" w:type="dxa"/>
            <w:gridSpan w:val="2"/>
            <w:vMerge/>
            <w:tcBorders>
              <w:top w:val="single" w:sz="16" w:space="0" w:color="000000"/>
              <w:left w:val="single" w:sz="16" w:space="0" w:color="000000"/>
              <w:bottom w:val="single" w:sz="16" w:space="0" w:color="000000"/>
              <w:right w:val="single" w:sz="16" w:space="0" w:color="000000"/>
            </w:tcBorders>
            <w:shd w:val="clear" w:color="auto" w:fill="EEECE1" w:themeFill="background2"/>
          </w:tcPr>
          <w:p w14:paraId="1C9BADC4"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720" w:type="dxa"/>
            <w:vMerge/>
            <w:tcBorders>
              <w:top w:val="single" w:sz="16" w:space="0" w:color="000000"/>
              <w:left w:val="single" w:sz="16" w:space="0" w:color="000000"/>
              <w:bottom w:val="single" w:sz="16" w:space="0" w:color="000000"/>
            </w:tcBorders>
            <w:shd w:val="clear" w:color="auto" w:fill="EEECE1" w:themeFill="background2"/>
          </w:tcPr>
          <w:p w14:paraId="1B660681"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vMerge/>
            <w:tcBorders>
              <w:top w:val="single" w:sz="16" w:space="0" w:color="000000"/>
              <w:bottom w:val="single" w:sz="16" w:space="0" w:color="000000"/>
            </w:tcBorders>
            <w:shd w:val="clear" w:color="auto" w:fill="EEECE1" w:themeFill="background2"/>
          </w:tcPr>
          <w:p w14:paraId="34145596"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350" w:type="dxa"/>
            <w:vMerge/>
            <w:tcBorders>
              <w:top w:val="single" w:sz="16" w:space="0" w:color="000000"/>
              <w:bottom w:val="single" w:sz="16" w:space="0" w:color="000000"/>
            </w:tcBorders>
            <w:shd w:val="clear" w:color="auto" w:fill="EEECE1" w:themeFill="background2"/>
          </w:tcPr>
          <w:p w14:paraId="0B24235A"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vMerge/>
            <w:tcBorders>
              <w:top w:val="single" w:sz="16" w:space="0" w:color="000000"/>
              <w:bottom w:val="single" w:sz="16" w:space="0" w:color="000000"/>
            </w:tcBorders>
            <w:shd w:val="clear" w:color="auto" w:fill="EEECE1" w:themeFill="background2"/>
          </w:tcPr>
          <w:p w14:paraId="046CEE98"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vMerge/>
            <w:tcBorders>
              <w:top w:val="single" w:sz="16" w:space="0" w:color="000000"/>
              <w:bottom w:val="single" w:sz="16" w:space="0" w:color="000000"/>
            </w:tcBorders>
            <w:shd w:val="clear" w:color="auto" w:fill="EEECE1" w:themeFill="background2"/>
          </w:tcPr>
          <w:p w14:paraId="6209E7DA"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vMerge/>
            <w:tcBorders>
              <w:top w:val="single" w:sz="16" w:space="0" w:color="000000"/>
              <w:bottom w:val="single" w:sz="16" w:space="0" w:color="000000"/>
              <w:right w:val="single" w:sz="16" w:space="0" w:color="000000"/>
            </w:tcBorders>
            <w:shd w:val="clear" w:color="auto" w:fill="EEECE1" w:themeFill="background2"/>
          </w:tcPr>
          <w:p w14:paraId="31107D99"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48FE17DC" w14:textId="77777777" w:rsidTr="00A64381">
        <w:trPr>
          <w:cantSplit/>
          <w:tblHeader/>
        </w:trPr>
        <w:tc>
          <w:tcPr>
            <w:tcW w:w="1980" w:type="dxa"/>
            <w:vMerge w:val="restart"/>
            <w:tcBorders>
              <w:top w:val="single" w:sz="16" w:space="0" w:color="000000"/>
              <w:left w:val="single" w:sz="16" w:space="0" w:color="000000"/>
              <w:right w:val="nil"/>
            </w:tcBorders>
            <w:shd w:val="clear" w:color="auto" w:fill="FFFFFF"/>
          </w:tcPr>
          <w:p w14:paraId="39F30727"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Visualize successful Performance</w:t>
            </w:r>
          </w:p>
        </w:tc>
        <w:tc>
          <w:tcPr>
            <w:tcW w:w="1080" w:type="dxa"/>
            <w:tcBorders>
              <w:top w:val="single" w:sz="16" w:space="0" w:color="000000"/>
              <w:left w:val="nil"/>
              <w:bottom w:val="nil"/>
              <w:right w:val="single" w:sz="16" w:space="0" w:color="000000"/>
            </w:tcBorders>
            <w:shd w:val="clear" w:color="auto" w:fill="FFFFFF"/>
          </w:tcPr>
          <w:p w14:paraId="3B66287A"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UAE Local</w:t>
            </w:r>
          </w:p>
        </w:tc>
        <w:tc>
          <w:tcPr>
            <w:tcW w:w="720" w:type="dxa"/>
            <w:tcBorders>
              <w:top w:val="single" w:sz="16" w:space="0" w:color="000000"/>
              <w:left w:val="single" w:sz="16" w:space="0" w:color="000000"/>
              <w:bottom w:val="nil"/>
            </w:tcBorders>
            <w:shd w:val="clear" w:color="auto" w:fill="FFFFFF"/>
          </w:tcPr>
          <w:p w14:paraId="592BAAD5"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233</w:t>
            </w:r>
          </w:p>
        </w:tc>
        <w:tc>
          <w:tcPr>
            <w:tcW w:w="900" w:type="dxa"/>
            <w:tcBorders>
              <w:top w:val="single" w:sz="16" w:space="0" w:color="000000"/>
              <w:bottom w:val="nil"/>
            </w:tcBorders>
            <w:shd w:val="clear" w:color="auto" w:fill="FFFFFF"/>
          </w:tcPr>
          <w:p w14:paraId="7B45976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3.8574</w:t>
            </w:r>
          </w:p>
        </w:tc>
        <w:tc>
          <w:tcPr>
            <w:tcW w:w="1350" w:type="dxa"/>
            <w:tcBorders>
              <w:top w:val="single" w:sz="16" w:space="0" w:color="000000"/>
              <w:bottom w:val="nil"/>
            </w:tcBorders>
            <w:shd w:val="clear" w:color="auto" w:fill="FFFFFF"/>
          </w:tcPr>
          <w:p w14:paraId="37CE2515"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.76181</w:t>
            </w:r>
          </w:p>
        </w:tc>
        <w:tc>
          <w:tcPr>
            <w:tcW w:w="900" w:type="dxa"/>
            <w:tcBorders>
              <w:top w:val="single" w:sz="16" w:space="0" w:color="000000"/>
              <w:bottom w:val="nil"/>
            </w:tcBorders>
            <w:shd w:val="clear" w:color="auto" w:fill="FFFFFF"/>
          </w:tcPr>
          <w:p w14:paraId="7A71685F"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top w:val="single" w:sz="16" w:space="0" w:color="000000"/>
              <w:bottom w:val="nil"/>
            </w:tcBorders>
            <w:shd w:val="clear" w:color="auto" w:fill="FFFFFF"/>
          </w:tcPr>
          <w:p w14:paraId="6BBE0B3B"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top w:val="single" w:sz="16" w:space="0" w:color="000000"/>
              <w:bottom w:val="nil"/>
              <w:right w:val="single" w:sz="16" w:space="0" w:color="000000"/>
            </w:tcBorders>
            <w:shd w:val="clear" w:color="auto" w:fill="FFFFFF"/>
          </w:tcPr>
          <w:p w14:paraId="74C1C70C"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172C4D90" w14:textId="77777777" w:rsidTr="00A64381">
        <w:trPr>
          <w:cantSplit/>
          <w:tblHeader/>
        </w:trPr>
        <w:tc>
          <w:tcPr>
            <w:tcW w:w="1980" w:type="dxa"/>
            <w:vMerge/>
            <w:tcBorders>
              <w:top w:val="single" w:sz="16" w:space="0" w:color="000000"/>
              <w:left w:val="single" w:sz="16" w:space="0" w:color="000000"/>
              <w:right w:val="nil"/>
            </w:tcBorders>
            <w:shd w:val="clear" w:color="auto" w:fill="FFFFFF"/>
          </w:tcPr>
          <w:p w14:paraId="56E6408A"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bottom w:val="nil"/>
              <w:right w:val="single" w:sz="16" w:space="0" w:color="000000"/>
            </w:tcBorders>
            <w:shd w:val="clear" w:color="auto" w:fill="FFFFFF"/>
          </w:tcPr>
          <w:p w14:paraId="5A46E45E"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Expatriate</w:t>
            </w:r>
          </w:p>
        </w:tc>
        <w:tc>
          <w:tcPr>
            <w:tcW w:w="720" w:type="dxa"/>
            <w:tcBorders>
              <w:top w:val="nil"/>
              <w:left w:val="single" w:sz="16" w:space="0" w:color="000000"/>
              <w:bottom w:val="nil"/>
            </w:tcBorders>
            <w:shd w:val="clear" w:color="auto" w:fill="FFFFFF"/>
          </w:tcPr>
          <w:p w14:paraId="6CB3DC1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78</w:t>
            </w:r>
          </w:p>
        </w:tc>
        <w:tc>
          <w:tcPr>
            <w:tcW w:w="900" w:type="dxa"/>
            <w:tcBorders>
              <w:top w:val="nil"/>
              <w:bottom w:val="nil"/>
            </w:tcBorders>
            <w:shd w:val="clear" w:color="auto" w:fill="FFFFFF"/>
          </w:tcPr>
          <w:p w14:paraId="4B1028F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3.8567</w:t>
            </w:r>
          </w:p>
        </w:tc>
        <w:tc>
          <w:tcPr>
            <w:tcW w:w="1350" w:type="dxa"/>
            <w:tcBorders>
              <w:top w:val="nil"/>
              <w:bottom w:val="nil"/>
            </w:tcBorders>
            <w:shd w:val="clear" w:color="auto" w:fill="FFFFFF"/>
          </w:tcPr>
          <w:p w14:paraId="45FF685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.83495</w:t>
            </w:r>
          </w:p>
        </w:tc>
        <w:tc>
          <w:tcPr>
            <w:tcW w:w="900" w:type="dxa"/>
            <w:tcBorders>
              <w:top w:val="nil"/>
              <w:bottom w:val="nil"/>
            </w:tcBorders>
            <w:shd w:val="clear" w:color="auto" w:fill="FFFFFF"/>
          </w:tcPr>
          <w:p w14:paraId="725198D4"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top w:val="nil"/>
              <w:bottom w:val="nil"/>
            </w:tcBorders>
            <w:shd w:val="clear" w:color="auto" w:fill="FFFFFF"/>
          </w:tcPr>
          <w:p w14:paraId="3F610011"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top w:val="nil"/>
              <w:bottom w:val="nil"/>
              <w:right w:val="single" w:sz="16" w:space="0" w:color="000000"/>
            </w:tcBorders>
            <w:shd w:val="clear" w:color="auto" w:fill="FFFFFF"/>
          </w:tcPr>
          <w:p w14:paraId="074C5A2E"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1C7DFF82" w14:textId="77777777" w:rsidTr="00A64381">
        <w:trPr>
          <w:cantSplit/>
          <w:tblHeader/>
        </w:trPr>
        <w:tc>
          <w:tcPr>
            <w:tcW w:w="1980" w:type="dxa"/>
            <w:vMerge/>
            <w:tcBorders>
              <w:top w:val="single" w:sz="16" w:space="0" w:color="000000"/>
              <w:left w:val="single" w:sz="16" w:space="0" w:color="000000"/>
              <w:right w:val="nil"/>
            </w:tcBorders>
            <w:shd w:val="clear" w:color="auto" w:fill="FFFFFF"/>
          </w:tcPr>
          <w:p w14:paraId="19A83F4B"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right w:val="single" w:sz="16" w:space="0" w:color="000000"/>
            </w:tcBorders>
            <w:shd w:val="clear" w:color="auto" w:fill="FFFFFF"/>
          </w:tcPr>
          <w:p w14:paraId="6690D9A4"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720" w:type="dxa"/>
            <w:tcBorders>
              <w:top w:val="nil"/>
              <w:left w:val="single" w:sz="16" w:space="0" w:color="000000"/>
            </w:tcBorders>
            <w:shd w:val="clear" w:color="auto" w:fill="FFFFFF"/>
          </w:tcPr>
          <w:p w14:paraId="5DFA47A9"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900" w:type="dxa"/>
            <w:tcBorders>
              <w:top w:val="nil"/>
            </w:tcBorders>
            <w:shd w:val="clear" w:color="auto" w:fill="FFFFFF"/>
          </w:tcPr>
          <w:p w14:paraId="659C0B7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3.8572</w:t>
            </w:r>
          </w:p>
        </w:tc>
        <w:tc>
          <w:tcPr>
            <w:tcW w:w="1350" w:type="dxa"/>
            <w:tcBorders>
              <w:top w:val="nil"/>
            </w:tcBorders>
            <w:shd w:val="clear" w:color="auto" w:fill="FFFFFF"/>
          </w:tcPr>
          <w:p w14:paraId="2E71A63C"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.77942</w:t>
            </w:r>
          </w:p>
        </w:tc>
        <w:tc>
          <w:tcPr>
            <w:tcW w:w="900" w:type="dxa"/>
            <w:tcBorders>
              <w:top w:val="nil"/>
            </w:tcBorders>
            <w:shd w:val="clear" w:color="auto" w:fill="FFFFFF"/>
          </w:tcPr>
          <w:p w14:paraId="59030DE2"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900" w:type="dxa"/>
            <w:tcBorders>
              <w:top w:val="nil"/>
            </w:tcBorders>
            <w:shd w:val="clear" w:color="auto" w:fill="FFFFFF"/>
          </w:tcPr>
          <w:p w14:paraId="653878E2"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.000</w:t>
            </w:r>
          </w:p>
        </w:tc>
        <w:tc>
          <w:tcPr>
            <w:tcW w:w="1170" w:type="dxa"/>
            <w:tcBorders>
              <w:top w:val="nil"/>
              <w:right w:val="single" w:sz="16" w:space="0" w:color="000000"/>
            </w:tcBorders>
            <w:shd w:val="clear" w:color="auto" w:fill="FFFFFF"/>
          </w:tcPr>
          <w:p w14:paraId="42825184"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.994</w:t>
            </w:r>
          </w:p>
        </w:tc>
      </w:tr>
      <w:tr w:rsidR="00D62AC5" w:rsidRPr="004C34C3" w14:paraId="51E6FC2E" w14:textId="77777777" w:rsidTr="00A64381">
        <w:trPr>
          <w:cantSplit/>
          <w:tblHeader/>
        </w:trPr>
        <w:tc>
          <w:tcPr>
            <w:tcW w:w="1980" w:type="dxa"/>
            <w:vMerge w:val="restart"/>
            <w:tcBorders>
              <w:left w:val="single" w:sz="16" w:space="0" w:color="000000"/>
              <w:right w:val="nil"/>
            </w:tcBorders>
            <w:shd w:val="clear" w:color="auto" w:fill="FFFFFF"/>
          </w:tcPr>
          <w:p w14:paraId="28BFEDC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self-goal setting</w:t>
            </w:r>
          </w:p>
        </w:tc>
        <w:tc>
          <w:tcPr>
            <w:tcW w:w="1080" w:type="dxa"/>
            <w:tcBorders>
              <w:left w:val="nil"/>
              <w:bottom w:val="nil"/>
              <w:right w:val="single" w:sz="16" w:space="0" w:color="000000"/>
            </w:tcBorders>
            <w:shd w:val="clear" w:color="auto" w:fill="FFFFFF"/>
          </w:tcPr>
          <w:p w14:paraId="6612A79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UAE Local</w:t>
            </w:r>
          </w:p>
        </w:tc>
        <w:tc>
          <w:tcPr>
            <w:tcW w:w="720" w:type="dxa"/>
            <w:tcBorders>
              <w:left w:val="single" w:sz="16" w:space="0" w:color="000000"/>
              <w:bottom w:val="nil"/>
            </w:tcBorders>
            <w:shd w:val="clear" w:color="auto" w:fill="FFFFFF"/>
          </w:tcPr>
          <w:p w14:paraId="74B33433"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233</w:t>
            </w:r>
          </w:p>
        </w:tc>
        <w:tc>
          <w:tcPr>
            <w:tcW w:w="900" w:type="dxa"/>
            <w:tcBorders>
              <w:bottom w:val="nil"/>
            </w:tcBorders>
            <w:shd w:val="clear" w:color="auto" w:fill="FFFFFF"/>
          </w:tcPr>
          <w:p w14:paraId="19E67028"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4.2161</w:t>
            </w:r>
          </w:p>
        </w:tc>
        <w:tc>
          <w:tcPr>
            <w:tcW w:w="1350" w:type="dxa"/>
            <w:tcBorders>
              <w:bottom w:val="nil"/>
            </w:tcBorders>
            <w:shd w:val="clear" w:color="auto" w:fill="FFFFFF"/>
          </w:tcPr>
          <w:p w14:paraId="38696A1A"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.54035</w:t>
            </w:r>
          </w:p>
        </w:tc>
        <w:tc>
          <w:tcPr>
            <w:tcW w:w="900" w:type="dxa"/>
            <w:tcBorders>
              <w:bottom w:val="nil"/>
            </w:tcBorders>
            <w:shd w:val="clear" w:color="auto" w:fill="FFFFFF"/>
          </w:tcPr>
          <w:p w14:paraId="3F182A6E"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bottom w:val="nil"/>
            </w:tcBorders>
            <w:shd w:val="clear" w:color="auto" w:fill="FFFFFF"/>
          </w:tcPr>
          <w:p w14:paraId="1D20A6A3"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bottom w:val="nil"/>
              <w:right w:val="single" w:sz="16" w:space="0" w:color="000000"/>
            </w:tcBorders>
            <w:shd w:val="clear" w:color="auto" w:fill="FFFFFF"/>
          </w:tcPr>
          <w:p w14:paraId="08A58B8B"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2ECDB772" w14:textId="77777777" w:rsidTr="00A64381">
        <w:trPr>
          <w:cantSplit/>
          <w:tblHeader/>
        </w:trPr>
        <w:tc>
          <w:tcPr>
            <w:tcW w:w="1980" w:type="dxa"/>
            <w:vMerge/>
            <w:tcBorders>
              <w:left w:val="single" w:sz="16" w:space="0" w:color="000000"/>
              <w:right w:val="nil"/>
            </w:tcBorders>
            <w:shd w:val="clear" w:color="auto" w:fill="FFFFFF"/>
          </w:tcPr>
          <w:p w14:paraId="256562C1"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bottom w:val="nil"/>
              <w:right w:val="single" w:sz="16" w:space="0" w:color="000000"/>
            </w:tcBorders>
            <w:shd w:val="clear" w:color="auto" w:fill="FFFFFF"/>
          </w:tcPr>
          <w:p w14:paraId="3D8A4B1F"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Expatriate</w:t>
            </w:r>
          </w:p>
        </w:tc>
        <w:tc>
          <w:tcPr>
            <w:tcW w:w="720" w:type="dxa"/>
            <w:tcBorders>
              <w:top w:val="nil"/>
              <w:left w:val="single" w:sz="16" w:space="0" w:color="000000"/>
              <w:bottom w:val="nil"/>
            </w:tcBorders>
            <w:shd w:val="clear" w:color="auto" w:fill="FFFFFF"/>
          </w:tcPr>
          <w:p w14:paraId="7D70C943"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78</w:t>
            </w:r>
          </w:p>
        </w:tc>
        <w:tc>
          <w:tcPr>
            <w:tcW w:w="900" w:type="dxa"/>
            <w:tcBorders>
              <w:top w:val="nil"/>
              <w:bottom w:val="nil"/>
            </w:tcBorders>
            <w:shd w:val="clear" w:color="auto" w:fill="FFFFFF"/>
          </w:tcPr>
          <w:p w14:paraId="6AE609D8"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4.2762</w:t>
            </w:r>
          </w:p>
        </w:tc>
        <w:tc>
          <w:tcPr>
            <w:tcW w:w="1350" w:type="dxa"/>
            <w:tcBorders>
              <w:top w:val="nil"/>
              <w:bottom w:val="nil"/>
            </w:tcBorders>
            <w:shd w:val="clear" w:color="auto" w:fill="FFFFFF"/>
          </w:tcPr>
          <w:p w14:paraId="1614A313"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.55396</w:t>
            </w:r>
          </w:p>
        </w:tc>
        <w:tc>
          <w:tcPr>
            <w:tcW w:w="900" w:type="dxa"/>
            <w:tcBorders>
              <w:top w:val="nil"/>
              <w:bottom w:val="nil"/>
            </w:tcBorders>
            <w:shd w:val="clear" w:color="auto" w:fill="FFFFFF"/>
          </w:tcPr>
          <w:p w14:paraId="30C0D044"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top w:val="nil"/>
              <w:bottom w:val="nil"/>
            </w:tcBorders>
            <w:shd w:val="clear" w:color="auto" w:fill="FFFFFF"/>
          </w:tcPr>
          <w:p w14:paraId="70029BAA"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top w:val="nil"/>
              <w:bottom w:val="nil"/>
              <w:right w:val="single" w:sz="16" w:space="0" w:color="000000"/>
            </w:tcBorders>
            <w:shd w:val="clear" w:color="auto" w:fill="FFFFFF"/>
          </w:tcPr>
          <w:p w14:paraId="2F1AB63B"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23281AAD" w14:textId="77777777" w:rsidTr="00A64381">
        <w:trPr>
          <w:cantSplit/>
          <w:tblHeader/>
        </w:trPr>
        <w:tc>
          <w:tcPr>
            <w:tcW w:w="1980" w:type="dxa"/>
            <w:vMerge/>
            <w:tcBorders>
              <w:left w:val="single" w:sz="16" w:space="0" w:color="000000"/>
              <w:right w:val="nil"/>
            </w:tcBorders>
            <w:shd w:val="clear" w:color="auto" w:fill="FFFFFF"/>
          </w:tcPr>
          <w:p w14:paraId="25036B3B"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right w:val="single" w:sz="16" w:space="0" w:color="000000"/>
            </w:tcBorders>
            <w:shd w:val="clear" w:color="auto" w:fill="FFFFFF"/>
          </w:tcPr>
          <w:p w14:paraId="0F356F9B"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720" w:type="dxa"/>
            <w:tcBorders>
              <w:top w:val="nil"/>
              <w:left w:val="single" w:sz="16" w:space="0" w:color="000000"/>
            </w:tcBorders>
            <w:shd w:val="clear" w:color="auto" w:fill="FFFFFF"/>
          </w:tcPr>
          <w:p w14:paraId="1007577E"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900" w:type="dxa"/>
            <w:tcBorders>
              <w:top w:val="nil"/>
            </w:tcBorders>
            <w:shd w:val="clear" w:color="auto" w:fill="FFFFFF"/>
          </w:tcPr>
          <w:p w14:paraId="04B42982"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4.2312</w:t>
            </w:r>
          </w:p>
        </w:tc>
        <w:tc>
          <w:tcPr>
            <w:tcW w:w="1350" w:type="dxa"/>
            <w:tcBorders>
              <w:top w:val="nil"/>
            </w:tcBorders>
            <w:shd w:val="clear" w:color="auto" w:fill="FFFFFF"/>
          </w:tcPr>
          <w:p w14:paraId="0EA92491"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.54352</w:t>
            </w:r>
          </w:p>
        </w:tc>
        <w:tc>
          <w:tcPr>
            <w:tcW w:w="900" w:type="dxa"/>
            <w:tcBorders>
              <w:top w:val="nil"/>
            </w:tcBorders>
            <w:shd w:val="clear" w:color="auto" w:fill="FFFFFF"/>
          </w:tcPr>
          <w:p w14:paraId="09EC74F8"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900" w:type="dxa"/>
            <w:tcBorders>
              <w:top w:val="nil"/>
            </w:tcBorders>
            <w:shd w:val="clear" w:color="auto" w:fill="FFFFFF"/>
          </w:tcPr>
          <w:p w14:paraId="4F4FFA9A"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.712</w:t>
            </w:r>
          </w:p>
        </w:tc>
        <w:tc>
          <w:tcPr>
            <w:tcW w:w="1170" w:type="dxa"/>
            <w:tcBorders>
              <w:top w:val="nil"/>
              <w:right w:val="single" w:sz="16" w:space="0" w:color="000000"/>
            </w:tcBorders>
            <w:shd w:val="clear" w:color="auto" w:fill="FFFFFF"/>
          </w:tcPr>
          <w:p w14:paraId="4A4DBBB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.399</w:t>
            </w:r>
          </w:p>
        </w:tc>
      </w:tr>
      <w:tr w:rsidR="00D62AC5" w:rsidRPr="004C34C3" w14:paraId="49A2CCBA" w14:textId="77777777" w:rsidTr="00A64381">
        <w:trPr>
          <w:cantSplit/>
          <w:tblHeader/>
        </w:trPr>
        <w:tc>
          <w:tcPr>
            <w:tcW w:w="1980" w:type="dxa"/>
            <w:vMerge w:val="restart"/>
            <w:tcBorders>
              <w:left w:val="single" w:sz="16" w:space="0" w:color="000000"/>
              <w:right w:val="nil"/>
            </w:tcBorders>
            <w:shd w:val="clear" w:color="auto" w:fill="FFFFFF"/>
          </w:tcPr>
          <w:p w14:paraId="54943098"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self-talk</w:t>
            </w:r>
          </w:p>
        </w:tc>
        <w:tc>
          <w:tcPr>
            <w:tcW w:w="1080" w:type="dxa"/>
            <w:tcBorders>
              <w:left w:val="nil"/>
              <w:bottom w:val="nil"/>
              <w:right w:val="single" w:sz="16" w:space="0" w:color="000000"/>
            </w:tcBorders>
            <w:shd w:val="clear" w:color="auto" w:fill="FFFFFF"/>
          </w:tcPr>
          <w:p w14:paraId="54191793"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UAE Local</w:t>
            </w:r>
          </w:p>
        </w:tc>
        <w:tc>
          <w:tcPr>
            <w:tcW w:w="720" w:type="dxa"/>
            <w:tcBorders>
              <w:left w:val="single" w:sz="16" w:space="0" w:color="000000"/>
              <w:bottom w:val="nil"/>
            </w:tcBorders>
            <w:shd w:val="clear" w:color="auto" w:fill="FFFFFF"/>
          </w:tcPr>
          <w:p w14:paraId="61AA52DE"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233</w:t>
            </w:r>
          </w:p>
        </w:tc>
        <w:tc>
          <w:tcPr>
            <w:tcW w:w="900" w:type="dxa"/>
            <w:tcBorders>
              <w:bottom w:val="nil"/>
            </w:tcBorders>
            <w:shd w:val="clear" w:color="auto" w:fill="FFFFFF"/>
          </w:tcPr>
          <w:p w14:paraId="5E3A0123"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3.8761</w:t>
            </w:r>
          </w:p>
        </w:tc>
        <w:tc>
          <w:tcPr>
            <w:tcW w:w="1350" w:type="dxa"/>
            <w:tcBorders>
              <w:bottom w:val="nil"/>
            </w:tcBorders>
            <w:shd w:val="clear" w:color="auto" w:fill="FFFFFF"/>
          </w:tcPr>
          <w:p w14:paraId="724A8A88"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.95115</w:t>
            </w:r>
          </w:p>
        </w:tc>
        <w:tc>
          <w:tcPr>
            <w:tcW w:w="900" w:type="dxa"/>
            <w:tcBorders>
              <w:bottom w:val="nil"/>
            </w:tcBorders>
            <w:shd w:val="clear" w:color="auto" w:fill="FFFFFF"/>
          </w:tcPr>
          <w:p w14:paraId="30B1760C"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bottom w:val="nil"/>
            </w:tcBorders>
            <w:shd w:val="clear" w:color="auto" w:fill="FFFFFF"/>
          </w:tcPr>
          <w:p w14:paraId="230A80E7"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bottom w:val="nil"/>
              <w:right w:val="single" w:sz="16" w:space="0" w:color="000000"/>
            </w:tcBorders>
            <w:shd w:val="clear" w:color="auto" w:fill="FFFFFF"/>
          </w:tcPr>
          <w:p w14:paraId="64FFEFE3"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76ED8DC2" w14:textId="77777777" w:rsidTr="00A64381">
        <w:trPr>
          <w:cantSplit/>
          <w:tblHeader/>
        </w:trPr>
        <w:tc>
          <w:tcPr>
            <w:tcW w:w="1980" w:type="dxa"/>
            <w:vMerge/>
            <w:tcBorders>
              <w:left w:val="single" w:sz="16" w:space="0" w:color="000000"/>
              <w:right w:val="nil"/>
            </w:tcBorders>
            <w:shd w:val="clear" w:color="auto" w:fill="FFFFFF"/>
          </w:tcPr>
          <w:p w14:paraId="0594DFAE"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bottom w:val="nil"/>
              <w:right w:val="single" w:sz="16" w:space="0" w:color="000000"/>
            </w:tcBorders>
            <w:shd w:val="clear" w:color="auto" w:fill="FFFFFF"/>
          </w:tcPr>
          <w:p w14:paraId="3B55BD19"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Expatriate</w:t>
            </w:r>
          </w:p>
        </w:tc>
        <w:tc>
          <w:tcPr>
            <w:tcW w:w="720" w:type="dxa"/>
            <w:tcBorders>
              <w:top w:val="nil"/>
              <w:left w:val="single" w:sz="16" w:space="0" w:color="000000"/>
              <w:bottom w:val="nil"/>
            </w:tcBorders>
            <w:shd w:val="clear" w:color="auto" w:fill="FFFFFF"/>
          </w:tcPr>
          <w:p w14:paraId="63444C5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78</w:t>
            </w:r>
          </w:p>
        </w:tc>
        <w:tc>
          <w:tcPr>
            <w:tcW w:w="900" w:type="dxa"/>
            <w:tcBorders>
              <w:top w:val="nil"/>
              <w:bottom w:val="nil"/>
            </w:tcBorders>
            <w:shd w:val="clear" w:color="auto" w:fill="FFFFFF"/>
          </w:tcPr>
          <w:p w14:paraId="4E315A6E"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3.7991</w:t>
            </w:r>
          </w:p>
        </w:tc>
        <w:tc>
          <w:tcPr>
            <w:tcW w:w="1350" w:type="dxa"/>
            <w:tcBorders>
              <w:top w:val="nil"/>
              <w:bottom w:val="nil"/>
            </w:tcBorders>
            <w:shd w:val="clear" w:color="auto" w:fill="FFFFFF"/>
          </w:tcPr>
          <w:p w14:paraId="566709F9"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1.06680</w:t>
            </w:r>
          </w:p>
        </w:tc>
        <w:tc>
          <w:tcPr>
            <w:tcW w:w="900" w:type="dxa"/>
            <w:tcBorders>
              <w:top w:val="nil"/>
              <w:bottom w:val="nil"/>
            </w:tcBorders>
            <w:shd w:val="clear" w:color="auto" w:fill="FFFFFF"/>
          </w:tcPr>
          <w:p w14:paraId="49F67165"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top w:val="nil"/>
              <w:bottom w:val="nil"/>
            </w:tcBorders>
            <w:shd w:val="clear" w:color="auto" w:fill="FFFFFF"/>
          </w:tcPr>
          <w:p w14:paraId="0E6904AA"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top w:val="nil"/>
              <w:bottom w:val="nil"/>
              <w:right w:val="single" w:sz="16" w:space="0" w:color="000000"/>
            </w:tcBorders>
            <w:shd w:val="clear" w:color="auto" w:fill="FFFFFF"/>
          </w:tcPr>
          <w:p w14:paraId="6DE4A07B"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4F5724C5" w14:textId="77777777" w:rsidTr="00A64381">
        <w:trPr>
          <w:cantSplit/>
          <w:tblHeader/>
        </w:trPr>
        <w:tc>
          <w:tcPr>
            <w:tcW w:w="1980" w:type="dxa"/>
            <w:vMerge/>
            <w:tcBorders>
              <w:left w:val="single" w:sz="16" w:space="0" w:color="000000"/>
              <w:right w:val="nil"/>
            </w:tcBorders>
            <w:shd w:val="clear" w:color="auto" w:fill="FFFFFF"/>
          </w:tcPr>
          <w:p w14:paraId="12644E14"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right w:val="single" w:sz="16" w:space="0" w:color="000000"/>
            </w:tcBorders>
            <w:shd w:val="clear" w:color="auto" w:fill="FFFFFF"/>
          </w:tcPr>
          <w:p w14:paraId="2D141FD2"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720" w:type="dxa"/>
            <w:tcBorders>
              <w:top w:val="nil"/>
              <w:left w:val="single" w:sz="16" w:space="0" w:color="000000"/>
            </w:tcBorders>
            <w:shd w:val="clear" w:color="auto" w:fill="FFFFFF"/>
          </w:tcPr>
          <w:p w14:paraId="78158ADC"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900" w:type="dxa"/>
            <w:tcBorders>
              <w:top w:val="nil"/>
            </w:tcBorders>
            <w:shd w:val="clear" w:color="auto" w:fill="FFFFFF"/>
          </w:tcPr>
          <w:p w14:paraId="6D7D166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3.8568</w:t>
            </w:r>
          </w:p>
        </w:tc>
        <w:tc>
          <w:tcPr>
            <w:tcW w:w="1350" w:type="dxa"/>
            <w:tcBorders>
              <w:top w:val="nil"/>
            </w:tcBorders>
            <w:shd w:val="clear" w:color="auto" w:fill="FFFFFF"/>
          </w:tcPr>
          <w:p w14:paraId="72D055D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.98023</w:t>
            </w:r>
          </w:p>
        </w:tc>
        <w:tc>
          <w:tcPr>
            <w:tcW w:w="900" w:type="dxa"/>
            <w:tcBorders>
              <w:top w:val="nil"/>
            </w:tcBorders>
            <w:shd w:val="clear" w:color="auto" w:fill="FFFFFF"/>
          </w:tcPr>
          <w:p w14:paraId="3D79E169"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900" w:type="dxa"/>
            <w:tcBorders>
              <w:top w:val="nil"/>
            </w:tcBorders>
            <w:shd w:val="clear" w:color="auto" w:fill="FFFFFF"/>
          </w:tcPr>
          <w:p w14:paraId="07C95DE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.360</w:t>
            </w:r>
          </w:p>
        </w:tc>
        <w:tc>
          <w:tcPr>
            <w:tcW w:w="1170" w:type="dxa"/>
            <w:tcBorders>
              <w:top w:val="nil"/>
              <w:right w:val="single" w:sz="16" w:space="0" w:color="000000"/>
            </w:tcBorders>
            <w:shd w:val="clear" w:color="auto" w:fill="FFFFFF"/>
          </w:tcPr>
          <w:p w14:paraId="53250C5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.549</w:t>
            </w:r>
          </w:p>
        </w:tc>
      </w:tr>
      <w:tr w:rsidR="00D62AC5" w:rsidRPr="004C34C3" w14:paraId="0D21A619" w14:textId="77777777" w:rsidTr="00A64381">
        <w:trPr>
          <w:cantSplit/>
          <w:tblHeader/>
        </w:trPr>
        <w:tc>
          <w:tcPr>
            <w:tcW w:w="1980" w:type="dxa"/>
            <w:vMerge w:val="restart"/>
            <w:tcBorders>
              <w:left w:val="single" w:sz="16" w:space="0" w:color="000000"/>
              <w:right w:val="nil"/>
            </w:tcBorders>
            <w:shd w:val="clear" w:color="auto" w:fill="FFFFFF"/>
          </w:tcPr>
          <w:p w14:paraId="5D2A782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Evaluating beliefs and assumptions</w:t>
            </w:r>
          </w:p>
        </w:tc>
        <w:tc>
          <w:tcPr>
            <w:tcW w:w="1080" w:type="dxa"/>
            <w:tcBorders>
              <w:left w:val="nil"/>
              <w:bottom w:val="nil"/>
              <w:right w:val="single" w:sz="16" w:space="0" w:color="000000"/>
            </w:tcBorders>
            <w:shd w:val="clear" w:color="auto" w:fill="FFFFFF"/>
          </w:tcPr>
          <w:p w14:paraId="414F464E"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UAE Local</w:t>
            </w:r>
          </w:p>
        </w:tc>
        <w:tc>
          <w:tcPr>
            <w:tcW w:w="720" w:type="dxa"/>
            <w:tcBorders>
              <w:left w:val="single" w:sz="16" w:space="0" w:color="000000"/>
              <w:bottom w:val="nil"/>
            </w:tcBorders>
            <w:shd w:val="clear" w:color="auto" w:fill="FFFFFF"/>
          </w:tcPr>
          <w:p w14:paraId="194900A5"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233</w:t>
            </w:r>
          </w:p>
        </w:tc>
        <w:tc>
          <w:tcPr>
            <w:tcW w:w="900" w:type="dxa"/>
            <w:tcBorders>
              <w:bottom w:val="nil"/>
            </w:tcBorders>
            <w:shd w:val="clear" w:color="auto" w:fill="FFFFFF"/>
          </w:tcPr>
          <w:p w14:paraId="20AA7968"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3.9541</w:t>
            </w:r>
          </w:p>
        </w:tc>
        <w:tc>
          <w:tcPr>
            <w:tcW w:w="1350" w:type="dxa"/>
            <w:tcBorders>
              <w:bottom w:val="nil"/>
            </w:tcBorders>
            <w:shd w:val="clear" w:color="auto" w:fill="FFFFFF"/>
          </w:tcPr>
          <w:p w14:paraId="47005EDA"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.57932</w:t>
            </w:r>
          </w:p>
        </w:tc>
        <w:tc>
          <w:tcPr>
            <w:tcW w:w="900" w:type="dxa"/>
            <w:tcBorders>
              <w:bottom w:val="nil"/>
            </w:tcBorders>
            <w:shd w:val="clear" w:color="auto" w:fill="FFFFFF"/>
          </w:tcPr>
          <w:p w14:paraId="7443A364"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bottom w:val="nil"/>
            </w:tcBorders>
            <w:shd w:val="clear" w:color="auto" w:fill="FFFFFF"/>
          </w:tcPr>
          <w:p w14:paraId="61E01722"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bottom w:val="nil"/>
              <w:right w:val="single" w:sz="16" w:space="0" w:color="000000"/>
            </w:tcBorders>
            <w:shd w:val="clear" w:color="auto" w:fill="FFFFFF"/>
          </w:tcPr>
          <w:p w14:paraId="6CE44B17"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7EC0865B" w14:textId="77777777" w:rsidTr="00A64381">
        <w:trPr>
          <w:cantSplit/>
          <w:tblHeader/>
        </w:trPr>
        <w:tc>
          <w:tcPr>
            <w:tcW w:w="1980" w:type="dxa"/>
            <w:vMerge/>
            <w:tcBorders>
              <w:left w:val="single" w:sz="16" w:space="0" w:color="000000"/>
              <w:right w:val="nil"/>
            </w:tcBorders>
            <w:shd w:val="clear" w:color="auto" w:fill="FFFFFF"/>
          </w:tcPr>
          <w:p w14:paraId="5EEDC08E"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bottom w:val="nil"/>
              <w:right w:val="single" w:sz="16" w:space="0" w:color="000000"/>
            </w:tcBorders>
            <w:shd w:val="clear" w:color="auto" w:fill="FFFFFF"/>
          </w:tcPr>
          <w:p w14:paraId="6200FF9F"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Expatriate</w:t>
            </w:r>
          </w:p>
        </w:tc>
        <w:tc>
          <w:tcPr>
            <w:tcW w:w="720" w:type="dxa"/>
            <w:tcBorders>
              <w:top w:val="nil"/>
              <w:left w:val="single" w:sz="16" w:space="0" w:color="000000"/>
              <w:bottom w:val="nil"/>
            </w:tcBorders>
            <w:shd w:val="clear" w:color="auto" w:fill="FFFFFF"/>
          </w:tcPr>
          <w:p w14:paraId="5B5B502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78</w:t>
            </w:r>
          </w:p>
        </w:tc>
        <w:tc>
          <w:tcPr>
            <w:tcW w:w="900" w:type="dxa"/>
            <w:tcBorders>
              <w:top w:val="nil"/>
              <w:bottom w:val="nil"/>
            </w:tcBorders>
            <w:shd w:val="clear" w:color="auto" w:fill="FFFFFF"/>
          </w:tcPr>
          <w:p w14:paraId="591EB664"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4.0435</w:t>
            </w:r>
          </w:p>
        </w:tc>
        <w:tc>
          <w:tcPr>
            <w:tcW w:w="1350" w:type="dxa"/>
            <w:tcBorders>
              <w:top w:val="nil"/>
              <w:bottom w:val="nil"/>
            </w:tcBorders>
            <w:shd w:val="clear" w:color="auto" w:fill="FFFFFF"/>
          </w:tcPr>
          <w:p w14:paraId="0A480C73"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.57629</w:t>
            </w:r>
          </w:p>
        </w:tc>
        <w:tc>
          <w:tcPr>
            <w:tcW w:w="900" w:type="dxa"/>
            <w:tcBorders>
              <w:top w:val="nil"/>
              <w:bottom w:val="nil"/>
            </w:tcBorders>
            <w:shd w:val="clear" w:color="auto" w:fill="FFFFFF"/>
          </w:tcPr>
          <w:p w14:paraId="09123D65"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top w:val="nil"/>
              <w:bottom w:val="nil"/>
            </w:tcBorders>
            <w:shd w:val="clear" w:color="auto" w:fill="FFFFFF"/>
          </w:tcPr>
          <w:p w14:paraId="1BCA0637"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top w:val="nil"/>
              <w:bottom w:val="nil"/>
              <w:right w:val="single" w:sz="16" w:space="0" w:color="000000"/>
            </w:tcBorders>
            <w:shd w:val="clear" w:color="auto" w:fill="FFFFFF"/>
          </w:tcPr>
          <w:p w14:paraId="305D1A23"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1F0AEB3D" w14:textId="77777777" w:rsidTr="00A64381">
        <w:trPr>
          <w:cantSplit/>
          <w:tblHeader/>
        </w:trPr>
        <w:tc>
          <w:tcPr>
            <w:tcW w:w="1980" w:type="dxa"/>
            <w:vMerge/>
            <w:tcBorders>
              <w:left w:val="single" w:sz="16" w:space="0" w:color="000000"/>
              <w:right w:val="nil"/>
            </w:tcBorders>
            <w:shd w:val="clear" w:color="auto" w:fill="FFFFFF"/>
          </w:tcPr>
          <w:p w14:paraId="3AEF4280"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right w:val="single" w:sz="16" w:space="0" w:color="000000"/>
            </w:tcBorders>
            <w:shd w:val="clear" w:color="auto" w:fill="FFFFFF"/>
          </w:tcPr>
          <w:p w14:paraId="07D702A4"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720" w:type="dxa"/>
            <w:tcBorders>
              <w:top w:val="nil"/>
              <w:left w:val="single" w:sz="16" w:space="0" w:color="000000"/>
            </w:tcBorders>
            <w:shd w:val="clear" w:color="auto" w:fill="FFFFFF"/>
          </w:tcPr>
          <w:p w14:paraId="5E8D14C2"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900" w:type="dxa"/>
            <w:tcBorders>
              <w:top w:val="nil"/>
            </w:tcBorders>
            <w:shd w:val="clear" w:color="auto" w:fill="FFFFFF"/>
          </w:tcPr>
          <w:p w14:paraId="656245BE"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3.9765</w:t>
            </w:r>
          </w:p>
        </w:tc>
        <w:tc>
          <w:tcPr>
            <w:tcW w:w="1350" w:type="dxa"/>
            <w:tcBorders>
              <w:top w:val="nil"/>
            </w:tcBorders>
            <w:shd w:val="clear" w:color="auto" w:fill="FFFFFF"/>
          </w:tcPr>
          <w:p w14:paraId="061A801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.57893</w:t>
            </w:r>
          </w:p>
        </w:tc>
        <w:tc>
          <w:tcPr>
            <w:tcW w:w="900" w:type="dxa"/>
            <w:tcBorders>
              <w:top w:val="nil"/>
            </w:tcBorders>
            <w:shd w:val="clear" w:color="auto" w:fill="FFFFFF"/>
          </w:tcPr>
          <w:p w14:paraId="41B19634"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900" w:type="dxa"/>
            <w:tcBorders>
              <w:top w:val="nil"/>
            </w:tcBorders>
            <w:shd w:val="clear" w:color="auto" w:fill="FFFFFF"/>
          </w:tcPr>
          <w:p w14:paraId="54DC0F2C"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1.395</w:t>
            </w:r>
          </w:p>
        </w:tc>
        <w:tc>
          <w:tcPr>
            <w:tcW w:w="1170" w:type="dxa"/>
            <w:tcBorders>
              <w:top w:val="nil"/>
              <w:right w:val="single" w:sz="16" w:space="0" w:color="000000"/>
            </w:tcBorders>
            <w:shd w:val="clear" w:color="auto" w:fill="FFFFFF"/>
          </w:tcPr>
          <w:p w14:paraId="193EF35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.239</w:t>
            </w:r>
          </w:p>
        </w:tc>
      </w:tr>
      <w:tr w:rsidR="00D62AC5" w:rsidRPr="004C34C3" w14:paraId="27BF6425" w14:textId="77777777" w:rsidTr="00A64381">
        <w:trPr>
          <w:cantSplit/>
          <w:tblHeader/>
        </w:trPr>
        <w:tc>
          <w:tcPr>
            <w:tcW w:w="1980" w:type="dxa"/>
            <w:vMerge w:val="restart"/>
            <w:tcBorders>
              <w:left w:val="single" w:sz="16" w:space="0" w:color="000000"/>
              <w:right w:val="nil"/>
            </w:tcBorders>
            <w:shd w:val="clear" w:color="auto" w:fill="FFFFFF"/>
          </w:tcPr>
          <w:p w14:paraId="00EF3C5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Self-observation</w:t>
            </w:r>
          </w:p>
        </w:tc>
        <w:tc>
          <w:tcPr>
            <w:tcW w:w="1080" w:type="dxa"/>
            <w:tcBorders>
              <w:left w:val="nil"/>
              <w:bottom w:val="nil"/>
              <w:right w:val="single" w:sz="16" w:space="0" w:color="000000"/>
            </w:tcBorders>
            <w:shd w:val="clear" w:color="auto" w:fill="FFFFFF"/>
          </w:tcPr>
          <w:p w14:paraId="74EA530E"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UAE Local</w:t>
            </w:r>
          </w:p>
        </w:tc>
        <w:tc>
          <w:tcPr>
            <w:tcW w:w="720" w:type="dxa"/>
            <w:tcBorders>
              <w:left w:val="single" w:sz="16" w:space="0" w:color="000000"/>
              <w:bottom w:val="nil"/>
            </w:tcBorders>
            <w:shd w:val="clear" w:color="auto" w:fill="FFFFFF"/>
          </w:tcPr>
          <w:p w14:paraId="5C81398B"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233</w:t>
            </w:r>
          </w:p>
        </w:tc>
        <w:tc>
          <w:tcPr>
            <w:tcW w:w="900" w:type="dxa"/>
            <w:tcBorders>
              <w:bottom w:val="nil"/>
            </w:tcBorders>
            <w:shd w:val="clear" w:color="auto" w:fill="FFFFFF"/>
          </w:tcPr>
          <w:p w14:paraId="64897FCE"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4.1028</w:t>
            </w:r>
          </w:p>
        </w:tc>
        <w:tc>
          <w:tcPr>
            <w:tcW w:w="1350" w:type="dxa"/>
            <w:tcBorders>
              <w:bottom w:val="nil"/>
            </w:tcBorders>
            <w:shd w:val="clear" w:color="auto" w:fill="FFFFFF"/>
          </w:tcPr>
          <w:p w14:paraId="09F8FAC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.55752</w:t>
            </w:r>
          </w:p>
        </w:tc>
        <w:tc>
          <w:tcPr>
            <w:tcW w:w="900" w:type="dxa"/>
            <w:tcBorders>
              <w:bottom w:val="nil"/>
            </w:tcBorders>
            <w:shd w:val="clear" w:color="auto" w:fill="FFFFFF"/>
          </w:tcPr>
          <w:p w14:paraId="2FB937DA"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bottom w:val="nil"/>
            </w:tcBorders>
            <w:shd w:val="clear" w:color="auto" w:fill="FFFFFF"/>
          </w:tcPr>
          <w:p w14:paraId="6FA06954"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bottom w:val="nil"/>
              <w:right w:val="single" w:sz="16" w:space="0" w:color="000000"/>
            </w:tcBorders>
            <w:shd w:val="clear" w:color="auto" w:fill="FFFFFF"/>
          </w:tcPr>
          <w:p w14:paraId="77F5B220"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6792A319" w14:textId="77777777" w:rsidTr="00A64381">
        <w:trPr>
          <w:cantSplit/>
          <w:tblHeader/>
        </w:trPr>
        <w:tc>
          <w:tcPr>
            <w:tcW w:w="1980" w:type="dxa"/>
            <w:vMerge/>
            <w:tcBorders>
              <w:left w:val="single" w:sz="16" w:space="0" w:color="000000"/>
              <w:right w:val="nil"/>
            </w:tcBorders>
            <w:shd w:val="clear" w:color="auto" w:fill="FFFFFF"/>
          </w:tcPr>
          <w:p w14:paraId="7471B648"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bottom w:val="nil"/>
              <w:right w:val="single" w:sz="16" w:space="0" w:color="000000"/>
            </w:tcBorders>
            <w:shd w:val="clear" w:color="auto" w:fill="FFFFFF"/>
          </w:tcPr>
          <w:p w14:paraId="496AD60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Expatriate</w:t>
            </w:r>
          </w:p>
        </w:tc>
        <w:tc>
          <w:tcPr>
            <w:tcW w:w="720" w:type="dxa"/>
            <w:tcBorders>
              <w:top w:val="nil"/>
              <w:left w:val="single" w:sz="16" w:space="0" w:color="000000"/>
              <w:bottom w:val="nil"/>
            </w:tcBorders>
            <w:shd w:val="clear" w:color="auto" w:fill="FFFFFF"/>
          </w:tcPr>
          <w:p w14:paraId="22A0A2EE"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78</w:t>
            </w:r>
          </w:p>
        </w:tc>
        <w:tc>
          <w:tcPr>
            <w:tcW w:w="900" w:type="dxa"/>
            <w:tcBorders>
              <w:top w:val="nil"/>
              <w:bottom w:val="nil"/>
            </w:tcBorders>
            <w:shd w:val="clear" w:color="auto" w:fill="FFFFFF"/>
          </w:tcPr>
          <w:p w14:paraId="079751A4"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4.1872</w:t>
            </w:r>
          </w:p>
        </w:tc>
        <w:tc>
          <w:tcPr>
            <w:tcW w:w="1350" w:type="dxa"/>
            <w:tcBorders>
              <w:top w:val="nil"/>
              <w:bottom w:val="nil"/>
            </w:tcBorders>
            <w:shd w:val="clear" w:color="auto" w:fill="FFFFFF"/>
          </w:tcPr>
          <w:p w14:paraId="5323B78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.52662</w:t>
            </w:r>
          </w:p>
        </w:tc>
        <w:tc>
          <w:tcPr>
            <w:tcW w:w="900" w:type="dxa"/>
            <w:tcBorders>
              <w:top w:val="nil"/>
              <w:bottom w:val="nil"/>
            </w:tcBorders>
            <w:shd w:val="clear" w:color="auto" w:fill="FFFFFF"/>
          </w:tcPr>
          <w:p w14:paraId="1C4388D0"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top w:val="nil"/>
              <w:bottom w:val="nil"/>
            </w:tcBorders>
            <w:shd w:val="clear" w:color="auto" w:fill="FFFFFF"/>
          </w:tcPr>
          <w:p w14:paraId="65E448D6"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top w:val="nil"/>
              <w:bottom w:val="nil"/>
              <w:right w:val="single" w:sz="16" w:space="0" w:color="000000"/>
            </w:tcBorders>
            <w:shd w:val="clear" w:color="auto" w:fill="FFFFFF"/>
          </w:tcPr>
          <w:p w14:paraId="01CB1934"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033F63DB" w14:textId="77777777" w:rsidTr="00A64381">
        <w:trPr>
          <w:cantSplit/>
          <w:tblHeader/>
        </w:trPr>
        <w:tc>
          <w:tcPr>
            <w:tcW w:w="1980" w:type="dxa"/>
            <w:vMerge/>
            <w:tcBorders>
              <w:left w:val="single" w:sz="16" w:space="0" w:color="000000"/>
              <w:right w:val="nil"/>
            </w:tcBorders>
            <w:shd w:val="clear" w:color="auto" w:fill="FFFFFF"/>
          </w:tcPr>
          <w:p w14:paraId="7F87F3A9"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right w:val="single" w:sz="16" w:space="0" w:color="000000"/>
            </w:tcBorders>
            <w:shd w:val="clear" w:color="auto" w:fill="FFFFFF"/>
          </w:tcPr>
          <w:p w14:paraId="1D9B9BB9"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720" w:type="dxa"/>
            <w:tcBorders>
              <w:top w:val="nil"/>
              <w:left w:val="single" w:sz="16" w:space="0" w:color="000000"/>
            </w:tcBorders>
            <w:shd w:val="clear" w:color="auto" w:fill="FFFFFF"/>
          </w:tcPr>
          <w:p w14:paraId="75B1CF7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900" w:type="dxa"/>
            <w:tcBorders>
              <w:top w:val="nil"/>
            </w:tcBorders>
            <w:shd w:val="clear" w:color="auto" w:fill="FFFFFF"/>
          </w:tcPr>
          <w:p w14:paraId="4170D81B"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4.1240</w:t>
            </w:r>
          </w:p>
        </w:tc>
        <w:tc>
          <w:tcPr>
            <w:tcW w:w="1350" w:type="dxa"/>
            <w:tcBorders>
              <w:top w:val="nil"/>
            </w:tcBorders>
            <w:shd w:val="clear" w:color="auto" w:fill="FFFFFF"/>
          </w:tcPr>
          <w:p w14:paraId="211F4F9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.55032</w:t>
            </w:r>
          </w:p>
        </w:tc>
        <w:tc>
          <w:tcPr>
            <w:tcW w:w="900" w:type="dxa"/>
            <w:tcBorders>
              <w:top w:val="nil"/>
            </w:tcBorders>
            <w:shd w:val="clear" w:color="auto" w:fill="FFFFFF"/>
          </w:tcPr>
          <w:p w14:paraId="493C134A"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900" w:type="dxa"/>
            <w:tcBorders>
              <w:top w:val="nil"/>
            </w:tcBorders>
            <w:shd w:val="clear" w:color="auto" w:fill="FFFFFF"/>
          </w:tcPr>
          <w:p w14:paraId="20BCDEC4"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1.374</w:t>
            </w:r>
          </w:p>
        </w:tc>
        <w:tc>
          <w:tcPr>
            <w:tcW w:w="1170" w:type="dxa"/>
            <w:tcBorders>
              <w:top w:val="nil"/>
              <w:right w:val="single" w:sz="16" w:space="0" w:color="000000"/>
            </w:tcBorders>
            <w:shd w:val="clear" w:color="auto" w:fill="FFFFFF"/>
          </w:tcPr>
          <w:p w14:paraId="08BAD9BA"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.242</w:t>
            </w:r>
          </w:p>
        </w:tc>
      </w:tr>
      <w:tr w:rsidR="00D62AC5" w:rsidRPr="004C34C3" w14:paraId="600436AB" w14:textId="77777777" w:rsidTr="00A64381">
        <w:trPr>
          <w:cantSplit/>
          <w:tblHeader/>
        </w:trPr>
        <w:tc>
          <w:tcPr>
            <w:tcW w:w="1980" w:type="dxa"/>
            <w:vMerge w:val="restart"/>
            <w:tcBorders>
              <w:left w:val="single" w:sz="16" w:space="0" w:color="000000"/>
              <w:right w:val="nil"/>
            </w:tcBorders>
            <w:shd w:val="clear" w:color="auto" w:fill="FFFFFF"/>
          </w:tcPr>
          <w:p w14:paraId="31E66D4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Focusing  on natural rewards</w:t>
            </w:r>
          </w:p>
        </w:tc>
        <w:tc>
          <w:tcPr>
            <w:tcW w:w="1080" w:type="dxa"/>
            <w:tcBorders>
              <w:left w:val="nil"/>
              <w:bottom w:val="nil"/>
              <w:right w:val="single" w:sz="16" w:space="0" w:color="000000"/>
            </w:tcBorders>
            <w:shd w:val="clear" w:color="auto" w:fill="FFFFFF"/>
          </w:tcPr>
          <w:p w14:paraId="6FFAF06B"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UAE Local</w:t>
            </w:r>
          </w:p>
        </w:tc>
        <w:tc>
          <w:tcPr>
            <w:tcW w:w="720" w:type="dxa"/>
            <w:tcBorders>
              <w:left w:val="single" w:sz="16" w:space="0" w:color="000000"/>
              <w:bottom w:val="nil"/>
            </w:tcBorders>
            <w:shd w:val="clear" w:color="auto" w:fill="FFFFFF"/>
          </w:tcPr>
          <w:p w14:paraId="08E62F7C"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233</w:t>
            </w:r>
          </w:p>
        </w:tc>
        <w:tc>
          <w:tcPr>
            <w:tcW w:w="900" w:type="dxa"/>
            <w:tcBorders>
              <w:bottom w:val="nil"/>
            </w:tcBorders>
            <w:shd w:val="clear" w:color="auto" w:fill="FFFFFF"/>
          </w:tcPr>
          <w:p w14:paraId="01B87035"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4.1265</w:t>
            </w:r>
          </w:p>
        </w:tc>
        <w:tc>
          <w:tcPr>
            <w:tcW w:w="1350" w:type="dxa"/>
            <w:tcBorders>
              <w:bottom w:val="nil"/>
            </w:tcBorders>
            <w:shd w:val="clear" w:color="auto" w:fill="FFFFFF"/>
          </w:tcPr>
          <w:p w14:paraId="1BB551A9"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.52644</w:t>
            </w:r>
          </w:p>
        </w:tc>
        <w:tc>
          <w:tcPr>
            <w:tcW w:w="900" w:type="dxa"/>
            <w:tcBorders>
              <w:bottom w:val="nil"/>
            </w:tcBorders>
            <w:shd w:val="clear" w:color="auto" w:fill="FFFFFF"/>
          </w:tcPr>
          <w:p w14:paraId="160A80EA"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bottom w:val="nil"/>
            </w:tcBorders>
            <w:shd w:val="clear" w:color="auto" w:fill="FFFFFF"/>
          </w:tcPr>
          <w:p w14:paraId="2C00442F"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bottom w:val="nil"/>
              <w:right w:val="single" w:sz="16" w:space="0" w:color="000000"/>
            </w:tcBorders>
            <w:shd w:val="clear" w:color="auto" w:fill="FFFFFF"/>
          </w:tcPr>
          <w:p w14:paraId="21449B3D"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6E26D7B4" w14:textId="77777777" w:rsidTr="00A64381">
        <w:trPr>
          <w:cantSplit/>
          <w:tblHeader/>
        </w:trPr>
        <w:tc>
          <w:tcPr>
            <w:tcW w:w="1980" w:type="dxa"/>
            <w:vMerge/>
            <w:tcBorders>
              <w:left w:val="single" w:sz="16" w:space="0" w:color="000000"/>
              <w:right w:val="nil"/>
            </w:tcBorders>
            <w:shd w:val="clear" w:color="auto" w:fill="FFFFFF"/>
          </w:tcPr>
          <w:p w14:paraId="1CB23137"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bottom w:val="nil"/>
              <w:right w:val="single" w:sz="16" w:space="0" w:color="000000"/>
            </w:tcBorders>
            <w:shd w:val="clear" w:color="auto" w:fill="FFFFFF"/>
          </w:tcPr>
          <w:p w14:paraId="7B16BE74"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Expatriate</w:t>
            </w:r>
          </w:p>
        </w:tc>
        <w:tc>
          <w:tcPr>
            <w:tcW w:w="720" w:type="dxa"/>
            <w:tcBorders>
              <w:top w:val="nil"/>
              <w:left w:val="single" w:sz="16" w:space="0" w:color="000000"/>
              <w:bottom w:val="nil"/>
            </w:tcBorders>
            <w:shd w:val="clear" w:color="auto" w:fill="FFFFFF"/>
          </w:tcPr>
          <w:p w14:paraId="3295602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78</w:t>
            </w:r>
          </w:p>
        </w:tc>
        <w:tc>
          <w:tcPr>
            <w:tcW w:w="900" w:type="dxa"/>
            <w:tcBorders>
              <w:top w:val="nil"/>
              <w:bottom w:val="nil"/>
            </w:tcBorders>
            <w:shd w:val="clear" w:color="auto" w:fill="FFFFFF"/>
          </w:tcPr>
          <w:p w14:paraId="279777E4"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4.1685</w:t>
            </w:r>
          </w:p>
        </w:tc>
        <w:tc>
          <w:tcPr>
            <w:tcW w:w="1350" w:type="dxa"/>
            <w:tcBorders>
              <w:top w:val="nil"/>
              <w:bottom w:val="nil"/>
            </w:tcBorders>
            <w:shd w:val="clear" w:color="auto" w:fill="FFFFFF"/>
          </w:tcPr>
          <w:p w14:paraId="78DF1BA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.44628</w:t>
            </w:r>
          </w:p>
        </w:tc>
        <w:tc>
          <w:tcPr>
            <w:tcW w:w="900" w:type="dxa"/>
            <w:tcBorders>
              <w:top w:val="nil"/>
              <w:bottom w:val="nil"/>
            </w:tcBorders>
            <w:shd w:val="clear" w:color="auto" w:fill="FFFFFF"/>
          </w:tcPr>
          <w:p w14:paraId="2233B300"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top w:val="nil"/>
              <w:bottom w:val="nil"/>
            </w:tcBorders>
            <w:shd w:val="clear" w:color="auto" w:fill="FFFFFF"/>
          </w:tcPr>
          <w:p w14:paraId="3466D3CD"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top w:val="nil"/>
              <w:bottom w:val="nil"/>
              <w:right w:val="single" w:sz="16" w:space="0" w:color="000000"/>
            </w:tcBorders>
            <w:shd w:val="clear" w:color="auto" w:fill="FFFFFF"/>
          </w:tcPr>
          <w:p w14:paraId="67D84047"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4ECCF1E1" w14:textId="77777777" w:rsidTr="00A64381">
        <w:trPr>
          <w:cantSplit/>
          <w:tblHeader/>
        </w:trPr>
        <w:tc>
          <w:tcPr>
            <w:tcW w:w="1980" w:type="dxa"/>
            <w:vMerge/>
            <w:tcBorders>
              <w:left w:val="single" w:sz="16" w:space="0" w:color="000000"/>
              <w:right w:val="nil"/>
            </w:tcBorders>
            <w:shd w:val="clear" w:color="auto" w:fill="FFFFFF"/>
          </w:tcPr>
          <w:p w14:paraId="632E1484"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right w:val="single" w:sz="16" w:space="0" w:color="000000"/>
            </w:tcBorders>
            <w:shd w:val="clear" w:color="auto" w:fill="FFFFFF"/>
          </w:tcPr>
          <w:p w14:paraId="79D5FD2B"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720" w:type="dxa"/>
            <w:tcBorders>
              <w:top w:val="nil"/>
              <w:left w:val="single" w:sz="16" w:space="0" w:color="000000"/>
            </w:tcBorders>
            <w:shd w:val="clear" w:color="auto" w:fill="FFFFFF"/>
          </w:tcPr>
          <w:p w14:paraId="215E4612"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900" w:type="dxa"/>
            <w:tcBorders>
              <w:top w:val="nil"/>
            </w:tcBorders>
            <w:shd w:val="clear" w:color="auto" w:fill="FFFFFF"/>
          </w:tcPr>
          <w:p w14:paraId="38B2E64C"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4.1370</w:t>
            </w:r>
          </w:p>
        </w:tc>
        <w:tc>
          <w:tcPr>
            <w:tcW w:w="1350" w:type="dxa"/>
            <w:tcBorders>
              <w:top w:val="nil"/>
            </w:tcBorders>
            <w:shd w:val="clear" w:color="auto" w:fill="FFFFFF"/>
          </w:tcPr>
          <w:p w14:paraId="4239CF92"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.50716</w:t>
            </w:r>
          </w:p>
        </w:tc>
        <w:tc>
          <w:tcPr>
            <w:tcW w:w="900" w:type="dxa"/>
            <w:tcBorders>
              <w:top w:val="nil"/>
            </w:tcBorders>
            <w:shd w:val="clear" w:color="auto" w:fill="FFFFFF"/>
          </w:tcPr>
          <w:p w14:paraId="3EDCE55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900" w:type="dxa"/>
            <w:tcBorders>
              <w:top w:val="nil"/>
            </w:tcBorders>
            <w:shd w:val="clear" w:color="auto" w:fill="FFFFFF"/>
          </w:tcPr>
          <w:p w14:paraId="3B56F127"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.400</w:t>
            </w:r>
          </w:p>
        </w:tc>
        <w:tc>
          <w:tcPr>
            <w:tcW w:w="1170" w:type="dxa"/>
            <w:tcBorders>
              <w:top w:val="nil"/>
              <w:right w:val="single" w:sz="16" w:space="0" w:color="000000"/>
            </w:tcBorders>
            <w:shd w:val="clear" w:color="auto" w:fill="FFFFFF"/>
          </w:tcPr>
          <w:p w14:paraId="116E480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.528</w:t>
            </w:r>
          </w:p>
        </w:tc>
      </w:tr>
      <w:tr w:rsidR="00D62AC5" w:rsidRPr="004C34C3" w14:paraId="5FEBC18B" w14:textId="77777777" w:rsidTr="00A64381">
        <w:trPr>
          <w:cantSplit/>
          <w:tblHeader/>
        </w:trPr>
        <w:tc>
          <w:tcPr>
            <w:tcW w:w="1980" w:type="dxa"/>
            <w:vMerge w:val="restart"/>
            <w:tcBorders>
              <w:left w:val="single" w:sz="16" w:space="0" w:color="000000"/>
              <w:right w:val="nil"/>
            </w:tcBorders>
            <w:shd w:val="clear" w:color="auto" w:fill="FFFFFF"/>
          </w:tcPr>
          <w:p w14:paraId="27682253"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Self-cueing</w:t>
            </w:r>
          </w:p>
        </w:tc>
        <w:tc>
          <w:tcPr>
            <w:tcW w:w="1080" w:type="dxa"/>
            <w:tcBorders>
              <w:left w:val="nil"/>
              <w:bottom w:val="nil"/>
              <w:right w:val="single" w:sz="16" w:space="0" w:color="000000"/>
            </w:tcBorders>
            <w:shd w:val="clear" w:color="auto" w:fill="FFFFFF"/>
          </w:tcPr>
          <w:p w14:paraId="60F99EF8"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UAE Local</w:t>
            </w:r>
          </w:p>
        </w:tc>
        <w:tc>
          <w:tcPr>
            <w:tcW w:w="720" w:type="dxa"/>
            <w:tcBorders>
              <w:left w:val="single" w:sz="16" w:space="0" w:color="000000"/>
              <w:bottom w:val="nil"/>
            </w:tcBorders>
            <w:shd w:val="clear" w:color="auto" w:fill="FFFFFF"/>
          </w:tcPr>
          <w:p w14:paraId="6354819C"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233</w:t>
            </w:r>
          </w:p>
        </w:tc>
        <w:tc>
          <w:tcPr>
            <w:tcW w:w="900" w:type="dxa"/>
            <w:tcBorders>
              <w:bottom w:val="nil"/>
            </w:tcBorders>
            <w:shd w:val="clear" w:color="auto" w:fill="FFFFFF"/>
          </w:tcPr>
          <w:p w14:paraId="3BFD1EA1"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4.1206</w:t>
            </w:r>
          </w:p>
        </w:tc>
        <w:tc>
          <w:tcPr>
            <w:tcW w:w="1350" w:type="dxa"/>
            <w:tcBorders>
              <w:bottom w:val="nil"/>
            </w:tcBorders>
            <w:shd w:val="clear" w:color="auto" w:fill="FFFFFF"/>
          </w:tcPr>
          <w:p w14:paraId="788CE1F9"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.89568</w:t>
            </w:r>
          </w:p>
        </w:tc>
        <w:tc>
          <w:tcPr>
            <w:tcW w:w="900" w:type="dxa"/>
            <w:tcBorders>
              <w:bottom w:val="nil"/>
            </w:tcBorders>
            <w:shd w:val="clear" w:color="auto" w:fill="FFFFFF"/>
          </w:tcPr>
          <w:p w14:paraId="4FC60557"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bottom w:val="nil"/>
            </w:tcBorders>
            <w:shd w:val="clear" w:color="auto" w:fill="FFFFFF"/>
          </w:tcPr>
          <w:p w14:paraId="7AC7CC6B"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bottom w:val="nil"/>
              <w:right w:val="single" w:sz="16" w:space="0" w:color="000000"/>
            </w:tcBorders>
            <w:shd w:val="clear" w:color="auto" w:fill="FFFFFF"/>
          </w:tcPr>
          <w:p w14:paraId="5DFA21B3"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507B3C75" w14:textId="77777777" w:rsidTr="00A64381">
        <w:trPr>
          <w:cantSplit/>
          <w:tblHeader/>
        </w:trPr>
        <w:tc>
          <w:tcPr>
            <w:tcW w:w="1980" w:type="dxa"/>
            <w:vMerge/>
            <w:tcBorders>
              <w:left w:val="single" w:sz="16" w:space="0" w:color="000000"/>
              <w:right w:val="nil"/>
            </w:tcBorders>
            <w:shd w:val="clear" w:color="auto" w:fill="FFFFFF"/>
          </w:tcPr>
          <w:p w14:paraId="726CD273"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bottom w:val="nil"/>
              <w:right w:val="single" w:sz="16" w:space="0" w:color="000000"/>
            </w:tcBorders>
            <w:shd w:val="clear" w:color="auto" w:fill="FFFFFF"/>
          </w:tcPr>
          <w:p w14:paraId="53D287A1"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Expatriate</w:t>
            </w:r>
          </w:p>
        </w:tc>
        <w:tc>
          <w:tcPr>
            <w:tcW w:w="720" w:type="dxa"/>
            <w:tcBorders>
              <w:top w:val="nil"/>
              <w:left w:val="single" w:sz="16" w:space="0" w:color="000000"/>
              <w:bottom w:val="nil"/>
            </w:tcBorders>
            <w:shd w:val="clear" w:color="auto" w:fill="FFFFFF"/>
          </w:tcPr>
          <w:p w14:paraId="4EA9FD1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78</w:t>
            </w:r>
          </w:p>
        </w:tc>
        <w:tc>
          <w:tcPr>
            <w:tcW w:w="900" w:type="dxa"/>
            <w:tcBorders>
              <w:top w:val="nil"/>
              <w:bottom w:val="nil"/>
            </w:tcBorders>
            <w:shd w:val="clear" w:color="auto" w:fill="FFFFFF"/>
          </w:tcPr>
          <w:p w14:paraId="6A5F0769"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4.1745</w:t>
            </w:r>
          </w:p>
        </w:tc>
        <w:tc>
          <w:tcPr>
            <w:tcW w:w="1350" w:type="dxa"/>
            <w:tcBorders>
              <w:top w:val="nil"/>
              <w:bottom w:val="nil"/>
            </w:tcBorders>
            <w:shd w:val="clear" w:color="auto" w:fill="FFFFFF"/>
          </w:tcPr>
          <w:p w14:paraId="5AAC3FDA"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.95269</w:t>
            </w:r>
          </w:p>
        </w:tc>
        <w:tc>
          <w:tcPr>
            <w:tcW w:w="900" w:type="dxa"/>
            <w:tcBorders>
              <w:top w:val="nil"/>
              <w:bottom w:val="nil"/>
            </w:tcBorders>
            <w:shd w:val="clear" w:color="auto" w:fill="FFFFFF"/>
          </w:tcPr>
          <w:p w14:paraId="1D1A7FF0"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top w:val="nil"/>
              <w:bottom w:val="nil"/>
            </w:tcBorders>
            <w:shd w:val="clear" w:color="auto" w:fill="FFFFFF"/>
          </w:tcPr>
          <w:p w14:paraId="1CAAE9B0"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top w:val="nil"/>
              <w:bottom w:val="nil"/>
              <w:right w:val="single" w:sz="16" w:space="0" w:color="000000"/>
            </w:tcBorders>
            <w:shd w:val="clear" w:color="auto" w:fill="FFFFFF"/>
          </w:tcPr>
          <w:p w14:paraId="63D3D40F"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0C79D795" w14:textId="77777777" w:rsidTr="00A64381">
        <w:trPr>
          <w:cantSplit/>
          <w:tblHeader/>
        </w:trPr>
        <w:tc>
          <w:tcPr>
            <w:tcW w:w="1980" w:type="dxa"/>
            <w:vMerge/>
            <w:tcBorders>
              <w:left w:val="single" w:sz="16" w:space="0" w:color="000000"/>
              <w:right w:val="nil"/>
            </w:tcBorders>
            <w:shd w:val="clear" w:color="auto" w:fill="FFFFFF"/>
          </w:tcPr>
          <w:p w14:paraId="22CB3BC2"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right w:val="single" w:sz="16" w:space="0" w:color="000000"/>
            </w:tcBorders>
            <w:shd w:val="clear" w:color="auto" w:fill="FFFFFF"/>
          </w:tcPr>
          <w:p w14:paraId="69C0407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720" w:type="dxa"/>
            <w:tcBorders>
              <w:top w:val="nil"/>
              <w:left w:val="single" w:sz="16" w:space="0" w:color="000000"/>
            </w:tcBorders>
            <w:shd w:val="clear" w:color="auto" w:fill="FFFFFF"/>
          </w:tcPr>
          <w:p w14:paraId="0F76F26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900" w:type="dxa"/>
            <w:tcBorders>
              <w:top w:val="nil"/>
            </w:tcBorders>
            <w:shd w:val="clear" w:color="auto" w:fill="FFFFFF"/>
          </w:tcPr>
          <w:p w14:paraId="613DF79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4.1341</w:t>
            </w:r>
          </w:p>
        </w:tc>
        <w:tc>
          <w:tcPr>
            <w:tcW w:w="1350" w:type="dxa"/>
            <w:tcBorders>
              <w:top w:val="nil"/>
            </w:tcBorders>
            <w:shd w:val="clear" w:color="auto" w:fill="FFFFFF"/>
          </w:tcPr>
          <w:p w14:paraId="21512398"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.90905</w:t>
            </w:r>
          </w:p>
        </w:tc>
        <w:tc>
          <w:tcPr>
            <w:tcW w:w="900" w:type="dxa"/>
            <w:tcBorders>
              <w:top w:val="nil"/>
            </w:tcBorders>
            <w:shd w:val="clear" w:color="auto" w:fill="FFFFFF"/>
          </w:tcPr>
          <w:p w14:paraId="40CF44BA"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900" w:type="dxa"/>
            <w:tcBorders>
              <w:top w:val="nil"/>
            </w:tcBorders>
            <w:shd w:val="clear" w:color="auto" w:fill="FFFFFF"/>
          </w:tcPr>
          <w:p w14:paraId="6A8C6A7C"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.204</w:t>
            </w:r>
          </w:p>
        </w:tc>
        <w:tc>
          <w:tcPr>
            <w:tcW w:w="1170" w:type="dxa"/>
            <w:tcBorders>
              <w:top w:val="nil"/>
              <w:right w:val="single" w:sz="16" w:space="0" w:color="000000"/>
            </w:tcBorders>
            <w:shd w:val="clear" w:color="auto" w:fill="FFFFFF"/>
          </w:tcPr>
          <w:p w14:paraId="27DE0BD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.651</w:t>
            </w:r>
          </w:p>
        </w:tc>
      </w:tr>
      <w:tr w:rsidR="00D62AC5" w:rsidRPr="004C34C3" w14:paraId="55116386" w14:textId="77777777" w:rsidTr="007864DF">
        <w:trPr>
          <w:cantSplit/>
          <w:tblHeader/>
        </w:trPr>
        <w:tc>
          <w:tcPr>
            <w:tcW w:w="1980" w:type="dxa"/>
            <w:vMerge w:val="restart"/>
            <w:tcBorders>
              <w:left w:val="single" w:sz="16" w:space="0" w:color="000000"/>
              <w:bottom w:val="single" w:sz="16" w:space="0" w:color="000000"/>
              <w:right w:val="nil"/>
            </w:tcBorders>
            <w:shd w:val="clear" w:color="auto" w:fill="FFFFFF"/>
          </w:tcPr>
          <w:p w14:paraId="39502EBE"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Self_Leadership</w:t>
            </w:r>
          </w:p>
        </w:tc>
        <w:tc>
          <w:tcPr>
            <w:tcW w:w="1080" w:type="dxa"/>
            <w:tcBorders>
              <w:left w:val="nil"/>
              <w:bottom w:val="nil"/>
              <w:right w:val="single" w:sz="16" w:space="0" w:color="000000"/>
            </w:tcBorders>
            <w:shd w:val="clear" w:color="auto" w:fill="FFFFFF"/>
          </w:tcPr>
          <w:p w14:paraId="541E1107"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UAE Local</w:t>
            </w:r>
          </w:p>
        </w:tc>
        <w:tc>
          <w:tcPr>
            <w:tcW w:w="720" w:type="dxa"/>
            <w:tcBorders>
              <w:left w:val="single" w:sz="16" w:space="0" w:color="000000"/>
              <w:bottom w:val="nil"/>
            </w:tcBorders>
            <w:shd w:val="clear" w:color="auto" w:fill="FFFFFF"/>
          </w:tcPr>
          <w:p w14:paraId="208029DD"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233</w:t>
            </w:r>
          </w:p>
        </w:tc>
        <w:tc>
          <w:tcPr>
            <w:tcW w:w="900" w:type="dxa"/>
            <w:tcBorders>
              <w:bottom w:val="nil"/>
            </w:tcBorders>
            <w:shd w:val="clear" w:color="auto" w:fill="FFFFFF"/>
          </w:tcPr>
          <w:p w14:paraId="6FD2C179"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4.0534</w:t>
            </w:r>
          </w:p>
        </w:tc>
        <w:tc>
          <w:tcPr>
            <w:tcW w:w="1350" w:type="dxa"/>
            <w:tcBorders>
              <w:bottom w:val="nil"/>
            </w:tcBorders>
            <w:shd w:val="clear" w:color="auto" w:fill="FFFFFF"/>
          </w:tcPr>
          <w:p w14:paraId="03553606"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.45288</w:t>
            </w:r>
          </w:p>
        </w:tc>
        <w:tc>
          <w:tcPr>
            <w:tcW w:w="900" w:type="dxa"/>
            <w:tcBorders>
              <w:bottom w:val="nil"/>
            </w:tcBorders>
            <w:shd w:val="clear" w:color="auto" w:fill="FFFFFF"/>
          </w:tcPr>
          <w:p w14:paraId="7706296B"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bottom w:val="nil"/>
            </w:tcBorders>
            <w:shd w:val="clear" w:color="auto" w:fill="FFFFFF"/>
          </w:tcPr>
          <w:p w14:paraId="426FD247"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bottom w:val="nil"/>
              <w:right w:val="single" w:sz="16" w:space="0" w:color="000000"/>
            </w:tcBorders>
            <w:shd w:val="clear" w:color="auto" w:fill="FFFFFF"/>
          </w:tcPr>
          <w:p w14:paraId="56E2C7A2"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1955F26F" w14:textId="77777777" w:rsidTr="007864DF">
        <w:trPr>
          <w:cantSplit/>
          <w:tblHeader/>
        </w:trPr>
        <w:tc>
          <w:tcPr>
            <w:tcW w:w="1980" w:type="dxa"/>
            <w:vMerge/>
            <w:tcBorders>
              <w:left w:val="single" w:sz="16" w:space="0" w:color="000000"/>
              <w:bottom w:val="single" w:sz="16" w:space="0" w:color="000000"/>
              <w:right w:val="nil"/>
            </w:tcBorders>
            <w:shd w:val="clear" w:color="auto" w:fill="FFFFFF"/>
          </w:tcPr>
          <w:p w14:paraId="1723E512"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nil"/>
              <w:left w:val="nil"/>
              <w:bottom w:val="single" w:sz="4" w:space="0" w:color="auto"/>
              <w:right w:val="single" w:sz="16" w:space="0" w:color="000000"/>
            </w:tcBorders>
            <w:shd w:val="clear" w:color="auto" w:fill="FFFFFF"/>
          </w:tcPr>
          <w:p w14:paraId="5717B1C3"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Expatriate</w:t>
            </w:r>
          </w:p>
        </w:tc>
        <w:tc>
          <w:tcPr>
            <w:tcW w:w="720" w:type="dxa"/>
            <w:tcBorders>
              <w:top w:val="nil"/>
              <w:left w:val="single" w:sz="16" w:space="0" w:color="000000"/>
              <w:bottom w:val="single" w:sz="4" w:space="0" w:color="auto"/>
            </w:tcBorders>
            <w:shd w:val="clear" w:color="auto" w:fill="FFFFFF"/>
          </w:tcPr>
          <w:p w14:paraId="430B77F5"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78</w:t>
            </w:r>
          </w:p>
        </w:tc>
        <w:tc>
          <w:tcPr>
            <w:tcW w:w="900" w:type="dxa"/>
            <w:tcBorders>
              <w:top w:val="nil"/>
              <w:bottom w:val="single" w:sz="4" w:space="0" w:color="auto"/>
            </w:tcBorders>
            <w:shd w:val="clear" w:color="auto" w:fill="FFFFFF"/>
          </w:tcPr>
          <w:p w14:paraId="2A05BDFC"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4.0602</w:t>
            </w:r>
          </w:p>
        </w:tc>
        <w:tc>
          <w:tcPr>
            <w:tcW w:w="1350" w:type="dxa"/>
            <w:tcBorders>
              <w:top w:val="nil"/>
              <w:bottom w:val="single" w:sz="4" w:space="0" w:color="auto"/>
            </w:tcBorders>
            <w:shd w:val="clear" w:color="auto" w:fill="FFFFFF"/>
          </w:tcPr>
          <w:p w14:paraId="39562711"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.45166</w:t>
            </w:r>
          </w:p>
        </w:tc>
        <w:tc>
          <w:tcPr>
            <w:tcW w:w="900" w:type="dxa"/>
            <w:tcBorders>
              <w:top w:val="nil"/>
              <w:bottom w:val="single" w:sz="4" w:space="0" w:color="auto"/>
            </w:tcBorders>
            <w:shd w:val="clear" w:color="auto" w:fill="FFFFFF"/>
          </w:tcPr>
          <w:p w14:paraId="39258BB2"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900" w:type="dxa"/>
            <w:tcBorders>
              <w:top w:val="nil"/>
              <w:bottom w:val="single" w:sz="4" w:space="0" w:color="auto"/>
            </w:tcBorders>
            <w:shd w:val="clear" w:color="auto" w:fill="FFFFFF"/>
          </w:tcPr>
          <w:p w14:paraId="706D014E"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170" w:type="dxa"/>
            <w:tcBorders>
              <w:top w:val="nil"/>
              <w:bottom w:val="single" w:sz="4" w:space="0" w:color="auto"/>
              <w:right w:val="single" w:sz="18" w:space="0" w:color="000000"/>
            </w:tcBorders>
            <w:shd w:val="clear" w:color="auto" w:fill="FFFFFF"/>
          </w:tcPr>
          <w:p w14:paraId="20D7FEC8" w14:textId="77777777" w:rsidR="00D62AC5" w:rsidRPr="004C34C3" w:rsidRDefault="00D62AC5" w:rsidP="000F7EB3">
            <w:pPr>
              <w:spacing w:line="240" w:lineRule="auto"/>
              <w:ind w:firstLine="0"/>
              <w:jc w:val="both"/>
              <w:rPr>
                <w:rFonts w:asciiTheme="majorBidi" w:hAnsiTheme="majorBidi" w:cstheme="majorBidi"/>
                <w:bCs/>
                <w:sz w:val="20"/>
                <w:szCs w:val="20"/>
              </w:rPr>
            </w:pPr>
          </w:p>
        </w:tc>
      </w:tr>
      <w:tr w:rsidR="00D62AC5" w:rsidRPr="004C34C3" w14:paraId="373EF12E" w14:textId="77777777" w:rsidTr="007864DF">
        <w:trPr>
          <w:cantSplit/>
        </w:trPr>
        <w:tc>
          <w:tcPr>
            <w:tcW w:w="1980" w:type="dxa"/>
            <w:vMerge/>
            <w:tcBorders>
              <w:left w:val="single" w:sz="16" w:space="0" w:color="000000"/>
              <w:bottom w:val="single" w:sz="16" w:space="0" w:color="000000"/>
              <w:right w:val="nil"/>
            </w:tcBorders>
            <w:shd w:val="clear" w:color="auto" w:fill="FFFFFF"/>
          </w:tcPr>
          <w:p w14:paraId="11425382" w14:textId="77777777" w:rsidR="00D62AC5" w:rsidRPr="004C34C3" w:rsidRDefault="00D62AC5" w:rsidP="000F7EB3">
            <w:pPr>
              <w:spacing w:line="240" w:lineRule="auto"/>
              <w:ind w:firstLine="0"/>
              <w:jc w:val="both"/>
              <w:rPr>
                <w:rFonts w:asciiTheme="majorBidi" w:hAnsiTheme="majorBidi" w:cstheme="majorBidi"/>
                <w:bCs/>
                <w:sz w:val="20"/>
                <w:szCs w:val="20"/>
              </w:rPr>
            </w:pPr>
          </w:p>
        </w:tc>
        <w:tc>
          <w:tcPr>
            <w:tcW w:w="1080" w:type="dxa"/>
            <w:tcBorders>
              <w:top w:val="single" w:sz="4" w:space="0" w:color="auto"/>
              <w:left w:val="nil"/>
              <w:bottom w:val="single" w:sz="16" w:space="0" w:color="000000"/>
              <w:right w:val="single" w:sz="16" w:space="0" w:color="000000"/>
            </w:tcBorders>
            <w:shd w:val="clear" w:color="auto" w:fill="FFFFFF"/>
          </w:tcPr>
          <w:p w14:paraId="388A6B22"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720" w:type="dxa"/>
            <w:tcBorders>
              <w:top w:val="single" w:sz="4" w:space="0" w:color="auto"/>
              <w:left w:val="single" w:sz="16" w:space="0" w:color="000000"/>
              <w:bottom w:val="single" w:sz="16" w:space="0" w:color="000000"/>
            </w:tcBorders>
            <w:shd w:val="clear" w:color="auto" w:fill="FFFFFF"/>
          </w:tcPr>
          <w:p w14:paraId="313CC714"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900" w:type="dxa"/>
            <w:tcBorders>
              <w:top w:val="single" w:sz="4" w:space="0" w:color="auto"/>
              <w:bottom w:val="single" w:sz="16" w:space="0" w:color="000000"/>
            </w:tcBorders>
            <w:shd w:val="clear" w:color="auto" w:fill="FFFFFF"/>
          </w:tcPr>
          <w:p w14:paraId="03AE07F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4.0551</w:t>
            </w:r>
          </w:p>
        </w:tc>
        <w:tc>
          <w:tcPr>
            <w:tcW w:w="1350" w:type="dxa"/>
            <w:tcBorders>
              <w:top w:val="single" w:sz="4" w:space="0" w:color="auto"/>
              <w:bottom w:val="single" w:sz="16" w:space="0" w:color="000000"/>
            </w:tcBorders>
            <w:shd w:val="clear" w:color="auto" w:fill="FFFFFF"/>
          </w:tcPr>
          <w:p w14:paraId="4673221B"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.45185</w:t>
            </w:r>
          </w:p>
        </w:tc>
        <w:tc>
          <w:tcPr>
            <w:tcW w:w="900" w:type="dxa"/>
            <w:tcBorders>
              <w:top w:val="single" w:sz="4" w:space="0" w:color="auto"/>
              <w:bottom w:val="single" w:sz="16" w:space="0" w:color="000000"/>
            </w:tcBorders>
            <w:shd w:val="clear" w:color="auto" w:fill="FFFFFF"/>
          </w:tcPr>
          <w:p w14:paraId="49F04E2F"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900" w:type="dxa"/>
            <w:tcBorders>
              <w:top w:val="single" w:sz="4" w:space="0" w:color="auto"/>
              <w:bottom w:val="single" w:sz="16" w:space="0" w:color="000000"/>
            </w:tcBorders>
            <w:shd w:val="clear" w:color="auto" w:fill="FFFFFF"/>
          </w:tcPr>
          <w:p w14:paraId="22F43BE4"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.013</w:t>
            </w:r>
          </w:p>
        </w:tc>
        <w:tc>
          <w:tcPr>
            <w:tcW w:w="1170" w:type="dxa"/>
            <w:tcBorders>
              <w:top w:val="single" w:sz="4" w:space="0" w:color="auto"/>
              <w:bottom w:val="single" w:sz="16" w:space="0" w:color="000000"/>
              <w:right w:val="single" w:sz="16" w:space="0" w:color="000000"/>
            </w:tcBorders>
            <w:shd w:val="clear" w:color="auto" w:fill="FFFFFF"/>
          </w:tcPr>
          <w:p w14:paraId="0EAA5300" w14:textId="77777777" w:rsidR="00D62AC5" w:rsidRPr="004C34C3" w:rsidRDefault="00D62AC5"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.909</w:t>
            </w:r>
          </w:p>
        </w:tc>
      </w:tr>
    </w:tbl>
    <w:p w14:paraId="04B744CF" w14:textId="77777777" w:rsidR="00D62AC5" w:rsidRPr="004C34C3" w:rsidRDefault="00D62AC5" w:rsidP="000F7EB3">
      <w:pPr>
        <w:spacing w:line="240" w:lineRule="auto"/>
        <w:ind w:firstLine="0"/>
        <w:jc w:val="both"/>
        <w:rPr>
          <w:rFonts w:asciiTheme="majorBidi" w:hAnsiTheme="majorBidi" w:cstheme="majorBidi"/>
          <w:bCs/>
          <w:sz w:val="20"/>
          <w:szCs w:val="20"/>
        </w:rPr>
      </w:pPr>
    </w:p>
    <w:p w14:paraId="05D77D8A" w14:textId="26516A7F" w:rsidR="001E43BE" w:rsidRPr="004C34C3" w:rsidRDefault="001E43BE" w:rsidP="000F7EB3">
      <w:pPr>
        <w:jc w:val="both"/>
        <w:rPr>
          <w:rFonts w:asciiTheme="majorBidi" w:eastAsia="Cambria" w:hAnsiTheme="majorBidi" w:cstheme="majorBidi"/>
          <w:color w:val="auto"/>
        </w:rPr>
      </w:pPr>
      <w:r w:rsidRPr="004C34C3">
        <w:rPr>
          <w:rFonts w:asciiTheme="majorBidi" w:hAnsiTheme="majorBidi" w:cstheme="majorBidi"/>
          <w:color w:val="auto"/>
        </w:rPr>
        <w:t xml:space="preserve">In conclusion, the first hypothesis which is </w:t>
      </w:r>
      <w:r w:rsidRPr="004C34C3">
        <w:rPr>
          <w:rFonts w:asciiTheme="majorBidi" w:eastAsia="Cambria" w:hAnsiTheme="majorBidi" w:cstheme="majorBidi"/>
          <w:color w:val="auto"/>
        </w:rPr>
        <w:t>related to the  perceptions of self-leadership strategies by employee sector has nine sub hypothesis. Those hypothesis are shown in</w:t>
      </w:r>
      <w:r w:rsidR="004C34C3" w:rsidRPr="004C34C3">
        <w:rPr>
          <w:rFonts w:asciiTheme="majorBidi" w:eastAsia="Cambria" w:hAnsiTheme="majorBidi" w:cstheme="majorBidi"/>
          <w:color w:val="auto"/>
        </w:rPr>
        <w:t xml:space="preserve"> table </w:t>
      </w:r>
      <w:r w:rsidR="00236CF2" w:rsidRPr="004C34C3">
        <w:rPr>
          <w:rFonts w:asciiTheme="majorBidi" w:eastAsia="Cambria" w:hAnsiTheme="majorBidi" w:cstheme="majorBidi"/>
          <w:color w:val="auto"/>
        </w:rPr>
        <w:t>no 38</w:t>
      </w:r>
      <w:r w:rsidRPr="004C34C3">
        <w:rPr>
          <w:rFonts w:asciiTheme="majorBidi" w:eastAsia="Cambria" w:hAnsiTheme="majorBidi" w:cstheme="majorBidi"/>
          <w:color w:val="auto"/>
        </w:rPr>
        <w:t>.  As presented in the</w:t>
      </w:r>
      <w:r w:rsidR="004C34C3" w:rsidRPr="004C34C3">
        <w:rPr>
          <w:rFonts w:asciiTheme="majorBidi" w:eastAsia="Cambria" w:hAnsiTheme="majorBidi" w:cstheme="majorBidi"/>
          <w:color w:val="auto"/>
        </w:rPr>
        <w:t xml:space="preserve"> table </w:t>
      </w:r>
      <w:r w:rsidR="00913986" w:rsidRPr="004C34C3">
        <w:rPr>
          <w:rFonts w:asciiTheme="majorBidi" w:eastAsia="Cambria" w:hAnsiTheme="majorBidi" w:cstheme="majorBidi"/>
          <w:color w:val="auto"/>
        </w:rPr>
        <w:t>the outcomes shown that H5d and H5f</w:t>
      </w:r>
      <w:r w:rsidRPr="004C34C3">
        <w:rPr>
          <w:rFonts w:asciiTheme="majorBidi" w:eastAsia="Cambria" w:hAnsiTheme="majorBidi" w:cstheme="majorBidi"/>
          <w:color w:val="auto"/>
        </w:rPr>
        <w:t xml:space="preserve"> is supported as a result of this study.</w:t>
      </w:r>
    </w:p>
    <w:p w14:paraId="36F7BD6C" w14:textId="7AF44945" w:rsidR="00B3441D" w:rsidRPr="004C34C3" w:rsidRDefault="00236CF2" w:rsidP="000F7EB3">
      <w:pPr>
        <w:ind w:firstLine="0"/>
        <w:jc w:val="both"/>
        <w:rPr>
          <w:rFonts w:asciiTheme="majorBidi" w:eastAsia="Cambria" w:hAnsiTheme="majorBidi" w:cstheme="majorBidi"/>
        </w:rPr>
      </w:pPr>
      <w:r w:rsidRPr="004C34C3">
        <w:rPr>
          <w:rFonts w:asciiTheme="majorBidi" w:eastAsia="Cambria" w:hAnsiTheme="majorBidi" w:cstheme="majorBidi"/>
        </w:rPr>
        <w:t>Table 38</w:t>
      </w:r>
      <w:r w:rsidR="00B3441D" w:rsidRPr="004C34C3">
        <w:rPr>
          <w:rFonts w:asciiTheme="majorBidi" w:eastAsia="Cambria" w:hAnsiTheme="majorBidi" w:cstheme="majorBidi"/>
        </w:rPr>
        <w:t>: Sub Research Hypothesis related to hypothesis 5</w:t>
      </w:r>
    </w:p>
    <w:tbl>
      <w:tblPr>
        <w:tblW w:w="837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2"/>
        <w:gridCol w:w="1278"/>
      </w:tblGrid>
      <w:tr w:rsidR="001E43BE" w:rsidRPr="004C34C3" w14:paraId="096AECF7" w14:textId="77777777" w:rsidTr="00D53CA8">
        <w:trPr>
          <w:trHeight w:val="480"/>
        </w:trPr>
        <w:tc>
          <w:tcPr>
            <w:tcW w:w="7092" w:type="dxa"/>
            <w:shd w:val="clear" w:color="auto" w:fill="D9D9D9"/>
            <w:vAlign w:val="center"/>
          </w:tcPr>
          <w:p w14:paraId="592AAB1B" w14:textId="77777777" w:rsidR="001E43BE" w:rsidRPr="004C34C3" w:rsidRDefault="001E43BE" w:rsidP="000F7EB3">
            <w:pPr>
              <w:spacing w:line="240" w:lineRule="auto"/>
              <w:ind w:firstLine="0"/>
              <w:jc w:val="both"/>
              <w:rPr>
                <w:rFonts w:asciiTheme="majorBidi" w:hAnsiTheme="majorBidi" w:cstheme="majorBidi"/>
              </w:rPr>
            </w:pPr>
            <w:r w:rsidRPr="004C34C3">
              <w:rPr>
                <w:rFonts w:asciiTheme="majorBidi" w:hAnsiTheme="majorBidi" w:cstheme="majorBidi"/>
              </w:rPr>
              <w:t>Research hypotheses</w:t>
            </w:r>
          </w:p>
        </w:tc>
        <w:tc>
          <w:tcPr>
            <w:tcW w:w="1278" w:type="dxa"/>
            <w:shd w:val="clear" w:color="auto" w:fill="D9D9D9"/>
            <w:vAlign w:val="center"/>
          </w:tcPr>
          <w:p w14:paraId="54F3009A" w14:textId="77777777" w:rsidR="001E43BE" w:rsidRPr="004C34C3" w:rsidRDefault="001E43BE" w:rsidP="000F7EB3">
            <w:pPr>
              <w:spacing w:line="240" w:lineRule="auto"/>
              <w:ind w:firstLine="0"/>
              <w:jc w:val="both"/>
              <w:rPr>
                <w:rFonts w:asciiTheme="majorBidi" w:hAnsiTheme="majorBidi" w:cstheme="majorBidi"/>
              </w:rPr>
            </w:pPr>
            <w:r w:rsidRPr="004C34C3">
              <w:rPr>
                <w:rFonts w:asciiTheme="majorBidi" w:hAnsiTheme="majorBidi" w:cstheme="majorBidi"/>
              </w:rPr>
              <w:t>Outcomes</w:t>
            </w:r>
          </w:p>
        </w:tc>
      </w:tr>
      <w:tr w:rsidR="001E43BE" w:rsidRPr="004C34C3" w14:paraId="536C764B" w14:textId="77777777" w:rsidTr="00D53CA8">
        <w:trPr>
          <w:trHeight w:val="944"/>
        </w:trPr>
        <w:tc>
          <w:tcPr>
            <w:tcW w:w="7092" w:type="dxa"/>
            <w:vAlign w:val="center"/>
          </w:tcPr>
          <w:p w14:paraId="66116B1D" w14:textId="77777777" w:rsidR="001E43BE" w:rsidRPr="004C34C3" w:rsidRDefault="00450BFB" w:rsidP="000F7EB3">
            <w:pPr>
              <w:spacing w:line="240" w:lineRule="auto"/>
              <w:ind w:firstLine="0"/>
              <w:jc w:val="both"/>
              <w:rPr>
                <w:rFonts w:asciiTheme="majorBidi" w:hAnsiTheme="majorBidi" w:cstheme="majorBidi"/>
              </w:rPr>
            </w:pPr>
            <w:r w:rsidRPr="004C34C3">
              <w:rPr>
                <w:rFonts w:asciiTheme="majorBidi" w:hAnsiTheme="majorBidi" w:cstheme="majorBidi"/>
                <w:b/>
                <w:bCs/>
              </w:rPr>
              <w:t>H5</w:t>
            </w:r>
            <w:r w:rsidR="001E43BE" w:rsidRPr="004C34C3">
              <w:rPr>
                <w:rFonts w:asciiTheme="majorBidi" w:hAnsiTheme="majorBidi" w:cstheme="majorBidi"/>
                <w:b/>
                <w:bCs/>
              </w:rPr>
              <w:t>a:</w:t>
            </w:r>
            <w:r w:rsidR="001E43BE" w:rsidRPr="004C34C3">
              <w:rPr>
                <w:rFonts w:asciiTheme="majorBidi" w:hAnsiTheme="majorBidi" w:cstheme="majorBidi"/>
              </w:rPr>
              <w:t xml:space="preserve"> There will be a predictive association between Employee perceptions of Visualize successful Performance </w:t>
            </w:r>
            <w:r w:rsidR="00553EEA" w:rsidRPr="004C34C3">
              <w:rPr>
                <w:rFonts w:asciiTheme="majorBidi" w:hAnsiTheme="majorBidi" w:cstheme="majorBidi"/>
              </w:rPr>
              <w:t>of self-leadership and employee nationality</w:t>
            </w:r>
            <w:r w:rsidR="001E43BE" w:rsidRPr="004C34C3">
              <w:rPr>
                <w:rFonts w:asciiTheme="majorBidi" w:hAnsiTheme="majorBidi" w:cstheme="majorBidi"/>
              </w:rPr>
              <w:t>.</w:t>
            </w:r>
          </w:p>
        </w:tc>
        <w:tc>
          <w:tcPr>
            <w:tcW w:w="1278" w:type="dxa"/>
            <w:vAlign w:val="center"/>
          </w:tcPr>
          <w:p w14:paraId="454717E5" w14:textId="77777777" w:rsidR="001E43BE" w:rsidRPr="004C34C3" w:rsidRDefault="00450BFB" w:rsidP="000F7EB3">
            <w:pPr>
              <w:spacing w:line="240" w:lineRule="auto"/>
              <w:ind w:firstLine="0"/>
              <w:jc w:val="both"/>
              <w:rPr>
                <w:rFonts w:asciiTheme="majorBidi" w:hAnsiTheme="majorBidi" w:cstheme="majorBidi"/>
              </w:rPr>
            </w:pPr>
            <w:r w:rsidRPr="004C34C3">
              <w:rPr>
                <w:rFonts w:asciiTheme="majorBidi" w:hAnsiTheme="majorBidi" w:cstheme="majorBidi"/>
              </w:rPr>
              <w:t xml:space="preserve">Not </w:t>
            </w:r>
            <w:r w:rsidR="001E43BE" w:rsidRPr="004C34C3">
              <w:rPr>
                <w:rFonts w:asciiTheme="majorBidi" w:hAnsiTheme="majorBidi" w:cstheme="majorBidi"/>
              </w:rPr>
              <w:t>Supported</w:t>
            </w:r>
          </w:p>
        </w:tc>
      </w:tr>
      <w:tr w:rsidR="00845629" w:rsidRPr="004C34C3" w14:paraId="47E5FB19" w14:textId="77777777" w:rsidTr="00D53CA8">
        <w:tc>
          <w:tcPr>
            <w:tcW w:w="7092" w:type="dxa"/>
            <w:vAlign w:val="center"/>
          </w:tcPr>
          <w:p w14:paraId="7AEA5EBD" w14:textId="31D09F13"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H5b:</w:t>
            </w:r>
            <w:r w:rsidRPr="004C34C3">
              <w:rPr>
                <w:rFonts w:asciiTheme="majorBidi" w:hAnsiTheme="majorBidi" w:cstheme="majorBidi"/>
                <w:bCs/>
              </w:rPr>
              <w:t xml:space="preserve"> There is a predictive association between employee perceptions of Self-goal Setting of self-leadership and employee nationality.</w:t>
            </w:r>
          </w:p>
        </w:tc>
        <w:tc>
          <w:tcPr>
            <w:tcW w:w="1278" w:type="dxa"/>
            <w:vAlign w:val="center"/>
          </w:tcPr>
          <w:p w14:paraId="0C41805C"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845629" w:rsidRPr="004C34C3" w14:paraId="55A9573A" w14:textId="77777777" w:rsidTr="00D53CA8">
        <w:tc>
          <w:tcPr>
            <w:tcW w:w="7092" w:type="dxa"/>
            <w:vAlign w:val="center"/>
          </w:tcPr>
          <w:p w14:paraId="5CDED854" w14:textId="03B5D706"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H5c:</w:t>
            </w:r>
            <w:r w:rsidRPr="004C34C3">
              <w:rPr>
                <w:rFonts w:asciiTheme="majorBidi" w:hAnsiTheme="majorBidi" w:cstheme="majorBidi"/>
                <w:bCs/>
              </w:rPr>
              <w:t xml:space="preserve"> There is a predictive association between employee perceptions of Self-talk of self-leadership and employee nationality.</w:t>
            </w:r>
          </w:p>
        </w:tc>
        <w:tc>
          <w:tcPr>
            <w:tcW w:w="1278" w:type="dxa"/>
            <w:vAlign w:val="center"/>
          </w:tcPr>
          <w:p w14:paraId="6C1DFE15"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Supported</w:t>
            </w:r>
          </w:p>
        </w:tc>
      </w:tr>
      <w:tr w:rsidR="00845629" w:rsidRPr="004C34C3" w14:paraId="304F9700" w14:textId="77777777" w:rsidTr="00D53CA8">
        <w:tc>
          <w:tcPr>
            <w:tcW w:w="7092" w:type="dxa"/>
            <w:vAlign w:val="center"/>
          </w:tcPr>
          <w:p w14:paraId="5C841F9D" w14:textId="06280463"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H5d:</w:t>
            </w:r>
            <w:r w:rsidRPr="004C34C3">
              <w:rPr>
                <w:rFonts w:asciiTheme="majorBidi" w:hAnsiTheme="majorBidi" w:cstheme="majorBidi"/>
                <w:bCs/>
              </w:rPr>
              <w:t xml:space="preserve"> There is a predictive association between employee perceptions of Self-reward of self-leadership and employee nationality.</w:t>
            </w:r>
          </w:p>
        </w:tc>
        <w:tc>
          <w:tcPr>
            <w:tcW w:w="1278" w:type="dxa"/>
            <w:vAlign w:val="center"/>
          </w:tcPr>
          <w:p w14:paraId="53BDB82E"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845629" w:rsidRPr="004C34C3" w14:paraId="3B5A35A5" w14:textId="77777777" w:rsidTr="00D53CA8">
        <w:tc>
          <w:tcPr>
            <w:tcW w:w="7092" w:type="dxa"/>
            <w:vAlign w:val="center"/>
          </w:tcPr>
          <w:p w14:paraId="7860B01E" w14:textId="690CD01D"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H5e:</w:t>
            </w:r>
            <w:r w:rsidRPr="004C34C3">
              <w:rPr>
                <w:rFonts w:asciiTheme="majorBidi" w:hAnsiTheme="majorBidi" w:cstheme="majorBidi"/>
                <w:bCs/>
              </w:rPr>
              <w:t xml:space="preserve"> There is a predictive association between employee perceptions of Evaluating Beliefs and Assumptions of self-leadership and employee nationality.</w:t>
            </w:r>
          </w:p>
        </w:tc>
        <w:tc>
          <w:tcPr>
            <w:tcW w:w="1278" w:type="dxa"/>
            <w:vAlign w:val="center"/>
          </w:tcPr>
          <w:p w14:paraId="305155ED"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Supported</w:t>
            </w:r>
          </w:p>
        </w:tc>
      </w:tr>
      <w:tr w:rsidR="00845629" w:rsidRPr="004C34C3" w14:paraId="06F51D26" w14:textId="77777777" w:rsidTr="00D53CA8">
        <w:tc>
          <w:tcPr>
            <w:tcW w:w="7092" w:type="dxa"/>
            <w:vAlign w:val="center"/>
          </w:tcPr>
          <w:p w14:paraId="0EC8DEE6" w14:textId="22877EF5"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H5f:</w:t>
            </w:r>
            <w:r w:rsidRPr="004C34C3">
              <w:rPr>
                <w:rFonts w:asciiTheme="majorBidi" w:hAnsiTheme="majorBidi" w:cstheme="majorBidi"/>
                <w:bCs/>
              </w:rPr>
              <w:t xml:space="preserve"> There is a predictive association between employee perceptions of Self-learn of self-leadership and employee nationality.</w:t>
            </w:r>
          </w:p>
        </w:tc>
        <w:tc>
          <w:tcPr>
            <w:tcW w:w="1278" w:type="dxa"/>
            <w:vAlign w:val="center"/>
          </w:tcPr>
          <w:p w14:paraId="4B1BDCDE"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845629" w:rsidRPr="004C34C3" w14:paraId="1F691A88" w14:textId="77777777" w:rsidTr="00D53CA8">
        <w:tc>
          <w:tcPr>
            <w:tcW w:w="7092" w:type="dxa"/>
            <w:vAlign w:val="center"/>
          </w:tcPr>
          <w:p w14:paraId="046BEEE2" w14:textId="7AD7521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H5g:</w:t>
            </w:r>
            <w:r w:rsidRPr="004C34C3">
              <w:rPr>
                <w:rFonts w:asciiTheme="majorBidi" w:hAnsiTheme="majorBidi" w:cstheme="majorBidi"/>
                <w:bCs/>
              </w:rPr>
              <w:t xml:space="preserve"> There is a predictive association between employee perceptions of Self-observation of self-leadership and employee nationality.</w:t>
            </w:r>
          </w:p>
        </w:tc>
        <w:tc>
          <w:tcPr>
            <w:tcW w:w="1278" w:type="dxa"/>
            <w:vAlign w:val="center"/>
          </w:tcPr>
          <w:p w14:paraId="3BB810CB"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845629" w:rsidRPr="004C34C3" w14:paraId="386684EA" w14:textId="77777777" w:rsidTr="00D53CA8">
        <w:tc>
          <w:tcPr>
            <w:tcW w:w="7092" w:type="dxa"/>
            <w:vAlign w:val="center"/>
          </w:tcPr>
          <w:p w14:paraId="1E2BA4A2" w14:textId="78C69586"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H5h:</w:t>
            </w:r>
            <w:r w:rsidRPr="004C34C3">
              <w:rPr>
                <w:rFonts w:asciiTheme="majorBidi" w:hAnsiTheme="majorBidi" w:cstheme="majorBidi"/>
                <w:bCs/>
              </w:rPr>
              <w:t xml:space="preserve"> There is a predictive association between employee perceptions of Natural Reward Strategy of self-leadership and employee nationality.</w:t>
            </w:r>
          </w:p>
        </w:tc>
        <w:tc>
          <w:tcPr>
            <w:tcW w:w="1278" w:type="dxa"/>
            <w:vAlign w:val="center"/>
          </w:tcPr>
          <w:p w14:paraId="0B578A6F"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845629" w:rsidRPr="004C34C3" w14:paraId="5EE4439E" w14:textId="77777777" w:rsidTr="00D53CA8">
        <w:tc>
          <w:tcPr>
            <w:tcW w:w="7092" w:type="dxa"/>
            <w:vAlign w:val="center"/>
          </w:tcPr>
          <w:p w14:paraId="795A686B" w14:textId="7602F8D6" w:rsidR="00845629" w:rsidRPr="004C34C3" w:rsidRDefault="00845629" w:rsidP="000F7EB3">
            <w:pPr>
              <w:spacing w:line="240" w:lineRule="auto"/>
              <w:ind w:firstLine="0"/>
              <w:jc w:val="both"/>
              <w:rPr>
                <w:rFonts w:asciiTheme="majorBidi" w:hAnsiTheme="majorBidi" w:cstheme="majorBidi"/>
                <w:b/>
                <w:bCs/>
              </w:rPr>
            </w:pPr>
            <w:r w:rsidRPr="004C34C3">
              <w:rPr>
                <w:rFonts w:asciiTheme="majorBidi" w:hAnsiTheme="majorBidi" w:cstheme="majorBidi"/>
                <w:b/>
                <w:bCs/>
              </w:rPr>
              <w:t>H5i:</w:t>
            </w:r>
            <w:r w:rsidRPr="004C34C3">
              <w:rPr>
                <w:rFonts w:asciiTheme="majorBidi" w:hAnsiTheme="majorBidi" w:cstheme="majorBidi"/>
                <w:bCs/>
              </w:rPr>
              <w:t xml:space="preserve"> There is a predictive association between employee perceptions of Self-cueing of self-leadership and employee nationality.</w:t>
            </w:r>
          </w:p>
        </w:tc>
        <w:tc>
          <w:tcPr>
            <w:tcW w:w="1278" w:type="dxa"/>
            <w:vAlign w:val="center"/>
          </w:tcPr>
          <w:p w14:paraId="1C64B79A" w14:textId="77777777" w:rsidR="00845629" w:rsidRPr="004C34C3" w:rsidRDefault="00845629" w:rsidP="000F7EB3">
            <w:pPr>
              <w:spacing w:line="240" w:lineRule="auto"/>
              <w:ind w:firstLine="0"/>
              <w:jc w:val="both"/>
              <w:rPr>
                <w:rFonts w:asciiTheme="majorBidi" w:hAnsiTheme="majorBidi" w:cstheme="majorBidi"/>
              </w:rPr>
            </w:pPr>
          </w:p>
        </w:tc>
      </w:tr>
    </w:tbl>
    <w:p w14:paraId="5005CE83" w14:textId="77777777" w:rsidR="00B3441D" w:rsidRPr="004C34C3" w:rsidRDefault="00B3441D" w:rsidP="000F7EB3">
      <w:pPr>
        <w:jc w:val="both"/>
        <w:rPr>
          <w:rFonts w:asciiTheme="majorBidi" w:hAnsiTheme="majorBidi" w:cstheme="majorBidi"/>
        </w:rPr>
      </w:pPr>
      <w:bookmarkStart w:id="425" w:name="_Toc447451334"/>
    </w:p>
    <w:p w14:paraId="09D058B3" w14:textId="28B71DE7" w:rsidR="001C20EE" w:rsidRDefault="00613452" w:rsidP="000F7EB3">
      <w:pPr>
        <w:jc w:val="both"/>
        <w:rPr>
          <w:rFonts w:asciiTheme="majorBidi" w:hAnsiTheme="majorBidi" w:cstheme="majorBidi"/>
        </w:rPr>
      </w:pPr>
      <w:r w:rsidRPr="00613452">
        <w:rPr>
          <w:rFonts w:asciiTheme="majorBidi" w:hAnsiTheme="majorBidi" w:cstheme="majorBidi"/>
          <w:color w:val="FFFFFF" w:themeColor="background1"/>
        </w:rPr>
        <w:t>“</w:t>
      </w:r>
      <w:r w:rsidR="001C20EE" w:rsidRPr="004C34C3">
        <w:rPr>
          <w:rFonts w:asciiTheme="majorBidi" w:hAnsiTheme="majorBidi" w:cstheme="majorBidi"/>
        </w:rPr>
        <w:t xml:space="preserve">This analysis support the </w:t>
      </w:r>
      <w:r w:rsidR="006C14C9" w:rsidRPr="004C34C3">
        <w:rPr>
          <w:rFonts w:asciiTheme="majorBidi" w:hAnsiTheme="majorBidi" w:cstheme="majorBidi"/>
        </w:rPr>
        <w:t>fifth</w:t>
      </w:r>
      <w:r w:rsidR="001C20EE" w:rsidRPr="004C34C3">
        <w:rPr>
          <w:rFonts w:asciiTheme="majorBidi" w:hAnsiTheme="majorBidi" w:cstheme="majorBidi"/>
        </w:rPr>
        <w:t xml:space="preserve">  hypothesis in which it shows that employee perceptions of self-leadership strategies are significantly differs by the employee nationality.</w:t>
      </w:r>
      <w:bookmarkEnd w:id="403"/>
      <w:bookmarkEnd w:id="425"/>
    </w:p>
    <w:p w14:paraId="4C2FBB91" w14:textId="77777777" w:rsidR="00373AE3" w:rsidRPr="004C34C3" w:rsidRDefault="00373AE3" w:rsidP="000F7EB3">
      <w:pPr>
        <w:jc w:val="both"/>
        <w:rPr>
          <w:rFonts w:asciiTheme="majorBidi" w:hAnsiTheme="majorBidi" w:cstheme="majorBidi"/>
        </w:rPr>
      </w:pPr>
    </w:p>
    <w:p w14:paraId="248779C4" w14:textId="77777777" w:rsidR="00CD7799" w:rsidRPr="004C34C3" w:rsidRDefault="0075683C" w:rsidP="000F7EB3">
      <w:pPr>
        <w:pStyle w:val="Heading3"/>
        <w:jc w:val="both"/>
        <w:rPr>
          <w:rFonts w:asciiTheme="majorBidi" w:hAnsiTheme="majorBidi" w:cstheme="majorBidi"/>
        </w:rPr>
      </w:pPr>
      <w:bookmarkStart w:id="426" w:name="_Toc447451335"/>
      <w:bookmarkStart w:id="427" w:name="_Toc452242920"/>
      <w:bookmarkStart w:id="428" w:name="_Toc446512363"/>
      <w:r w:rsidRPr="004C34C3">
        <w:rPr>
          <w:rFonts w:asciiTheme="majorBidi" w:hAnsiTheme="majorBidi" w:cstheme="majorBidi"/>
        </w:rPr>
        <w:t>4.4</w:t>
      </w:r>
      <w:r w:rsidR="00F62FF6" w:rsidRPr="004C34C3">
        <w:rPr>
          <w:rFonts w:asciiTheme="majorBidi" w:hAnsiTheme="majorBidi" w:cstheme="majorBidi"/>
        </w:rPr>
        <w:t xml:space="preserve">.6 </w:t>
      </w:r>
      <w:r w:rsidR="00CD7799" w:rsidRPr="004C34C3">
        <w:rPr>
          <w:rFonts w:asciiTheme="majorBidi" w:hAnsiTheme="majorBidi" w:cstheme="majorBidi"/>
        </w:rPr>
        <w:t>Q6. What kind of relationship exists between employee gender and self-leadership constraints in the UAE.</w:t>
      </w:r>
      <w:bookmarkEnd w:id="426"/>
      <w:bookmarkEnd w:id="427"/>
    </w:p>
    <w:p w14:paraId="7C572AF7" w14:textId="77777777" w:rsidR="00551441" w:rsidRPr="004C34C3" w:rsidRDefault="00551441" w:rsidP="000F7EB3">
      <w:pPr>
        <w:jc w:val="both"/>
        <w:rPr>
          <w:rFonts w:asciiTheme="majorBidi" w:hAnsiTheme="majorBidi" w:cstheme="majorBidi"/>
        </w:rPr>
      </w:pPr>
      <w:r w:rsidRPr="004C34C3">
        <w:rPr>
          <w:rFonts w:asciiTheme="majorBidi" w:hAnsiTheme="majorBidi" w:cstheme="majorBidi"/>
        </w:rPr>
        <w:t xml:space="preserve">Gender may have indirect effect on the practice of self-leadership (D’Intino et al., 2007). For instance, women are more likely to engage in rumination or obstacle type thinking in response to negative emotions than their male counterparts (Nolen et al. 2004). </w:t>
      </w:r>
    </w:p>
    <w:p w14:paraId="3DAD9FBF" w14:textId="7D37B8BB" w:rsidR="00EB107A" w:rsidRPr="004C34C3" w:rsidRDefault="00F74BA5" w:rsidP="000F7EB3">
      <w:pPr>
        <w:jc w:val="both"/>
        <w:rPr>
          <w:rFonts w:asciiTheme="majorBidi" w:hAnsiTheme="majorBidi" w:cstheme="majorBidi"/>
        </w:rPr>
      </w:pPr>
      <w:r w:rsidRPr="004C34C3">
        <w:rPr>
          <w:rFonts w:asciiTheme="majorBidi" w:hAnsiTheme="majorBidi" w:cstheme="majorBidi"/>
        </w:rPr>
        <w:t>This study explores the relationship between employee gender and self-leadership in the UAE. Both male and female manager working in the UAE in the private and the public sector had the chance to participate in the study. The following research hypothesis have been developed.</w:t>
      </w:r>
      <w:bookmarkStart w:id="429" w:name="_Toc447451336"/>
      <w:bookmarkStart w:id="430" w:name="_Toc448441574"/>
    </w:p>
    <w:bookmarkEnd w:id="428"/>
    <w:bookmarkEnd w:id="429"/>
    <w:bookmarkEnd w:id="430"/>
    <w:p w14:paraId="159EFD6A" w14:textId="77777777" w:rsidR="008C0AFE" w:rsidRPr="004C34C3" w:rsidRDefault="008C0AFE" w:rsidP="000F7EB3">
      <w:pPr>
        <w:jc w:val="both"/>
        <w:rPr>
          <w:rFonts w:asciiTheme="majorBidi" w:hAnsiTheme="majorBidi" w:cstheme="majorBidi"/>
          <w:b/>
          <w:bCs/>
        </w:rPr>
      </w:pPr>
      <w:r w:rsidRPr="004C34C3">
        <w:rPr>
          <w:rFonts w:asciiTheme="majorBidi" w:hAnsiTheme="majorBidi" w:cstheme="majorBidi"/>
          <w:b/>
          <w:bCs/>
        </w:rPr>
        <w:t>Hypothesis 6: Employee perceptions of self-leadership strategies differ significantly between female and male employees.</w:t>
      </w:r>
    </w:p>
    <w:p w14:paraId="4FB4C15F" w14:textId="34FDA64A" w:rsidR="001C20EE" w:rsidRPr="004C34C3" w:rsidRDefault="00F61EA6" w:rsidP="000F7EB3">
      <w:pPr>
        <w:jc w:val="both"/>
        <w:rPr>
          <w:rFonts w:asciiTheme="majorBidi" w:hAnsiTheme="majorBidi" w:cstheme="majorBidi"/>
        </w:rPr>
      </w:pPr>
      <w:r w:rsidRPr="004C34C3">
        <w:rPr>
          <w:rFonts w:asciiTheme="majorBidi" w:hAnsiTheme="majorBidi" w:cstheme="majorBidi"/>
        </w:rPr>
        <w:t>As mentioned previously, The purpose of this experiment was to examine relationship between the gender of a leader and with any of the nine self-leadership constructs. The dependent variable (self-leadership ) which include all the constraints of self-leadership such as self-goal setting and self-observation. The independent variable included in this experiment is gender of a leader</w:t>
      </w:r>
      <w:r w:rsidR="001C20EE" w:rsidRPr="004C34C3">
        <w:rPr>
          <w:rFonts w:asciiTheme="majorBidi" w:hAnsiTheme="majorBidi" w:cstheme="majorBidi"/>
        </w:rPr>
        <w:t>. As shown in</w:t>
      </w:r>
      <w:r w:rsidR="004C34C3" w:rsidRPr="004C34C3">
        <w:rPr>
          <w:rFonts w:asciiTheme="majorBidi" w:hAnsiTheme="majorBidi" w:cstheme="majorBidi"/>
          <w:color w:val="auto"/>
        </w:rPr>
        <w:t xml:space="preserve"> table </w:t>
      </w:r>
      <w:r w:rsidR="00236CF2" w:rsidRPr="004C34C3">
        <w:rPr>
          <w:rFonts w:asciiTheme="majorBidi" w:hAnsiTheme="majorBidi" w:cstheme="majorBidi"/>
        </w:rPr>
        <w:t>39</w:t>
      </w:r>
      <w:r w:rsidR="001C20EE" w:rsidRPr="004C34C3">
        <w:rPr>
          <w:rFonts w:asciiTheme="majorBidi" w:hAnsiTheme="majorBidi" w:cstheme="majorBidi"/>
        </w:rPr>
        <w:t xml:space="preserve"> an n ANOVA test showed that gender of a leader have a significant relationship with only two constructs namely self-talk (F = 6.38, p &lt; .012) and self-cueing (F = 4.07, p &lt; .044). Female leaders have higher score (M = 4.01, SD = 0.94) in self-talk compared with male leaders (M = 3.73, SD = 0.99). Female leaders </w:t>
      </w:r>
      <w:r w:rsidR="00613452" w:rsidRPr="00613452">
        <w:rPr>
          <w:rFonts w:asciiTheme="majorBidi" w:hAnsiTheme="majorBidi" w:cstheme="majorBidi"/>
          <w:color w:val="FFFFFF" w:themeColor="background1"/>
        </w:rPr>
        <w:t>“</w:t>
      </w:r>
      <w:r w:rsidR="001C20EE" w:rsidRPr="004C34C3">
        <w:rPr>
          <w:rFonts w:asciiTheme="majorBidi" w:hAnsiTheme="majorBidi" w:cstheme="majorBidi"/>
        </w:rPr>
        <w:t>also have higher score (M = 4.25, SD = 0.87) in self-cuing compared with male leaders (M = 4.04, SD = 0.92).</w:t>
      </w:r>
    </w:p>
    <w:p w14:paraId="646B3E70" w14:textId="172C6816" w:rsidR="00551441" w:rsidRPr="004C34C3" w:rsidRDefault="00236CF2" w:rsidP="000F7EB3">
      <w:pPr>
        <w:spacing w:line="240" w:lineRule="auto"/>
        <w:ind w:firstLine="0"/>
        <w:jc w:val="both"/>
        <w:rPr>
          <w:rFonts w:asciiTheme="majorBidi" w:hAnsiTheme="majorBidi" w:cstheme="majorBidi"/>
        </w:rPr>
      </w:pPr>
      <w:r w:rsidRPr="004C34C3">
        <w:rPr>
          <w:rFonts w:asciiTheme="majorBidi" w:hAnsiTheme="majorBidi" w:cstheme="majorBidi"/>
        </w:rPr>
        <w:t>Table 39</w:t>
      </w:r>
      <w:r w:rsidR="00551441" w:rsidRPr="004C34C3">
        <w:rPr>
          <w:rFonts w:asciiTheme="majorBidi" w:hAnsiTheme="majorBidi" w:cstheme="majorBidi"/>
        </w:rPr>
        <w:t xml:space="preserve">: Gender and Self-Leadership Construct (Significant) </w:t>
      </w:r>
    </w:p>
    <w:p w14:paraId="0147423B" w14:textId="77777777" w:rsidR="00551441" w:rsidRPr="004C34C3" w:rsidRDefault="00551441" w:rsidP="000F7EB3">
      <w:pPr>
        <w:spacing w:line="240" w:lineRule="auto"/>
        <w:ind w:firstLine="0"/>
        <w:jc w:val="both"/>
        <w:rPr>
          <w:rFonts w:asciiTheme="majorBidi" w:hAnsiTheme="majorBidi" w:cstheme="majorBidi"/>
        </w:rPr>
      </w:pPr>
    </w:p>
    <w:tbl>
      <w:tblPr>
        <w:tblW w:w="466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5"/>
        <w:gridCol w:w="981"/>
        <w:gridCol w:w="597"/>
        <w:gridCol w:w="1116"/>
        <w:gridCol w:w="1421"/>
        <w:gridCol w:w="866"/>
        <w:gridCol w:w="788"/>
        <w:gridCol w:w="780"/>
      </w:tblGrid>
      <w:tr w:rsidR="001C20EE" w:rsidRPr="004C34C3" w14:paraId="4DA66F2C" w14:textId="77777777" w:rsidTr="00F0620F">
        <w:trPr>
          <w:trHeight w:val="552"/>
        </w:trPr>
        <w:tc>
          <w:tcPr>
            <w:tcW w:w="1772" w:type="pct"/>
            <w:gridSpan w:val="2"/>
            <w:vMerge w:val="restart"/>
            <w:shd w:val="clear" w:color="auto" w:fill="EEECE1" w:themeFill="background2"/>
          </w:tcPr>
          <w:p w14:paraId="25C4885C" w14:textId="77777777" w:rsidR="001C20EE" w:rsidRPr="007864DF" w:rsidRDefault="00551441" w:rsidP="000F7EB3">
            <w:pPr>
              <w:spacing w:line="240" w:lineRule="auto"/>
              <w:jc w:val="both"/>
              <w:rPr>
                <w:rFonts w:asciiTheme="majorBidi" w:hAnsiTheme="majorBidi" w:cstheme="majorBidi"/>
              </w:rPr>
            </w:pPr>
            <w:r w:rsidRPr="007864DF">
              <w:rPr>
                <w:rFonts w:asciiTheme="majorBidi" w:hAnsiTheme="majorBidi" w:cstheme="majorBidi"/>
              </w:rPr>
              <w:t>c</w:t>
            </w:r>
            <w:r w:rsidR="001C20EE" w:rsidRPr="007864DF">
              <w:rPr>
                <w:rFonts w:asciiTheme="majorBidi" w:hAnsiTheme="majorBidi" w:cstheme="majorBidi"/>
                <w:sz w:val="22"/>
                <w:szCs w:val="22"/>
              </w:rPr>
              <w:t>onstruct/Groups</w:t>
            </w:r>
          </w:p>
        </w:tc>
        <w:tc>
          <w:tcPr>
            <w:tcW w:w="346" w:type="pct"/>
            <w:vMerge w:val="restart"/>
            <w:shd w:val="clear" w:color="auto" w:fill="EEECE1" w:themeFill="background2"/>
          </w:tcPr>
          <w:p w14:paraId="7FAFEA5D" w14:textId="77777777" w:rsidR="001C20EE" w:rsidRPr="007864DF" w:rsidRDefault="001C20EE" w:rsidP="000F7EB3">
            <w:pPr>
              <w:spacing w:line="240" w:lineRule="auto"/>
              <w:jc w:val="both"/>
              <w:rPr>
                <w:rFonts w:asciiTheme="majorBidi" w:hAnsiTheme="majorBidi" w:cstheme="majorBidi"/>
                <w:sz w:val="22"/>
                <w:szCs w:val="22"/>
              </w:rPr>
            </w:pPr>
            <w:r w:rsidRPr="007864DF">
              <w:rPr>
                <w:rFonts w:asciiTheme="majorBidi" w:hAnsiTheme="majorBidi" w:cstheme="majorBidi"/>
                <w:sz w:val="22"/>
                <w:szCs w:val="22"/>
              </w:rPr>
              <w:t>N</w:t>
            </w:r>
          </w:p>
        </w:tc>
        <w:tc>
          <w:tcPr>
            <w:tcW w:w="647" w:type="pct"/>
            <w:vMerge w:val="restart"/>
            <w:shd w:val="clear" w:color="auto" w:fill="EEECE1" w:themeFill="background2"/>
          </w:tcPr>
          <w:p w14:paraId="1ABEFF4A" w14:textId="77777777" w:rsidR="001C20EE" w:rsidRPr="007864DF" w:rsidRDefault="001C20EE" w:rsidP="000F7EB3">
            <w:pPr>
              <w:spacing w:line="240" w:lineRule="auto"/>
              <w:ind w:firstLine="0"/>
              <w:jc w:val="both"/>
              <w:rPr>
                <w:rFonts w:asciiTheme="majorBidi" w:hAnsiTheme="majorBidi" w:cstheme="majorBidi"/>
                <w:sz w:val="22"/>
                <w:szCs w:val="22"/>
              </w:rPr>
            </w:pPr>
            <w:r w:rsidRPr="007864DF">
              <w:rPr>
                <w:rFonts w:asciiTheme="majorBidi" w:hAnsiTheme="majorBidi" w:cstheme="majorBidi"/>
                <w:sz w:val="22"/>
                <w:szCs w:val="22"/>
              </w:rPr>
              <w:t>Mean</w:t>
            </w:r>
          </w:p>
        </w:tc>
        <w:tc>
          <w:tcPr>
            <w:tcW w:w="824" w:type="pct"/>
            <w:vMerge w:val="restart"/>
            <w:shd w:val="clear" w:color="auto" w:fill="EEECE1" w:themeFill="background2"/>
          </w:tcPr>
          <w:p w14:paraId="2C5481BE" w14:textId="77777777" w:rsidR="001C20EE" w:rsidRPr="007864DF" w:rsidRDefault="001C20EE" w:rsidP="000F7EB3">
            <w:pPr>
              <w:spacing w:line="240" w:lineRule="auto"/>
              <w:ind w:firstLine="0"/>
              <w:jc w:val="both"/>
              <w:rPr>
                <w:rFonts w:asciiTheme="majorBidi" w:hAnsiTheme="majorBidi" w:cstheme="majorBidi"/>
                <w:sz w:val="22"/>
                <w:szCs w:val="22"/>
              </w:rPr>
            </w:pPr>
            <w:r w:rsidRPr="007864DF">
              <w:rPr>
                <w:rFonts w:asciiTheme="majorBidi" w:hAnsiTheme="majorBidi" w:cstheme="majorBidi"/>
                <w:sz w:val="22"/>
                <w:szCs w:val="22"/>
              </w:rPr>
              <w:t>Std. Deviation</w:t>
            </w:r>
          </w:p>
        </w:tc>
        <w:tc>
          <w:tcPr>
            <w:tcW w:w="502" w:type="pct"/>
            <w:vMerge w:val="restart"/>
            <w:shd w:val="clear" w:color="auto" w:fill="EEECE1" w:themeFill="background2"/>
          </w:tcPr>
          <w:p w14:paraId="410210EB" w14:textId="77777777" w:rsidR="001C20EE" w:rsidRPr="007864DF" w:rsidRDefault="001C20EE" w:rsidP="000F7EB3">
            <w:pPr>
              <w:spacing w:line="240" w:lineRule="auto"/>
              <w:jc w:val="both"/>
              <w:rPr>
                <w:rFonts w:asciiTheme="majorBidi" w:hAnsiTheme="majorBidi" w:cstheme="majorBidi"/>
                <w:sz w:val="22"/>
                <w:szCs w:val="22"/>
              </w:rPr>
            </w:pPr>
            <w:r w:rsidRPr="007864DF">
              <w:rPr>
                <w:rFonts w:asciiTheme="majorBidi" w:hAnsiTheme="majorBidi" w:cstheme="majorBidi"/>
                <w:sz w:val="22"/>
                <w:szCs w:val="22"/>
              </w:rPr>
              <w:t>Df</w:t>
            </w:r>
          </w:p>
        </w:tc>
        <w:tc>
          <w:tcPr>
            <w:tcW w:w="457" w:type="pct"/>
            <w:vMerge w:val="restart"/>
            <w:shd w:val="clear" w:color="auto" w:fill="EEECE1" w:themeFill="background2"/>
          </w:tcPr>
          <w:p w14:paraId="074FD85F" w14:textId="77777777" w:rsidR="001C20EE" w:rsidRPr="007864DF" w:rsidRDefault="001C20EE" w:rsidP="000F7EB3">
            <w:pPr>
              <w:spacing w:line="240" w:lineRule="auto"/>
              <w:jc w:val="both"/>
              <w:rPr>
                <w:rFonts w:asciiTheme="majorBidi" w:hAnsiTheme="majorBidi" w:cstheme="majorBidi"/>
                <w:sz w:val="22"/>
                <w:szCs w:val="22"/>
              </w:rPr>
            </w:pPr>
            <w:r w:rsidRPr="007864DF">
              <w:rPr>
                <w:rFonts w:asciiTheme="majorBidi" w:hAnsiTheme="majorBidi" w:cstheme="majorBidi"/>
                <w:sz w:val="22"/>
                <w:szCs w:val="22"/>
              </w:rPr>
              <w:t>F</w:t>
            </w:r>
          </w:p>
        </w:tc>
        <w:tc>
          <w:tcPr>
            <w:tcW w:w="452" w:type="pct"/>
            <w:vMerge w:val="restart"/>
            <w:shd w:val="clear" w:color="auto" w:fill="EEECE1" w:themeFill="background2"/>
          </w:tcPr>
          <w:p w14:paraId="1D2C758D" w14:textId="77777777" w:rsidR="001C20EE" w:rsidRPr="007864DF" w:rsidRDefault="001C20EE" w:rsidP="000F7EB3">
            <w:pPr>
              <w:spacing w:line="240" w:lineRule="auto"/>
              <w:jc w:val="both"/>
              <w:rPr>
                <w:rFonts w:asciiTheme="majorBidi" w:hAnsiTheme="majorBidi" w:cstheme="majorBidi"/>
                <w:sz w:val="22"/>
                <w:szCs w:val="22"/>
              </w:rPr>
            </w:pPr>
            <w:r w:rsidRPr="007864DF">
              <w:rPr>
                <w:rFonts w:asciiTheme="majorBidi" w:hAnsiTheme="majorBidi" w:cstheme="majorBidi"/>
                <w:sz w:val="22"/>
                <w:szCs w:val="22"/>
              </w:rPr>
              <w:t>Sig (p)</w:t>
            </w:r>
          </w:p>
        </w:tc>
      </w:tr>
      <w:tr w:rsidR="001C20EE" w:rsidRPr="004C34C3" w14:paraId="6F91E542" w14:textId="77777777" w:rsidTr="00F0620F">
        <w:trPr>
          <w:trHeight w:val="552"/>
        </w:trPr>
        <w:tc>
          <w:tcPr>
            <w:tcW w:w="1772" w:type="pct"/>
            <w:gridSpan w:val="2"/>
            <w:vMerge/>
            <w:shd w:val="clear" w:color="auto" w:fill="EEECE1" w:themeFill="background2"/>
          </w:tcPr>
          <w:p w14:paraId="0503D9BB" w14:textId="77777777" w:rsidR="001C20EE" w:rsidRPr="004C34C3" w:rsidRDefault="001C20EE" w:rsidP="000F7EB3">
            <w:pPr>
              <w:spacing w:line="240" w:lineRule="auto"/>
              <w:jc w:val="both"/>
              <w:rPr>
                <w:rFonts w:asciiTheme="majorBidi" w:hAnsiTheme="majorBidi" w:cstheme="majorBidi"/>
                <w:sz w:val="22"/>
                <w:szCs w:val="22"/>
              </w:rPr>
            </w:pPr>
          </w:p>
        </w:tc>
        <w:tc>
          <w:tcPr>
            <w:tcW w:w="346" w:type="pct"/>
            <w:vMerge/>
            <w:shd w:val="clear" w:color="auto" w:fill="EEECE1" w:themeFill="background2"/>
          </w:tcPr>
          <w:p w14:paraId="7FC4A03D" w14:textId="77777777" w:rsidR="001C20EE" w:rsidRPr="004C34C3" w:rsidRDefault="001C20EE" w:rsidP="000F7EB3">
            <w:pPr>
              <w:spacing w:line="240" w:lineRule="auto"/>
              <w:jc w:val="both"/>
              <w:rPr>
                <w:rFonts w:asciiTheme="majorBidi" w:hAnsiTheme="majorBidi" w:cstheme="majorBidi"/>
                <w:sz w:val="22"/>
                <w:szCs w:val="22"/>
              </w:rPr>
            </w:pPr>
          </w:p>
        </w:tc>
        <w:tc>
          <w:tcPr>
            <w:tcW w:w="647" w:type="pct"/>
            <w:vMerge/>
            <w:shd w:val="clear" w:color="auto" w:fill="EEECE1" w:themeFill="background2"/>
          </w:tcPr>
          <w:p w14:paraId="3544450A" w14:textId="77777777" w:rsidR="001C20EE" w:rsidRPr="004C34C3" w:rsidRDefault="001C20EE" w:rsidP="000F7EB3">
            <w:pPr>
              <w:spacing w:line="240" w:lineRule="auto"/>
              <w:jc w:val="both"/>
              <w:rPr>
                <w:rFonts w:asciiTheme="majorBidi" w:hAnsiTheme="majorBidi" w:cstheme="majorBidi"/>
                <w:sz w:val="22"/>
                <w:szCs w:val="22"/>
              </w:rPr>
            </w:pPr>
          </w:p>
        </w:tc>
        <w:tc>
          <w:tcPr>
            <w:tcW w:w="824" w:type="pct"/>
            <w:vMerge/>
            <w:shd w:val="clear" w:color="auto" w:fill="EEECE1" w:themeFill="background2"/>
          </w:tcPr>
          <w:p w14:paraId="1719544C" w14:textId="77777777" w:rsidR="001C20EE" w:rsidRPr="004C34C3" w:rsidRDefault="001C20EE" w:rsidP="000F7EB3">
            <w:pPr>
              <w:spacing w:line="240" w:lineRule="auto"/>
              <w:jc w:val="both"/>
              <w:rPr>
                <w:rFonts w:asciiTheme="majorBidi" w:hAnsiTheme="majorBidi" w:cstheme="majorBidi"/>
                <w:sz w:val="22"/>
                <w:szCs w:val="22"/>
              </w:rPr>
            </w:pPr>
          </w:p>
        </w:tc>
        <w:tc>
          <w:tcPr>
            <w:tcW w:w="502" w:type="pct"/>
            <w:vMerge/>
            <w:shd w:val="clear" w:color="auto" w:fill="EEECE1" w:themeFill="background2"/>
          </w:tcPr>
          <w:p w14:paraId="41C39BE9" w14:textId="77777777" w:rsidR="001C20EE" w:rsidRPr="004C34C3" w:rsidRDefault="001C20EE" w:rsidP="000F7EB3">
            <w:pPr>
              <w:spacing w:line="240" w:lineRule="auto"/>
              <w:jc w:val="both"/>
              <w:rPr>
                <w:rFonts w:asciiTheme="majorBidi" w:hAnsiTheme="majorBidi" w:cstheme="majorBidi"/>
                <w:sz w:val="22"/>
                <w:szCs w:val="22"/>
              </w:rPr>
            </w:pPr>
          </w:p>
        </w:tc>
        <w:tc>
          <w:tcPr>
            <w:tcW w:w="457" w:type="pct"/>
            <w:vMerge/>
            <w:shd w:val="clear" w:color="auto" w:fill="EEECE1" w:themeFill="background2"/>
          </w:tcPr>
          <w:p w14:paraId="08410B3F" w14:textId="77777777" w:rsidR="001C20EE" w:rsidRPr="004C34C3" w:rsidRDefault="001C20EE" w:rsidP="000F7EB3">
            <w:pPr>
              <w:spacing w:line="240" w:lineRule="auto"/>
              <w:jc w:val="both"/>
              <w:rPr>
                <w:rFonts w:asciiTheme="majorBidi" w:hAnsiTheme="majorBidi" w:cstheme="majorBidi"/>
                <w:sz w:val="22"/>
                <w:szCs w:val="22"/>
              </w:rPr>
            </w:pPr>
          </w:p>
        </w:tc>
        <w:tc>
          <w:tcPr>
            <w:tcW w:w="452" w:type="pct"/>
            <w:vMerge/>
            <w:shd w:val="clear" w:color="auto" w:fill="EEECE1" w:themeFill="background2"/>
          </w:tcPr>
          <w:p w14:paraId="42591BF2" w14:textId="77777777" w:rsidR="001C20EE" w:rsidRPr="004C34C3" w:rsidRDefault="001C20EE" w:rsidP="000F7EB3">
            <w:pPr>
              <w:spacing w:line="240" w:lineRule="auto"/>
              <w:jc w:val="both"/>
              <w:rPr>
                <w:rFonts w:asciiTheme="majorBidi" w:hAnsiTheme="majorBidi" w:cstheme="majorBidi"/>
                <w:sz w:val="22"/>
                <w:szCs w:val="22"/>
              </w:rPr>
            </w:pPr>
          </w:p>
        </w:tc>
      </w:tr>
      <w:tr w:rsidR="001C20EE" w:rsidRPr="004C34C3" w14:paraId="0D60B8D4" w14:textId="77777777" w:rsidTr="00F0620F">
        <w:tc>
          <w:tcPr>
            <w:tcW w:w="1203" w:type="pct"/>
            <w:vMerge w:val="restart"/>
            <w:shd w:val="clear" w:color="auto" w:fill="auto"/>
          </w:tcPr>
          <w:p w14:paraId="4B1506B8"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self-talk</w:t>
            </w:r>
          </w:p>
        </w:tc>
        <w:tc>
          <w:tcPr>
            <w:tcW w:w="569" w:type="pct"/>
            <w:shd w:val="clear" w:color="auto" w:fill="auto"/>
          </w:tcPr>
          <w:p w14:paraId="00AF907F"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Male</w:t>
            </w:r>
          </w:p>
        </w:tc>
        <w:tc>
          <w:tcPr>
            <w:tcW w:w="346" w:type="pct"/>
            <w:shd w:val="clear" w:color="auto" w:fill="auto"/>
          </w:tcPr>
          <w:p w14:paraId="6A470ED5"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175</w:t>
            </w:r>
          </w:p>
        </w:tc>
        <w:tc>
          <w:tcPr>
            <w:tcW w:w="647" w:type="pct"/>
            <w:shd w:val="clear" w:color="auto" w:fill="auto"/>
          </w:tcPr>
          <w:p w14:paraId="4310F226"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3.7341</w:t>
            </w:r>
          </w:p>
        </w:tc>
        <w:tc>
          <w:tcPr>
            <w:tcW w:w="824" w:type="pct"/>
            <w:shd w:val="clear" w:color="auto" w:fill="auto"/>
          </w:tcPr>
          <w:p w14:paraId="7C2668E7"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.99385</w:t>
            </w:r>
          </w:p>
        </w:tc>
        <w:tc>
          <w:tcPr>
            <w:tcW w:w="502" w:type="pct"/>
            <w:shd w:val="clear" w:color="auto" w:fill="auto"/>
          </w:tcPr>
          <w:p w14:paraId="68936299"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793A6B02"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452" w:type="pct"/>
            <w:shd w:val="clear" w:color="auto" w:fill="auto"/>
          </w:tcPr>
          <w:p w14:paraId="51282D5A" w14:textId="77777777" w:rsidR="001C20EE" w:rsidRPr="004C34C3" w:rsidRDefault="001C20EE" w:rsidP="000F7EB3">
            <w:pPr>
              <w:spacing w:line="240" w:lineRule="auto"/>
              <w:ind w:firstLine="0"/>
              <w:jc w:val="both"/>
              <w:rPr>
                <w:rFonts w:asciiTheme="majorBidi" w:hAnsiTheme="majorBidi" w:cstheme="majorBidi"/>
                <w:bCs/>
                <w:sz w:val="20"/>
                <w:szCs w:val="20"/>
              </w:rPr>
            </w:pPr>
          </w:p>
        </w:tc>
      </w:tr>
      <w:tr w:rsidR="001C20EE" w:rsidRPr="004C34C3" w14:paraId="2FA76D86" w14:textId="77777777" w:rsidTr="00F0620F">
        <w:tc>
          <w:tcPr>
            <w:tcW w:w="1203" w:type="pct"/>
            <w:vMerge/>
            <w:shd w:val="clear" w:color="auto" w:fill="auto"/>
          </w:tcPr>
          <w:p w14:paraId="529F5C67"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569" w:type="pct"/>
            <w:shd w:val="clear" w:color="auto" w:fill="auto"/>
          </w:tcPr>
          <w:p w14:paraId="46A8CEE2"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Female</w:t>
            </w:r>
          </w:p>
        </w:tc>
        <w:tc>
          <w:tcPr>
            <w:tcW w:w="346" w:type="pct"/>
            <w:shd w:val="clear" w:color="auto" w:fill="auto"/>
          </w:tcPr>
          <w:p w14:paraId="55158A6B"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136</w:t>
            </w:r>
          </w:p>
        </w:tc>
        <w:tc>
          <w:tcPr>
            <w:tcW w:w="647" w:type="pct"/>
            <w:shd w:val="clear" w:color="auto" w:fill="auto"/>
          </w:tcPr>
          <w:p w14:paraId="366C0E4D"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4.0147</w:t>
            </w:r>
          </w:p>
        </w:tc>
        <w:tc>
          <w:tcPr>
            <w:tcW w:w="824" w:type="pct"/>
            <w:shd w:val="clear" w:color="auto" w:fill="auto"/>
          </w:tcPr>
          <w:p w14:paraId="6A6D7B3C"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.94269</w:t>
            </w:r>
          </w:p>
        </w:tc>
        <w:tc>
          <w:tcPr>
            <w:tcW w:w="502" w:type="pct"/>
            <w:shd w:val="clear" w:color="auto" w:fill="auto"/>
          </w:tcPr>
          <w:p w14:paraId="051D8FC8"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5A219D1C"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452" w:type="pct"/>
            <w:shd w:val="clear" w:color="auto" w:fill="auto"/>
          </w:tcPr>
          <w:p w14:paraId="56951084" w14:textId="77777777" w:rsidR="001C20EE" w:rsidRPr="004C34C3" w:rsidRDefault="001C20EE" w:rsidP="000F7EB3">
            <w:pPr>
              <w:spacing w:line="240" w:lineRule="auto"/>
              <w:ind w:firstLine="0"/>
              <w:jc w:val="both"/>
              <w:rPr>
                <w:rFonts w:asciiTheme="majorBidi" w:hAnsiTheme="majorBidi" w:cstheme="majorBidi"/>
                <w:bCs/>
                <w:sz w:val="20"/>
                <w:szCs w:val="20"/>
              </w:rPr>
            </w:pPr>
          </w:p>
        </w:tc>
      </w:tr>
      <w:tr w:rsidR="001C20EE" w:rsidRPr="004C34C3" w14:paraId="5179E5B3" w14:textId="77777777" w:rsidTr="00E155BE">
        <w:tc>
          <w:tcPr>
            <w:tcW w:w="1203" w:type="pct"/>
            <w:vMerge/>
            <w:shd w:val="clear" w:color="auto" w:fill="auto"/>
          </w:tcPr>
          <w:p w14:paraId="452171CA"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569" w:type="pct"/>
            <w:shd w:val="clear" w:color="auto" w:fill="D9D9D9" w:themeFill="background1" w:themeFillShade="D9"/>
          </w:tcPr>
          <w:p w14:paraId="2F17307E"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46" w:type="pct"/>
            <w:shd w:val="clear" w:color="auto" w:fill="D9D9D9" w:themeFill="background1" w:themeFillShade="D9"/>
          </w:tcPr>
          <w:p w14:paraId="27AC3102"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647" w:type="pct"/>
            <w:shd w:val="clear" w:color="auto" w:fill="D9D9D9" w:themeFill="background1" w:themeFillShade="D9"/>
          </w:tcPr>
          <w:p w14:paraId="13E0EE66"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3.8568</w:t>
            </w:r>
          </w:p>
        </w:tc>
        <w:tc>
          <w:tcPr>
            <w:tcW w:w="824" w:type="pct"/>
            <w:shd w:val="clear" w:color="auto" w:fill="D9D9D9" w:themeFill="background1" w:themeFillShade="D9"/>
          </w:tcPr>
          <w:p w14:paraId="37267C46"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.98023</w:t>
            </w:r>
          </w:p>
        </w:tc>
        <w:tc>
          <w:tcPr>
            <w:tcW w:w="502" w:type="pct"/>
            <w:shd w:val="clear" w:color="auto" w:fill="D9D9D9" w:themeFill="background1" w:themeFillShade="D9"/>
          </w:tcPr>
          <w:p w14:paraId="5A7A4C44"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457" w:type="pct"/>
            <w:shd w:val="clear" w:color="auto" w:fill="D9D9D9" w:themeFill="background1" w:themeFillShade="D9"/>
          </w:tcPr>
          <w:p w14:paraId="20CCA772"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6.380</w:t>
            </w:r>
          </w:p>
        </w:tc>
        <w:tc>
          <w:tcPr>
            <w:tcW w:w="452" w:type="pct"/>
            <w:shd w:val="clear" w:color="auto" w:fill="D9D9D9" w:themeFill="background1" w:themeFillShade="D9"/>
          </w:tcPr>
          <w:p w14:paraId="6640729D"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.012</w:t>
            </w:r>
          </w:p>
        </w:tc>
      </w:tr>
      <w:tr w:rsidR="001C20EE" w:rsidRPr="004C34C3" w14:paraId="2C0B5640" w14:textId="77777777" w:rsidTr="00F0620F">
        <w:tc>
          <w:tcPr>
            <w:tcW w:w="1203" w:type="pct"/>
            <w:vMerge w:val="restart"/>
            <w:shd w:val="clear" w:color="auto" w:fill="auto"/>
          </w:tcPr>
          <w:p w14:paraId="4C6DD6BF"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Self-cueing</w:t>
            </w:r>
          </w:p>
        </w:tc>
        <w:tc>
          <w:tcPr>
            <w:tcW w:w="569" w:type="pct"/>
            <w:shd w:val="clear" w:color="auto" w:fill="auto"/>
          </w:tcPr>
          <w:p w14:paraId="2CD44B9C"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Male</w:t>
            </w:r>
          </w:p>
        </w:tc>
        <w:tc>
          <w:tcPr>
            <w:tcW w:w="346" w:type="pct"/>
            <w:shd w:val="clear" w:color="auto" w:fill="auto"/>
          </w:tcPr>
          <w:p w14:paraId="67655A90"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175</w:t>
            </w:r>
          </w:p>
        </w:tc>
        <w:tc>
          <w:tcPr>
            <w:tcW w:w="647" w:type="pct"/>
            <w:shd w:val="clear" w:color="auto" w:fill="auto"/>
          </w:tcPr>
          <w:p w14:paraId="36503DAD"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4.0429</w:t>
            </w:r>
          </w:p>
        </w:tc>
        <w:tc>
          <w:tcPr>
            <w:tcW w:w="824" w:type="pct"/>
            <w:shd w:val="clear" w:color="auto" w:fill="auto"/>
          </w:tcPr>
          <w:p w14:paraId="3F5AD6E3"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.92671</w:t>
            </w:r>
          </w:p>
        </w:tc>
        <w:tc>
          <w:tcPr>
            <w:tcW w:w="502" w:type="pct"/>
            <w:shd w:val="clear" w:color="auto" w:fill="auto"/>
          </w:tcPr>
          <w:p w14:paraId="1AF28F6B"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6674C440"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452" w:type="pct"/>
            <w:shd w:val="clear" w:color="auto" w:fill="auto"/>
          </w:tcPr>
          <w:p w14:paraId="2899B6EC" w14:textId="77777777" w:rsidR="001C20EE" w:rsidRPr="004C34C3" w:rsidRDefault="001C20EE" w:rsidP="000F7EB3">
            <w:pPr>
              <w:spacing w:line="240" w:lineRule="auto"/>
              <w:ind w:firstLine="0"/>
              <w:jc w:val="both"/>
              <w:rPr>
                <w:rFonts w:asciiTheme="majorBidi" w:hAnsiTheme="majorBidi" w:cstheme="majorBidi"/>
                <w:bCs/>
                <w:sz w:val="20"/>
                <w:szCs w:val="20"/>
              </w:rPr>
            </w:pPr>
          </w:p>
        </w:tc>
      </w:tr>
      <w:tr w:rsidR="001C20EE" w:rsidRPr="004C34C3" w14:paraId="204E69AA" w14:textId="77777777" w:rsidTr="00F0620F">
        <w:tc>
          <w:tcPr>
            <w:tcW w:w="1203" w:type="pct"/>
            <w:vMerge/>
            <w:shd w:val="clear" w:color="auto" w:fill="auto"/>
          </w:tcPr>
          <w:p w14:paraId="49F898E9"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569" w:type="pct"/>
            <w:shd w:val="clear" w:color="auto" w:fill="auto"/>
          </w:tcPr>
          <w:p w14:paraId="610EFD4E"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Female</w:t>
            </w:r>
          </w:p>
        </w:tc>
        <w:tc>
          <w:tcPr>
            <w:tcW w:w="346" w:type="pct"/>
            <w:shd w:val="clear" w:color="auto" w:fill="auto"/>
          </w:tcPr>
          <w:p w14:paraId="1718914D"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136</w:t>
            </w:r>
          </w:p>
        </w:tc>
        <w:tc>
          <w:tcPr>
            <w:tcW w:w="647" w:type="pct"/>
            <w:shd w:val="clear" w:color="auto" w:fill="auto"/>
          </w:tcPr>
          <w:p w14:paraId="248AE308"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4.2516</w:t>
            </w:r>
          </w:p>
        </w:tc>
        <w:tc>
          <w:tcPr>
            <w:tcW w:w="824" w:type="pct"/>
            <w:shd w:val="clear" w:color="auto" w:fill="auto"/>
          </w:tcPr>
          <w:p w14:paraId="7F347C40"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.87523</w:t>
            </w:r>
          </w:p>
        </w:tc>
        <w:tc>
          <w:tcPr>
            <w:tcW w:w="502" w:type="pct"/>
            <w:shd w:val="clear" w:color="auto" w:fill="auto"/>
          </w:tcPr>
          <w:p w14:paraId="1B8F94FE"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457" w:type="pct"/>
            <w:shd w:val="clear" w:color="auto" w:fill="auto"/>
          </w:tcPr>
          <w:p w14:paraId="6E53A3EB"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452" w:type="pct"/>
            <w:shd w:val="clear" w:color="auto" w:fill="auto"/>
          </w:tcPr>
          <w:p w14:paraId="19C471CC" w14:textId="77777777" w:rsidR="001C20EE" w:rsidRPr="004C34C3" w:rsidRDefault="001C20EE" w:rsidP="000F7EB3">
            <w:pPr>
              <w:spacing w:line="240" w:lineRule="auto"/>
              <w:ind w:firstLine="0"/>
              <w:jc w:val="both"/>
              <w:rPr>
                <w:rFonts w:asciiTheme="majorBidi" w:hAnsiTheme="majorBidi" w:cstheme="majorBidi"/>
                <w:bCs/>
                <w:sz w:val="20"/>
                <w:szCs w:val="20"/>
              </w:rPr>
            </w:pPr>
          </w:p>
        </w:tc>
      </w:tr>
      <w:tr w:rsidR="001C20EE" w:rsidRPr="004C34C3" w14:paraId="77E15A5E" w14:textId="77777777" w:rsidTr="00E155BE">
        <w:tc>
          <w:tcPr>
            <w:tcW w:w="1203" w:type="pct"/>
            <w:vMerge/>
            <w:shd w:val="clear" w:color="auto" w:fill="auto"/>
          </w:tcPr>
          <w:p w14:paraId="7B386E54" w14:textId="77777777" w:rsidR="001C20EE" w:rsidRPr="004C34C3" w:rsidRDefault="001C20EE" w:rsidP="000F7EB3">
            <w:pPr>
              <w:spacing w:line="240" w:lineRule="auto"/>
              <w:ind w:firstLine="0"/>
              <w:jc w:val="both"/>
              <w:rPr>
                <w:rFonts w:asciiTheme="majorBidi" w:hAnsiTheme="majorBidi" w:cstheme="majorBidi"/>
                <w:bCs/>
                <w:sz w:val="20"/>
                <w:szCs w:val="20"/>
              </w:rPr>
            </w:pPr>
          </w:p>
        </w:tc>
        <w:tc>
          <w:tcPr>
            <w:tcW w:w="569" w:type="pct"/>
            <w:shd w:val="clear" w:color="auto" w:fill="D9D9D9" w:themeFill="background1" w:themeFillShade="D9"/>
          </w:tcPr>
          <w:p w14:paraId="3EED88F9"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46" w:type="pct"/>
            <w:shd w:val="clear" w:color="auto" w:fill="D9D9D9" w:themeFill="background1" w:themeFillShade="D9"/>
          </w:tcPr>
          <w:p w14:paraId="39AC870F"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647" w:type="pct"/>
            <w:shd w:val="clear" w:color="auto" w:fill="D9D9D9" w:themeFill="background1" w:themeFillShade="D9"/>
          </w:tcPr>
          <w:p w14:paraId="2AC612AF"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4.1341</w:t>
            </w:r>
          </w:p>
        </w:tc>
        <w:tc>
          <w:tcPr>
            <w:tcW w:w="824" w:type="pct"/>
            <w:shd w:val="clear" w:color="auto" w:fill="D9D9D9" w:themeFill="background1" w:themeFillShade="D9"/>
          </w:tcPr>
          <w:p w14:paraId="0BC77AF3"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.90905</w:t>
            </w:r>
          </w:p>
        </w:tc>
        <w:tc>
          <w:tcPr>
            <w:tcW w:w="502" w:type="pct"/>
            <w:shd w:val="clear" w:color="auto" w:fill="D9D9D9" w:themeFill="background1" w:themeFillShade="D9"/>
          </w:tcPr>
          <w:p w14:paraId="7EC478AB"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457" w:type="pct"/>
            <w:shd w:val="clear" w:color="auto" w:fill="D9D9D9" w:themeFill="background1" w:themeFillShade="D9"/>
          </w:tcPr>
          <w:p w14:paraId="52562165"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4.076</w:t>
            </w:r>
          </w:p>
        </w:tc>
        <w:tc>
          <w:tcPr>
            <w:tcW w:w="452" w:type="pct"/>
            <w:shd w:val="clear" w:color="auto" w:fill="D9D9D9" w:themeFill="background1" w:themeFillShade="D9"/>
          </w:tcPr>
          <w:p w14:paraId="4D4C0179" w14:textId="77777777" w:rsidR="001C20EE" w:rsidRPr="004C34C3" w:rsidRDefault="001C20E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.044</w:t>
            </w:r>
          </w:p>
        </w:tc>
      </w:tr>
    </w:tbl>
    <w:p w14:paraId="1B54B911" w14:textId="77777777" w:rsidR="00551441" w:rsidRPr="007864DF" w:rsidRDefault="00551441" w:rsidP="000F7EB3">
      <w:pPr>
        <w:jc w:val="both"/>
        <w:rPr>
          <w:rFonts w:asciiTheme="majorBidi" w:hAnsiTheme="majorBidi" w:cstheme="majorBidi"/>
          <w:color w:val="FF0000"/>
          <w:sz w:val="12"/>
          <w:szCs w:val="12"/>
        </w:rPr>
      </w:pPr>
    </w:p>
    <w:p w14:paraId="1C4C90D4" w14:textId="62E2A968" w:rsidR="00551441" w:rsidRPr="004C34C3" w:rsidRDefault="00551441" w:rsidP="000F7EB3">
      <w:pPr>
        <w:jc w:val="both"/>
        <w:rPr>
          <w:rFonts w:asciiTheme="majorBidi" w:hAnsiTheme="majorBidi" w:cstheme="majorBidi"/>
          <w:bCs/>
          <w:color w:val="auto"/>
        </w:rPr>
      </w:pPr>
      <w:r w:rsidRPr="004C34C3">
        <w:rPr>
          <w:rFonts w:asciiTheme="majorBidi" w:hAnsiTheme="majorBidi" w:cstheme="majorBidi"/>
          <w:bCs/>
          <w:color w:val="auto"/>
        </w:rPr>
        <w:t xml:space="preserve">On the other hand, the other self-leadership </w:t>
      </w:r>
      <w:r w:rsidR="00F27B4A" w:rsidRPr="004C34C3">
        <w:rPr>
          <w:rFonts w:asciiTheme="majorBidi" w:hAnsiTheme="majorBidi" w:cstheme="majorBidi"/>
          <w:bCs/>
          <w:color w:val="auto"/>
        </w:rPr>
        <w:t>constructs</w:t>
      </w:r>
      <w:r w:rsidRPr="004C34C3">
        <w:rPr>
          <w:rFonts w:asciiTheme="majorBidi" w:hAnsiTheme="majorBidi" w:cstheme="majorBidi"/>
          <w:bCs/>
          <w:color w:val="auto"/>
        </w:rPr>
        <w:t xml:space="preserve"> not associated with the sector of the organization of the leader (as shown in</w:t>
      </w:r>
      <w:r w:rsidR="004C34C3" w:rsidRPr="004C34C3">
        <w:rPr>
          <w:rFonts w:asciiTheme="majorBidi" w:hAnsiTheme="majorBidi" w:cstheme="majorBidi"/>
          <w:bCs/>
          <w:color w:val="auto"/>
        </w:rPr>
        <w:t xml:space="preserve"> table </w:t>
      </w:r>
      <w:r w:rsidR="00F27B4A">
        <w:rPr>
          <w:rFonts w:asciiTheme="majorBidi" w:hAnsiTheme="majorBidi" w:cstheme="majorBidi"/>
          <w:bCs/>
          <w:color w:val="auto"/>
        </w:rPr>
        <w:t xml:space="preserve"> 40</w:t>
      </w:r>
      <w:r w:rsidR="003E5782" w:rsidRPr="004C34C3">
        <w:rPr>
          <w:rFonts w:asciiTheme="majorBidi" w:hAnsiTheme="majorBidi" w:cstheme="majorBidi"/>
        </w:rPr>
        <w:t>)</w:t>
      </w:r>
    </w:p>
    <w:p w14:paraId="405CCBB7" w14:textId="21FF2C54" w:rsidR="00551441" w:rsidRDefault="00551441" w:rsidP="000F7EB3">
      <w:pPr>
        <w:autoSpaceDE w:val="0"/>
        <w:autoSpaceDN w:val="0"/>
        <w:adjustRightInd w:val="0"/>
        <w:spacing w:line="240" w:lineRule="auto"/>
        <w:ind w:firstLine="0"/>
        <w:jc w:val="both"/>
        <w:rPr>
          <w:rFonts w:eastAsia="Calibri"/>
          <w:iCs/>
          <w:color w:val="auto"/>
        </w:rPr>
      </w:pPr>
      <w:r w:rsidRPr="004C34C3">
        <w:rPr>
          <w:rFonts w:eastAsia="Calibri"/>
          <w:iCs/>
          <w:color w:val="auto"/>
          <w:lang w:val="x-none"/>
        </w:rPr>
        <w:t xml:space="preserve">Table </w:t>
      </w:r>
      <w:r w:rsidR="003C2BFD" w:rsidRPr="004C34C3">
        <w:rPr>
          <w:rFonts w:eastAsia="Calibri"/>
          <w:iCs/>
          <w:color w:val="auto"/>
        </w:rPr>
        <w:t>40</w:t>
      </w:r>
      <w:r w:rsidRPr="004C34C3">
        <w:rPr>
          <w:rFonts w:eastAsia="Calibri"/>
          <w:iCs/>
          <w:color w:val="auto"/>
          <w:lang w:val="x-none"/>
        </w:rPr>
        <w:t xml:space="preserve">: </w:t>
      </w:r>
      <w:r w:rsidRPr="004C34C3">
        <w:rPr>
          <w:rFonts w:eastAsia="Calibri"/>
          <w:iCs/>
          <w:color w:val="auto"/>
        </w:rPr>
        <w:t xml:space="preserve">Gender </w:t>
      </w:r>
      <w:r w:rsidRPr="004C34C3">
        <w:rPr>
          <w:rFonts w:eastAsia="Calibri"/>
          <w:iCs/>
          <w:color w:val="auto"/>
          <w:lang w:val="x-none"/>
        </w:rPr>
        <w:t xml:space="preserve">and </w:t>
      </w:r>
      <w:r w:rsidRPr="004C34C3">
        <w:rPr>
          <w:rFonts w:eastAsia="Calibri"/>
          <w:iCs/>
          <w:color w:val="auto"/>
        </w:rPr>
        <w:t>Self-Leadership Constructs (not Significant)</w:t>
      </w:r>
    </w:p>
    <w:p w14:paraId="5212477C" w14:textId="77777777" w:rsidR="007864DF" w:rsidRDefault="007864DF" w:rsidP="000F7EB3">
      <w:pPr>
        <w:autoSpaceDE w:val="0"/>
        <w:autoSpaceDN w:val="0"/>
        <w:adjustRightInd w:val="0"/>
        <w:spacing w:line="240" w:lineRule="auto"/>
        <w:ind w:firstLine="0"/>
        <w:jc w:val="both"/>
        <w:rPr>
          <w:rFonts w:eastAsia="Calibri"/>
          <w:color w:val="auto"/>
        </w:rPr>
      </w:pPr>
    </w:p>
    <w:p w14:paraId="224D3205" w14:textId="77777777" w:rsidR="007864DF" w:rsidRPr="004C34C3" w:rsidRDefault="007864DF" w:rsidP="000F7EB3">
      <w:pPr>
        <w:autoSpaceDE w:val="0"/>
        <w:autoSpaceDN w:val="0"/>
        <w:adjustRightInd w:val="0"/>
        <w:spacing w:line="240" w:lineRule="auto"/>
        <w:ind w:firstLine="0"/>
        <w:jc w:val="both"/>
        <w:rPr>
          <w:rFonts w:eastAsia="Calibri"/>
          <w:color w:val="auto"/>
        </w:rPr>
      </w:pPr>
    </w:p>
    <w:p w14:paraId="42FFF5E2" w14:textId="77777777" w:rsidR="00551441" w:rsidRPr="004C34C3" w:rsidRDefault="00551441" w:rsidP="000F7EB3">
      <w:pPr>
        <w:autoSpaceDE w:val="0"/>
        <w:autoSpaceDN w:val="0"/>
        <w:adjustRightInd w:val="0"/>
        <w:spacing w:line="240" w:lineRule="auto"/>
        <w:ind w:firstLine="0"/>
        <w:jc w:val="both"/>
        <w:rPr>
          <w:rFonts w:eastAsia="Calibri"/>
          <w:color w:val="auto"/>
        </w:rPr>
      </w:pPr>
    </w:p>
    <w:tbl>
      <w:tblPr>
        <w:tblW w:w="4382"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807"/>
        <w:gridCol w:w="603"/>
        <w:gridCol w:w="1022"/>
        <w:gridCol w:w="907"/>
        <w:gridCol w:w="638"/>
        <w:gridCol w:w="784"/>
        <w:gridCol w:w="1721"/>
      </w:tblGrid>
      <w:tr w:rsidR="00551441" w:rsidRPr="004C34C3" w14:paraId="0E24C1D6" w14:textId="77777777" w:rsidTr="003E5782">
        <w:trPr>
          <w:trHeight w:val="276"/>
        </w:trPr>
        <w:tc>
          <w:tcPr>
            <w:tcW w:w="1497" w:type="pct"/>
            <w:gridSpan w:val="2"/>
            <w:vMerge w:val="restart"/>
            <w:shd w:val="clear" w:color="auto" w:fill="EEECE1" w:themeFill="background2"/>
          </w:tcPr>
          <w:p w14:paraId="7088C719" w14:textId="77777777" w:rsidR="00551441" w:rsidRPr="004C34C3" w:rsidRDefault="00551441" w:rsidP="000F7EB3">
            <w:pPr>
              <w:spacing w:line="240" w:lineRule="auto"/>
              <w:ind w:firstLine="72"/>
              <w:jc w:val="both"/>
              <w:rPr>
                <w:rFonts w:asciiTheme="majorBidi" w:hAnsiTheme="majorBidi" w:cstheme="majorBidi"/>
              </w:rPr>
            </w:pPr>
            <w:r w:rsidRPr="004C34C3">
              <w:rPr>
                <w:rFonts w:asciiTheme="majorBidi" w:hAnsiTheme="majorBidi" w:cstheme="majorBidi"/>
              </w:rPr>
              <w:t>Construct/Groups</w:t>
            </w:r>
          </w:p>
        </w:tc>
        <w:tc>
          <w:tcPr>
            <w:tcW w:w="372" w:type="pct"/>
            <w:vMerge w:val="restart"/>
            <w:shd w:val="clear" w:color="auto" w:fill="EEECE1" w:themeFill="background2"/>
          </w:tcPr>
          <w:p w14:paraId="4A4B0EC8" w14:textId="77777777" w:rsidR="00551441" w:rsidRPr="004C34C3" w:rsidRDefault="00551441" w:rsidP="000F7EB3">
            <w:pPr>
              <w:spacing w:line="240" w:lineRule="auto"/>
              <w:jc w:val="both"/>
              <w:rPr>
                <w:rFonts w:asciiTheme="majorBidi" w:hAnsiTheme="majorBidi" w:cstheme="majorBidi"/>
              </w:rPr>
            </w:pPr>
            <w:r w:rsidRPr="004C34C3">
              <w:rPr>
                <w:rFonts w:asciiTheme="majorBidi" w:hAnsiTheme="majorBidi" w:cstheme="majorBidi"/>
              </w:rPr>
              <w:t>N</w:t>
            </w:r>
          </w:p>
        </w:tc>
        <w:tc>
          <w:tcPr>
            <w:tcW w:w="631" w:type="pct"/>
            <w:vMerge w:val="restart"/>
            <w:shd w:val="clear" w:color="auto" w:fill="EEECE1" w:themeFill="background2"/>
          </w:tcPr>
          <w:p w14:paraId="3C82DC82" w14:textId="77777777" w:rsidR="00551441" w:rsidRPr="004C34C3" w:rsidRDefault="00551441" w:rsidP="000F7EB3">
            <w:pPr>
              <w:spacing w:line="240" w:lineRule="auto"/>
              <w:ind w:firstLine="103"/>
              <w:jc w:val="both"/>
              <w:rPr>
                <w:rFonts w:asciiTheme="majorBidi" w:hAnsiTheme="majorBidi" w:cstheme="majorBidi"/>
              </w:rPr>
            </w:pPr>
            <w:r w:rsidRPr="004C34C3">
              <w:rPr>
                <w:rFonts w:asciiTheme="majorBidi" w:hAnsiTheme="majorBidi" w:cstheme="majorBidi"/>
              </w:rPr>
              <w:t>Mean</w:t>
            </w:r>
          </w:p>
        </w:tc>
        <w:tc>
          <w:tcPr>
            <w:tcW w:w="560" w:type="pct"/>
            <w:vMerge w:val="restart"/>
            <w:shd w:val="clear" w:color="auto" w:fill="EEECE1" w:themeFill="background2"/>
          </w:tcPr>
          <w:p w14:paraId="03523681" w14:textId="77777777" w:rsidR="00551441" w:rsidRPr="004C34C3" w:rsidRDefault="00551441" w:rsidP="000F7EB3">
            <w:pPr>
              <w:spacing w:line="240" w:lineRule="auto"/>
              <w:ind w:firstLine="58"/>
              <w:jc w:val="both"/>
              <w:rPr>
                <w:rFonts w:asciiTheme="majorBidi" w:hAnsiTheme="majorBidi" w:cstheme="majorBidi"/>
              </w:rPr>
            </w:pPr>
            <w:r w:rsidRPr="004C34C3">
              <w:rPr>
                <w:rFonts w:asciiTheme="majorBidi" w:hAnsiTheme="majorBidi" w:cstheme="majorBidi"/>
              </w:rPr>
              <w:t>Std. Deviation</w:t>
            </w:r>
          </w:p>
        </w:tc>
        <w:tc>
          <w:tcPr>
            <w:tcW w:w="394" w:type="pct"/>
            <w:vMerge w:val="restart"/>
            <w:shd w:val="clear" w:color="auto" w:fill="EEECE1" w:themeFill="background2"/>
          </w:tcPr>
          <w:p w14:paraId="0401AD16" w14:textId="77777777" w:rsidR="00551441" w:rsidRPr="004C34C3" w:rsidRDefault="00551441" w:rsidP="000F7EB3">
            <w:pPr>
              <w:spacing w:line="240" w:lineRule="auto"/>
              <w:jc w:val="both"/>
              <w:rPr>
                <w:rFonts w:asciiTheme="majorBidi" w:hAnsiTheme="majorBidi" w:cstheme="majorBidi"/>
              </w:rPr>
            </w:pPr>
            <w:r w:rsidRPr="004C34C3">
              <w:rPr>
                <w:rFonts w:asciiTheme="majorBidi" w:hAnsiTheme="majorBidi" w:cstheme="majorBidi"/>
              </w:rPr>
              <w:t>Df</w:t>
            </w:r>
          </w:p>
        </w:tc>
        <w:tc>
          <w:tcPr>
            <w:tcW w:w="484" w:type="pct"/>
            <w:vMerge w:val="restart"/>
            <w:shd w:val="clear" w:color="auto" w:fill="EEECE1" w:themeFill="background2"/>
          </w:tcPr>
          <w:p w14:paraId="4F59DDA4" w14:textId="77777777" w:rsidR="00551441" w:rsidRPr="004C34C3" w:rsidRDefault="00551441" w:rsidP="000F7EB3">
            <w:pPr>
              <w:spacing w:line="240" w:lineRule="auto"/>
              <w:jc w:val="both"/>
              <w:rPr>
                <w:rFonts w:asciiTheme="majorBidi" w:hAnsiTheme="majorBidi" w:cstheme="majorBidi"/>
              </w:rPr>
            </w:pPr>
            <w:r w:rsidRPr="004C34C3">
              <w:rPr>
                <w:rFonts w:asciiTheme="majorBidi" w:hAnsiTheme="majorBidi" w:cstheme="majorBidi"/>
              </w:rPr>
              <w:t>F</w:t>
            </w:r>
          </w:p>
        </w:tc>
        <w:tc>
          <w:tcPr>
            <w:tcW w:w="1063" w:type="pct"/>
            <w:vMerge w:val="restart"/>
            <w:shd w:val="clear" w:color="auto" w:fill="EEECE1" w:themeFill="background2"/>
          </w:tcPr>
          <w:p w14:paraId="4598B356" w14:textId="77777777" w:rsidR="00551441" w:rsidRPr="004C34C3" w:rsidRDefault="00551441" w:rsidP="000F7EB3">
            <w:pPr>
              <w:spacing w:line="240" w:lineRule="auto"/>
              <w:ind w:firstLine="173"/>
              <w:jc w:val="both"/>
              <w:rPr>
                <w:rFonts w:asciiTheme="majorBidi" w:hAnsiTheme="majorBidi" w:cstheme="majorBidi"/>
              </w:rPr>
            </w:pPr>
            <w:r w:rsidRPr="004C34C3">
              <w:rPr>
                <w:rFonts w:asciiTheme="majorBidi" w:hAnsiTheme="majorBidi" w:cstheme="majorBidi"/>
              </w:rPr>
              <w:t>Sig (p</w:t>
            </w:r>
          </w:p>
        </w:tc>
      </w:tr>
      <w:tr w:rsidR="00551441" w:rsidRPr="004C34C3" w14:paraId="3405DFB3" w14:textId="77777777" w:rsidTr="003E5782">
        <w:trPr>
          <w:trHeight w:val="207"/>
        </w:trPr>
        <w:tc>
          <w:tcPr>
            <w:tcW w:w="1497" w:type="pct"/>
            <w:gridSpan w:val="2"/>
            <w:vMerge/>
            <w:shd w:val="clear" w:color="auto" w:fill="EEECE1" w:themeFill="background2"/>
          </w:tcPr>
          <w:p w14:paraId="332CEF2E" w14:textId="77777777" w:rsidR="00551441" w:rsidRPr="004C34C3" w:rsidRDefault="00551441" w:rsidP="000F7EB3">
            <w:pPr>
              <w:autoSpaceDE w:val="0"/>
              <w:autoSpaceDN w:val="0"/>
              <w:adjustRightInd w:val="0"/>
              <w:spacing w:line="240" w:lineRule="auto"/>
              <w:ind w:firstLine="0"/>
              <w:jc w:val="both"/>
              <w:rPr>
                <w:rFonts w:ascii="Arial" w:eastAsia="Calibri" w:hAnsi="Arial" w:cs="Arial"/>
                <w:sz w:val="18"/>
                <w:szCs w:val="18"/>
              </w:rPr>
            </w:pPr>
          </w:p>
        </w:tc>
        <w:tc>
          <w:tcPr>
            <w:tcW w:w="372" w:type="pct"/>
            <w:vMerge/>
            <w:shd w:val="clear" w:color="auto" w:fill="EEECE1" w:themeFill="background2"/>
          </w:tcPr>
          <w:p w14:paraId="5DE099A4" w14:textId="77777777" w:rsidR="00551441" w:rsidRPr="004C34C3" w:rsidRDefault="00551441" w:rsidP="000F7EB3">
            <w:pPr>
              <w:autoSpaceDE w:val="0"/>
              <w:autoSpaceDN w:val="0"/>
              <w:adjustRightInd w:val="0"/>
              <w:spacing w:line="240" w:lineRule="auto"/>
              <w:ind w:firstLine="0"/>
              <w:jc w:val="both"/>
              <w:rPr>
                <w:rFonts w:ascii="Arial" w:eastAsia="Calibri" w:hAnsi="Arial" w:cs="Arial"/>
                <w:sz w:val="18"/>
                <w:szCs w:val="18"/>
              </w:rPr>
            </w:pPr>
          </w:p>
        </w:tc>
        <w:tc>
          <w:tcPr>
            <w:tcW w:w="631" w:type="pct"/>
            <w:vMerge/>
            <w:shd w:val="clear" w:color="auto" w:fill="EEECE1" w:themeFill="background2"/>
          </w:tcPr>
          <w:p w14:paraId="0C7311EE" w14:textId="77777777" w:rsidR="00551441" w:rsidRPr="004C34C3" w:rsidRDefault="00551441" w:rsidP="000F7EB3">
            <w:pPr>
              <w:autoSpaceDE w:val="0"/>
              <w:autoSpaceDN w:val="0"/>
              <w:adjustRightInd w:val="0"/>
              <w:spacing w:line="240" w:lineRule="auto"/>
              <w:ind w:firstLine="0"/>
              <w:jc w:val="both"/>
              <w:rPr>
                <w:rFonts w:ascii="Arial" w:eastAsia="Calibri" w:hAnsi="Arial" w:cs="Arial"/>
                <w:sz w:val="18"/>
                <w:szCs w:val="18"/>
              </w:rPr>
            </w:pPr>
          </w:p>
        </w:tc>
        <w:tc>
          <w:tcPr>
            <w:tcW w:w="560" w:type="pct"/>
            <w:vMerge/>
            <w:shd w:val="clear" w:color="auto" w:fill="EEECE1" w:themeFill="background2"/>
          </w:tcPr>
          <w:p w14:paraId="358399C6" w14:textId="77777777" w:rsidR="00551441" w:rsidRPr="004C34C3" w:rsidRDefault="00551441" w:rsidP="000F7EB3">
            <w:pPr>
              <w:autoSpaceDE w:val="0"/>
              <w:autoSpaceDN w:val="0"/>
              <w:adjustRightInd w:val="0"/>
              <w:spacing w:line="240" w:lineRule="auto"/>
              <w:ind w:firstLine="0"/>
              <w:jc w:val="both"/>
              <w:rPr>
                <w:rFonts w:ascii="Arial" w:eastAsia="Calibri" w:hAnsi="Arial" w:cs="Arial"/>
                <w:sz w:val="18"/>
                <w:szCs w:val="18"/>
              </w:rPr>
            </w:pPr>
          </w:p>
        </w:tc>
        <w:tc>
          <w:tcPr>
            <w:tcW w:w="394" w:type="pct"/>
            <w:vMerge/>
            <w:shd w:val="clear" w:color="auto" w:fill="EEECE1" w:themeFill="background2"/>
          </w:tcPr>
          <w:p w14:paraId="14AF1141" w14:textId="77777777" w:rsidR="00551441" w:rsidRPr="004C34C3" w:rsidRDefault="00551441" w:rsidP="000F7EB3">
            <w:pPr>
              <w:autoSpaceDE w:val="0"/>
              <w:autoSpaceDN w:val="0"/>
              <w:adjustRightInd w:val="0"/>
              <w:spacing w:line="240" w:lineRule="auto"/>
              <w:ind w:firstLine="0"/>
              <w:jc w:val="both"/>
              <w:rPr>
                <w:rFonts w:ascii="Arial" w:eastAsia="Calibri" w:hAnsi="Arial" w:cs="Arial"/>
                <w:sz w:val="18"/>
                <w:szCs w:val="18"/>
              </w:rPr>
            </w:pPr>
          </w:p>
        </w:tc>
        <w:tc>
          <w:tcPr>
            <w:tcW w:w="484" w:type="pct"/>
            <w:vMerge/>
            <w:shd w:val="clear" w:color="auto" w:fill="EEECE1" w:themeFill="background2"/>
          </w:tcPr>
          <w:p w14:paraId="1B35B9AA" w14:textId="77777777" w:rsidR="00551441" w:rsidRPr="004C34C3" w:rsidRDefault="00551441" w:rsidP="000F7EB3">
            <w:pPr>
              <w:autoSpaceDE w:val="0"/>
              <w:autoSpaceDN w:val="0"/>
              <w:adjustRightInd w:val="0"/>
              <w:spacing w:line="240" w:lineRule="auto"/>
              <w:ind w:firstLine="0"/>
              <w:jc w:val="both"/>
              <w:rPr>
                <w:rFonts w:ascii="Arial" w:eastAsia="Calibri" w:hAnsi="Arial" w:cs="Arial"/>
                <w:sz w:val="18"/>
                <w:szCs w:val="18"/>
              </w:rPr>
            </w:pPr>
          </w:p>
        </w:tc>
        <w:tc>
          <w:tcPr>
            <w:tcW w:w="1063" w:type="pct"/>
            <w:vMerge/>
            <w:shd w:val="clear" w:color="auto" w:fill="EEECE1" w:themeFill="background2"/>
          </w:tcPr>
          <w:p w14:paraId="77207A6F" w14:textId="77777777" w:rsidR="00551441" w:rsidRPr="004C34C3" w:rsidRDefault="00551441" w:rsidP="000F7EB3">
            <w:pPr>
              <w:autoSpaceDE w:val="0"/>
              <w:autoSpaceDN w:val="0"/>
              <w:adjustRightInd w:val="0"/>
              <w:spacing w:line="240" w:lineRule="auto"/>
              <w:ind w:firstLine="0"/>
              <w:jc w:val="both"/>
              <w:rPr>
                <w:rFonts w:ascii="Arial" w:eastAsia="Calibri" w:hAnsi="Arial" w:cs="Arial"/>
                <w:sz w:val="18"/>
                <w:szCs w:val="18"/>
              </w:rPr>
            </w:pPr>
          </w:p>
        </w:tc>
      </w:tr>
      <w:tr w:rsidR="003E5782" w:rsidRPr="004C34C3" w14:paraId="3BF0BC3A" w14:textId="77777777" w:rsidTr="003E5782">
        <w:tc>
          <w:tcPr>
            <w:tcW w:w="999" w:type="pct"/>
            <w:vMerge w:val="restart"/>
            <w:shd w:val="clear" w:color="auto" w:fill="auto"/>
          </w:tcPr>
          <w:p w14:paraId="606394BE"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Visualize successful Performance</w:t>
            </w:r>
          </w:p>
        </w:tc>
        <w:tc>
          <w:tcPr>
            <w:tcW w:w="498" w:type="pct"/>
            <w:shd w:val="clear" w:color="auto" w:fill="auto"/>
          </w:tcPr>
          <w:p w14:paraId="674E1822"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Male</w:t>
            </w:r>
          </w:p>
        </w:tc>
        <w:tc>
          <w:tcPr>
            <w:tcW w:w="372" w:type="pct"/>
            <w:shd w:val="clear" w:color="auto" w:fill="auto"/>
          </w:tcPr>
          <w:p w14:paraId="3A00CBC2"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175</w:t>
            </w:r>
          </w:p>
        </w:tc>
        <w:tc>
          <w:tcPr>
            <w:tcW w:w="631" w:type="pct"/>
            <w:shd w:val="clear" w:color="auto" w:fill="auto"/>
          </w:tcPr>
          <w:p w14:paraId="4B95B189"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3.8330</w:t>
            </w:r>
          </w:p>
        </w:tc>
        <w:tc>
          <w:tcPr>
            <w:tcW w:w="560" w:type="pct"/>
            <w:shd w:val="clear" w:color="auto" w:fill="auto"/>
          </w:tcPr>
          <w:p w14:paraId="48C8A95D"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.70150</w:t>
            </w:r>
          </w:p>
        </w:tc>
        <w:tc>
          <w:tcPr>
            <w:tcW w:w="394" w:type="pct"/>
            <w:shd w:val="clear" w:color="auto" w:fill="auto"/>
          </w:tcPr>
          <w:p w14:paraId="55163165"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4F71DD03"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5E389674"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71E1227E" w14:textId="77777777" w:rsidTr="003E5782">
        <w:tc>
          <w:tcPr>
            <w:tcW w:w="999" w:type="pct"/>
            <w:vMerge/>
            <w:shd w:val="clear" w:color="auto" w:fill="auto"/>
          </w:tcPr>
          <w:p w14:paraId="1D71DFFA"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34AA4AAB"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Female</w:t>
            </w:r>
          </w:p>
        </w:tc>
        <w:tc>
          <w:tcPr>
            <w:tcW w:w="372" w:type="pct"/>
            <w:shd w:val="clear" w:color="auto" w:fill="auto"/>
          </w:tcPr>
          <w:p w14:paraId="03FF5B97"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136</w:t>
            </w:r>
          </w:p>
        </w:tc>
        <w:tc>
          <w:tcPr>
            <w:tcW w:w="631" w:type="pct"/>
            <w:shd w:val="clear" w:color="auto" w:fill="auto"/>
          </w:tcPr>
          <w:p w14:paraId="76695EAF"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3.8884</w:t>
            </w:r>
          </w:p>
        </w:tc>
        <w:tc>
          <w:tcPr>
            <w:tcW w:w="560" w:type="pct"/>
            <w:shd w:val="clear" w:color="auto" w:fill="auto"/>
          </w:tcPr>
          <w:p w14:paraId="43624D92"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.87120</w:t>
            </w:r>
          </w:p>
        </w:tc>
        <w:tc>
          <w:tcPr>
            <w:tcW w:w="394" w:type="pct"/>
            <w:shd w:val="clear" w:color="auto" w:fill="auto"/>
          </w:tcPr>
          <w:p w14:paraId="2D46A664"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0A6A27B1"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25817137"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1D52E5D6" w14:textId="77777777" w:rsidTr="003E5782">
        <w:tc>
          <w:tcPr>
            <w:tcW w:w="999" w:type="pct"/>
            <w:vMerge/>
            <w:shd w:val="clear" w:color="auto" w:fill="auto"/>
          </w:tcPr>
          <w:p w14:paraId="64F541F8"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2FF0AD39"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72" w:type="pct"/>
            <w:shd w:val="clear" w:color="auto" w:fill="auto"/>
          </w:tcPr>
          <w:p w14:paraId="3F322D49"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631" w:type="pct"/>
            <w:shd w:val="clear" w:color="auto" w:fill="auto"/>
          </w:tcPr>
          <w:p w14:paraId="03003199"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3.8572</w:t>
            </w:r>
          </w:p>
        </w:tc>
        <w:tc>
          <w:tcPr>
            <w:tcW w:w="560" w:type="pct"/>
            <w:shd w:val="clear" w:color="auto" w:fill="auto"/>
          </w:tcPr>
          <w:p w14:paraId="397B7986"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.77942</w:t>
            </w:r>
          </w:p>
        </w:tc>
        <w:tc>
          <w:tcPr>
            <w:tcW w:w="394" w:type="pct"/>
            <w:shd w:val="clear" w:color="auto" w:fill="auto"/>
          </w:tcPr>
          <w:p w14:paraId="50F1D356"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484" w:type="pct"/>
            <w:shd w:val="clear" w:color="auto" w:fill="auto"/>
          </w:tcPr>
          <w:p w14:paraId="684569EC"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.385</w:t>
            </w:r>
          </w:p>
        </w:tc>
        <w:tc>
          <w:tcPr>
            <w:tcW w:w="1063" w:type="pct"/>
            <w:shd w:val="clear" w:color="auto" w:fill="auto"/>
          </w:tcPr>
          <w:p w14:paraId="49FD8137"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.535</w:t>
            </w:r>
          </w:p>
        </w:tc>
      </w:tr>
      <w:tr w:rsidR="003E5782" w:rsidRPr="004C34C3" w14:paraId="2863708A" w14:textId="77777777" w:rsidTr="003E5782">
        <w:tc>
          <w:tcPr>
            <w:tcW w:w="999" w:type="pct"/>
            <w:vMerge w:val="restart"/>
            <w:shd w:val="clear" w:color="auto" w:fill="auto"/>
          </w:tcPr>
          <w:p w14:paraId="104807D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self-goal setting</w:t>
            </w:r>
          </w:p>
        </w:tc>
        <w:tc>
          <w:tcPr>
            <w:tcW w:w="498" w:type="pct"/>
            <w:shd w:val="clear" w:color="auto" w:fill="auto"/>
          </w:tcPr>
          <w:p w14:paraId="366115A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Male</w:t>
            </w:r>
          </w:p>
        </w:tc>
        <w:tc>
          <w:tcPr>
            <w:tcW w:w="372" w:type="pct"/>
            <w:shd w:val="clear" w:color="auto" w:fill="auto"/>
          </w:tcPr>
          <w:p w14:paraId="45876B26"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175</w:t>
            </w:r>
          </w:p>
        </w:tc>
        <w:tc>
          <w:tcPr>
            <w:tcW w:w="631" w:type="pct"/>
            <w:shd w:val="clear" w:color="auto" w:fill="auto"/>
          </w:tcPr>
          <w:p w14:paraId="77266A57"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4.2341</w:t>
            </w:r>
          </w:p>
        </w:tc>
        <w:tc>
          <w:tcPr>
            <w:tcW w:w="560" w:type="pct"/>
            <w:shd w:val="clear" w:color="auto" w:fill="auto"/>
          </w:tcPr>
          <w:p w14:paraId="17CA8E22"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.49664</w:t>
            </w:r>
          </w:p>
        </w:tc>
        <w:tc>
          <w:tcPr>
            <w:tcW w:w="394" w:type="pct"/>
            <w:shd w:val="clear" w:color="auto" w:fill="auto"/>
          </w:tcPr>
          <w:p w14:paraId="50BB7203"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4211B7C1"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3CC338B6"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477C9C71" w14:textId="77777777" w:rsidTr="003E5782">
        <w:tc>
          <w:tcPr>
            <w:tcW w:w="999" w:type="pct"/>
            <w:vMerge/>
            <w:shd w:val="clear" w:color="auto" w:fill="auto"/>
          </w:tcPr>
          <w:p w14:paraId="09E1307C"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1F0DAA1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Female</w:t>
            </w:r>
          </w:p>
        </w:tc>
        <w:tc>
          <w:tcPr>
            <w:tcW w:w="372" w:type="pct"/>
            <w:shd w:val="clear" w:color="auto" w:fill="auto"/>
          </w:tcPr>
          <w:p w14:paraId="6A41F74F"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136</w:t>
            </w:r>
          </w:p>
        </w:tc>
        <w:tc>
          <w:tcPr>
            <w:tcW w:w="631" w:type="pct"/>
            <w:shd w:val="clear" w:color="auto" w:fill="auto"/>
          </w:tcPr>
          <w:p w14:paraId="7FB9872F"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4.2275</w:t>
            </w:r>
          </w:p>
        </w:tc>
        <w:tc>
          <w:tcPr>
            <w:tcW w:w="560" w:type="pct"/>
            <w:shd w:val="clear" w:color="auto" w:fill="auto"/>
          </w:tcPr>
          <w:p w14:paraId="0B840F16"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.60036</w:t>
            </w:r>
          </w:p>
        </w:tc>
        <w:tc>
          <w:tcPr>
            <w:tcW w:w="394" w:type="pct"/>
            <w:shd w:val="clear" w:color="auto" w:fill="auto"/>
          </w:tcPr>
          <w:p w14:paraId="64437FF4"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0C909FFE"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2356796A"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7D54EC7D" w14:textId="77777777" w:rsidTr="003E5782">
        <w:tc>
          <w:tcPr>
            <w:tcW w:w="999" w:type="pct"/>
            <w:vMerge/>
            <w:shd w:val="clear" w:color="auto" w:fill="auto"/>
          </w:tcPr>
          <w:p w14:paraId="128A7917"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65541941"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72" w:type="pct"/>
            <w:shd w:val="clear" w:color="auto" w:fill="auto"/>
          </w:tcPr>
          <w:p w14:paraId="6659D1C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631" w:type="pct"/>
            <w:shd w:val="clear" w:color="auto" w:fill="auto"/>
          </w:tcPr>
          <w:p w14:paraId="1ED12F69"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4.2312</w:t>
            </w:r>
          </w:p>
        </w:tc>
        <w:tc>
          <w:tcPr>
            <w:tcW w:w="560" w:type="pct"/>
            <w:shd w:val="clear" w:color="auto" w:fill="auto"/>
          </w:tcPr>
          <w:p w14:paraId="5A14958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.54352</w:t>
            </w:r>
          </w:p>
        </w:tc>
        <w:tc>
          <w:tcPr>
            <w:tcW w:w="394" w:type="pct"/>
            <w:shd w:val="clear" w:color="auto" w:fill="auto"/>
          </w:tcPr>
          <w:p w14:paraId="62B83ED7"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484" w:type="pct"/>
            <w:shd w:val="clear" w:color="auto" w:fill="auto"/>
          </w:tcPr>
          <w:p w14:paraId="514FBB29"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.011</w:t>
            </w:r>
          </w:p>
        </w:tc>
        <w:tc>
          <w:tcPr>
            <w:tcW w:w="1063" w:type="pct"/>
            <w:shd w:val="clear" w:color="auto" w:fill="auto"/>
          </w:tcPr>
          <w:p w14:paraId="7ACBF3CD"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.916</w:t>
            </w:r>
          </w:p>
        </w:tc>
      </w:tr>
      <w:tr w:rsidR="003E5782" w:rsidRPr="004C34C3" w14:paraId="233CFD2B" w14:textId="77777777" w:rsidTr="003E5782">
        <w:tc>
          <w:tcPr>
            <w:tcW w:w="999" w:type="pct"/>
            <w:vMerge w:val="restart"/>
            <w:shd w:val="clear" w:color="auto" w:fill="auto"/>
          </w:tcPr>
          <w:p w14:paraId="3E0182B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Self-reward</w:t>
            </w:r>
          </w:p>
        </w:tc>
        <w:tc>
          <w:tcPr>
            <w:tcW w:w="498" w:type="pct"/>
            <w:shd w:val="clear" w:color="auto" w:fill="auto"/>
          </w:tcPr>
          <w:p w14:paraId="5B0000A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Male</w:t>
            </w:r>
          </w:p>
        </w:tc>
        <w:tc>
          <w:tcPr>
            <w:tcW w:w="372" w:type="pct"/>
            <w:shd w:val="clear" w:color="auto" w:fill="auto"/>
          </w:tcPr>
          <w:p w14:paraId="2A2577D5"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175</w:t>
            </w:r>
          </w:p>
        </w:tc>
        <w:tc>
          <w:tcPr>
            <w:tcW w:w="631" w:type="pct"/>
            <w:shd w:val="clear" w:color="auto" w:fill="auto"/>
          </w:tcPr>
          <w:p w14:paraId="7A73019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3.8628</w:t>
            </w:r>
          </w:p>
        </w:tc>
        <w:tc>
          <w:tcPr>
            <w:tcW w:w="560" w:type="pct"/>
            <w:shd w:val="clear" w:color="auto" w:fill="auto"/>
          </w:tcPr>
          <w:p w14:paraId="290FF3B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1.06523</w:t>
            </w:r>
          </w:p>
        </w:tc>
        <w:tc>
          <w:tcPr>
            <w:tcW w:w="394" w:type="pct"/>
            <w:shd w:val="clear" w:color="auto" w:fill="auto"/>
          </w:tcPr>
          <w:p w14:paraId="640482DF"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1C1DA059"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379D290F"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14D8F3FD" w14:textId="77777777" w:rsidTr="003E5782">
        <w:tc>
          <w:tcPr>
            <w:tcW w:w="999" w:type="pct"/>
            <w:vMerge/>
            <w:shd w:val="clear" w:color="auto" w:fill="auto"/>
          </w:tcPr>
          <w:p w14:paraId="75C9107E"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3D8AA29E"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Female</w:t>
            </w:r>
          </w:p>
        </w:tc>
        <w:tc>
          <w:tcPr>
            <w:tcW w:w="372" w:type="pct"/>
            <w:shd w:val="clear" w:color="auto" w:fill="auto"/>
          </w:tcPr>
          <w:p w14:paraId="0A8D5028"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136</w:t>
            </w:r>
          </w:p>
        </w:tc>
        <w:tc>
          <w:tcPr>
            <w:tcW w:w="631" w:type="pct"/>
            <w:shd w:val="clear" w:color="auto" w:fill="auto"/>
          </w:tcPr>
          <w:p w14:paraId="6A48D051"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3.7475</w:t>
            </w:r>
          </w:p>
        </w:tc>
        <w:tc>
          <w:tcPr>
            <w:tcW w:w="560" w:type="pct"/>
            <w:shd w:val="clear" w:color="auto" w:fill="auto"/>
          </w:tcPr>
          <w:p w14:paraId="066C9FB3"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1.16499</w:t>
            </w:r>
          </w:p>
        </w:tc>
        <w:tc>
          <w:tcPr>
            <w:tcW w:w="394" w:type="pct"/>
            <w:shd w:val="clear" w:color="auto" w:fill="auto"/>
          </w:tcPr>
          <w:p w14:paraId="10375B90"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36C06C5E"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0F0A2FD0"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780337EB" w14:textId="77777777" w:rsidTr="003E5782">
        <w:tc>
          <w:tcPr>
            <w:tcW w:w="999" w:type="pct"/>
            <w:vMerge/>
            <w:shd w:val="clear" w:color="auto" w:fill="auto"/>
          </w:tcPr>
          <w:p w14:paraId="6214F7F1"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5978B9E2"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72" w:type="pct"/>
            <w:shd w:val="clear" w:color="auto" w:fill="auto"/>
          </w:tcPr>
          <w:p w14:paraId="077FEB12"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631" w:type="pct"/>
            <w:shd w:val="clear" w:color="auto" w:fill="auto"/>
          </w:tcPr>
          <w:p w14:paraId="5169CE7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3.8124</w:t>
            </w:r>
          </w:p>
        </w:tc>
        <w:tc>
          <w:tcPr>
            <w:tcW w:w="560" w:type="pct"/>
            <w:shd w:val="clear" w:color="auto" w:fill="auto"/>
          </w:tcPr>
          <w:p w14:paraId="63222BD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1.10960</w:t>
            </w:r>
          </w:p>
        </w:tc>
        <w:tc>
          <w:tcPr>
            <w:tcW w:w="394" w:type="pct"/>
            <w:shd w:val="clear" w:color="auto" w:fill="auto"/>
          </w:tcPr>
          <w:p w14:paraId="30F84F3D"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484" w:type="pct"/>
            <w:shd w:val="clear" w:color="auto" w:fill="auto"/>
          </w:tcPr>
          <w:p w14:paraId="4104AE3A"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.825</w:t>
            </w:r>
          </w:p>
        </w:tc>
        <w:tc>
          <w:tcPr>
            <w:tcW w:w="1063" w:type="pct"/>
            <w:shd w:val="clear" w:color="auto" w:fill="auto"/>
          </w:tcPr>
          <w:p w14:paraId="6B9CC37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.364</w:t>
            </w:r>
          </w:p>
        </w:tc>
      </w:tr>
      <w:tr w:rsidR="003E5782" w:rsidRPr="004C34C3" w14:paraId="64451488" w14:textId="77777777" w:rsidTr="003E5782">
        <w:tc>
          <w:tcPr>
            <w:tcW w:w="999" w:type="pct"/>
            <w:vMerge w:val="restart"/>
            <w:shd w:val="clear" w:color="auto" w:fill="auto"/>
          </w:tcPr>
          <w:p w14:paraId="2E851919"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Evaluating beliefs and assumptions</w:t>
            </w:r>
          </w:p>
        </w:tc>
        <w:tc>
          <w:tcPr>
            <w:tcW w:w="498" w:type="pct"/>
            <w:shd w:val="clear" w:color="auto" w:fill="auto"/>
          </w:tcPr>
          <w:p w14:paraId="4320AF1F"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Male</w:t>
            </w:r>
          </w:p>
        </w:tc>
        <w:tc>
          <w:tcPr>
            <w:tcW w:w="372" w:type="pct"/>
            <w:shd w:val="clear" w:color="auto" w:fill="auto"/>
          </w:tcPr>
          <w:p w14:paraId="57EB0656"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175</w:t>
            </w:r>
          </w:p>
        </w:tc>
        <w:tc>
          <w:tcPr>
            <w:tcW w:w="631" w:type="pct"/>
            <w:shd w:val="clear" w:color="auto" w:fill="auto"/>
          </w:tcPr>
          <w:p w14:paraId="6E5EF56B"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4.0156</w:t>
            </w:r>
          </w:p>
        </w:tc>
        <w:tc>
          <w:tcPr>
            <w:tcW w:w="560" w:type="pct"/>
            <w:shd w:val="clear" w:color="auto" w:fill="auto"/>
          </w:tcPr>
          <w:p w14:paraId="4BFA047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.59140</w:t>
            </w:r>
          </w:p>
        </w:tc>
        <w:tc>
          <w:tcPr>
            <w:tcW w:w="394" w:type="pct"/>
            <w:shd w:val="clear" w:color="auto" w:fill="auto"/>
          </w:tcPr>
          <w:p w14:paraId="5189B646"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2B2276FE"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643BC6C3"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5F475745" w14:textId="77777777" w:rsidTr="003E5782">
        <w:tc>
          <w:tcPr>
            <w:tcW w:w="999" w:type="pct"/>
            <w:vMerge/>
            <w:shd w:val="clear" w:color="auto" w:fill="auto"/>
          </w:tcPr>
          <w:p w14:paraId="4931A29C"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10382885"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Female</w:t>
            </w:r>
          </w:p>
        </w:tc>
        <w:tc>
          <w:tcPr>
            <w:tcW w:w="372" w:type="pct"/>
            <w:shd w:val="clear" w:color="auto" w:fill="auto"/>
          </w:tcPr>
          <w:p w14:paraId="557734BB"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136</w:t>
            </w:r>
          </w:p>
        </w:tc>
        <w:tc>
          <w:tcPr>
            <w:tcW w:w="631" w:type="pct"/>
            <w:shd w:val="clear" w:color="auto" w:fill="auto"/>
          </w:tcPr>
          <w:p w14:paraId="592ECF89"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3.9262</w:t>
            </w:r>
          </w:p>
        </w:tc>
        <w:tc>
          <w:tcPr>
            <w:tcW w:w="560" w:type="pct"/>
            <w:shd w:val="clear" w:color="auto" w:fill="auto"/>
          </w:tcPr>
          <w:p w14:paraId="73DCA04B"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.56064</w:t>
            </w:r>
          </w:p>
        </w:tc>
        <w:tc>
          <w:tcPr>
            <w:tcW w:w="394" w:type="pct"/>
            <w:shd w:val="clear" w:color="auto" w:fill="auto"/>
          </w:tcPr>
          <w:p w14:paraId="71FE622B"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4708EE74"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3CB0A218"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1D8FD67C" w14:textId="77777777" w:rsidTr="003E5782">
        <w:tc>
          <w:tcPr>
            <w:tcW w:w="999" w:type="pct"/>
            <w:vMerge/>
            <w:shd w:val="clear" w:color="auto" w:fill="auto"/>
          </w:tcPr>
          <w:p w14:paraId="4EEBE920"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4B5B628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72" w:type="pct"/>
            <w:shd w:val="clear" w:color="auto" w:fill="auto"/>
          </w:tcPr>
          <w:p w14:paraId="0BDF3F6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631" w:type="pct"/>
            <w:shd w:val="clear" w:color="auto" w:fill="auto"/>
          </w:tcPr>
          <w:p w14:paraId="0E8FA637"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3.9765</w:t>
            </w:r>
          </w:p>
        </w:tc>
        <w:tc>
          <w:tcPr>
            <w:tcW w:w="560" w:type="pct"/>
            <w:shd w:val="clear" w:color="auto" w:fill="auto"/>
          </w:tcPr>
          <w:p w14:paraId="37E83903"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.57893</w:t>
            </w:r>
          </w:p>
        </w:tc>
        <w:tc>
          <w:tcPr>
            <w:tcW w:w="394" w:type="pct"/>
            <w:shd w:val="clear" w:color="auto" w:fill="auto"/>
          </w:tcPr>
          <w:p w14:paraId="62E0084C"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484" w:type="pct"/>
            <w:shd w:val="clear" w:color="auto" w:fill="auto"/>
          </w:tcPr>
          <w:p w14:paraId="47AB2E2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1.831</w:t>
            </w:r>
          </w:p>
        </w:tc>
        <w:tc>
          <w:tcPr>
            <w:tcW w:w="1063" w:type="pct"/>
            <w:shd w:val="clear" w:color="auto" w:fill="auto"/>
          </w:tcPr>
          <w:p w14:paraId="0D15EF73"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.177</w:t>
            </w:r>
          </w:p>
        </w:tc>
      </w:tr>
      <w:tr w:rsidR="003E5782" w:rsidRPr="004C34C3" w14:paraId="4D036EC6" w14:textId="77777777" w:rsidTr="003E5782">
        <w:tc>
          <w:tcPr>
            <w:tcW w:w="999" w:type="pct"/>
            <w:vMerge w:val="restart"/>
            <w:shd w:val="clear" w:color="auto" w:fill="auto"/>
          </w:tcPr>
          <w:p w14:paraId="3224265E"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Self-learn</w:t>
            </w:r>
          </w:p>
        </w:tc>
        <w:tc>
          <w:tcPr>
            <w:tcW w:w="498" w:type="pct"/>
            <w:shd w:val="clear" w:color="auto" w:fill="auto"/>
          </w:tcPr>
          <w:p w14:paraId="2FE0BD6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Male</w:t>
            </w:r>
          </w:p>
        </w:tc>
        <w:tc>
          <w:tcPr>
            <w:tcW w:w="372" w:type="pct"/>
            <w:shd w:val="clear" w:color="auto" w:fill="auto"/>
          </w:tcPr>
          <w:p w14:paraId="5BCE659D"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175</w:t>
            </w:r>
          </w:p>
        </w:tc>
        <w:tc>
          <w:tcPr>
            <w:tcW w:w="631" w:type="pct"/>
            <w:shd w:val="clear" w:color="auto" w:fill="auto"/>
          </w:tcPr>
          <w:p w14:paraId="181D3265"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4.3484</w:t>
            </w:r>
          </w:p>
        </w:tc>
        <w:tc>
          <w:tcPr>
            <w:tcW w:w="560" w:type="pct"/>
            <w:shd w:val="clear" w:color="auto" w:fill="auto"/>
          </w:tcPr>
          <w:p w14:paraId="332317EC"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.49753</w:t>
            </w:r>
          </w:p>
        </w:tc>
        <w:tc>
          <w:tcPr>
            <w:tcW w:w="394" w:type="pct"/>
            <w:shd w:val="clear" w:color="auto" w:fill="auto"/>
          </w:tcPr>
          <w:p w14:paraId="64597A4B"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57B58CFA"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6AEE24B7"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64D00C5F" w14:textId="77777777" w:rsidTr="003E5782">
        <w:tc>
          <w:tcPr>
            <w:tcW w:w="999" w:type="pct"/>
            <w:vMerge/>
            <w:shd w:val="clear" w:color="auto" w:fill="auto"/>
          </w:tcPr>
          <w:p w14:paraId="17BD8A28"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5D69ED68"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Female</w:t>
            </w:r>
          </w:p>
        </w:tc>
        <w:tc>
          <w:tcPr>
            <w:tcW w:w="372" w:type="pct"/>
            <w:shd w:val="clear" w:color="auto" w:fill="auto"/>
          </w:tcPr>
          <w:p w14:paraId="43C5968F"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136</w:t>
            </w:r>
          </w:p>
        </w:tc>
        <w:tc>
          <w:tcPr>
            <w:tcW w:w="631" w:type="pct"/>
            <w:shd w:val="clear" w:color="auto" w:fill="auto"/>
          </w:tcPr>
          <w:p w14:paraId="0E2DB562"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4.3894</w:t>
            </w:r>
          </w:p>
        </w:tc>
        <w:tc>
          <w:tcPr>
            <w:tcW w:w="560" w:type="pct"/>
            <w:shd w:val="clear" w:color="auto" w:fill="auto"/>
          </w:tcPr>
          <w:p w14:paraId="0A942461"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.47067</w:t>
            </w:r>
          </w:p>
        </w:tc>
        <w:tc>
          <w:tcPr>
            <w:tcW w:w="394" w:type="pct"/>
            <w:shd w:val="clear" w:color="auto" w:fill="auto"/>
          </w:tcPr>
          <w:p w14:paraId="7044646B"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0ACD4C25"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00EED0E2"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486DE8A3" w14:textId="77777777" w:rsidTr="003E5782">
        <w:tc>
          <w:tcPr>
            <w:tcW w:w="999" w:type="pct"/>
            <w:vMerge/>
            <w:shd w:val="clear" w:color="auto" w:fill="auto"/>
          </w:tcPr>
          <w:p w14:paraId="1C77810A"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2F9E2A7C"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72" w:type="pct"/>
            <w:shd w:val="clear" w:color="auto" w:fill="auto"/>
          </w:tcPr>
          <w:p w14:paraId="61D0A652"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631" w:type="pct"/>
            <w:shd w:val="clear" w:color="auto" w:fill="auto"/>
          </w:tcPr>
          <w:p w14:paraId="1C89786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4.3663</w:t>
            </w:r>
          </w:p>
        </w:tc>
        <w:tc>
          <w:tcPr>
            <w:tcW w:w="560" w:type="pct"/>
            <w:shd w:val="clear" w:color="auto" w:fill="auto"/>
          </w:tcPr>
          <w:p w14:paraId="60DBB385"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.48562</w:t>
            </w:r>
          </w:p>
        </w:tc>
        <w:tc>
          <w:tcPr>
            <w:tcW w:w="394" w:type="pct"/>
            <w:shd w:val="clear" w:color="auto" w:fill="auto"/>
          </w:tcPr>
          <w:p w14:paraId="6782DB71"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484" w:type="pct"/>
            <w:shd w:val="clear" w:color="auto" w:fill="auto"/>
          </w:tcPr>
          <w:p w14:paraId="22296DFF"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.544</w:t>
            </w:r>
          </w:p>
        </w:tc>
        <w:tc>
          <w:tcPr>
            <w:tcW w:w="1063" w:type="pct"/>
            <w:shd w:val="clear" w:color="auto" w:fill="auto"/>
          </w:tcPr>
          <w:p w14:paraId="2A6D915A"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.461</w:t>
            </w:r>
          </w:p>
        </w:tc>
      </w:tr>
      <w:tr w:rsidR="003E5782" w:rsidRPr="004C34C3" w14:paraId="6356A7E5" w14:textId="77777777" w:rsidTr="003E5782">
        <w:tc>
          <w:tcPr>
            <w:tcW w:w="999" w:type="pct"/>
            <w:vMerge w:val="restart"/>
            <w:shd w:val="clear" w:color="auto" w:fill="auto"/>
          </w:tcPr>
          <w:p w14:paraId="3B827EDF"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Self-observation</w:t>
            </w:r>
          </w:p>
        </w:tc>
        <w:tc>
          <w:tcPr>
            <w:tcW w:w="498" w:type="pct"/>
            <w:shd w:val="clear" w:color="auto" w:fill="auto"/>
          </w:tcPr>
          <w:p w14:paraId="1849F9B2"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Male</w:t>
            </w:r>
          </w:p>
        </w:tc>
        <w:tc>
          <w:tcPr>
            <w:tcW w:w="372" w:type="pct"/>
            <w:shd w:val="clear" w:color="auto" w:fill="auto"/>
          </w:tcPr>
          <w:p w14:paraId="68FCDC7B"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175</w:t>
            </w:r>
          </w:p>
        </w:tc>
        <w:tc>
          <w:tcPr>
            <w:tcW w:w="631" w:type="pct"/>
            <w:shd w:val="clear" w:color="auto" w:fill="auto"/>
          </w:tcPr>
          <w:p w14:paraId="47A34B13"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4.0875</w:t>
            </w:r>
          </w:p>
        </w:tc>
        <w:tc>
          <w:tcPr>
            <w:tcW w:w="560" w:type="pct"/>
            <w:shd w:val="clear" w:color="auto" w:fill="auto"/>
          </w:tcPr>
          <w:p w14:paraId="5E84036C"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.53122</w:t>
            </w:r>
          </w:p>
        </w:tc>
        <w:tc>
          <w:tcPr>
            <w:tcW w:w="394" w:type="pct"/>
            <w:shd w:val="clear" w:color="auto" w:fill="auto"/>
          </w:tcPr>
          <w:p w14:paraId="0984392E"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30923F40"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75915429"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2648DC13" w14:textId="77777777" w:rsidTr="003E5782">
        <w:tc>
          <w:tcPr>
            <w:tcW w:w="999" w:type="pct"/>
            <w:vMerge/>
            <w:shd w:val="clear" w:color="auto" w:fill="auto"/>
          </w:tcPr>
          <w:p w14:paraId="0E73F7E7"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11FA082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Female</w:t>
            </w:r>
          </w:p>
        </w:tc>
        <w:tc>
          <w:tcPr>
            <w:tcW w:w="372" w:type="pct"/>
            <w:shd w:val="clear" w:color="auto" w:fill="auto"/>
          </w:tcPr>
          <w:p w14:paraId="401677BC"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136</w:t>
            </w:r>
          </w:p>
        </w:tc>
        <w:tc>
          <w:tcPr>
            <w:tcW w:w="631" w:type="pct"/>
            <w:shd w:val="clear" w:color="auto" w:fill="auto"/>
          </w:tcPr>
          <w:p w14:paraId="38FC4568"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4.1709</w:t>
            </w:r>
          </w:p>
        </w:tc>
        <w:tc>
          <w:tcPr>
            <w:tcW w:w="560" w:type="pct"/>
            <w:shd w:val="clear" w:color="auto" w:fill="auto"/>
          </w:tcPr>
          <w:p w14:paraId="40FF860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.57252</w:t>
            </w:r>
          </w:p>
        </w:tc>
        <w:tc>
          <w:tcPr>
            <w:tcW w:w="394" w:type="pct"/>
            <w:shd w:val="clear" w:color="auto" w:fill="auto"/>
          </w:tcPr>
          <w:p w14:paraId="25C51C20"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15D4B4D8"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1C2A854F"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21D0A75B" w14:textId="77777777" w:rsidTr="003E5782">
        <w:tc>
          <w:tcPr>
            <w:tcW w:w="999" w:type="pct"/>
            <w:vMerge/>
            <w:shd w:val="clear" w:color="auto" w:fill="auto"/>
          </w:tcPr>
          <w:p w14:paraId="542F9D77"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41B8D2E5"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72" w:type="pct"/>
            <w:shd w:val="clear" w:color="auto" w:fill="auto"/>
          </w:tcPr>
          <w:p w14:paraId="6A7F6DE9"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631" w:type="pct"/>
            <w:shd w:val="clear" w:color="auto" w:fill="auto"/>
          </w:tcPr>
          <w:p w14:paraId="35A871DD"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4.1240</w:t>
            </w:r>
          </w:p>
        </w:tc>
        <w:tc>
          <w:tcPr>
            <w:tcW w:w="560" w:type="pct"/>
            <w:shd w:val="clear" w:color="auto" w:fill="auto"/>
          </w:tcPr>
          <w:p w14:paraId="1A250C8B"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.55032</w:t>
            </w:r>
          </w:p>
        </w:tc>
        <w:tc>
          <w:tcPr>
            <w:tcW w:w="394" w:type="pct"/>
            <w:shd w:val="clear" w:color="auto" w:fill="auto"/>
          </w:tcPr>
          <w:p w14:paraId="1A5F017F"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484" w:type="pct"/>
            <w:shd w:val="clear" w:color="auto" w:fill="auto"/>
          </w:tcPr>
          <w:p w14:paraId="49C9262D"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1.759</w:t>
            </w:r>
          </w:p>
        </w:tc>
        <w:tc>
          <w:tcPr>
            <w:tcW w:w="1063" w:type="pct"/>
            <w:shd w:val="clear" w:color="auto" w:fill="auto"/>
          </w:tcPr>
          <w:p w14:paraId="44CA594D"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.186</w:t>
            </w:r>
          </w:p>
        </w:tc>
      </w:tr>
      <w:tr w:rsidR="003E5782" w:rsidRPr="004C34C3" w14:paraId="58A6F79E" w14:textId="77777777" w:rsidTr="003E5782">
        <w:tc>
          <w:tcPr>
            <w:tcW w:w="999" w:type="pct"/>
            <w:vMerge w:val="restart"/>
            <w:shd w:val="clear" w:color="auto" w:fill="auto"/>
          </w:tcPr>
          <w:p w14:paraId="5CB1135E"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Focusing  on natural rewards</w:t>
            </w:r>
          </w:p>
        </w:tc>
        <w:tc>
          <w:tcPr>
            <w:tcW w:w="498" w:type="pct"/>
            <w:shd w:val="clear" w:color="auto" w:fill="auto"/>
          </w:tcPr>
          <w:p w14:paraId="1040D7AA"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Male</w:t>
            </w:r>
          </w:p>
        </w:tc>
        <w:tc>
          <w:tcPr>
            <w:tcW w:w="372" w:type="pct"/>
            <w:shd w:val="clear" w:color="auto" w:fill="auto"/>
          </w:tcPr>
          <w:p w14:paraId="229E586C"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175</w:t>
            </w:r>
          </w:p>
        </w:tc>
        <w:tc>
          <w:tcPr>
            <w:tcW w:w="631" w:type="pct"/>
            <w:shd w:val="clear" w:color="auto" w:fill="auto"/>
          </w:tcPr>
          <w:p w14:paraId="2FB2DB89"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4.1205</w:t>
            </w:r>
          </w:p>
        </w:tc>
        <w:tc>
          <w:tcPr>
            <w:tcW w:w="560" w:type="pct"/>
            <w:shd w:val="clear" w:color="auto" w:fill="auto"/>
          </w:tcPr>
          <w:p w14:paraId="7B9CE85D"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.47165</w:t>
            </w:r>
          </w:p>
        </w:tc>
        <w:tc>
          <w:tcPr>
            <w:tcW w:w="394" w:type="pct"/>
            <w:shd w:val="clear" w:color="auto" w:fill="auto"/>
          </w:tcPr>
          <w:p w14:paraId="4D8B3092"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6FD32362"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12015859"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20BE5577" w14:textId="77777777" w:rsidTr="003E5782">
        <w:tc>
          <w:tcPr>
            <w:tcW w:w="999" w:type="pct"/>
            <w:vMerge/>
            <w:shd w:val="clear" w:color="auto" w:fill="auto"/>
          </w:tcPr>
          <w:p w14:paraId="18764576"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0C538A46"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Female</w:t>
            </w:r>
          </w:p>
        </w:tc>
        <w:tc>
          <w:tcPr>
            <w:tcW w:w="372" w:type="pct"/>
            <w:shd w:val="clear" w:color="auto" w:fill="auto"/>
          </w:tcPr>
          <w:p w14:paraId="7BEC611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136</w:t>
            </w:r>
          </w:p>
        </w:tc>
        <w:tc>
          <w:tcPr>
            <w:tcW w:w="631" w:type="pct"/>
            <w:shd w:val="clear" w:color="auto" w:fill="auto"/>
          </w:tcPr>
          <w:p w14:paraId="3654A783"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4.1582</w:t>
            </w:r>
          </w:p>
        </w:tc>
        <w:tc>
          <w:tcPr>
            <w:tcW w:w="560" w:type="pct"/>
            <w:shd w:val="clear" w:color="auto" w:fill="auto"/>
          </w:tcPr>
          <w:p w14:paraId="68AB1A7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.55056</w:t>
            </w:r>
          </w:p>
        </w:tc>
        <w:tc>
          <w:tcPr>
            <w:tcW w:w="394" w:type="pct"/>
            <w:shd w:val="clear" w:color="auto" w:fill="auto"/>
          </w:tcPr>
          <w:p w14:paraId="07223054"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45A4C0BC"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5C82CB4E"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193F2F82" w14:textId="77777777" w:rsidTr="003E5782">
        <w:tc>
          <w:tcPr>
            <w:tcW w:w="999" w:type="pct"/>
            <w:vMerge/>
            <w:shd w:val="clear" w:color="auto" w:fill="auto"/>
          </w:tcPr>
          <w:p w14:paraId="40E17FCF"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25F11047"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72" w:type="pct"/>
            <w:shd w:val="clear" w:color="auto" w:fill="auto"/>
          </w:tcPr>
          <w:p w14:paraId="2C0A32BC"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631" w:type="pct"/>
            <w:shd w:val="clear" w:color="auto" w:fill="auto"/>
          </w:tcPr>
          <w:p w14:paraId="1E491FF4"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4.1370</w:t>
            </w:r>
          </w:p>
        </w:tc>
        <w:tc>
          <w:tcPr>
            <w:tcW w:w="560" w:type="pct"/>
            <w:shd w:val="clear" w:color="auto" w:fill="auto"/>
          </w:tcPr>
          <w:p w14:paraId="765B9C51"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.50716</w:t>
            </w:r>
          </w:p>
        </w:tc>
        <w:tc>
          <w:tcPr>
            <w:tcW w:w="394" w:type="pct"/>
            <w:shd w:val="clear" w:color="auto" w:fill="auto"/>
          </w:tcPr>
          <w:p w14:paraId="3388D6F9"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484" w:type="pct"/>
            <w:shd w:val="clear" w:color="auto" w:fill="auto"/>
          </w:tcPr>
          <w:p w14:paraId="23ABD89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.423</w:t>
            </w:r>
          </w:p>
        </w:tc>
        <w:tc>
          <w:tcPr>
            <w:tcW w:w="1063" w:type="pct"/>
            <w:shd w:val="clear" w:color="auto" w:fill="auto"/>
          </w:tcPr>
          <w:p w14:paraId="129FD871"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.516</w:t>
            </w:r>
          </w:p>
        </w:tc>
      </w:tr>
      <w:tr w:rsidR="003E5782" w:rsidRPr="004C34C3" w14:paraId="50C3ED14" w14:textId="77777777" w:rsidTr="003E5782">
        <w:tc>
          <w:tcPr>
            <w:tcW w:w="999" w:type="pct"/>
            <w:vMerge w:val="restart"/>
            <w:shd w:val="clear" w:color="auto" w:fill="auto"/>
          </w:tcPr>
          <w:p w14:paraId="280E5A81"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Self_Leadership</w:t>
            </w:r>
          </w:p>
        </w:tc>
        <w:tc>
          <w:tcPr>
            <w:tcW w:w="498" w:type="pct"/>
            <w:shd w:val="clear" w:color="auto" w:fill="auto"/>
          </w:tcPr>
          <w:p w14:paraId="49B2DD41"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Male</w:t>
            </w:r>
          </w:p>
        </w:tc>
        <w:tc>
          <w:tcPr>
            <w:tcW w:w="372" w:type="pct"/>
            <w:shd w:val="clear" w:color="auto" w:fill="auto"/>
          </w:tcPr>
          <w:p w14:paraId="6DDEF102"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175</w:t>
            </w:r>
          </w:p>
        </w:tc>
        <w:tc>
          <w:tcPr>
            <w:tcW w:w="631" w:type="pct"/>
            <w:shd w:val="clear" w:color="auto" w:fill="auto"/>
          </w:tcPr>
          <w:p w14:paraId="1CD0D73C"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4.0310</w:t>
            </w:r>
          </w:p>
        </w:tc>
        <w:tc>
          <w:tcPr>
            <w:tcW w:w="560" w:type="pct"/>
            <w:shd w:val="clear" w:color="auto" w:fill="auto"/>
          </w:tcPr>
          <w:p w14:paraId="12DDD5DE"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.44041</w:t>
            </w:r>
          </w:p>
        </w:tc>
        <w:tc>
          <w:tcPr>
            <w:tcW w:w="394" w:type="pct"/>
            <w:shd w:val="clear" w:color="auto" w:fill="auto"/>
          </w:tcPr>
          <w:p w14:paraId="63625A8C"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4F388FD7"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47F302EC"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5847A4ED" w14:textId="77777777" w:rsidTr="003E5782">
        <w:tc>
          <w:tcPr>
            <w:tcW w:w="999" w:type="pct"/>
            <w:vMerge/>
            <w:shd w:val="clear" w:color="auto" w:fill="auto"/>
          </w:tcPr>
          <w:p w14:paraId="076AEDD6"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2C32EEDB"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Female</w:t>
            </w:r>
          </w:p>
        </w:tc>
        <w:tc>
          <w:tcPr>
            <w:tcW w:w="372" w:type="pct"/>
            <w:shd w:val="clear" w:color="auto" w:fill="auto"/>
          </w:tcPr>
          <w:p w14:paraId="3901FF4E"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136</w:t>
            </w:r>
          </w:p>
        </w:tc>
        <w:tc>
          <w:tcPr>
            <w:tcW w:w="631" w:type="pct"/>
            <w:shd w:val="clear" w:color="auto" w:fill="auto"/>
          </w:tcPr>
          <w:p w14:paraId="1CAC3293"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4.0861</w:t>
            </w:r>
          </w:p>
        </w:tc>
        <w:tc>
          <w:tcPr>
            <w:tcW w:w="560" w:type="pct"/>
            <w:shd w:val="clear" w:color="auto" w:fill="auto"/>
          </w:tcPr>
          <w:p w14:paraId="151CDFB6"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.46596</w:t>
            </w:r>
          </w:p>
        </w:tc>
        <w:tc>
          <w:tcPr>
            <w:tcW w:w="394" w:type="pct"/>
            <w:shd w:val="clear" w:color="auto" w:fill="auto"/>
          </w:tcPr>
          <w:p w14:paraId="0FBF0656"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84" w:type="pct"/>
            <w:shd w:val="clear" w:color="auto" w:fill="auto"/>
          </w:tcPr>
          <w:p w14:paraId="2E62D414"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1063" w:type="pct"/>
            <w:shd w:val="clear" w:color="auto" w:fill="auto"/>
          </w:tcPr>
          <w:p w14:paraId="206EDE02" w14:textId="77777777" w:rsidR="00551441" w:rsidRPr="004C34C3" w:rsidRDefault="00551441" w:rsidP="000F7EB3">
            <w:pPr>
              <w:spacing w:line="240" w:lineRule="auto"/>
              <w:ind w:firstLine="0"/>
              <w:jc w:val="both"/>
              <w:rPr>
                <w:rFonts w:asciiTheme="majorBidi" w:hAnsiTheme="majorBidi" w:cstheme="majorBidi"/>
                <w:bCs/>
                <w:sz w:val="20"/>
                <w:szCs w:val="20"/>
              </w:rPr>
            </w:pPr>
          </w:p>
        </w:tc>
      </w:tr>
      <w:tr w:rsidR="003E5782" w:rsidRPr="004C34C3" w14:paraId="516CC7FC" w14:textId="77777777" w:rsidTr="003E5782">
        <w:tc>
          <w:tcPr>
            <w:tcW w:w="999" w:type="pct"/>
            <w:vMerge/>
            <w:shd w:val="clear" w:color="auto" w:fill="auto"/>
          </w:tcPr>
          <w:p w14:paraId="4F8F0CC3" w14:textId="77777777" w:rsidR="00551441" w:rsidRPr="004C34C3" w:rsidRDefault="00551441" w:rsidP="000F7EB3">
            <w:pPr>
              <w:spacing w:line="240" w:lineRule="auto"/>
              <w:ind w:firstLine="0"/>
              <w:jc w:val="both"/>
              <w:rPr>
                <w:rFonts w:asciiTheme="majorBidi" w:hAnsiTheme="majorBidi" w:cstheme="majorBidi"/>
                <w:bCs/>
                <w:sz w:val="20"/>
                <w:szCs w:val="20"/>
              </w:rPr>
            </w:pPr>
          </w:p>
        </w:tc>
        <w:tc>
          <w:tcPr>
            <w:tcW w:w="498" w:type="pct"/>
            <w:shd w:val="clear" w:color="auto" w:fill="auto"/>
          </w:tcPr>
          <w:p w14:paraId="3DE9679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Total</w:t>
            </w:r>
          </w:p>
        </w:tc>
        <w:tc>
          <w:tcPr>
            <w:tcW w:w="372" w:type="pct"/>
            <w:shd w:val="clear" w:color="auto" w:fill="auto"/>
          </w:tcPr>
          <w:p w14:paraId="3E36C72B"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311</w:t>
            </w:r>
          </w:p>
        </w:tc>
        <w:tc>
          <w:tcPr>
            <w:tcW w:w="631" w:type="pct"/>
            <w:shd w:val="clear" w:color="auto" w:fill="auto"/>
          </w:tcPr>
          <w:p w14:paraId="56839DE1"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4.0551</w:t>
            </w:r>
          </w:p>
        </w:tc>
        <w:tc>
          <w:tcPr>
            <w:tcW w:w="560" w:type="pct"/>
            <w:shd w:val="clear" w:color="auto" w:fill="auto"/>
          </w:tcPr>
          <w:p w14:paraId="124C91BD"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.45185</w:t>
            </w:r>
          </w:p>
        </w:tc>
        <w:tc>
          <w:tcPr>
            <w:tcW w:w="394" w:type="pct"/>
            <w:shd w:val="clear" w:color="auto" w:fill="auto"/>
          </w:tcPr>
          <w:p w14:paraId="1E7FC0B3"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w:t>
            </w:r>
          </w:p>
        </w:tc>
        <w:tc>
          <w:tcPr>
            <w:tcW w:w="484" w:type="pct"/>
            <w:shd w:val="clear" w:color="auto" w:fill="auto"/>
          </w:tcPr>
          <w:p w14:paraId="26105FFB"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1.137</w:t>
            </w:r>
          </w:p>
        </w:tc>
        <w:tc>
          <w:tcPr>
            <w:tcW w:w="1063" w:type="pct"/>
            <w:shd w:val="clear" w:color="auto" w:fill="auto"/>
          </w:tcPr>
          <w:p w14:paraId="5D3EE890" w14:textId="77777777" w:rsidR="00551441" w:rsidRPr="004C34C3" w:rsidRDefault="00551441"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.287</w:t>
            </w:r>
          </w:p>
        </w:tc>
      </w:tr>
    </w:tbl>
    <w:p w14:paraId="5540E90F" w14:textId="77777777" w:rsidR="00551441" w:rsidRPr="004C34C3" w:rsidRDefault="00551441" w:rsidP="000F7EB3">
      <w:pPr>
        <w:spacing w:line="240" w:lineRule="auto"/>
        <w:ind w:firstLine="0"/>
        <w:jc w:val="both"/>
        <w:rPr>
          <w:rFonts w:asciiTheme="majorBidi" w:hAnsiTheme="majorBidi" w:cstheme="majorBidi"/>
          <w:bCs/>
          <w:sz w:val="20"/>
          <w:szCs w:val="20"/>
        </w:rPr>
      </w:pPr>
    </w:p>
    <w:p w14:paraId="3639CE79" w14:textId="77777777" w:rsidR="00551441" w:rsidRPr="007864DF" w:rsidRDefault="00551441" w:rsidP="000F7EB3">
      <w:pPr>
        <w:jc w:val="both"/>
        <w:rPr>
          <w:rFonts w:asciiTheme="majorBidi" w:hAnsiTheme="majorBidi" w:cstheme="majorBidi"/>
          <w:color w:val="FF0000"/>
          <w:sz w:val="4"/>
          <w:szCs w:val="4"/>
        </w:rPr>
      </w:pPr>
    </w:p>
    <w:p w14:paraId="62B2D29E" w14:textId="21077621" w:rsidR="001E43BE" w:rsidRPr="004C34C3" w:rsidRDefault="001E43BE" w:rsidP="000F7EB3">
      <w:pPr>
        <w:jc w:val="both"/>
        <w:rPr>
          <w:rFonts w:asciiTheme="majorBidi" w:eastAsia="Cambria" w:hAnsiTheme="majorBidi" w:cstheme="majorBidi"/>
          <w:color w:val="auto"/>
        </w:rPr>
      </w:pPr>
      <w:r w:rsidRPr="004C34C3">
        <w:rPr>
          <w:rFonts w:asciiTheme="majorBidi" w:hAnsiTheme="majorBidi" w:cstheme="majorBidi"/>
          <w:color w:val="auto"/>
        </w:rPr>
        <w:t xml:space="preserve">In conclusion, the first hypothesis which is </w:t>
      </w:r>
      <w:r w:rsidRPr="004C34C3">
        <w:rPr>
          <w:rFonts w:asciiTheme="majorBidi" w:eastAsia="Cambria" w:hAnsiTheme="majorBidi" w:cstheme="majorBidi"/>
          <w:color w:val="auto"/>
        </w:rPr>
        <w:t>related to the  perceptions of self-leadership strategies by employee sector has nine sub hypothesis. Those hypothesis are shown in</w:t>
      </w:r>
      <w:r w:rsidR="004C34C3" w:rsidRPr="004C34C3">
        <w:rPr>
          <w:rFonts w:asciiTheme="majorBidi" w:eastAsia="Cambria" w:hAnsiTheme="majorBidi" w:cstheme="majorBidi"/>
          <w:color w:val="auto"/>
        </w:rPr>
        <w:t xml:space="preserve"> table </w:t>
      </w:r>
      <w:r w:rsidRPr="004C34C3">
        <w:rPr>
          <w:rFonts w:asciiTheme="majorBidi" w:eastAsia="Cambria" w:hAnsiTheme="majorBidi" w:cstheme="majorBidi"/>
          <w:color w:val="auto"/>
        </w:rPr>
        <w:t>n</w:t>
      </w:r>
      <w:r w:rsidR="00236CF2" w:rsidRPr="004C34C3">
        <w:rPr>
          <w:rFonts w:asciiTheme="majorBidi" w:eastAsia="Cambria" w:hAnsiTheme="majorBidi" w:cstheme="majorBidi"/>
          <w:color w:val="auto"/>
        </w:rPr>
        <w:t>o 41</w:t>
      </w:r>
      <w:r w:rsidRPr="004C34C3">
        <w:rPr>
          <w:rFonts w:asciiTheme="majorBidi" w:eastAsia="Cambria" w:hAnsiTheme="majorBidi" w:cstheme="majorBidi"/>
          <w:color w:val="auto"/>
        </w:rPr>
        <w:t>.  As presented in the</w:t>
      </w:r>
      <w:r w:rsidR="004C34C3" w:rsidRPr="004C34C3">
        <w:rPr>
          <w:rFonts w:asciiTheme="majorBidi" w:eastAsia="Cambria" w:hAnsiTheme="majorBidi" w:cstheme="majorBidi"/>
          <w:color w:val="auto"/>
        </w:rPr>
        <w:t xml:space="preserve"> table </w:t>
      </w:r>
      <w:r w:rsidR="00DA0AC5" w:rsidRPr="004C34C3">
        <w:rPr>
          <w:rFonts w:asciiTheme="majorBidi" w:eastAsia="Cambria" w:hAnsiTheme="majorBidi" w:cstheme="majorBidi"/>
          <w:color w:val="auto"/>
        </w:rPr>
        <w:t>the outcomes shown that H6c and H6h</w:t>
      </w:r>
      <w:r w:rsidRPr="004C34C3">
        <w:rPr>
          <w:rFonts w:asciiTheme="majorBidi" w:eastAsia="Cambria" w:hAnsiTheme="majorBidi" w:cstheme="majorBidi"/>
          <w:color w:val="auto"/>
        </w:rPr>
        <w:t xml:space="preserve"> is supported as a result of this study.</w:t>
      </w:r>
    </w:p>
    <w:p w14:paraId="0146EF5D" w14:textId="5EA8E90D" w:rsidR="00B3441D" w:rsidRPr="004C34C3" w:rsidRDefault="00236CF2" w:rsidP="000F7EB3">
      <w:pPr>
        <w:ind w:firstLine="0"/>
        <w:jc w:val="both"/>
        <w:rPr>
          <w:rFonts w:asciiTheme="majorBidi" w:eastAsia="Cambria" w:hAnsiTheme="majorBidi" w:cstheme="majorBidi"/>
        </w:rPr>
      </w:pPr>
      <w:r w:rsidRPr="004C34C3">
        <w:rPr>
          <w:rFonts w:asciiTheme="majorBidi" w:eastAsia="Cambria" w:hAnsiTheme="majorBidi" w:cstheme="majorBidi"/>
        </w:rPr>
        <w:t>Table 41</w:t>
      </w:r>
      <w:r w:rsidR="00B3441D" w:rsidRPr="004C34C3">
        <w:rPr>
          <w:rFonts w:asciiTheme="majorBidi" w:eastAsia="Cambria" w:hAnsiTheme="majorBidi" w:cstheme="majorBidi"/>
        </w:rPr>
        <w:t>: Sub Research Hypothesis related to hypothesis 6</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78"/>
        <w:gridCol w:w="1350"/>
      </w:tblGrid>
      <w:tr w:rsidR="001E43BE" w:rsidRPr="004C34C3" w14:paraId="2F23F6CE" w14:textId="77777777" w:rsidTr="004A78EC">
        <w:trPr>
          <w:trHeight w:val="480"/>
        </w:trPr>
        <w:tc>
          <w:tcPr>
            <w:tcW w:w="7578" w:type="dxa"/>
            <w:shd w:val="clear" w:color="auto" w:fill="D9D9D9"/>
            <w:vAlign w:val="center"/>
          </w:tcPr>
          <w:p w14:paraId="19596ED8" w14:textId="77777777" w:rsidR="001E43BE" w:rsidRPr="004C34C3" w:rsidRDefault="001E43BE" w:rsidP="000F7EB3">
            <w:pPr>
              <w:spacing w:line="240" w:lineRule="auto"/>
              <w:ind w:firstLine="0"/>
              <w:jc w:val="both"/>
              <w:rPr>
                <w:rFonts w:asciiTheme="majorBidi" w:hAnsiTheme="majorBidi" w:cstheme="majorBidi"/>
              </w:rPr>
            </w:pPr>
            <w:r w:rsidRPr="004C34C3">
              <w:rPr>
                <w:rFonts w:asciiTheme="majorBidi" w:hAnsiTheme="majorBidi" w:cstheme="majorBidi"/>
              </w:rPr>
              <w:t>Research hypotheses</w:t>
            </w:r>
          </w:p>
        </w:tc>
        <w:tc>
          <w:tcPr>
            <w:tcW w:w="1350" w:type="dxa"/>
            <w:shd w:val="clear" w:color="auto" w:fill="D9D9D9"/>
            <w:vAlign w:val="center"/>
          </w:tcPr>
          <w:p w14:paraId="16FE26D2" w14:textId="77777777" w:rsidR="001E43BE" w:rsidRPr="004C34C3" w:rsidRDefault="001E43BE" w:rsidP="000F7EB3">
            <w:pPr>
              <w:spacing w:line="240" w:lineRule="auto"/>
              <w:ind w:firstLine="0"/>
              <w:jc w:val="both"/>
              <w:rPr>
                <w:rFonts w:asciiTheme="majorBidi" w:hAnsiTheme="majorBidi" w:cstheme="majorBidi"/>
              </w:rPr>
            </w:pPr>
            <w:r w:rsidRPr="004C34C3">
              <w:rPr>
                <w:rFonts w:asciiTheme="majorBidi" w:hAnsiTheme="majorBidi" w:cstheme="majorBidi"/>
              </w:rPr>
              <w:t>Outcomes</w:t>
            </w:r>
          </w:p>
        </w:tc>
      </w:tr>
      <w:tr w:rsidR="001E43BE" w:rsidRPr="004C34C3" w14:paraId="2747DC6C" w14:textId="77777777" w:rsidTr="004A78EC">
        <w:trPr>
          <w:trHeight w:val="944"/>
        </w:trPr>
        <w:tc>
          <w:tcPr>
            <w:tcW w:w="7578" w:type="dxa"/>
            <w:vAlign w:val="center"/>
          </w:tcPr>
          <w:p w14:paraId="11C01AFD" w14:textId="77777777" w:rsidR="001E43BE" w:rsidRPr="004C34C3" w:rsidRDefault="003E5782" w:rsidP="000F7EB3">
            <w:pPr>
              <w:spacing w:line="240" w:lineRule="auto"/>
              <w:ind w:firstLine="0"/>
              <w:jc w:val="both"/>
              <w:rPr>
                <w:rFonts w:asciiTheme="majorBidi" w:hAnsiTheme="majorBidi" w:cstheme="majorBidi"/>
              </w:rPr>
            </w:pPr>
            <w:r w:rsidRPr="004C34C3">
              <w:rPr>
                <w:rFonts w:asciiTheme="majorBidi" w:hAnsiTheme="majorBidi" w:cstheme="majorBidi"/>
                <w:b/>
                <w:bCs/>
              </w:rPr>
              <w:t>H6</w:t>
            </w:r>
            <w:r w:rsidR="001E43BE" w:rsidRPr="004C34C3">
              <w:rPr>
                <w:rFonts w:asciiTheme="majorBidi" w:hAnsiTheme="majorBidi" w:cstheme="majorBidi"/>
                <w:b/>
                <w:bCs/>
              </w:rPr>
              <w:t>a:</w:t>
            </w:r>
            <w:r w:rsidR="001E43BE" w:rsidRPr="004C34C3">
              <w:rPr>
                <w:rFonts w:asciiTheme="majorBidi" w:hAnsiTheme="majorBidi" w:cstheme="majorBidi"/>
              </w:rPr>
              <w:t xml:space="preserve"> There will be a predictive association between Employee perceptions of Visualize successful Performance of self-leadership and employee </w:t>
            </w:r>
            <w:r w:rsidR="00AF1A0A" w:rsidRPr="004C34C3">
              <w:rPr>
                <w:rFonts w:asciiTheme="majorBidi" w:hAnsiTheme="majorBidi" w:cstheme="majorBidi"/>
              </w:rPr>
              <w:t>gender</w:t>
            </w:r>
            <w:r w:rsidR="001E43BE" w:rsidRPr="004C34C3">
              <w:rPr>
                <w:rFonts w:asciiTheme="majorBidi" w:hAnsiTheme="majorBidi" w:cstheme="majorBidi"/>
              </w:rPr>
              <w:t>.</w:t>
            </w:r>
          </w:p>
        </w:tc>
        <w:tc>
          <w:tcPr>
            <w:tcW w:w="1350" w:type="dxa"/>
            <w:vAlign w:val="center"/>
          </w:tcPr>
          <w:p w14:paraId="11D80516" w14:textId="77777777" w:rsidR="001E43BE" w:rsidRPr="004C34C3" w:rsidRDefault="004A78EC" w:rsidP="000F7EB3">
            <w:pPr>
              <w:spacing w:line="240" w:lineRule="auto"/>
              <w:ind w:firstLine="0"/>
              <w:jc w:val="both"/>
              <w:rPr>
                <w:rFonts w:asciiTheme="majorBidi" w:hAnsiTheme="majorBidi" w:cstheme="majorBidi"/>
              </w:rPr>
            </w:pPr>
            <w:r w:rsidRPr="004C34C3">
              <w:rPr>
                <w:rFonts w:asciiTheme="majorBidi" w:hAnsiTheme="majorBidi" w:cstheme="majorBidi"/>
              </w:rPr>
              <w:t xml:space="preserve">Not </w:t>
            </w:r>
            <w:r w:rsidR="001E43BE" w:rsidRPr="004C34C3">
              <w:rPr>
                <w:rFonts w:asciiTheme="majorBidi" w:hAnsiTheme="majorBidi" w:cstheme="majorBidi"/>
              </w:rPr>
              <w:t>Supported</w:t>
            </w:r>
          </w:p>
        </w:tc>
      </w:tr>
      <w:tr w:rsidR="00845629" w:rsidRPr="004C34C3" w14:paraId="41E02765" w14:textId="77777777" w:rsidTr="004A78EC">
        <w:tc>
          <w:tcPr>
            <w:tcW w:w="7578" w:type="dxa"/>
            <w:vAlign w:val="center"/>
          </w:tcPr>
          <w:p w14:paraId="430BF7FC" w14:textId="24E8E4CE"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H6b:</w:t>
            </w:r>
            <w:r w:rsidRPr="004C34C3">
              <w:rPr>
                <w:rFonts w:asciiTheme="majorBidi" w:hAnsiTheme="majorBidi" w:cstheme="majorBidi"/>
                <w:bCs/>
              </w:rPr>
              <w:t xml:space="preserve"> There is a predictive association between employee perceptions of Self-goal Setting of self-leadership and employee gender.</w:t>
            </w:r>
          </w:p>
        </w:tc>
        <w:tc>
          <w:tcPr>
            <w:tcW w:w="1350" w:type="dxa"/>
            <w:vAlign w:val="center"/>
          </w:tcPr>
          <w:p w14:paraId="3D3553E4"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Supported</w:t>
            </w:r>
          </w:p>
        </w:tc>
      </w:tr>
      <w:tr w:rsidR="00845629" w:rsidRPr="004C34C3" w14:paraId="079ED263" w14:textId="77777777" w:rsidTr="004A78EC">
        <w:tc>
          <w:tcPr>
            <w:tcW w:w="7578" w:type="dxa"/>
            <w:vAlign w:val="center"/>
          </w:tcPr>
          <w:p w14:paraId="4F54382A" w14:textId="7CCFCE4E"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H6c:</w:t>
            </w:r>
            <w:r w:rsidRPr="004C34C3">
              <w:rPr>
                <w:rFonts w:asciiTheme="majorBidi" w:hAnsiTheme="majorBidi" w:cstheme="majorBidi"/>
                <w:bCs/>
              </w:rPr>
              <w:t xml:space="preserve"> There is a predictive association between employee perceptions of Self-talk of self-leadership and employee gender.</w:t>
            </w:r>
          </w:p>
        </w:tc>
        <w:tc>
          <w:tcPr>
            <w:tcW w:w="1350" w:type="dxa"/>
            <w:vAlign w:val="center"/>
          </w:tcPr>
          <w:p w14:paraId="6CFB815E"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845629" w:rsidRPr="004C34C3" w14:paraId="38B0DD2F" w14:textId="77777777" w:rsidTr="004A78EC">
        <w:tc>
          <w:tcPr>
            <w:tcW w:w="7578" w:type="dxa"/>
            <w:vAlign w:val="center"/>
          </w:tcPr>
          <w:p w14:paraId="72F9CE58" w14:textId="362833F5"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H6d:</w:t>
            </w:r>
            <w:r w:rsidRPr="004C34C3">
              <w:rPr>
                <w:rFonts w:asciiTheme="majorBidi" w:hAnsiTheme="majorBidi" w:cstheme="majorBidi"/>
                <w:bCs/>
              </w:rPr>
              <w:t xml:space="preserve"> There is a predictive association between employee perceptions of Self-reward of self-leadership and employee gender.</w:t>
            </w:r>
          </w:p>
        </w:tc>
        <w:tc>
          <w:tcPr>
            <w:tcW w:w="1350" w:type="dxa"/>
            <w:vAlign w:val="center"/>
          </w:tcPr>
          <w:p w14:paraId="746DF084"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845629" w:rsidRPr="004C34C3" w14:paraId="676EF56D" w14:textId="77777777" w:rsidTr="004A78EC">
        <w:tc>
          <w:tcPr>
            <w:tcW w:w="7578" w:type="dxa"/>
            <w:vAlign w:val="center"/>
          </w:tcPr>
          <w:p w14:paraId="742216D5" w14:textId="15EB407B"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H6e:</w:t>
            </w:r>
            <w:r w:rsidRPr="004C34C3">
              <w:rPr>
                <w:rFonts w:asciiTheme="majorBidi" w:hAnsiTheme="majorBidi" w:cstheme="majorBidi"/>
                <w:bCs/>
              </w:rPr>
              <w:t xml:space="preserve"> There is a predictive association between employee perceptions of Evaluating Beliefs and Assumptions of self-leadership and employee gender.</w:t>
            </w:r>
          </w:p>
        </w:tc>
        <w:tc>
          <w:tcPr>
            <w:tcW w:w="1350" w:type="dxa"/>
            <w:vAlign w:val="center"/>
          </w:tcPr>
          <w:p w14:paraId="5AD2E383"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845629" w:rsidRPr="004C34C3" w14:paraId="05546FDD" w14:textId="77777777" w:rsidTr="004A78EC">
        <w:tc>
          <w:tcPr>
            <w:tcW w:w="7578" w:type="dxa"/>
            <w:vAlign w:val="center"/>
          </w:tcPr>
          <w:p w14:paraId="26CA3276" w14:textId="3C7CC15D"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H6f:</w:t>
            </w:r>
            <w:r w:rsidRPr="004C34C3">
              <w:rPr>
                <w:rFonts w:asciiTheme="majorBidi" w:hAnsiTheme="majorBidi" w:cstheme="majorBidi"/>
                <w:bCs/>
              </w:rPr>
              <w:t xml:space="preserve"> There is a predictive association between employee perceptions of Self-learn of self-leadership and employee gender.</w:t>
            </w:r>
          </w:p>
        </w:tc>
        <w:tc>
          <w:tcPr>
            <w:tcW w:w="1350" w:type="dxa"/>
            <w:vAlign w:val="center"/>
          </w:tcPr>
          <w:p w14:paraId="35FEA6DE"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845629" w:rsidRPr="004C34C3" w14:paraId="41061B2B" w14:textId="77777777" w:rsidTr="004A78EC">
        <w:tc>
          <w:tcPr>
            <w:tcW w:w="7578" w:type="dxa"/>
            <w:vAlign w:val="center"/>
          </w:tcPr>
          <w:p w14:paraId="13542344" w14:textId="03E46849"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H6g:</w:t>
            </w:r>
            <w:r w:rsidRPr="004C34C3">
              <w:rPr>
                <w:rFonts w:asciiTheme="majorBidi" w:hAnsiTheme="majorBidi" w:cstheme="majorBidi"/>
                <w:bCs/>
              </w:rPr>
              <w:t xml:space="preserve"> There is a predictive association between employee perceptions of Self-observation of self-leadership and employee gender.</w:t>
            </w:r>
          </w:p>
        </w:tc>
        <w:tc>
          <w:tcPr>
            <w:tcW w:w="1350" w:type="dxa"/>
            <w:vAlign w:val="center"/>
          </w:tcPr>
          <w:p w14:paraId="1DD9A11A"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Not Supported</w:t>
            </w:r>
          </w:p>
        </w:tc>
      </w:tr>
      <w:tr w:rsidR="00845629" w:rsidRPr="004C34C3" w14:paraId="64CDF767" w14:textId="77777777" w:rsidTr="004A78EC">
        <w:tc>
          <w:tcPr>
            <w:tcW w:w="7578" w:type="dxa"/>
            <w:vAlign w:val="center"/>
          </w:tcPr>
          <w:p w14:paraId="224D075B" w14:textId="3C35A604"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b/>
                <w:bCs/>
              </w:rPr>
              <w:t>H6h:</w:t>
            </w:r>
            <w:r w:rsidRPr="004C34C3">
              <w:rPr>
                <w:rFonts w:asciiTheme="majorBidi" w:hAnsiTheme="majorBidi" w:cstheme="majorBidi"/>
                <w:bCs/>
              </w:rPr>
              <w:t xml:space="preserve"> There is a predictive association between employee perceptions of Natural Reward Strategy of self-leadership and employee gender.</w:t>
            </w:r>
          </w:p>
        </w:tc>
        <w:tc>
          <w:tcPr>
            <w:tcW w:w="1350" w:type="dxa"/>
            <w:vAlign w:val="center"/>
          </w:tcPr>
          <w:p w14:paraId="001FF385" w14:textId="77777777" w:rsidR="00845629" w:rsidRPr="004C34C3" w:rsidRDefault="00845629" w:rsidP="000F7EB3">
            <w:pPr>
              <w:spacing w:line="240" w:lineRule="auto"/>
              <w:ind w:firstLine="0"/>
              <w:jc w:val="both"/>
              <w:rPr>
                <w:rFonts w:asciiTheme="majorBidi" w:hAnsiTheme="majorBidi" w:cstheme="majorBidi"/>
              </w:rPr>
            </w:pPr>
            <w:r w:rsidRPr="004C34C3">
              <w:rPr>
                <w:rFonts w:asciiTheme="majorBidi" w:hAnsiTheme="majorBidi" w:cstheme="majorBidi"/>
              </w:rPr>
              <w:t>supported</w:t>
            </w:r>
          </w:p>
        </w:tc>
      </w:tr>
      <w:tr w:rsidR="00845629" w:rsidRPr="004C34C3" w14:paraId="670D199F" w14:textId="77777777" w:rsidTr="004A78EC">
        <w:tc>
          <w:tcPr>
            <w:tcW w:w="7578" w:type="dxa"/>
            <w:vAlign w:val="center"/>
          </w:tcPr>
          <w:p w14:paraId="72197CB8" w14:textId="7C9CDBB3" w:rsidR="00845629" w:rsidRPr="004C34C3" w:rsidRDefault="00845629" w:rsidP="000F7EB3">
            <w:pPr>
              <w:spacing w:line="240" w:lineRule="auto"/>
              <w:ind w:firstLine="0"/>
              <w:jc w:val="both"/>
              <w:rPr>
                <w:rFonts w:asciiTheme="majorBidi" w:hAnsiTheme="majorBidi" w:cstheme="majorBidi"/>
                <w:b/>
                <w:bCs/>
              </w:rPr>
            </w:pPr>
            <w:r w:rsidRPr="004C34C3">
              <w:rPr>
                <w:rFonts w:asciiTheme="majorBidi" w:hAnsiTheme="majorBidi" w:cstheme="majorBidi"/>
                <w:b/>
                <w:bCs/>
              </w:rPr>
              <w:t>H6i:</w:t>
            </w:r>
            <w:r w:rsidRPr="004C34C3">
              <w:rPr>
                <w:rFonts w:asciiTheme="majorBidi" w:hAnsiTheme="majorBidi" w:cstheme="majorBidi"/>
                <w:bCs/>
              </w:rPr>
              <w:t xml:space="preserve"> There is a predictive association between employee perceptions of Self-cueing of self-leadership and employee gender.</w:t>
            </w:r>
          </w:p>
        </w:tc>
        <w:tc>
          <w:tcPr>
            <w:tcW w:w="1350" w:type="dxa"/>
            <w:vAlign w:val="center"/>
          </w:tcPr>
          <w:p w14:paraId="56D290E2" w14:textId="77777777" w:rsidR="00845629" w:rsidRPr="004C34C3" w:rsidRDefault="00845629" w:rsidP="000F7EB3">
            <w:pPr>
              <w:spacing w:line="240" w:lineRule="auto"/>
              <w:ind w:firstLine="0"/>
              <w:jc w:val="both"/>
              <w:rPr>
                <w:rFonts w:asciiTheme="majorBidi" w:hAnsiTheme="majorBidi" w:cstheme="majorBidi"/>
              </w:rPr>
            </w:pPr>
          </w:p>
        </w:tc>
      </w:tr>
    </w:tbl>
    <w:p w14:paraId="4C990C33" w14:textId="77777777" w:rsidR="001E43BE" w:rsidRPr="004C34C3" w:rsidRDefault="001E43BE" w:rsidP="000F7EB3">
      <w:pPr>
        <w:jc w:val="both"/>
        <w:rPr>
          <w:rFonts w:asciiTheme="majorBidi" w:hAnsiTheme="majorBidi" w:cstheme="majorBidi"/>
        </w:rPr>
      </w:pPr>
    </w:p>
    <w:p w14:paraId="19F8E25E" w14:textId="77777777" w:rsidR="00DB6884" w:rsidRPr="004C34C3" w:rsidRDefault="001C20EE" w:rsidP="000F7EB3">
      <w:pPr>
        <w:jc w:val="both"/>
        <w:rPr>
          <w:rFonts w:asciiTheme="majorBidi" w:hAnsiTheme="majorBidi" w:cstheme="majorBidi"/>
          <w:bCs/>
        </w:rPr>
      </w:pPr>
      <w:r w:rsidRPr="004C34C3">
        <w:rPr>
          <w:rFonts w:asciiTheme="majorBidi" w:hAnsiTheme="majorBidi" w:cstheme="majorBidi"/>
        </w:rPr>
        <w:t xml:space="preserve">This analysis support the </w:t>
      </w:r>
      <w:r w:rsidR="00EA4C39" w:rsidRPr="004C34C3">
        <w:rPr>
          <w:rFonts w:asciiTheme="majorBidi" w:hAnsiTheme="majorBidi" w:cstheme="majorBidi"/>
        </w:rPr>
        <w:t>sixth</w:t>
      </w:r>
      <w:r w:rsidRPr="004C34C3">
        <w:rPr>
          <w:rFonts w:asciiTheme="majorBidi" w:hAnsiTheme="majorBidi" w:cstheme="majorBidi"/>
        </w:rPr>
        <w:t xml:space="preserve">  hypothesis in which it shows that employee perceptions of self-leadership strategies are significantly differs by for female or male </w:t>
      </w:r>
      <w:bookmarkStart w:id="431" w:name="_Toc447451340"/>
      <w:bookmarkStart w:id="432" w:name="_Toc448441577"/>
    </w:p>
    <w:p w14:paraId="7C10F561" w14:textId="77777777" w:rsidR="00DB6884" w:rsidRPr="004C34C3" w:rsidRDefault="00DB6884" w:rsidP="000F7EB3">
      <w:pPr>
        <w:keepNext/>
        <w:keepLines/>
        <w:spacing w:before="240" w:after="60"/>
        <w:ind w:firstLine="0"/>
        <w:jc w:val="both"/>
        <w:outlineLvl w:val="1"/>
        <w:rPr>
          <w:rFonts w:ascii="Cambria" w:eastAsia="Cambria" w:hAnsi="Cambria" w:cs="Cambria"/>
          <w:b/>
          <w:sz w:val="28"/>
          <w:szCs w:val="28"/>
        </w:rPr>
      </w:pPr>
      <w:bookmarkStart w:id="433" w:name="_Toc447451338"/>
      <w:bookmarkStart w:id="434" w:name="_Toc448441575"/>
      <w:bookmarkStart w:id="435" w:name="_Toc452242921"/>
      <w:r w:rsidRPr="004C34C3">
        <w:rPr>
          <w:rFonts w:ascii="Cambria" w:eastAsia="Cambria" w:hAnsi="Cambria" w:cs="Cambria"/>
          <w:b/>
          <w:sz w:val="28"/>
          <w:szCs w:val="28"/>
        </w:rPr>
        <w:t>4.5 Conclusion</w:t>
      </w:r>
      <w:bookmarkEnd w:id="433"/>
      <w:bookmarkEnd w:id="434"/>
      <w:bookmarkEnd w:id="435"/>
    </w:p>
    <w:p w14:paraId="31A28426" w14:textId="77777777" w:rsidR="00DB6884" w:rsidRPr="004C34C3" w:rsidRDefault="00DB6884" w:rsidP="00D030A3">
      <w:pPr>
        <w:spacing w:after="200"/>
        <w:jc w:val="both"/>
        <w:rPr>
          <w:rFonts w:asciiTheme="majorBidi" w:hAnsiTheme="majorBidi" w:cstheme="majorBidi"/>
        </w:rPr>
      </w:pPr>
      <w:r w:rsidRPr="004C34C3">
        <w:rPr>
          <w:rFonts w:asciiTheme="majorBidi" w:hAnsiTheme="majorBidi" w:cstheme="majorBidi"/>
        </w:rPr>
        <w:t>The findings show that the self-leadership constructs are related to the demographic variables. Some of the constructs are related to each of the demographic variables tested in this study. An ANOVA test showed that the leader’s sector makes a significant difference to Visualize Successful Performance, supporting H1a (“there is a predictive association between employee perceptions of Visualize Successful Performance of self-leadership and employee sector”). The leader’s age makes a significant difference to three constructs, supporting three sub-hypotheses: the first is H2a (“There is a predictive association between employee perceptions of Visualize Successful Performance of self-leadership and employee age”); the second is H2b (“there is a predictive association between employee perceptions of Self-goal Setting of self-leadership and employee age”); the third is H2d (“there is a predictive association between employee perceptions of Self-reward of self-leadership and employee age”).</w:t>
      </w:r>
      <w:r w:rsidRPr="004C34C3">
        <w:rPr>
          <w:rFonts w:asciiTheme="majorBidi" w:hAnsiTheme="majorBidi" w:cstheme="majorBidi"/>
        </w:rPr>
        <w:tab/>
      </w:r>
    </w:p>
    <w:p w14:paraId="42B46DA9" w14:textId="77777777" w:rsidR="00DB6884" w:rsidRPr="004C34C3" w:rsidRDefault="00DB6884" w:rsidP="000F7EB3">
      <w:pPr>
        <w:spacing w:after="200"/>
        <w:jc w:val="both"/>
        <w:rPr>
          <w:rFonts w:asciiTheme="majorBidi" w:hAnsiTheme="majorBidi" w:cstheme="majorBidi"/>
        </w:rPr>
      </w:pPr>
      <w:r w:rsidRPr="004C34C3">
        <w:rPr>
          <w:rFonts w:asciiTheme="majorBidi" w:hAnsiTheme="majorBidi" w:cstheme="majorBidi"/>
        </w:rPr>
        <w:t xml:space="preserve">Employee education level makes a significant difference to Visualize Successful Performance, supporting sub-hypothesis H3a (“there is a predictive association between employee perceptions of Visualize Successful Performance of self-leadership and employee education level”). Employee work experience makes a significant difference to Visualize Successful Performance and Self-talk, supporting two sub-hypotheses: H4a (“there is a predictive association between employee perceptions of Visualize Successful Performance of self-leadership and employee work experience”) and H4c (“there is a predictive association between employee perceptions of Self-talk of self-leadership and employee work experience”). </w:t>
      </w:r>
    </w:p>
    <w:p w14:paraId="1EDFCDA7" w14:textId="77777777" w:rsidR="00DB6884" w:rsidRPr="004C34C3" w:rsidRDefault="00DB6884" w:rsidP="000F7EB3">
      <w:pPr>
        <w:spacing w:after="200"/>
        <w:jc w:val="both"/>
        <w:rPr>
          <w:rFonts w:asciiTheme="majorBidi" w:hAnsiTheme="majorBidi" w:cstheme="majorBidi"/>
        </w:rPr>
      </w:pPr>
      <w:r w:rsidRPr="004C34C3">
        <w:rPr>
          <w:rFonts w:asciiTheme="majorBidi" w:hAnsiTheme="majorBidi" w:cstheme="majorBidi"/>
        </w:rPr>
        <w:t xml:space="preserve">Likewise, leader nationality makes a significant difference to Self-learn, supporting sub-hypothesis H5f (“there is a predictive association between employee perceptions of Self-learn of self-leadership and employee nationality). Leader gender makes a significant difference to two leadership constructs: Self-talk, supporting sub-hypothesis H6c (“there is a predictive association between employee perceptions of Self-talk of self-leadership and employee gender”) and Self-cueing, supporting sub-hypothesis H6h (“there is a predictive association between employee perceptions of Self-cueing of self-leadership and employee gender”). </w:t>
      </w:r>
    </w:p>
    <w:p w14:paraId="0AE150AB" w14:textId="77777777" w:rsidR="00DB6884" w:rsidRPr="004C34C3" w:rsidRDefault="00DB6884" w:rsidP="000F7EB3">
      <w:pPr>
        <w:jc w:val="both"/>
        <w:rPr>
          <w:rFonts w:asciiTheme="majorBidi" w:hAnsiTheme="majorBidi" w:cstheme="majorBidi"/>
        </w:rPr>
      </w:pPr>
      <w:r w:rsidRPr="004C34C3">
        <w:rPr>
          <w:rFonts w:asciiTheme="majorBidi" w:hAnsiTheme="majorBidi" w:cstheme="majorBidi"/>
        </w:rPr>
        <w:t>An ANOVA test failed to show any significant relationships between some of the constructs and the demographic variables, perhaps due to various cultural and environmental factors. Regarding nationality, for example, it is culturally expected in the UAE to celebrate people’s achievements; therefore, Self-reward is high among local participants. However, Self-learn is not part of the UAE norm, as local residents usually learn from those of higher social rank or power such as parents, teachers, and managers. Therefore, Self-learn is higher in non-local rather than local participants. The results show no relationship between nationality (local vs. non-local) and Self-observation, Self-cueing, or Visualize Successful Performance. The reason those constructs do not relate to locals or non-locals might be because UAE organizations may have policies and procedures that affect their use.</w:t>
      </w:r>
    </w:p>
    <w:p w14:paraId="136DD543" w14:textId="77777777" w:rsidR="00100E84" w:rsidRDefault="00100E84">
      <w:pPr>
        <w:spacing w:after="200" w:line="276" w:lineRule="auto"/>
        <w:ind w:firstLine="0"/>
        <w:rPr>
          <w:rFonts w:asciiTheme="majorBidi" w:eastAsia="Cambria" w:hAnsiTheme="majorBidi" w:cstheme="majorBidi"/>
          <w:b/>
          <w:sz w:val="32"/>
          <w:szCs w:val="32"/>
        </w:rPr>
      </w:pPr>
      <w:bookmarkStart w:id="436" w:name="_Toc452242922"/>
      <w:bookmarkEnd w:id="431"/>
      <w:bookmarkEnd w:id="432"/>
      <w:r>
        <w:rPr>
          <w:rFonts w:asciiTheme="majorBidi" w:eastAsia="Cambria" w:hAnsiTheme="majorBidi" w:cstheme="majorBidi"/>
          <w:b/>
          <w:sz w:val="32"/>
          <w:szCs w:val="32"/>
        </w:rPr>
        <w:br w:type="page"/>
      </w:r>
    </w:p>
    <w:p w14:paraId="45573709" w14:textId="06D0CDA5" w:rsidR="008C0AFE" w:rsidRPr="004C34C3" w:rsidRDefault="008C0AFE" w:rsidP="000F7EB3">
      <w:pPr>
        <w:keepNext/>
        <w:keepLines/>
        <w:spacing w:before="240" w:after="60"/>
        <w:jc w:val="both"/>
        <w:outlineLvl w:val="0"/>
        <w:rPr>
          <w:rFonts w:asciiTheme="majorBidi" w:eastAsia="Cambria" w:hAnsiTheme="majorBidi" w:cstheme="majorBidi"/>
          <w:b/>
          <w:sz w:val="32"/>
          <w:szCs w:val="32"/>
        </w:rPr>
      </w:pPr>
      <w:r w:rsidRPr="004C34C3">
        <w:rPr>
          <w:rFonts w:asciiTheme="majorBidi" w:eastAsia="Cambria" w:hAnsiTheme="majorBidi" w:cstheme="majorBidi"/>
          <w:b/>
          <w:sz w:val="32"/>
          <w:szCs w:val="32"/>
        </w:rPr>
        <w:t>Chapter 5: Self-leadership Model and SEM Results</w:t>
      </w:r>
      <w:bookmarkEnd w:id="436"/>
    </w:p>
    <w:p w14:paraId="3DE729EA" w14:textId="77777777" w:rsidR="008C0AFE" w:rsidRPr="004C34C3" w:rsidRDefault="008C0AFE" w:rsidP="000F7EB3">
      <w:pPr>
        <w:keepNext/>
        <w:keepLines/>
        <w:spacing w:before="240" w:after="60"/>
        <w:ind w:firstLine="0"/>
        <w:jc w:val="both"/>
        <w:outlineLvl w:val="1"/>
        <w:rPr>
          <w:rFonts w:asciiTheme="majorBidi" w:eastAsia="Cambria" w:hAnsiTheme="majorBidi" w:cstheme="majorBidi"/>
          <w:b/>
          <w:i/>
          <w:sz w:val="28"/>
          <w:szCs w:val="28"/>
        </w:rPr>
      </w:pPr>
      <w:bookmarkStart w:id="437" w:name="_Toc447451341"/>
      <w:bookmarkStart w:id="438" w:name="_Toc448441578"/>
      <w:bookmarkStart w:id="439" w:name="_Toc452242923"/>
      <w:r w:rsidRPr="004C34C3">
        <w:rPr>
          <w:rFonts w:asciiTheme="majorBidi" w:eastAsia="Cambria" w:hAnsiTheme="majorBidi" w:cstheme="majorBidi"/>
          <w:b/>
          <w:sz w:val="28"/>
          <w:szCs w:val="28"/>
        </w:rPr>
        <w:t>5.1 Introduction</w:t>
      </w:r>
      <w:bookmarkEnd w:id="437"/>
      <w:bookmarkEnd w:id="438"/>
      <w:bookmarkEnd w:id="439"/>
    </w:p>
    <w:p w14:paraId="683FC115" w14:textId="6332C79D" w:rsidR="008C0AFE" w:rsidRPr="004C34C3" w:rsidRDefault="00613452" w:rsidP="000F7EB3">
      <w:pPr>
        <w:jc w:val="both"/>
        <w:rPr>
          <w:rFonts w:asciiTheme="majorBidi" w:hAnsiTheme="majorBidi" w:cstheme="majorBidi"/>
        </w:rPr>
      </w:pPr>
      <w:r w:rsidRPr="00613452">
        <w:rPr>
          <w:color w:val="FFFFFF" w:themeColor="background1"/>
        </w:rPr>
        <w:t>“</w:t>
      </w:r>
      <w:r w:rsidR="008C0AFE" w:rsidRPr="004C34C3">
        <w:t>Self-leadership is a self-influence process through which people attain the self-motivation and self-direction needed to complete tasks and reach desired goals. Managers and employees in the public sector frequently use self-leadership strategies. The self-leadership perception level of public sector managers and employees is very high (Tabak et al., 2011). The self-influence process involves specific behavioral and cognitive strategies designed to motivate individual efficiency (Manz, 1986; Manz and Neck, 2004).</w:t>
      </w:r>
    </w:p>
    <w:p w14:paraId="70DF42FA" w14:textId="5185DFA4" w:rsidR="008C0AFE" w:rsidRDefault="008C0AFE" w:rsidP="000F7EB3">
      <w:pPr>
        <w:jc w:val="both"/>
        <w:rPr>
          <w:rFonts w:asciiTheme="majorBidi" w:hAnsiTheme="majorBidi" w:cstheme="majorBidi"/>
          <w:color w:val="FFFFFF" w:themeColor="background1"/>
        </w:rPr>
      </w:pPr>
      <w:r w:rsidRPr="004C34C3">
        <w:rPr>
          <w:rFonts w:asciiTheme="majorBidi" w:hAnsiTheme="majorBidi" w:cstheme="majorBidi"/>
        </w:rPr>
        <w:t xml:space="preserve"> This study used SEM to conduct a simultaneous test of the entire system of variables in the hypothesized model to determine the extent to which it is consistent with the data (Byrne, 1994). First, the measurement model is explained. Then, the structural model is assessed to measure the impacts on self-leadership. Then, results are generated by testing the conceptual model, the pathway coefficients for the structural model, the model estimation, and finally the hypotheses.</w:t>
      </w:r>
      <w:r w:rsidRPr="00613452">
        <w:rPr>
          <w:rFonts w:asciiTheme="majorBidi" w:hAnsiTheme="majorBidi" w:cstheme="majorBidi"/>
          <w:color w:val="FFFFFF" w:themeColor="background1"/>
        </w:rPr>
        <w:t xml:space="preserve"> </w:t>
      </w:r>
      <w:r w:rsidR="00613452" w:rsidRPr="00613452">
        <w:rPr>
          <w:rFonts w:asciiTheme="majorBidi" w:hAnsiTheme="majorBidi" w:cstheme="majorBidi"/>
          <w:color w:val="FFFFFF" w:themeColor="background1"/>
        </w:rPr>
        <w:t>“</w:t>
      </w:r>
    </w:p>
    <w:p w14:paraId="5E3B8FBA" w14:textId="77777777" w:rsidR="00373AE3" w:rsidRPr="004C34C3" w:rsidRDefault="00373AE3" w:rsidP="000F7EB3">
      <w:pPr>
        <w:jc w:val="both"/>
        <w:rPr>
          <w:rFonts w:asciiTheme="majorBidi" w:hAnsiTheme="majorBidi" w:cstheme="majorBidi"/>
        </w:rPr>
      </w:pPr>
    </w:p>
    <w:p w14:paraId="401976CB" w14:textId="77777777" w:rsidR="008C0AFE" w:rsidRPr="004C34C3" w:rsidRDefault="008C0AFE" w:rsidP="000F7EB3">
      <w:pPr>
        <w:keepNext/>
        <w:keepLines/>
        <w:spacing w:before="240" w:after="60"/>
        <w:ind w:firstLine="0"/>
        <w:jc w:val="both"/>
        <w:outlineLvl w:val="1"/>
        <w:rPr>
          <w:rFonts w:asciiTheme="majorBidi" w:eastAsia="Cambria" w:hAnsiTheme="majorBidi" w:cstheme="majorBidi"/>
          <w:b/>
          <w:sz w:val="28"/>
          <w:szCs w:val="28"/>
        </w:rPr>
      </w:pPr>
      <w:bookmarkStart w:id="440" w:name="_Toc452242924"/>
      <w:r w:rsidRPr="004C34C3">
        <w:rPr>
          <w:rFonts w:asciiTheme="majorBidi" w:eastAsia="Cambria" w:hAnsiTheme="majorBidi" w:cstheme="majorBidi"/>
          <w:b/>
          <w:sz w:val="28"/>
          <w:szCs w:val="28"/>
        </w:rPr>
        <w:t>5.2 Self-leadership Model</w:t>
      </w:r>
      <w:bookmarkEnd w:id="440"/>
    </w:p>
    <w:p w14:paraId="2BEF1AE5" w14:textId="4E78078E" w:rsidR="008C0AFE" w:rsidRDefault="008C0AFE" w:rsidP="000F7EB3">
      <w:pPr>
        <w:jc w:val="both"/>
        <w:rPr>
          <w:rFonts w:asciiTheme="majorBidi" w:hAnsiTheme="majorBidi" w:cstheme="majorBidi"/>
        </w:rPr>
      </w:pPr>
      <w:r w:rsidRPr="004C34C3">
        <w:rPr>
          <w:rFonts w:asciiTheme="majorBidi" w:hAnsiTheme="majorBidi" w:cstheme="majorBidi"/>
        </w:rPr>
        <w:t>Self-leadership has been tested in different contexts, including different cultural contexts. Based on the self-leadership questionnaire developed by Anderson and Prussia (1997), which was based on self-leadership strategies, Houghton and Neck (2002) developed the RSLQ, which supports the self-leadership model presented in this study. Using US samples, the questionnaire displayed promising reliability and construct validity. Other studies inve</w:t>
      </w:r>
      <w:r w:rsidR="00995300" w:rsidRPr="004C34C3">
        <w:rPr>
          <w:rFonts w:asciiTheme="majorBidi" w:hAnsiTheme="majorBidi" w:cstheme="majorBidi"/>
        </w:rPr>
        <w:t>stigated different contexts. Ho</w:t>
      </w:r>
      <w:r w:rsidR="00995300" w:rsidRPr="004C34C3">
        <w:rPr>
          <w:rFonts w:asciiTheme="majorBidi" w:hAnsiTheme="majorBidi" w:cstheme="majorBidi"/>
          <w:color w:val="FFFFFF" w:themeColor="background1"/>
        </w:rPr>
        <w:t>”</w:t>
      </w:r>
      <w:r w:rsidRPr="004C34C3">
        <w:rPr>
          <w:rFonts w:asciiTheme="majorBidi" w:hAnsiTheme="majorBidi" w:cstheme="majorBidi"/>
        </w:rPr>
        <w:t>(2010) studied the Chinese context, for example; the sample consisted of 569 local Chinese students undertaking management studies at a community college in Hong Kong. The results support the validity and reliability of this modified version of the RSLQ as an acceptable measure of self-leadership skills and behaviors. Two expanded dimensions proposed for the modified RSLQ—relation-based natural rewards and social-oriented evaluation of beliefs and assumptions—emerged in two independent student samples.</w:t>
      </w:r>
    </w:p>
    <w:p w14:paraId="2E05BB8C" w14:textId="77777777" w:rsidR="00373AE3" w:rsidRPr="004C34C3" w:rsidRDefault="00373AE3" w:rsidP="000F7EB3">
      <w:pPr>
        <w:jc w:val="both"/>
        <w:rPr>
          <w:rFonts w:asciiTheme="majorBidi" w:hAnsiTheme="majorBidi" w:cstheme="majorBidi"/>
        </w:rPr>
      </w:pPr>
    </w:p>
    <w:p w14:paraId="0EE7922B" w14:textId="77777777" w:rsidR="008C0AFE" w:rsidRPr="004C34C3" w:rsidRDefault="008C0AFE" w:rsidP="000F7EB3">
      <w:pPr>
        <w:keepNext/>
        <w:keepLines/>
        <w:spacing w:before="240" w:after="60"/>
        <w:ind w:firstLine="0"/>
        <w:jc w:val="both"/>
        <w:outlineLvl w:val="1"/>
        <w:rPr>
          <w:rFonts w:asciiTheme="majorBidi" w:eastAsia="Cambria" w:hAnsiTheme="majorBidi" w:cstheme="majorBidi"/>
          <w:b/>
          <w:sz w:val="28"/>
          <w:szCs w:val="28"/>
        </w:rPr>
      </w:pPr>
      <w:bookmarkStart w:id="441" w:name="_Toc447451342"/>
      <w:bookmarkStart w:id="442" w:name="_Toc452242925"/>
      <w:r w:rsidRPr="004C34C3">
        <w:rPr>
          <w:rFonts w:asciiTheme="majorBidi" w:eastAsia="Cambria" w:hAnsiTheme="majorBidi" w:cstheme="majorBidi"/>
          <w:b/>
          <w:sz w:val="28"/>
          <w:szCs w:val="28"/>
        </w:rPr>
        <w:t>5.3 Measurement Model</w:t>
      </w:r>
      <w:bookmarkEnd w:id="441"/>
      <w:bookmarkEnd w:id="442"/>
    </w:p>
    <w:p w14:paraId="64DF4054" w14:textId="77777777" w:rsidR="008C0AFE" w:rsidRDefault="008C0AFE" w:rsidP="000F7EB3">
      <w:pPr>
        <w:jc w:val="both"/>
        <w:rPr>
          <w:rFonts w:asciiTheme="majorBidi" w:hAnsiTheme="majorBidi" w:cstheme="majorBidi"/>
        </w:rPr>
      </w:pPr>
      <w:r w:rsidRPr="004C34C3">
        <w:rPr>
          <w:rFonts w:asciiTheme="majorBidi" w:hAnsiTheme="majorBidi" w:cstheme="majorBidi"/>
        </w:rPr>
        <w:t xml:space="preserve">Structural equation modeling is used to conduct a simultaneous test of the entire system of variables in the hypothesized model to determine the extent to which it is consistent with the data (Byrne, 1994). The degree to which models are correctly specified and data are multivariate normal. </w:t>
      </w:r>
    </w:p>
    <w:p w14:paraId="2CF8AFB2" w14:textId="77777777" w:rsidR="00373AE3" w:rsidRPr="004C34C3" w:rsidRDefault="00373AE3" w:rsidP="000F7EB3">
      <w:pPr>
        <w:jc w:val="both"/>
        <w:rPr>
          <w:rFonts w:asciiTheme="majorBidi" w:hAnsiTheme="majorBidi" w:cstheme="majorBidi"/>
        </w:rPr>
      </w:pPr>
    </w:p>
    <w:p w14:paraId="63B3C602" w14:textId="77777777" w:rsidR="008C0AFE" w:rsidRPr="004C34C3" w:rsidRDefault="008C0AFE" w:rsidP="000F7EB3">
      <w:pPr>
        <w:keepNext/>
        <w:keepLines/>
        <w:spacing w:before="240" w:after="60"/>
        <w:ind w:firstLine="0"/>
        <w:jc w:val="both"/>
        <w:outlineLvl w:val="1"/>
        <w:rPr>
          <w:rFonts w:asciiTheme="majorBidi" w:eastAsia="Cambria" w:hAnsiTheme="majorBidi" w:cstheme="majorBidi"/>
          <w:b/>
          <w:sz w:val="28"/>
          <w:szCs w:val="28"/>
        </w:rPr>
      </w:pPr>
      <w:bookmarkStart w:id="443" w:name="_Toc447451343"/>
      <w:bookmarkStart w:id="444" w:name="_Toc452242926"/>
      <w:r w:rsidRPr="004C34C3">
        <w:rPr>
          <w:rFonts w:asciiTheme="majorBidi" w:eastAsia="Cambria" w:hAnsiTheme="majorBidi" w:cstheme="majorBidi"/>
          <w:b/>
          <w:sz w:val="28"/>
          <w:szCs w:val="28"/>
        </w:rPr>
        <w:t>5.4 Assessment of the Structural Model</w:t>
      </w:r>
      <w:bookmarkEnd w:id="443"/>
      <w:bookmarkEnd w:id="444"/>
    </w:p>
    <w:p w14:paraId="02C01F5C" w14:textId="3777F454" w:rsidR="008C0AFE" w:rsidRPr="004C34C3" w:rsidRDefault="008C0AFE" w:rsidP="0040528C">
      <w:pPr>
        <w:jc w:val="both"/>
        <w:rPr>
          <w:rFonts w:asciiTheme="majorBidi" w:hAnsiTheme="majorBidi" w:cstheme="majorBidi"/>
        </w:rPr>
      </w:pPr>
      <w:r w:rsidRPr="004C34C3">
        <w:rPr>
          <w:rFonts w:asciiTheme="majorBidi" w:hAnsiTheme="majorBidi" w:cstheme="majorBidi"/>
        </w:rPr>
        <w:t>Figure</w:t>
      </w:r>
      <w:r w:rsidR="00236CF2" w:rsidRPr="004C34C3">
        <w:rPr>
          <w:rFonts w:asciiTheme="majorBidi" w:hAnsiTheme="majorBidi" w:cstheme="majorBidi"/>
        </w:rPr>
        <w:t xml:space="preserve"> 2</w:t>
      </w:r>
      <w:r w:rsidRPr="004C34C3">
        <w:rPr>
          <w:rFonts w:asciiTheme="majorBidi" w:hAnsiTheme="majorBidi" w:cstheme="majorBidi"/>
        </w:rPr>
        <w:t xml:space="preserve"> represents the self-leadership model. The right-hand side of the figure is a representation of self-leadership. This is linked to a representation of each self-leadership construct. An arrow representing the tested relationships points from self-leadership to the list of self-leadership constructs. These are presented in order as follows: Visualize Successful Performance, Self-goal Setting, Self-talk, Self-reward, Evaluating Beliefs and Assumptions, Self-learn, Self-observation, Natural Reward Strategy, and Self-cueing.</w:t>
      </w:r>
      <w:r w:rsidR="00995300" w:rsidRPr="004C34C3">
        <w:rPr>
          <w:rFonts w:asciiTheme="majorBidi" w:hAnsiTheme="majorBidi" w:cstheme="majorBidi"/>
          <w:color w:val="FFFFFF" w:themeColor="background1"/>
        </w:rPr>
        <w:t>”</w:t>
      </w:r>
    </w:p>
    <w:p w14:paraId="10C6F45B" w14:textId="77777777" w:rsidR="00F85C3E" w:rsidRPr="004C34C3" w:rsidRDefault="00F85C3E" w:rsidP="000F7EB3">
      <w:pPr>
        <w:ind w:firstLine="0"/>
        <w:jc w:val="both"/>
        <w:rPr>
          <w:rFonts w:asciiTheme="majorBidi" w:hAnsiTheme="majorBidi" w:cstheme="majorBidi"/>
        </w:rPr>
      </w:pPr>
    </w:p>
    <w:p w14:paraId="3B98FEBB" w14:textId="4492000A" w:rsidR="00F85C3E" w:rsidRPr="007864DF" w:rsidRDefault="00F85C3E" w:rsidP="000F7EB3">
      <w:pPr>
        <w:ind w:firstLine="0"/>
        <w:jc w:val="both"/>
        <w:rPr>
          <w:rFonts w:asciiTheme="majorBidi" w:hAnsiTheme="majorBidi" w:cstheme="majorBidi"/>
        </w:rPr>
      </w:pPr>
      <w:r w:rsidRPr="004C34C3">
        <w:rPr>
          <w:rFonts w:asciiTheme="majorBidi" w:hAnsiTheme="majorBidi" w:cstheme="majorBidi"/>
        </w:rPr>
        <w:t>Figure</w:t>
      </w:r>
      <w:r w:rsidR="00236CF2" w:rsidRPr="004C34C3">
        <w:rPr>
          <w:rFonts w:asciiTheme="majorBidi" w:hAnsiTheme="majorBidi" w:cstheme="majorBidi"/>
        </w:rPr>
        <w:t xml:space="preserve"> 2</w:t>
      </w:r>
      <w:r w:rsidRPr="004C34C3">
        <w:rPr>
          <w:rFonts w:asciiTheme="majorBidi" w:hAnsiTheme="majorBidi" w:cstheme="majorBidi"/>
        </w:rPr>
        <w:t xml:space="preserve">: </w:t>
      </w:r>
      <w:r w:rsidRPr="007864DF">
        <w:rPr>
          <w:rFonts w:asciiTheme="majorBidi" w:hAnsiTheme="majorBidi" w:cstheme="majorBidi"/>
        </w:rPr>
        <w:t>Conceptual Model to be tested.</w:t>
      </w:r>
    </w:p>
    <w:p w14:paraId="77712432" w14:textId="7E7A385C" w:rsidR="00F85C3E" w:rsidRPr="004C34C3" w:rsidRDefault="00F85C3E" w:rsidP="000F7EB3">
      <w:pPr>
        <w:ind w:firstLine="0"/>
        <w:jc w:val="both"/>
        <w:rPr>
          <w:b/>
          <w:bCs/>
        </w:rPr>
      </w:pPr>
      <w:r w:rsidRPr="004C34C3">
        <w:rPr>
          <w:b/>
          <w:bCs/>
          <w:noProof/>
        </w:rPr>
        <mc:AlternateContent>
          <mc:Choice Requires="wpg">
            <w:drawing>
              <wp:anchor distT="0" distB="0" distL="114300" distR="114300" simplePos="0" relativeHeight="251697152" behindDoc="0" locked="0" layoutInCell="1" allowOverlap="1" wp14:anchorId="2781B3B5" wp14:editId="3DC4B727">
                <wp:simplePos x="0" y="0"/>
                <wp:positionH relativeFrom="column">
                  <wp:posOffset>-177165</wp:posOffset>
                </wp:positionH>
                <wp:positionV relativeFrom="paragraph">
                  <wp:posOffset>442595</wp:posOffset>
                </wp:positionV>
                <wp:extent cx="6429375" cy="4922520"/>
                <wp:effectExtent l="0" t="0" r="9525" b="11430"/>
                <wp:wrapSquare wrapText="bothSides"/>
                <wp:docPr id="8" name="Group 8"/>
                <wp:cNvGraphicFramePr/>
                <a:graphic xmlns:a="http://schemas.openxmlformats.org/drawingml/2006/main">
                  <a:graphicData uri="http://schemas.microsoft.com/office/word/2010/wordprocessingGroup">
                    <wpg:wgp>
                      <wpg:cNvGrpSpPr/>
                      <wpg:grpSpPr>
                        <a:xfrm>
                          <a:off x="0" y="0"/>
                          <a:ext cx="6429375" cy="4922520"/>
                          <a:chOff x="0" y="0"/>
                          <a:chExt cx="6429375" cy="4922520"/>
                        </a:xfrm>
                      </wpg:grpSpPr>
                      <wpg:grpSp>
                        <wpg:cNvPr id="101" name="Group 101"/>
                        <wpg:cNvGrpSpPr>
                          <a:grpSpLocks/>
                        </wpg:cNvGrpSpPr>
                        <wpg:grpSpPr bwMode="auto">
                          <a:xfrm>
                            <a:off x="2080260" y="929640"/>
                            <a:ext cx="2681605" cy="1411605"/>
                            <a:chOff x="3288" y="1440"/>
                            <a:chExt cx="4223" cy="2223"/>
                          </a:xfrm>
                        </wpg:grpSpPr>
                        <wps:wsp>
                          <wps:cNvPr id="102" name="Line 178"/>
                          <wps:cNvCnPr/>
                          <wps:spPr bwMode="auto">
                            <a:xfrm flipH="1" flipV="1">
                              <a:off x="3288" y="1440"/>
                              <a:ext cx="4223" cy="20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Line 179"/>
                          <wps:cNvCnPr/>
                          <wps:spPr bwMode="auto">
                            <a:xfrm flipH="1" flipV="1">
                              <a:off x="3309" y="2325"/>
                              <a:ext cx="4049" cy="13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5" name="Group 5"/>
                        <wpg:cNvGrpSpPr/>
                        <wpg:grpSpPr>
                          <a:xfrm>
                            <a:off x="0" y="0"/>
                            <a:ext cx="6429375" cy="4922520"/>
                            <a:chOff x="0" y="0"/>
                            <a:chExt cx="6429375" cy="4922520"/>
                          </a:xfrm>
                        </wpg:grpSpPr>
                        <wps:wsp>
                          <wps:cNvPr id="35" name="Rectangle 35"/>
                          <wps:cNvSpPr>
                            <a:spLocks noChangeArrowheads="1"/>
                          </wps:cNvSpPr>
                          <wps:spPr bwMode="auto">
                            <a:xfrm>
                              <a:off x="38100" y="23622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69C81" w14:textId="77777777" w:rsidR="001305C3" w:rsidRDefault="001305C3" w:rsidP="00F85C3E">
                                <w:pPr>
                                  <w:rPr>
                                    <w:sz w:val="20"/>
                                    <w:szCs w:val="20"/>
                                  </w:rPr>
                                </w:pPr>
                                <w:r>
                                  <w:rPr>
                                    <w:sz w:val="20"/>
                                    <w:szCs w:val="20"/>
                                  </w:rPr>
                                  <w:t>0.23</w:t>
                                </w:r>
                              </w:p>
                            </w:txbxContent>
                          </wps:txbx>
                          <wps:bodyPr rot="0" vert="horz" wrap="square" lIns="0" tIns="0" rIns="0" bIns="0" anchor="t" anchorCtr="0" upright="1">
                            <a:noAutofit/>
                          </wps:bodyPr>
                        </wps:wsp>
                        <wps:wsp>
                          <wps:cNvPr id="38" name="Rectangle 38"/>
                          <wps:cNvSpPr>
                            <a:spLocks noChangeArrowheads="1"/>
                          </wps:cNvSpPr>
                          <wps:spPr bwMode="auto">
                            <a:xfrm>
                              <a:off x="38100" y="29337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ECF78" w14:textId="77777777" w:rsidR="001305C3" w:rsidRDefault="001305C3" w:rsidP="00F85C3E">
                                <w:pPr>
                                  <w:rPr>
                                    <w:sz w:val="20"/>
                                    <w:szCs w:val="20"/>
                                  </w:rPr>
                                </w:pPr>
                                <w:r>
                                  <w:rPr>
                                    <w:sz w:val="20"/>
                                    <w:szCs w:val="20"/>
                                  </w:rPr>
                                  <w:t>0.11</w:t>
                                </w:r>
                              </w:p>
                            </w:txbxContent>
                          </wps:txbx>
                          <wps:bodyPr rot="0" vert="horz" wrap="square" lIns="0" tIns="0" rIns="0" bIns="0" anchor="t" anchorCtr="0" upright="1">
                            <a:noAutofit/>
                          </wps:bodyPr>
                        </wps:wsp>
                        <wps:wsp>
                          <wps:cNvPr id="41" name="Rectangle 41"/>
                          <wps:cNvSpPr>
                            <a:spLocks noChangeArrowheads="1"/>
                          </wps:cNvSpPr>
                          <wps:spPr bwMode="auto">
                            <a:xfrm>
                              <a:off x="30480" y="35052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A9D076" w14:textId="77777777" w:rsidR="001305C3" w:rsidRDefault="001305C3" w:rsidP="00F85C3E">
                                <w:pPr>
                                  <w:rPr>
                                    <w:sz w:val="20"/>
                                    <w:szCs w:val="20"/>
                                  </w:rPr>
                                </w:pPr>
                                <w:r>
                                  <w:rPr>
                                    <w:sz w:val="20"/>
                                    <w:szCs w:val="20"/>
                                  </w:rPr>
                                  <w:t>0.14</w:t>
                                </w:r>
                              </w:p>
                            </w:txbxContent>
                          </wps:txbx>
                          <wps:bodyPr rot="0" vert="horz" wrap="square" lIns="0" tIns="0" rIns="0" bIns="0" anchor="t" anchorCtr="0" upright="1">
                            <a:noAutofit/>
                          </wps:bodyPr>
                        </wps:wsp>
                        <wps:wsp>
                          <wps:cNvPr id="44" name="Rectangle 44"/>
                          <wps:cNvSpPr>
                            <a:spLocks noChangeArrowheads="1"/>
                          </wps:cNvSpPr>
                          <wps:spPr bwMode="auto">
                            <a:xfrm>
                              <a:off x="15240" y="406908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F1C9A" w14:textId="77777777" w:rsidR="001305C3" w:rsidRDefault="001305C3" w:rsidP="00F85C3E">
                                <w:pPr>
                                  <w:rPr>
                                    <w:sz w:val="20"/>
                                    <w:szCs w:val="20"/>
                                  </w:rPr>
                                </w:pPr>
                                <w:r>
                                  <w:rPr>
                                    <w:sz w:val="20"/>
                                    <w:szCs w:val="20"/>
                                  </w:rPr>
                                  <w:t>0.34</w:t>
                                </w:r>
                              </w:p>
                            </w:txbxContent>
                          </wps:txbx>
                          <wps:bodyPr rot="0" vert="horz" wrap="square" lIns="0" tIns="0" rIns="0" bIns="0" anchor="t" anchorCtr="0" upright="1">
                            <a:noAutofit/>
                          </wps:bodyPr>
                        </wps:wsp>
                        <wps:wsp>
                          <wps:cNvPr id="47" name="Rectangle 47"/>
                          <wps:cNvSpPr>
                            <a:spLocks noChangeArrowheads="1"/>
                          </wps:cNvSpPr>
                          <wps:spPr bwMode="auto">
                            <a:xfrm>
                              <a:off x="0" y="46863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922B3" w14:textId="77777777" w:rsidR="001305C3" w:rsidRDefault="001305C3" w:rsidP="00F85C3E">
                                <w:pPr>
                                  <w:rPr>
                                    <w:sz w:val="20"/>
                                    <w:szCs w:val="20"/>
                                  </w:rPr>
                                </w:pPr>
                                <w:r>
                                  <w:rPr>
                                    <w:sz w:val="20"/>
                                    <w:szCs w:val="20"/>
                                  </w:rPr>
                                  <w:t>0.73</w:t>
                                </w:r>
                              </w:p>
                            </w:txbxContent>
                          </wps:txbx>
                          <wps:bodyPr rot="0" vert="horz" wrap="square" lIns="0" tIns="0" rIns="0" bIns="0" anchor="t" anchorCtr="0" upright="1">
                            <a:noAutofit/>
                          </wps:bodyPr>
                        </wps:wsp>
                        <wps:wsp>
                          <wps:cNvPr id="48" name="Rectangle 48"/>
                          <wps:cNvSpPr>
                            <a:spLocks noChangeArrowheads="1"/>
                          </wps:cNvSpPr>
                          <wps:spPr bwMode="auto">
                            <a:xfrm>
                              <a:off x="2606040" y="251460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5164E" w14:textId="77777777" w:rsidR="001305C3" w:rsidRDefault="001305C3" w:rsidP="00F85C3E">
                                <w:pPr>
                                  <w:ind w:firstLine="0"/>
                                  <w:rPr>
                                    <w:sz w:val="20"/>
                                    <w:szCs w:val="20"/>
                                  </w:rPr>
                                </w:pPr>
                              </w:p>
                            </w:txbxContent>
                          </wps:txbx>
                          <wps:bodyPr rot="0" vert="horz" wrap="square" lIns="0" tIns="0" rIns="0" bIns="0" anchor="t" anchorCtr="0" upright="1">
                            <a:spAutoFit/>
                          </wps:bodyPr>
                        </wps:wsp>
                        <wps:wsp>
                          <wps:cNvPr id="49" name="Rectangle 49"/>
                          <wps:cNvSpPr>
                            <a:spLocks noChangeArrowheads="1"/>
                          </wps:cNvSpPr>
                          <wps:spPr bwMode="auto">
                            <a:xfrm>
                              <a:off x="2606040" y="293370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569AE" w14:textId="77777777" w:rsidR="001305C3" w:rsidRDefault="001305C3" w:rsidP="00F85C3E">
                                <w:pPr>
                                  <w:ind w:firstLine="0"/>
                                  <w:rPr>
                                    <w:sz w:val="20"/>
                                    <w:szCs w:val="20"/>
                                  </w:rPr>
                                </w:pPr>
                              </w:p>
                            </w:txbxContent>
                          </wps:txbx>
                          <wps:bodyPr rot="0" vert="horz" wrap="square" lIns="0" tIns="0" rIns="0" bIns="0" anchor="t" anchorCtr="0" upright="1">
                            <a:spAutoFit/>
                          </wps:bodyPr>
                        </wps:wsp>
                        <wps:wsp>
                          <wps:cNvPr id="50" name="Rectangle 50"/>
                          <wps:cNvSpPr>
                            <a:spLocks noChangeArrowheads="1"/>
                          </wps:cNvSpPr>
                          <wps:spPr bwMode="auto">
                            <a:xfrm>
                              <a:off x="2598420" y="329184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040CA8" w14:textId="77777777" w:rsidR="001305C3" w:rsidRDefault="001305C3" w:rsidP="00F85C3E">
                                <w:pPr>
                                  <w:ind w:firstLine="0"/>
                                  <w:rPr>
                                    <w:sz w:val="20"/>
                                    <w:szCs w:val="20"/>
                                  </w:rPr>
                                </w:pPr>
                              </w:p>
                            </w:txbxContent>
                          </wps:txbx>
                          <wps:bodyPr rot="0" vert="horz" wrap="square" lIns="0" tIns="0" rIns="0" bIns="0" anchor="t" anchorCtr="0" upright="1">
                            <a:spAutoFit/>
                          </wps:bodyPr>
                        </wps:wsp>
                        <wps:wsp>
                          <wps:cNvPr id="51" name="Rectangle 51"/>
                          <wps:cNvSpPr>
                            <a:spLocks noChangeArrowheads="1"/>
                          </wps:cNvSpPr>
                          <wps:spPr bwMode="auto">
                            <a:xfrm>
                              <a:off x="2659380" y="366522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657B4" w14:textId="77777777" w:rsidR="001305C3" w:rsidRDefault="001305C3" w:rsidP="00F85C3E">
                                <w:pPr>
                                  <w:ind w:firstLine="0"/>
                                  <w:rPr>
                                    <w:sz w:val="20"/>
                                    <w:szCs w:val="20"/>
                                  </w:rPr>
                                </w:pPr>
                              </w:p>
                            </w:txbxContent>
                          </wps:txbx>
                          <wps:bodyPr rot="0" vert="horz" wrap="square" lIns="0" tIns="0" rIns="0" bIns="0" anchor="t" anchorCtr="0" upright="1">
                            <a:spAutoFit/>
                          </wps:bodyPr>
                        </wps:wsp>
                        <wps:wsp>
                          <wps:cNvPr id="52" name="Rectangle 52"/>
                          <wps:cNvSpPr>
                            <a:spLocks noChangeArrowheads="1"/>
                          </wps:cNvSpPr>
                          <wps:spPr bwMode="auto">
                            <a:xfrm>
                              <a:off x="2834640" y="414528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F89F3" w14:textId="77777777" w:rsidR="001305C3" w:rsidRDefault="001305C3" w:rsidP="00F85C3E">
                                <w:pPr>
                                  <w:ind w:firstLine="0"/>
                                  <w:rPr>
                                    <w:sz w:val="20"/>
                                    <w:szCs w:val="20"/>
                                  </w:rPr>
                                </w:pPr>
                              </w:p>
                            </w:txbxContent>
                          </wps:txbx>
                          <wps:bodyPr rot="0" vert="horz" wrap="square" lIns="0" tIns="0" rIns="0" bIns="0" anchor="t" anchorCtr="0" upright="1">
                            <a:spAutoFit/>
                          </wps:bodyPr>
                        </wps:wsp>
                        <wps:wsp>
                          <wps:cNvPr id="53" name="Rectangle 53"/>
                          <wps:cNvSpPr>
                            <a:spLocks noChangeArrowheads="1"/>
                          </wps:cNvSpPr>
                          <wps:spPr bwMode="auto">
                            <a:xfrm>
                              <a:off x="533400" y="2263140"/>
                              <a:ext cx="1371600" cy="400050"/>
                            </a:xfrm>
                            <a:prstGeom prst="rect">
                              <a:avLst/>
                            </a:prstGeom>
                            <a:solidFill>
                              <a:srgbClr val="FFFFFF"/>
                            </a:solidFill>
                            <a:ln w="9525">
                              <a:solidFill>
                                <a:srgbClr val="000000"/>
                              </a:solidFill>
                              <a:miter lim="800000"/>
                              <a:headEnd/>
                              <a:tailEnd/>
                            </a:ln>
                          </wps:spPr>
                          <wps:txbx>
                            <w:txbxContent>
                              <w:p w14:paraId="0A9C2F55" w14:textId="77777777" w:rsidR="001305C3" w:rsidRPr="0098196E" w:rsidRDefault="001305C3" w:rsidP="00F85C3E">
                                <w:pPr>
                                  <w:spacing w:line="240" w:lineRule="auto"/>
                                  <w:ind w:firstLine="0"/>
                                  <w:jc w:val="center"/>
                                  <w:rPr>
                                    <w:sz w:val="22"/>
                                    <w:szCs w:val="22"/>
                                  </w:rPr>
                                </w:pPr>
                                <w:r w:rsidRPr="0098196E">
                                  <w:rPr>
                                    <w:sz w:val="22"/>
                                    <w:szCs w:val="22"/>
                                  </w:rPr>
                                  <w:t>Evaluating Beliefs and assumptions</w:t>
                                </w:r>
                              </w:p>
                            </w:txbxContent>
                          </wps:txbx>
                          <wps:bodyPr rot="0" vert="horz" wrap="square" lIns="0" tIns="0" rIns="0" bIns="0" anchor="t" anchorCtr="0" upright="1">
                            <a:noAutofit/>
                          </wps:bodyPr>
                        </wps:wsp>
                        <wps:wsp>
                          <wps:cNvPr id="54" name="Rectangle 54"/>
                          <wps:cNvSpPr>
                            <a:spLocks noChangeArrowheads="1"/>
                          </wps:cNvSpPr>
                          <wps:spPr bwMode="auto">
                            <a:xfrm>
                              <a:off x="533400" y="2834640"/>
                              <a:ext cx="1371600" cy="342900"/>
                            </a:xfrm>
                            <a:prstGeom prst="rect">
                              <a:avLst/>
                            </a:prstGeom>
                            <a:solidFill>
                              <a:srgbClr val="FFFFFF"/>
                            </a:solidFill>
                            <a:ln w="9525">
                              <a:solidFill>
                                <a:srgbClr val="000000"/>
                              </a:solidFill>
                              <a:miter lim="800000"/>
                              <a:headEnd/>
                              <a:tailEnd/>
                            </a:ln>
                          </wps:spPr>
                          <wps:txbx>
                            <w:txbxContent>
                              <w:p w14:paraId="24D093B1" w14:textId="77777777" w:rsidR="001305C3" w:rsidRPr="00E8111F" w:rsidRDefault="001305C3" w:rsidP="00F85C3E">
                                <w:pPr>
                                  <w:ind w:firstLine="0"/>
                                  <w:jc w:val="center"/>
                                </w:pPr>
                                <w:r w:rsidRPr="00E8111F">
                                  <w:t>Self-Learn</w:t>
                                </w:r>
                              </w:p>
                            </w:txbxContent>
                          </wps:txbx>
                          <wps:bodyPr rot="0" vert="horz" wrap="square" lIns="0" tIns="0" rIns="0" bIns="0" anchor="t" anchorCtr="0" upright="1">
                            <a:noAutofit/>
                          </wps:bodyPr>
                        </wps:wsp>
                        <wps:wsp>
                          <wps:cNvPr id="68" name="Rectangle 68"/>
                          <wps:cNvSpPr>
                            <a:spLocks noChangeArrowheads="1"/>
                          </wps:cNvSpPr>
                          <wps:spPr bwMode="auto">
                            <a:xfrm>
                              <a:off x="533400" y="3390900"/>
                              <a:ext cx="1371600" cy="342900"/>
                            </a:xfrm>
                            <a:prstGeom prst="rect">
                              <a:avLst/>
                            </a:prstGeom>
                            <a:solidFill>
                              <a:srgbClr val="FFFFFF"/>
                            </a:solidFill>
                            <a:ln w="9525">
                              <a:solidFill>
                                <a:srgbClr val="000000"/>
                              </a:solidFill>
                              <a:miter lim="800000"/>
                              <a:headEnd/>
                              <a:tailEnd/>
                            </a:ln>
                          </wps:spPr>
                          <wps:txbx>
                            <w:txbxContent>
                              <w:p w14:paraId="70BEAF89" w14:textId="77777777" w:rsidR="001305C3" w:rsidRPr="00E8111F" w:rsidRDefault="001305C3" w:rsidP="00F85C3E">
                                <w:pPr>
                                  <w:ind w:firstLine="0"/>
                                  <w:jc w:val="center"/>
                                </w:pPr>
                                <w:r w:rsidRPr="00E8111F">
                                  <w:t>Self-Observation</w:t>
                                </w:r>
                              </w:p>
                            </w:txbxContent>
                          </wps:txbx>
                          <wps:bodyPr rot="0" vert="horz" wrap="square" lIns="0" tIns="0" rIns="0" bIns="0" anchor="t" anchorCtr="0" upright="1">
                            <a:noAutofit/>
                          </wps:bodyPr>
                        </wps:wsp>
                        <wps:wsp>
                          <wps:cNvPr id="69" name="Rectangle 69"/>
                          <wps:cNvSpPr>
                            <a:spLocks noChangeArrowheads="1"/>
                          </wps:cNvSpPr>
                          <wps:spPr bwMode="auto">
                            <a:xfrm>
                              <a:off x="533400" y="3970020"/>
                              <a:ext cx="1371600" cy="424815"/>
                            </a:xfrm>
                            <a:prstGeom prst="rect">
                              <a:avLst/>
                            </a:prstGeom>
                            <a:solidFill>
                              <a:srgbClr val="FFFFFF"/>
                            </a:solidFill>
                            <a:ln w="9525">
                              <a:solidFill>
                                <a:srgbClr val="000000"/>
                              </a:solidFill>
                              <a:miter lim="800000"/>
                              <a:headEnd/>
                              <a:tailEnd/>
                            </a:ln>
                          </wps:spPr>
                          <wps:txbx>
                            <w:txbxContent>
                              <w:p w14:paraId="5E610A7C" w14:textId="77777777" w:rsidR="001305C3" w:rsidRPr="0098196E" w:rsidRDefault="001305C3" w:rsidP="00F85C3E">
                                <w:pPr>
                                  <w:ind w:firstLine="0"/>
                                  <w:jc w:val="center"/>
                                  <w:rPr>
                                    <w:sz w:val="20"/>
                                    <w:szCs w:val="20"/>
                                  </w:rPr>
                                </w:pPr>
                                <w:r w:rsidRPr="0098196E">
                                  <w:rPr>
                                    <w:sz w:val="20"/>
                                    <w:szCs w:val="20"/>
                                  </w:rPr>
                                  <w:t>Natural Reward Strategy</w:t>
                                </w:r>
                              </w:p>
                            </w:txbxContent>
                          </wps:txbx>
                          <wps:bodyPr rot="0" vert="horz" wrap="square" lIns="0" tIns="0" rIns="0" bIns="0" anchor="t" anchorCtr="0" upright="1">
                            <a:noAutofit/>
                          </wps:bodyPr>
                        </wps:wsp>
                        <wps:wsp>
                          <wps:cNvPr id="70" name="Rectangle 70"/>
                          <wps:cNvSpPr>
                            <a:spLocks noChangeArrowheads="1"/>
                          </wps:cNvSpPr>
                          <wps:spPr bwMode="auto">
                            <a:xfrm>
                              <a:off x="533400" y="4579620"/>
                              <a:ext cx="1371600" cy="342900"/>
                            </a:xfrm>
                            <a:prstGeom prst="rect">
                              <a:avLst/>
                            </a:prstGeom>
                            <a:solidFill>
                              <a:srgbClr val="FFFFFF"/>
                            </a:solidFill>
                            <a:ln w="9525">
                              <a:solidFill>
                                <a:srgbClr val="000000"/>
                              </a:solidFill>
                              <a:miter lim="800000"/>
                              <a:headEnd/>
                              <a:tailEnd/>
                            </a:ln>
                          </wps:spPr>
                          <wps:txbx>
                            <w:txbxContent>
                              <w:p w14:paraId="4BDC30A8" w14:textId="77777777" w:rsidR="001305C3" w:rsidRPr="00E8111F" w:rsidRDefault="001305C3" w:rsidP="00F85C3E">
                                <w:pPr>
                                  <w:ind w:firstLine="0"/>
                                  <w:jc w:val="center"/>
                                </w:pPr>
                                <w:r w:rsidRPr="00E8111F">
                                  <w:t>Self-Cueing</w:t>
                                </w:r>
                              </w:p>
                            </w:txbxContent>
                          </wps:txbx>
                          <wps:bodyPr rot="0" vert="horz" wrap="square" lIns="0" tIns="0" rIns="0" bIns="0" anchor="t" anchorCtr="0" upright="1">
                            <a:noAutofit/>
                          </wps:bodyPr>
                        </wps:wsp>
                        <wpg:grpSp>
                          <wpg:cNvPr id="71" name="Group 71"/>
                          <wpg:cNvGrpSpPr>
                            <a:grpSpLocks/>
                          </wpg:cNvGrpSpPr>
                          <wpg:grpSpPr bwMode="auto">
                            <a:xfrm>
                              <a:off x="15240" y="0"/>
                              <a:ext cx="6042660" cy="2868930"/>
                              <a:chOff x="30" y="0"/>
                              <a:chExt cx="9516" cy="4518"/>
                            </a:xfrm>
                          </wpg:grpSpPr>
                          <wps:wsp>
                            <wps:cNvPr id="74" name="Rectangle 74"/>
                            <wps:cNvSpPr>
                              <a:spLocks noChangeArrowheads="1"/>
                            </wps:cNvSpPr>
                            <wps:spPr bwMode="auto">
                              <a:xfrm>
                                <a:off x="4137" y="533"/>
                                <a:ext cx="108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436F4D" w14:textId="77777777" w:rsidR="001305C3" w:rsidRDefault="001305C3" w:rsidP="00F85C3E">
                                  <w:pPr>
                                    <w:ind w:firstLine="0"/>
                                    <w:rPr>
                                      <w:sz w:val="20"/>
                                      <w:szCs w:val="20"/>
                                    </w:rPr>
                                  </w:pPr>
                                </w:p>
                              </w:txbxContent>
                            </wps:txbx>
                            <wps:bodyPr rot="0" vert="horz" wrap="square" lIns="0" tIns="0" rIns="0" bIns="0" anchor="t" anchorCtr="0" upright="1">
                              <a:spAutoFit/>
                            </wps:bodyPr>
                          </wps:wsp>
                          <wps:wsp>
                            <wps:cNvPr id="76" name="Rectangle 76"/>
                            <wps:cNvSpPr>
                              <a:spLocks noChangeArrowheads="1"/>
                            </wps:cNvSpPr>
                            <wps:spPr bwMode="auto">
                              <a:xfrm>
                                <a:off x="4008" y="3017"/>
                                <a:ext cx="108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1C7C0" w14:textId="77777777" w:rsidR="001305C3" w:rsidRDefault="001305C3" w:rsidP="00F85C3E">
                                  <w:pPr>
                                    <w:ind w:firstLine="0"/>
                                    <w:rPr>
                                      <w:sz w:val="20"/>
                                      <w:szCs w:val="20"/>
                                    </w:rPr>
                                  </w:pPr>
                                </w:p>
                              </w:txbxContent>
                            </wps:txbx>
                            <wps:bodyPr rot="0" vert="horz" wrap="square" lIns="0" tIns="0" rIns="0" bIns="0" anchor="t" anchorCtr="0" upright="1">
                              <a:spAutoFit/>
                            </wps:bodyPr>
                          </wps:wsp>
                          <wps:wsp>
                            <wps:cNvPr id="79" name="Rectangle 79"/>
                            <wps:cNvSpPr>
                              <a:spLocks noChangeArrowheads="1"/>
                            </wps:cNvSpPr>
                            <wps:spPr bwMode="auto">
                              <a:xfrm>
                                <a:off x="30" y="105"/>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28BE02" w14:textId="77777777" w:rsidR="001305C3" w:rsidRDefault="001305C3" w:rsidP="00F85C3E">
                                  <w:pPr>
                                    <w:rPr>
                                      <w:sz w:val="20"/>
                                      <w:szCs w:val="20"/>
                                    </w:rPr>
                                  </w:pPr>
                                  <w:r>
                                    <w:rPr>
                                      <w:sz w:val="20"/>
                                      <w:szCs w:val="20"/>
                                    </w:rPr>
                                    <w:t>0.37</w:t>
                                  </w:r>
                                </w:p>
                              </w:txbxContent>
                            </wps:txbx>
                            <wps:bodyPr rot="0" vert="horz" wrap="square" lIns="0" tIns="0" rIns="0" bIns="0" anchor="t" anchorCtr="0" upright="1">
                              <a:noAutofit/>
                            </wps:bodyPr>
                          </wps:wsp>
                          <wps:wsp>
                            <wps:cNvPr id="82" name="Rectangle 82"/>
                            <wps:cNvSpPr>
                              <a:spLocks noChangeArrowheads="1"/>
                            </wps:cNvSpPr>
                            <wps:spPr bwMode="auto">
                              <a:xfrm>
                                <a:off x="30" y="1005"/>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E2179" w14:textId="77777777" w:rsidR="001305C3" w:rsidRDefault="001305C3" w:rsidP="00F85C3E">
                                  <w:pPr>
                                    <w:rPr>
                                      <w:sz w:val="20"/>
                                      <w:szCs w:val="20"/>
                                    </w:rPr>
                                  </w:pPr>
                                  <w:r>
                                    <w:rPr>
                                      <w:sz w:val="20"/>
                                      <w:szCs w:val="20"/>
                                    </w:rPr>
                                    <w:t>0.14</w:t>
                                  </w:r>
                                </w:p>
                              </w:txbxContent>
                            </wps:txbx>
                            <wps:bodyPr rot="0" vert="horz" wrap="square" lIns="0" tIns="0" rIns="0" bIns="0" anchor="t" anchorCtr="0" upright="1">
                              <a:noAutofit/>
                            </wps:bodyPr>
                          </wps:wsp>
                          <wps:wsp>
                            <wps:cNvPr id="85" name="Rectangle 85"/>
                            <wps:cNvSpPr>
                              <a:spLocks noChangeArrowheads="1"/>
                            </wps:cNvSpPr>
                            <wps:spPr bwMode="auto">
                              <a:xfrm>
                                <a:off x="30" y="1890"/>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71B7D" w14:textId="77777777" w:rsidR="001305C3" w:rsidRDefault="001305C3" w:rsidP="00F85C3E">
                                  <w:pPr>
                                    <w:rPr>
                                      <w:sz w:val="20"/>
                                      <w:szCs w:val="20"/>
                                    </w:rPr>
                                  </w:pPr>
                                  <w:r>
                                    <w:rPr>
                                      <w:sz w:val="20"/>
                                      <w:szCs w:val="20"/>
                                    </w:rPr>
                                    <w:t>0.77</w:t>
                                  </w:r>
                                </w:p>
                              </w:txbxContent>
                            </wps:txbx>
                            <wps:bodyPr rot="0" vert="horz" wrap="square" lIns="0" tIns="0" rIns="0" bIns="0" anchor="t" anchorCtr="0" upright="1">
                              <a:noAutofit/>
                            </wps:bodyPr>
                          </wps:wsp>
                          <wps:wsp>
                            <wps:cNvPr id="88" name="Rectangle 88"/>
                            <wps:cNvSpPr>
                              <a:spLocks noChangeArrowheads="1"/>
                            </wps:cNvSpPr>
                            <wps:spPr bwMode="auto">
                              <a:xfrm>
                                <a:off x="30" y="2820"/>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65FE7" w14:textId="77777777" w:rsidR="001305C3" w:rsidRDefault="001305C3" w:rsidP="00F85C3E">
                                  <w:pPr>
                                    <w:rPr>
                                      <w:sz w:val="20"/>
                                      <w:szCs w:val="20"/>
                                    </w:rPr>
                                  </w:pPr>
                                  <w:r>
                                    <w:rPr>
                                      <w:sz w:val="20"/>
                                      <w:szCs w:val="20"/>
                                    </w:rPr>
                                    <w:t>1.04</w:t>
                                  </w:r>
                                </w:p>
                              </w:txbxContent>
                            </wps:txbx>
                            <wps:bodyPr rot="0" vert="horz" wrap="square" lIns="0" tIns="0" rIns="0" bIns="0" anchor="t" anchorCtr="0" upright="1">
                              <a:noAutofit/>
                            </wps:bodyPr>
                          </wps:wsp>
                          <wps:wsp>
                            <wps:cNvPr id="89" name="Rectangle 89"/>
                            <wps:cNvSpPr>
                              <a:spLocks noChangeArrowheads="1"/>
                            </wps:cNvSpPr>
                            <wps:spPr bwMode="auto">
                              <a:xfrm>
                                <a:off x="840" y="1770"/>
                                <a:ext cx="2160" cy="540"/>
                              </a:xfrm>
                              <a:prstGeom prst="rect">
                                <a:avLst/>
                              </a:prstGeom>
                              <a:solidFill>
                                <a:srgbClr val="FFFFFF"/>
                              </a:solidFill>
                              <a:ln w="9525">
                                <a:solidFill>
                                  <a:srgbClr val="000000"/>
                                </a:solidFill>
                                <a:miter lim="800000"/>
                                <a:headEnd/>
                                <a:tailEnd/>
                              </a:ln>
                            </wps:spPr>
                            <wps:txbx>
                              <w:txbxContent>
                                <w:p w14:paraId="1AAA046D" w14:textId="77777777" w:rsidR="001305C3" w:rsidRPr="00E8111F" w:rsidRDefault="001305C3" w:rsidP="00F85C3E">
                                  <w:pPr>
                                    <w:ind w:firstLine="0"/>
                                    <w:jc w:val="center"/>
                                  </w:pPr>
                                  <w:r w:rsidRPr="00E8111F">
                                    <w:t>Self-Talk</w:t>
                                  </w:r>
                                </w:p>
                              </w:txbxContent>
                            </wps:txbx>
                            <wps:bodyPr rot="0" vert="horz" wrap="square" lIns="0" tIns="0" rIns="0" bIns="0" anchor="t" anchorCtr="0" upright="1">
                              <a:noAutofit/>
                            </wps:bodyPr>
                          </wps:wsp>
                          <wps:wsp>
                            <wps:cNvPr id="90" name="Rectangle 90"/>
                            <wps:cNvSpPr>
                              <a:spLocks noChangeArrowheads="1"/>
                            </wps:cNvSpPr>
                            <wps:spPr bwMode="auto">
                              <a:xfrm>
                                <a:off x="840" y="2670"/>
                                <a:ext cx="2160" cy="540"/>
                              </a:xfrm>
                              <a:prstGeom prst="rect">
                                <a:avLst/>
                              </a:prstGeom>
                              <a:solidFill>
                                <a:srgbClr val="FFFFFF"/>
                              </a:solidFill>
                              <a:ln w="9525">
                                <a:solidFill>
                                  <a:srgbClr val="000000"/>
                                </a:solidFill>
                                <a:miter lim="800000"/>
                                <a:headEnd/>
                                <a:tailEnd/>
                              </a:ln>
                            </wps:spPr>
                            <wps:txbx>
                              <w:txbxContent>
                                <w:p w14:paraId="07788578" w14:textId="77777777" w:rsidR="001305C3" w:rsidRPr="00E8111F" w:rsidRDefault="001305C3" w:rsidP="00F85C3E">
                                  <w:pPr>
                                    <w:ind w:firstLine="0"/>
                                    <w:jc w:val="center"/>
                                  </w:pPr>
                                  <w:r w:rsidRPr="00E8111F">
                                    <w:t>Self- Reward</w:t>
                                  </w:r>
                                </w:p>
                              </w:txbxContent>
                            </wps:txbx>
                            <wps:bodyPr rot="0" vert="horz" wrap="square" lIns="0" tIns="0" rIns="0" bIns="0" anchor="t" anchorCtr="0" upright="1">
                              <a:noAutofit/>
                            </wps:bodyPr>
                          </wps:wsp>
                          <wps:wsp>
                            <wps:cNvPr id="91" name="Rectangle 91"/>
                            <wps:cNvSpPr>
                              <a:spLocks noChangeArrowheads="1"/>
                            </wps:cNvSpPr>
                            <wps:spPr bwMode="auto">
                              <a:xfrm>
                                <a:off x="840" y="929"/>
                                <a:ext cx="2160" cy="540"/>
                              </a:xfrm>
                              <a:prstGeom prst="rect">
                                <a:avLst/>
                              </a:prstGeom>
                              <a:solidFill>
                                <a:srgbClr val="FFFFFF"/>
                              </a:solidFill>
                              <a:ln w="9525">
                                <a:solidFill>
                                  <a:srgbClr val="000000"/>
                                </a:solidFill>
                                <a:miter lim="800000"/>
                                <a:headEnd/>
                                <a:tailEnd/>
                              </a:ln>
                            </wps:spPr>
                            <wps:txbx>
                              <w:txbxContent>
                                <w:p w14:paraId="35A50517" w14:textId="77777777" w:rsidR="001305C3" w:rsidRPr="00E8111F" w:rsidRDefault="001305C3" w:rsidP="00F85C3E">
                                  <w:pPr>
                                    <w:ind w:firstLine="0"/>
                                    <w:jc w:val="center"/>
                                  </w:pPr>
                                  <w:r w:rsidRPr="00E8111F">
                                    <w:t>Self-Goal Setting</w:t>
                                  </w:r>
                                </w:p>
                              </w:txbxContent>
                            </wps:txbx>
                            <wps:bodyPr rot="0" vert="horz" wrap="square" lIns="0" tIns="0" rIns="0" bIns="0" anchor="t" anchorCtr="0" upright="1">
                              <a:noAutofit/>
                            </wps:bodyPr>
                          </wps:wsp>
                          <wps:wsp>
                            <wps:cNvPr id="92" name="Rectangle 92"/>
                            <wps:cNvSpPr>
                              <a:spLocks noChangeArrowheads="1"/>
                            </wps:cNvSpPr>
                            <wps:spPr bwMode="auto">
                              <a:xfrm>
                                <a:off x="840" y="0"/>
                                <a:ext cx="2160" cy="624"/>
                              </a:xfrm>
                              <a:prstGeom prst="rect">
                                <a:avLst/>
                              </a:prstGeom>
                              <a:solidFill>
                                <a:srgbClr val="FFFFFF"/>
                              </a:solidFill>
                              <a:ln w="9525">
                                <a:solidFill>
                                  <a:srgbClr val="000000"/>
                                </a:solidFill>
                                <a:miter lim="800000"/>
                                <a:headEnd/>
                                <a:tailEnd/>
                              </a:ln>
                            </wps:spPr>
                            <wps:txbx>
                              <w:txbxContent>
                                <w:p w14:paraId="16C11B8D" w14:textId="77777777" w:rsidR="001305C3" w:rsidRPr="0098196E" w:rsidRDefault="001305C3" w:rsidP="00F85C3E">
                                  <w:pPr>
                                    <w:spacing w:line="240" w:lineRule="auto"/>
                                    <w:ind w:firstLine="0"/>
                                    <w:jc w:val="center"/>
                                    <w:rPr>
                                      <w:sz w:val="22"/>
                                      <w:szCs w:val="22"/>
                                    </w:rPr>
                                  </w:pPr>
                                  <w:r w:rsidRPr="0098196E">
                                    <w:rPr>
                                      <w:sz w:val="22"/>
                                      <w:szCs w:val="22"/>
                                    </w:rPr>
                                    <w:t>Visualize successful Performance</w:t>
                                  </w:r>
                                </w:p>
                              </w:txbxContent>
                            </wps:txbx>
                            <wps:bodyPr rot="0" vert="horz" wrap="square" lIns="0" tIns="0" rIns="0" bIns="0" anchor="t" anchorCtr="0" upright="1">
                              <a:noAutofit/>
                            </wps:bodyPr>
                          </wps:wsp>
                          <wps:wsp>
                            <wps:cNvPr id="93" name="Oval 93"/>
                            <wps:cNvSpPr>
                              <a:spLocks noChangeArrowheads="1"/>
                            </wps:cNvSpPr>
                            <wps:spPr bwMode="auto">
                              <a:xfrm>
                                <a:off x="7227" y="3363"/>
                                <a:ext cx="2319" cy="1155"/>
                              </a:xfrm>
                              <a:prstGeom prst="ellipse">
                                <a:avLst/>
                              </a:prstGeom>
                              <a:solidFill>
                                <a:srgbClr val="FFFFFF"/>
                              </a:solidFill>
                              <a:ln w="9525">
                                <a:solidFill>
                                  <a:srgbClr val="000000"/>
                                </a:solidFill>
                                <a:round/>
                                <a:headEnd/>
                                <a:tailEnd/>
                              </a:ln>
                            </wps:spPr>
                            <wps:txbx>
                              <w:txbxContent>
                                <w:p w14:paraId="094A9BAF" w14:textId="77777777" w:rsidR="001305C3" w:rsidRPr="00380A51" w:rsidRDefault="001305C3" w:rsidP="00F85C3E">
                                  <w:pPr>
                                    <w:ind w:firstLine="0"/>
                                    <w:rPr>
                                      <w:b/>
                                      <w:bCs/>
                                      <w:sz w:val="8"/>
                                      <w:szCs w:val="8"/>
                                    </w:rPr>
                                  </w:pPr>
                                </w:p>
                                <w:p w14:paraId="0E43498A" w14:textId="77777777" w:rsidR="001305C3" w:rsidRPr="0098196E" w:rsidRDefault="001305C3" w:rsidP="00F85C3E">
                                  <w:pPr>
                                    <w:ind w:firstLine="0"/>
                                    <w:rPr>
                                      <w:b/>
                                      <w:bCs/>
                                      <w:sz w:val="22"/>
                                      <w:szCs w:val="22"/>
                                    </w:rPr>
                                  </w:pPr>
                                  <w:r w:rsidRPr="0098196E">
                                    <w:rPr>
                                      <w:b/>
                                      <w:bCs/>
                                      <w:sz w:val="22"/>
                                      <w:szCs w:val="22"/>
                                    </w:rPr>
                                    <w:t>Self-Leadership</w:t>
                                  </w:r>
                                </w:p>
                              </w:txbxContent>
                            </wps:txbx>
                            <wps:bodyPr rot="0" vert="horz" wrap="square" lIns="0" tIns="0" rIns="0" bIns="0" anchor="t" anchorCtr="0" upright="1">
                              <a:noAutofit/>
                            </wps:bodyPr>
                          </wps:wsp>
                          <wps:wsp>
                            <wps:cNvPr id="94" name="Line 170"/>
                            <wps:cNvCnPr/>
                            <wps:spPr bwMode="auto">
                              <a:xfrm flipH="1" flipV="1">
                                <a:off x="3288" y="384"/>
                                <a:ext cx="4512" cy="30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171"/>
                            <wps:cNvCnPr/>
                            <wps:spPr bwMode="auto">
                              <a:xfrm flipH="1" flipV="1">
                                <a:off x="3288" y="3119"/>
                                <a:ext cx="3939" cy="7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96" name="Line 172"/>
                          <wps:cNvCnPr/>
                          <wps:spPr bwMode="auto">
                            <a:xfrm flipH="1" flipV="1">
                              <a:off x="2087880" y="2468880"/>
                              <a:ext cx="2501265" cy="34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173"/>
                          <wps:cNvCnPr/>
                          <wps:spPr bwMode="auto">
                            <a:xfrm flipH="1">
                              <a:off x="2087880" y="2613660"/>
                              <a:ext cx="2542540" cy="415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174"/>
                          <wps:cNvCnPr/>
                          <wps:spPr bwMode="auto">
                            <a:xfrm flipH="1">
                              <a:off x="2049780" y="2804160"/>
                              <a:ext cx="2921000" cy="1826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175"/>
                          <wps:cNvCnPr/>
                          <wps:spPr bwMode="auto">
                            <a:xfrm flipH="1">
                              <a:off x="2049780" y="2758440"/>
                              <a:ext cx="2755265" cy="1139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176"/>
                          <wps:cNvCnPr/>
                          <wps:spPr bwMode="auto">
                            <a:xfrm flipH="1">
                              <a:off x="2103120" y="2667000"/>
                              <a:ext cx="2571115" cy="802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Rectangle 104"/>
                          <wps:cNvSpPr>
                            <a:spLocks noChangeArrowheads="1"/>
                          </wps:cNvSpPr>
                          <wps:spPr bwMode="auto">
                            <a:xfrm>
                              <a:off x="6057900" y="2362200"/>
                              <a:ext cx="3714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8F91E" w14:textId="77777777" w:rsidR="001305C3" w:rsidRDefault="001305C3" w:rsidP="00F85C3E">
                                <w:pPr>
                                  <w:rPr>
                                    <w:sz w:val="20"/>
                                    <w:szCs w:val="20"/>
                                  </w:rPr>
                                </w:pPr>
                                <w:r>
                                  <w:rPr>
                                    <w:sz w:val="20"/>
                                    <w:szCs w:val="20"/>
                                  </w:rPr>
                                  <w:t>1.00</w:t>
                                </w:r>
                              </w:p>
                            </w:txbxContent>
                          </wps:txbx>
                          <wps:bodyPr rot="0" vert="horz" wrap="square" lIns="0" tIns="0" rIns="0" bIns="0" anchor="t" anchorCtr="0" upright="1">
                            <a:noAutofit/>
                          </wps:bodyPr>
                        </wps:wsp>
                      </wpg:grpSp>
                    </wpg:wgp>
                  </a:graphicData>
                </a:graphic>
              </wp:anchor>
            </w:drawing>
          </mc:Choice>
          <mc:Fallback>
            <w:pict>
              <v:group w14:anchorId="2781B3B5" id="Group 8" o:spid="_x0000_s1076" style="position:absolute;left:0;text-align:left;margin-left:-13.95pt;margin-top:34.85pt;width:506.25pt;height:387.6pt;z-index:251697152" coordsize="64293,4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">
                <v:group id="Group 101" o:spid="_x0000_s1077" style="position:absolute;left:20802;top:9296;width:26816;height:14116" coordorigin="3288,1440" coordsize="4223,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line id="Line 178" o:spid="_x0000_s1078" style="position:absolute;flip:x y;visibility:visible;mso-wrap-style:square" from="3288,1440" to="7511,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">
                    <v:stroke endarrow="block"/>
                  </v:line>
                  <v:line id="Line 179" o:spid="_x0000_s1079" style="position:absolute;flip:x y;visibility:visible;mso-wrap-style:square" from="3309,2325" to="7358,3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">
                    <v:stroke endarrow="block"/>
                  </v:line>
                </v:group>
                <v:group id="Group 5" o:spid="_x0000_s1080" style="position:absolute;width:64293;height:49225" coordsize="64293,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35" o:spid="_x0000_s1081" style="position:absolute;left:381;top:23622;width:285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SmPwgAAANsAAAAPAAAAZHJzL2Rvd25yZXYueG1sRI9BawIx&#10;FITvBf9DeIK3mrXS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DN9SmPwgAAANsAAAAPAAAA&#10;AAAAAAAAAAAAAAcCAABkcnMvZG93bnJldi54bWxQSwUGAAAAAAMAAwC3AAAA9gIAAAAA&#10;" stroked="f">
                    <v:textbox inset="0,0,0,0">
                      <w:txbxContent>
                        <w:p w14:paraId="2AD69C81" w14:textId="77777777" w:rsidR="001305C3" w:rsidRDefault="001305C3" w:rsidP="00F85C3E">
                          <w:pPr>
                            <w:rPr>
                              <w:sz w:val="20"/>
                              <w:szCs w:val="20"/>
                            </w:rPr>
                          </w:pPr>
                          <w:r>
                            <w:rPr>
                              <w:sz w:val="20"/>
                              <w:szCs w:val="20"/>
                            </w:rPr>
                            <w:t>0.23</w:t>
                          </w:r>
                        </w:p>
                      </w:txbxContent>
                    </v:textbox>
                  </v:rect>
                  <v:rect id="Rectangle 38" o:spid="_x0000_s1082" style="position:absolute;left:381;top:29337;width:285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" stroked="f">
                    <v:textbox inset="0,0,0,0">
                      <w:txbxContent>
                        <w:p w14:paraId="063ECF78" w14:textId="77777777" w:rsidR="001305C3" w:rsidRDefault="001305C3" w:rsidP="00F85C3E">
                          <w:pPr>
                            <w:rPr>
                              <w:sz w:val="20"/>
                              <w:szCs w:val="20"/>
                            </w:rPr>
                          </w:pPr>
                          <w:r>
                            <w:rPr>
                              <w:sz w:val="20"/>
                              <w:szCs w:val="20"/>
                            </w:rPr>
                            <w:t>0.11</w:t>
                          </w:r>
                        </w:p>
                      </w:txbxContent>
                    </v:textbox>
                  </v:rect>
                  <v:rect id="Rectangle 41" o:spid="_x0000_s1083" style="position:absolute;left:304;top:35052;width:2858;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" stroked="f">
                    <v:textbox inset="0,0,0,0">
                      <w:txbxContent>
                        <w:p w14:paraId="32A9D076" w14:textId="77777777" w:rsidR="001305C3" w:rsidRDefault="001305C3" w:rsidP="00F85C3E">
                          <w:pPr>
                            <w:rPr>
                              <w:sz w:val="20"/>
                              <w:szCs w:val="20"/>
                            </w:rPr>
                          </w:pPr>
                          <w:r>
                            <w:rPr>
                              <w:sz w:val="20"/>
                              <w:szCs w:val="20"/>
                            </w:rPr>
                            <w:t>0.14</w:t>
                          </w:r>
                        </w:p>
                      </w:txbxContent>
                    </v:textbox>
                  </v:rect>
                  <v:rect id="Rectangle 44" o:spid="_x0000_s1084" style="position:absolute;left:152;top:40690;width:2857;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" stroked="f">
                    <v:textbox inset="0,0,0,0">
                      <w:txbxContent>
                        <w:p w14:paraId="37AF1C9A" w14:textId="77777777" w:rsidR="001305C3" w:rsidRDefault="001305C3" w:rsidP="00F85C3E">
                          <w:pPr>
                            <w:rPr>
                              <w:sz w:val="20"/>
                              <w:szCs w:val="20"/>
                            </w:rPr>
                          </w:pPr>
                          <w:r>
                            <w:rPr>
                              <w:sz w:val="20"/>
                              <w:szCs w:val="20"/>
                            </w:rPr>
                            <w:t>0.34</w:t>
                          </w:r>
                        </w:p>
                      </w:txbxContent>
                    </v:textbox>
                  </v:rect>
                  <v:rect id="Rectangle 47" o:spid="_x0000_s1085" style="position:absolute;top:46863;width:285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WEewgAAANsAAAAPAAAAZHJzL2Rvd25yZXYueG1sRI9BawIx&#10;FITvBf9DeIK3mrVI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AKbWEewgAAANsAAAAPAAAA&#10;AAAAAAAAAAAAAAcCAABkcnMvZG93bnJldi54bWxQSwUGAAAAAAMAAwC3AAAA9gIAAAAA&#10;" stroked="f">
                    <v:textbox inset="0,0,0,0">
                      <w:txbxContent>
                        <w:p w14:paraId="53E922B3" w14:textId="77777777" w:rsidR="001305C3" w:rsidRDefault="001305C3" w:rsidP="00F85C3E">
                          <w:pPr>
                            <w:rPr>
                              <w:sz w:val="20"/>
                              <w:szCs w:val="20"/>
                            </w:rPr>
                          </w:pPr>
                          <w:r>
                            <w:rPr>
                              <w:sz w:val="20"/>
                              <w:szCs w:val="20"/>
                            </w:rPr>
                            <w:t>0.73</w:t>
                          </w:r>
                        </w:p>
                      </w:txbxContent>
                    </v:textbox>
                  </v:rect>
                  <v:rect id="Rectangle 48" o:spid="_x0000_s1086" style="position:absolute;left:26060;top:25146;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" stroked="f">
                    <v:textbox style="mso-fit-shape-to-text:t" inset="0,0,0,0">
                      <w:txbxContent>
                        <w:p w14:paraId="31E5164E" w14:textId="77777777" w:rsidR="001305C3" w:rsidRDefault="001305C3" w:rsidP="00F85C3E">
                          <w:pPr>
                            <w:ind w:firstLine="0"/>
                            <w:rPr>
                              <w:sz w:val="20"/>
                              <w:szCs w:val="20"/>
                            </w:rPr>
                          </w:pPr>
                        </w:p>
                      </w:txbxContent>
                    </v:textbox>
                  </v:rect>
                  <v:rect id="Rectangle 49" o:spid="_x0000_s1087" style="position:absolute;left:26060;top:29337;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" stroked="f">
                    <v:textbox style="mso-fit-shape-to-text:t" inset="0,0,0,0">
                      <w:txbxContent>
                        <w:p w14:paraId="3C9569AE" w14:textId="77777777" w:rsidR="001305C3" w:rsidRDefault="001305C3" w:rsidP="00F85C3E">
                          <w:pPr>
                            <w:ind w:firstLine="0"/>
                            <w:rPr>
                              <w:sz w:val="20"/>
                              <w:szCs w:val="20"/>
                            </w:rPr>
                          </w:pPr>
                        </w:p>
                      </w:txbxContent>
                    </v:textbox>
                  </v:rect>
                  <v:rect id="Rectangle 50" o:spid="_x0000_s1088" style="position:absolute;left:25984;top:32918;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" stroked="f">
                    <v:textbox style="mso-fit-shape-to-text:t" inset="0,0,0,0">
                      <w:txbxContent>
                        <w:p w14:paraId="4B040CA8" w14:textId="77777777" w:rsidR="001305C3" w:rsidRDefault="001305C3" w:rsidP="00F85C3E">
                          <w:pPr>
                            <w:ind w:firstLine="0"/>
                            <w:rPr>
                              <w:sz w:val="20"/>
                              <w:szCs w:val="20"/>
                            </w:rPr>
                          </w:pPr>
                        </w:p>
                      </w:txbxContent>
                    </v:textbox>
                  </v:rect>
                  <v:rect id="Rectangle 51" o:spid="_x0000_s1089" style="position:absolute;left:26593;top:36652;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" stroked="f">
                    <v:textbox style="mso-fit-shape-to-text:t" inset="0,0,0,0">
                      <w:txbxContent>
                        <w:p w14:paraId="756657B4" w14:textId="77777777" w:rsidR="001305C3" w:rsidRDefault="001305C3" w:rsidP="00F85C3E">
                          <w:pPr>
                            <w:ind w:firstLine="0"/>
                            <w:rPr>
                              <w:sz w:val="20"/>
                              <w:szCs w:val="20"/>
                            </w:rPr>
                          </w:pPr>
                        </w:p>
                      </w:txbxContent>
                    </v:textbox>
                  </v:rect>
                  <v:rect id="Rectangle 52" o:spid="_x0000_s1090" style="position:absolute;left:28346;top:41452;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" stroked="f">
                    <v:textbox style="mso-fit-shape-to-text:t" inset="0,0,0,0">
                      <w:txbxContent>
                        <w:p w14:paraId="723F89F3" w14:textId="77777777" w:rsidR="001305C3" w:rsidRDefault="001305C3" w:rsidP="00F85C3E">
                          <w:pPr>
                            <w:ind w:firstLine="0"/>
                            <w:rPr>
                              <w:sz w:val="20"/>
                              <w:szCs w:val="20"/>
                            </w:rPr>
                          </w:pPr>
                        </w:p>
                      </w:txbxContent>
                    </v:textbox>
                  </v:rect>
                  <v:rect id="Rectangle 53" o:spid="_x0000_s1091" style="position:absolute;left:5334;top:22631;width:13716;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">
                    <v:textbox inset="0,0,0,0">
                      <w:txbxContent>
                        <w:p w14:paraId="0A9C2F55" w14:textId="77777777" w:rsidR="001305C3" w:rsidRPr="0098196E" w:rsidRDefault="001305C3" w:rsidP="00F85C3E">
                          <w:pPr>
                            <w:spacing w:line="240" w:lineRule="auto"/>
                            <w:ind w:firstLine="0"/>
                            <w:jc w:val="center"/>
                            <w:rPr>
                              <w:sz w:val="22"/>
                              <w:szCs w:val="22"/>
                            </w:rPr>
                          </w:pPr>
                          <w:r w:rsidRPr="0098196E">
                            <w:rPr>
                              <w:sz w:val="22"/>
                              <w:szCs w:val="22"/>
                            </w:rPr>
                            <w:t>Evaluating Beliefs and assumptions</w:t>
                          </w:r>
                        </w:p>
                      </w:txbxContent>
                    </v:textbox>
                  </v:rect>
                  <v:rect id="Rectangle 54" o:spid="_x0000_s1092" style="position:absolute;left:5334;top:28346;width:13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">
                    <v:textbox inset="0,0,0,0">
                      <w:txbxContent>
                        <w:p w14:paraId="24D093B1" w14:textId="77777777" w:rsidR="001305C3" w:rsidRPr="00E8111F" w:rsidRDefault="001305C3" w:rsidP="00F85C3E">
                          <w:pPr>
                            <w:ind w:firstLine="0"/>
                            <w:jc w:val="center"/>
                          </w:pPr>
                          <w:r w:rsidRPr="00E8111F">
                            <w:t>Self-Learn</w:t>
                          </w:r>
                        </w:p>
                      </w:txbxContent>
                    </v:textbox>
                  </v:rect>
                  <v:rect id="Rectangle 68" o:spid="_x0000_s1093" style="position:absolute;left:5334;top:33909;width:13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">
                    <v:textbox inset="0,0,0,0">
                      <w:txbxContent>
                        <w:p w14:paraId="70BEAF89" w14:textId="77777777" w:rsidR="001305C3" w:rsidRPr="00E8111F" w:rsidRDefault="001305C3" w:rsidP="00F85C3E">
                          <w:pPr>
                            <w:ind w:firstLine="0"/>
                            <w:jc w:val="center"/>
                          </w:pPr>
                          <w:r w:rsidRPr="00E8111F">
                            <w:t>Self-Observation</w:t>
                          </w:r>
                        </w:p>
                      </w:txbxContent>
                    </v:textbox>
                  </v:rect>
                  <v:rect id="Rectangle 69" o:spid="_x0000_s1094" style="position:absolute;left:5334;top:39700;width:13716;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">
                    <v:textbox inset="0,0,0,0">
                      <w:txbxContent>
                        <w:p w14:paraId="5E610A7C" w14:textId="77777777" w:rsidR="001305C3" w:rsidRPr="0098196E" w:rsidRDefault="001305C3" w:rsidP="00F85C3E">
                          <w:pPr>
                            <w:ind w:firstLine="0"/>
                            <w:jc w:val="center"/>
                            <w:rPr>
                              <w:sz w:val="20"/>
                              <w:szCs w:val="20"/>
                            </w:rPr>
                          </w:pPr>
                          <w:r w:rsidRPr="0098196E">
                            <w:rPr>
                              <w:sz w:val="20"/>
                              <w:szCs w:val="20"/>
                            </w:rPr>
                            <w:t>Natural Reward Strategy</w:t>
                          </w:r>
                        </w:p>
                      </w:txbxContent>
                    </v:textbox>
                  </v:rect>
                  <v:rect id="Rectangle 70" o:spid="_x0000_s1095" style="position:absolute;left:5334;top:45796;width:13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">
                    <v:textbox inset="0,0,0,0">
                      <w:txbxContent>
                        <w:p w14:paraId="4BDC30A8" w14:textId="77777777" w:rsidR="001305C3" w:rsidRPr="00E8111F" w:rsidRDefault="001305C3" w:rsidP="00F85C3E">
                          <w:pPr>
                            <w:ind w:firstLine="0"/>
                            <w:jc w:val="center"/>
                          </w:pPr>
                          <w:r w:rsidRPr="00E8111F">
                            <w:t>Self-Cueing</w:t>
                          </w:r>
                        </w:p>
                      </w:txbxContent>
                    </v:textbox>
                  </v:rect>
                  <v:group id="Group 71" o:spid="_x0000_s1096" style="position:absolute;left:152;width:60427;height:28689" coordorigin="30" coordsize="9516,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Rectangle 74" o:spid="_x0000_s1097" style="position:absolute;left:4137;top:533;width:10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" stroked="f">
                      <v:textbox style="mso-fit-shape-to-text:t" inset="0,0,0,0">
                        <w:txbxContent>
                          <w:p w14:paraId="59436F4D" w14:textId="77777777" w:rsidR="001305C3" w:rsidRDefault="001305C3" w:rsidP="00F85C3E">
                            <w:pPr>
                              <w:ind w:firstLine="0"/>
                              <w:rPr>
                                <w:sz w:val="20"/>
                                <w:szCs w:val="20"/>
                              </w:rPr>
                            </w:pPr>
                          </w:p>
                        </w:txbxContent>
                      </v:textbox>
                    </v:rect>
                    <v:rect id="Rectangle 76" o:spid="_x0000_s1098" style="position:absolute;left:4008;top:3017;width:10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" stroked="f">
                      <v:textbox style="mso-fit-shape-to-text:t" inset="0,0,0,0">
                        <w:txbxContent>
                          <w:p w14:paraId="0B11C7C0" w14:textId="77777777" w:rsidR="001305C3" w:rsidRDefault="001305C3" w:rsidP="00F85C3E">
                            <w:pPr>
                              <w:ind w:firstLine="0"/>
                              <w:rPr>
                                <w:sz w:val="20"/>
                                <w:szCs w:val="20"/>
                              </w:rPr>
                            </w:pPr>
                          </w:p>
                        </w:txbxContent>
                      </v:textbox>
                    </v:rect>
                    <v:rect id="Rectangle 79" o:spid="_x0000_s1099" style="position:absolute;left:30;top:105;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" stroked="f">
                      <v:textbox inset="0,0,0,0">
                        <w:txbxContent>
                          <w:p w14:paraId="4428BE02" w14:textId="77777777" w:rsidR="001305C3" w:rsidRDefault="001305C3" w:rsidP="00F85C3E">
                            <w:pPr>
                              <w:rPr>
                                <w:sz w:val="20"/>
                                <w:szCs w:val="20"/>
                              </w:rPr>
                            </w:pPr>
                            <w:r>
                              <w:rPr>
                                <w:sz w:val="20"/>
                                <w:szCs w:val="20"/>
                              </w:rPr>
                              <w:t>0.37</w:t>
                            </w:r>
                          </w:p>
                        </w:txbxContent>
                      </v:textbox>
                    </v:rect>
                    <v:rect id="Rectangle 82" o:spid="_x0000_s1100" style="position:absolute;left:30;top:1005;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" stroked="f">
                      <v:textbox inset="0,0,0,0">
                        <w:txbxContent>
                          <w:p w14:paraId="6A0E2179" w14:textId="77777777" w:rsidR="001305C3" w:rsidRDefault="001305C3" w:rsidP="00F85C3E">
                            <w:pPr>
                              <w:rPr>
                                <w:sz w:val="20"/>
                                <w:szCs w:val="20"/>
                              </w:rPr>
                            </w:pPr>
                            <w:r>
                              <w:rPr>
                                <w:sz w:val="20"/>
                                <w:szCs w:val="20"/>
                              </w:rPr>
                              <w:t>0.14</w:t>
                            </w:r>
                          </w:p>
                        </w:txbxContent>
                      </v:textbox>
                    </v:rect>
                    <v:rect id="Rectangle 85" o:spid="_x0000_s1101" style="position:absolute;left:30;top:1890;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" stroked="f">
                      <v:textbox inset="0,0,0,0">
                        <w:txbxContent>
                          <w:p w14:paraId="3B271B7D" w14:textId="77777777" w:rsidR="001305C3" w:rsidRDefault="001305C3" w:rsidP="00F85C3E">
                            <w:pPr>
                              <w:rPr>
                                <w:sz w:val="20"/>
                                <w:szCs w:val="20"/>
                              </w:rPr>
                            </w:pPr>
                            <w:r>
                              <w:rPr>
                                <w:sz w:val="20"/>
                                <w:szCs w:val="20"/>
                              </w:rPr>
                              <w:t>0.77</w:t>
                            </w:r>
                          </w:p>
                        </w:txbxContent>
                      </v:textbox>
                    </v:rect>
                    <v:rect id="Rectangle 88" o:spid="_x0000_s1102" style="position:absolute;left:30;top:2820;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" stroked="f">
                      <v:textbox inset="0,0,0,0">
                        <w:txbxContent>
                          <w:p w14:paraId="66565FE7" w14:textId="77777777" w:rsidR="001305C3" w:rsidRDefault="001305C3" w:rsidP="00F85C3E">
                            <w:pPr>
                              <w:rPr>
                                <w:sz w:val="20"/>
                                <w:szCs w:val="20"/>
                              </w:rPr>
                            </w:pPr>
                            <w:r>
                              <w:rPr>
                                <w:sz w:val="20"/>
                                <w:szCs w:val="20"/>
                              </w:rPr>
                              <w:t>1.04</w:t>
                            </w:r>
                          </w:p>
                        </w:txbxContent>
                      </v:textbox>
                    </v:rect>
                    <v:rect id="Rectangle 89" o:spid="_x0000_s1103" style="position:absolute;left:840;top:1770;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">
                      <v:textbox inset="0,0,0,0">
                        <w:txbxContent>
                          <w:p w14:paraId="1AAA046D" w14:textId="77777777" w:rsidR="001305C3" w:rsidRPr="00E8111F" w:rsidRDefault="001305C3" w:rsidP="00F85C3E">
                            <w:pPr>
                              <w:ind w:firstLine="0"/>
                              <w:jc w:val="center"/>
                            </w:pPr>
                            <w:r w:rsidRPr="00E8111F">
                              <w:t>Self-Talk</w:t>
                            </w:r>
                          </w:p>
                        </w:txbxContent>
                      </v:textbox>
                    </v:rect>
                    <v:rect id="Rectangle 90" o:spid="_x0000_s1104" style="position:absolute;left:840;top:2670;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">
                      <v:textbox inset="0,0,0,0">
                        <w:txbxContent>
                          <w:p w14:paraId="07788578" w14:textId="77777777" w:rsidR="001305C3" w:rsidRPr="00E8111F" w:rsidRDefault="001305C3" w:rsidP="00F85C3E">
                            <w:pPr>
                              <w:ind w:firstLine="0"/>
                              <w:jc w:val="center"/>
                            </w:pPr>
                            <w:r w:rsidRPr="00E8111F">
                              <w:t>Self- Reward</w:t>
                            </w:r>
                          </w:p>
                        </w:txbxContent>
                      </v:textbox>
                    </v:rect>
                    <v:rect id="Rectangle 91" o:spid="_x0000_s1105" style="position:absolute;left:840;top:929;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">
                      <v:textbox inset="0,0,0,0">
                        <w:txbxContent>
                          <w:p w14:paraId="35A50517" w14:textId="77777777" w:rsidR="001305C3" w:rsidRPr="00E8111F" w:rsidRDefault="001305C3" w:rsidP="00F85C3E">
                            <w:pPr>
                              <w:ind w:firstLine="0"/>
                              <w:jc w:val="center"/>
                            </w:pPr>
                            <w:r w:rsidRPr="00E8111F">
                              <w:t>Self-Goal Setting</w:t>
                            </w:r>
                          </w:p>
                        </w:txbxContent>
                      </v:textbox>
                    </v:rect>
                    <v:rect id="Rectangle 92" o:spid="_x0000_s1106" style="position:absolute;left:840;width:216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">
                      <v:textbox inset="0,0,0,0">
                        <w:txbxContent>
                          <w:p w14:paraId="16C11B8D" w14:textId="77777777" w:rsidR="001305C3" w:rsidRPr="0098196E" w:rsidRDefault="001305C3" w:rsidP="00F85C3E">
                            <w:pPr>
                              <w:spacing w:line="240" w:lineRule="auto"/>
                              <w:ind w:firstLine="0"/>
                              <w:jc w:val="center"/>
                              <w:rPr>
                                <w:sz w:val="22"/>
                                <w:szCs w:val="22"/>
                              </w:rPr>
                            </w:pPr>
                            <w:r w:rsidRPr="0098196E">
                              <w:rPr>
                                <w:sz w:val="22"/>
                                <w:szCs w:val="22"/>
                              </w:rPr>
                              <w:t>Visualize successful Performance</w:t>
                            </w:r>
                          </w:p>
                        </w:txbxContent>
                      </v:textbox>
                    </v:rect>
                    <v:oval id="Oval 93" o:spid="_x0000_s1107" style="position:absolute;left:7227;top:3363;width:2319;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">
                      <v:textbox inset="0,0,0,0">
                        <w:txbxContent>
                          <w:p w14:paraId="094A9BAF" w14:textId="77777777" w:rsidR="001305C3" w:rsidRPr="00380A51" w:rsidRDefault="001305C3" w:rsidP="00F85C3E">
                            <w:pPr>
                              <w:ind w:firstLine="0"/>
                              <w:rPr>
                                <w:b/>
                                <w:bCs/>
                                <w:sz w:val="8"/>
                                <w:szCs w:val="8"/>
                              </w:rPr>
                            </w:pPr>
                          </w:p>
                          <w:p w14:paraId="0E43498A" w14:textId="77777777" w:rsidR="001305C3" w:rsidRPr="0098196E" w:rsidRDefault="001305C3" w:rsidP="00F85C3E">
                            <w:pPr>
                              <w:ind w:firstLine="0"/>
                              <w:rPr>
                                <w:b/>
                                <w:bCs/>
                                <w:sz w:val="22"/>
                                <w:szCs w:val="22"/>
                              </w:rPr>
                            </w:pPr>
                            <w:r w:rsidRPr="0098196E">
                              <w:rPr>
                                <w:b/>
                                <w:bCs/>
                                <w:sz w:val="22"/>
                                <w:szCs w:val="22"/>
                              </w:rPr>
                              <w:t>Self-Leadership</w:t>
                            </w:r>
                          </w:p>
                        </w:txbxContent>
                      </v:textbox>
                    </v:oval>
                    <v:line id="Line 170" o:spid="_x0000_s1108" style="position:absolute;flip:x y;visibility:visible;mso-wrap-style:square" from="3288,384" to="7800,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">
                      <v:stroke endarrow="block"/>
                    </v:line>
                    <v:line id="Line 171" o:spid="_x0000_s1109" style="position:absolute;flip:x y;visibility:visible;mso-wrap-style:square" from="3288,3119" to="7227,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">
                      <v:stroke endarrow="block"/>
                    </v:line>
                  </v:group>
                  <v:line id="Line 172" o:spid="_x0000_s1110" style="position:absolute;flip:x y;visibility:visible;mso-wrap-style:square" from="20878,24688" to="45891,25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">
                    <v:stroke endarrow="block"/>
                  </v:line>
                  <v:line id="Line 173" o:spid="_x0000_s1111" style="position:absolute;flip:x;visibility:visible;mso-wrap-style:square" from="20878,26136" to="46304,3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">
                    <v:stroke endarrow="block"/>
                  </v:line>
                  <v:line id="Line 174" o:spid="_x0000_s1112" style="position:absolute;flip:x;visibility:visible;mso-wrap-style:square" from="20497,28041" to="49707,46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">
                    <v:stroke endarrow="block"/>
                  </v:line>
                  <v:line id="Line 175" o:spid="_x0000_s1113" style="position:absolute;flip:x;visibility:visible;mso-wrap-style:square" from="20497,27584" to="48050,38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">
                    <v:stroke endarrow="block"/>
                  </v:line>
                  <v:line id="Line 176" o:spid="_x0000_s1114" style="position:absolute;flip:x;visibility:visible;mso-wrap-style:square" from="21031,26670" to="46742,3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">
                    <v:stroke endarrow="block"/>
                  </v:line>
                  <v:rect id="Rectangle 104" o:spid="_x0000_s1115" style="position:absolute;left:60579;top:23622;width:3714;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" stroked="f">
                    <v:textbox inset="0,0,0,0">
                      <w:txbxContent>
                        <w:p w14:paraId="4668F91E" w14:textId="77777777" w:rsidR="001305C3" w:rsidRDefault="001305C3" w:rsidP="00F85C3E">
                          <w:pPr>
                            <w:rPr>
                              <w:sz w:val="20"/>
                              <w:szCs w:val="20"/>
                            </w:rPr>
                          </w:pPr>
                          <w:r>
                            <w:rPr>
                              <w:sz w:val="20"/>
                              <w:szCs w:val="20"/>
                            </w:rPr>
                            <w:t>1.00</w:t>
                          </w:r>
                        </w:p>
                      </w:txbxContent>
                    </v:textbox>
                  </v:rect>
                </v:group>
                <w10:wrap type="square"/>
              </v:group>
            </w:pict>
          </mc:Fallback>
        </mc:AlternateContent>
      </w:r>
    </w:p>
    <w:p w14:paraId="5B78FE3A" w14:textId="77777777" w:rsidR="00373AE3" w:rsidRDefault="00373AE3" w:rsidP="000F7EB3">
      <w:pPr>
        <w:keepNext/>
        <w:keepLines/>
        <w:spacing w:before="240" w:after="60"/>
        <w:ind w:firstLine="0"/>
        <w:jc w:val="both"/>
        <w:outlineLvl w:val="1"/>
        <w:rPr>
          <w:rFonts w:asciiTheme="majorBidi" w:eastAsia="Cambria" w:hAnsiTheme="majorBidi" w:cstheme="majorBidi"/>
          <w:b/>
          <w:sz w:val="28"/>
          <w:szCs w:val="28"/>
        </w:rPr>
      </w:pPr>
      <w:bookmarkStart w:id="445" w:name="_Toc446512119"/>
      <w:bookmarkStart w:id="446" w:name="_Toc447451344"/>
      <w:bookmarkStart w:id="447" w:name="_Toc452242927"/>
    </w:p>
    <w:p w14:paraId="371B967A" w14:textId="77777777" w:rsidR="000959E1" w:rsidRPr="004C34C3" w:rsidRDefault="000959E1" w:rsidP="000F7EB3">
      <w:pPr>
        <w:keepNext/>
        <w:keepLines/>
        <w:spacing w:before="240" w:after="60"/>
        <w:ind w:firstLine="0"/>
        <w:jc w:val="both"/>
        <w:outlineLvl w:val="1"/>
        <w:rPr>
          <w:rFonts w:asciiTheme="majorBidi" w:eastAsia="Cambria" w:hAnsiTheme="majorBidi" w:cstheme="majorBidi"/>
          <w:b/>
          <w:i/>
          <w:sz w:val="28"/>
          <w:szCs w:val="28"/>
        </w:rPr>
      </w:pPr>
      <w:r w:rsidRPr="004C34C3">
        <w:rPr>
          <w:rFonts w:asciiTheme="majorBidi" w:eastAsia="Cambria" w:hAnsiTheme="majorBidi" w:cstheme="majorBidi"/>
          <w:b/>
          <w:sz w:val="28"/>
          <w:szCs w:val="28"/>
        </w:rPr>
        <w:t>5.4.1 Analysis of the self-leadership Model</w:t>
      </w:r>
      <w:bookmarkEnd w:id="445"/>
      <w:bookmarkEnd w:id="446"/>
      <w:bookmarkEnd w:id="447"/>
    </w:p>
    <w:p w14:paraId="38688DF4" w14:textId="0CB11EDE" w:rsidR="000959E1" w:rsidRPr="004C34C3" w:rsidRDefault="000959E1" w:rsidP="000F7EB3">
      <w:pPr>
        <w:ind w:firstLine="0"/>
        <w:jc w:val="both"/>
        <w:rPr>
          <w:rFonts w:asciiTheme="majorBidi" w:hAnsiTheme="majorBidi" w:cstheme="majorBidi"/>
        </w:rPr>
      </w:pPr>
      <w:r w:rsidRPr="004C34C3">
        <w:rPr>
          <w:rFonts w:asciiTheme="majorBidi" w:hAnsiTheme="majorBidi" w:cstheme="majorBidi"/>
        </w:rPr>
        <w:t>Figure 2 represents the tested self-leadership model with labeled results for each of the construct. At the right side of the figure a representation of self-leadership is illustrated. An arrow representing the tested relationship is illustrated from self-leadership to the list of self-leadership constructs. Each arrow has a value of the result of Λ (β) and the t-value for the respective construct. This is explained in detail below in the section on model estimation and hypothesis testing. Appendix C shows the covariance matrix</w:t>
      </w:r>
      <w:r w:rsidR="004C34C3" w:rsidRPr="004C34C3">
        <w:rPr>
          <w:rFonts w:asciiTheme="majorBidi" w:hAnsiTheme="majorBidi" w:cstheme="majorBidi"/>
          <w:color w:val="auto"/>
        </w:rPr>
        <w:t xml:space="preserve"> table </w:t>
      </w:r>
      <w:r w:rsidRPr="004C34C3">
        <w:rPr>
          <w:rFonts w:asciiTheme="majorBidi" w:hAnsiTheme="majorBidi" w:cstheme="majorBidi"/>
        </w:rPr>
        <w:t>related to the model.</w:t>
      </w:r>
    </w:p>
    <w:p w14:paraId="130F935D" w14:textId="77777777" w:rsidR="00F9224D" w:rsidRPr="004C34C3" w:rsidRDefault="00F9224D" w:rsidP="000F7EB3">
      <w:pPr>
        <w:ind w:firstLine="0"/>
        <w:jc w:val="both"/>
        <w:rPr>
          <w:rFonts w:asciiTheme="majorBidi" w:hAnsiTheme="majorBidi" w:cstheme="majorBidi"/>
        </w:rPr>
      </w:pPr>
    </w:p>
    <w:p w14:paraId="413893B5" w14:textId="31F05260" w:rsidR="00EB4E08" w:rsidRPr="004C34C3" w:rsidRDefault="00462D3F" w:rsidP="000F7EB3">
      <w:pPr>
        <w:ind w:firstLine="0"/>
        <w:jc w:val="both"/>
      </w:pPr>
      <w:r w:rsidRPr="004C34C3">
        <w:rPr>
          <w:noProof/>
        </w:rPr>
        <mc:AlternateContent>
          <mc:Choice Requires="wpg">
            <w:drawing>
              <wp:anchor distT="0" distB="0" distL="114300" distR="114300" simplePos="0" relativeHeight="251695104" behindDoc="0" locked="0" layoutInCell="1" allowOverlap="1" wp14:anchorId="2B3E45B8" wp14:editId="4FDE3FF5">
                <wp:simplePos x="0" y="0"/>
                <wp:positionH relativeFrom="column">
                  <wp:posOffset>-402590</wp:posOffset>
                </wp:positionH>
                <wp:positionV relativeFrom="paragraph">
                  <wp:posOffset>379730</wp:posOffset>
                </wp:positionV>
                <wp:extent cx="6429375" cy="4922520"/>
                <wp:effectExtent l="0" t="0" r="9525" b="11430"/>
                <wp:wrapSquare wrapText="bothSides"/>
                <wp:docPr id="7" name="Group 7"/>
                <wp:cNvGraphicFramePr/>
                <a:graphic xmlns:a="http://schemas.openxmlformats.org/drawingml/2006/main">
                  <a:graphicData uri="http://schemas.microsoft.com/office/word/2010/wordprocessingGroup">
                    <wpg:wgp>
                      <wpg:cNvGrpSpPr/>
                      <wpg:grpSpPr>
                        <a:xfrm>
                          <a:off x="0" y="0"/>
                          <a:ext cx="6429375" cy="4922520"/>
                          <a:chOff x="0" y="0"/>
                          <a:chExt cx="6429375" cy="4922520"/>
                        </a:xfrm>
                      </wpg:grpSpPr>
                      <wpg:grpSp>
                        <wpg:cNvPr id="127" name="Group 127"/>
                        <wpg:cNvGrpSpPr/>
                        <wpg:grpSpPr>
                          <a:xfrm>
                            <a:off x="0" y="0"/>
                            <a:ext cx="6429375" cy="4922520"/>
                            <a:chOff x="0" y="0"/>
                            <a:chExt cx="6429375" cy="4922520"/>
                          </a:xfrm>
                        </wpg:grpSpPr>
                        <wps:wsp>
                          <wps:cNvPr id="128" name="Rectangle 128"/>
                          <wps:cNvSpPr>
                            <a:spLocks noChangeArrowheads="1"/>
                          </wps:cNvSpPr>
                          <wps:spPr bwMode="auto">
                            <a:xfrm>
                              <a:off x="2529840" y="98298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E64D68" w14:textId="77777777" w:rsidR="001305C3" w:rsidRDefault="001305C3" w:rsidP="00280894">
                                <w:pPr>
                                  <w:ind w:firstLine="0"/>
                                  <w:rPr>
                                    <w:sz w:val="20"/>
                                    <w:szCs w:val="20"/>
                                  </w:rPr>
                                </w:pPr>
                                <w:r>
                                  <w:rPr>
                                    <w:sz w:val="20"/>
                                    <w:szCs w:val="20"/>
                                  </w:rPr>
                                  <w:t>0.39 (13.61)</w:t>
                                </w:r>
                              </w:p>
                            </w:txbxContent>
                          </wps:txbx>
                          <wps:bodyPr rot="0" vert="horz" wrap="square" lIns="0" tIns="0" rIns="0" bIns="0" anchor="t" anchorCtr="0" upright="1">
                            <a:spAutoFit/>
                          </wps:bodyPr>
                        </wps:wsp>
                        <wps:wsp>
                          <wps:cNvPr id="129" name="Rectangle 129"/>
                          <wps:cNvSpPr>
                            <a:spLocks noChangeArrowheads="1"/>
                          </wps:cNvSpPr>
                          <wps:spPr bwMode="auto">
                            <a:xfrm>
                              <a:off x="38100" y="23622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BBF3A" w14:textId="77777777" w:rsidR="001305C3" w:rsidRDefault="001305C3" w:rsidP="00280894">
                                <w:pPr>
                                  <w:rPr>
                                    <w:sz w:val="20"/>
                                    <w:szCs w:val="20"/>
                                  </w:rPr>
                                </w:pPr>
                                <w:r>
                                  <w:rPr>
                                    <w:sz w:val="20"/>
                                    <w:szCs w:val="20"/>
                                  </w:rPr>
                                  <w:t>0.23</w:t>
                                </w:r>
                              </w:p>
                            </w:txbxContent>
                          </wps:txbx>
                          <wps:bodyPr rot="0" vert="horz" wrap="square" lIns="0" tIns="0" rIns="0" bIns="0" anchor="t" anchorCtr="0" upright="1">
                            <a:noAutofit/>
                          </wps:bodyPr>
                        </wps:wsp>
                        <wps:wsp>
                          <wps:cNvPr id="130" name="Rectangle 130"/>
                          <wps:cNvSpPr>
                            <a:spLocks noChangeArrowheads="1"/>
                          </wps:cNvSpPr>
                          <wps:spPr bwMode="auto">
                            <a:xfrm>
                              <a:off x="38100" y="29337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AC083" w14:textId="77777777" w:rsidR="001305C3" w:rsidRDefault="001305C3" w:rsidP="00280894">
                                <w:pPr>
                                  <w:rPr>
                                    <w:sz w:val="20"/>
                                    <w:szCs w:val="20"/>
                                  </w:rPr>
                                </w:pPr>
                                <w:r>
                                  <w:rPr>
                                    <w:sz w:val="20"/>
                                    <w:szCs w:val="20"/>
                                  </w:rPr>
                                  <w:t>0.11</w:t>
                                </w:r>
                              </w:p>
                            </w:txbxContent>
                          </wps:txbx>
                          <wps:bodyPr rot="0" vert="horz" wrap="square" lIns="0" tIns="0" rIns="0" bIns="0" anchor="t" anchorCtr="0" upright="1">
                            <a:noAutofit/>
                          </wps:bodyPr>
                        </wps:wsp>
                        <wps:wsp>
                          <wps:cNvPr id="131" name="Rectangle 131"/>
                          <wps:cNvSpPr>
                            <a:spLocks noChangeArrowheads="1"/>
                          </wps:cNvSpPr>
                          <wps:spPr bwMode="auto">
                            <a:xfrm>
                              <a:off x="30480" y="35052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49456D" w14:textId="77777777" w:rsidR="001305C3" w:rsidRDefault="001305C3" w:rsidP="00280894">
                                <w:pPr>
                                  <w:rPr>
                                    <w:sz w:val="20"/>
                                    <w:szCs w:val="20"/>
                                  </w:rPr>
                                </w:pPr>
                                <w:r>
                                  <w:rPr>
                                    <w:sz w:val="20"/>
                                    <w:szCs w:val="20"/>
                                  </w:rPr>
                                  <w:t>0.14</w:t>
                                </w:r>
                              </w:p>
                            </w:txbxContent>
                          </wps:txbx>
                          <wps:bodyPr rot="0" vert="horz" wrap="square" lIns="0" tIns="0" rIns="0" bIns="0" anchor="t" anchorCtr="0" upright="1">
                            <a:noAutofit/>
                          </wps:bodyPr>
                        </wps:wsp>
                        <wps:wsp>
                          <wps:cNvPr id="132" name="Rectangle 132"/>
                          <wps:cNvSpPr>
                            <a:spLocks noChangeArrowheads="1"/>
                          </wps:cNvSpPr>
                          <wps:spPr bwMode="auto">
                            <a:xfrm>
                              <a:off x="15240" y="406908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906F7" w14:textId="77777777" w:rsidR="001305C3" w:rsidRDefault="001305C3" w:rsidP="00280894">
                                <w:pPr>
                                  <w:rPr>
                                    <w:sz w:val="20"/>
                                    <w:szCs w:val="20"/>
                                  </w:rPr>
                                </w:pPr>
                                <w:r>
                                  <w:rPr>
                                    <w:sz w:val="20"/>
                                    <w:szCs w:val="20"/>
                                  </w:rPr>
                                  <w:t>0.34</w:t>
                                </w:r>
                              </w:p>
                            </w:txbxContent>
                          </wps:txbx>
                          <wps:bodyPr rot="0" vert="horz" wrap="square" lIns="0" tIns="0" rIns="0" bIns="0" anchor="t" anchorCtr="0" upright="1">
                            <a:noAutofit/>
                          </wps:bodyPr>
                        </wps:wsp>
                        <wps:wsp>
                          <wps:cNvPr id="133" name="Rectangle 133"/>
                          <wps:cNvSpPr>
                            <a:spLocks noChangeArrowheads="1"/>
                          </wps:cNvSpPr>
                          <wps:spPr bwMode="auto">
                            <a:xfrm>
                              <a:off x="0" y="4686300"/>
                              <a:ext cx="2857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69FC34" w14:textId="77777777" w:rsidR="001305C3" w:rsidRDefault="001305C3" w:rsidP="00280894">
                                <w:pPr>
                                  <w:rPr>
                                    <w:sz w:val="20"/>
                                    <w:szCs w:val="20"/>
                                  </w:rPr>
                                </w:pPr>
                                <w:r>
                                  <w:rPr>
                                    <w:sz w:val="20"/>
                                    <w:szCs w:val="20"/>
                                  </w:rPr>
                                  <w:t>0.73</w:t>
                                </w:r>
                              </w:p>
                            </w:txbxContent>
                          </wps:txbx>
                          <wps:bodyPr rot="0" vert="horz" wrap="square" lIns="0" tIns="0" rIns="0" bIns="0" anchor="t" anchorCtr="0" upright="1">
                            <a:noAutofit/>
                          </wps:bodyPr>
                        </wps:wsp>
                        <wps:wsp>
                          <wps:cNvPr id="134" name="Rectangle 134"/>
                          <wps:cNvSpPr>
                            <a:spLocks noChangeArrowheads="1"/>
                          </wps:cNvSpPr>
                          <wps:spPr bwMode="auto">
                            <a:xfrm>
                              <a:off x="2606040" y="251460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7A10A9" w14:textId="77777777" w:rsidR="001305C3" w:rsidRDefault="001305C3" w:rsidP="00280894">
                                <w:pPr>
                                  <w:ind w:firstLine="0"/>
                                  <w:rPr>
                                    <w:sz w:val="20"/>
                                    <w:szCs w:val="20"/>
                                  </w:rPr>
                                </w:pPr>
                                <w:r>
                                  <w:rPr>
                                    <w:sz w:val="20"/>
                                    <w:szCs w:val="20"/>
                                  </w:rPr>
                                  <w:t>0.33 (10.04)</w:t>
                                </w:r>
                              </w:p>
                            </w:txbxContent>
                          </wps:txbx>
                          <wps:bodyPr rot="0" vert="horz" wrap="square" lIns="0" tIns="0" rIns="0" bIns="0" anchor="t" anchorCtr="0" upright="1">
                            <a:spAutoFit/>
                          </wps:bodyPr>
                        </wps:wsp>
                        <wps:wsp>
                          <wps:cNvPr id="135" name="Rectangle 135"/>
                          <wps:cNvSpPr>
                            <a:spLocks noChangeArrowheads="1"/>
                          </wps:cNvSpPr>
                          <wps:spPr bwMode="auto">
                            <a:xfrm>
                              <a:off x="2606040" y="293370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4590F" w14:textId="77777777" w:rsidR="001305C3" w:rsidRDefault="001305C3" w:rsidP="00280894">
                                <w:pPr>
                                  <w:ind w:firstLine="0"/>
                                  <w:rPr>
                                    <w:sz w:val="20"/>
                                    <w:szCs w:val="20"/>
                                  </w:rPr>
                                </w:pPr>
                                <w:r>
                                  <w:rPr>
                                    <w:sz w:val="20"/>
                                    <w:szCs w:val="20"/>
                                  </w:rPr>
                                  <w:t>0.36 (14.24)</w:t>
                                </w:r>
                              </w:p>
                            </w:txbxContent>
                          </wps:txbx>
                          <wps:bodyPr rot="0" vert="horz" wrap="square" lIns="0" tIns="0" rIns="0" bIns="0" anchor="t" anchorCtr="0" upright="1">
                            <a:spAutoFit/>
                          </wps:bodyPr>
                        </wps:wsp>
                        <wps:wsp>
                          <wps:cNvPr id="136" name="Rectangle 136"/>
                          <wps:cNvSpPr>
                            <a:spLocks noChangeArrowheads="1"/>
                          </wps:cNvSpPr>
                          <wps:spPr bwMode="auto">
                            <a:xfrm>
                              <a:off x="2598420" y="329184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AF1AAD" w14:textId="77777777" w:rsidR="001305C3" w:rsidRDefault="001305C3" w:rsidP="00280894">
                                <w:pPr>
                                  <w:ind w:firstLine="0"/>
                                  <w:rPr>
                                    <w:sz w:val="20"/>
                                    <w:szCs w:val="20"/>
                                  </w:rPr>
                                </w:pPr>
                                <w:r>
                                  <w:rPr>
                                    <w:sz w:val="20"/>
                                    <w:szCs w:val="20"/>
                                  </w:rPr>
                                  <w:t>0.41 (14.32)</w:t>
                                </w:r>
                              </w:p>
                            </w:txbxContent>
                          </wps:txbx>
                          <wps:bodyPr rot="0" vert="horz" wrap="square" lIns="0" tIns="0" rIns="0" bIns="0" anchor="t" anchorCtr="0" upright="1">
                            <a:spAutoFit/>
                          </wps:bodyPr>
                        </wps:wsp>
                        <wps:wsp>
                          <wps:cNvPr id="137" name="Rectangle 137"/>
                          <wps:cNvSpPr>
                            <a:spLocks noChangeArrowheads="1"/>
                          </wps:cNvSpPr>
                          <wps:spPr bwMode="auto">
                            <a:xfrm>
                              <a:off x="2659380" y="366522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59921" w14:textId="77777777" w:rsidR="001305C3" w:rsidRDefault="001305C3" w:rsidP="00280894">
                                <w:pPr>
                                  <w:ind w:firstLine="0"/>
                                  <w:rPr>
                                    <w:sz w:val="20"/>
                                    <w:szCs w:val="20"/>
                                  </w:rPr>
                                </w:pPr>
                                <w:r>
                                  <w:rPr>
                                    <w:sz w:val="20"/>
                                    <w:szCs w:val="20"/>
                                  </w:rPr>
                                  <w:t>0.34 (12.41)</w:t>
                                </w:r>
                              </w:p>
                            </w:txbxContent>
                          </wps:txbx>
                          <wps:bodyPr rot="0" vert="horz" wrap="square" lIns="0" tIns="0" rIns="0" bIns="0" anchor="t" anchorCtr="0" upright="1">
                            <a:spAutoFit/>
                          </wps:bodyPr>
                        </wps:wsp>
                        <wps:wsp>
                          <wps:cNvPr id="138" name="Rectangle 138"/>
                          <wps:cNvSpPr>
                            <a:spLocks noChangeArrowheads="1"/>
                          </wps:cNvSpPr>
                          <wps:spPr bwMode="auto">
                            <a:xfrm>
                              <a:off x="2834640" y="4145280"/>
                              <a:ext cx="6858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DD3EB4" w14:textId="77777777" w:rsidR="001305C3" w:rsidRDefault="001305C3" w:rsidP="00280894">
                                <w:pPr>
                                  <w:ind w:firstLine="0"/>
                                  <w:rPr>
                                    <w:sz w:val="20"/>
                                    <w:szCs w:val="20"/>
                                  </w:rPr>
                                </w:pPr>
                                <w:r>
                                  <w:rPr>
                                    <w:sz w:val="20"/>
                                    <w:szCs w:val="20"/>
                                  </w:rPr>
                                  <w:t>0.31 (5.78)</w:t>
                                </w:r>
                              </w:p>
                            </w:txbxContent>
                          </wps:txbx>
                          <wps:bodyPr rot="0" vert="horz" wrap="square" lIns="0" tIns="0" rIns="0" bIns="0" anchor="t" anchorCtr="0" upright="1">
                            <a:spAutoFit/>
                          </wps:bodyPr>
                        </wps:wsp>
                        <wps:wsp>
                          <wps:cNvPr id="139" name="Rectangle 139"/>
                          <wps:cNvSpPr>
                            <a:spLocks noChangeArrowheads="1"/>
                          </wps:cNvSpPr>
                          <wps:spPr bwMode="auto">
                            <a:xfrm>
                              <a:off x="533400" y="2263140"/>
                              <a:ext cx="1371600" cy="400050"/>
                            </a:xfrm>
                            <a:prstGeom prst="rect">
                              <a:avLst/>
                            </a:prstGeom>
                            <a:solidFill>
                              <a:srgbClr val="FFFFFF"/>
                            </a:solidFill>
                            <a:ln w="9525">
                              <a:solidFill>
                                <a:srgbClr val="000000"/>
                              </a:solidFill>
                              <a:miter lim="800000"/>
                              <a:headEnd/>
                              <a:tailEnd/>
                            </a:ln>
                          </wps:spPr>
                          <wps:txbx>
                            <w:txbxContent>
                              <w:p w14:paraId="3F15533F" w14:textId="77777777" w:rsidR="001305C3" w:rsidRPr="0098196E" w:rsidRDefault="001305C3" w:rsidP="00280894">
                                <w:pPr>
                                  <w:spacing w:line="240" w:lineRule="auto"/>
                                  <w:ind w:firstLine="0"/>
                                  <w:jc w:val="center"/>
                                  <w:rPr>
                                    <w:sz w:val="22"/>
                                    <w:szCs w:val="22"/>
                                  </w:rPr>
                                </w:pPr>
                                <w:r w:rsidRPr="0098196E">
                                  <w:rPr>
                                    <w:sz w:val="22"/>
                                    <w:szCs w:val="22"/>
                                  </w:rPr>
                                  <w:t>Evaluating Beliefs and assumptions</w:t>
                                </w:r>
                              </w:p>
                            </w:txbxContent>
                          </wps:txbx>
                          <wps:bodyPr rot="0" vert="horz" wrap="square" lIns="0" tIns="0" rIns="0" bIns="0" anchor="t" anchorCtr="0" upright="1">
                            <a:noAutofit/>
                          </wps:bodyPr>
                        </wps:wsp>
                        <wps:wsp>
                          <wps:cNvPr id="140" name="Rectangle 140"/>
                          <wps:cNvSpPr>
                            <a:spLocks noChangeArrowheads="1"/>
                          </wps:cNvSpPr>
                          <wps:spPr bwMode="auto">
                            <a:xfrm>
                              <a:off x="533400" y="2834640"/>
                              <a:ext cx="1371600" cy="342900"/>
                            </a:xfrm>
                            <a:prstGeom prst="rect">
                              <a:avLst/>
                            </a:prstGeom>
                            <a:solidFill>
                              <a:srgbClr val="FFFFFF"/>
                            </a:solidFill>
                            <a:ln w="9525">
                              <a:solidFill>
                                <a:srgbClr val="000000"/>
                              </a:solidFill>
                              <a:miter lim="800000"/>
                              <a:headEnd/>
                              <a:tailEnd/>
                            </a:ln>
                          </wps:spPr>
                          <wps:txbx>
                            <w:txbxContent>
                              <w:p w14:paraId="716E5ED4" w14:textId="77777777" w:rsidR="001305C3" w:rsidRPr="00E8111F" w:rsidRDefault="001305C3" w:rsidP="00280894">
                                <w:pPr>
                                  <w:ind w:firstLine="0"/>
                                  <w:jc w:val="center"/>
                                </w:pPr>
                                <w:r w:rsidRPr="00E8111F">
                                  <w:t>Self-Learn</w:t>
                                </w:r>
                              </w:p>
                            </w:txbxContent>
                          </wps:txbx>
                          <wps:bodyPr rot="0" vert="horz" wrap="square" lIns="0" tIns="0" rIns="0" bIns="0" anchor="t" anchorCtr="0" upright="1">
                            <a:noAutofit/>
                          </wps:bodyPr>
                        </wps:wsp>
                        <wps:wsp>
                          <wps:cNvPr id="141" name="Rectangle 141"/>
                          <wps:cNvSpPr>
                            <a:spLocks noChangeArrowheads="1"/>
                          </wps:cNvSpPr>
                          <wps:spPr bwMode="auto">
                            <a:xfrm>
                              <a:off x="533400" y="3390900"/>
                              <a:ext cx="1371600" cy="342900"/>
                            </a:xfrm>
                            <a:prstGeom prst="rect">
                              <a:avLst/>
                            </a:prstGeom>
                            <a:solidFill>
                              <a:srgbClr val="FFFFFF"/>
                            </a:solidFill>
                            <a:ln w="9525">
                              <a:solidFill>
                                <a:srgbClr val="000000"/>
                              </a:solidFill>
                              <a:miter lim="800000"/>
                              <a:headEnd/>
                              <a:tailEnd/>
                            </a:ln>
                          </wps:spPr>
                          <wps:txbx>
                            <w:txbxContent>
                              <w:p w14:paraId="4CFAD136" w14:textId="77777777" w:rsidR="001305C3" w:rsidRPr="00E8111F" w:rsidRDefault="001305C3" w:rsidP="00280894">
                                <w:pPr>
                                  <w:ind w:firstLine="0"/>
                                  <w:jc w:val="center"/>
                                </w:pPr>
                                <w:r w:rsidRPr="00E8111F">
                                  <w:t>Self-Observation</w:t>
                                </w:r>
                              </w:p>
                            </w:txbxContent>
                          </wps:txbx>
                          <wps:bodyPr rot="0" vert="horz" wrap="square" lIns="0" tIns="0" rIns="0" bIns="0" anchor="t" anchorCtr="0" upright="1">
                            <a:noAutofit/>
                          </wps:bodyPr>
                        </wps:wsp>
                        <wps:wsp>
                          <wps:cNvPr id="142" name="Rectangle 142"/>
                          <wps:cNvSpPr>
                            <a:spLocks noChangeArrowheads="1"/>
                          </wps:cNvSpPr>
                          <wps:spPr bwMode="auto">
                            <a:xfrm>
                              <a:off x="533400" y="3970020"/>
                              <a:ext cx="1371600" cy="424815"/>
                            </a:xfrm>
                            <a:prstGeom prst="rect">
                              <a:avLst/>
                            </a:prstGeom>
                            <a:solidFill>
                              <a:srgbClr val="FFFFFF"/>
                            </a:solidFill>
                            <a:ln w="9525">
                              <a:solidFill>
                                <a:srgbClr val="000000"/>
                              </a:solidFill>
                              <a:miter lim="800000"/>
                              <a:headEnd/>
                              <a:tailEnd/>
                            </a:ln>
                          </wps:spPr>
                          <wps:txbx>
                            <w:txbxContent>
                              <w:p w14:paraId="196D63AC" w14:textId="77777777" w:rsidR="001305C3" w:rsidRPr="0098196E" w:rsidRDefault="001305C3" w:rsidP="00280894">
                                <w:pPr>
                                  <w:ind w:firstLine="0"/>
                                  <w:jc w:val="center"/>
                                  <w:rPr>
                                    <w:sz w:val="20"/>
                                    <w:szCs w:val="20"/>
                                  </w:rPr>
                                </w:pPr>
                                <w:r w:rsidRPr="0098196E">
                                  <w:rPr>
                                    <w:sz w:val="20"/>
                                    <w:szCs w:val="20"/>
                                  </w:rPr>
                                  <w:t>Natural Reward Strategy</w:t>
                                </w:r>
                              </w:p>
                            </w:txbxContent>
                          </wps:txbx>
                          <wps:bodyPr rot="0" vert="horz" wrap="square" lIns="0" tIns="0" rIns="0" bIns="0" anchor="t" anchorCtr="0" upright="1">
                            <a:noAutofit/>
                          </wps:bodyPr>
                        </wps:wsp>
                        <wps:wsp>
                          <wps:cNvPr id="143" name="Rectangle 143"/>
                          <wps:cNvSpPr>
                            <a:spLocks noChangeArrowheads="1"/>
                          </wps:cNvSpPr>
                          <wps:spPr bwMode="auto">
                            <a:xfrm>
                              <a:off x="533400" y="4579620"/>
                              <a:ext cx="1371600" cy="342900"/>
                            </a:xfrm>
                            <a:prstGeom prst="rect">
                              <a:avLst/>
                            </a:prstGeom>
                            <a:solidFill>
                              <a:srgbClr val="FFFFFF"/>
                            </a:solidFill>
                            <a:ln w="9525">
                              <a:solidFill>
                                <a:srgbClr val="000000"/>
                              </a:solidFill>
                              <a:miter lim="800000"/>
                              <a:headEnd/>
                              <a:tailEnd/>
                            </a:ln>
                          </wps:spPr>
                          <wps:txbx>
                            <w:txbxContent>
                              <w:p w14:paraId="43778669" w14:textId="77777777" w:rsidR="001305C3" w:rsidRPr="00E8111F" w:rsidRDefault="001305C3" w:rsidP="00280894">
                                <w:pPr>
                                  <w:ind w:firstLine="0"/>
                                  <w:jc w:val="center"/>
                                </w:pPr>
                                <w:r w:rsidRPr="00E8111F">
                                  <w:t>Self-Cueing</w:t>
                                </w:r>
                              </w:p>
                            </w:txbxContent>
                          </wps:txbx>
                          <wps:bodyPr rot="0" vert="horz" wrap="square" lIns="0" tIns="0" rIns="0" bIns="0" anchor="t" anchorCtr="0" upright="1">
                            <a:noAutofit/>
                          </wps:bodyPr>
                        </wps:wsp>
                        <wpg:grpSp>
                          <wpg:cNvPr id="144" name="Group 144"/>
                          <wpg:cNvGrpSpPr>
                            <a:grpSpLocks/>
                          </wpg:cNvGrpSpPr>
                          <wpg:grpSpPr bwMode="auto">
                            <a:xfrm>
                              <a:off x="15240" y="0"/>
                              <a:ext cx="6042660" cy="2868930"/>
                              <a:chOff x="30" y="0"/>
                              <a:chExt cx="9516" cy="4518"/>
                            </a:xfrm>
                          </wpg:grpSpPr>
                          <wps:wsp>
                            <wps:cNvPr id="145" name="Rectangle 145"/>
                            <wps:cNvSpPr>
                              <a:spLocks noChangeArrowheads="1"/>
                            </wps:cNvSpPr>
                            <wps:spPr bwMode="auto">
                              <a:xfrm>
                                <a:off x="4137" y="533"/>
                                <a:ext cx="108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CC4D8" w14:textId="77777777" w:rsidR="001305C3" w:rsidRDefault="001305C3" w:rsidP="00280894">
                                  <w:pPr>
                                    <w:ind w:firstLine="0"/>
                                    <w:rPr>
                                      <w:sz w:val="20"/>
                                      <w:szCs w:val="20"/>
                                    </w:rPr>
                                  </w:pPr>
                                  <w:r>
                                    <w:rPr>
                                      <w:sz w:val="20"/>
                                      <w:szCs w:val="20"/>
                                    </w:rPr>
                                    <w:t>0.48 (11.29)</w:t>
                                  </w:r>
                                </w:p>
                              </w:txbxContent>
                            </wps:txbx>
                            <wps:bodyPr rot="0" vert="horz" wrap="square" lIns="0" tIns="0" rIns="0" bIns="0" anchor="t" anchorCtr="0" upright="1">
                              <a:spAutoFit/>
                            </wps:bodyPr>
                          </wps:wsp>
                          <wps:wsp>
                            <wps:cNvPr id="146" name="Rectangle 146"/>
                            <wps:cNvSpPr>
                              <a:spLocks noChangeArrowheads="1"/>
                            </wps:cNvSpPr>
                            <wps:spPr bwMode="auto">
                              <a:xfrm>
                                <a:off x="3975" y="2309"/>
                                <a:ext cx="108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194B14" w14:textId="77777777" w:rsidR="001305C3" w:rsidRDefault="001305C3" w:rsidP="00280894">
                                  <w:pPr>
                                    <w:ind w:firstLine="0"/>
                                    <w:rPr>
                                      <w:sz w:val="20"/>
                                      <w:szCs w:val="20"/>
                                    </w:rPr>
                                  </w:pPr>
                                  <w:r>
                                    <w:rPr>
                                      <w:sz w:val="20"/>
                                      <w:szCs w:val="20"/>
                                    </w:rPr>
                                    <w:t>0.44 (7.77)</w:t>
                                  </w:r>
                                </w:p>
                              </w:txbxContent>
                            </wps:txbx>
                            <wps:bodyPr rot="0" vert="horz" wrap="square" lIns="0" tIns="0" rIns="0" bIns="0" anchor="t" anchorCtr="0" upright="1">
                              <a:spAutoFit/>
                            </wps:bodyPr>
                          </wps:wsp>
                          <wps:wsp>
                            <wps:cNvPr id="147" name="Rectangle 147"/>
                            <wps:cNvSpPr>
                              <a:spLocks noChangeArrowheads="1"/>
                            </wps:cNvSpPr>
                            <wps:spPr bwMode="auto">
                              <a:xfrm>
                                <a:off x="4008" y="3017"/>
                                <a:ext cx="1080"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0DAF8" w14:textId="77777777" w:rsidR="001305C3" w:rsidRDefault="001305C3" w:rsidP="00280894">
                                  <w:pPr>
                                    <w:ind w:firstLine="0"/>
                                    <w:rPr>
                                      <w:sz w:val="20"/>
                                      <w:szCs w:val="20"/>
                                    </w:rPr>
                                  </w:pPr>
                                  <w:r>
                                    <w:rPr>
                                      <w:sz w:val="20"/>
                                      <w:szCs w:val="20"/>
                                    </w:rPr>
                                    <w:t>0.44 (6.70)</w:t>
                                  </w:r>
                                </w:p>
                              </w:txbxContent>
                            </wps:txbx>
                            <wps:bodyPr rot="0" vert="horz" wrap="square" lIns="0" tIns="0" rIns="0" bIns="0" anchor="t" anchorCtr="0" upright="1">
                              <a:spAutoFit/>
                            </wps:bodyPr>
                          </wps:wsp>
                          <wps:wsp>
                            <wps:cNvPr id="148" name="Rectangle 148"/>
                            <wps:cNvSpPr>
                              <a:spLocks noChangeArrowheads="1"/>
                            </wps:cNvSpPr>
                            <wps:spPr bwMode="auto">
                              <a:xfrm>
                                <a:off x="30" y="105"/>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A05B2" w14:textId="77777777" w:rsidR="001305C3" w:rsidRDefault="001305C3" w:rsidP="00280894">
                                  <w:pPr>
                                    <w:rPr>
                                      <w:sz w:val="20"/>
                                      <w:szCs w:val="20"/>
                                    </w:rPr>
                                  </w:pPr>
                                  <w:r>
                                    <w:rPr>
                                      <w:sz w:val="20"/>
                                      <w:szCs w:val="20"/>
                                    </w:rPr>
                                    <w:t>0.37</w:t>
                                  </w:r>
                                </w:p>
                              </w:txbxContent>
                            </wps:txbx>
                            <wps:bodyPr rot="0" vert="horz" wrap="square" lIns="0" tIns="0" rIns="0" bIns="0" anchor="t" anchorCtr="0" upright="1">
                              <a:noAutofit/>
                            </wps:bodyPr>
                          </wps:wsp>
                          <wps:wsp>
                            <wps:cNvPr id="149" name="Rectangle 149"/>
                            <wps:cNvSpPr>
                              <a:spLocks noChangeArrowheads="1"/>
                            </wps:cNvSpPr>
                            <wps:spPr bwMode="auto">
                              <a:xfrm>
                                <a:off x="30" y="1005"/>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DADD3" w14:textId="77777777" w:rsidR="001305C3" w:rsidRDefault="001305C3" w:rsidP="00280894">
                                  <w:pPr>
                                    <w:rPr>
                                      <w:sz w:val="20"/>
                                      <w:szCs w:val="20"/>
                                    </w:rPr>
                                  </w:pPr>
                                  <w:r>
                                    <w:rPr>
                                      <w:sz w:val="20"/>
                                      <w:szCs w:val="20"/>
                                    </w:rPr>
                                    <w:t>0.14</w:t>
                                  </w:r>
                                </w:p>
                              </w:txbxContent>
                            </wps:txbx>
                            <wps:bodyPr rot="0" vert="horz" wrap="square" lIns="0" tIns="0" rIns="0" bIns="0" anchor="t" anchorCtr="0" upright="1">
                              <a:noAutofit/>
                            </wps:bodyPr>
                          </wps:wsp>
                          <wps:wsp>
                            <wps:cNvPr id="150" name="Rectangle 150"/>
                            <wps:cNvSpPr>
                              <a:spLocks noChangeArrowheads="1"/>
                            </wps:cNvSpPr>
                            <wps:spPr bwMode="auto">
                              <a:xfrm>
                                <a:off x="30" y="1890"/>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79F5DB" w14:textId="77777777" w:rsidR="001305C3" w:rsidRDefault="001305C3" w:rsidP="00280894">
                                  <w:pPr>
                                    <w:rPr>
                                      <w:sz w:val="20"/>
                                      <w:szCs w:val="20"/>
                                    </w:rPr>
                                  </w:pPr>
                                  <w:r>
                                    <w:rPr>
                                      <w:sz w:val="20"/>
                                      <w:szCs w:val="20"/>
                                    </w:rPr>
                                    <w:t>0.77</w:t>
                                  </w:r>
                                </w:p>
                              </w:txbxContent>
                            </wps:txbx>
                            <wps:bodyPr rot="0" vert="horz" wrap="square" lIns="0" tIns="0" rIns="0" bIns="0" anchor="t" anchorCtr="0" upright="1">
                              <a:noAutofit/>
                            </wps:bodyPr>
                          </wps:wsp>
                          <wps:wsp>
                            <wps:cNvPr id="151" name="Rectangle 151"/>
                            <wps:cNvSpPr>
                              <a:spLocks noChangeArrowheads="1"/>
                            </wps:cNvSpPr>
                            <wps:spPr bwMode="auto">
                              <a:xfrm>
                                <a:off x="30" y="2820"/>
                                <a:ext cx="45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BFDF52" w14:textId="77777777" w:rsidR="001305C3" w:rsidRDefault="001305C3" w:rsidP="00280894">
                                  <w:pPr>
                                    <w:rPr>
                                      <w:sz w:val="20"/>
                                      <w:szCs w:val="20"/>
                                    </w:rPr>
                                  </w:pPr>
                                  <w:r>
                                    <w:rPr>
                                      <w:sz w:val="20"/>
                                      <w:szCs w:val="20"/>
                                    </w:rPr>
                                    <w:t>1.04</w:t>
                                  </w:r>
                                </w:p>
                              </w:txbxContent>
                            </wps:txbx>
                            <wps:bodyPr rot="0" vert="horz" wrap="square" lIns="0" tIns="0" rIns="0" bIns="0" anchor="t" anchorCtr="0" upright="1">
                              <a:noAutofit/>
                            </wps:bodyPr>
                          </wps:wsp>
                          <wps:wsp>
                            <wps:cNvPr id="152" name="Rectangle 152"/>
                            <wps:cNvSpPr>
                              <a:spLocks noChangeArrowheads="1"/>
                            </wps:cNvSpPr>
                            <wps:spPr bwMode="auto">
                              <a:xfrm>
                                <a:off x="840" y="1770"/>
                                <a:ext cx="2160" cy="540"/>
                              </a:xfrm>
                              <a:prstGeom prst="rect">
                                <a:avLst/>
                              </a:prstGeom>
                              <a:solidFill>
                                <a:srgbClr val="FFFFFF"/>
                              </a:solidFill>
                              <a:ln w="9525">
                                <a:solidFill>
                                  <a:srgbClr val="000000"/>
                                </a:solidFill>
                                <a:miter lim="800000"/>
                                <a:headEnd/>
                                <a:tailEnd/>
                              </a:ln>
                            </wps:spPr>
                            <wps:txbx>
                              <w:txbxContent>
                                <w:p w14:paraId="6823FE4A" w14:textId="77777777" w:rsidR="001305C3" w:rsidRPr="00E8111F" w:rsidRDefault="001305C3" w:rsidP="00280894">
                                  <w:pPr>
                                    <w:ind w:firstLine="0"/>
                                    <w:jc w:val="center"/>
                                  </w:pPr>
                                  <w:r w:rsidRPr="00E8111F">
                                    <w:t>Self-Talk</w:t>
                                  </w:r>
                                </w:p>
                              </w:txbxContent>
                            </wps:txbx>
                            <wps:bodyPr rot="0" vert="horz" wrap="square" lIns="0" tIns="0" rIns="0" bIns="0" anchor="t" anchorCtr="0" upright="1">
                              <a:noAutofit/>
                            </wps:bodyPr>
                          </wps:wsp>
                          <wps:wsp>
                            <wps:cNvPr id="153" name="Rectangle 153"/>
                            <wps:cNvSpPr>
                              <a:spLocks noChangeArrowheads="1"/>
                            </wps:cNvSpPr>
                            <wps:spPr bwMode="auto">
                              <a:xfrm>
                                <a:off x="840" y="2670"/>
                                <a:ext cx="2160" cy="540"/>
                              </a:xfrm>
                              <a:prstGeom prst="rect">
                                <a:avLst/>
                              </a:prstGeom>
                              <a:solidFill>
                                <a:srgbClr val="FFFFFF"/>
                              </a:solidFill>
                              <a:ln w="9525">
                                <a:solidFill>
                                  <a:srgbClr val="000000"/>
                                </a:solidFill>
                                <a:miter lim="800000"/>
                                <a:headEnd/>
                                <a:tailEnd/>
                              </a:ln>
                            </wps:spPr>
                            <wps:txbx>
                              <w:txbxContent>
                                <w:p w14:paraId="5F1CC580" w14:textId="77777777" w:rsidR="001305C3" w:rsidRPr="00E8111F" w:rsidRDefault="001305C3" w:rsidP="00280894">
                                  <w:pPr>
                                    <w:ind w:firstLine="0"/>
                                    <w:jc w:val="center"/>
                                  </w:pPr>
                                  <w:r w:rsidRPr="00E8111F">
                                    <w:t>Self- Reward</w:t>
                                  </w:r>
                                </w:p>
                              </w:txbxContent>
                            </wps:txbx>
                            <wps:bodyPr rot="0" vert="horz" wrap="square" lIns="0" tIns="0" rIns="0" bIns="0" anchor="t" anchorCtr="0" upright="1">
                              <a:noAutofit/>
                            </wps:bodyPr>
                          </wps:wsp>
                          <wps:wsp>
                            <wps:cNvPr id="154" name="Rectangle 154"/>
                            <wps:cNvSpPr>
                              <a:spLocks noChangeArrowheads="1"/>
                            </wps:cNvSpPr>
                            <wps:spPr bwMode="auto">
                              <a:xfrm>
                                <a:off x="840" y="929"/>
                                <a:ext cx="2160" cy="540"/>
                              </a:xfrm>
                              <a:prstGeom prst="rect">
                                <a:avLst/>
                              </a:prstGeom>
                              <a:solidFill>
                                <a:srgbClr val="FFFFFF"/>
                              </a:solidFill>
                              <a:ln w="9525">
                                <a:solidFill>
                                  <a:srgbClr val="000000"/>
                                </a:solidFill>
                                <a:miter lim="800000"/>
                                <a:headEnd/>
                                <a:tailEnd/>
                              </a:ln>
                            </wps:spPr>
                            <wps:txbx>
                              <w:txbxContent>
                                <w:p w14:paraId="1D140EDB" w14:textId="77777777" w:rsidR="001305C3" w:rsidRPr="00E8111F" w:rsidRDefault="001305C3" w:rsidP="00280894">
                                  <w:pPr>
                                    <w:ind w:firstLine="0"/>
                                    <w:jc w:val="center"/>
                                  </w:pPr>
                                  <w:r w:rsidRPr="00E8111F">
                                    <w:t>Self-Goal Setting</w:t>
                                  </w:r>
                                </w:p>
                              </w:txbxContent>
                            </wps:txbx>
                            <wps:bodyPr rot="0" vert="horz" wrap="square" lIns="0" tIns="0" rIns="0" bIns="0" anchor="t" anchorCtr="0" upright="1">
                              <a:noAutofit/>
                            </wps:bodyPr>
                          </wps:wsp>
                          <wps:wsp>
                            <wps:cNvPr id="155" name="Rectangle 155"/>
                            <wps:cNvSpPr>
                              <a:spLocks noChangeArrowheads="1"/>
                            </wps:cNvSpPr>
                            <wps:spPr bwMode="auto">
                              <a:xfrm>
                                <a:off x="840" y="0"/>
                                <a:ext cx="2160" cy="624"/>
                              </a:xfrm>
                              <a:prstGeom prst="rect">
                                <a:avLst/>
                              </a:prstGeom>
                              <a:solidFill>
                                <a:srgbClr val="FFFFFF"/>
                              </a:solidFill>
                              <a:ln w="9525">
                                <a:solidFill>
                                  <a:srgbClr val="000000"/>
                                </a:solidFill>
                                <a:miter lim="800000"/>
                                <a:headEnd/>
                                <a:tailEnd/>
                              </a:ln>
                            </wps:spPr>
                            <wps:txbx>
                              <w:txbxContent>
                                <w:p w14:paraId="56108466" w14:textId="77777777" w:rsidR="001305C3" w:rsidRPr="0098196E" w:rsidRDefault="001305C3" w:rsidP="00280894">
                                  <w:pPr>
                                    <w:spacing w:line="240" w:lineRule="auto"/>
                                    <w:ind w:firstLine="0"/>
                                    <w:jc w:val="center"/>
                                    <w:rPr>
                                      <w:sz w:val="22"/>
                                      <w:szCs w:val="22"/>
                                    </w:rPr>
                                  </w:pPr>
                                  <w:r w:rsidRPr="0098196E">
                                    <w:rPr>
                                      <w:sz w:val="22"/>
                                      <w:szCs w:val="22"/>
                                    </w:rPr>
                                    <w:t>Visualize successful Performance</w:t>
                                  </w:r>
                                </w:p>
                              </w:txbxContent>
                            </wps:txbx>
                            <wps:bodyPr rot="0" vert="horz" wrap="square" lIns="0" tIns="0" rIns="0" bIns="0" anchor="t" anchorCtr="0" upright="1">
                              <a:noAutofit/>
                            </wps:bodyPr>
                          </wps:wsp>
                          <wps:wsp>
                            <wps:cNvPr id="156" name="Oval 156"/>
                            <wps:cNvSpPr>
                              <a:spLocks noChangeArrowheads="1"/>
                            </wps:cNvSpPr>
                            <wps:spPr bwMode="auto">
                              <a:xfrm>
                                <a:off x="7227" y="3363"/>
                                <a:ext cx="2319" cy="1155"/>
                              </a:xfrm>
                              <a:prstGeom prst="ellipse">
                                <a:avLst/>
                              </a:prstGeom>
                              <a:solidFill>
                                <a:srgbClr val="FFFFFF"/>
                              </a:solidFill>
                              <a:ln w="9525">
                                <a:solidFill>
                                  <a:srgbClr val="000000"/>
                                </a:solidFill>
                                <a:round/>
                                <a:headEnd/>
                                <a:tailEnd/>
                              </a:ln>
                            </wps:spPr>
                            <wps:txbx>
                              <w:txbxContent>
                                <w:p w14:paraId="64D5FEB8" w14:textId="77777777" w:rsidR="001305C3" w:rsidRPr="00380A51" w:rsidRDefault="001305C3" w:rsidP="00280894">
                                  <w:pPr>
                                    <w:ind w:firstLine="0"/>
                                    <w:rPr>
                                      <w:b/>
                                      <w:bCs/>
                                      <w:sz w:val="8"/>
                                      <w:szCs w:val="8"/>
                                    </w:rPr>
                                  </w:pPr>
                                </w:p>
                                <w:p w14:paraId="0099CAD0" w14:textId="77777777" w:rsidR="001305C3" w:rsidRPr="0098196E" w:rsidRDefault="001305C3" w:rsidP="00280894">
                                  <w:pPr>
                                    <w:ind w:firstLine="0"/>
                                    <w:rPr>
                                      <w:b/>
                                      <w:bCs/>
                                      <w:sz w:val="22"/>
                                      <w:szCs w:val="22"/>
                                    </w:rPr>
                                  </w:pPr>
                                  <w:r w:rsidRPr="0098196E">
                                    <w:rPr>
                                      <w:b/>
                                      <w:bCs/>
                                      <w:sz w:val="22"/>
                                      <w:szCs w:val="22"/>
                                    </w:rPr>
                                    <w:t>Self-Leadership</w:t>
                                  </w:r>
                                </w:p>
                              </w:txbxContent>
                            </wps:txbx>
                            <wps:bodyPr rot="0" vert="horz" wrap="square" lIns="0" tIns="0" rIns="0" bIns="0" anchor="t" anchorCtr="0" upright="1">
                              <a:noAutofit/>
                            </wps:bodyPr>
                          </wps:wsp>
                          <wps:wsp>
                            <wps:cNvPr id="157" name="Line 170"/>
                            <wps:cNvCnPr/>
                            <wps:spPr bwMode="auto">
                              <a:xfrm flipH="1" flipV="1">
                                <a:off x="3288" y="384"/>
                                <a:ext cx="4512" cy="30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Line 171"/>
                            <wps:cNvCnPr/>
                            <wps:spPr bwMode="auto">
                              <a:xfrm flipH="1" flipV="1">
                                <a:off x="3288" y="3119"/>
                                <a:ext cx="3939" cy="7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59" name="Line 172"/>
                          <wps:cNvCnPr/>
                          <wps:spPr bwMode="auto">
                            <a:xfrm flipH="1" flipV="1">
                              <a:off x="2087880" y="2468880"/>
                              <a:ext cx="2501265" cy="34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Line 173"/>
                          <wps:cNvCnPr/>
                          <wps:spPr bwMode="auto">
                            <a:xfrm flipH="1">
                              <a:off x="2087880" y="2613660"/>
                              <a:ext cx="2542540" cy="415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Line 174"/>
                          <wps:cNvCnPr/>
                          <wps:spPr bwMode="auto">
                            <a:xfrm flipH="1">
                              <a:off x="2049780" y="2804160"/>
                              <a:ext cx="2921000" cy="1826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175"/>
                          <wps:cNvCnPr/>
                          <wps:spPr bwMode="auto">
                            <a:xfrm flipH="1">
                              <a:off x="2049780" y="2758440"/>
                              <a:ext cx="2755265" cy="1139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Line 176"/>
                          <wps:cNvCnPr/>
                          <wps:spPr bwMode="auto">
                            <a:xfrm flipH="1">
                              <a:off x="2103120" y="2667000"/>
                              <a:ext cx="2571115" cy="802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Rectangle 164"/>
                          <wps:cNvSpPr>
                            <a:spLocks noChangeArrowheads="1"/>
                          </wps:cNvSpPr>
                          <wps:spPr bwMode="auto">
                            <a:xfrm>
                              <a:off x="6057900" y="2362200"/>
                              <a:ext cx="3714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F3C12" w14:textId="77777777" w:rsidR="001305C3" w:rsidRDefault="001305C3" w:rsidP="00280894">
                                <w:pPr>
                                  <w:rPr>
                                    <w:sz w:val="20"/>
                                    <w:szCs w:val="20"/>
                                  </w:rPr>
                                </w:pPr>
                                <w:r>
                                  <w:rPr>
                                    <w:sz w:val="20"/>
                                    <w:szCs w:val="20"/>
                                  </w:rPr>
                                  <w:t>1.00</w:t>
                                </w:r>
                              </w:p>
                            </w:txbxContent>
                          </wps:txbx>
                          <wps:bodyPr rot="0" vert="horz" wrap="square" lIns="0" tIns="0" rIns="0" bIns="0" anchor="t" anchorCtr="0" upright="1">
                            <a:noAutofit/>
                          </wps:bodyPr>
                        </wps:wsp>
                      </wpg:grpSp>
                      <wps:wsp>
                        <wps:cNvPr id="3" name="Straight Arrow Connector 3"/>
                        <wps:cNvCnPr/>
                        <wps:spPr>
                          <a:xfrm flipH="1" flipV="1">
                            <a:off x="2103120" y="1463040"/>
                            <a:ext cx="2529205" cy="8864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 name="Straight Arrow Connector 6"/>
                        <wps:cNvCnPr/>
                        <wps:spPr>
                          <a:xfrm flipH="1" flipV="1">
                            <a:off x="2050868" y="927462"/>
                            <a:ext cx="2754721" cy="132996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B3E45B8" id="Group 7" o:spid="_x0000_s1116" style="position:absolute;left:0;text-align:left;margin-left:-31.7pt;margin-top:29.9pt;width:506.25pt;height:387.6pt;z-index:251695104" coordsize="64293,4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">
                <v:group id="Group 127" o:spid="_x0000_s1117" style="position:absolute;width:64293;height:49225" coordsize="64293,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rect id="Rectangle 128" o:spid="_x0000_s1118" style="position:absolute;left:25298;top:9829;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" stroked="f">
                    <v:textbox style="mso-fit-shape-to-text:t" inset="0,0,0,0">
                      <w:txbxContent>
                        <w:p w14:paraId="22E64D68" w14:textId="77777777" w:rsidR="001305C3" w:rsidRDefault="001305C3" w:rsidP="00280894">
                          <w:pPr>
                            <w:ind w:firstLine="0"/>
                            <w:rPr>
                              <w:sz w:val="20"/>
                              <w:szCs w:val="20"/>
                            </w:rPr>
                          </w:pPr>
                          <w:r>
                            <w:rPr>
                              <w:sz w:val="20"/>
                              <w:szCs w:val="20"/>
                            </w:rPr>
                            <w:t>0.39 (13.61)</w:t>
                          </w:r>
                        </w:p>
                      </w:txbxContent>
                    </v:textbox>
                  </v:rect>
                  <v:rect id="Rectangle 129" o:spid="_x0000_s1119" style="position:absolute;left:381;top:23622;width:285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" stroked="f">
                    <v:textbox inset="0,0,0,0">
                      <w:txbxContent>
                        <w:p w14:paraId="094BBF3A" w14:textId="77777777" w:rsidR="001305C3" w:rsidRDefault="001305C3" w:rsidP="00280894">
                          <w:pPr>
                            <w:rPr>
                              <w:sz w:val="20"/>
                              <w:szCs w:val="20"/>
                            </w:rPr>
                          </w:pPr>
                          <w:r>
                            <w:rPr>
                              <w:sz w:val="20"/>
                              <w:szCs w:val="20"/>
                            </w:rPr>
                            <w:t>0.23</w:t>
                          </w:r>
                        </w:p>
                      </w:txbxContent>
                    </v:textbox>
                  </v:rect>
                  <v:rect id="Rectangle 130" o:spid="_x0000_s1120" style="position:absolute;left:381;top:29337;width:285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" stroked="f">
                    <v:textbox inset="0,0,0,0">
                      <w:txbxContent>
                        <w:p w14:paraId="5A3AC083" w14:textId="77777777" w:rsidR="001305C3" w:rsidRDefault="001305C3" w:rsidP="00280894">
                          <w:pPr>
                            <w:rPr>
                              <w:sz w:val="20"/>
                              <w:szCs w:val="20"/>
                            </w:rPr>
                          </w:pPr>
                          <w:r>
                            <w:rPr>
                              <w:sz w:val="20"/>
                              <w:szCs w:val="20"/>
                            </w:rPr>
                            <w:t>0.11</w:t>
                          </w:r>
                        </w:p>
                      </w:txbxContent>
                    </v:textbox>
                  </v:rect>
                  <v:rect id="Rectangle 131" o:spid="_x0000_s1121" style="position:absolute;left:304;top:35052;width:2858;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" stroked="f">
                    <v:textbox inset="0,0,0,0">
                      <w:txbxContent>
                        <w:p w14:paraId="3F49456D" w14:textId="77777777" w:rsidR="001305C3" w:rsidRDefault="001305C3" w:rsidP="00280894">
                          <w:pPr>
                            <w:rPr>
                              <w:sz w:val="20"/>
                              <w:szCs w:val="20"/>
                            </w:rPr>
                          </w:pPr>
                          <w:r>
                            <w:rPr>
                              <w:sz w:val="20"/>
                              <w:szCs w:val="20"/>
                            </w:rPr>
                            <w:t>0.14</w:t>
                          </w:r>
                        </w:p>
                      </w:txbxContent>
                    </v:textbox>
                  </v:rect>
                  <v:rect id="Rectangle 132" o:spid="_x0000_s1122" style="position:absolute;left:152;top:40690;width:2857;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" stroked="f">
                    <v:textbox inset="0,0,0,0">
                      <w:txbxContent>
                        <w:p w14:paraId="0ED906F7" w14:textId="77777777" w:rsidR="001305C3" w:rsidRDefault="001305C3" w:rsidP="00280894">
                          <w:pPr>
                            <w:rPr>
                              <w:sz w:val="20"/>
                              <w:szCs w:val="20"/>
                            </w:rPr>
                          </w:pPr>
                          <w:r>
                            <w:rPr>
                              <w:sz w:val="20"/>
                              <w:szCs w:val="20"/>
                            </w:rPr>
                            <w:t>0.34</w:t>
                          </w:r>
                        </w:p>
                      </w:txbxContent>
                    </v:textbox>
                  </v:rect>
                  <v:rect id="Rectangle 133" o:spid="_x0000_s1123" style="position:absolute;top:46863;width:285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" stroked="f">
                    <v:textbox inset="0,0,0,0">
                      <w:txbxContent>
                        <w:p w14:paraId="3869FC34" w14:textId="77777777" w:rsidR="001305C3" w:rsidRDefault="001305C3" w:rsidP="00280894">
                          <w:pPr>
                            <w:rPr>
                              <w:sz w:val="20"/>
                              <w:szCs w:val="20"/>
                            </w:rPr>
                          </w:pPr>
                          <w:r>
                            <w:rPr>
                              <w:sz w:val="20"/>
                              <w:szCs w:val="20"/>
                            </w:rPr>
                            <w:t>0.73</w:t>
                          </w:r>
                        </w:p>
                      </w:txbxContent>
                    </v:textbox>
                  </v:rect>
                  <v:rect id="Rectangle 134" o:spid="_x0000_s1124" style="position:absolute;left:26060;top:25146;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" stroked="f">
                    <v:textbox style="mso-fit-shape-to-text:t" inset="0,0,0,0">
                      <w:txbxContent>
                        <w:p w14:paraId="0F7A10A9" w14:textId="77777777" w:rsidR="001305C3" w:rsidRDefault="001305C3" w:rsidP="00280894">
                          <w:pPr>
                            <w:ind w:firstLine="0"/>
                            <w:rPr>
                              <w:sz w:val="20"/>
                              <w:szCs w:val="20"/>
                            </w:rPr>
                          </w:pPr>
                          <w:r>
                            <w:rPr>
                              <w:sz w:val="20"/>
                              <w:szCs w:val="20"/>
                            </w:rPr>
                            <w:t>0.33 (10.04)</w:t>
                          </w:r>
                        </w:p>
                      </w:txbxContent>
                    </v:textbox>
                  </v:rect>
                  <v:rect id="Rectangle 135" o:spid="_x0000_s1125" style="position:absolute;left:26060;top:29337;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" stroked="f">
                    <v:textbox style="mso-fit-shape-to-text:t" inset="0,0,0,0">
                      <w:txbxContent>
                        <w:p w14:paraId="5474590F" w14:textId="77777777" w:rsidR="001305C3" w:rsidRDefault="001305C3" w:rsidP="00280894">
                          <w:pPr>
                            <w:ind w:firstLine="0"/>
                            <w:rPr>
                              <w:sz w:val="20"/>
                              <w:szCs w:val="20"/>
                            </w:rPr>
                          </w:pPr>
                          <w:r>
                            <w:rPr>
                              <w:sz w:val="20"/>
                              <w:szCs w:val="20"/>
                            </w:rPr>
                            <w:t>0.36 (14.24)</w:t>
                          </w:r>
                        </w:p>
                      </w:txbxContent>
                    </v:textbox>
                  </v:rect>
                  <v:rect id="Rectangle 136" o:spid="_x0000_s1126" style="position:absolute;left:25984;top:32918;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" stroked="f">
                    <v:textbox style="mso-fit-shape-to-text:t" inset="0,0,0,0">
                      <w:txbxContent>
                        <w:p w14:paraId="49AF1AAD" w14:textId="77777777" w:rsidR="001305C3" w:rsidRDefault="001305C3" w:rsidP="00280894">
                          <w:pPr>
                            <w:ind w:firstLine="0"/>
                            <w:rPr>
                              <w:sz w:val="20"/>
                              <w:szCs w:val="20"/>
                            </w:rPr>
                          </w:pPr>
                          <w:r>
                            <w:rPr>
                              <w:sz w:val="20"/>
                              <w:szCs w:val="20"/>
                            </w:rPr>
                            <w:t>0.41 (14.32)</w:t>
                          </w:r>
                        </w:p>
                      </w:txbxContent>
                    </v:textbox>
                  </v:rect>
                  <v:rect id="Rectangle 137" o:spid="_x0000_s1127" style="position:absolute;left:26593;top:36652;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" stroked="f">
                    <v:textbox style="mso-fit-shape-to-text:t" inset="0,0,0,0">
                      <w:txbxContent>
                        <w:p w14:paraId="3EF59921" w14:textId="77777777" w:rsidR="001305C3" w:rsidRDefault="001305C3" w:rsidP="00280894">
                          <w:pPr>
                            <w:ind w:firstLine="0"/>
                            <w:rPr>
                              <w:sz w:val="20"/>
                              <w:szCs w:val="20"/>
                            </w:rPr>
                          </w:pPr>
                          <w:r>
                            <w:rPr>
                              <w:sz w:val="20"/>
                              <w:szCs w:val="20"/>
                            </w:rPr>
                            <w:t>0.34 (12.41)</w:t>
                          </w:r>
                        </w:p>
                      </w:txbxContent>
                    </v:textbox>
                  </v:rect>
                  <v:rect id="Rectangle 138" o:spid="_x0000_s1128" style="position:absolute;left:28346;top:41452;width:685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" stroked="f">
                    <v:textbox style="mso-fit-shape-to-text:t" inset="0,0,0,0">
                      <w:txbxContent>
                        <w:p w14:paraId="7BDD3EB4" w14:textId="77777777" w:rsidR="001305C3" w:rsidRDefault="001305C3" w:rsidP="00280894">
                          <w:pPr>
                            <w:ind w:firstLine="0"/>
                            <w:rPr>
                              <w:sz w:val="20"/>
                              <w:szCs w:val="20"/>
                            </w:rPr>
                          </w:pPr>
                          <w:r>
                            <w:rPr>
                              <w:sz w:val="20"/>
                              <w:szCs w:val="20"/>
                            </w:rPr>
                            <w:t>0.31 (5.78)</w:t>
                          </w:r>
                        </w:p>
                      </w:txbxContent>
                    </v:textbox>
                  </v:rect>
                  <v:rect id="Rectangle 139" o:spid="_x0000_s1129" style="position:absolute;left:5334;top:22631;width:13716;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">
                    <v:textbox inset="0,0,0,0">
                      <w:txbxContent>
                        <w:p w14:paraId="3F15533F" w14:textId="77777777" w:rsidR="001305C3" w:rsidRPr="0098196E" w:rsidRDefault="001305C3" w:rsidP="00280894">
                          <w:pPr>
                            <w:spacing w:line="240" w:lineRule="auto"/>
                            <w:ind w:firstLine="0"/>
                            <w:jc w:val="center"/>
                            <w:rPr>
                              <w:sz w:val="22"/>
                              <w:szCs w:val="22"/>
                            </w:rPr>
                          </w:pPr>
                          <w:r w:rsidRPr="0098196E">
                            <w:rPr>
                              <w:sz w:val="22"/>
                              <w:szCs w:val="22"/>
                            </w:rPr>
                            <w:t>Evaluating Beliefs and assumptions</w:t>
                          </w:r>
                        </w:p>
                      </w:txbxContent>
                    </v:textbox>
                  </v:rect>
                  <v:rect id="Rectangle 140" o:spid="_x0000_s1130" style="position:absolute;left:5334;top:28346;width:13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">
                    <v:textbox inset="0,0,0,0">
                      <w:txbxContent>
                        <w:p w14:paraId="716E5ED4" w14:textId="77777777" w:rsidR="001305C3" w:rsidRPr="00E8111F" w:rsidRDefault="001305C3" w:rsidP="00280894">
                          <w:pPr>
                            <w:ind w:firstLine="0"/>
                            <w:jc w:val="center"/>
                          </w:pPr>
                          <w:r w:rsidRPr="00E8111F">
                            <w:t>Self-Learn</w:t>
                          </w:r>
                        </w:p>
                      </w:txbxContent>
                    </v:textbox>
                  </v:rect>
                  <v:rect id="Rectangle 141" o:spid="_x0000_s1131" style="position:absolute;left:5334;top:33909;width:13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">
                    <v:textbox inset="0,0,0,0">
                      <w:txbxContent>
                        <w:p w14:paraId="4CFAD136" w14:textId="77777777" w:rsidR="001305C3" w:rsidRPr="00E8111F" w:rsidRDefault="001305C3" w:rsidP="00280894">
                          <w:pPr>
                            <w:ind w:firstLine="0"/>
                            <w:jc w:val="center"/>
                          </w:pPr>
                          <w:r w:rsidRPr="00E8111F">
                            <w:t>Self-Observation</w:t>
                          </w:r>
                        </w:p>
                      </w:txbxContent>
                    </v:textbox>
                  </v:rect>
                  <v:rect id="Rectangle 142" o:spid="_x0000_s1132" style="position:absolute;left:5334;top:39700;width:13716;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">
                    <v:textbox inset="0,0,0,0">
                      <w:txbxContent>
                        <w:p w14:paraId="196D63AC" w14:textId="77777777" w:rsidR="001305C3" w:rsidRPr="0098196E" w:rsidRDefault="001305C3" w:rsidP="00280894">
                          <w:pPr>
                            <w:ind w:firstLine="0"/>
                            <w:jc w:val="center"/>
                            <w:rPr>
                              <w:sz w:val="20"/>
                              <w:szCs w:val="20"/>
                            </w:rPr>
                          </w:pPr>
                          <w:r w:rsidRPr="0098196E">
                            <w:rPr>
                              <w:sz w:val="20"/>
                              <w:szCs w:val="20"/>
                            </w:rPr>
                            <w:t>Natural Reward Strategy</w:t>
                          </w:r>
                        </w:p>
                      </w:txbxContent>
                    </v:textbox>
                  </v:rect>
                  <v:rect id="Rectangle 143" o:spid="_x0000_s1133" style="position:absolute;left:5334;top:45796;width:13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">
                    <v:textbox inset="0,0,0,0">
                      <w:txbxContent>
                        <w:p w14:paraId="43778669" w14:textId="77777777" w:rsidR="001305C3" w:rsidRPr="00E8111F" w:rsidRDefault="001305C3" w:rsidP="00280894">
                          <w:pPr>
                            <w:ind w:firstLine="0"/>
                            <w:jc w:val="center"/>
                          </w:pPr>
                          <w:r w:rsidRPr="00E8111F">
                            <w:t>Self-Cueing</w:t>
                          </w:r>
                        </w:p>
                      </w:txbxContent>
                    </v:textbox>
                  </v:rect>
                  <v:group id="Group 144" o:spid="_x0000_s1134" style="position:absolute;left:152;width:60427;height:28689" coordorigin="30" coordsize="9516,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rect id="Rectangle 145" o:spid="_x0000_s1135" style="position:absolute;left:4137;top:533;width:10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" stroked="f">
                      <v:textbox style="mso-fit-shape-to-text:t" inset="0,0,0,0">
                        <w:txbxContent>
                          <w:p w14:paraId="641CC4D8" w14:textId="77777777" w:rsidR="001305C3" w:rsidRDefault="001305C3" w:rsidP="00280894">
                            <w:pPr>
                              <w:ind w:firstLine="0"/>
                              <w:rPr>
                                <w:sz w:val="20"/>
                                <w:szCs w:val="20"/>
                              </w:rPr>
                            </w:pPr>
                            <w:r>
                              <w:rPr>
                                <w:sz w:val="20"/>
                                <w:szCs w:val="20"/>
                              </w:rPr>
                              <w:t>0.48 (11.29)</w:t>
                            </w:r>
                          </w:p>
                        </w:txbxContent>
                      </v:textbox>
                    </v:rect>
                    <v:rect id="Rectangle 146" o:spid="_x0000_s1136" style="position:absolute;left:3975;top:2309;width:10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" stroked="f">
                      <v:textbox style="mso-fit-shape-to-text:t" inset="0,0,0,0">
                        <w:txbxContent>
                          <w:p w14:paraId="49194B14" w14:textId="77777777" w:rsidR="001305C3" w:rsidRDefault="001305C3" w:rsidP="00280894">
                            <w:pPr>
                              <w:ind w:firstLine="0"/>
                              <w:rPr>
                                <w:sz w:val="20"/>
                                <w:szCs w:val="20"/>
                              </w:rPr>
                            </w:pPr>
                            <w:r>
                              <w:rPr>
                                <w:sz w:val="20"/>
                                <w:szCs w:val="20"/>
                              </w:rPr>
                              <w:t>0.44 (7.77)</w:t>
                            </w:r>
                          </w:p>
                        </w:txbxContent>
                      </v:textbox>
                    </v:rect>
                    <v:rect id="Rectangle 147" o:spid="_x0000_s1137" style="position:absolute;left:4008;top:3017;width:10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" stroked="f">
                      <v:textbox style="mso-fit-shape-to-text:t" inset="0,0,0,0">
                        <w:txbxContent>
                          <w:p w14:paraId="5290DAF8" w14:textId="77777777" w:rsidR="001305C3" w:rsidRDefault="001305C3" w:rsidP="00280894">
                            <w:pPr>
                              <w:ind w:firstLine="0"/>
                              <w:rPr>
                                <w:sz w:val="20"/>
                                <w:szCs w:val="20"/>
                              </w:rPr>
                            </w:pPr>
                            <w:r>
                              <w:rPr>
                                <w:sz w:val="20"/>
                                <w:szCs w:val="20"/>
                              </w:rPr>
                              <w:t>0.44 (6.70)</w:t>
                            </w:r>
                          </w:p>
                        </w:txbxContent>
                      </v:textbox>
                    </v:rect>
                    <v:rect id="Rectangle 148" o:spid="_x0000_s1138" style="position:absolute;left:30;top:105;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" stroked="f">
                      <v:textbox inset="0,0,0,0">
                        <w:txbxContent>
                          <w:p w14:paraId="534A05B2" w14:textId="77777777" w:rsidR="001305C3" w:rsidRDefault="001305C3" w:rsidP="00280894">
                            <w:pPr>
                              <w:rPr>
                                <w:sz w:val="20"/>
                                <w:szCs w:val="20"/>
                              </w:rPr>
                            </w:pPr>
                            <w:r>
                              <w:rPr>
                                <w:sz w:val="20"/>
                                <w:szCs w:val="20"/>
                              </w:rPr>
                              <w:t>0.37</w:t>
                            </w:r>
                          </w:p>
                        </w:txbxContent>
                      </v:textbox>
                    </v:rect>
                    <v:rect id="Rectangle 149" o:spid="_x0000_s1139" style="position:absolute;left:30;top:1005;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" stroked="f">
                      <v:textbox inset="0,0,0,0">
                        <w:txbxContent>
                          <w:p w14:paraId="1B1DADD3" w14:textId="77777777" w:rsidR="001305C3" w:rsidRDefault="001305C3" w:rsidP="00280894">
                            <w:pPr>
                              <w:rPr>
                                <w:sz w:val="20"/>
                                <w:szCs w:val="20"/>
                              </w:rPr>
                            </w:pPr>
                            <w:r>
                              <w:rPr>
                                <w:sz w:val="20"/>
                                <w:szCs w:val="20"/>
                              </w:rPr>
                              <w:t>0.14</w:t>
                            </w:r>
                          </w:p>
                        </w:txbxContent>
                      </v:textbox>
                    </v:rect>
                    <v:rect id="Rectangle 150" o:spid="_x0000_s1140" style="position:absolute;left:30;top:1890;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" stroked="f">
                      <v:textbox inset="0,0,0,0">
                        <w:txbxContent>
                          <w:p w14:paraId="5579F5DB" w14:textId="77777777" w:rsidR="001305C3" w:rsidRDefault="001305C3" w:rsidP="00280894">
                            <w:pPr>
                              <w:rPr>
                                <w:sz w:val="20"/>
                                <w:szCs w:val="20"/>
                              </w:rPr>
                            </w:pPr>
                            <w:r>
                              <w:rPr>
                                <w:sz w:val="20"/>
                                <w:szCs w:val="20"/>
                              </w:rPr>
                              <w:t>0.77</w:t>
                            </w:r>
                          </w:p>
                        </w:txbxContent>
                      </v:textbox>
                    </v:rect>
                    <v:rect id="Rectangle 151" o:spid="_x0000_s1141" style="position:absolute;left:30;top:2820;width:4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" stroked="f">
                      <v:textbox inset="0,0,0,0">
                        <w:txbxContent>
                          <w:p w14:paraId="35BFDF52" w14:textId="77777777" w:rsidR="001305C3" w:rsidRDefault="001305C3" w:rsidP="00280894">
                            <w:pPr>
                              <w:rPr>
                                <w:sz w:val="20"/>
                                <w:szCs w:val="20"/>
                              </w:rPr>
                            </w:pPr>
                            <w:r>
                              <w:rPr>
                                <w:sz w:val="20"/>
                                <w:szCs w:val="20"/>
                              </w:rPr>
                              <w:t>1.04</w:t>
                            </w:r>
                          </w:p>
                        </w:txbxContent>
                      </v:textbox>
                    </v:rect>
                    <v:rect id="Rectangle 152" o:spid="_x0000_s1142" style="position:absolute;left:840;top:1770;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">
                      <v:textbox inset="0,0,0,0">
                        <w:txbxContent>
                          <w:p w14:paraId="6823FE4A" w14:textId="77777777" w:rsidR="001305C3" w:rsidRPr="00E8111F" w:rsidRDefault="001305C3" w:rsidP="00280894">
                            <w:pPr>
                              <w:ind w:firstLine="0"/>
                              <w:jc w:val="center"/>
                            </w:pPr>
                            <w:r w:rsidRPr="00E8111F">
                              <w:t>Self-Talk</w:t>
                            </w:r>
                          </w:p>
                        </w:txbxContent>
                      </v:textbox>
                    </v:rect>
                    <v:rect id="Rectangle 153" o:spid="_x0000_s1143" style="position:absolute;left:840;top:2670;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">
                      <v:textbox inset="0,0,0,0">
                        <w:txbxContent>
                          <w:p w14:paraId="5F1CC580" w14:textId="77777777" w:rsidR="001305C3" w:rsidRPr="00E8111F" w:rsidRDefault="001305C3" w:rsidP="00280894">
                            <w:pPr>
                              <w:ind w:firstLine="0"/>
                              <w:jc w:val="center"/>
                            </w:pPr>
                            <w:r w:rsidRPr="00E8111F">
                              <w:t>Self- Reward</w:t>
                            </w:r>
                          </w:p>
                        </w:txbxContent>
                      </v:textbox>
                    </v:rect>
                    <v:rect id="Rectangle 154" o:spid="_x0000_s1144" style="position:absolute;left:840;top:929;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">
                      <v:textbox inset="0,0,0,0">
                        <w:txbxContent>
                          <w:p w14:paraId="1D140EDB" w14:textId="77777777" w:rsidR="001305C3" w:rsidRPr="00E8111F" w:rsidRDefault="001305C3" w:rsidP="00280894">
                            <w:pPr>
                              <w:ind w:firstLine="0"/>
                              <w:jc w:val="center"/>
                            </w:pPr>
                            <w:r w:rsidRPr="00E8111F">
                              <w:t>Self-Goal Setting</w:t>
                            </w:r>
                          </w:p>
                        </w:txbxContent>
                      </v:textbox>
                    </v:rect>
                    <v:rect id="Rectangle 155" o:spid="_x0000_s1145" style="position:absolute;left:840;width:216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">
                      <v:textbox inset="0,0,0,0">
                        <w:txbxContent>
                          <w:p w14:paraId="56108466" w14:textId="77777777" w:rsidR="001305C3" w:rsidRPr="0098196E" w:rsidRDefault="001305C3" w:rsidP="00280894">
                            <w:pPr>
                              <w:spacing w:line="240" w:lineRule="auto"/>
                              <w:ind w:firstLine="0"/>
                              <w:jc w:val="center"/>
                              <w:rPr>
                                <w:sz w:val="22"/>
                                <w:szCs w:val="22"/>
                              </w:rPr>
                            </w:pPr>
                            <w:r w:rsidRPr="0098196E">
                              <w:rPr>
                                <w:sz w:val="22"/>
                                <w:szCs w:val="22"/>
                              </w:rPr>
                              <w:t>Visualize successful Performance</w:t>
                            </w:r>
                          </w:p>
                        </w:txbxContent>
                      </v:textbox>
                    </v:rect>
                    <v:oval id="Oval 156" o:spid="_x0000_s1146" style="position:absolute;left:7227;top:3363;width:2319;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">
                      <v:textbox inset="0,0,0,0">
                        <w:txbxContent>
                          <w:p w14:paraId="64D5FEB8" w14:textId="77777777" w:rsidR="001305C3" w:rsidRPr="00380A51" w:rsidRDefault="001305C3" w:rsidP="00280894">
                            <w:pPr>
                              <w:ind w:firstLine="0"/>
                              <w:rPr>
                                <w:b/>
                                <w:bCs/>
                                <w:sz w:val="8"/>
                                <w:szCs w:val="8"/>
                              </w:rPr>
                            </w:pPr>
                          </w:p>
                          <w:p w14:paraId="0099CAD0" w14:textId="77777777" w:rsidR="001305C3" w:rsidRPr="0098196E" w:rsidRDefault="001305C3" w:rsidP="00280894">
                            <w:pPr>
                              <w:ind w:firstLine="0"/>
                              <w:rPr>
                                <w:b/>
                                <w:bCs/>
                                <w:sz w:val="22"/>
                                <w:szCs w:val="22"/>
                              </w:rPr>
                            </w:pPr>
                            <w:r w:rsidRPr="0098196E">
                              <w:rPr>
                                <w:b/>
                                <w:bCs/>
                                <w:sz w:val="22"/>
                                <w:szCs w:val="22"/>
                              </w:rPr>
                              <w:t>Self-Leadership</w:t>
                            </w:r>
                          </w:p>
                        </w:txbxContent>
                      </v:textbox>
                    </v:oval>
                    <v:line id="Line 170" o:spid="_x0000_s1147" style="position:absolute;flip:x y;visibility:visible;mso-wrap-style:square" from="3288,384" to="7800,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">
                      <v:stroke endarrow="block"/>
                    </v:line>
                    <v:line id="Line 171" o:spid="_x0000_s1148" style="position:absolute;flip:x y;visibility:visible;mso-wrap-style:square" from="3288,3119" to="7227,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">
                      <v:stroke endarrow="block"/>
                    </v:line>
                  </v:group>
                  <v:line id="Line 172" o:spid="_x0000_s1149" style="position:absolute;flip:x y;visibility:visible;mso-wrap-style:square" from="20878,24688" to="45891,25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">
                    <v:stroke endarrow="block"/>
                  </v:line>
                  <v:line id="Line 173" o:spid="_x0000_s1150" style="position:absolute;flip:x;visibility:visible;mso-wrap-style:square" from="20878,26136" to="46304,3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">
                    <v:stroke endarrow="block"/>
                  </v:line>
                  <v:line id="Line 174" o:spid="_x0000_s1151" style="position:absolute;flip:x;visibility:visible;mso-wrap-style:square" from="20497,28041" to="49707,46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">
                    <v:stroke endarrow="block"/>
                  </v:line>
                  <v:line id="Line 175" o:spid="_x0000_s1152" style="position:absolute;flip:x;visibility:visible;mso-wrap-style:square" from="20497,27584" to="48050,38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mV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">
                    <v:stroke endarrow="block"/>
                  </v:line>
                  <v:line id="Line 176" o:spid="_x0000_s1153" style="position:absolute;flip:x;visibility:visible;mso-wrap-style:square" from="21031,26670" to="46742,3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">
                    <v:stroke endarrow="block"/>
                  </v:line>
                  <v:rect id="Rectangle 164" o:spid="_x0000_s1154" style="position:absolute;left:60579;top:23622;width:3714;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" stroked="f">
                    <v:textbox inset="0,0,0,0">
                      <w:txbxContent>
                        <w:p w14:paraId="378F3C12" w14:textId="77777777" w:rsidR="001305C3" w:rsidRDefault="001305C3" w:rsidP="00280894">
                          <w:pPr>
                            <w:rPr>
                              <w:sz w:val="20"/>
                              <w:szCs w:val="20"/>
                            </w:rPr>
                          </w:pPr>
                          <w:r>
                            <w:rPr>
                              <w:sz w:val="20"/>
                              <w:szCs w:val="20"/>
                            </w:rPr>
                            <w:t>1.00</w:t>
                          </w:r>
                        </w:p>
                      </w:txbxContent>
                    </v:textbox>
                  </v:rect>
                </v:group>
                <v:shapetype id="_x0000_t32" coordsize="21600,21600" o:spt="32" o:oned="t" path="m,l21600,21600e" filled="f">
                  <v:path arrowok="t" fillok="f" o:connecttype="none"/>
                  <o:lock v:ext="edit" shapetype="t"/>
                </v:shapetype>
                <v:shape id="Straight Arrow Connector 3" o:spid="_x0000_s1155" type="#_x0000_t32" style="position:absolute;left:21031;top:14630;width:25292;height:88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" strokecolor="black [3040]">
                  <v:stroke endarrow="open"/>
                </v:shape>
                <v:shape id="Straight Arrow Connector 6" o:spid="_x0000_s1156" type="#_x0000_t32" style="position:absolute;left:20508;top:9274;width:27547;height:133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" strokecolor="black [3040]">
                  <v:stroke endarrow="open"/>
                </v:shape>
                <w10:wrap type="square"/>
              </v:group>
            </w:pict>
          </mc:Fallback>
        </mc:AlternateContent>
      </w:r>
      <w:r w:rsidR="00EB4E08" w:rsidRPr="004C34C3">
        <w:t xml:space="preserve">Figure </w:t>
      </w:r>
      <w:r w:rsidR="00236CF2" w:rsidRPr="004C34C3">
        <w:t>3</w:t>
      </w:r>
      <w:r w:rsidR="00EB4E08" w:rsidRPr="004C34C3">
        <w:t xml:space="preserve">: </w:t>
      </w:r>
      <w:r w:rsidR="0069762E" w:rsidRPr="004C34C3">
        <w:rPr>
          <w:rFonts w:asciiTheme="majorBidi" w:hAnsiTheme="majorBidi" w:cstheme="majorBidi"/>
        </w:rPr>
        <w:t xml:space="preserve">Coefficient for the Self-Leadership structured models </w:t>
      </w:r>
    </w:p>
    <w:p w14:paraId="4DD1EE73" w14:textId="77777777" w:rsidR="00F85C3E" w:rsidRPr="004C34C3" w:rsidRDefault="00F85C3E" w:rsidP="000F7EB3">
      <w:pPr>
        <w:ind w:firstLine="0"/>
        <w:jc w:val="both"/>
        <w:rPr>
          <w:rFonts w:asciiTheme="majorBidi" w:hAnsiTheme="majorBidi" w:cstheme="majorBidi"/>
        </w:rPr>
      </w:pPr>
      <w:bookmarkStart w:id="448" w:name="h.1egqt2p" w:colFirst="0" w:colLast="0"/>
      <w:bookmarkStart w:id="449" w:name="_Toc447451345"/>
      <w:bookmarkEnd w:id="448"/>
    </w:p>
    <w:p w14:paraId="701C5A46" w14:textId="6AFBF596" w:rsidR="00F85C3E" w:rsidRPr="004C34C3" w:rsidRDefault="00F85C3E" w:rsidP="0040528C">
      <w:pPr>
        <w:jc w:val="both"/>
        <w:rPr>
          <w:rFonts w:asciiTheme="majorBidi" w:hAnsiTheme="majorBidi" w:cstheme="majorBidi"/>
        </w:rPr>
      </w:pPr>
      <w:r w:rsidRPr="004C34C3">
        <w:rPr>
          <w:rFonts w:asciiTheme="majorBidi" w:hAnsiTheme="majorBidi" w:cstheme="majorBidi"/>
        </w:rPr>
        <w:t>As shown in</w:t>
      </w:r>
      <w:r w:rsidR="004C34C3" w:rsidRPr="004C34C3">
        <w:rPr>
          <w:rFonts w:asciiTheme="majorBidi" w:hAnsiTheme="majorBidi" w:cstheme="majorBidi"/>
          <w:color w:val="auto"/>
        </w:rPr>
        <w:t xml:space="preserve"> table </w:t>
      </w:r>
      <w:r w:rsidR="00236CF2" w:rsidRPr="004C34C3">
        <w:rPr>
          <w:rFonts w:asciiTheme="majorBidi" w:hAnsiTheme="majorBidi" w:cstheme="majorBidi"/>
        </w:rPr>
        <w:t>42</w:t>
      </w:r>
      <w:r w:rsidRPr="004C34C3">
        <w:rPr>
          <w:rFonts w:asciiTheme="majorBidi" w:hAnsiTheme="majorBidi" w:cstheme="majorBidi"/>
        </w:rPr>
        <w:t xml:space="preserve"> a representation and result of the parameter estimates λ, λ error, t-values, and R2 for Pathways defined in the structural model shows demonstrate that self-leadership model is a good fit to data. This will be explained in details in the upcoming section on model estimation and hypothesis testing.</w:t>
      </w:r>
    </w:p>
    <w:p w14:paraId="0AC02692" w14:textId="197A3B05" w:rsidR="00F85C3E" w:rsidRPr="004C34C3" w:rsidRDefault="00F85C3E" w:rsidP="000F7EB3">
      <w:pPr>
        <w:ind w:firstLine="0"/>
        <w:jc w:val="both"/>
        <w:rPr>
          <w:sz w:val="20"/>
          <w:szCs w:val="20"/>
        </w:rPr>
      </w:pPr>
      <w:r w:rsidRPr="004C34C3">
        <w:rPr>
          <w:rFonts w:asciiTheme="majorBidi" w:hAnsiTheme="majorBidi" w:cstheme="majorBidi"/>
        </w:rPr>
        <w:t>Table</w:t>
      </w:r>
      <w:r w:rsidR="00236CF2" w:rsidRPr="004C34C3">
        <w:rPr>
          <w:rFonts w:asciiTheme="majorBidi" w:hAnsiTheme="majorBidi" w:cstheme="majorBidi"/>
        </w:rPr>
        <w:t xml:space="preserve"> 42</w:t>
      </w:r>
      <w:r w:rsidRPr="004C34C3">
        <w:rPr>
          <w:rFonts w:asciiTheme="majorBidi" w:hAnsiTheme="majorBidi" w:cstheme="majorBidi"/>
        </w:rPr>
        <w:t xml:space="preserve">: Parameter Estimates λ, λ error, t-values, and R2 for Pathways defined in the structural model </w:t>
      </w:r>
    </w:p>
    <w:p w14:paraId="08945B53" w14:textId="77777777" w:rsidR="00F85C3E" w:rsidRPr="007864DF" w:rsidRDefault="00F85C3E" w:rsidP="000F7EB3">
      <w:pPr>
        <w:ind w:firstLine="0"/>
        <w:jc w:val="both"/>
        <w:rPr>
          <w:rFonts w:asciiTheme="majorBidi" w:hAnsiTheme="majorBidi" w:cstheme="majorBidi"/>
          <w:sz w:val="6"/>
          <w:szCs w:val="6"/>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5071"/>
        <w:gridCol w:w="1038"/>
        <w:gridCol w:w="1200"/>
        <w:gridCol w:w="983"/>
        <w:gridCol w:w="951"/>
      </w:tblGrid>
      <w:tr w:rsidR="00F85C3E" w:rsidRPr="004C34C3" w14:paraId="4927D84F" w14:textId="77777777" w:rsidTr="007D6CAF">
        <w:trPr>
          <w:jc w:val="center"/>
        </w:trPr>
        <w:tc>
          <w:tcPr>
            <w:tcW w:w="5315" w:type="dxa"/>
            <w:tcBorders>
              <w:top w:val="single" w:sz="12" w:space="0" w:color="auto"/>
              <w:left w:val="single" w:sz="12" w:space="0" w:color="auto"/>
              <w:bottom w:val="single" w:sz="12" w:space="0" w:color="auto"/>
              <w:right w:val="single" w:sz="12" w:space="0" w:color="auto"/>
            </w:tcBorders>
            <w:shd w:val="clear" w:color="auto" w:fill="EEECE1" w:themeFill="background2"/>
            <w:hideMark/>
          </w:tcPr>
          <w:p w14:paraId="3E80400A" w14:textId="77777777" w:rsidR="00F85C3E" w:rsidRPr="004C34C3" w:rsidRDefault="00F85C3E" w:rsidP="000F7EB3">
            <w:pPr>
              <w:ind w:firstLine="0"/>
              <w:jc w:val="both"/>
              <w:rPr>
                <w:rFonts w:asciiTheme="majorBidi" w:hAnsiTheme="majorBidi" w:cstheme="majorBidi"/>
                <w:sz w:val="28"/>
                <w:szCs w:val="28"/>
              </w:rPr>
            </w:pPr>
            <w:r w:rsidRPr="004C34C3">
              <w:rPr>
                <w:rFonts w:asciiTheme="majorBidi" w:hAnsiTheme="majorBidi" w:cstheme="majorBidi"/>
                <w:sz w:val="28"/>
                <w:szCs w:val="28"/>
              </w:rPr>
              <w:t>Pathways between Latent Constructs</w:t>
            </w:r>
          </w:p>
        </w:tc>
        <w:tc>
          <w:tcPr>
            <w:tcW w:w="1063" w:type="dxa"/>
            <w:tcBorders>
              <w:top w:val="single" w:sz="12" w:space="0" w:color="auto"/>
              <w:left w:val="single" w:sz="12" w:space="0" w:color="auto"/>
              <w:bottom w:val="single" w:sz="12" w:space="0" w:color="auto"/>
              <w:right w:val="single" w:sz="12" w:space="0" w:color="auto"/>
            </w:tcBorders>
            <w:shd w:val="clear" w:color="auto" w:fill="EEECE1" w:themeFill="background2"/>
            <w:hideMark/>
          </w:tcPr>
          <w:p w14:paraId="5925A502" w14:textId="77777777" w:rsidR="00F85C3E" w:rsidRPr="004C34C3" w:rsidRDefault="00F85C3E" w:rsidP="000F7EB3">
            <w:pPr>
              <w:ind w:firstLine="0"/>
              <w:jc w:val="both"/>
              <w:rPr>
                <w:rFonts w:asciiTheme="majorBidi" w:hAnsiTheme="majorBidi" w:cstheme="majorBidi"/>
                <w:sz w:val="28"/>
                <w:szCs w:val="28"/>
              </w:rPr>
            </w:pPr>
            <w:r w:rsidRPr="004C34C3">
              <w:rPr>
                <w:rFonts w:asciiTheme="majorBidi" w:hAnsiTheme="majorBidi" w:cstheme="majorBidi"/>
                <w:sz w:val="28"/>
                <w:szCs w:val="28"/>
              </w:rPr>
              <w:t xml:space="preserve"> Λ (β)</w:t>
            </w:r>
          </w:p>
        </w:tc>
        <w:tc>
          <w:tcPr>
            <w:tcW w:w="1234" w:type="dxa"/>
            <w:tcBorders>
              <w:top w:val="single" w:sz="12" w:space="0" w:color="auto"/>
              <w:left w:val="single" w:sz="12" w:space="0" w:color="auto"/>
              <w:bottom w:val="single" w:sz="12" w:space="0" w:color="auto"/>
              <w:right w:val="single" w:sz="12" w:space="0" w:color="auto"/>
            </w:tcBorders>
            <w:shd w:val="clear" w:color="auto" w:fill="EEECE1" w:themeFill="background2"/>
            <w:hideMark/>
          </w:tcPr>
          <w:p w14:paraId="143834B7" w14:textId="77777777" w:rsidR="00F85C3E" w:rsidRPr="004C34C3" w:rsidRDefault="00F85C3E" w:rsidP="000F7EB3">
            <w:pPr>
              <w:ind w:firstLine="0"/>
              <w:jc w:val="both"/>
              <w:rPr>
                <w:rFonts w:asciiTheme="majorBidi" w:hAnsiTheme="majorBidi" w:cstheme="majorBidi"/>
                <w:sz w:val="28"/>
                <w:szCs w:val="28"/>
              </w:rPr>
            </w:pPr>
            <w:r w:rsidRPr="004C34C3">
              <w:rPr>
                <w:rFonts w:asciiTheme="majorBidi" w:hAnsiTheme="majorBidi" w:cstheme="majorBidi"/>
                <w:sz w:val="28"/>
                <w:szCs w:val="28"/>
              </w:rPr>
              <w:t>λ error</w:t>
            </w:r>
          </w:p>
        </w:tc>
        <w:tc>
          <w:tcPr>
            <w:tcW w:w="994" w:type="dxa"/>
            <w:tcBorders>
              <w:top w:val="single" w:sz="12" w:space="0" w:color="auto"/>
              <w:left w:val="single" w:sz="12" w:space="0" w:color="auto"/>
              <w:bottom w:val="single" w:sz="12" w:space="0" w:color="auto"/>
              <w:right w:val="single" w:sz="12" w:space="0" w:color="auto"/>
            </w:tcBorders>
            <w:shd w:val="clear" w:color="auto" w:fill="EEECE1" w:themeFill="background2"/>
            <w:hideMark/>
          </w:tcPr>
          <w:p w14:paraId="4B4B150A" w14:textId="77777777" w:rsidR="00F85C3E" w:rsidRPr="004C34C3" w:rsidRDefault="00F85C3E" w:rsidP="000F7EB3">
            <w:pPr>
              <w:ind w:firstLine="0"/>
              <w:jc w:val="both"/>
              <w:rPr>
                <w:rFonts w:asciiTheme="majorBidi" w:hAnsiTheme="majorBidi" w:cstheme="majorBidi"/>
                <w:sz w:val="28"/>
                <w:szCs w:val="28"/>
              </w:rPr>
            </w:pPr>
            <w:r w:rsidRPr="004C34C3">
              <w:rPr>
                <w:rFonts w:asciiTheme="majorBidi" w:hAnsiTheme="majorBidi" w:cstheme="majorBidi"/>
                <w:sz w:val="28"/>
                <w:szCs w:val="28"/>
              </w:rPr>
              <w:t>t-value</w:t>
            </w:r>
          </w:p>
        </w:tc>
        <w:tc>
          <w:tcPr>
            <w:tcW w:w="970" w:type="dxa"/>
            <w:tcBorders>
              <w:top w:val="single" w:sz="12" w:space="0" w:color="auto"/>
              <w:left w:val="single" w:sz="12" w:space="0" w:color="auto"/>
              <w:bottom w:val="single" w:sz="12" w:space="0" w:color="auto"/>
              <w:right w:val="single" w:sz="12" w:space="0" w:color="auto"/>
            </w:tcBorders>
            <w:shd w:val="clear" w:color="auto" w:fill="EEECE1" w:themeFill="background2"/>
            <w:hideMark/>
          </w:tcPr>
          <w:p w14:paraId="1A730231" w14:textId="77777777" w:rsidR="00F85C3E" w:rsidRPr="004C34C3" w:rsidRDefault="00F85C3E" w:rsidP="000F7EB3">
            <w:pPr>
              <w:ind w:firstLine="0"/>
              <w:jc w:val="both"/>
              <w:rPr>
                <w:rFonts w:asciiTheme="majorBidi" w:hAnsiTheme="majorBidi" w:cstheme="majorBidi"/>
                <w:sz w:val="28"/>
                <w:szCs w:val="28"/>
              </w:rPr>
            </w:pPr>
            <w:r w:rsidRPr="004C34C3">
              <w:rPr>
                <w:rFonts w:asciiTheme="majorBidi" w:hAnsiTheme="majorBidi" w:cstheme="majorBidi"/>
                <w:sz w:val="28"/>
                <w:szCs w:val="28"/>
              </w:rPr>
              <w:t>R2</w:t>
            </w:r>
          </w:p>
        </w:tc>
      </w:tr>
      <w:tr w:rsidR="00F85C3E" w:rsidRPr="004C34C3" w14:paraId="5178A369" w14:textId="77777777" w:rsidTr="007D6CAF">
        <w:trPr>
          <w:jc w:val="center"/>
        </w:trPr>
        <w:tc>
          <w:tcPr>
            <w:tcW w:w="5315" w:type="dxa"/>
            <w:tcBorders>
              <w:top w:val="single" w:sz="12" w:space="0" w:color="auto"/>
              <w:left w:val="single" w:sz="12" w:space="0" w:color="auto"/>
              <w:bottom w:val="single" w:sz="12" w:space="0" w:color="auto"/>
              <w:right w:val="single" w:sz="12" w:space="0" w:color="auto"/>
            </w:tcBorders>
            <w:hideMark/>
          </w:tcPr>
          <w:p w14:paraId="18A2259E"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Perform → SelfLead</w:t>
            </w:r>
          </w:p>
        </w:tc>
        <w:tc>
          <w:tcPr>
            <w:tcW w:w="1063" w:type="dxa"/>
            <w:tcBorders>
              <w:top w:val="single" w:sz="12" w:space="0" w:color="auto"/>
              <w:left w:val="single" w:sz="12" w:space="0" w:color="auto"/>
              <w:bottom w:val="single" w:sz="12" w:space="0" w:color="auto"/>
              <w:right w:val="single" w:sz="12" w:space="0" w:color="auto"/>
            </w:tcBorders>
            <w:hideMark/>
          </w:tcPr>
          <w:p w14:paraId="1F89ECDA"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0.48</w:t>
            </w:r>
          </w:p>
        </w:tc>
        <w:tc>
          <w:tcPr>
            <w:tcW w:w="1234" w:type="dxa"/>
            <w:tcBorders>
              <w:top w:val="single" w:sz="12" w:space="0" w:color="auto"/>
              <w:left w:val="single" w:sz="12" w:space="0" w:color="auto"/>
              <w:bottom w:val="single" w:sz="12" w:space="0" w:color="auto"/>
              <w:right w:val="single" w:sz="12" w:space="0" w:color="auto"/>
            </w:tcBorders>
            <w:hideMark/>
          </w:tcPr>
          <w:p w14:paraId="0950217E"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0.37</w:t>
            </w:r>
          </w:p>
        </w:tc>
        <w:tc>
          <w:tcPr>
            <w:tcW w:w="994" w:type="dxa"/>
            <w:tcBorders>
              <w:top w:val="single" w:sz="12" w:space="0" w:color="auto"/>
              <w:left w:val="single" w:sz="12" w:space="0" w:color="auto"/>
              <w:bottom w:val="single" w:sz="12" w:space="0" w:color="auto"/>
              <w:right w:val="single" w:sz="12" w:space="0" w:color="auto"/>
            </w:tcBorders>
            <w:hideMark/>
          </w:tcPr>
          <w:p w14:paraId="62219E63"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11.29</w:t>
            </w:r>
          </w:p>
        </w:tc>
        <w:tc>
          <w:tcPr>
            <w:tcW w:w="970" w:type="dxa"/>
            <w:tcBorders>
              <w:top w:val="single" w:sz="12" w:space="0" w:color="auto"/>
              <w:left w:val="single" w:sz="12" w:space="0" w:color="auto"/>
              <w:bottom w:val="single" w:sz="12" w:space="0" w:color="auto"/>
              <w:right w:val="single" w:sz="12" w:space="0" w:color="auto"/>
            </w:tcBorders>
            <w:hideMark/>
          </w:tcPr>
          <w:p w14:paraId="3EC61DF9"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0.38</w:t>
            </w:r>
          </w:p>
        </w:tc>
      </w:tr>
      <w:tr w:rsidR="00F85C3E" w:rsidRPr="004C34C3" w14:paraId="7B9729EB" w14:textId="77777777" w:rsidTr="007D6CAF">
        <w:trPr>
          <w:jc w:val="center"/>
        </w:trPr>
        <w:tc>
          <w:tcPr>
            <w:tcW w:w="5315" w:type="dxa"/>
            <w:tcBorders>
              <w:top w:val="single" w:sz="12" w:space="0" w:color="auto"/>
              <w:left w:val="single" w:sz="12" w:space="0" w:color="auto"/>
              <w:bottom w:val="single" w:sz="12" w:space="0" w:color="auto"/>
              <w:right w:val="single" w:sz="12" w:space="0" w:color="auto"/>
            </w:tcBorders>
            <w:hideMark/>
          </w:tcPr>
          <w:p w14:paraId="1C21D7B3"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Self_Goal → SelfLead</w:t>
            </w:r>
          </w:p>
        </w:tc>
        <w:tc>
          <w:tcPr>
            <w:tcW w:w="1063" w:type="dxa"/>
            <w:tcBorders>
              <w:top w:val="single" w:sz="12" w:space="0" w:color="auto"/>
              <w:left w:val="single" w:sz="12" w:space="0" w:color="auto"/>
              <w:bottom w:val="single" w:sz="12" w:space="0" w:color="auto"/>
              <w:right w:val="single" w:sz="12" w:space="0" w:color="auto"/>
            </w:tcBorders>
            <w:hideMark/>
          </w:tcPr>
          <w:p w14:paraId="595CBEB9"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0.39</w:t>
            </w:r>
          </w:p>
        </w:tc>
        <w:tc>
          <w:tcPr>
            <w:tcW w:w="1234" w:type="dxa"/>
            <w:tcBorders>
              <w:top w:val="single" w:sz="12" w:space="0" w:color="auto"/>
              <w:left w:val="single" w:sz="12" w:space="0" w:color="auto"/>
              <w:bottom w:val="single" w:sz="12" w:space="0" w:color="auto"/>
              <w:right w:val="single" w:sz="12" w:space="0" w:color="auto"/>
            </w:tcBorders>
            <w:hideMark/>
          </w:tcPr>
          <w:p w14:paraId="560DB119"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0.14</w:t>
            </w:r>
          </w:p>
        </w:tc>
        <w:tc>
          <w:tcPr>
            <w:tcW w:w="994" w:type="dxa"/>
            <w:tcBorders>
              <w:top w:val="single" w:sz="12" w:space="0" w:color="auto"/>
              <w:left w:val="single" w:sz="12" w:space="0" w:color="auto"/>
              <w:bottom w:val="single" w:sz="12" w:space="0" w:color="auto"/>
              <w:right w:val="single" w:sz="12" w:space="0" w:color="auto"/>
            </w:tcBorders>
            <w:hideMark/>
          </w:tcPr>
          <w:p w14:paraId="664FE984"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13.61</w:t>
            </w:r>
          </w:p>
        </w:tc>
        <w:tc>
          <w:tcPr>
            <w:tcW w:w="970" w:type="dxa"/>
            <w:tcBorders>
              <w:top w:val="single" w:sz="12" w:space="0" w:color="auto"/>
              <w:left w:val="single" w:sz="12" w:space="0" w:color="auto"/>
              <w:bottom w:val="single" w:sz="12" w:space="0" w:color="auto"/>
              <w:right w:val="single" w:sz="12" w:space="0" w:color="auto"/>
            </w:tcBorders>
            <w:hideMark/>
          </w:tcPr>
          <w:p w14:paraId="22BE5A33"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0.51</w:t>
            </w:r>
          </w:p>
        </w:tc>
      </w:tr>
      <w:tr w:rsidR="00F85C3E" w:rsidRPr="004C34C3" w14:paraId="480CE458" w14:textId="77777777" w:rsidTr="007D6CAF">
        <w:trPr>
          <w:jc w:val="center"/>
        </w:trPr>
        <w:tc>
          <w:tcPr>
            <w:tcW w:w="5315" w:type="dxa"/>
            <w:tcBorders>
              <w:top w:val="single" w:sz="12" w:space="0" w:color="auto"/>
              <w:left w:val="single" w:sz="12" w:space="0" w:color="auto"/>
              <w:bottom w:val="single" w:sz="12" w:space="0" w:color="auto"/>
              <w:right w:val="single" w:sz="12" w:space="0" w:color="auto"/>
            </w:tcBorders>
            <w:hideMark/>
          </w:tcPr>
          <w:p w14:paraId="713022F1"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Self_Talk → SelfLead</w:t>
            </w:r>
          </w:p>
        </w:tc>
        <w:tc>
          <w:tcPr>
            <w:tcW w:w="1063" w:type="dxa"/>
            <w:tcBorders>
              <w:top w:val="single" w:sz="12" w:space="0" w:color="auto"/>
              <w:left w:val="single" w:sz="12" w:space="0" w:color="auto"/>
              <w:bottom w:val="single" w:sz="12" w:space="0" w:color="auto"/>
              <w:right w:val="single" w:sz="12" w:space="0" w:color="auto"/>
            </w:tcBorders>
            <w:hideMark/>
          </w:tcPr>
          <w:p w14:paraId="5EB95A14"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0.44</w:t>
            </w:r>
          </w:p>
        </w:tc>
        <w:tc>
          <w:tcPr>
            <w:tcW w:w="1234" w:type="dxa"/>
            <w:tcBorders>
              <w:top w:val="single" w:sz="12" w:space="0" w:color="auto"/>
              <w:left w:val="single" w:sz="12" w:space="0" w:color="auto"/>
              <w:bottom w:val="single" w:sz="12" w:space="0" w:color="auto"/>
              <w:right w:val="single" w:sz="12" w:space="0" w:color="auto"/>
            </w:tcBorders>
            <w:hideMark/>
          </w:tcPr>
          <w:p w14:paraId="07C1AC14"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0.77</w:t>
            </w:r>
          </w:p>
        </w:tc>
        <w:tc>
          <w:tcPr>
            <w:tcW w:w="994" w:type="dxa"/>
            <w:tcBorders>
              <w:top w:val="single" w:sz="12" w:space="0" w:color="auto"/>
              <w:left w:val="single" w:sz="12" w:space="0" w:color="auto"/>
              <w:bottom w:val="single" w:sz="12" w:space="0" w:color="auto"/>
              <w:right w:val="single" w:sz="12" w:space="0" w:color="auto"/>
            </w:tcBorders>
            <w:hideMark/>
          </w:tcPr>
          <w:p w14:paraId="2BF32394"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7.77</w:t>
            </w:r>
          </w:p>
        </w:tc>
        <w:tc>
          <w:tcPr>
            <w:tcW w:w="970" w:type="dxa"/>
            <w:tcBorders>
              <w:top w:val="single" w:sz="12" w:space="0" w:color="auto"/>
              <w:left w:val="single" w:sz="12" w:space="0" w:color="auto"/>
              <w:bottom w:val="single" w:sz="12" w:space="0" w:color="auto"/>
              <w:right w:val="single" w:sz="12" w:space="0" w:color="auto"/>
            </w:tcBorders>
            <w:hideMark/>
          </w:tcPr>
          <w:p w14:paraId="29A8B3F7"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0.20</w:t>
            </w:r>
          </w:p>
        </w:tc>
      </w:tr>
      <w:tr w:rsidR="00F85C3E" w:rsidRPr="004C34C3" w14:paraId="5567BA0A" w14:textId="77777777" w:rsidTr="007D6CAF">
        <w:trPr>
          <w:jc w:val="center"/>
        </w:trPr>
        <w:tc>
          <w:tcPr>
            <w:tcW w:w="5315" w:type="dxa"/>
            <w:tcBorders>
              <w:top w:val="single" w:sz="12" w:space="0" w:color="auto"/>
              <w:left w:val="single" w:sz="12" w:space="0" w:color="auto"/>
              <w:bottom w:val="single" w:sz="12" w:space="0" w:color="auto"/>
              <w:right w:val="single" w:sz="12" w:space="0" w:color="auto"/>
            </w:tcBorders>
            <w:hideMark/>
          </w:tcPr>
          <w:p w14:paraId="31A0E71A"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Self_reward→ SelfLead</w:t>
            </w:r>
          </w:p>
        </w:tc>
        <w:tc>
          <w:tcPr>
            <w:tcW w:w="1063" w:type="dxa"/>
            <w:tcBorders>
              <w:top w:val="single" w:sz="12" w:space="0" w:color="auto"/>
              <w:left w:val="single" w:sz="12" w:space="0" w:color="auto"/>
              <w:bottom w:val="single" w:sz="12" w:space="0" w:color="auto"/>
              <w:right w:val="single" w:sz="12" w:space="0" w:color="auto"/>
            </w:tcBorders>
            <w:hideMark/>
          </w:tcPr>
          <w:p w14:paraId="04CE8FD7"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0.44</w:t>
            </w:r>
          </w:p>
        </w:tc>
        <w:tc>
          <w:tcPr>
            <w:tcW w:w="1234" w:type="dxa"/>
            <w:tcBorders>
              <w:top w:val="single" w:sz="12" w:space="0" w:color="auto"/>
              <w:left w:val="single" w:sz="12" w:space="0" w:color="auto"/>
              <w:bottom w:val="single" w:sz="12" w:space="0" w:color="auto"/>
              <w:right w:val="single" w:sz="12" w:space="0" w:color="auto"/>
            </w:tcBorders>
            <w:hideMark/>
          </w:tcPr>
          <w:p w14:paraId="0370D1D9"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1.04</w:t>
            </w:r>
          </w:p>
        </w:tc>
        <w:tc>
          <w:tcPr>
            <w:tcW w:w="994" w:type="dxa"/>
            <w:tcBorders>
              <w:top w:val="single" w:sz="12" w:space="0" w:color="auto"/>
              <w:left w:val="single" w:sz="12" w:space="0" w:color="auto"/>
              <w:bottom w:val="single" w:sz="12" w:space="0" w:color="auto"/>
              <w:right w:val="single" w:sz="12" w:space="0" w:color="auto"/>
            </w:tcBorders>
            <w:hideMark/>
          </w:tcPr>
          <w:p w14:paraId="1A2F21CA"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6.70</w:t>
            </w:r>
          </w:p>
        </w:tc>
        <w:tc>
          <w:tcPr>
            <w:tcW w:w="970" w:type="dxa"/>
            <w:tcBorders>
              <w:top w:val="single" w:sz="12" w:space="0" w:color="auto"/>
              <w:left w:val="single" w:sz="12" w:space="0" w:color="auto"/>
              <w:bottom w:val="single" w:sz="12" w:space="0" w:color="auto"/>
              <w:right w:val="single" w:sz="12" w:space="0" w:color="auto"/>
            </w:tcBorders>
            <w:hideMark/>
          </w:tcPr>
          <w:p w14:paraId="1D2FFF74"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0.16</w:t>
            </w:r>
          </w:p>
        </w:tc>
      </w:tr>
      <w:tr w:rsidR="00F85C3E" w:rsidRPr="004C34C3" w14:paraId="2BDB1C81" w14:textId="77777777" w:rsidTr="007D6CAF">
        <w:trPr>
          <w:jc w:val="center"/>
        </w:trPr>
        <w:tc>
          <w:tcPr>
            <w:tcW w:w="5315" w:type="dxa"/>
            <w:tcBorders>
              <w:top w:val="single" w:sz="12" w:space="0" w:color="auto"/>
              <w:left w:val="single" w:sz="12" w:space="0" w:color="auto"/>
              <w:bottom w:val="single" w:sz="12" w:space="0" w:color="auto"/>
              <w:right w:val="single" w:sz="12" w:space="0" w:color="auto"/>
            </w:tcBorders>
            <w:hideMark/>
          </w:tcPr>
          <w:p w14:paraId="0758F49E"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Self_beliefs → SelfLead</w:t>
            </w:r>
          </w:p>
        </w:tc>
        <w:tc>
          <w:tcPr>
            <w:tcW w:w="1063" w:type="dxa"/>
            <w:tcBorders>
              <w:top w:val="single" w:sz="12" w:space="0" w:color="auto"/>
              <w:left w:val="single" w:sz="12" w:space="0" w:color="auto"/>
              <w:bottom w:val="single" w:sz="12" w:space="0" w:color="auto"/>
              <w:right w:val="single" w:sz="12" w:space="0" w:color="auto"/>
            </w:tcBorders>
            <w:hideMark/>
          </w:tcPr>
          <w:p w14:paraId="7AAD02D9"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0.33</w:t>
            </w:r>
          </w:p>
        </w:tc>
        <w:tc>
          <w:tcPr>
            <w:tcW w:w="1234" w:type="dxa"/>
            <w:tcBorders>
              <w:top w:val="single" w:sz="12" w:space="0" w:color="auto"/>
              <w:left w:val="single" w:sz="12" w:space="0" w:color="auto"/>
              <w:bottom w:val="single" w:sz="12" w:space="0" w:color="auto"/>
              <w:right w:val="single" w:sz="12" w:space="0" w:color="auto"/>
            </w:tcBorders>
            <w:hideMark/>
          </w:tcPr>
          <w:p w14:paraId="5A533A8A"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0.23</w:t>
            </w:r>
          </w:p>
        </w:tc>
        <w:tc>
          <w:tcPr>
            <w:tcW w:w="994" w:type="dxa"/>
            <w:tcBorders>
              <w:top w:val="single" w:sz="12" w:space="0" w:color="auto"/>
              <w:left w:val="single" w:sz="12" w:space="0" w:color="auto"/>
              <w:bottom w:val="single" w:sz="12" w:space="0" w:color="auto"/>
              <w:right w:val="single" w:sz="12" w:space="0" w:color="auto"/>
            </w:tcBorders>
            <w:hideMark/>
          </w:tcPr>
          <w:p w14:paraId="45F995C7"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10.04</w:t>
            </w:r>
          </w:p>
        </w:tc>
        <w:tc>
          <w:tcPr>
            <w:tcW w:w="970" w:type="dxa"/>
            <w:tcBorders>
              <w:top w:val="single" w:sz="12" w:space="0" w:color="auto"/>
              <w:left w:val="single" w:sz="12" w:space="0" w:color="auto"/>
              <w:bottom w:val="single" w:sz="12" w:space="0" w:color="auto"/>
              <w:right w:val="single" w:sz="12" w:space="0" w:color="auto"/>
            </w:tcBorders>
            <w:hideMark/>
          </w:tcPr>
          <w:p w14:paraId="12F3BE60"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0.32</w:t>
            </w:r>
          </w:p>
        </w:tc>
      </w:tr>
      <w:tr w:rsidR="00F85C3E" w:rsidRPr="004C34C3" w14:paraId="64304D36" w14:textId="77777777" w:rsidTr="007D6CAF">
        <w:trPr>
          <w:jc w:val="center"/>
        </w:trPr>
        <w:tc>
          <w:tcPr>
            <w:tcW w:w="5315" w:type="dxa"/>
            <w:tcBorders>
              <w:top w:val="single" w:sz="12" w:space="0" w:color="auto"/>
              <w:left w:val="single" w:sz="12" w:space="0" w:color="auto"/>
              <w:bottom w:val="single" w:sz="12" w:space="0" w:color="auto"/>
              <w:right w:val="single" w:sz="12" w:space="0" w:color="auto"/>
            </w:tcBorders>
            <w:hideMark/>
          </w:tcPr>
          <w:p w14:paraId="0FE13A1D"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 xml:space="preserve">Self_learn → SelfLead </w:t>
            </w:r>
          </w:p>
        </w:tc>
        <w:tc>
          <w:tcPr>
            <w:tcW w:w="1063" w:type="dxa"/>
            <w:tcBorders>
              <w:top w:val="single" w:sz="12" w:space="0" w:color="auto"/>
              <w:left w:val="single" w:sz="12" w:space="0" w:color="auto"/>
              <w:bottom w:val="single" w:sz="12" w:space="0" w:color="auto"/>
              <w:right w:val="single" w:sz="12" w:space="0" w:color="auto"/>
            </w:tcBorders>
            <w:hideMark/>
          </w:tcPr>
          <w:p w14:paraId="4E7F1552"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0.36</w:t>
            </w:r>
          </w:p>
        </w:tc>
        <w:tc>
          <w:tcPr>
            <w:tcW w:w="1234" w:type="dxa"/>
            <w:tcBorders>
              <w:top w:val="single" w:sz="12" w:space="0" w:color="auto"/>
              <w:left w:val="single" w:sz="12" w:space="0" w:color="auto"/>
              <w:bottom w:val="single" w:sz="12" w:space="0" w:color="auto"/>
              <w:right w:val="single" w:sz="12" w:space="0" w:color="auto"/>
            </w:tcBorders>
            <w:hideMark/>
          </w:tcPr>
          <w:p w14:paraId="7C61B9C3"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0.11</w:t>
            </w:r>
          </w:p>
        </w:tc>
        <w:tc>
          <w:tcPr>
            <w:tcW w:w="994" w:type="dxa"/>
            <w:tcBorders>
              <w:top w:val="single" w:sz="12" w:space="0" w:color="auto"/>
              <w:left w:val="single" w:sz="12" w:space="0" w:color="auto"/>
              <w:bottom w:val="single" w:sz="12" w:space="0" w:color="auto"/>
              <w:right w:val="single" w:sz="12" w:space="0" w:color="auto"/>
            </w:tcBorders>
            <w:hideMark/>
          </w:tcPr>
          <w:p w14:paraId="4C2058E9"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14.24</w:t>
            </w:r>
          </w:p>
        </w:tc>
        <w:tc>
          <w:tcPr>
            <w:tcW w:w="970" w:type="dxa"/>
            <w:tcBorders>
              <w:top w:val="single" w:sz="12" w:space="0" w:color="auto"/>
              <w:left w:val="single" w:sz="12" w:space="0" w:color="auto"/>
              <w:bottom w:val="single" w:sz="12" w:space="0" w:color="auto"/>
              <w:right w:val="single" w:sz="12" w:space="0" w:color="auto"/>
            </w:tcBorders>
            <w:hideMark/>
          </w:tcPr>
          <w:p w14:paraId="0FFFD237"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0.55</w:t>
            </w:r>
          </w:p>
        </w:tc>
      </w:tr>
      <w:tr w:rsidR="00F85C3E" w:rsidRPr="004C34C3" w14:paraId="36D6CB47" w14:textId="77777777" w:rsidTr="007D6CAF">
        <w:trPr>
          <w:jc w:val="center"/>
        </w:trPr>
        <w:tc>
          <w:tcPr>
            <w:tcW w:w="5315" w:type="dxa"/>
            <w:tcBorders>
              <w:top w:val="single" w:sz="12" w:space="0" w:color="auto"/>
              <w:left w:val="single" w:sz="12" w:space="0" w:color="auto"/>
              <w:bottom w:val="single" w:sz="12" w:space="0" w:color="auto"/>
              <w:right w:val="single" w:sz="12" w:space="0" w:color="auto"/>
            </w:tcBorders>
            <w:hideMark/>
          </w:tcPr>
          <w:p w14:paraId="2C0F0A87"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Self_Obser → SelfLead</w:t>
            </w:r>
          </w:p>
        </w:tc>
        <w:tc>
          <w:tcPr>
            <w:tcW w:w="1063" w:type="dxa"/>
            <w:tcBorders>
              <w:top w:val="single" w:sz="12" w:space="0" w:color="auto"/>
              <w:left w:val="single" w:sz="12" w:space="0" w:color="auto"/>
              <w:bottom w:val="single" w:sz="12" w:space="0" w:color="auto"/>
              <w:right w:val="single" w:sz="12" w:space="0" w:color="auto"/>
            </w:tcBorders>
            <w:hideMark/>
          </w:tcPr>
          <w:p w14:paraId="5813A4D3"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0.41</w:t>
            </w:r>
          </w:p>
        </w:tc>
        <w:tc>
          <w:tcPr>
            <w:tcW w:w="1234" w:type="dxa"/>
            <w:tcBorders>
              <w:top w:val="single" w:sz="12" w:space="0" w:color="auto"/>
              <w:left w:val="single" w:sz="12" w:space="0" w:color="auto"/>
              <w:bottom w:val="single" w:sz="12" w:space="0" w:color="auto"/>
              <w:right w:val="single" w:sz="12" w:space="0" w:color="auto"/>
            </w:tcBorders>
            <w:hideMark/>
          </w:tcPr>
          <w:p w14:paraId="04A70CF2"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0.14</w:t>
            </w:r>
          </w:p>
        </w:tc>
        <w:tc>
          <w:tcPr>
            <w:tcW w:w="994" w:type="dxa"/>
            <w:tcBorders>
              <w:top w:val="single" w:sz="12" w:space="0" w:color="auto"/>
              <w:left w:val="single" w:sz="12" w:space="0" w:color="auto"/>
              <w:bottom w:val="single" w:sz="12" w:space="0" w:color="auto"/>
              <w:right w:val="single" w:sz="12" w:space="0" w:color="auto"/>
            </w:tcBorders>
            <w:hideMark/>
          </w:tcPr>
          <w:p w14:paraId="17A84EAC"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14.32</w:t>
            </w:r>
          </w:p>
        </w:tc>
        <w:tc>
          <w:tcPr>
            <w:tcW w:w="970" w:type="dxa"/>
            <w:tcBorders>
              <w:top w:val="single" w:sz="12" w:space="0" w:color="auto"/>
              <w:left w:val="single" w:sz="12" w:space="0" w:color="auto"/>
              <w:bottom w:val="single" w:sz="12" w:space="0" w:color="auto"/>
              <w:right w:val="single" w:sz="12" w:space="0" w:color="auto"/>
            </w:tcBorders>
            <w:hideMark/>
          </w:tcPr>
          <w:p w14:paraId="2EDEDD26"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0.55</w:t>
            </w:r>
          </w:p>
        </w:tc>
      </w:tr>
      <w:tr w:rsidR="00F85C3E" w:rsidRPr="004C34C3" w14:paraId="702B0920" w14:textId="77777777" w:rsidTr="007D6CAF">
        <w:trPr>
          <w:jc w:val="center"/>
        </w:trPr>
        <w:tc>
          <w:tcPr>
            <w:tcW w:w="5315" w:type="dxa"/>
            <w:tcBorders>
              <w:top w:val="single" w:sz="12" w:space="0" w:color="auto"/>
              <w:left w:val="single" w:sz="12" w:space="0" w:color="auto"/>
              <w:bottom w:val="single" w:sz="12" w:space="0" w:color="auto"/>
              <w:right w:val="single" w:sz="12" w:space="0" w:color="auto"/>
            </w:tcBorders>
            <w:hideMark/>
          </w:tcPr>
          <w:p w14:paraId="69413FC7"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NatRewar → SelfLead</w:t>
            </w:r>
          </w:p>
        </w:tc>
        <w:tc>
          <w:tcPr>
            <w:tcW w:w="1063" w:type="dxa"/>
            <w:tcBorders>
              <w:top w:val="single" w:sz="12" w:space="0" w:color="auto"/>
              <w:left w:val="single" w:sz="12" w:space="0" w:color="auto"/>
              <w:bottom w:val="single" w:sz="12" w:space="0" w:color="auto"/>
              <w:right w:val="single" w:sz="12" w:space="0" w:color="auto"/>
            </w:tcBorders>
            <w:hideMark/>
          </w:tcPr>
          <w:p w14:paraId="07389F18"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0.34</w:t>
            </w:r>
          </w:p>
        </w:tc>
        <w:tc>
          <w:tcPr>
            <w:tcW w:w="1234" w:type="dxa"/>
            <w:tcBorders>
              <w:top w:val="single" w:sz="12" w:space="0" w:color="auto"/>
              <w:left w:val="single" w:sz="12" w:space="0" w:color="auto"/>
              <w:bottom w:val="single" w:sz="12" w:space="0" w:color="auto"/>
              <w:right w:val="single" w:sz="12" w:space="0" w:color="auto"/>
            </w:tcBorders>
            <w:hideMark/>
          </w:tcPr>
          <w:p w14:paraId="223C217B"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0.34</w:t>
            </w:r>
          </w:p>
        </w:tc>
        <w:tc>
          <w:tcPr>
            <w:tcW w:w="994" w:type="dxa"/>
            <w:tcBorders>
              <w:top w:val="single" w:sz="12" w:space="0" w:color="auto"/>
              <w:left w:val="single" w:sz="12" w:space="0" w:color="auto"/>
              <w:bottom w:val="single" w:sz="12" w:space="0" w:color="auto"/>
              <w:right w:val="single" w:sz="12" w:space="0" w:color="auto"/>
            </w:tcBorders>
            <w:hideMark/>
          </w:tcPr>
          <w:p w14:paraId="77DD2347"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12.41</w:t>
            </w:r>
          </w:p>
        </w:tc>
        <w:tc>
          <w:tcPr>
            <w:tcW w:w="970" w:type="dxa"/>
            <w:tcBorders>
              <w:top w:val="single" w:sz="12" w:space="0" w:color="auto"/>
              <w:left w:val="single" w:sz="12" w:space="0" w:color="auto"/>
              <w:bottom w:val="single" w:sz="12" w:space="0" w:color="auto"/>
              <w:right w:val="single" w:sz="12" w:space="0" w:color="auto"/>
            </w:tcBorders>
            <w:hideMark/>
          </w:tcPr>
          <w:p w14:paraId="799F5273"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0.44</w:t>
            </w:r>
          </w:p>
        </w:tc>
      </w:tr>
      <w:tr w:rsidR="00F85C3E" w:rsidRPr="004C34C3" w14:paraId="34B82E85" w14:textId="77777777" w:rsidTr="007D6CAF">
        <w:trPr>
          <w:jc w:val="center"/>
        </w:trPr>
        <w:tc>
          <w:tcPr>
            <w:tcW w:w="5315" w:type="dxa"/>
            <w:tcBorders>
              <w:top w:val="single" w:sz="12" w:space="0" w:color="auto"/>
              <w:left w:val="single" w:sz="12" w:space="0" w:color="auto"/>
              <w:bottom w:val="single" w:sz="12" w:space="0" w:color="auto"/>
              <w:right w:val="single" w:sz="12" w:space="0" w:color="auto"/>
            </w:tcBorders>
            <w:hideMark/>
          </w:tcPr>
          <w:p w14:paraId="3E09FA80"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Self_cueing→ SelfLead</w:t>
            </w:r>
          </w:p>
        </w:tc>
        <w:tc>
          <w:tcPr>
            <w:tcW w:w="1063" w:type="dxa"/>
            <w:tcBorders>
              <w:top w:val="single" w:sz="12" w:space="0" w:color="auto"/>
              <w:left w:val="single" w:sz="12" w:space="0" w:color="auto"/>
              <w:bottom w:val="single" w:sz="12" w:space="0" w:color="auto"/>
              <w:right w:val="single" w:sz="12" w:space="0" w:color="auto"/>
            </w:tcBorders>
            <w:hideMark/>
          </w:tcPr>
          <w:p w14:paraId="1FDBCD4E"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0.31</w:t>
            </w:r>
          </w:p>
        </w:tc>
        <w:tc>
          <w:tcPr>
            <w:tcW w:w="1234" w:type="dxa"/>
            <w:tcBorders>
              <w:top w:val="single" w:sz="12" w:space="0" w:color="auto"/>
              <w:left w:val="single" w:sz="12" w:space="0" w:color="auto"/>
              <w:bottom w:val="single" w:sz="12" w:space="0" w:color="auto"/>
              <w:right w:val="single" w:sz="12" w:space="0" w:color="auto"/>
            </w:tcBorders>
            <w:hideMark/>
          </w:tcPr>
          <w:p w14:paraId="4E5FE3C8"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0.73</w:t>
            </w:r>
          </w:p>
        </w:tc>
        <w:tc>
          <w:tcPr>
            <w:tcW w:w="994" w:type="dxa"/>
            <w:tcBorders>
              <w:top w:val="single" w:sz="12" w:space="0" w:color="auto"/>
              <w:left w:val="single" w:sz="12" w:space="0" w:color="auto"/>
              <w:bottom w:val="single" w:sz="12" w:space="0" w:color="auto"/>
              <w:right w:val="single" w:sz="12" w:space="0" w:color="auto"/>
            </w:tcBorders>
            <w:hideMark/>
          </w:tcPr>
          <w:p w14:paraId="4FB23D35"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5.78</w:t>
            </w:r>
          </w:p>
        </w:tc>
        <w:tc>
          <w:tcPr>
            <w:tcW w:w="970" w:type="dxa"/>
            <w:tcBorders>
              <w:top w:val="single" w:sz="12" w:space="0" w:color="auto"/>
              <w:left w:val="single" w:sz="12" w:space="0" w:color="auto"/>
              <w:bottom w:val="single" w:sz="12" w:space="0" w:color="auto"/>
              <w:right w:val="single" w:sz="12" w:space="0" w:color="auto"/>
            </w:tcBorders>
            <w:hideMark/>
          </w:tcPr>
          <w:p w14:paraId="03E2F406" w14:textId="77777777" w:rsidR="00F85C3E" w:rsidRPr="004C34C3" w:rsidRDefault="00F85C3E" w:rsidP="000F7EB3">
            <w:pPr>
              <w:spacing w:line="240" w:lineRule="auto"/>
              <w:ind w:firstLine="0"/>
              <w:jc w:val="both"/>
              <w:rPr>
                <w:rFonts w:asciiTheme="majorBidi" w:hAnsiTheme="majorBidi" w:cstheme="majorBidi"/>
                <w:bCs/>
                <w:sz w:val="28"/>
                <w:szCs w:val="28"/>
              </w:rPr>
            </w:pPr>
            <w:r w:rsidRPr="004C34C3">
              <w:rPr>
                <w:rFonts w:asciiTheme="majorBidi" w:hAnsiTheme="majorBidi" w:cstheme="majorBidi"/>
                <w:bCs/>
                <w:sz w:val="28"/>
                <w:szCs w:val="28"/>
              </w:rPr>
              <w:t>0.12</w:t>
            </w:r>
          </w:p>
        </w:tc>
      </w:tr>
      <w:tr w:rsidR="00F85C3E" w:rsidRPr="004C34C3" w14:paraId="04CA6FDF" w14:textId="77777777" w:rsidTr="007D6CAF">
        <w:trPr>
          <w:jc w:val="center"/>
        </w:trPr>
        <w:tc>
          <w:tcPr>
            <w:tcW w:w="9576" w:type="dxa"/>
            <w:gridSpan w:val="5"/>
            <w:tcBorders>
              <w:top w:val="single" w:sz="12" w:space="0" w:color="auto"/>
              <w:left w:val="single" w:sz="12" w:space="0" w:color="auto"/>
              <w:bottom w:val="single" w:sz="12" w:space="0" w:color="auto"/>
              <w:right w:val="single" w:sz="12" w:space="0" w:color="auto"/>
            </w:tcBorders>
            <w:hideMark/>
          </w:tcPr>
          <w:p w14:paraId="18DD81D4" w14:textId="77777777" w:rsidR="00F85C3E" w:rsidRPr="004C34C3" w:rsidRDefault="00F85C3E"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rPr>
              <w:t xml:space="preserve">Goodness of Fit Statistics: Degrees of Freedom = 27, Squares Chi-Square = 152.68 (P = 0.0), (RMSEA) = 0.12, 90 Percent Confidence Interval for RMSEA = (0.10 ; 0.14),  P-Value for Test of Close Fit (RMSEA &lt; 0.05) = 0.00;  Normed Fit Index (NFI) = 0.90; Comparative Fit Index (CFI) = 0.92;   Incremental Fit Index (IFI) = 0.92; Critical N (CN) = 98.79; Root Mean Square Residual (RMR) = 0.049; Standardized RMR = 0.070; Goodness of Fit Index (GFI) = 0.90; </w:t>
            </w:r>
          </w:p>
        </w:tc>
      </w:tr>
    </w:tbl>
    <w:p w14:paraId="653266EC" w14:textId="77777777" w:rsidR="00F85C3E" w:rsidRPr="004C34C3" w:rsidRDefault="00F85C3E" w:rsidP="000F7EB3">
      <w:pPr>
        <w:jc w:val="both"/>
      </w:pPr>
    </w:p>
    <w:p w14:paraId="59A34C51" w14:textId="77777777" w:rsidR="00F85C3E" w:rsidRPr="004C34C3" w:rsidRDefault="00F85C3E" w:rsidP="000F7EB3">
      <w:pPr>
        <w:jc w:val="both"/>
      </w:pPr>
    </w:p>
    <w:p w14:paraId="32875030" w14:textId="79D34487" w:rsidR="00A31E94" w:rsidRPr="004C34C3" w:rsidRDefault="00625786" w:rsidP="000F7EB3">
      <w:pPr>
        <w:pStyle w:val="Heading2"/>
        <w:ind w:firstLine="0"/>
        <w:jc w:val="both"/>
        <w:rPr>
          <w:rFonts w:asciiTheme="majorBidi" w:hAnsiTheme="majorBidi" w:cstheme="majorBidi"/>
          <w:i w:val="0"/>
        </w:rPr>
      </w:pPr>
      <w:bookmarkStart w:id="450" w:name="_Toc452242928"/>
      <w:r w:rsidRPr="004C34C3">
        <w:rPr>
          <w:rFonts w:asciiTheme="majorBidi" w:hAnsiTheme="majorBidi" w:cstheme="majorBidi"/>
          <w:i w:val="0"/>
        </w:rPr>
        <w:t>5.5</w:t>
      </w:r>
      <w:r w:rsidR="00A31E94" w:rsidRPr="004C34C3">
        <w:rPr>
          <w:rFonts w:asciiTheme="majorBidi" w:hAnsiTheme="majorBidi" w:cstheme="majorBidi"/>
          <w:i w:val="0"/>
        </w:rPr>
        <w:t xml:space="preserve"> </w:t>
      </w:r>
      <w:r w:rsidR="007A5024" w:rsidRPr="004C34C3">
        <w:rPr>
          <w:rFonts w:asciiTheme="majorBidi" w:hAnsiTheme="majorBidi" w:cstheme="majorBidi"/>
          <w:i w:val="0"/>
        </w:rPr>
        <w:t xml:space="preserve"> Research Question, </w:t>
      </w:r>
      <w:r w:rsidR="00A31E94" w:rsidRPr="004C34C3">
        <w:rPr>
          <w:rFonts w:asciiTheme="majorBidi" w:hAnsiTheme="majorBidi" w:cstheme="majorBidi"/>
          <w:i w:val="0"/>
        </w:rPr>
        <w:t>Model estimation and hypotheses testing</w:t>
      </w:r>
      <w:bookmarkEnd w:id="449"/>
      <w:bookmarkEnd w:id="450"/>
    </w:p>
    <w:p w14:paraId="133B4F8E" w14:textId="77777777" w:rsidR="009547D1" w:rsidRPr="004C34C3" w:rsidRDefault="009547D1" w:rsidP="000F7EB3">
      <w:pPr>
        <w:jc w:val="both"/>
        <w:rPr>
          <w:rFonts w:asciiTheme="majorBidi" w:hAnsiTheme="majorBidi" w:cstheme="majorBidi"/>
        </w:rPr>
      </w:pPr>
      <w:r w:rsidRPr="004C34C3">
        <w:rPr>
          <w:rFonts w:asciiTheme="majorBidi" w:hAnsiTheme="majorBidi" w:cstheme="majorBidi"/>
        </w:rPr>
        <w:t xml:space="preserve">The purpose of this experiment is to assume that a tighter fit is present between self-learn and Self-leadership latent construct. As well as find out from the outcome of this study whether there is a  direct path coefficient between self-learn and Self-leadership latent construct. </w:t>
      </w:r>
    </w:p>
    <w:p w14:paraId="11A4DA9E" w14:textId="77777777" w:rsidR="009547D1" w:rsidRPr="004C34C3" w:rsidRDefault="009547D1" w:rsidP="000F7EB3">
      <w:pPr>
        <w:jc w:val="both"/>
        <w:rPr>
          <w:rFonts w:asciiTheme="majorBidi" w:hAnsiTheme="majorBidi" w:cstheme="majorBidi"/>
          <w:bCs/>
        </w:rPr>
      </w:pPr>
      <w:r w:rsidRPr="004C34C3">
        <w:rPr>
          <w:rFonts w:asciiTheme="majorBidi" w:hAnsiTheme="majorBidi" w:cstheme="majorBidi"/>
          <w:bCs/>
        </w:rPr>
        <w:t xml:space="preserve">The purpose of this experiment is to assume that a tighter fit is present between Self-observation and Self-leadership latent construct. As well as find out from the outcome of this study whether there is a  direct path coefficient between Self-observation and Self-leadership latent construct. </w:t>
      </w:r>
    </w:p>
    <w:p w14:paraId="33F9D33B" w14:textId="77777777" w:rsidR="009547D1" w:rsidRPr="004C34C3" w:rsidRDefault="009547D1" w:rsidP="000F7EB3">
      <w:pPr>
        <w:jc w:val="both"/>
        <w:rPr>
          <w:b/>
          <w:bCs/>
        </w:rPr>
      </w:pPr>
      <w:r w:rsidRPr="004C34C3">
        <w:rPr>
          <w:rFonts w:asciiTheme="majorBidi" w:hAnsiTheme="majorBidi" w:cstheme="majorBidi"/>
          <w:bCs/>
        </w:rPr>
        <w:t xml:space="preserve">The purpose of this experiment is to assume that a tighter fit is present between natural rewards and Self-leadership latent construct. As well as find out from the outcome of this study whether there is a  direct path coefficient between natural rewards and Self-leadership latent construct. </w:t>
      </w:r>
    </w:p>
    <w:p w14:paraId="4745420E" w14:textId="77777777" w:rsidR="009547D1" w:rsidRPr="004C34C3" w:rsidRDefault="009547D1" w:rsidP="000F7EB3">
      <w:pPr>
        <w:jc w:val="both"/>
        <w:rPr>
          <w:rFonts w:asciiTheme="majorBidi" w:hAnsiTheme="majorBidi" w:cstheme="majorBidi"/>
          <w:bCs/>
        </w:rPr>
      </w:pPr>
      <w:r w:rsidRPr="004C34C3">
        <w:rPr>
          <w:rFonts w:asciiTheme="majorBidi" w:hAnsiTheme="majorBidi" w:cstheme="majorBidi"/>
          <w:bCs/>
        </w:rPr>
        <w:t xml:space="preserve">The purpose of this experiment is to assume that a tighter fit is present between Self-cueing (cueing) and Self-leadership latent construct. As well as find out from the outcome of this study whether there is a  direct path coefficient between Self-cueing (cueing) and Self-leadership latent construct. </w:t>
      </w:r>
    </w:p>
    <w:p w14:paraId="4DE67BAA" w14:textId="19429D9F" w:rsidR="009547D1" w:rsidRPr="004C34C3" w:rsidRDefault="009547D1" w:rsidP="000F7EB3">
      <w:pPr>
        <w:jc w:val="both"/>
        <w:rPr>
          <w:rFonts w:asciiTheme="majorBidi" w:hAnsiTheme="majorBidi" w:cstheme="majorBidi"/>
        </w:rPr>
      </w:pPr>
      <w:r w:rsidRPr="004C34C3">
        <w:rPr>
          <w:rFonts w:asciiTheme="majorBidi" w:hAnsiTheme="majorBidi" w:cstheme="majorBidi"/>
        </w:rPr>
        <w:t xml:space="preserve">There are eight research questions related the consideration of leadership constructs  as part of the Model. These research questions determine wither it has good fit to the data collected from the UAE. </w:t>
      </w:r>
      <w:r w:rsidRPr="004C34C3">
        <w:rPr>
          <w:rFonts w:asciiTheme="majorBidi" w:eastAsia="Cambria" w:hAnsiTheme="majorBidi" w:cstheme="majorBidi"/>
          <w:bCs/>
        </w:rPr>
        <w:t xml:space="preserve">The </w:t>
      </w:r>
      <w:r w:rsidRPr="004C34C3">
        <w:rPr>
          <w:rFonts w:asciiTheme="majorBidi" w:hAnsiTheme="majorBidi" w:cstheme="majorBidi"/>
        </w:rPr>
        <w:t>absolute fit indices determine how well the self-leadership model fits the data. The degree of freedom (= 27), chi-square (= 152.68), p&lt;.001, and GFI= .90 demonstrate that the self-leadership model is a good fit to the data. The incremental fit statistics (</w:t>
      </w:r>
      <w:r w:rsidRPr="004C34C3">
        <w:rPr>
          <w:rFonts w:asciiTheme="majorBidi" w:hAnsiTheme="majorBidi" w:cstheme="majorBidi"/>
          <w:bCs/>
        </w:rPr>
        <w:t xml:space="preserve">Normed Fit Index </w:t>
      </w:r>
      <w:r w:rsidRPr="004C34C3">
        <w:rPr>
          <w:rFonts w:asciiTheme="majorBidi" w:hAnsiTheme="majorBidi" w:cstheme="majorBidi"/>
        </w:rPr>
        <w:t xml:space="preserve">= .90; </w:t>
      </w:r>
      <w:r w:rsidRPr="004C34C3">
        <w:rPr>
          <w:rFonts w:asciiTheme="majorBidi" w:hAnsiTheme="majorBidi" w:cstheme="majorBidi"/>
          <w:bCs/>
        </w:rPr>
        <w:t xml:space="preserve">Comparative Fit Index </w:t>
      </w:r>
      <w:r w:rsidRPr="004C34C3">
        <w:rPr>
          <w:rFonts w:asciiTheme="majorBidi" w:hAnsiTheme="majorBidi" w:cstheme="majorBidi"/>
        </w:rPr>
        <w:t>= .92</w:t>
      </w:r>
      <w:r w:rsidRPr="004C34C3">
        <w:rPr>
          <w:rFonts w:asciiTheme="majorBidi" w:hAnsiTheme="majorBidi" w:cstheme="majorBidi"/>
          <w:bCs/>
        </w:rPr>
        <w:t xml:space="preserve">; Incremental Fit Index </w:t>
      </w:r>
      <w:r w:rsidRPr="004C34C3">
        <w:rPr>
          <w:rFonts w:asciiTheme="majorBidi" w:hAnsiTheme="majorBidi" w:cstheme="majorBidi"/>
        </w:rPr>
        <w:t xml:space="preserve">= .92; </w:t>
      </w:r>
      <w:r w:rsidRPr="004C34C3">
        <w:rPr>
          <w:rFonts w:asciiTheme="majorBidi" w:hAnsiTheme="majorBidi" w:cstheme="majorBidi"/>
          <w:bCs/>
        </w:rPr>
        <w:t xml:space="preserve">Root Mean Square Residual </w:t>
      </w:r>
      <w:r w:rsidRPr="004C34C3">
        <w:rPr>
          <w:rFonts w:asciiTheme="majorBidi" w:hAnsiTheme="majorBidi" w:cstheme="majorBidi"/>
        </w:rPr>
        <w:t>= .049) also indicate that this model is a good fit to the data. The following section provides the specific research question along to the tested  hypothesis and  result finding.</w:t>
      </w:r>
      <w:r w:rsidRPr="004C34C3">
        <w:rPr>
          <w:rFonts w:asciiTheme="majorBidi" w:eastAsia="Cambria" w:hAnsiTheme="majorBidi" w:cstheme="majorBidi"/>
          <w:bCs/>
        </w:rPr>
        <w:t xml:space="preserve"> </w:t>
      </w:r>
    </w:p>
    <w:p w14:paraId="1C487951" w14:textId="77777777" w:rsidR="00373AE3" w:rsidRDefault="00373AE3" w:rsidP="000F7EB3">
      <w:pPr>
        <w:keepNext/>
        <w:keepLines/>
        <w:spacing w:before="240" w:after="60"/>
        <w:ind w:firstLine="0"/>
        <w:jc w:val="both"/>
        <w:outlineLvl w:val="2"/>
        <w:rPr>
          <w:rFonts w:asciiTheme="majorBidi" w:eastAsia="Cambria" w:hAnsiTheme="majorBidi" w:cstheme="majorBidi"/>
          <w:b/>
          <w:sz w:val="26"/>
          <w:szCs w:val="26"/>
        </w:rPr>
      </w:pPr>
      <w:bookmarkStart w:id="451" w:name="_Toc452242929"/>
    </w:p>
    <w:p w14:paraId="37D6394C" w14:textId="6068866E" w:rsidR="009547D1" w:rsidRPr="004C34C3" w:rsidRDefault="00F86F53" w:rsidP="000F7EB3">
      <w:pPr>
        <w:keepNext/>
        <w:keepLines/>
        <w:spacing w:before="240" w:after="60"/>
        <w:ind w:firstLine="0"/>
        <w:jc w:val="both"/>
        <w:outlineLvl w:val="2"/>
        <w:rPr>
          <w:rFonts w:asciiTheme="majorBidi" w:eastAsia="Cambria" w:hAnsiTheme="majorBidi" w:cstheme="majorBidi"/>
          <w:b/>
          <w:sz w:val="26"/>
          <w:szCs w:val="26"/>
        </w:rPr>
      </w:pPr>
      <w:r w:rsidRPr="004C34C3">
        <w:rPr>
          <w:rFonts w:asciiTheme="majorBidi" w:eastAsia="Cambria" w:hAnsiTheme="majorBidi" w:cstheme="majorBidi"/>
          <w:b/>
          <w:sz w:val="26"/>
          <w:szCs w:val="26"/>
        </w:rPr>
        <w:t>5.5</w:t>
      </w:r>
      <w:r w:rsidR="009547D1" w:rsidRPr="004C34C3">
        <w:rPr>
          <w:rFonts w:asciiTheme="majorBidi" w:eastAsia="Cambria" w:hAnsiTheme="majorBidi" w:cstheme="majorBidi"/>
          <w:b/>
          <w:sz w:val="26"/>
          <w:szCs w:val="26"/>
        </w:rPr>
        <w:t>.</w:t>
      </w:r>
      <w:r w:rsidRPr="004C34C3">
        <w:rPr>
          <w:rFonts w:asciiTheme="majorBidi" w:eastAsia="Cambria" w:hAnsiTheme="majorBidi" w:cstheme="majorBidi"/>
          <w:b/>
          <w:sz w:val="26"/>
          <w:szCs w:val="26"/>
        </w:rPr>
        <w:t>1</w:t>
      </w:r>
      <w:r w:rsidR="009547D1" w:rsidRPr="004C34C3">
        <w:rPr>
          <w:rFonts w:asciiTheme="majorBidi" w:eastAsia="Cambria" w:hAnsiTheme="majorBidi" w:cstheme="majorBidi"/>
          <w:b/>
          <w:sz w:val="26"/>
          <w:szCs w:val="26"/>
        </w:rPr>
        <w:t xml:space="preserve"> Q7. </w:t>
      </w:r>
      <w:r w:rsidR="000635F3">
        <w:rPr>
          <w:rFonts w:asciiTheme="majorBidi" w:eastAsia="Cambria" w:hAnsiTheme="majorBidi" w:cstheme="majorBidi"/>
          <w:b/>
          <w:sz w:val="26"/>
          <w:szCs w:val="26"/>
        </w:rPr>
        <w:t xml:space="preserve">To </w:t>
      </w:r>
      <w:r w:rsidR="009547D1" w:rsidRPr="004C34C3">
        <w:rPr>
          <w:rFonts w:asciiTheme="majorBidi" w:eastAsia="Cambria" w:hAnsiTheme="majorBidi" w:cstheme="majorBidi"/>
          <w:b/>
          <w:sz w:val="26"/>
          <w:szCs w:val="26"/>
        </w:rPr>
        <w:t>what extent is Visualize Successful Performance is a good fit to the data collected from UAE</w:t>
      </w:r>
      <w:r w:rsidR="000635F3">
        <w:rPr>
          <w:rFonts w:asciiTheme="majorBidi" w:eastAsia="Cambria" w:hAnsiTheme="majorBidi" w:cstheme="majorBidi"/>
          <w:b/>
          <w:sz w:val="26"/>
          <w:szCs w:val="26"/>
        </w:rPr>
        <w:t xml:space="preserve">? </w:t>
      </w:r>
      <w:bookmarkEnd w:id="451"/>
    </w:p>
    <w:p w14:paraId="3060DC45" w14:textId="77777777" w:rsidR="009547D1" w:rsidRPr="004C34C3" w:rsidRDefault="009547D1" w:rsidP="000F7EB3">
      <w:pPr>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0EEF1DBC" w14:textId="77777777" w:rsidR="009547D1" w:rsidRPr="004C34C3" w:rsidRDefault="009547D1" w:rsidP="000F7EB3">
      <w:pPr>
        <w:jc w:val="both"/>
        <w:rPr>
          <w:b/>
          <w:bCs/>
        </w:rPr>
      </w:pPr>
      <w:r w:rsidRPr="004C34C3">
        <w:rPr>
          <w:b/>
          <w:bCs/>
        </w:rPr>
        <w:t>Hypothesis 7: The fit between Visualize Successful Performance (Perform) and the Self-leadership latent construct is the tightest.</w:t>
      </w:r>
    </w:p>
    <w:p w14:paraId="026BF734" w14:textId="2F91DE2D" w:rsidR="007A1412" w:rsidRPr="004C34C3" w:rsidRDefault="007A1412" w:rsidP="000F7EB3">
      <w:pPr>
        <w:jc w:val="both"/>
        <w:rPr>
          <w:rFonts w:asciiTheme="majorBidi" w:hAnsiTheme="majorBidi" w:cstheme="majorBidi"/>
        </w:rPr>
      </w:pPr>
      <w:r w:rsidRPr="004C34C3">
        <w:rPr>
          <w:rFonts w:asciiTheme="majorBidi" w:hAnsiTheme="majorBidi" w:cstheme="majorBidi"/>
          <w:bCs/>
        </w:rPr>
        <w:t xml:space="preserve">This </w:t>
      </w:r>
      <w:r w:rsidRPr="004C34C3">
        <w:rPr>
          <w:bCs/>
        </w:rPr>
        <w:t>study</w:t>
      </w:r>
      <w:r w:rsidRPr="004C34C3">
        <w:t xml:space="preserve"> h</w:t>
      </w:r>
      <w:r w:rsidRPr="004C34C3">
        <w:rPr>
          <w:bCs/>
        </w:rPr>
        <w:t>ypothesi</w:t>
      </w:r>
      <w:r w:rsidRPr="004C34C3">
        <w:t>zed the tightest</w:t>
      </w:r>
      <w:r w:rsidRPr="004C34C3">
        <w:rPr>
          <w:rFonts w:asciiTheme="majorBidi" w:hAnsiTheme="majorBidi" w:cstheme="majorBidi"/>
        </w:rPr>
        <w:t xml:space="preserve"> fit between Visualize Successful Performance (Perform) and the Self-leadership late</w:t>
      </w:r>
      <w:r w:rsidRPr="004C34C3">
        <w:rPr>
          <w:rFonts w:asciiTheme="majorBidi" w:hAnsiTheme="majorBidi" w:cstheme="majorBidi"/>
          <w:bCs/>
        </w:rPr>
        <w:t>nt construct. As shown in the table, the direct path coefficient between Visualize Successful Performance (Perform) and the Self-leadership latent construct indicates that self-leadership is significantly and positively (β=.48, t-value=11.29) affected by Visualize Successful Performance (Perform). Furthermore, Visualize Successful Performance (Perform) explains 38% of the variance in the Self-leadership latent construct. Specifically, Visualize Successful Performance (Perform) helps to promote Self-leadership among managers and leaders in the UAE. This finding</w:t>
      </w:r>
      <w:r w:rsidR="00DC72B1" w:rsidRPr="004C34C3">
        <w:rPr>
          <w:rFonts w:asciiTheme="majorBidi" w:hAnsiTheme="majorBidi" w:cstheme="majorBidi"/>
          <w:bCs/>
        </w:rPr>
        <w:t xml:space="preserve"> is consistent with Hypotheses 7</w:t>
      </w:r>
      <w:r w:rsidRPr="004C34C3">
        <w:rPr>
          <w:rFonts w:asciiTheme="majorBidi" w:hAnsiTheme="majorBidi" w:cstheme="majorBidi"/>
          <w:bCs/>
        </w:rPr>
        <w:t>.</w:t>
      </w:r>
    </w:p>
    <w:p w14:paraId="295669A3" w14:textId="2B478968" w:rsidR="00F86F53" w:rsidRPr="004C34C3" w:rsidRDefault="00F86F53" w:rsidP="000F7EB3">
      <w:pPr>
        <w:keepNext/>
        <w:keepLines/>
        <w:spacing w:before="240" w:after="60"/>
        <w:ind w:firstLine="0"/>
        <w:jc w:val="both"/>
        <w:outlineLvl w:val="2"/>
        <w:rPr>
          <w:rFonts w:asciiTheme="majorBidi" w:eastAsia="Cambria" w:hAnsiTheme="majorBidi" w:cstheme="majorBidi"/>
          <w:b/>
          <w:sz w:val="26"/>
          <w:szCs w:val="26"/>
        </w:rPr>
      </w:pPr>
      <w:bookmarkStart w:id="452" w:name="_Toc452242930"/>
      <w:r w:rsidRPr="004C34C3">
        <w:rPr>
          <w:rFonts w:asciiTheme="majorBidi" w:eastAsia="Cambria" w:hAnsiTheme="majorBidi" w:cstheme="majorBidi"/>
          <w:b/>
          <w:sz w:val="26"/>
          <w:szCs w:val="26"/>
        </w:rPr>
        <w:t xml:space="preserve">5.5.2 Q8.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what extent is Self-goal Performance is a good fit to the data collected from UAE</w:t>
      </w:r>
      <w:r w:rsidR="000635F3">
        <w:rPr>
          <w:rFonts w:asciiTheme="majorBidi" w:eastAsia="Cambria" w:hAnsiTheme="majorBidi" w:cstheme="majorBidi"/>
          <w:b/>
          <w:sz w:val="26"/>
          <w:szCs w:val="26"/>
        </w:rPr>
        <w:t xml:space="preserve">? </w:t>
      </w:r>
      <w:bookmarkEnd w:id="452"/>
    </w:p>
    <w:p w14:paraId="731F4B02" w14:textId="77777777" w:rsidR="00F86F53" w:rsidRPr="004C34C3" w:rsidRDefault="00F86F53"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128D7FCB" w14:textId="77777777" w:rsidR="00F86F53" w:rsidRPr="004C34C3" w:rsidRDefault="00F86F53" w:rsidP="000F7EB3">
      <w:pPr>
        <w:jc w:val="both"/>
        <w:rPr>
          <w:b/>
          <w:bCs/>
        </w:rPr>
      </w:pPr>
      <w:r w:rsidRPr="004C34C3">
        <w:rPr>
          <w:b/>
          <w:bCs/>
        </w:rPr>
        <w:t>Hypothesis 8: The fit between Self-goal Setting and the Self-leadership latent construct is the tightest.</w:t>
      </w:r>
    </w:p>
    <w:p w14:paraId="42D7EB59" w14:textId="2A6CDA82" w:rsidR="00E0418C" w:rsidRPr="004C34C3" w:rsidRDefault="007A1412" w:rsidP="000F7EB3">
      <w:pPr>
        <w:jc w:val="both"/>
        <w:rPr>
          <w:rFonts w:asciiTheme="majorBidi" w:hAnsiTheme="majorBidi" w:cstheme="majorBidi"/>
          <w:bCs/>
        </w:rPr>
      </w:pPr>
      <w:r w:rsidRPr="004C34C3">
        <w:rPr>
          <w:rFonts w:asciiTheme="majorBidi" w:hAnsiTheme="majorBidi" w:cstheme="majorBidi"/>
          <w:bCs/>
        </w:rPr>
        <w:t xml:space="preserve">This </w:t>
      </w:r>
      <w:r w:rsidRPr="004C34C3">
        <w:rPr>
          <w:bCs/>
        </w:rPr>
        <w:t>study</w:t>
      </w:r>
      <w:r w:rsidRPr="004C34C3">
        <w:t xml:space="preserve"> h</w:t>
      </w:r>
      <w:r w:rsidRPr="004C34C3">
        <w:rPr>
          <w:bCs/>
        </w:rPr>
        <w:t>ypothesi</w:t>
      </w:r>
      <w:r w:rsidRPr="004C34C3">
        <w:t>zed the tightest</w:t>
      </w:r>
      <w:r w:rsidRPr="004C34C3">
        <w:rPr>
          <w:rFonts w:asciiTheme="majorBidi" w:hAnsiTheme="majorBidi" w:cstheme="majorBidi"/>
        </w:rPr>
        <w:t xml:space="preserve"> </w:t>
      </w:r>
      <w:r w:rsidR="006B6868" w:rsidRPr="004C34C3">
        <w:rPr>
          <w:rFonts w:asciiTheme="majorBidi" w:hAnsiTheme="majorBidi" w:cstheme="majorBidi"/>
          <w:bCs/>
        </w:rPr>
        <w:t>fit between self-goal setting (Goal) and Self-leadership latent construct. As shown in Table,</w:t>
      </w:r>
      <w:r w:rsidR="002C2F8B" w:rsidRPr="004C34C3">
        <w:rPr>
          <w:rFonts w:asciiTheme="majorBidi" w:hAnsiTheme="majorBidi" w:cstheme="majorBidi"/>
          <w:bCs/>
        </w:rPr>
        <w:t xml:space="preserve"> It is clear from the outcome of this study that</w:t>
      </w:r>
      <w:r w:rsidR="006B6868" w:rsidRPr="004C34C3">
        <w:rPr>
          <w:rFonts w:asciiTheme="majorBidi" w:hAnsiTheme="majorBidi" w:cstheme="majorBidi"/>
          <w:bCs/>
        </w:rPr>
        <w:t xml:space="preserve"> the direct path coefficient between self-goal setting (Goal) and Self-leadership latent construct, indicates that self-leadership is significantly and positively (β=.39, t-value=13.61) affected by self-goal setting (Goal). Furthermore, self-goal setting (Goal) explains 51% of the variance of Self-leadership latent construct. More specifically, self-goal setting (Goal) helps to promote Self-leadership among managers</w:t>
      </w:r>
      <w:r w:rsidR="002C2F8B" w:rsidRPr="004C34C3">
        <w:rPr>
          <w:rFonts w:asciiTheme="majorBidi" w:hAnsiTheme="majorBidi" w:cstheme="majorBidi"/>
          <w:bCs/>
        </w:rPr>
        <w:t xml:space="preserve"> </w:t>
      </w:r>
      <w:r w:rsidR="002C2F8B" w:rsidRPr="004C34C3">
        <w:rPr>
          <w:rFonts w:asciiTheme="majorBidi" w:hAnsiTheme="majorBidi" w:cstheme="majorBidi"/>
        </w:rPr>
        <w:t>and leaders in the UAE</w:t>
      </w:r>
      <w:r w:rsidR="006B6868" w:rsidRPr="004C34C3">
        <w:rPr>
          <w:rFonts w:asciiTheme="majorBidi" w:hAnsiTheme="majorBidi" w:cstheme="majorBidi"/>
          <w:bCs/>
        </w:rPr>
        <w:t xml:space="preserve">. This finding is consistent with Hypotheses </w:t>
      </w:r>
      <w:r w:rsidR="002B7067" w:rsidRPr="004C34C3">
        <w:rPr>
          <w:rFonts w:asciiTheme="majorBidi" w:hAnsiTheme="majorBidi" w:cstheme="majorBidi"/>
          <w:bCs/>
        </w:rPr>
        <w:t>8</w:t>
      </w:r>
      <w:r w:rsidR="00DC72B1" w:rsidRPr="004C34C3">
        <w:rPr>
          <w:rFonts w:asciiTheme="majorBidi" w:hAnsiTheme="majorBidi" w:cstheme="majorBidi"/>
          <w:bCs/>
        </w:rPr>
        <w:t>.</w:t>
      </w:r>
    </w:p>
    <w:p w14:paraId="207A2B7D" w14:textId="77777777" w:rsidR="00373AE3" w:rsidRDefault="00373AE3" w:rsidP="000F7EB3">
      <w:pPr>
        <w:keepNext/>
        <w:keepLines/>
        <w:spacing w:before="240" w:after="60"/>
        <w:ind w:firstLine="0"/>
        <w:jc w:val="both"/>
        <w:outlineLvl w:val="2"/>
        <w:rPr>
          <w:rFonts w:asciiTheme="majorBidi" w:eastAsia="Cambria" w:hAnsiTheme="majorBidi" w:cstheme="majorBidi"/>
          <w:b/>
          <w:sz w:val="26"/>
          <w:szCs w:val="26"/>
        </w:rPr>
      </w:pPr>
      <w:bookmarkStart w:id="453" w:name="_Toc452242931"/>
    </w:p>
    <w:p w14:paraId="14D88BC7" w14:textId="2D797DFF" w:rsidR="00F86F53" w:rsidRPr="004C34C3" w:rsidRDefault="00F86F53" w:rsidP="000F7EB3">
      <w:pPr>
        <w:keepNext/>
        <w:keepLines/>
        <w:spacing w:before="240" w:after="60"/>
        <w:ind w:firstLine="0"/>
        <w:jc w:val="both"/>
        <w:outlineLvl w:val="2"/>
        <w:rPr>
          <w:rFonts w:asciiTheme="majorBidi" w:eastAsia="Cambria" w:hAnsiTheme="majorBidi" w:cstheme="majorBidi"/>
          <w:b/>
          <w:sz w:val="26"/>
          <w:szCs w:val="26"/>
        </w:rPr>
      </w:pPr>
      <w:r w:rsidRPr="004C34C3">
        <w:rPr>
          <w:rFonts w:asciiTheme="majorBidi" w:eastAsia="Cambria" w:hAnsiTheme="majorBidi" w:cstheme="majorBidi"/>
          <w:b/>
          <w:sz w:val="26"/>
          <w:szCs w:val="26"/>
        </w:rPr>
        <w:t xml:space="preserve">5.5.3 Q9.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what extent is Self-talk is a good fit to the data collected from UAE</w:t>
      </w:r>
      <w:r w:rsidR="000635F3">
        <w:rPr>
          <w:rFonts w:asciiTheme="majorBidi" w:eastAsia="Cambria" w:hAnsiTheme="majorBidi" w:cstheme="majorBidi"/>
          <w:b/>
          <w:sz w:val="26"/>
          <w:szCs w:val="26"/>
        </w:rPr>
        <w:t xml:space="preserve">? </w:t>
      </w:r>
      <w:bookmarkEnd w:id="453"/>
    </w:p>
    <w:p w14:paraId="52770D3C" w14:textId="77777777" w:rsidR="00F86F53" w:rsidRPr="004C34C3" w:rsidRDefault="00F86F53"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3C439CA0" w14:textId="77777777" w:rsidR="00F86F53" w:rsidRPr="004C34C3" w:rsidRDefault="00F86F53" w:rsidP="000F7EB3">
      <w:pPr>
        <w:jc w:val="both"/>
        <w:rPr>
          <w:b/>
          <w:bCs/>
        </w:rPr>
      </w:pPr>
      <w:r w:rsidRPr="004C34C3">
        <w:rPr>
          <w:b/>
          <w:bCs/>
        </w:rPr>
        <w:t>Hypothesis 9: The fit between Self-talk and the Self-leadership latent construct is the tightest.</w:t>
      </w:r>
    </w:p>
    <w:p w14:paraId="7E8A4192" w14:textId="6C7F5E44" w:rsidR="00E0418C" w:rsidRPr="004C34C3" w:rsidRDefault="00DA6A89" w:rsidP="000F7EB3">
      <w:pPr>
        <w:jc w:val="both"/>
        <w:rPr>
          <w:rFonts w:asciiTheme="majorBidi" w:hAnsiTheme="majorBidi" w:cstheme="majorBidi"/>
        </w:rPr>
      </w:pPr>
      <w:r w:rsidRPr="00DA6A89">
        <w:rPr>
          <w:rFonts w:asciiTheme="majorBidi" w:hAnsiTheme="majorBidi" w:cstheme="majorBidi"/>
          <w:bCs/>
          <w:color w:val="FFFFFF" w:themeColor="background1"/>
        </w:rPr>
        <w:t>“</w:t>
      </w:r>
      <w:r w:rsidR="007A1412" w:rsidRPr="004C34C3">
        <w:rPr>
          <w:rFonts w:asciiTheme="majorBidi" w:hAnsiTheme="majorBidi" w:cstheme="majorBidi"/>
          <w:bCs/>
        </w:rPr>
        <w:t xml:space="preserve">This </w:t>
      </w:r>
      <w:r w:rsidR="007A1412" w:rsidRPr="004C34C3">
        <w:rPr>
          <w:bCs/>
        </w:rPr>
        <w:t>study</w:t>
      </w:r>
      <w:r w:rsidR="007A1412" w:rsidRPr="004C34C3">
        <w:t xml:space="preserve"> h</w:t>
      </w:r>
      <w:r w:rsidR="007A1412" w:rsidRPr="004C34C3">
        <w:rPr>
          <w:bCs/>
        </w:rPr>
        <w:t>ypothesi</w:t>
      </w:r>
      <w:r w:rsidR="007A1412" w:rsidRPr="004C34C3">
        <w:t>zed the tightest</w:t>
      </w:r>
      <w:r w:rsidR="007A1412" w:rsidRPr="004C34C3">
        <w:rPr>
          <w:rFonts w:asciiTheme="majorBidi" w:hAnsiTheme="majorBidi" w:cstheme="majorBidi"/>
        </w:rPr>
        <w:t xml:space="preserve"> </w:t>
      </w:r>
      <w:r w:rsidR="00E24DF8" w:rsidRPr="004C34C3">
        <w:rPr>
          <w:rFonts w:asciiTheme="majorBidi" w:hAnsiTheme="majorBidi" w:cstheme="majorBidi"/>
        </w:rPr>
        <w:t>fit between self-talk (talk) and Self-leadership latent construct. As shown in Table,</w:t>
      </w:r>
      <w:r w:rsidR="002C2F8B" w:rsidRPr="004C34C3">
        <w:rPr>
          <w:rFonts w:asciiTheme="majorBidi" w:hAnsiTheme="majorBidi" w:cstheme="majorBidi"/>
        </w:rPr>
        <w:t xml:space="preserve"> It is clear from the outcome of this study that</w:t>
      </w:r>
      <w:r w:rsidR="00E24DF8" w:rsidRPr="004C34C3">
        <w:rPr>
          <w:rFonts w:asciiTheme="majorBidi" w:hAnsiTheme="majorBidi" w:cstheme="majorBidi"/>
        </w:rPr>
        <w:t xml:space="preserve"> the direct path coefficient between self-talk (talk) and Self-leadership latent construct, indicates that self-leadership is significantly and positively (β=.44, t-value=7.77) affected by self-talk (talk). Furthermore, self-talk (talk) explains 20% of the variance of Self-leadership latent construct. More specifically, self-talk (talk) helps to promote Self-leadership among managers</w:t>
      </w:r>
      <w:r w:rsidR="002C2F8B" w:rsidRPr="004C34C3">
        <w:rPr>
          <w:rFonts w:asciiTheme="majorBidi" w:hAnsiTheme="majorBidi" w:cstheme="majorBidi"/>
        </w:rPr>
        <w:t xml:space="preserve"> and leaders in the UAE</w:t>
      </w:r>
      <w:r w:rsidR="00E24DF8" w:rsidRPr="004C34C3">
        <w:rPr>
          <w:rFonts w:asciiTheme="majorBidi" w:hAnsiTheme="majorBidi" w:cstheme="majorBidi"/>
        </w:rPr>
        <w:t xml:space="preserve">. This finding is consistent with Hypotheses </w:t>
      </w:r>
      <w:r w:rsidR="002B7067" w:rsidRPr="004C34C3">
        <w:rPr>
          <w:rFonts w:asciiTheme="majorBidi" w:hAnsiTheme="majorBidi" w:cstheme="majorBidi"/>
        </w:rPr>
        <w:t>9</w:t>
      </w:r>
      <w:r w:rsidR="00E24DF8" w:rsidRPr="004C34C3">
        <w:rPr>
          <w:rFonts w:asciiTheme="majorBidi" w:hAnsiTheme="majorBidi" w:cstheme="majorBidi"/>
        </w:rPr>
        <w:t xml:space="preserve"> of the present study.</w:t>
      </w:r>
      <w:r w:rsidRPr="00DA6A89">
        <w:rPr>
          <w:rFonts w:asciiTheme="majorBidi" w:hAnsiTheme="majorBidi" w:cstheme="majorBidi"/>
          <w:color w:val="FFFFFF" w:themeColor="background1"/>
        </w:rPr>
        <w:t>”</w:t>
      </w:r>
    </w:p>
    <w:p w14:paraId="2362CDB4" w14:textId="77777777" w:rsidR="00373AE3" w:rsidRDefault="00373AE3" w:rsidP="00373AE3">
      <w:pPr>
        <w:keepNext/>
        <w:keepLines/>
        <w:spacing w:before="240" w:after="60"/>
        <w:ind w:firstLine="0"/>
        <w:jc w:val="both"/>
        <w:outlineLvl w:val="2"/>
        <w:rPr>
          <w:rFonts w:asciiTheme="majorBidi" w:eastAsia="Cambria" w:hAnsiTheme="majorBidi" w:cstheme="majorBidi"/>
          <w:b/>
          <w:sz w:val="26"/>
          <w:szCs w:val="26"/>
        </w:rPr>
      </w:pPr>
      <w:bookmarkStart w:id="454" w:name="_Toc452242932"/>
    </w:p>
    <w:p w14:paraId="1E9D8869" w14:textId="3A1F8A56" w:rsidR="00F86F53" w:rsidRPr="004C34C3" w:rsidRDefault="00F86F53" w:rsidP="00373AE3">
      <w:pPr>
        <w:keepNext/>
        <w:keepLines/>
        <w:spacing w:before="240" w:after="60"/>
        <w:ind w:firstLine="0"/>
        <w:jc w:val="both"/>
        <w:outlineLvl w:val="2"/>
        <w:rPr>
          <w:rFonts w:asciiTheme="majorBidi" w:eastAsia="Cambria" w:hAnsiTheme="majorBidi" w:cstheme="majorBidi"/>
          <w:b/>
          <w:sz w:val="26"/>
          <w:szCs w:val="26"/>
        </w:rPr>
      </w:pPr>
      <w:r w:rsidRPr="004C34C3">
        <w:rPr>
          <w:rFonts w:asciiTheme="majorBidi" w:eastAsia="Cambria" w:hAnsiTheme="majorBidi" w:cstheme="majorBidi"/>
          <w:b/>
          <w:sz w:val="26"/>
          <w:szCs w:val="26"/>
        </w:rPr>
        <w:t xml:space="preserve">5.5.4 Q10.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what extent is Self-rewards Performance is a good fit to the data collected from UAE</w:t>
      </w:r>
      <w:r w:rsidR="000635F3">
        <w:rPr>
          <w:rFonts w:asciiTheme="majorBidi" w:eastAsia="Cambria" w:hAnsiTheme="majorBidi" w:cstheme="majorBidi"/>
          <w:b/>
          <w:sz w:val="26"/>
          <w:szCs w:val="26"/>
        </w:rPr>
        <w:t xml:space="preserve">? </w:t>
      </w:r>
      <w:bookmarkEnd w:id="454"/>
    </w:p>
    <w:p w14:paraId="1C86D78C" w14:textId="77777777" w:rsidR="00F86F53" w:rsidRPr="004C34C3" w:rsidRDefault="00F86F53" w:rsidP="000F7EB3">
      <w:pPr>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7C07E08F" w14:textId="77777777" w:rsidR="00F86F53" w:rsidRPr="004C34C3" w:rsidRDefault="00F86F53" w:rsidP="000F7EB3">
      <w:pPr>
        <w:jc w:val="both"/>
        <w:rPr>
          <w:b/>
          <w:bCs/>
        </w:rPr>
      </w:pPr>
      <w:r w:rsidRPr="004C34C3">
        <w:rPr>
          <w:b/>
          <w:bCs/>
        </w:rPr>
        <w:t>Hypothesis 10: The fit between Self-reward and the Self-leadership latent construct is the tightest.</w:t>
      </w:r>
    </w:p>
    <w:p w14:paraId="4E2FE806" w14:textId="5C558B79" w:rsidR="00E0418C" w:rsidRPr="004C34C3" w:rsidRDefault="00DA6A89" w:rsidP="000F7EB3">
      <w:pPr>
        <w:jc w:val="both"/>
        <w:rPr>
          <w:rFonts w:asciiTheme="majorBidi" w:hAnsiTheme="majorBidi" w:cstheme="majorBidi"/>
          <w:bCs/>
        </w:rPr>
      </w:pPr>
      <w:r w:rsidRPr="00DA6A89">
        <w:rPr>
          <w:rFonts w:asciiTheme="majorBidi" w:hAnsiTheme="majorBidi" w:cstheme="majorBidi"/>
          <w:bCs/>
          <w:color w:val="FFFFFF" w:themeColor="background1"/>
        </w:rPr>
        <w:t>“</w:t>
      </w:r>
      <w:r w:rsidR="007A1412" w:rsidRPr="004C34C3">
        <w:rPr>
          <w:rFonts w:asciiTheme="majorBidi" w:hAnsiTheme="majorBidi" w:cstheme="majorBidi"/>
          <w:bCs/>
        </w:rPr>
        <w:t xml:space="preserve">This </w:t>
      </w:r>
      <w:r w:rsidR="007A1412" w:rsidRPr="004C34C3">
        <w:rPr>
          <w:bCs/>
        </w:rPr>
        <w:t>study</w:t>
      </w:r>
      <w:r w:rsidR="007A1412" w:rsidRPr="004C34C3">
        <w:t xml:space="preserve"> h</w:t>
      </w:r>
      <w:r w:rsidR="007A1412" w:rsidRPr="004C34C3">
        <w:rPr>
          <w:bCs/>
        </w:rPr>
        <w:t>ypothesi</w:t>
      </w:r>
      <w:r w:rsidR="007A1412" w:rsidRPr="004C34C3">
        <w:t>zed the tightest</w:t>
      </w:r>
      <w:r w:rsidR="007A1412" w:rsidRPr="004C34C3">
        <w:rPr>
          <w:rFonts w:asciiTheme="majorBidi" w:hAnsiTheme="majorBidi" w:cstheme="majorBidi"/>
        </w:rPr>
        <w:t xml:space="preserve"> </w:t>
      </w:r>
      <w:r w:rsidR="006B6868" w:rsidRPr="004C34C3">
        <w:rPr>
          <w:rFonts w:asciiTheme="majorBidi" w:hAnsiTheme="majorBidi" w:cstheme="majorBidi"/>
          <w:bCs/>
        </w:rPr>
        <w:t xml:space="preserve">fit between self-reward (reward) and Self-leadership latent construct. As shown in Table, </w:t>
      </w:r>
      <w:r w:rsidR="002C2F8B" w:rsidRPr="004C34C3">
        <w:rPr>
          <w:rFonts w:asciiTheme="majorBidi" w:hAnsiTheme="majorBidi" w:cstheme="majorBidi"/>
          <w:bCs/>
        </w:rPr>
        <w:t xml:space="preserve">It is clear from the outcome of this study that </w:t>
      </w:r>
      <w:r w:rsidR="006B6868" w:rsidRPr="004C34C3">
        <w:rPr>
          <w:rFonts w:asciiTheme="majorBidi" w:hAnsiTheme="majorBidi" w:cstheme="majorBidi"/>
          <w:bCs/>
        </w:rPr>
        <w:t>the direct path coefficient between self-reward (reward) and Self-leadership latent construct, indicates that self-leadership is significantly and positively (β=.44, t-value=6.70) affected by self-reward (reward). Furthermore, self-reward (reward) explains 16% of the variance of Self-leadership latent construct. More specifically, self-reward (reward) helps to promote Self-leadership among managers</w:t>
      </w:r>
      <w:r w:rsidR="002C2F8B" w:rsidRPr="004C34C3">
        <w:rPr>
          <w:rFonts w:asciiTheme="majorBidi" w:hAnsiTheme="majorBidi" w:cstheme="majorBidi"/>
          <w:bCs/>
        </w:rPr>
        <w:t xml:space="preserve"> </w:t>
      </w:r>
      <w:r w:rsidR="002C2F8B" w:rsidRPr="004C34C3">
        <w:rPr>
          <w:rFonts w:asciiTheme="majorBidi" w:hAnsiTheme="majorBidi" w:cstheme="majorBidi"/>
        </w:rPr>
        <w:t>and leaders in the UAE</w:t>
      </w:r>
      <w:r w:rsidR="006B6868" w:rsidRPr="004C34C3">
        <w:rPr>
          <w:rFonts w:asciiTheme="majorBidi" w:hAnsiTheme="majorBidi" w:cstheme="majorBidi"/>
          <w:bCs/>
        </w:rPr>
        <w:t xml:space="preserve">. This finding is consistent with Hypotheses </w:t>
      </w:r>
      <w:r w:rsidR="002B7067" w:rsidRPr="004C34C3">
        <w:rPr>
          <w:rFonts w:asciiTheme="majorBidi" w:hAnsiTheme="majorBidi" w:cstheme="majorBidi"/>
          <w:bCs/>
        </w:rPr>
        <w:t>10</w:t>
      </w:r>
      <w:r w:rsidR="00DC72B1" w:rsidRPr="004C34C3">
        <w:rPr>
          <w:rFonts w:asciiTheme="majorBidi" w:hAnsiTheme="majorBidi" w:cstheme="majorBidi"/>
          <w:bCs/>
        </w:rPr>
        <w:t>.</w:t>
      </w:r>
      <w:r w:rsidRPr="00DA6A89">
        <w:rPr>
          <w:rFonts w:asciiTheme="majorBidi" w:hAnsiTheme="majorBidi" w:cstheme="majorBidi"/>
          <w:bCs/>
          <w:color w:val="FFFFFF" w:themeColor="background1"/>
        </w:rPr>
        <w:t>”</w:t>
      </w:r>
    </w:p>
    <w:p w14:paraId="2BF0DF2B" w14:textId="27CF3249" w:rsidR="00F86F53" w:rsidRPr="004C34C3" w:rsidRDefault="00F86F53" w:rsidP="000F7EB3">
      <w:pPr>
        <w:keepNext/>
        <w:keepLines/>
        <w:spacing w:before="240" w:after="60"/>
        <w:ind w:firstLine="0"/>
        <w:jc w:val="both"/>
        <w:outlineLvl w:val="2"/>
        <w:rPr>
          <w:rFonts w:asciiTheme="majorBidi" w:eastAsia="Cambria" w:hAnsiTheme="majorBidi" w:cstheme="majorBidi"/>
          <w:b/>
          <w:sz w:val="26"/>
          <w:szCs w:val="26"/>
        </w:rPr>
      </w:pPr>
      <w:bookmarkStart w:id="455" w:name="_Toc452242933"/>
      <w:r w:rsidRPr="004C34C3">
        <w:rPr>
          <w:rFonts w:asciiTheme="majorBidi" w:eastAsia="Cambria" w:hAnsiTheme="majorBidi" w:cstheme="majorBidi"/>
          <w:b/>
          <w:sz w:val="26"/>
          <w:szCs w:val="26"/>
        </w:rPr>
        <w:t xml:space="preserve">5.5.5 Q11.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 xml:space="preserve">what extent is </w:t>
      </w:r>
      <w:r w:rsidRPr="004C34C3">
        <w:rPr>
          <w:rFonts w:asciiTheme="majorBidi" w:eastAsia="Cambria" w:hAnsiTheme="majorBidi" w:cstheme="majorBidi"/>
          <w:b/>
          <w:bCs/>
          <w:sz w:val="26"/>
          <w:szCs w:val="26"/>
        </w:rPr>
        <w:t>Evaluating believes and assumptions</w:t>
      </w:r>
      <w:r w:rsidRPr="004C34C3">
        <w:rPr>
          <w:rFonts w:asciiTheme="majorBidi" w:eastAsia="Cambria" w:hAnsiTheme="majorBidi" w:cstheme="majorBidi"/>
          <w:b/>
          <w:sz w:val="26"/>
          <w:szCs w:val="26"/>
        </w:rPr>
        <w:t xml:space="preserve"> is a good fit to the data collected from UAE</w:t>
      </w:r>
      <w:r w:rsidR="000635F3">
        <w:rPr>
          <w:rFonts w:asciiTheme="majorBidi" w:eastAsia="Cambria" w:hAnsiTheme="majorBidi" w:cstheme="majorBidi"/>
          <w:b/>
          <w:sz w:val="26"/>
          <w:szCs w:val="26"/>
        </w:rPr>
        <w:t xml:space="preserve">? </w:t>
      </w:r>
      <w:bookmarkEnd w:id="455"/>
    </w:p>
    <w:p w14:paraId="52AE3A01" w14:textId="77777777" w:rsidR="00F86F53" w:rsidRPr="004C34C3" w:rsidRDefault="00F86F53" w:rsidP="000F7EB3">
      <w:pPr>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00F419D9" w14:textId="77777777" w:rsidR="00F86F53" w:rsidRPr="004C34C3" w:rsidRDefault="00F86F53" w:rsidP="000F7EB3">
      <w:pPr>
        <w:jc w:val="both"/>
        <w:rPr>
          <w:b/>
          <w:bCs/>
        </w:rPr>
      </w:pPr>
      <w:r w:rsidRPr="004C34C3">
        <w:rPr>
          <w:b/>
          <w:bCs/>
        </w:rPr>
        <w:t>Hypothesis 11:  The fit between Evaluating believes and assumptions and the Self-leadership latent construct is the tightest.</w:t>
      </w:r>
    </w:p>
    <w:p w14:paraId="2DA80E75" w14:textId="1AEEF996" w:rsidR="00E0418C" w:rsidRPr="004C34C3" w:rsidRDefault="007A1412" w:rsidP="000F7EB3">
      <w:pPr>
        <w:jc w:val="both"/>
        <w:rPr>
          <w:rFonts w:asciiTheme="majorBidi" w:hAnsiTheme="majorBidi" w:cstheme="majorBidi"/>
          <w:bCs/>
        </w:rPr>
      </w:pPr>
      <w:r w:rsidRPr="004C34C3">
        <w:rPr>
          <w:rFonts w:asciiTheme="majorBidi" w:hAnsiTheme="majorBidi" w:cstheme="majorBidi"/>
          <w:bCs/>
        </w:rPr>
        <w:t xml:space="preserve">This </w:t>
      </w:r>
      <w:r w:rsidRPr="004C34C3">
        <w:rPr>
          <w:bCs/>
        </w:rPr>
        <w:t>study</w:t>
      </w:r>
      <w:r w:rsidRPr="004C34C3">
        <w:t xml:space="preserve"> h</w:t>
      </w:r>
      <w:r w:rsidRPr="004C34C3">
        <w:rPr>
          <w:bCs/>
        </w:rPr>
        <w:t>ypothesi</w:t>
      </w:r>
      <w:r w:rsidRPr="004C34C3">
        <w:t>zed the tightest</w:t>
      </w:r>
      <w:r w:rsidRPr="004C34C3">
        <w:rPr>
          <w:rFonts w:asciiTheme="majorBidi" w:hAnsiTheme="majorBidi" w:cstheme="majorBidi"/>
        </w:rPr>
        <w:t xml:space="preserve"> </w:t>
      </w:r>
      <w:r w:rsidR="00E24DF8" w:rsidRPr="004C34C3">
        <w:rPr>
          <w:rFonts w:asciiTheme="majorBidi" w:hAnsiTheme="majorBidi" w:cstheme="majorBidi"/>
          <w:bCs/>
        </w:rPr>
        <w:t xml:space="preserve">fit between </w:t>
      </w:r>
      <w:r w:rsidR="000D68C1" w:rsidRPr="004C34C3">
        <w:rPr>
          <w:rFonts w:asciiTheme="majorBidi" w:hAnsiTheme="majorBidi" w:cstheme="majorBidi"/>
          <w:bCs/>
        </w:rPr>
        <w:t>Evaluating Believes and Assumptions</w:t>
      </w:r>
      <w:r w:rsidR="00E24DF8" w:rsidRPr="004C34C3">
        <w:rPr>
          <w:rFonts w:asciiTheme="majorBidi" w:hAnsiTheme="majorBidi" w:cstheme="majorBidi"/>
          <w:bCs/>
        </w:rPr>
        <w:t xml:space="preserve">(beliefs) and Self-leadership latent construct. As shown in Table, </w:t>
      </w:r>
      <w:r w:rsidR="002C2F8B" w:rsidRPr="004C34C3">
        <w:rPr>
          <w:rFonts w:asciiTheme="majorBidi" w:hAnsiTheme="majorBidi" w:cstheme="majorBidi"/>
          <w:bCs/>
        </w:rPr>
        <w:t xml:space="preserve">It is clear from the outcome of this study that </w:t>
      </w:r>
      <w:r w:rsidR="00E24DF8" w:rsidRPr="004C34C3">
        <w:rPr>
          <w:rFonts w:asciiTheme="majorBidi" w:hAnsiTheme="majorBidi" w:cstheme="majorBidi"/>
          <w:bCs/>
        </w:rPr>
        <w:t xml:space="preserve">the direct path coefficient between </w:t>
      </w:r>
      <w:r w:rsidR="000D68C1" w:rsidRPr="004C34C3">
        <w:rPr>
          <w:rFonts w:asciiTheme="majorBidi" w:hAnsiTheme="majorBidi" w:cstheme="majorBidi"/>
          <w:bCs/>
        </w:rPr>
        <w:t>Evaluating Believes and Assumptions</w:t>
      </w:r>
      <w:r w:rsidR="00E24DF8" w:rsidRPr="004C34C3">
        <w:rPr>
          <w:rFonts w:asciiTheme="majorBidi" w:hAnsiTheme="majorBidi" w:cstheme="majorBidi"/>
          <w:bCs/>
        </w:rPr>
        <w:t xml:space="preserve">(beliefs) and Self-leadership latent construct, indicates that self-leadership is significantly and positively (β=.33, t-value=10.04) affected by </w:t>
      </w:r>
      <w:r w:rsidR="000D68C1" w:rsidRPr="004C34C3">
        <w:rPr>
          <w:rFonts w:asciiTheme="majorBidi" w:hAnsiTheme="majorBidi" w:cstheme="majorBidi"/>
          <w:bCs/>
        </w:rPr>
        <w:t>Evaluating Believes and Assumptions</w:t>
      </w:r>
      <w:r w:rsidR="00E24DF8" w:rsidRPr="004C34C3">
        <w:rPr>
          <w:rFonts w:asciiTheme="majorBidi" w:hAnsiTheme="majorBidi" w:cstheme="majorBidi"/>
          <w:bCs/>
        </w:rPr>
        <w:t xml:space="preserve">(beliefs). Furthermore, </w:t>
      </w:r>
      <w:r w:rsidR="000D68C1" w:rsidRPr="004C34C3">
        <w:rPr>
          <w:rFonts w:asciiTheme="majorBidi" w:hAnsiTheme="majorBidi" w:cstheme="majorBidi"/>
          <w:bCs/>
        </w:rPr>
        <w:t>Evaluating Believes and Assumptions</w:t>
      </w:r>
      <w:r w:rsidR="00E24DF8" w:rsidRPr="004C34C3">
        <w:rPr>
          <w:rFonts w:asciiTheme="majorBidi" w:hAnsiTheme="majorBidi" w:cstheme="majorBidi"/>
          <w:bCs/>
        </w:rPr>
        <w:t xml:space="preserve">(beliefs) explains 32% of the variance of Self-leadership latent construct. More specifically, </w:t>
      </w:r>
      <w:r w:rsidR="000D68C1" w:rsidRPr="004C34C3">
        <w:rPr>
          <w:rFonts w:asciiTheme="majorBidi" w:hAnsiTheme="majorBidi" w:cstheme="majorBidi"/>
          <w:bCs/>
        </w:rPr>
        <w:t>Evaluating Believes and Assumptions</w:t>
      </w:r>
      <w:r w:rsidR="00E24DF8" w:rsidRPr="004C34C3">
        <w:rPr>
          <w:rFonts w:asciiTheme="majorBidi" w:hAnsiTheme="majorBidi" w:cstheme="majorBidi"/>
          <w:bCs/>
        </w:rPr>
        <w:t>(beliefs) helps to promote Self-leadership among managers</w:t>
      </w:r>
      <w:r w:rsidR="002C2F8B" w:rsidRPr="004C34C3">
        <w:rPr>
          <w:rFonts w:asciiTheme="majorBidi" w:hAnsiTheme="majorBidi" w:cstheme="majorBidi"/>
          <w:bCs/>
        </w:rPr>
        <w:t xml:space="preserve"> </w:t>
      </w:r>
      <w:r w:rsidR="002C2F8B" w:rsidRPr="004C34C3">
        <w:rPr>
          <w:rFonts w:asciiTheme="majorBidi" w:hAnsiTheme="majorBidi" w:cstheme="majorBidi"/>
        </w:rPr>
        <w:t>and leaders in the UAE</w:t>
      </w:r>
      <w:r w:rsidR="00E24DF8" w:rsidRPr="004C34C3">
        <w:rPr>
          <w:rFonts w:asciiTheme="majorBidi" w:hAnsiTheme="majorBidi" w:cstheme="majorBidi"/>
          <w:bCs/>
        </w:rPr>
        <w:t xml:space="preserve">. This finding is consistent with Hypotheses </w:t>
      </w:r>
      <w:r w:rsidR="002B7067" w:rsidRPr="004C34C3">
        <w:rPr>
          <w:rFonts w:asciiTheme="majorBidi" w:hAnsiTheme="majorBidi" w:cstheme="majorBidi"/>
          <w:bCs/>
        </w:rPr>
        <w:t>11</w:t>
      </w:r>
      <w:r w:rsidR="00DC72B1" w:rsidRPr="004C34C3">
        <w:rPr>
          <w:rFonts w:asciiTheme="majorBidi" w:hAnsiTheme="majorBidi" w:cstheme="majorBidi"/>
          <w:bCs/>
        </w:rPr>
        <w:t>.</w:t>
      </w:r>
    </w:p>
    <w:p w14:paraId="09E31DA0" w14:textId="77777777" w:rsidR="00373AE3" w:rsidRDefault="00373AE3" w:rsidP="000F7EB3">
      <w:pPr>
        <w:keepNext/>
        <w:keepLines/>
        <w:spacing w:before="240" w:after="60"/>
        <w:ind w:firstLine="0"/>
        <w:jc w:val="both"/>
        <w:outlineLvl w:val="2"/>
        <w:rPr>
          <w:rFonts w:asciiTheme="majorBidi" w:eastAsia="Cambria" w:hAnsiTheme="majorBidi" w:cstheme="majorBidi"/>
          <w:b/>
          <w:sz w:val="26"/>
          <w:szCs w:val="26"/>
        </w:rPr>
      </w:pPr>
      <w:bookmarkStart w:id="456" w:name="_Toc452242934"/>
    </w:p>
    <w:p w14:paraId="078D279F" w14:textId="7E766B94" w:rsidR="00836F6F" w:rsidRPr="004C34C3" w:rsidRDefault="00836F6F" w:rsidP="000F7EB3">
      <w:pPr>
        <w:keepNext/>
        <w:keepLines/>
        <w:spacing w:before="240" w:after="60"/>
        <w:ind w:firstLine="0"/>
        <w:jc w:val="both"/>
        <w:outlineLvl w:val="2"/>
        <w:rPr>
          <w:rFonts w:asciiTheme="majorBidi" w:eastAsia="Cambria" w:hAnsiTheme="majorBidi" w:cstheme="majorBidi"/>
          <w:b/>
          <w:sz w:val="26"/>
          <w:szCs w:val="26"/>
        </w:rPr>
      </w:pPr>
      <w:r w:rsidRPr="004C34C3">
        <w:rPr>
          <w:rFonts w:asciiTheme="majorBidi" w:eastAsia="Cambria" w:hAnsiTheme="majorBidi" w:cstheme="majorBidi"/>
          <w:b/>
          <w:sz w:val="26"/>
          <w:szCs w:val="26"/>
        </w:rPr>
        <w:t xml:space="preserve">3.6.12 Q12.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 xml:space="preserve">what extent is </w:t>
      </w:r>
      <w:r w:rsidRPr="004C34C3">
        <w:rPr>
          <w:rFonts w:asciiTheme="majorBidi" w:eastAsia="Cambria" w:hAnsiTheme="majorBidi" w:cstheme="majorBidi"/>
          <w:b/>
          <w:bCs/>
          <w:sz w:val="26"/>
          <w:szCs w:val="26"/>
        </w:rPr>
        <w:t>Self-learn</w:t>
      </w:r>
      <w:r w:rsidRPr="004C34C3">
        <w:rPr>
          <w:rFonts w:asciiTheme="majorBidi" w:eastAsia="Cambria" w:hAnsiTheme="majorBidi" w:cstheme="majorBidi"/>
          <w:b/>
          <w:sz w:val="26"/>
          <w:szCs w:val="26"/>
        </w:rPr>
        <w:t xml:space="preserve"> is a good fit to the data collected from UAE</w:t>
      </w:r>
      <w:r w:rsidR="000635F3">
        <w:rPr>
          <w:rFonts w:asciiTheme="majorBidi" w:eastAsia="Cambria" w:hAnsiTheme="majorBidi" w:cstheme="majorBidi"/>
          <w:b/>
          <w:sz w:val="26"/>
          <w:szCs w:val="26"/>
        </w:rPr>
        <w:t xml:space="preserve">? </w:t>
      </w:r>
      <w:bookmarkEnd w:id="456"/>
    </w:p>
    <w:p w14:paraId="4D35BBFA" w14:textId="77777777" w:rsidR="00836F6F" w:rsidRPr="004C34C3" w:rsidRDefault="00836F6F"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21794F06" w14:textId="77777777" w:rsidR="00836F6F" w:rsidRPr="004C34C3" w:rsidRDefault="00836F6F" w:rsidP="000F7EB3">
      <w:pPr>
        <w:jc w:val="both"/>
        <w:rPr>
          <w:b/>
          <w:bCs/>
        </w:rPr>
      </w:pPr>
      <w:r w:rsidRPr="004C34C3">
        <w:rPr>
          <w:b/>
          <w:bCs/>
        </w:rPr>
        <w:t>Hypothesis 12: The fit between Self-learn and the Self-leadership latent construct is the tightest.</w:t>
      </w:r>
    </w:p>
    <w:p w14:paraId="2F487C32" w14:textId="49712D93" w:rsidR="001C20EE" w:rsidRPr="004C34C3" w:rsidRDefault="007A1412" w:rsidP="000F7EB3">
      <w:pPr>
        <w:jc w:val="both"/>
        <w:rPr>
          <w:rFonts w:asciiTheme="majorBidi" w:hAnsiTheme="majorBidi" w:cstheme="majorBidi"/>
        </w:rPr>
      </w:pPr>
      <w:r w:rsidRPr="004C34C3">
        <w:rPr>
          <w:rFonts w:asciiTheme="majorBidi" w:hAnsiTheme="majorBidi" w:cstheme="majorBidi"/>
          <w:bCs/>
        </w:rPr>
        <w:t xml:space="preserve">This </w:t>
      </w:r>
      <w:r w:rsidRPr="004C34C3">
        <w:rPr>
          <w:bCs/>
        </w:rPr>
        <w:t>study</w:t>
      </w:r>
      <w:r w:rsidRPr="004C34C3">
        <w:t xml:space="preserve"> h</w:t>
      </w:r>
      <w:r w:rsidRPr="004C34C3">
        <w:rPr>
          <w:bCs/>
        </w:rPr>
        <w:t>ypothesi</w:t>
      </w:r>
      <w:r w:rsidRPr="004C34C3">
        <w:t>zed the tightest</w:t>
      </w:r>
      <w:r w:rsidRPr="004C34C3">
        <w:rPr>
          <w:rFonts w:asciiTheme="majorBidi" w:hAnsiTheme="majorBidi" w:cstheme="majorBidi"/>
        </w:rPr>
        <w:t xml:space="preserve"> </w:t>
      </w:r>
      <w:r w:rsidR="001C20EE" w:rsidRPr="004C34C3">
        <w:rPr>
          <w:rFonts w:asciiTheme="majorBidi" w:hAnsiTheme="majorBidi" w:cstheme="majorBidi"/>
        </w:rPr>
        <w:t xml:space="preserve">fit between self-learn (Learn) and Self-leadership latent construct. As shown in Table, </w:t>
      </w:r>
      <w:r w:rsidR="002C2F8B" w:rsidRPr="004C34C3">
        <w:rPr>
          <w:rFonts w:asciiTheme="majorBidi" w:hAnsiTheme="majorBidi" w:cstheme="majorBidi"/>
        </w:rPr>
        <w:t xml:space="preserve">It is clear from the outcome of this study that </w:t>
      </w:r>
      <w:r w:rsidR="001C20EE" w:rsidRPr="004C34C3">
        <w:rPr>
          <w:rFonts w:asciiTheme="majorBidi" w:hAnsiTheme="majorBidi" w:cstheme="majorBidi"/>
        </w:rPr>
        <w:t>the direct path coefficient between self-learn (Learn) and Self-leadership latent construct, indicates that self-leadership is significantly and positively (β=.36, t-value=14.24) affected by self-learn (Learn). Furthermore, self-learn (Learn) explains 55% of the variance of Self-leadership latent construct. More specifically, self-learn (Learn) helps to promote Self-leadership among managers</w:t>
      </w:r>
      <w:r w:rsidR="002C2F8B" w:rsidRPr="004C34C3">
        <w:rPr>
          <w:rFonts w:asciiTheme="majorBidi" w:hAnsiTheme="majorBidi" w:cstheme="majorBidi"/>
        </w:rPr>
        <w:t xml:space="preserve"> and leaders in the UAE</w:t>
      </w:r>
      <w:r w:rsidR="001C20EE" w:rsidRPr="004C34C3">
        <w:rPr>
          <w:rFonts w:asciiTheme="majorBidi" w:hAnsiTheme="majorBidi" w:cstheme="majorBidi"/>
        </w:rPr>
        <w:t xml:space="preserve">. This finding is consistent with Hypotheses </w:t>
      </w:r>
      <w:r w:rsidR="002B7067" w:rsidRPr="004C34C3">
        <w:rPr>
          <w:rFonts w:asciiTheme="majorBidi" w:hAnsiTheme="majorBidi" w:cstheme="majorBidi"/>
        </w:rPr>
        <w:t>12</w:t>
      </w:r>
      <w:r w:rsidR="00DC72B1" w:rsidRPr="004C34C3">
        <w:rPr>
          <w:rFonts w:asciiTheme="majorBidi" w:hAnsiTheme="majorBidi" w:cstheme="majorBidi"/>
        </w:rPr>
        <w:t>.</w:t>
      </w:r>
    </w:p>
    <w:p w14:paraId="68F433FA" w14:textId="77777777" w:rsidR="00373AE3" w:rsidRDefault="00373AE3" w:rsidP="000F7EB3">
      <w:pPr>
        <w:keepNext/>
        <w:keepLines/>
        <w:spacing w:before="240" w:after="60"/>
        <w:ind w:firstLine="0"/>
        <w:jc w:val="both"/>
        <w:outlineLvl w:val="2"/>
        <w:rPr>
          <w:rFonts w:asciiTheme="majorBidi" w:eastAsia="Cambria" w:hAnsiTheme="majorBidi" w:cstheme="majorBidi"/>
          <w:b/>
          <w:sz w:val="26"/>
          <w:szCs w:val="26"/>
        </w:rPr>
      </w:pPr>
      <w:bookmarkStart w:id="457" w:name="_Toc452242935"/>
    </w:p>
    <w:p w14:paraId="42CE6F6A" w14:textId="3C4A1BB9" w:rsidR="00836F6F" w:rsidRPr="004C34C3" w:rsidRDefault="00836F6F" w:rsidP="000F7EB3">
      <w:pPr>
        <w:keepNext/>
        <w:keepLines/>
        <w:spacing w:before="240" w:after="60"/>
        <w:ind w:firstLine="0"/>
        <w:jc w:val="both"/>
        <w:outlineLvl w:val="2"/>
        <w:rPr>
          <w:rFonts w:asciiTheme="majorBidi" w:eastAsia="Cambria" w:hAnsiTheme="majorBidi" w:cstheme="majorBidi"/>
          <w:b/>
          <w:sz w:val="26"/>
          <w:szCs w:val="26"/>
        </w:rPr>
      </w:pPr>
      <w:r w:rsidRPr="004C34C3">
        <w:rPr>
          <w:rFonts w:asciiTheme="majorBidi" w:eastAsia="Cambria" w:hAnsiTheme="majorBidi" w:cstheme="majorBidi"/>
          <w:b/>
          <w:sz w:val="26"/>
          <w:szCs w:val="26"/>
        </w:rPr>
        <w:t xml:space="preserve">5.5.7  Q13.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 xml:space="preserve">what </w:t>
      </w:r>
      <w:r w:rsidRPr="004C34C3">
        <w:rPr>
          <w:rFonts w:asciiTheme="majorBidi" w:eastAsia="Cambria" w:hAnsiTheme="majorBidi" w:cstheme="majorBidi"/>
          <w:b/>
          <w:bCs/>
          <w:sz w:val="26"/>
          <w:szCs w:val="26"/>
        </w:rPr>
        <w:t>extent is Self-observation and assumptions</w:t>
      </w:r>
      <w:r w:rsidRPr="004C34C3">
        <w:rPr>
          <w:rFonts w:asciiTheme="majorBidi" w:eastAsia="Cambria" w:hAnsiTheme="majorBidi" w:cstheme="majorBidi"/>
          <w:b/>
          <w:sz w:val="26"/>
          <w:szCs w:val="26"/>
        </w:rPr>
        <w:t xml:space="preserve"> is a good fit to the data collected from UAE</w:t>
      </w:r>
      <w:r w:rsidR="000635F3">
        <w:rPr>
          <w:rFonts w:asciiTheme="majorBidi" w:eastAsia="Cambria" w:hAnsiTheme="majorBidi" w:cstheme="majorBidi"/>
          <w:b/>
          <w:sz w:val="26"/>
          <w:szCs w:val="26"/>
        </w:rPr>
        <w:t xml:space="preserve">? </w:t>
      </w:r>
      <w:bookmarkEnd w:id="457"/>
    </w:p>
    <w:p w14:paraId="04950682" w14:textId="77777777" w:rsidR="00836F6F" w:rsidRPr="004C34C3" w:rsidRDefault="00836F6F"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64276A43" w14:textId="77777777" w:rsidR="00836F6F" w:rsidRPr="004C34C3" w:rsidRDefault="00836F6F" w:rsidP="000F7EB3">
      <w:pPr>
        <w:jc w:val="both"/>
        <w:rPr>
          <w:b/>
          <w:bCs/>
        </w:rPr>
      </w:pPr>
      <w:r w:rsidRPr="004C34C3">
        <w:rPr>
          <w:b/>
          <w:bCs/>
        </w:rPr>
        <w:t>Hypothesis 13: The fit between Self-observation and the Self-leadership latent construct is the tightest.</w:t>
      </w:r>
    </w:p>
    <w:p w14:paraId="6D68A4C8" w14:textId="2FBC07DC" w:rsidR="001D19DF" w:rsidRPr="004C34C3" w:rsidRDefault="007A1412" w:rsidP="000F7EB3">
      <w:pPr>
        <w:jc w:val="both"/>
        <w:rPr>
          <w:rFonts w:asciiTheme="majorBidi" w:hAnsiTheme="majorBidi" w:cstheme="majorBidi"/>
        </w:rPr>
      </w:pPr>
      <w:r w:rsidRPr="004C34C3">
        <w:rPr>
          <w:rFonts w:asciiTheme="majorBidi" w:hAnsiTheme="majorBidi" w:cstheme="majorBidi"/>
          <w:bCs/>
        </w:rPr>
        <w:t xml:space="preserve">This </w:t>
      </w:r>
      <w:r w:rsidRPr="004C34C3">
        <w:rPr>
          <w:bCs/>
        </w:rPr>
        <w:t>study</w:t>
      </w:r>
      <w:r w:rsidRPr="004C34C3">
        <w:t xml:space="preserve"> h</w:t>
      </w:r>
      <w:r w:rsidRPr="004C34C3">
        <w:rPr>
          <w:bCs/>
        </w:rPr>
        <w:t>ypothesi</w:t>
      </w:r>
      <w:r w:rsidRPr="004C34C3">
        <w:t>zed the tightest</w:t>
      </w:r>
      <w:r w:rsidRPr="004C34C3">
        <w:rPr>
          <w:rFonts w:asciiTheme="majorBidi" w:hAnsiTheme="majorBidi" w:cstheme="majorBidi"/>
        </w:rPr>
        <w:t xml:space="preserve"> </w:t>
      </w:r>
      <w:r w:rsidR="006B6868" w:rsidRPr="004C34C3">
        <w:rPr>
          <w:rFonts w:asciiTheme="majorBidi" w:hAnsiTheme="majorBidi" w:cstheme="majorBidi"/>
        </w:rPr>
        <w:t xml:space="preserve">fit between Self-observation (Observat) and Self-leadership latent construct. As shown in Table, </w:t>
      </w:r>
      <w:r w:rsidR="002C2F8B" w:rsidRPr="004C34C3">
        <w:rPr>
          <w:rFonts w:asciiTheme="majorBidi" w:hAnsiTheme="majorBidi" w:cstheme="majorBidi"/>
        </w:rPr>
        <w:t xml:space="preserve">It is clear from the outcome of this study that </w:t>
      </w:r>
      <w:r w:rsidR="006B6868" w:rsidRPr="004C34C3">
        <w:rPr>
          <w:rFonts w:asciiTheme="majorBidi" w:hAnsiTheme="majorBidi" w:cstheme="majorBidi"/>
        </w:rPr>
        <w:t>the direct path coefficient between Self-observation (Observat) and Self-leadership latent construct, indicates that self-leadership is significantly and positively (β=.41, t-value=14.32) affected by Self-observation (Observat). Furthermore, Self-observation (Observat) explains 55% of the variance of Self-leadership latent construct. More specifically, Self-observation (Observat) helps to promote Self-leadership among managers</w:t>
      </w:r>
      <w:r w:rsidR="002C2F8B" w:rsidRPr="004C34C3">
        <w:rPr>
          <w:rFonts w:asciiTheme="majorBidi" w:hAnsiTheme="majorBidi" w:cstheme="majorBidi"/>
        </w:rPr>
        <w:t xml:space="preserve"> and leaders in the UAE</w:t>
      </w:r>
      <w:r w:rsidR="006B6868" w:rsidRPr="004C34C3">
        <w:rPr>
          <w:rFonts w:asciiTheme="majorBidi" w:hAnsiTheme="majorBidi" w:cstheme="majorBidi"/>
        </w:rPr>
        <w:t xml:space="preserve">. This finding is consistent with Hypotheses </w:t>
      </w:r>
      <w:r w:rsidR="002B7067" w:rsidRPr="004C34C3">
        <w:rPr>
          <w:rFonts w:asciiTheme="majorBidi" w:hAnsiTheme="majorBidi" w:cstheme="majorBidi"/>
        </w:rPr>
        <w:t>13</w:t>
      </w:r>
      <w:r w:rsidR="00DC72B1" w:rsidRPr="004C34C3">
        <w:rPr>
          <w:rFonts w:asciiTheme="majorBidi" w:hAnsiTheme="majorBidi" w:cstheme="majorBidi"/>
        </w:rPr>
        <w:t>.</w:t>
      </w:r>
    </w:p>
    <w:p w14:paraId="44D825B0" w14:textId="2C3E4041" w:rsidR="00836F6F" w:rsidRPr="004C34C3" w:rsidRDefault="00836F6F" w:rsidP="000F7EB3">
      <w:pPr>
        <w:keepNext/>
        <w:keepLines/>
        <w:spacing w:before="240" w:after="60"/>
        <w:jc w:val="both"/>
        <w:outlineLvl w:val="2"/>
        <w:rPr>
          <w:rFonts w:asciiTheme="majorBidi" w:eastAsia="Cambria" w:hAnsiTheme="majorBidi" w:cstheme="majorBidi"/>
          <w:b/>
          <w:sz w:val="26"/>
          <w:szCs w:val="26"/>
        </w:rPr>
      </w:pPr>
      <w:bookmarkStart w:id="458" w:name="_Toc452242936"/>
      <w:r w:rsidRPr="004C34C3">
        <w:rPr>
          <w:rFonts w:asciiTheme="majorBidi" w:eastAsia="Cambria" w:hAnsiTheme="majorBidi" w:cstheme="majorBidi"/>
          <w:b/>
          <w:sz w:val="26"/>
          <w:szCs w:val="26"/>
        </w:rPr>
        <w:t xml:space="preserve">5.5.8 Q14.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 xml:space="preserve">what </w:t>
      </w:r>
      <w:r w:rsidRPr="004C34C3">
        <w:rPr>
          <w:rFonts w:asciiTheme="majorBidi" w:eastAsia="Cambria" w:hAnsiTheme="majorBidi" w:cstheme="majorBidi"/>
          <w:b/>
          <w:bCs/>
          <w:sz w:val="26"/>
          <w:szCs w:val="26"/>
        </w:rPr>
        <w:t>extent is Natural Rewards and assumptions</w:t>
      </w:r>
      <w:r w:rsidRPr="004C34C3">
        <w:rPr>
          <w:rFonts w:asciiTheme="majorBidi" w:eastAsia="Cambria" w:hAnsiTheme="majorBidi" w:cstheme="majorBidi"/>
          <w:b/>
          <w:sz w:val="26"/>
          <w:szCs w:val="26"/>
        </w:rPr>
        <w:t xml:space="preserve"> is a good fit to the data collected from UAE</w:t>
      </w:r>
      <w:r w:rsidR="000635F3">
        <w:rPr>
          <w:rFonts w:asciiTheme="majorBidi" w:eastAsia="Cambria" w:hAnsiTheme="majorBidi" w:cstheme="majorBidi"/>
          <w:b/>
          <w:sz w:val="26"/>
          <w:szCs w:val="26"/>
        </w:rPr>
        <w:t xml:space="preserve">? </w:t>
      </w:r>
      <w:bookmarkEnd w:id="458"/>
    </w:p>
    <w:p w14:paraId="332A99EB" w14:textId="77777777" w:rsidR="00836F6F" w:rsidRPr="004C34C3" w:rsidRDefault="00836F6F" w:rsidP="000F7EB3">
      <w:pPr>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045FA311" w14:textId="77777777" w:rsidR="00836F6F" w:rsidRPr="004C34C3" w:rsidRDefault="00836F6F" w:rsidP="000F7EB3">
      <w:pPr>
        <w:jc w:val="both"/>
        <w:rPr>
          <w:b/>
          <w:bCs/>
        </w:rPr>
      </w:pPr>
      <w:r w:rsidRPr="004C34C3">
        <w:rPr>
          <w:b/>
          <w:bCs/>
        </w:rPr>
        <w:t xml:space="preserve">Hypothesis 14: The fit between Natural Rewards and the Self-leadership latent construct is the tightest.. </w:t>
      </w:r>
    </w:p>
    <w:p w14:paraId="3697387B" w14:textId="6989F5EA" w:rsidR="003A4560" w:rsidRDefault="007A1412" w:rsidP="00B81AEB">
      <w:pPr>
        <w:jc w:val="both"/>
        <w:rPr>
          <w:rFonts w:asciiTheme="majorBidi" w:hAnsiTheme="majorBidi" w:cstheme="majorBidi"/>
          <w:bCs/>
        </w:rPr>
      </w:pPr>
      <w:r w:rsidRPr="004C34C3">
        <w:rPr>
          <w:rFonts w:asciiTheme="majorBidi" w:hAnsiTheme="majorBidi" w:cstheme="majorBidi"/>
          <w:bCs/>
        </w:rPr>
        <w:t xml:space="preserve">This </w:t>
      </w:r>
      <w:r w:rsidRPr="004C34C3">
        <w:rPr>
          <w:bCs/>
        </w:rPr>
        <w:t>study</w:t>
      </w:r>
      <w:r w:rsidRPr="004C34C3">
        <w:t xml:space="preserve"> h</w:t>
      </w:r>
      <w:r w:rsidRPr="004C34C3">
        <w:rPr>
          <w:bCs/>
        </w:rPr>
        <w:t>ypothesi</w:t>
      </w:r>
      <w:r w:rsidRPr="004C34C3">
        <w:t>zed the tightest</w:t>
      </w:r>
      <w:r w:rsidRPr="004C34C3">
        <w:rPr>
          <w:rFonts w:asciiTheme="majorBidi" w:hAnsiTheme="majorBidi" w:cstheme="majorBidi"/>
        </w:rPr>
        <w:t xml:space="preserve"> </w:t>
      </w:r>
      <w:r w:rsidR="006B6868" w:rsidRPr="004C34C3">
        <w:rPr>
          <w:rFonts w:asciiTheme="majorBidi" w:hAnsiTheme="majorBidi" w:cstheme="majorBidi"/>
        </w:rPr>
        <w:t xml:space="preserve">fit between Focusing on natural rewards (NatRewar) and Self-leadership latent construct. </w:t>
      </w:r>
      <w:r w:rsidR="003A4560" w:rsidRPr="004C34C3">
        <w:rPr>
          <w:rFonts w:asciiTheme="majorBidi" w:hAnsiTheme="majorBidi" w:cstheme="majorBidi"/>
        </w:rPr>
        <w:t>Furthermore the direct path coefficient between Focusing on natural rewards (NatRewar) and Self-leadership latent construct, indicates that self-leadership is significantly and positively (β=.34, t-value=12.41) affected by Focusing on natural r</w:t>
      </w:r>
      <w:r w:rsidR="003A4560">
        <w:rPr>
          <w:rFonts w:asciiTheme="majorBidi" w:hAnsiTheme="majorBidi" w:cstheme="majorBidi"/>
        </w:rPr>
        <w:t>ewards (NatRewar). Furthermore,</w:t>
      </w:r>
      <w:r w:rsidR="003A4560" w:rsidRPr="00E040A2">
        <w:rPr>
          <w:rFonts w:asciiTheme="majorBidi" w:hAnsiTheme="majorBidi" w:cstheme="majorBidi"/>
          <w:color w:val="FFFFFF" w:themeColor="background1"/>
        </w:rPr>
        <w:t>”</w:t>
      </w:r>
      <w:r w:rsidR="003A4560" w:rsidRPr="004C34C3">
        <w:rPr>
          <w:rFonts w:asciiTheme="majorBidi" w:hAnsiTheme="majorBidi" w:cstheme="majorBidi"/>
        </w:rPr>
        <w:t>Focusing on natural rewards (NatRewar) explains 44% of the variance of Self-leadership latent construct. More specifically, Focusing on natural rewards (NatRewar) helps to promote Self-leadership among managers and leaders in the UAE.</w:t>
      </w:r>
    </w:p>
    <w:p w14:paraId="7B7AE824" w14:textId="77777777" w:rsidR="00373AE3" w:rsidRDefault="00373AE3" w:rsidP="000F7EB3">
      <w:pPr>
        <w:keepNext/>
        <w:keepLines/>
        <w:spacing w:before="240" w:after="60"/>
        <w:ind w:firstLine="0"/>
        <w:jc w:val="both"/>
        <w:outlineLvl w:val="2"/>
        <w:rPr>
          <w:rFonts w:asciiTheme="majorBidi" w:eastAsia="Cambria" w:hAnsiTheme="majorBidi" w:cstheme="majorBidi"/>
          <w:b/>
          <w:sz w:val="26"/>
          <w:szCs w:val="26"/>
        </w:rPr>
      </w:pPr>
      <w:bookmarkStart w:id="459" w:name="_Toc452242937"/>
      <w:bookmarkStart w:id="460" w:name="_Toc446512367"/>
    </w:p>
    <w:p w14:paraId="7A83514B" w14:textId="3B652DC7" w:rsidR="00836F6F" w:rsidRPr="004C34C3" w:rsidRDefault="00836F6F" w:rsidP="000F7EB3">
      <w:pPr>
        <w:keepNext/>
        <w:keepLines/>
        <w:spacing w:before="240" w:after="60"/>
        <w:ind w:firstLine="0"/>
        <w:jc w:val="both"/>
        <w:outlineLvl w:val="2"/>
        <w:rPr>
          <w:rFonts w:asciiTheme="majorBidi" w:eastAsia="Cambria" w:hAnsiTheme="majorBidi" w:cstheme="majorBidi"/>
          <w:b/>
          <w:sz w:val="26"/>
          <w:szCs w:val="26"/>
        </w:rPr>
      </w:pPr>
      <w:r w:rsidRPr="004C34C3">
        <w:rPr>
          <w:rFonts w:asciiTheme="majorBidi" w:eastAsia="Cambria" w:hAnsiTheme="majorBidi" w:cstheme="majorBidi"/>
          <w:b/>
          <w:sz w:val="26"/>
          <w:szCs w:val="26"/>
        </w:rPr>
        <w:t xml:space="preserve">5.5.9 Q15. </w:t>
      </w:r>
      <w:r w:rsidR="000635F3">
        <w:rPr>
          <w:rFonts w:asciiTheme="majorBidi" w:eastAsia="Cambria" w:hAnsiTheme="majorBidi" w:cstheme="majorBidi"/>
          <w:b/>
          <w:sz w:val="26"/>
          <w:szCs w:val="26"/>
        </w:rPr>
        <w:t xml:space="preserve">To </w:t>
      </w:r>
      <w:r w:rsidRPr="004C34C3">
        <w:rPr>
          <w:rFonts w:asciiTheme="majorBidi" w:eastAsia="Cambria" w:hAnsiTheme="majorBidi" w:cstheme="majorBidi"/>
          <w:b/>
          <w:sz w:val="26"/>
          <w:szCs w:val="26"/>
        </w:rPr>
        <w:t xml:space="preserve">what </w:t>
      </w:r>
      <w:r w:rsidRPr="004C34C3">
        <w:rPr>
          <w:rFonts w:asciiTheme="majorBidi" w:eastAsia="Cambria" w:hAnsiTheme="majorBidi" w:cstheme="majorBidi"/>
          <w:b/>
          <w:bCs/>
          <w:sz w:val="26"/>
          <w:szCs w:val="26"/>
        </w:rPr>
        <w:t>extent is Self-cueing</w:t>
      </w:r>
      <w:r w:rsidRPr="004C34C3">
        <w:rPr>
          <w:rFonts w:asciiTheme="majorBidi" w:eastAsia="Cambria" w:hAnsiTheme="majorBidi" w:cstheme="majorBidi"/>
          <w:b/>
          <w:sz w:val="26"/>
          <w:szCs w:val="26"/>
        </w:rPr>
        <w:t xml:space="preserve"> is a good fit to the data collected from UAE</w:t>
      </w:r>
      <w:r w:rsidR="000635F3">
        <w:rPr>
          <w:rFonts w:asciiTheme="majorBidi" w:eastAsia="Cambria" w:hAnsiTheme="majorBidi" w:cstheme="majorBidi"/>
          <w:b/>
          <w:sz w:val="26"/>
          <w:szCs w:val="26"/>
        </w:rPr>
        <w:t xml:space="preserve">? </w:t>
      </w:r>
      <w:bookmarkEnd w:id="459"/>
    </w:p>
    <w:p w14:paraId="1AD29ADE" w14:textId="77777777" w:rsidR="00836F6F" w:rsidRPr="004C34C3" w:rsidRDefault="00836F6F" w:rsidP="000F7EB3">
      <w:pPr>
        <w:ind w:firstLine="0"/>
        <w:jc w:val="both"/>
        <w:rPr>
          <w:rFonts w:asciiTheme="majorBidi" w:hAnsiTheme="majorBidi" w:cstheme="majorBidi"/>
        </w:rPr>
      </w:pPr>
      <w:r w:rsidRPr="004C34C3">
        <w:rPr>
          <w:rFonts w:asciiTheme="majorBidi" w:hAnsiTheme="majorBidi" w:cstheme="majorBidi"/>
        </w:rPr>
        <w:t>The below hypothesis is formulated in relation to this question.</w:t>
      </w:r>
    </w:p>
    <w:p w14:paraId="1C8BEA6D" w14:textId="77777777" w:rsidR="00836F6F" w:rsidRPr="004C34C3" w:rsidRDefault="00836F6F" w:rsidP="000F7EB3">
      <w:pPr>
        <w:jc w:val="both"/>
        <w:rPr>
          <w:b/>
          <w:bCs/>
        </w:rPr>
      </w:pPr>
      <w:r w:rsidRPr="004C34C3">
        <w:rPr>
          <w:b/>
          <w:bCs/>
        </w:rPr>
        <w:t>Hypothesis 15: The fit between Self-cueing and the Self-leadership latent construct is the tightest.</w:t>
      </w:r>
    </w:p>
    <w:p w14:paraId="190BDCCC" w14:textId="3CAB87ED" w:rsidR="001D19DF" w:rsidRPr="004C34C3" w:rsidRDefault="007A1412" w:rsidP="000F7EB3">
      <w:pPr>
        <w:jc w:val="both"/>
        <w:rPr>
          <w:rFonts w:asciiTheme="majorBidi" w:hAnsiTheme="majorBidi" w:cstheme="majorBidi"/>
        </w:rPr>
      </w:pPr>
      <w:r w:rsidRPr="004C34C3">
        <w:rPr>
          <w:rFonts w:asciiTheme="majorBidi" w:hAnsiTheme="majorBidi" w:cstheme="majorBidi"/>
          <w:bCs/>
        </w:rPr>
        <w:t xml:space="preserve">This </w:t>
      </w:r>
      <w:r w:rsidRPr="004C34C3">
        <w:rPr>
          <w:bCs/>
        </w:rPr>
        <w:t>study</w:t>
      </w:r>
      <w:r w:rsidRPr="004C34C3">
        <w:t xml:space="preserve"> h</w:t>
      </w:r>
      <w:r w:rsidRPr="004C34C3">
        <w:rPr>
          <w:bCs/>
        </w:rPr>
        <w:t>ypothesi</w:t>
      </w:r>
      <w:r w:rsidRPr="004C34C3">
        <w:t>zed the tightest</w:t>
      </w:r>
      <w:r w:rsidR="001D19DF" w:rsidRPr="004C34C3">
        <w:rPr>
          <w:rFonts w:asciiTheme="majorBidi" w:hAnsiTheme="majorBidi" w:cstheme="majorBidi"/>
        </w:rPr>
        <w:t xml:space="preserve"> fit between Self-cueing (cueing) and Self-leadership latent construct. As shown in Table,</w:t>
      </w:r>
      <w:r w:rsidR="002C2F8B" w:rsidRPr="004C34C3">
        <w:rPr>
          <w:rFonts w:asciiTheme="majorBidi" w:hAnsiTheme="majorBidi" w:cstheme="majorBidi"/>
        </w:rPr>
        <w:t xml:space="preserve"> It is clear from the outcome of this study that</w:t>
      </w:r>
      <w:r w:rsidR="001D19DF" w:rsidRPr="004C34C3">
        <w:rPr>
          <w:rFonts w:asciiTheme="majorBidi" w:hAnsiTheme="majorBidi" w:cstheme="majorBidi"/>
        </w:rPr>
        <w:t xml:space="preserve"> the direct path coefficient between Self-cueing (cueing) and Self-leadership latent construct, indicates that self-leadership is significantly and positively (β=.31, t-value=5.78) affected by Self-cueing (cueing). Furthermore, Self-cueing (cueing) explains 12% of the variance of Self-leadership latent construct. More specifically, Self-cueing (cueing) helps to promote Self-leadership among managers</w:t>
      </w:r>
      <w:r w:rsidR="002C2F8B" w:rsidRPr="004C34C3">
        <w:rPr>
          <w:rFonts w:asciiTheme="majorBidi" w:hAnsiTheme="majorBidi" w:cstheme="majorBidi"/>
        </w:rPr>
        <w:t xml:space="preserve"> and leaders in the UAE</w:t>
      </w:r>
      <w:r w:rsidR="001D19DF" w:rsidRPr="004C34C3">
        <w:rPr>
          <w:rFonts w:asciiTheme="majorBidi" w:hAnsiTheme="majorBidi" w:cstheme="majorBidi"/>
        </w:rPr>
        <w:t>. This finding</w:t>
      </w:r>
      <w:r w:rsidR="00E24DF8" w:rsidRPr="004C34C3">
        <w:rPr>
          <w:rFonts w:asciiTheme="majorBidi" w:hAnsiTheme="majorBidi" w:cstheme="majorBidi"/>
        </w:rPr>
        <w:t xml:space="preserve"> is consistent with Hypotheses </w:t>
      </w:r>
      <w:r w:rsidR="002B7067" w:rsidRPr="004C34C3">
        <w:rPr>
          <w:rFonts w:asciiTheme="majorBidi" w:hAnsiTheme="majorBidi" w:cstheme="majorBidi"/>
        </w:rPr>
        <w:t>15</w:t>
      </w:r>
      <w:r w:rsidR="001D19DF" w:rsidRPr="004C34C3">
        <w:rPr>
          <w:rFonts w:asciiTheme="majorBidi" w:hAnsiTheme="majorBidi" w:cstheme="majorBidi"/>
        </w:rPr>
        <w:t>.</w:t>
      </w:r>
      <w:bookmarkEnd w:id="460"/>
    </w:p>
    <w:p w14:paraId="77223C5F" w14:textId="6049B8E3" w:rsidR="00F62FF6" w:rsidRPr="004C34C3" w:rsidRDefault="00625786" w:rsidP="000F7EB3">
      <w:pPr>
        <w:pStyle w:val="Heading3"/>
        <w:jc w:val="both"/>
        <w:rPr>
          <w:rFonts w:asciiTheme="majorBidi" w:eastAsia="Times New Roman" w:hAnsiTheme="majorBidi" w:cstheme="majorBidi"/>
          <w:bCs/>
          <w:sz w:val="24"/>
          <w:szCs w:val="24"/>
        </w:rPr>
      </w:pPr>
      <w:bookmarkStart w:id="461" w:name="_Toc446512368"/>
      <w:bookmarkStart w:id="462" w:name="_Toc447451346"/>
      <w:bookmarkStart w:id="463" w:name="_Toc452242938"/>
      <w:r w:rsidRPr="004C34C3">
        <w:rPr>
          <w:rFonts w:asciiTheme="majorBidi" w:eastAsia="Times New Roman" w:hAnsiTheme="majorBidi" w:cstheme="majorBidi"/>
          <w:bCs/>
          <w:sz w:val="24"/>
          <w:szCs w:val="24"/>
        </w:rPr>
        <w:t>5.5</w:t>
      </w:r>
      <w:r w:rsidR="00EB4E08" w:rsidRPr="004C34C3">
        <w:rPr>
          <w:rFonts w:asciiTheme="majorBidi" w:eastAsia="Times New Roman" w:hAnsiTheme="majorBidi" w:cstheme="majorBidi"/>
          <w:bCs/>
          <w:sz w:val="24"/>
          <w:szCs w:val="24"/>
        </w:rPr>
        <w:t xml:space="preserve">.10 </w:t>
      </w:r>
      <w:r w:rsidR="00F62FF6" w:rsidRPr="004C34C3">
        <w:rPr>
          <w:rFonts w:asciiTheme="majorBidi" w:eastAsia="Times New Roman" w:hAnsiTheme="majorBidi" w:cstheme="majorBidi"/>
          <w:bCs/>
          <w:sz w:val="24"/>
          <w:szCs w:val="24"/>
        </w:rPr>
        <w:t>Summary of hypothesized relationships and answering the research questions</w:t>
      </w:r>
      <w:bookmarkEnd w:id="461"/>
      <w:bookmarkEnd w:id="462"/>
      <w:bookmarkEnd w:id="463"/>
    </w:p>
    <w:p w14:paraId="7773068A" w14:textId="0790DEBA" w:rsidR="0022722F" w:rsidRDefault="00602243" w:rsidP="000F7EB3">
      <w:pPr>
        <w:jc w:val="both"/>
        <w:rPr>
          <w:rFonts w:asciiTheme="majorBidi" w:hAnsiTheme="majorBidi" w:cstheme="majorBidi"/>
          <w:color w:val="auto"/>
        </w:rPr>
      </w:pPr>
      <w:r w:rsidRPr="004C34C3">
        <w:rPr>
          <w:rFonts w:asciiTheme="majorBidi" w:hAnsiTheme="majorBidi" w:cstheme="majorBidi"/>
        </w:rPr>
        <w:t xml:space="preserve">The research question presented in this </w:t>
      </w:r>
      <w:r w:rsidR="009655E5" w:rsidRPr="004C34C3">
        <w:rPr>
          <w:rFonts w:asciiTheme="majorBidi" w:hAnsiTheme="majorBidi" w:cstheme="majorBidi"/>
          <w:color w:val="auto"/>
        </w:rPr>
        <w:t>chapter</w:t>
      </w:r>
      <w:r w:rsidRPr="004C34C3">
        <w:rPr>
          <w:rFonts w:asciiTheme="majorBidi" w:hAnsiTheme="majorBidi" w:cstheme="majorBidi"/>
          <w:color w:val="auto"/>
        </w:rPr>
        <w:t xml:space="preserve"> is: To what extent the self-leadership constant (Visualize successful performance,  Self-Goal Setting,  Self-Talk, Self-Reward, Evaluating Beliefs and Assumptions, Self-Learn, Self-Observation, Natural Reward Strategy and Self-Cueing) is a good fit to the data collected from UAE.? This question is then transferred to a module to be tested</w:t>
      </w:r>
      <w:r w:rsidR="009655E5" w:rsidRPr="004C34C3">
        <w:rPr>
          <w:rFonts w:asciiTheme="majorBidi" w:hAnsiTheme="majorBidi" w:cstheme="majorBidi"/>
          <w:color w:val="auto"/>
        </w:rPr>
        <w:t xml:space="preserve"> above</w:t>
      </w:r>
      <w:r w:rsidRPr="004C34C3">
        <w:rPr>
          <w:rFonts w:asciiTheme="majorBidi" w:hAnsiTheme="majorBidi" w:cstheme="majorBidi"/>
          <w:color w:val="auto"/>
        </w:rPr>
        <w:t>.</w:t>
      </w:r>
      <w:r w:rsidR="009655E5" w:rsidRPr="004C34C3">
        <w:rPr>
          <w:rFonts w:asciiTheme="majorBidi" w:hAnsiTheme="majorBidi" w:cstheme="majorBidi"/>
          <w:color w:val="auto"/>
        </w:rPr>
        <w:t xml:space="preserve"> </w:t>
      </w:r>
      <w:r w:rsidR="004C34C3" w:rsidRPr="004C34C3">
        <w:rPr>
          <w:rFonts w:asciiTheme="majorBidi" w:hAnsiTheme="majorBidi" w:cstheme="majorBidi"/>
          <w:color w:val="auto"/>
        </w:rPr>
        <w:t xml:space="preserve"> table </w:t>
      </w:r>
      <w:r w:rsidR="00A64F37" w:rsidRPr="004C34C3">
        <w:rPr>
          <w:rFonts w:asciiTheme="majorBidi" w:hAnsiTheme="majorBidi" w:cstheme="majorBidi"/>
          <w:color w:val="auto"/>
        </w:rPr>
        <w:t>43</w:t>
      </w:r>
      <w:r w:rsidR="0022722F" w:rsidRPr="004C34C3">
        <w:rPr>
          <w:rFonts w:asciiTheme="majorBidi" w:hAnsiTheme="majorBidi" w:cstheme="majorBidi"/>
          <w:color w:val="auto"/>
        </w:rPr>
        <w:t xml:space="preserve"> list the eight hypothesis related to </w:t>
      </w:r>
      <w:r w:rsidR="0022722F" w:rsidRPr="004C34C3">
        <w:rPr>
          <w:rFonts w:asciiTheme="majorBidi" w:hAnsiTheme="majorBidi" w:cstheme="majorBidi"/>
        </w:rPr>
        <w:t xml:space="preserve">our </w:t>
      </w:r>
      <w:r w:rsidR="0022722F" w:rsidRPr="004C34C3">
        <w:rPr>
          <w:rFonts w:asciiTheme="majorBidi" w:hAnsiTheme="majorBidi" w:cstheme="majorBidi"/>
          <w:color w:val="auto"/>
        </w:rPr>
        <w:t>question and shows the supported outcomes for each of the hypothesis.</w:t>
      </w:r>
      <w:r w:rsidR="002C2F8B" w:rsidRPr="004C34C3">
        <w:rPr>
          <w:rFonts w:asciiTheme="majorBidi" w:hAnsiTheme="majorBidi" w:cstheme="majorBidi"/>
          <w:color w:val="auto"/>
        </w:rPr>
        <w:t xml:space="preserve"> As presented in the table, Hypothesis 8 to 16 are all supported by the outcomes of the current study.</w:t>
      </w:r>
      <w:r w:rsidR="00524F00" w:rsidRPr="004C34C3">
        <w:rPr>
          <w:rFonts w:asciiTheme="majorBidi" w:hAnsiTheme="majorBidi" w:cstheme="majorBidi"/>
          <w:color w:val="auto"/>
        </w:rPr>
        <w:t xml:space="preserve">  This means that the presented </w:t>
      </w:r>
      <w:r w:rsidR="000D68C1" w:rsidRPr="004C34C3">
        <w:rPr>
          <w:rFonts w:asciiTheme="majorBidi" w:hAnsiTheme="majorBidi" w:cstheme="majorBidi"/>
          <w:color w:val="auto"/>
        </w:rPr>
        <w:t>construct</w:t>
      </w:r>
      <w:r w:rsidR="00524F00" w:rsidRPr="004C34C3">
        <w:rPr>
          <w:rFonts w:asciiTheme="majorBidi" w:hAnsiTheme="majorBidi" w:cstheme="majorBidi"/>
          <w:color w:val="auto"/>
        </w:rPr>
        <w:t>helps to promote Self-leadership among managers and leaders in the UAE.</w:t>
      </w:r>
    </w:p>
    <w:p w14:paraId="19CFB113" w14:textId="77777777" w:rsidR="00B81AEB" w:rsidRDefault="00B81AEB" w:rsidP="00B81AEB">
      <w:pPr>
        <w:jc w:val="both"/>
        <w:rPr>
          <w:rFonts w:asciiTheme="majorBidi" w:hAnsiTheme="majorBidi" w:cstheme="majorBidi"/>
          <w:bCs/>
        </w:rPr>
      </w:pPr>
    </w:p>
    <w:p w14:paraId="4FC8E870" w14:textId="77777777" w:rsidR="00B81AEB" w:rsidRPr="004C34C3" w:rsidRDefault="00B81AEB" w:rsidP="00B81AEB">
      <w:pPr>
        <w:jc w:val="both"/>
        <w:rPr>
          <w:rFonts w:asciiTheme="majorBidi" w:hAnsiTheme="majorBidi" w:cstheme="majorBidi"/>
        </w:rPr>
      </w:pPr>
      <w:r w:rsidRPr="004C34C3">
        <w:rPr>
          <w:rFonts w:asciiTheme="majorBidi" w:hAnsiTheme="majorBidi" w:cstheme="majorBidi"/>
          <w:bCs/>
        </w:rPr>
        <w:t xml:space="preserve">Furthermore, the direct path coefficient between self-goal setting (Goal) and Self-leadership latent construct, indicates that self-leadership is significantly and positively (β=.39, t-value=13.61) affected by self-goal setting (Goal). Furthermore, the direct path coefficient between self-talk (talk) and Self-leadership latent construct, indicates that self-leadership is significantly and positively (β=.44, t-value=7.77) affected by self-talk (talk). Furthermore,  the direct path coefficient between self-reward (reward) and Self-leadership latent construct, indicates that self-leadership is significantly and positively (β=.44, t-value=6.70) affected by self-reward (reward). Furthermore, the direct path coefficient between Evaluating Believes and Assumptions(beliefs) and Self-leadership latent construct, indicates that self-leadership is significantly and positively (β=.33, t-value=10.04) affected by Evaluating Believes and Assumptions(beliefs). Furthermore, </w:t>
      </w:r>
      <w:r w:rsidRPr="004C34C3">
        <w:rPr>
          <w:rFonts w:asciiTheme="majorBidi" w:hAnsiTheme="majorBidi" w:cstheme="majorBidi"/>
        </w:rPr>
        <w:t>the direct path coefficient between self-learn (Learn) and Self-leadership latent construct, indicates that self-leadership is significantly and positively (β=.36, t-value=14.24) affected by self-learn (Learn). Furthermore,  that the direct path coefficient between Self-observation (Observat) and Self-leadership latent construct, indicates that self-leadership is significantly and positively (β=.41, t-value=14.32) affected by Self-observation (Observat). Furthermore the direct path coefficient between Focusing on natural rewards (NatRewar) and Self-leadership latent construct, indicates that self-leadership is significantly and positively (β=.34, t-value=12.41) affected by Focusing on natural r</w:t>
      </w:r>
      <w:r>
        <w:rPr>
          <w:rFonts w:asciiTheme="majorBidi" w:hAnsiTheme="majorBidi" w:cstheme="majorBidi"/>
        </w:rPr>
        <w:t>ewards (NatRewar). Furthermore,</w:t>
      </w:r>
      <w:r w:rsidRPr="00E040A2">
        <w:rPr>
          <w:rFonts w:asciiTheme="majorBidi" w:hAnsiTheme="majorBidi" w:cstheme="majorBidi"/>
          <w:color w:val="FFFFFF" w:themeColor="background1"/>
        </w:rPr>
        <w:t>”</w:t>
      </w:r>
      <w:r w:rsidRPr="004C34C3">
        <w:rPr>
          <w:rFonts w:asciiTheme="majorBidi" w:hAnsiTheme="majorBidi" w:cstheme="majorBidi"/>
        </w:rPr>
        <w:t>Focusing on natural rewards (NatRewar) explains 44% of the variance of Self-leadership latent construct. More specifically, Focusing on natural rewards (NatRewar) helps to promote Self-leadership among managers and leaders in the UAE. This finding is consistent with Hypotheses 14..</w:t>
      </w:r>
      <w:bookmarkStart w:id="464" w:name="_Toc446512366"/>
    </w:p>
    <w:bookmarkEnd w:id="464"/>
    <w:p w14:paraId="64EAABDA" w14:textId="77777777" w:rsidR="00B81AEB" w:rsidRPr="004C34C3" w:rsidRDefault="00B81AEB" w:rsidP="000F7EB3">
      <w:pPr>
        <w:jc w:val="both"/>
        <w:rPr>
          <w:rFonts w:asciiTheme="majorBidi" w:hAnsiTheme="majorBidi" w:cstheme="majorBidi"/>
          <w:color w:val="auto"/>
        </w:rPr>
      </w:pPr>
    </w:p>
    <w:p w14:paraId="12CECA0E" w14:textId="5FC2A3C8" w:rsidR="0018280A" w:rsidRPr="004C34C3" w:rsidRDefault="00A64F37" w:rsidP="000F7EB3">
      <w:pPr>
        <w:ind w:firstLine="0"/>
        <w:jc w:val="both"/>
        <w:rPr>
          <w:rFonts w:asciiTheme="majorBidi" w:hAnsiTheme="majorBidi" w:cstheme="majorBidi"/>
        </w:rPr>
      </w:pPr>
      <w:r w:rsidRPr="004C34C3">
        <w:rPr>
          <w:rFonts w:asciiTheme="majorBidi" w:hAnsiTheme="majorBidi" w:cstheme="majorBidi"/>
        </w:rPr>
        <w:t>Table 43</w:t>
      </w:r>
      <w:r w:rsidR="0018280A" w:rsidRPr="004C34C3">
        <w:rPr>
          <w:rFonts w:asciiTheme="majorBidi" w:hAnsiTheme="majorBidi" w:cstheme="majorBidi"/>
        </w:rPr>
        <w:t>. Summary of the Research Hypotheses Outcomes</w:t>
      </w:r>
    </w:p>
    <w:tbl>
      <w:tblPr>
        <w:tblW w:w="882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2"/>
        <w:gridCol w:w="1728"/>
      </w:tblGrid>
      <w:tr w:rsidR="0018280A" w:rsidRPr="004C34C3" w14:paraId="3CC6B1B2" w14:textId="77777777" w:rsidTr="0022722F">
        <w:trPr>
          <w:trHeight w:val="480"/>
        </w:trPr>
        <w:tc>
          <w:tcPr>
            <w:tcW w:w="7092" w:type="dxa"/>
            <w:shd w:val="clear" w:color="auto" w:fill="D9D9D9"/>
            <w:vAlign w:val="center"/>
          </w:tcPr>
          <w:p w14:paraId="222A408C" w14:textId="77777777" w:rsidR="0018280A" w:rsidRPr="004C34C3" w:rsidRDefault="0018280A" w:rsidP="000F7EB3">
            <w:pPr>
              <w:spacing w:line="276" w:lineRule="auto"/>
              <w:jc w:val="both"/>
              <w:rPr>
                <w:rFonts w:asciiTheme="majorBidi" w:hAnsiTheme="majorBidi" w:cstheme="majorBidi"/>
              </w:rPr>
            </w:pPr>
            <w:r w:rsidRPr="004C34C3">
              <w:rPr>
                <w:rFonts w:asciiTheme="majorBidi" w:hAnsiTheme="majorBidi" w:cstheme="majorBidi"/>
              </w:rPr>
              <w:t>Research hypotheses</w:t>
            </w:r>
          </w:p>
        </w:tc>
        <w:tc>
          <w:tcPr>
            <w:tcW w:w="1728" w:type="dxa"/>
            <w:shd w:val="clear" w:color="auto" w:fill="D9D9D9"/>
            <w:vAlign w:val="center"/>
          </w:tcPr>
          <w:p w14:paraId="49FAFCF2" w14:textId="77777777" w:rsidR="0018280A" w:rsidRPr="004C34C3" w:rsidRDefault="0018280A" w:rsidP="000F7EB3">
            <w:pPr>
              <w:spacing w:line="360" w:lineRule="auto"/>
              <w:ind w:firstLine="0"/>
              <w:jc w:val="both"/>
              <w:rPr>
                <w:rFonts w:asciiTheme="majorBidi" w:hAnsiTheme="majorBidi" w:cstheme="majorBidi"/>
              </w:rPr>
            </w:pPr>
            <w:r w:rsidRPr="004C34C3">
              <w:rPr>
                <w:rFonts w:asciiTheme="majorBidi" w:hAnsiTheme="majorBidi" w:cstheme="majorBidi"/>
              </w:rPr>
              <w:t>Outcomes</w:t>
            </w:r>
          </w:p>
        </w:tc>
      </w:tr>
      <w:tr w:rsidR="0018280A" w:rsidRPr="004C34C3" w14:paraId="0E5989DE" w14:textId="77777777" w:rsidTr="0022722F">
        <w:tc>
          <w:tcPr>
            <w:tcW w:w="7092" w:type="dxa"/>
            <w:vAlign w:val="center"/>
          </w:tcPr>
          <w:p w14:paraId="2D9BD514" w14:textId="55F93663" w:rsidR="0018280A" w:rsidRPr="004C34C3" w:rsidRDefault="00836F6F" w:rsidP="000F7EB3">
            <w:pPr>
              <w:spacing w:line="276" w:lineRule="auto"/>
              <w:ind w:firstLine="0"/>
              <w:jc w:val="both"/>
            </w:pPr>
            <w:r w:rsidRPr="004C34C3">
              <w:t>Hypothesis 7: The fit between Visualize Successful Performance (Perform) and the Self-leadership latent construct is the tightest.</w:t>
            </w:r>
          </w:p>
        </w:tc>
        <w:tc>
          <w:tcPr>
            <w:tcW w:w="1728" w:type="dxa"/>
            <w:vAlign w:val="center"/>
          </w:tcPr>
          <w:p w14:paraId="4E4A2AD2" w14:textId="77777777" w:rsidR="0018280A" w:rsidRPr="004C34C3" w:rsidRDefault="0018280A" w:rsidP="000F7EB3">
            <w:pPr>
              <w:spacing w:line="276" w:lineRule="auto"/>
              <w:ind w:firstLine="0"/>
              <w:jc w:val="both"/>
              <w:rPr>
                <w:rFonts w:asciiTheme="majorBidi" w:hAnsiTheme="majorBidi" w:cstheme="majorBidi"/>
              </w:rPr>
            </w:pPr>
            <w:r w:rsidRPr="004C34C3">
              <w:rPr>
                <w:rFonts w:asciiTheme="majorBidi" w:hAnsiTheme="majorBidi" w:cstheme="majorBidi"/>
              </w:rPr>
              <w:t>Supported</w:t>
            </w:r>
          </w:p>
        </w:tc>
      </w:tr>
      <w:tr w:rsidR="0018280A" w:rsidRPr="004C34C3" w14:paraId="7902FC76" w14:textId="77777777" w:rsidTr="0022722F">
        <w:tc>
          <w:tcPr>
            <w:tcW w:w="7092" w:type="dxa"/>
            <w:vAlign w:val="center"/>
          </w:tcPr>
          <w:p w14:paraId="1C0AB961" w14:textId="54A84809" w:rsidR="0018280A" w:rsidRPr="004C34C3" w:rsidRDefault="00836F6F" w:rsidP="000F7EB3">
            <w:pPr>
              <w:spacing w:line="276" w:lineRule="auto"/>
              <w:ind w:firstLine="0"/>
              <w:jc w:val="both"/>
            </w:pPr>
            <w:r w:rsidRPr="004C34C3">
              <w:t>Hypothesis 8: The fit between Self-goal Setting and the Self-leadership latent construct is the tightest.</w:t>
            </w:r>
          </w:p>
        </w:tc>
        <w:tc>
          <w:tcPr>
            <w:tcW w:w="1728" w:type="dxa"/>
            <w:vAlign w:val="center"/>
          </w:tcPr>
          <w:p w14:paraId="62768CC3" w14:textId="77777777" w:rsidR="0018280A" w:rsidRPr="004C34C3" w:rsidRDefault="0018280A" w:rsidP="000F7EB3">
            <w:pPr>
              <w:spacing w:line="276" w:lineRule="auto"/>
              <w:ind w:firstLine="0"/>
              <w:jc w:val="both"/>
              <w:rPr>
                <w:rFonts w:asciiTheme="majorBidi" w:hAnsiTheme="majorBidi" w:cstheme="majorBidi"/>
              </w:rPr>
            </w:pPr>
            <w:r w:rsidRPr="004C34C3">
              <w:rPr>
                <w:rFonts w:asciiTheme="majorBidi" w:hAnsiTheme="majorBidi" w:cstheme="majorBidi"/>
              </w:rPr>
              <w:t>Supported</w:t>
            </w:r>
          </w:p>
        </w:tc>
      </w:tr>
      <w:tr w:rsidR="0018280A" w:rsidRPr="004C34C3" w14:paraId="3DFD3A0D" w14:textId="77777777" w:rsidTr="0022722F">
        <w:tc>
          <w:tcPr>
            <w:tcW w:w="7092" w:type="dxa"/>
            <w:vAlign w:val="center"/>
          </w:tcPr>
          <w:p w14:paraId="029C4317" w14:textId="10638BDC" w:rsidR="0018280A" w:rsidRPr="004C34C3" w:rsidRDefault="00836F6F" w:rsidP="000F7EB3">
            <w:pPr>
              <w:spacing w:line="276" w:lineRule="auto"/>
              <w:ind w:firstLine="0"/>
              <w:jc w:val="both"/>
            </w:pPr>
            <w:r w:rsidRPr="004C34C3">
              <w:t>Hypothesis 9: The fit between Self-talk and the Self-leadership latent construct is the tightest.</w:t>
            </w:r>
          </w:p>
        </w:tc>
        <w:tc>
          <w:tcPr>
            <w:tcW w:w="1728" w:type="dxa"/>
            <w:vAlign w:val="center"/>
          </w:tcPr>
          <w:p w14:paraId="3FC68586" w14:textId="77777777" w:rsidR="0018280A" w:rsidRPr="004C34C3" w:rsidRDefault="0018280A" w:rsidP="000F7EB3">
            <w:pPr>
              <w:spacing w:line="276" w:lineRule="auto"/>
              <w:ind w:firstLine="0"/>
              <w:jc w:val="both"/>
              <w:rPr>
                <w:rFonts w:asciiTheme="majorBidi" w:hAnsiTheme="majorBidi" w:cstheme="majorBidi"/>
              </w:rPr>
            </w:pPr>
            <w:r w:rsidRPr="004C34C3">
              <w:rPr>
                <w:rFonts w:asciiTheme="majorBidi" w:hAnsiTheme="majorBidi" w:cstheme="majorBidi"/>
              </w:rPr>
              <w:t>Supported</w:t>
            </w:r>
          </w:p>
        </w:tc>
      </w:tr>
      <w:tr w:rsidR="0018280A" w:rsidRPr="004C34C3" w14:paraId="4A0C7ED4" w14:textId="77777777" w:rsidTr="0022722F">
        <w:tc>
          <w:tcPr>
            <w:tcW w:w="7092" w:type="dxa"/>
            <w:vAlign w:val="center"/>
          </w:tcPr>
          <w:p w14:paraId="36A8E36F" w14:textId="6D411A00" w:rsidR="0018280A" w:rsidRPr="004C34C3" w:rsidRDefault="00CC37C0" w:rsidP="000F7EB3">
            <w:pPr>
              <w:spacing w:line="276" w:lineRule="auto"/>
              <w:ind w:firstLine="0"/>
              <w:jc w:val="both"/>
            </w:pPr>
            <w:r w:rsidRPr="004C34C3">
              <w:t>Hypothesis 11:  The fit between Evaluating believes and assumptions and the Self-leadership latent construct is the tightest.</w:t>
            </w:r>
          </w:p>
        </w:tc>
        <w:tc>
          <w:tcPr>
            <w:tcW w:w="1728" w:type="dxa"/>
            <w:vAlign w:val="center"/>
          </w:tcPr>
          <w:p w14:paraId="0829E395" w14:textId="77777777" w:rsidR="0018280A" w:rsidRPr="004C34C3" w:rsidRDefault="0018280A" w:rsidP="000F7EB3">
            <w:pPr>
              <w:spacing w:line="276" w:lineRule="auto"/>
              <w:ind w:firstLine="0"/>
              <w:jc w:val="both"/>
              <w:rPr>
                <w:rFonts w:asciiTheme="majorBidi" w:hAnsiTheme="majorBidi" w:cstheme="majorBidi"/>
              </w:rPr>
            </w:pPr>
            <w:r w:rsidRPr="004C34C3">
              <w:rPr>
                <w:rFonts w:asciiTheme="majorBidi" w:hAnsiTheme="majorBidi" w:cstheme="majorBidi"/>
              </w:rPr>
              <w:t>Supported</w:t>
            </w:r>
          </w:p>
        </w:tc>
      </w:tr>
      <w:tr w:rsidR="00CC37C0" w:rsidRPr="004C34C3" w14:paraId="7BD23A2B" w14:textId="77777777" w:rsidTr="0022722F">
        <w:tc>
          <w:tcPr>
            <w:tcW w:w="7092" w:type="dxa"/>
            <w:vAlign w:val="center"/>
          </w:tcPr>
          <w:p w14:paraId="1C52F2FB" w14:textId="758F6ED4" w:rsidR="00CC37C0" w:rsidRPr="004C34C3" w:rsidRDefault="00CC37C0" w:rsidP="000F7EB3">
            <w:pPr>
              <w:spacing w:line="276" w:lineRule="auto"/>
              <w:ind w:firstLine="0"/>
              <w:jc w:val="both"/>
            </w:pPr>
            <w:r w:rsidRPr="004C34C3">
              <w:t>Hypothesis 12: The fit between Self-learn and the Self-leadership latent construct is the tightest.</w:t>
            </w:r>
          </w:p>
        </w:tc>
        <w:tc>
          <w:tcPr>
            <w:tcW w:w="1728" w:type="dxa"/>
            <w:vAlign w:val="center"/>
          </w:tcPr>
          <w:p w14:paraId="354038DD" w14:textId="78C90C30" w:rsidR="00CC37C0" w:rsidRPr="004C34C3" w:rsidRDefault="00781144" w:rsidP="000F7EB3">
            <w:pPr>
              <w:spacing w:line="276" w:lineRule="auto"/>
              <w:ind w:firstLine="0"/>
              <w:jc w:val="both"/>
              <w:rPr>
                <w:rFonts w:asciiTheme="majorBidi" w:hAnsiTheme="majorBidi" w:cstheme="majorBidi"/>
              </w:rPr>
            </w:pPr>
            <w:r w:rsidRPr="004C34C3">
              <w:rPr>
                <w:rFonts w:asciiTheme="majorBidi" w:hAnsiTheme="majorBidi" w:cstheme="majorBidi"/>
              </w:rPr>
              <w:t>Supported</w:t>
            </w:r>
          </w:p>
        </w:tc>
      </w:tr>
      <w:tr w:rsidR="00CC37C0" w:rsidRPr="004C34C3" w14:paraId="32FABD3D" w14:textId="77777777" w:rsidTr="0022722F">
        <w:tc>
          <w:tcPr>
            <w:tcW w:w="7092" w:type="dxa"/>
            <w:vAlign w:val="center"/>
          </w:tcPr>
          <w:p w14:paraId="5C6A7197" w14:textId="5DEB18DD" w:rsidR="00CC37C0" w:rsidRPr="004C34C3" w:rsidRDefault="00CC37C0" w:rsidP="000F7EB3">
            <w:pPr>
              <w:spacing w:line="276" w:lineRule="auto"/>
              <w:ind w:firstLine="0"/>
              <w:jc w:val="both"/>
            </w:pPr>
            <w:r w:rsidRPr="004C34C3">
              <w:t>Hypothesis 12: The fit between Self-learn and the Self-leadership latent construct is the tightest.</w:t>
            </w:r>
          </w:p>
        </w:tc>
        <w:tc>
          <w:tcPr>
            <w:tcW w:w="1728" w:type="dxa"/>
            <w:vAlign w:val="center"/>
          </w:tcPr>
          <w:p w14:paraId="7A94A13E" w14:textId="77777777" w:rsidR="00CC37C0" w:rsidRPr="004C34C3" w:rsidRDefault="00CC37C0" w:rsidP="000F7EB3">
            <w:pPr>
              <w:spacing w:line="276" w:lineRule="auto"/>
              <w:ind w:firstLine="0"/>
              <w:jc w:val="both"/>
              <w:rPr>
                <w:rFonts w:asciiTheme="majorBidi" w:hAnsiTheme="majorBidi" w:cstheme="majorBidi"/>
              </w:rPr>
            </w:pPr>
            <w:r w:rsidRPr="004C34C3">
              <w:rPr>
                <w:rFonts w:asciiTheme="majorBidi" w:hAnsiTheme="majorBidi" w:cstheme="majorBidi"/>
              </w:rPr>
              <w:t>Supported</w:t>
            </w:r>
          </w:p>
        </w:tc>
      </w:tr>
      <w:tr w:rsidR="00CC37C0" w:rsidRPr="004C34C3" w14:paraId="37F4FFBD" w14:textId="77777777" w:rsidTr="0022722F">
        <w:tc>
          <w:tcPr>
            <w:tcW w:w="7092" w:type="dxa"/>
            <w:vAlign w:val="center"/>
          </w:tcPr>
          <w:p w14:paraId="583A8E6C" w14:textId="1F25BBD1" w:rsidR="00CC37C0" w:rsidRPr="004C34C3" w:rsidRDefault="00CC37C0" w:rsidP="000F7EB3">
            <w:pPr>
              <w:spacing w:line="276" w:lineRule="auto"/>
              <w:ind w:firstLine="0"/>
              <w:jc w:val="both"/>
            </w:pPr>
            <w:r w:rsidRPr="004C34C3">
              <w:t>Hypothesis 13: The fit between Self-observation and the Self-leadership latent construct is the tightest.</w:t>
            </w:r>
          </w:p>
        </w:tc>
        <w:tc>
          <w:tcPr>
            <w:tcW w:w="1728" w:type="dxa"/>
            <w:vAlign w:val="center"/>
          </w:tcPr>
          <w:p w14:paraId="5976A717" w14:textId="77777777" w:rsidR="00CC37C0" w:rsidRPr="004C34C3" w:rsidRDefault="00CC37C0" w:rsidP="000F7EB3">
            <w:pPr>
              <w:spacing w:line="276" w:lineRule="auto"/>
              <w:ind w:firstLine="0"/>
              <w:jc w:val="both"/>
              <w:rPr>
                <w:rFonts w:asciiTheme="majorBidi" w:hAnsiTheme="majorBidi" w:cstheme="majorBidi"/>
              </w:rPr>
            </w:pPr>
            <w:r w:rsidRPr="004C34C3">
              <w:rPr>
                <w:rFonts w:asciiTheme="majorBidi" w:hAnsiTheme="majorBidi" w:cstheme="majorBidi"/>
              </w:rPr>
              <w:t>Supported</w:t>
            </w:r>
          </w:p>
        </w:tc>
      </w:tr>
      <w:tr w:rsidR="00CC37C0" w:rsidRPr="004C34C3" w14:paraId="5D46D6B1" w14:textId="77777777" w:rsidTr="0022722F">
        <w:tc>
          <w:tcPr>
            <w:tcW w:w="7092" w:type="dxa"/>
            <w:vAlign w:val="center"/>
          </w:tcPr>
          <w:p w14:paraId="4D03BC18" w14:textId="05A2F920" w:rsidR="00CC37C0" w:rsidRPr="004C34C3" w:rsidRDefault="00CC37C0" w:rsidP="000F7EB3">
            <w:pPr>
              <w:spacing w:line="276" w:lineRule="auto"/>
              <w:ind w:firstLine="0"/>
              <w:jc w:val="both"/>
            </w:pPr>
            <w:r w:rsidRPr="004C34C3">
              <w:t xml:space="preserve">Hypothesis 14: The fit between Natural Rewards and the Self-leadership latent construct is the tightest.. </w:t>
            </w:r>
          </w:p>
        </w:tc>
        <w:tc>
          <w:tcPr>
            <w:tcW w:w="1728" w:type="dxa"/>
            <w:vAlign w:val="center"/>
          </w:tcPr>
          <w:p w14:paraId="2353B4AB" w14:textId="77777777" w:rsidR="00CC37C0" w:rsidRPr="004C34C3" w:rsidRDefault="00CC37C0" w:rsidP="000F7EB3">
            <w:pPr>
              <w:spacing w:line="276" w:lineRule="auto"/>
              <w:ind w:firstLine="0"/>
              <w:jc w:val="both"/>
              <w:rPr>
                <w:rFonts w:asciiTheme="majorBidi" w:hAnsiTheme="majorBidi" w:cstheme="majorBidi"/>
              </w:rPr>
            </w:pPr>
            <w:r w:rsidRPr="004C34C3">
              <w:rPr>
                <w:rFonts w:asciiTheme="majorBidi" w:hAnsiTheme="majorBidi" w:cstheme="majorBidi"/>
              </w:rPr>
              <w:t>Supported</w:t>
            </w:r>
          </w:p>
        </w:tc>
      </w:tr>
      <w:tr w:rsidR="00CC37C0" w:rsidRPr="004C34C3" w14:paraId="3FCF5DBD" w14:textId="77777777" w:rsidTr="00CC37C0">
        <w:trPr>
          <w:trHeight w:val="512"/>
        </w:trPr>
        <w:tc>
          <w:tcPr>
            <w:tcW w:w="7092" w:type="dxa"/>
            <w:vAlign w:val="center"/>
          </w:tcPr>
          <w:p w14:paraId="01A72496" w14:textId="583BFCF1" w:rsidR="00CC37C0" w:rsidRPr="004C34C3" w:rsidRDefault="00CC37C0" w:rsidP="000F7EB3">
            <w:pPr>
              <w:spacing w:line="276" w:lineRule="auto"/>
              <w:ind w:firstLine="0"/>
              <w:jc w:val="both"/>
            </w:pPr>
            <w:r w:rsidRPr="004C34C3">
              <w:t>Hypothesis 15: The fit between Self-cueing and the Self-leadership latent construct is the tightest.</w:t>
            </w:r>
          </w:p>
        </w:tc>
        <w:tc>
          <w:tcPr>
            <w:tcW w:w="1728" w:type="dxa"/>
            <w:vAlign w:val="center"/>
          </w:tcPr>
          <w:p w14:paraId="043351A2" w14:textId="77777777" w:rsidR="00CC37C0" w:rsidRPr="004C34C3" w:rsidRDefault="00CC37C0" w:rsidP="000F7EB3">
            <w:pPr>
              <w:spacing w:line="276" w:lineRule="auto"/>
              <w:ind w:firstLine="0"/>
              <w:jc w:val="both"/>
              <w:rPr>
                <w:rFonts w:asciiTheme="majorBidi" w:hAnsiTheme="majorBidi" w:cstheme="majorBidi"/>
              </w:rPr>
            </w:pPr>
            <w:r w:rsidRPr="004C34C3">
              <w:rPr>
                <w:rFonts w:asciiTheme="majorBidi" w:hAnsiTheme="majorBidi" w:cstheme="majorBidi"/>
              </w:rPr>
              <w:t>Supported</w:t>
            </w:r>
          </w:p>
        </w:tc>
      </w:tr>
    </w:tbl>
    <w:p w14:paraId="3528A39E" w14:textId="77777777" w:rsidR="00373AE3" w:rsidRDefault="00373AE3" w:rsidP="000F7EB3">
      <w:pPr>
        <w:pStyle w:val="Heading2"/>
        <w:ind w:firstLine="0"/>
        <w:jc w:val="both"/>
        <w:rPr>
          <w:rFonts w:asciiTheme="majorBidi" w:hAnsiTheme="majorBidi" w:cstheme="majorBidi"/>
          <w:i w:val="0"/>
        </w:rPr>
      </w:pPr>
      <w:bookmarkStart w:id="465" w:name="_Toc447451348"/>
      <w:bookmarkStart w:id="466" w:name="_Toc452242939"/>
    </w:p>
    <w:p w14:paraId="22B3FCF9" w14:textId="77777777" w:rsidR="002B7067" w:rsidRPr="004C34C3" w:rsidRDefault="002B7067" w:rsidP="000F7EB3">
      <w:pPr>
        <w:pStyle w:val="Heading2"/>
        <w:ind w:firstLine="0"/>
        <w:jc w:val="both"/>
        <w:rPr>
          <w:rFonts w:asciiTheme="majorBidi" w:hAnsiTheme="majorBidi" w:cstheme="majorBidi"/>
          <w:i w:val="0"/>
        </w:rPr>
      </w:pPr>
      <w:r w:rsidRPr="004C34C3">
        <w:rPr>
          <w:rFonts w:asciiTheme="majorBidi" w:hAnsiTheme="majorBidi" w:cstheme="majorBidi"/>
          <w:i w:val="0"/>
        </w:rPr>
        <w:t>5.6 Conclusion</w:t>
      </w:r>
      <w:bookmarkEnd w:id="465"/>
      <w:bookmarkEnd w:id="466"/>
    </w:p>
    <w:p w14:paraId="6DFCA8CE" w14:textId="47CBA5FE" w:rsidR="002B7067" w:rsidRPr="004C34C3" w:rsidRDefault="002B7067" w:rsidP="000F7EB3">
      <w:pPr>
        <w:jc w:val="both"/>
        <w:rPr>
          <w:rFonts w:asciiTheme="majorBidi" w:hAnsiTheme="majorBidi" w:cstheme="majorBidi"/>
        </w:rPr>
      </w:pPr>
      <w:r w:rsidRPr="004C34C3">
        <w:rPr>
          <w:rFonts w:asciiTheme="majorBidi" w:hAnsiTheme="majorBidi" w:cstheme="majorBidi"/>
        </w:rPr>
        <w:t>The model supported the relationship between self–leadership and the constructs (Visualize Successful Performance, Self-goal Setting, Self-talk, Self-reward, Evaluating Beliefs</w:t>
      </w:r>
      <w:r w:rsidR="00E040A2" w:rsidRPr="00E040A2">
        <w:rPr>
          <w:rFonts w:asciiTheme="majorBidi" w:hAnsiTheme="majorBidi" w:cstheme="majorBidi"/>
          <w:color w:val="FFFFFF" w:themeColor="background1"/>
        </w:rPr>
        <w:t>”</w:t>
      </w:r>
      <w:r w:rsidRPr="004C34C3">
        <w:rPr>
          <w:rFonts w:asciiTheme="majorBidi" w:hAnsiTheme="majorBidi" w:cstheme="majorBidi"/>
        </w:rPr>
        <w:t xml:space="preserve">and Assumptions, Self-learn, Self-observation, Natural Reward Strategy, and Self-cueing). They positively contribute to self-leadership, as the direct path coefficient between self-leadership and the eight constructs reveals. </w:t>
      </w:r>
      <w:r w:rsidRPr="004C34C3">
        <w:rPr>
          <w:rFonts w:asciiTheme="majorBidi" w:eastAsia="Cambria" w:hAnsiTheme="majorBidi" w:cstheme="majorBidi"/>
          <w:bCs/>
        </w:rPr>
        <w:t>The</w:t>
      </w:r>
      <w:r w:rsidRPr="004C34C3">
        <w:rPr>
          <w:rFonts w:asciiTheme="majorBidi" w:eastAsia="Cambria" w:hAnsiTheme="majorBidi" w:cstheme="majorBidi"/>
          <w:bCs/>
          <w:sz w:val="26"/>
          <w:szCs w:val="26"/>
        </w:rPr>
        <w:t xml:space="preserve"> </w:t>
      </w:r>
      <w:r w:rsidRPr="004C34C3">
        <w:rPr>
          <w:rFonts w:asciiTheme="majorBidi" w:hAnsiTheme="majorBidi" w:cstheme="majorBidi"/>
        </w:rPr>
        <w:t>absolute fit indices determine how well the model fits the data. The degree of freedom (= 27), chi square (= 152.68), p&lt;.001, and GFI= .90 demonstrate that the self-leadership model is a good fit to the data. Moreover, the incremental fit statistics (</w:t>
      </w:r>
      <w:r w:rsidRPr="004C34C3">
        <w:rPr>
          <w:rFonts w:asciiTheme="majorBidi" w:hAnsiTheme="majorBidi" w:cstheme="majorBidi"/>
          <w:bCs/>
        </w:rPr>
        <w:t xml:space="preserve">Normed Fit Index </w:t>
      </w:r>
      <w:r w:rsidRPr="004C34C3">
        <w:rPr>
          <w:rFonts w:asciiTheme="majorBidi" w:hAnsiTheme="majorBidi" w:cstheme="majorBidi"/>
        </w:rPr>
        <w:t xml:space="preserve">= .901; </w:t>
      </w:r>
      <w:r w:rsidRPr="004C34C3">
        <w:rPr>
          <w:rFonts w:asciiTheme="majorBidi" w:hAnsiTheme="majorBidi" w:cstheme="majorBidi"/>
          <w:bCs/>
        </w:rPr>
        <w:t xml:space="preserve">Comparative Fit Index </w:t>
      </w:r>
      <w:r w:rsidRPr="004C34C3">
        <w:rPr>
          <w:rFonts w:asciiTheme="majorBidi" w:hAnsiTheme="majorBidi" w:cstheme="majorBidi"/>
        </w:rPr>
        <w:t>= .92</w:t>
      </w:r>
      <w:r w:rsidRPr="004C34C3">
        <w:rPr>
          <w:rFonts w:asciiTheme="majorBidi" w:hAnsiTheme="majorBidi" w:cstheme="majorBidi"/>
          <w:bCs/>
        </w:rPr>
        <w:t xml:space="preserve">; Incremental Fit Index </w:t>
      </w:r>
      <w:r w:rsidRPr="004C34C3">
        <w:rPr>
          <w:rFonts w:asciiTheme="majorBidi" w:hAnsiTheme="majorBidi" w:cstheme="majorBidi"/>
        </w:rPr>
        <w:t xml:space="preserve">= .92; </w:t>
      </w:r>
      <w:r w:rsidRPr="004C34C3">
        <w:rPr>
          <w:rFonts w:asciiTheme="majorBidi" w:hAnsiTheme="majorBidi" w:cstheme="majorBidi"/>
          <w:bCs/>
        </w:rPr>
        <w:t xml:space="preserve">Root Mean Square Residual </w:t>
      </w:r>
      <w:r w:rsidRPr="004C34C3">
        <w:rPr>
          <w:rFonts w:asciiTheme="majorBidi" w:hAnsiTheme="majorBidi" w:cstheme="majorBidi"/>
        </w:rPr>
        <w:t xml:space="preserve">= .049) also indicate that this model is a good fit to the data. This is also true for the eight constructs of self-leadership. The </w:t>
      </w:r>
      <w:r w:rsidRPr="004C34C3">
        <w:rPr>
          <w:rFonts w:asciiTheme="majorBidi" w:hAnsiTheme="majorBidi" w:cstheme="majorBidi"/>
          <w:bCs/>
        </w:rPr>
        <w:t xml:space="preserve">direct path coefficient between Visualize Successful Performance (Perform) and the Self-leadership latent construct indicates that self-leadership is significantly and positively (β=.48, t-value=11.29) affected by Visualize Successful Performance (Perform). The direct path coefficient between Self-goal Setting (Goal) and the Self-leadership latent construct indicates that self-leadership is significantly and positively (β=.39, t-value=13.61) affected by Self-goal Setting (Goal). The direct path coefficient between Self-talk (Talk) and the Self-leadership latent construct indicates that self-leadership is significantly and positively (β=.44, t-value=7.77) affected by Self-talk (Talk). The direct path coefficient between Self-reward (Reward) and the Self-leadership latent construct indicates that self-leadership is significantly and positively (β=.44, t-value=6.70) affected by Self-reward (Reward). The direct path coefficient between Evaluating Beliefs and Assumptions (Beliefs) and the Self-leadership latent construct indicates that self-leadership is significantly and positively (β=.33, t-value=10.04) affected by </w:t>
      </w:r>
      <w:r w:rsidR="000D68C1" w:rsidRPr="004C34C3">
        <w:rPr>
          <w:rFonts w:asciiTheme="majorBidi" w:hAnsiTheme="majorBidi" w:cstheme="majorBidi"/>
          <w:bCs/>
        </w:rPr>
        <w:t>Evaluating Believes and Assumptions</w:t>
      </w:r>
      <w:r w:rsidRPr="004C34C3">
        <w:rPr>
          <w:rFonts w:asciiTheme="majorBidi" w:hAnsiTheme="majorBidi" w:cstheme="majorBidi"/>
          <w:bCs/>
        </w:rPr>
        <w:t xml:space="preserve">(Beliefs). </w:t>
      </w:r>
      <w:r w:rsidRPr="004C34C3">
        <w:rPr>
          <w:rFonts w:asciiTheme="majorBidi" w:hAnsiTheme="majorBidi" w:cstheme="majorBidi"/>
        </w:rPr>
        <w:t>The direct path coefficient between Self-learn (Learn) and the Self-leadership latent construct indicates that self-leadership is significantly and positively (β=.36, t-value=14.24) affected by Self-learn (Learn). The direct path coefficient between Self-observation (Observat) and the Self-leadership latent construct indicates that self-leadership is significantly and positively (β=.41, t-value=14.32) affected by Self-observation (Observat). The direct path coefficient between Focusing on Natural Rewards (NatRewar) and the Self-leadership latent construct indicates that self-leadership is significantly and positively (β=.34, t-value=12.41) affected by Focusing on Natural Rewards (NatRewar). Finally, the direct path coefficient between Self-cueing (Cueing) and the Self-leadership latent construct indicates that self-leadership is significantly and positively (β=.31, t-value=5.78) affected by Self-cueing (Cueing). The results support all the hypotheses discussed in this chapter.</w:t>
      </w:r>
      <w:r w:rsidR="00E040A2" w:rsidRPr="00E040A2">
        <w:rPr>
          <w:rFonts w:asciiTheme="majorBidi" w:hAnsiTheme="majorBidi" w:cstheme="majorBidi"/>
          <w:color w:val="FFFFFF" w:themeColor="background1"/>
        </w:rPr>
        <w:t>”</w:t>
      </w:r>
    </w:p>
    <w:p w14:paraId="4A502000" w14:textId="77777777" w:rsidR="00723267" w:rsidRPr="004C34C3" w:rsidRDefault="002B7067" w:rsidP="007864DF">
      <w:pPr>
        <w:keepNext/>
        <w:keepLines/>
        <w:spacing w:before="240" w:after="60"/>
        <w:ind w:firstLine="0"/>
        <w:jc w:val="center"/>
        <w:outlineLvl w:val="0"/>
        <w:rPr>
          <w:rFonts w:asciiTheme="majorBidi" w:eastAsia="Cambria" w:hAnsiTheme="majorBidi" w:cstheme="majorBidi"/>
          <w:b/>
          <w:sz w:val="32"/>
          <w:szCs w:val="32"/>
        </w:rPr>
      </w:pPr>
      <w:r w:rsidRPr="004C34C3">
        <w:rPr>
          <w:rFonts w:asciiTheme="majorBidi" w:eastAsia="Cambria" w:hAnsiTheme="majorBidi" w:cstheme="majorBidi"/>
          <w:b/>
          <w:sz w:val="32"/>
          <w:szCs w:val="32"/>
        </w:rPr>
        <w:br w:type="page"/>
      </w:r>
      <w:bookmarkStart w:id="467" w:name="_Toc446512369"/>
      <w:bookmarkStart w:id="468" w:name="_Toc447451349"/>
      <w:bookmarkStart w:id="469" w:name="_Toc452242940"/>
      <w:r w:rsidR="00723267" w:rsidRPr="004C34C3">
        <w:rPr>
          <w:rFonts w:asciiTheme="majorBidi" w:eastAsia="Cambria" w:hAnsiTheme="majorBidi" w:cstheme="majorBidi"/>
          <w:b/>
          <w:sz w:val="32"/>
          <w:szCs w:val="32"/>
        </w:rPr>
        <w:t>Chapter 6:</w:t>
      </w:r>
      <w:bookmarkEnd w:id="467"/>
      <w:bookmarkEnd w:id="468"/>
      <w:r w:rsidR="00723267" w:rsidRPr="004C34C3">
        <w:rPr>
          <w:rFonts w:asciiTheme="majorBidi" w:eastAsia="Cambria" w:hAnsiTheme="majorBidi" w:cstheme="majorBidi"/>
          <w:b/>
          <w:sz w:val="32"/>
          <w:szCs w:val="32"/>
        </w:rPr>
        <w:t xml:space="preserve"> Conclusion</w:t>
      </w:r>
      <w:bookmarkEnd w:id="469"/>
    </w:p>
    <w:p w14:paraId="7EE87796" w14:textId="77777777" w:rsidR="00723267" w:rsidRPr="004C34C3" w:rsidRDefault="00723267" w:rsidP="000F7EB3">
      <w:pPr>
        <w:keepNext/>
        <w:keepLines/>
        <w:spacing w:before="240" w:after="60"/>
        <w:ind w:firstLine="0"/>
        <w:jc w:val="both"/>
        <w:outlineLvl w:val="1"/>
        <w:rPr>
          <w:rFonts w:asciiTheme="majorBidi" w:eastAsia="Cambria" w:hAnsiTheme="majorBidi" w:cstheme="majorBidi"/>
          <w:b/>
          <w:sz w:val="28"/>
          <w:szCs w:val="28"/>
        </w:rPr>
      </w:pPr>
      <w:bookmarkStart w:id="470" w:name="_Toc446512370"/>
      <w:bookmarkStart w:id="471" w:name="_Toc447451350"/>
      <w:bookmarkStart w:id="472" w:name="_Toc452242941"/>
      <w:r w:rsidRPr="004C34C3">
        <w:rPr>
          <w:rFonts w:asciiTheme="majorBidi" w:eastAsia="Cambria" w:hAnsiTheme="majorBidi" w:cstheme="majorBidi"/>
          <w:b/>
          <w:sz w:val="28"/>
          <w:szCs w:val="28"/>
        </w:rPr>
        <w:t xml:space="preserve">6.1 </w:t>
      </w:r>
      <w:bookmarkEnd w:id="470"/>
      <w:bookmarkEnd w:id="471"/>
      <w:r w:rsidRPr="004C34C3">
        <w:rPr>
          <w:rFonts w:asciiTheme="majorBidi" w:eastAsia="Cambria" w:hAnsiTheme="majorBidi" w:cstheme="majorBidi"/>
          <w:b/>
          <w:sz w:val="28"/>
          <w:szCs w:val="28"/>
        </w:rPr>
        <w:t>Introduction</w:t>
      </w:r>
      <w:bookmarkEnd w:id="472"/>
    </w:p>
    <w:p w14:paraId="3740C2A8" w14:textId="77777777" w:rsidR="00723267" w:rsidRDefault="00723267" w:rsidP="007864DF">
      <w:pPr>
        <w:jc w:val="both"/>
      </w:pPr>
      <w:r w:rsidRPr="004C34C3">
        <w:t xml:space="preserve">This chapter discusses the research results, highlighting their major points. The results of the research questions and hypotheses are presented. The hypotheses examine seven demographic variables: employee age, education level, and work experience. The correlations between the self-leadership constructs and these demographic variables are explained. Then, the Recommendations section outlines the need for a full awareness of self-leadership practice and its effects on all organizational levels, not just middle management. This section also suggests future studies that could be conducted in other countries or that could perform cross-cultural comparisons of self-leadership across different industries. Then, the study’s theoretical contributions are highlighted by linking theories drawn from the literature to this study’s findings. Finally, the study’s practical implications are described. </w:t>
      </w:r>
    </w:p>
    <w:p w14:paraId="69634C25" w14:textId="77777777" w:rsidR="0040528C" w:rsidRPr="004C34C3" w:rsidRDefault="0040528C" w:rsidP="007864DF">
      <w:pPr>
        <w:jc w:val="both"/>
      </w:pPr>
    </w:p>
    <w:p w14:paraId="4A7888F6" w14:textId="77777777" w:rsidR="00723267" w:rsidRPr="004C34C3" w:rsidRDefault="00723267" w:rsidP="000F7EB3">
      <w:pPr>
        <w:keepNext/>
        <w:keepLines/>
        <w:spacing w:before="240" w:after="60"/>
        <w:ind w:firstLine="0"/>
        <w:jc w:val="both"/>
        <w:outlineLvl w:val="1"/>
        <w:rPr>
          <w:rFonts w:asciiTheme="majorBidi" w:eastAsia="Cambria" w:hAnsiTheme="majorBidi" w:cstheme="majorBidi"/>
          <w:b/>
          <w:sz w:val="28"/>
          <w:szCs w:val="28"/>
        </w:rPr>
      </w:pPr>
      <w:bookmarkStart w:id="473" w:name="h.3ygebqi" w:colFirst="0" w:colLast="0"/>
      <w:bookmarkStart w:id="474" w:name="_Toc446512371"/>
      <w:bookmarkStart w:id="475" w:name="_Toc447451351"/>
      <w:bookmarkStart w:id="476" w:name="_Toc452242942"/>
      <w:bookmarkEnd w:id="473"/>
      <w:r w:rsidRPr="004C34C3">
        <w:rPr>
          <w:rFonts w:asciiTheme="majorBidi" w:eastAsia="Cambria" w:hAnsiTheme="majorBidi" w:cstheme="majorBidi"/>
          <w:b/>
          <w:sz w:val="28"/>
          <w:szCs w:val="28"/>
        </w:rPr>
        <w:t xml:space="preserve">6.2 </w:t>
      </w:r>
      <w:bookmarkEnd w:id="474"/>
      <w:bookmarkEnd w:id="475"/>
      <w:r w:rsidRPr="004C34C3">
        <w:rPr>
          <w:rFonts w:asciiTheme="majorBidi" w:eastAsia="Cambria" w:hAnsiTheme="majorBidi" w:cstheme="majorBidi"/>
          <w:b/>
          <w:sz w:val="28"/>
          <w:szCs w:val="28"/>
        </w:rPr>
        <w:t>Context of Research</w:t>
      </w:r>
      <w:bookmarkEnd w:id="476"/>
    </w:p>
    <w:p w14:paraId="78958965" w14:textId="77777777" w:rsidR="0040528C" w:rsidRDefault="00B652DB" w:rsidP="000F7EB3">
      <w:pPr>
        <w:ind w:firstLine="0"/>
        <w:jc w:val="both"/>
        <w:rPr>
          <w:rFonts w:asciiTheme="majorBidi" w:hAnsiTheme="majorBidi" w:cstheme="majorBidi"/>
          <w:bCs/>
        </w:rPr>
      </w:pPr>
      <w:r w:rsidRPr="004C34C3">
        <w:rPr>
          <w:rFonts w:asciiTheme="majorBidi" w:hAnsiTheme="majorBidi" w:cstheme="majorBidi"/>
          <w:color w:val="FFFFFF" w:themeColor="background1"/>
        </w:rPr>
        <w:t>“</w:t>
      </w:r>
      <w:r w:rsidR="007864DF">
        <w:rPr>
          <w:rFonts w:asciiTheme="majorBidi" w:hAnsiTheme="majorBidi" w:cstheme="majorBidi"/>
          <w:color w:val="FFFFFF" w:themeColor="background1"/>
        </w:rPr>
        <w:tab/>
      </w:r>
      <w:r w:rsidR="00723267" w:rsidRPr="004C34C3">
        <w:rPr>
          <w:rFonts w:asciiTheme="majorBidi" w:hAnsiTheme="majorBidi" w:cstheme="majorBidi"/>
        </w:rPr>
        <w:t>This research examines the nature of self-leadership in the UAE by assessing the relationship between self-leadership constructs and different demographic variables. Most research on the nature of self-leadership has been carried out in the West. Very few studies have been conducted in a Middle Eastern cultural setting (Yaseen, 2014), and most of these empirical studies focus on Western culture (Yaseen, 2014). Public sector organizations across the world are facing many challenges to their provision of public services; however, few empirical studies have focused on the public sector (Yaseen, 2014). Pursuing quantitative research, this study uses 42 questionnaire items, of which 35 are related to the RSLQ, to measure self-leadership. The RSLQ consists of nine subscales representing three primary self-leadership dimensions, which are related to three main sub-strategies: (1) behavior-focused, (2) natural reward, and (3) constructive thought pattern strategies (Manz, 1992; Manz and Neck, 1999; Manz and Sims, 2001). The study proposed hypotheses based on the literature concerning the relationship between the self-leadership constructs and respondents’</w:t>
      </w:r>
      <w:r w:rsidR="00723267" w:rsidRPr="004C34C3" w:rsidDel="005C648D">
        <w:rPr>
          <w:rFonts w:asciiTheme="majorBidi" w:hAnsiTheme="majorBidi" w:cstheme="majorBidi"/>
        </w:rPr>
        <w:t xml:space="preserve"> </w:t>
      </w:r>
      <w:r w:rsidR="00723267" w:rsidRPr="004C34C3">
        <w:rPr>
          <w:rFonts w:asciiTheme="majorBidi" w:hAnsiTheme="majorBidi" w:cstheme="majorBidi"/>
        </w:rPr>
        <w:t xml:space="preserve">demographic data (organization sector, age, gender, work experience, education level, and nationality). </w:t>
      </w:r>
      <w:r w:rsidR="00723267" w:rsidRPr="004C34C3">
        <w:rPr>
          <w:rFonts w:asciiTheme="majorBidi" w:hAnsiTheme="majorBidi" w:cstheme="majorBidi"/>
          <w:bCs/>
        </w:rPr>
        <w:t>The study targeted 20 organizations in the UAE’s private and public sectors.</w:t>
      </w:r>
    </w:p>
    <w:p w14:paraId="0D2B2EB8" w14:textId="1BC4D670" w:rsidR="00723267" w:rsidRPr="004C34C3" w:rsidRDefault="00B652DB" w:rsidP="000F7EB3">
      <w:pPr>
        <w:ind w:firstLine="0"/>
        <w:jc w:val="both"/>
        <w:rPr>
          <w:rFonts w:asciiTheme="majorBidi" w:hAnsiTheme="majorBidi" w:cstheme="majorBidi"/>
          <w:bCs/>
        </w:rPr>
      </w:pPr>
      <w:r w:rsidRPr="004C34C3">
        <w:rPr>
          <w:rFonts w:asciiTheme="majorBidi" w:hAnsiTheme="majorBidi" w:cstheme="majorBidi"/>
          <w:bCs/>
          <w:color w:val="FFFFFF" w:themeColor="background1"/>
        </w:rPr>
        <w:t>”</w:t>
      </w:r>
      <w:r w:rsidR="00723267" w:rsidRPr="004C34C3">
        <w:rPr>
          <w:rFonts w:asciiTheme="majorBidi" w:hAnsiTheme="majorBidi" w:cstheme="majorBidi"/>
          <w:bCs/>
          <w:color w:val="FFFFFF" w:themeColor="background1"/>
        </w:rPr>
        <w:t xml:space="preserve"> </w:t>
      </w:r>
    </w:p>
    <w:p w14:paraId="4CAC0B28" w14:textId="77777777" w:rsidR="00723267" w:rsidRPr="004C34C3" w:rsidRDefault="00723267" w:rsidP="000F7EB3">
      <w:pPr>
        <w:keepNext/>
        <w:keepLines/>
        <w:spacing w:before="240" w:after="60"/>
        <w:ind w:firstLine="0"/>
        <w:jc w:val="both"/>
        <w:outlineLvl w:val="1"/>
        <w:rPr>
          <w:rFonts w:asciiTheme="majorBidi" w:eastAsia="Cambria" w:hAnsiTheme="majorBidi" w:cstheme="majorBidi"/>
          <w:b/>
          <w:sz w:val="28"/>
          <w:szCs w:val="28"/>
        </w:rPr>
      </w:pPr>
      <w:bookmarkStart w:id="477" w:name="_Toc452242943"/>
      <w:r w:rsidRPr="004C34C3">
        <w:rPr>
          <w:rFonts w:asciiTheme="majorBidi" w:eastAsia="Cambria" w:hAnsiTheme="majorBidi" w:cstheme="majorBidi"/>
          <w:b/>
          <w:sz w:val="28"/>
          <w:szCs w:val="28"/>
        </w:rPr>
        <w:t>6.3 Summary of Findings</w:t>
      </w:r>
      <w:bookmarkEnd w:id="477"/>
    </w:p>
    <w:p w14:paraId="7D33D2D8" w14:textId="77777777" w:rsidR="00D030A3" w:rsidRDefault="00D030A3" w:rsidP="00D030A3">
      <w:pPr>
        <w:spacing w:after="200"/>
        <w:jc w:val="both"/>
        <w:rPr>
          <w:rFonts w:asciiTheme="majorBidi" w:hAnsiTheme="majorBidi" w:cstheme="majorBidi"/>
        </w:rPr>
      </w:pPr>
      <w:r w:rsidRPr="004C34C3">
        <w:rPr>
          <w:rFonts w:asciiTheme="majorBidi" w:hAnsiTheme="majorBidi" w:cstheme="majorBidi"/>
        </w:rPr>
        <w:t>The findings show that the self-leadership constructs are related to the demographic variables. Some of the constructs are related to each of the demographic variables tested in this study. An ANOVA test showed that the leader’s sector makes a significant difference to Visualize Successful Performance, supporting H1a (“there is a predictive association between employee perceptions of Visualize Successful Performance of self-leadership and employee sector”). The leader’s age makes a significant difference to three constructs, supporting three sub-hypotheses: the first is H2a (“There is a predictive association between employee perceptions of Visualize Successful Performance of self-leadership and employee age”); the second is H2b (“there is a predictive association between employee perceptions of Self-goal Setting of self-leadership and employee age”); the third is H2d (“there is a predictive association between employee perceptions of Self-reward of self-leadership and employee age”).</w:t>
      </w:r>
      <w:r w:rsidRPr="004C34C3">
        <w:rPr>
          <w:rFonts w:asciiTheme="majorBidi" w:hAnsiTheme="majorBidi" w:cstheme="majorBidi"/>
        </w:rPr>
        <w:tab/>
      </w:r>
    </w:p>
    <w:p w14:paraId="0CC947C9" w14:textId="77777777" w:rsidR="00373AE3" w:rsidRPr="004C34C3" w:rsidRDefault="00373AE3" w:rsidP="00D030A3">
      <w:pPr>
        <w:spacing w:after="200"/>
        <w:jc w:val="both"/>
        <w:rPr>
          <w:rFonts w:asciiTheme="majorBidi" w:hAnsiTheme="majorBidi" w:cstheme="majorBidi"/>
        </w:rPr>
      </w:pPr>
    </w:p>
    <w:p w14:paraId="482CAA18" w14:textId="77777777" w:rsidR="00D030A3" w:rsidRDefault="00D030A3" w:rsidP="00D030A3">
      <w:pPr>
        <w:spacing w:after="200"/>
        <w:jc w:val="both"/>
        <w:rPr>
          <w:rFonts w:asciiTheme="majorBidi" w:hAnsiTheme="majorBidi" w:cstheme="majorBidi"/>
        </w:rPr>
      </w:pPr>
      <w:r w:rsidRPr="004C34C3">
        <w:rPr>
          <w:rFonts w:asciiTheme="majorBidi" w:hAnsiTheme="majorBidi" w:cstheme="majorBidi"/>
        </w:rPr>
        <w:t xml:space="preserve">Employee education level makes a significant difference to Visualize Successful Performance, supporting sub-hypothesis H3a (“there is a predictive association between employee perceptions of Visualize Successful Performance of self-leadership and employee education level”). Employee work experience makes a significant difference to Visualize Successful Performance and Self-talk, supporting two sub-hypotheses: H4a (“there is a predictive association between employee perceptions of Visualize Successful Performance of self-leadership and employee work experience”) and H4c (“there is a predictive association between employee perceptions of Self-talk of self-leadership and employee work experience”). </w:t>
      </w:r>
    </w:p>
    <w:p w14:paraId="20D39807" w14:textId="77777777" w:rsidR="00373AE3" w:rsidRPr="004C34C3" w:rsidRDefault="00373AE3" w:rsidP="00D030A3">
      <w:pPr>
        <w:spacing w:after="200"/>
        <w:jc w:val="both"/>
        <w:rPr>
          <w:rFonts w:asciiTheme="majorBidi" w:hAnsiTheme="majorBidi" w:cstheme="majorBidi"/>
        </w:rPr>
      </w:pPr>
    </w:p>
    <w:p w14:paraId="74863DD9" w14:textId="77777777" w:rsidR="00D030A3" w:rsidRPr="004C34C3" w:rsidRDefault="00D030A3" w:rsidP="00D030A3">
      <w:pPr>
        <w:spacing w:after="200"/>
        <w:jc w:val="both"/>
        <w:rPr>
          <w:rFonts w:asciiTheme="majorBidi" w:hAnsiTheme="majorBidi" w:cstheme="majorBidi"/>
        </w:rPr>
      </w:pPr>
      <w:r w:rsidRPr="004C34C3">
        <w:rPr>
          <w:rFonts w:asciiTheme="majorBidi" w:hAnsiTheme="majorBidi" w:cstheme="majorBidi"/>
        </w:rPr>
        <w:t xml:space="preserve">Likewise, leader nationality makes a significant difference to Self-learn, supporting sub-hypothesis H5f (“there is a predictive association between employee perceptions of Self-learn of self-leadership and employee nationality). Leader gender makes a significant difference to two leadership constructs: Self-talk, supporting sub-hypothesis H6c (“there is a predictive association between employee perceptions of Self-talk of self-leadership and employee gender”) and Self-cueing, supporting sub-hypothesis H6h (“there is a predictive association between employee perceptions of Self-cueing of self-leadership and employee gender”). </w:t>
      </w:r>
    </w:p>
    <w:p w14:paraId="5CFF9395" w14:textId="77777777" w:rsidR="00D030A3" w:rsidRDefault="00D030A3" w:rsidP="00D030A3">
      <w:pPr>
        <w:jc w:val="both"/>
        <w:rPr>
          <w:rFonts w:asciiTheme="majorBidi" w:hAnsiTheme="majorBidi" w:cstheme="majorBidi"/>
        </w:rPr>
      </w:pPr>
      <w:r w:rsidRPr="004C34C3">
        <w:rPr>
          <w:rFonts w:asciiTheme="majorBidi" w:hAnsiTheme="majorBidi" w:cstheme="majorBidi"/>
        </w:rPr>
        <w:t>An ANOVA test failed to show any significant relationships between some of the constructs and the demographic variables, perhaps due to various cultural and environmental factors. Regarding nationality, for example, it is culturally expected in the UAE to celebrate people’s achievements; therefore, Self-reward is high among local participants. However, Self-learn is not part of the UAE norm, as local residents usually learn from those of higher social rank or power such as parents, teachers, and managers. Therefore, Self-learn is higher in non-local rather than local participants. The results show no relationship between nationality (local vs. non-local) and Self-observation, Self-cueing, or Visualize Successful Performance. The reason those constructs do not relate to locals or non-locals might be because UAE organizations may have policies and procedures that affect their use.</w:t>
      </w:r>
    </w:p>
    <w:p w14:paraId="707C0C3F" w14:textId="77777777" w:rsidR="00373AE3" w:rsidRPr="004C34C3" w:rsidRDefault="00373AE3" w:rsidP="00D030A3">
      <w:pPr>
        <w:jc w:val="both"/>
        <w:rPr>
          <w:rFonts w:asciiTheme="majorBidi" w:hAnsiTheme="majorBidi" w:cstheme="majorBidi"/>
        </w:rPr>
      </w:pPr>
    </w:p>
    <w:p w14:paraId="0776A9F9" w14:textId="5456FE96" w:rsidR="00D030A3" w:rsidRPr="004C34C3" w:rsidRDefault="00723267" w:rsidP="00D030A3">
      <w:pPr>
        <w:jc w:val="both"/>
        <w:rPr>
          <w:rFonts w:asciiTheme="majorBidi" w:hAnsiTheme="majorBidi" w:cstheme="majorBidi"/>
        </w:rPr>
      </w:pPr>
      <w:r w:rsidRPr="004C34C3">
        <w:rPr>
          <w:rFonts w:asciiTheme="majorBidi" w:hAnsiTheme="majorBidi" w:cstheme="majorBidi"/>
        </w:rPr>
        <w:t xml:space="preserve">The results of the SEM indicate a path coefficient between the latent constructs and self-leadership. </w:t>
      </w:r>
      <w:r w:rsidR="00D030A3" w:rsidRPr="004C34C3">
        <w:rPr>
          <w:rFonts w:asciiTheme="majorBidi" w:hAnsiTheme="majorBidi" w:cstheme="majorBidi"/>
        </w:rPr>
        <w:t>The model supported the relationship between self–leadership and the constructs (Visualize Successful Performance, Self-goal Setting, Self-talk, Self-reward, Evaluating Beliefs</w:t>
      </w:r>
      <w:r w:rsidR="00D030A3" w:rsidRPr="00E040A2">
        <w:rPr>
          <w:rFonts w:asciiTheme="majorBidi" w:hAnsiTheme="majorBidi" w:cstheme="majorBidi"/>
          <w:color w:val="FFFFFF" w:themeColor="background1"/>
        </w:rPr>
        <w:t>”</w:t>
      </w:r>
      <w:r w:rsidR="00D030A3" w:rsidRPr="004C34C3">
        <w:rPr>
          <w:rFonts w:asciiTheme="majorBidi" w:hAnsiTheme="majorBidi" w:cstheme="majorBidi"/>
        </w:rPr>
        <w:t xml:space="preserve">and Assumptions, Self-learn, Self-observation, Natural Reward Strategy, and Self-cueing). They positively contribute to self-leadership, as the direct path coefficient between self-leadership and the eight constructs reveals. </w:t>
      </w:r>
      <w:r w:rsidR="00D030A3" w:rsidRPr="004C34C3">
        <w:rPr>
          <w:rFonts w:asciiTheme="majorBidi" w:eastAsia="Cambria" w:hAnsiTheme="majorBidi" w:cstheme="majorBidi"/>
          <w:bCs/>
        </w:rPr>
        <w:t>The</w:t>
      </w:r>
      <w:r w:rsidR="00D030A3" w:rsidRPr="004C34C3">
        <w:rPr>
          <w:rFonts w:asciiTheme="majorBidi" w:eastAsia="Cambria" w:hAnsiTheme="majorBidi" w:cstheme="majorBidi"/>
          <w:bCs/>
          <w:sz w:val="26"/>
          <w:szCs w:val="26"/>
        </w:rPr>
        <w:t xml:space="preserve"> </w:t>
      </w:r>
      <w:r w:rsidR="00D030A3" w:rsidRPr="004C34C3">
        <w:rPr>
          <w:rFonts w:asciiTheme="majorBidi" w:hAnsiTheme="majorBidi" w:cstheme="majorBidi"/>
        </w:rPr>
        <w:t>absolute fit indices determine how well the model fits the data. The degree of freedom (= 27), chi square (= 152.68), p&lt;.001, and GFI= .90 demonstrate that the self-leadership model is a good fit to the data. Moreover, the incremental fit statistics (</w:t>
      </w:r>
      <w:r w:rsidR="00D030A3" w:rsidRPr="004C34C3">
        <w:rPr>
          <w:rFonts w:asciiTheme="majorBidi" w:hAnsiTheme="majorBidi" w:cstheme="majorBidi"/>
          <w:bCs/>
        </w:rPr>
        <w:t xml:space="preserve">Normed Fit Index </w:t>
      </w:r>
      <w:r w:rsidR="00D030A3" w:rsidRPr="004C34C3">
        <w:rPr>
          <w:rFonts w:asciiTheme="majorBidi" w:hAnsiTheme="majorBidi" w:cstheme="majorBidi"/>
        </w:rPr>
        <w:t xml:space="preserve">= .901; </w:t>
      </w:r>
      <w:r w:rsidR="00D030A3" w:rsidRPr="004C34C3">
        <w:rPr>
          <w:rFonts w:asciiTheme="majorBidi" w:hAnsiTheme="majorBidi" w:cstheme="majorBidi"/>
          <w:bCs/>
        </w:rPr>
        <w:t xml:space="preserve">Comparative Fit Index </w:t>
      </w:r>
      <w:r w:rsidR="00D030A3" w:rsidRPr="004C34C3">
        <w:rPr>
          <w:rFonts w:asciiTheme="majorBidi" w:hAnsiTheme="majorBidi" w:cstheme="majorBidi"/>
        </w:rPr>
        <w:t>= .92</w:t>
      </w:r>
      <w:r w:rsidR="00D030A3" w:rsidRPr="004C34C3">
        <w:rPr>
          <w:rFonts w:asciiTheme="majorBidi" w:hAnsiTheme="majorBidi" w:cstheme="majorBidi"/>
          <w:bCs/>
        </w:rPr>
        <w:t xml:space="preserve">; Incremental Fit Index </w:t>
      </w:r>
      <w:r w:rsidR="00D030A3" w:rsidRPr="004C34C3">
        <w:rPr>
          <w:rFonts w:asciiTheme="majorBidi" w:hAnsiTheme="majorBidi" w:cstheme="majorBidi"/>
        </w:rPr>
        <w:t xml:space="preserve">= .92; </w:t>
      </w:r>
      <w:r w:rsidR="00D030A3" w:rsidRPr="004C34C3">
        <w:rPr>
          <w:rFonts w:asciiTheme="majorBidi" w:hAnsiTheme="majorBidi" w:cstheme="majorBidi"/>
          <w:bCs/>
        </w:rPr>
        <w:t xml:space="preserve">Root Mean Square Residual </w:t>
      </w:r>
      <w:r w:rsidR="00D030A3" w:rsidRPr="004C34C3">
        <w:rPr>
          <w:rFonts w:asciiTheme="majorBidi" w:hAnsiTheme="majorBidi" w:cstheme="majorBidi"/>
        </w:rPr>
        <w:t xml:space="preserve">= .049) also indicate that this model is a good fit to the data. This is also true for the eight constructs of self-leadership. The </w:t>
      </w:r>
      <w:r w:rsidR="00D030A3" w:rsidRPr="004C34C3">
        <w:rPr>
          <w:rFonts w:asciiTheme="majorBidi" w:hAnsiTheme="majorBidi" w:cstheme="majorBidi"/>
          <w:bCs/>
        </w:rPr>
        <w:t xml:space="preserve">direct path coefficient between Visualize Successful Performance (Perform) and the Self-leadership latent construct indicates that self-leadership is significantly and positively (β=.48, t-value=11.29) affected by Visualize Successful Performance (Perform). The direct path coefficient between Self-goal Setting (Goal) and the Self-leadership latent construct indicates that self-leadership is significantly and positively (β=.39, t-value=13.61) affected by Self-goal Setting (Goal). The direct path coefficient between Self-talk (Talk) and the Self-leadership latent construct indicates that self-leadership is significantly and positively (β=.44, t-value=7.77) affected by Self-talk (Talk). The direct path coefficient between Self-reward (Reward) and the Self-leadership latent construct indicates that self-leadership is significantly and positively (β=.44, t-value=6.70) affected by Self-reward (Reward). The direct path coefficient between Evaluating Beliefs and Assumptions (Beliefs) and the Self-leadership latent construct indicates that self-leadership is significantly and positively (β=.33, t-value=10.04) affected by Evaluating Believes and Assumptions(Beliefs). </w:t>
      </w:r>
      <w:r w:rsidR="00D030A3" w:rsidRPr="004C34C3">
        <w:rPr>
          <w:rFonts w:asciiTheme="majorBidi" w:hAnsiTheme="majorBidi" w:cstheme="majorBidi"/>
        </w:rPr>
        <w:t>The direct path coefficient between Self-learn (Learn) and the Self-leadership latent construct indicates that self-leadership is significantly and positively (β=.36, t-value=14.24) affected by Self-learn (Learn). The direct path coefficient between Self-observation (Observat) and the Self-leadership latent construct indicates that self-leadership is significantly and positively (β=.41, t-value=14.32) affected by Self-observation (Observat). The direct path coefficient between Focusing on Natural Rewards (NatRewar) and the Self-leadership latent construct indicates that self-leadership is significantly and positively (β=.34, t-value=12.41) affected by Focusing on Natural Rewards (NatRewar). Finally, the direct path coefficient between Self-cueing (Cueing) and the Self-leadership latent construct indicates that self-leadership is significantly and positively (β=.31, t-value=5.78) affected by Self-cueing (Cueing). The results support all the hypotheses discussed in this chapter.</w:t>
      </w:r>
      <w:r w:rsidR="00D030A3" w:rsidRPr="00E040A2">
        <w:rPr>
          <w:rFonts w:asciiTheme="majorBidi" w:hAnsiTheme="majorBidi" w:cstheme="majorBidi"/>
          <w:color w:val="FFFFFF" w:themeColor="background1"/>
        </w:rPr>
        <w:t>”</w:t>
      </w:r>
    </w:p>
    <w:p w14:paraId="7CEFC2C1" w14:textId="77777777" w:rsidR="00D030A3" w:rsidRPr="004C34C3" w:rsidRDefault="00D030A3" w:rsidP="007864DF">
      <w:pPr>
        <w:jc w:val="both"/>
        <w:rPr>
          <w:rFonts w:asciiTheme="majorBidi" w:hAnsiTheme="majorBidi" w:cstheme="majorBidi"/>
        </w:rPr>
      </w:pPr>
    </w:p>
    <w:p w14:paraId="6EEBBE93" w14:textId="77777777" w:rsidR="00723267" w:rsidRPr="004C34C3" w:rsidRDefault="00723267" w:rsidP="000F7EB3">
      <w:pPr>
        <w:keepNext/>
        <w:keepLines/>
        <w:spacing w:before="240" w:after="60"/>
        <w:ind w:firstLine="0"/>
        <w:jc w:val="both"/>
        <w:outlineLvl w:val="1"/>
        <w:rPr>
          <w:rFonts w:asciiTheme="majorBidi" w:eastAsia="Cambria" w:hAnsiTheme="majorBidi" w:cstheme="majorBidi"/>
          <w:b/>
          <w:sz w:val="28"/>
          <w:szCs w:val="28"/>
        </w:rPr>
      </w:pPr>
      <w:bookmarkStart w:id="478" w:name="_Toc452242944"/>
      <w:r w:rsidRPr="004C34C3">
        <w:rPr>
          <w:rFonts w:asciiTheme="majorBidi" w:eastAsia="Cambria" w:hAnsiTheme="majorBidi" w:cstheme="majorBidi"/>
          <w:b/>
          <w:sz w:val="28"/>
          <w:szCs w:val="28"/>
        </w:rPr>
        <w:t>6.4 Recommendations</w:t>
      </w:r>
      <w:bookmarkEnd w:id="478"/>
    </w:p>
    <w:p w14:paraId="64FAEE48" w14:textId="77777777" w:rsidR="00723267" w:rsidRPr="004C34C3" w:rsidRDefault="00723267" w:rsidP="007864DF">
      <w:pPr>
        <w:widowControl w:val="0"/>
        <w:autoSpaceDE w:val="0"/>
        <w:autoSpaceDN w:val="0"/>
        <w:adjustRightInd w:val="0"/>
        <w:jc w:val="both"/>
        <w:rPr>
          <w:rFonts w:asciiTheme="majorBidi" w:hAnsiTheme="majorBidi" w:cstheme="majorBidi"/>
          <w:iCs/>
        </w:rPr>
      </w:pPr>
      <w:bookmarkStart w:id="479" w:name="_Toc446512374"/>
      <w:bookmarkStart w:id="480" w:name="_Toc447451354"/>
      <w:r w:rsidRPr="004C34C3">
        <w:rPr>
          <w:rFonts w:asciiTheme="majorBidi" w:hAnsiTheme="majorBidi" w:cstheme="majorBidi"/>
          <w:iCs/>
        </w:rPr>
        <w:t>As industries continue to develop in the UAE, it is imperative that leaders at all organizational levels understand their self-leadership abilities. Leaders need to be more aware of their own leadership abilities and their effects on the team and the organization as a whole. They need to know how to use all self-leadership dimensions in dealing with daily situations and different people. This study recommends that future research examine each self-leadership factor individually. For example, Self-goal Setting might affect the individual perspective. It is important to research the effect of these factors on leader organization and to consider other factors such as job satisfactions and performance. This will provide a deeper understanding of the real effect of these factors on leaders.</w:t>
      </w:r>
      <w:r w:rsidRPr="004C34C3">
        <w:t xml:space="preserve"> </w:t>
      </w:r>
    </w:p>
    <w:p w14:paraId="09943B1E" w14:textId="77777777" w:rsidR="00723267" w:rsidRPr="004C34C3" w:rsidRDefault="00723267" w:rsidP="000F7EB3">
      <w:pPr>
        <w:ind w:firstLine="0"/>
        <w:jc w:val="both"/>
        <w:rPr>
          <w:rFonts w:asciiTheme="majorBidi" w:hAnsiTheme="majorBidi" w:cstheme="majorBidi"/>
          <w:iCs/>
        </w:rPr>
      </w:pPr>
      <w:r w:rsidRPr="004C34C3">
        <w:rPr>
          <w:rFonts w:asciiTheme="majorBidi" w:hAnsiTheme="majorBidi" w:cstheme="majorBidi"/>
          <w:iCs/>
        </w:rPr>
        <w:t xml:space="preserve">It is also advisable to study similar organizations but different job positions, such as first-line employees or executive directors. Focusing on a single gender might also be useful. Respondents’ ages could also be controlled by limiting the sample to a certain age group. </w:t>
      </w:r>
    </w:p>
    <w:p w14:paraId="16ACA426" w14:textId="77777777" w:rsidR="00723267" w:rsidRPr="004C34C3" w:rsidRDefault="00723267" w:rsidP="000F7EB3">
      <w:pPr>
        <w:ind w:firstLine="0"/>
        <w:jc w:val="both"/>
        <w:rPr>
          <w:rFonts w:asciiTheme="majorBidi" w:hAnsiTheme="majorBidi" w:cstheme="majorBidi"/>
          <w:iCs/>
        </w:rPr>
      </w:pPr>
      <w:r w:rsidRPr="004C34C3">
        <w:rPr>
          <w:rFonts w:asciiTheme="majorBidi" w:hAnsiTheme="majorBidi" w:cstheme="majorBidi"/>
          <w:iCs/>
        </w:rPr>
        <w:t>Overall, the following findings flow from this study:</w:t>
      </w:r>
    </w:p>
    <w:p w14:paraId="78220CC2" w14:textId="77777777" w:rsidR="00723267" w:rsidRPr="004C34C3" w:rsidRDefault="00723267" w:rsidP="000F7EB3">
      <w:pPr>
        <w:ind w:firstLine="0"/>
        <w:jc w:val="both"/>
        <w:rPr>
          <w:rFonts w:asciiTheme="majorBidi" w:hAnsiTheme="majorBidi" w:cstheme="majorBidi"/>
          <w:iCs/>
        </w:rPr>
      </w:pPr>
    </w:p>
    <w:p w14:paraId="4D506F34" w14:textId="77777777" w:rsidR="00723267" w:rsidRPr="004C34C3" w:rsidRDefault="00723267" w:rsidP="000F7EB3">
      <w:pPr>
        <w:numPr>
          <w:ilvl w:val="0"/>
          <w:numId w:val="16"/>
        </w:numPr>
        <w:spacing w:after="200"/>
        <w:jc w:val="both"/>
        <w:rPr>
          <w:rFonts w:asciiTheme="majorBidi" w:hAnsiTheme="majorBidi" w:cstheme="majorBidi"/>
          <w:iCs/>
        </w:rPr>
      </w:pPr>
      <w:r w:rsidRPr="004C34C3">
        <w:rPr>
          <w:rFonts w:asciiTheme="majorBidi" w:hAnsiTheme="majorBidi" w:cstheme="majorBidi"/>
          <w:iCs/>
        </w:rPr>
        <w:t>Young leaders tend to have less of a Visualize Successful Performance and Self-goal capacity than middle or senior-age leaders. Therefore, they are more likely to use self-leadership constructs.</w:t>
      </w:r>
    </w:p>
    <w:p w14:paraId="21C6FA21" w14:textId="77777777" w:rsidR="00723267" w:rsidRPr="004C34C3" w:rsidRDefault="00723267" w:rsidP="000F7EB3">
      <w:pPr>
        <w:numPr>
          <w:ilvl w:val="0"/>
          <w:numId w:val="16"/>
        </w:numPr>
        <w:spacing w:after="200"/>
        <w:jc w:val="both"/>
        <w:rPr>
          <w:rFonts w:asciiTheme="majorBidi" w:hAnsiTheme="majorBidi" w:cstheme="majorBidi"/>
          <w:iCs/>
        </w:rPr>
      </w:pPr>
      <w:r w:rsidRPr="004C34C3">
        <w:rPr>
          <w:rFonts w:asciiTheme="majorBidi" w:hAnsiTheme="majorBidi" w:cstheme="majorBidi"/>
          <w:iCs/>
        </w:rPr>
        <w:t>Highly educated leaders are more likely to use self-leadership constructs such as Self-talk and Visualize Successful Performance. Therefore, they are more likely to use self-leadership in some situations.</w:t>
      </w:r>
    </w:p>
    <w:p w14:paraId="69768E77" w14:textId="6D5FB811" w:rsidR="00723267" w:rsidRPr="004C34C3" w:rsidRDefault="00723267" w:rsidP="002340D7">
      <w:pPr>
        <w:numPr>
          <w:ilvl w:val="0"/>
          <w:numId w:val="16"/>
        </w:numPr>
        <w:spacing w:after="200"/>
        <w:jc w:val="both"/>
        <w:rPr>
          <w:rFonts w:asciiTheme="majorBidi" w:hAnsiTheme="majorBidi" w:cstheme="majorBidi"/>
          <w:iCs/>
        </w:rPr>
      </w:pPr>
      <w:r w:rsidRPr="004C34C3">
        <w:rPr>
          <w:rFonts w:asciiTheme="majorBidi" w:hAnsiTheme="majorBidi" w:cstheme="majorBidi"/>
          <w:iCs/>
        </w:rPr>
        <w:t xml:space="preserve">Leaders with longer work experience are significantly related with Visualize Successful Performance. Therefore, they should play an active role when self-leadership is required. </w:t>
      </w:r>
    </w:p>
    <w:p w14:paraId="04445A34" w14:textId="77777777" w:rsidR="00723267" w:rsidRPr="004C34C3" w:rsidRDefault="00723267" w:rsidP="000F7EB3">
      <w:pPr>
        <w:numPr>
          <w:ilvl w:val="0"/>
          <w:numId w:val="16"/>
        </w:numPr>
        <w:spacing w:after="200"/>
        <w:jc w:val="both"/>
        <w:rPr>
          <w:rFonts w:asciiTheme="majorBidi" w:hAnsiTheme="majorBidi" w:cstheme="majorBidi"/>
          <w:iCs/>
        </w:rPr>
      </w:pPr>
      <w:r w:rsidRPr="004C34C3">
        <w:rPr>
          <w:rFonts w:asciiTheme="majorBidi" w:hAnsiTheme="majorBidi" w:cstheme="majorBidi"/>
          <w:iCs/>
        </w:rPr>
        <w:t xml:space="preserve">The nationality of the leader is significantly related with Self-reward and Self-learn only. Local leaders have weaker Self-learn than do non-local ones. Therefore, local leaders should develop the self-learning aspect of self-leadership. </w:t>
      </w:r>
    </w:p>
    <w:bookmarkEnd w:id="479"/>
    <w:bookmarkEnd w:id="480"/>
    <w:p w14:paraId="4D4530BE" w14:textId="77777777" w:rsidR="00723267" w:rsidRPr="004C34C3" w:rsidRDefault="00723267" w:rsidP="000F7EB3">
      <w:pPr>
        <w:numPr>
          <w:ilvl w:val="0"/>
          <w:numId w:val="16"/>
        </w:numPr>
        <w:spacing w:after="200"/>
        <w:jc w:val="both"/>
        <w:rPr>
          <w:rFonts w:asciiTheme="majorBidi" w:eastAsiaTheme="minorHAnsi" w:hAnsiTheme="majorBidi" w:cstheme="majorBidi"/>
          <w:iCs/>
          <w:color w:val="auto"/>
          <w:sz w:val="22"/>
          <w:szCs w:val="22"/>
        </w:rPr>
      </w:pPr>
      <w:r w:rsidRPr="004C34C3">
        <w:rPr>
          <w:rFonts w:asciiTheme="majorBidi" w:hAnsiTheme="majorBidi" w:cstheme="majorBidi"/>
          <w:iCs/>
        </w:rPr>
        <w:t>The leader’s sector (public vs. private) is significantly related with Visualize Successful Performance only. This capacity is stronger among private sector leaders than among public sector leaders. Therefore, public sector leaders should receive more training in self-leadership strategies.</w:t>
      </w:r>
    </w:p>
    <w:p w14:paraId="726BB72C" w14:textId="0356C926" w:rsidR="00723267" w:rsidRPr="004C34C3" w:rsidRDefault="00723267" w:rsidP="000F7EB3">
      <w:pPr>
        <w:numPr>
          <w:ilvl w:val="0"/>
          <w:numId w:val="16"/>
        </w:numPr>
        <w:spacing w:after="200"/>
        <w:jc w:val="both"/>
        <w:rPr>
          <w:rFonts w:asciiTheme="majorBidi" w:hAnsiTheme="majorBidi" w:cstheme="majorBidi"/>
          <w:iCs/>
        </w:rPr>
      </w:pPr>
      <w:r w:rsidRPr="004C34C3">
        <w:rPr>
          <w:rFonts w:asciiTheme="majorBidi" w:hAnsiTheme="majorBidi" w:cstheme="majorBidi"/>
          <w:iCs/>
        </w:rPr>
        <w:t>Self-leadership training should be assigned according to the leader’s age group.</w:t>
      </w:r>
      <w:r w:rsidR="004C34C3" w:rsidRPr="004C34C3">
        <w:rPr>
          <w:rFonts w:asciiTheme="majorBidi" w:hAnsiTheme="majorBidi" w:cstheme="majorBidi"/>
          <w:iCs/>
          <w:color w:val="auto"/>
        </w:rPr>
        <w:t xml:space="preserve"> table </w:t>
      </w:r>
      <w:r w:rsidR="00A64F37" w:rsidRPr="004C34C3">
        <w:rPr>
          <w:rFonts w:asciiTheme="majorBidi" w:hAnsiTheme="majorBidi" w:cstheme="majorBidi"/>
          <w:iCs/>
        </w:rPr>
        <w:t>44</w:t>
      </w:r>
      <w:r w:rsidRPr="004C34C3">
        <w:rPr>
          <w:rFonts w:asciiTheme="majorBidi" w:hAnsiTheme="majorBidi" w:cstheme="majorBidi"/>
          <w:iCs/>
        </w:rPr>
        <w:t xml:space="preserve"> shows a</w:t>
      </w:r>
      <w:r w:rsidRPr="004C34C3">
        <w:rPr>
          <w:rFonts w:asciiTheme="majorBidi" w:eastAsiaTheme="minorHAnsi" w:hAnsiTheme="majorBidi" w:cstheme="majorBidi"/>
          <w:iCs/>
          <w:color w:val="auto"/>
          <w:sz w:val="22"/>
          <w:szCs w:val="22"/>
        </w:rPr>
        <w:t xml:space="preserve"> comparison among age groups concerning self-leadership</w:t>
      </w:r>
      <w:r w:rsidRPr="004C34C3">
        <w:rPr>
          <w:rFonts w:asciiTheme="majorBidi" w:hAnsiTheme="majorBidi" w:cstheme="majorBidi"/>
          <w:iCs/>
        </w:rPr>
        <w:t>, showing that it can be used in different ways depending on the age group.</w:t>
      </w:r>
    </w:p>
    <w:p w14:paraId="2CAF2896" w14:textId="77777777" w:rsidR="007864DF" w:rsidRDefault="007864DF" w:rsidP="000F7EB3">
      <w:pPr>
        <w:ind w:firstLine="0"/>
        <w:jc w:val="both"/>
        <w:rPr>
          <w:rFonts w:asciiTheme="majorBidi" w:hAnsiTheme="majorBidi" w:cstheme="majorBidi"/>
          <w:iCs/>
        </w:rPr>
      </w:pPr>
    </w:p>
    <w:p w14:paraId="216D0FE5" w14:textId="77777777" w:rsidR="0040528C" w:rsidRDefault="0040528C" w:rsidP="000F7EB3">
      <w:pPr>
        <w:ind w:firstLine="0"/>
        <w:jc w:val="both"/>
        <w:rPr>
          <w:rFonts w:asciiTheme="majorBidi" w:hAnsiTheme="majorBidi" w:cstheme="majorBidi"/>
          <w:iCs/>
        </w:rPr>
      </w:pPr>
    </w:p>
    <w:p w14:paraId="70077F9B" w14:textId="77777777" w:rsidR="0040528C" w:rsidRDefault="0040528C" w:rsidP="000F7EB3">
      <w:pPr>
        <w:ind w:firstLine="0"/>
        <w:jc w:val="both"/>
        <w:rPr>
          <w:rFonts w:asciiTheme="majorBidi" w:hAnsiTheme="majorBidi" w:cstheme="majorBidi"/>
          <w:iCs/>
        </w:rPr>
      </w:pPr>
    </w:p>
    <w:p w14:paraId="6AB75F15" w14:textId="77777777" w:rsidR="0040528C" w:rsidRDefault="0040528C" w:rsidP="000F7EB3">
      <w:pPr>
        <w:ind w:firstLine="0"/>
        <w:jc w:val="both"/>
        <w:rPr>
          <w:rFonts w:asciiTheme="majorBidi" w:hAnsiTheme="majorBidi" w:cstheme="majorBidi"/>
          <w:iCs/>
        </w:rPr>
      </w:pPr>
    </w:p>
    <w:p w14:paraId="4C1A3678" w14:textId="5100A030" w:rsidR="00723267" w:rsidRPr="004C34C3" w:rsidRDefault="00A64F37" w:rsidP="000F7EB3">
      <w:pPr>
        <w:ind w:firstLine="0"/>
        <w:jc w:val="both"/>
        <w:rPr>
          <w:rFonts w:asciiTheme="majorBidi" w:hAnsiTheme="majorBidi" w:cstheme="majorBidi"/>
          <w:iCs/>
        </w:rPr>
      </w:pPr>
      <w:r w:rsidRPr="004C34C3">
        <w:rPr>
          <w:rFonts w:asciiTheme="majorBidi" w:hAnsiTheme="majorBidi" w:cstheme="majorBidi"/>
          <w:iCs/>
        </w:rPr>
        <w:t>Table 44</w:t>
      </w:r>
      <w:r w:rsidR="00723267" w:rsidRPr="004C34C3">
        <w:rPr>
          <w:rFonts w:asciiTheme="majorBidi" w:hAnsiTheme="majorBidi" w:cstheme="majorBidi"/>
          <w:iCs/>
        </w:rPr>
        <w:t>: Summary of the age group results for self-leadership</w:t>
      </w:r>
    </w:p>
    <w:tbl>
      <w:tblPr>
        <w:tblStyle w:val="TableGrid"/>
        <w:tblW w:w="0" w:type="auto"/>
        <w:tblLook w:val="04A0" w:firstRow="1" w:lastRow="0" w:firstColumn="1" w:lastColumn="0" w:noHBand="0" w:noVBand="1"/>
      </w:tblPr>
      <w:tblGrid>
        <w:gridCol w:w="1638"/>
        <w:gridCol w:w="1800"/>
        <w:gridCol w:w="2107"/>
        <w:gridCol w:w="1849"/>
        <w:gridCol w:w="1849"/>
      </w:tblGrid>
      <w:tr w:rsidR="00723267" w:rsidRPr="004C34C3" w14:paraId="7EDD7244" w14:textId="77777777" w:rsidTr="00757D74">
        <w:tc>
          <w:tcPr>
            <w:tcW w:w="1638" w:type="dxa"/>
            <w:shd w:val="clear" w:color="auto" w:fill="EEECE1" w:themeFill="background2"/>
          </w:tcPr>
          <w:p w14:paraId="24A88258" w14:textId="77777777" w:rsidR="00723267" w:rsidRPr="004C34C3" w:rsidRDefault="00723267" w:rsidP="000F7EB3">
            <w:pPr>
              <w:spacing w:line="240" w:lineRule="auto"/>
              <w:ind w:firstLine="0"/>
              <w:jc w:val="both"/>
              <w:rPr>
                <w:rFonts w:asciiTheme="majorBidi" w:hAnsiTheme="majorBidi" w:cstheme="majorBidi"/>
                <w:bCs/>
                <w:sz w:val="20"/>
                <w:szCs w:val="20"/>
              </w:rPr>
            </w:pPr>
          </w:p>
        </w:tc>
        <w:tc>
          <w:tcPr>
            <w:tcW w:w="7605" w:type="dxa"/>
            <w:gridSpan w:val="4"/>
            <w:shd w:val="clear" w:color="auto" w:fill="EEECE1" w:themeFill="background2"/>
          </w:tcPr>
          <w:p w14:paraId="6F9D4142"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Age Group</w:t>
            </w:r>
          </w:p>
        </w:tc>
      </w:tr>
      <w:tr w:rsidR="00723267" w:rsidRPr="004C34C3" w14:paraId="26D25E3E" w14:textId="77777777" w:rsidTr="00757D74">
        <w:tc>
          <w:tcPr>
            <w:tcW w:w="1638" w:type="dxa"/>
            <w:shd w:val="clear" w:color="auto" w:fill="EEECE1" w:themeFill="background2"/>
          </w:tcPr>
          <w:p w14:paraId="10758D1F"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Self-leadership construct</w:t>
            </w:r>
          </w:p>
        </w:tc>
        <w:tc>
          <w:tcPr>
            <w:tcW w:w="1800" w:type="dxa"/>
            <w:shd w:val="clear" w:color="auto" w:fill="EEECE1" w:themeFill="background2"/>
          </w:tcPr>
          <w:p w14:paraId="08B39FD4"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Above 55</w:t>
            </w:r>
          </w:p>
        </w:tc>
        <w:tc>
          <w:tcPr>
            <w:tcW w:w="2107" w:type="dxa"/>
            <w:shd w:val="clear" w:color="auto" w:fill="EEECE1" w:themeFill="background2"/>
          </w:tcPr>
          <w:p w14:paraId="6E073904"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45 to 54</w:t>
            </w:r>
          </w:p>
        </w:tc>
        <w:tc>
          <w:tcPr>
            <w:tcW w:w="1849" w:type="dxa"/>
            <w:shd w:val="clear" w:color="auto" w:fill="EEECE1" w:themeFill="background2"/>
          </w:tcPr>
          <w:p w14:paraId="262346B7"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30 to 44</w:t>
            </w:r>
          </w:p>
        </w:tc>
        <w:tc>
          <w:tcPr>
            <w:tcW w:w="1849" w:type="dxa"/>
            <w:shd w:val="clear" w:color="auto" w:fill="EEECE1" w:themeFill="background2"/>
          </w:tcPr>
          <w:p w14:paraId="325CA27D"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18 to 29</w:t>
            </w:r>
          </w:p>
        </w:tc>
      </w:tr>
      <w:tr w:rsidR="00723267" w:rsidRPr="004C34C3" w14:paraId="49ED7D61" w14:textId="77777777" w:rsidTr="00757D74">
        <w:tc>
          <w:tcPr>
            <w:tcW w:w="1638" w:type="dxa"/>
          </w:tcPr>
          <w:p w14:paraId="6F763947" w14:textId="77777777" w:rsidR="00723267" w:rsidRPr="004C34C3" w:rsidRDefault="00723267" w:rsidP="000F7EB3">
            <w:pPr>
              <w:spacing w:line="240" w:lineRule="auto"/>
              <w:ind w:firstLine="0"/>
              <w:jc w:val="both"/>
              <w:rPr>
                <w:rFonts w:asciiTheme="majorBidi" w:hAnsiTheme="majorBidi" w:cstheme="majorBidi"/>
                <w:b/>
                <w:sz w:val="20"/>
                <w:szCs w:val="20"/>
              </w:rPr>
            </w:pPr>
            <w:r w:rsidRPr="004C34C3">
              <w:rPr>
                <w:rFonts w:asciiTheme="majorBidi" w:hAnsiTheme="majorBidi" w:cstheme="majorBidi"/>
                <w:b/>
                <w:sz w:val="20"/>
                <w:szCs w:val="20"/>
              </w:rPr>
              <w:t>Visualize Successful Performance</w:t>
            </w:r>
          </w:p>
        </w:tc>
        <w:tc>
          <w:tcPr>
            <w:tcW w:w="1800" w:type="dxa"/>
          </w:tcPr>
          <w:p w14:paraId="258040F2" w14:textId="77777777" w:rsidR="00723267" w:rsidRPr="004C34C3" w:rsidRDefault="00723267" w:rsidP="000F7EB3">
            <w:pPr>
              <w:spacing w:line="240" w:lineRule="auto"/>
              <w:ind w:firstLine="0"/>
              <w:jc w:val="both"/>
              <w:rPr>
                <w:rFonts w:asciiTheme="majorBidi" w:hAnsiTheme="majorBidi" w:cstheme="majorBidi"/>
                <w:bCs/>
                <w:sz w:val="20"/>
                <w:szCs w:val="20"/>
                <w:rtl/>
              </w:rPr>
            </w:pPr>
            <w:r w:rsidRPr="004C34C3">
              <w:rPr>
                <w:rFonts w:asciiTheme="majorBidi" w:hAnsiTheme="majorBidi" w:cstheme="majorBidi"/>
                <w:bCs/>
                <w:sz w:val="20"/>
                <w:szCs w:val="20"/>
              </w:rPr>
              <w:t>Next group of leaders</w:t>
            </w:r>
            <w:r w:rsidRPr="004C34C3">
              <w:rPr>
                <w:rFonts w:asciiTheme="majorBidi" w:hAnsiTheme="majorBidi" w:cstheme="majorBidi"/>
                <w:bCs/>
                <w:sz w:val="20"/>
                <w:szCs w:val="20"/>
                <w:rtl/>
              </w:rPr>
              <w:t xml:space="preserve"> </w:t>
            </w:r>
            <w:r w:rsidRPr="004C34C3">
              <w:rPr>
                <w:rFonts w:asciiTheme="majorBidi" w:hAnsiTheme="majorBidi" w:cstheme="majorBidi"/>
                <w:bCs/>
                <w:sz w:val="20"/>
                <w:szCs w:val="20"/>
              </w:rPr>
              <w:t>in Visualize Successful Performance</w:t>
            </w:r>
          </w:p>
          <w:p w14:paraId="444849F9"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 = 3.77, SD = .54)</w:t>
            </w:r>
          </w:p>
        </w:tc>
        <w:tc>
          <w:tcPr>
            <w:tcW w:w="2107" w:type="dxa"/>
          </w:tcPr>
          <w:p w14:paraId="244AA8EE"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Able to visualize moderate degree of success in their performance with a greater disparity of opinion</w:t>
            </w:r>
          </w:p>
        </w:tc>
        <w:tc>
          <w:tcPr>
            <w:tcW w:w="1849" w:type="dxa"/>
          </w:tcPr>
          <w:p w14:paraId="5F3F7346"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Highest capacity in Visualize Successful Performance</w:t>
            </w:r>
          </w:p>
          <w:p w14:paraId="203622D7"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 M = 3.93, SD = .77)</w:t>
            </w:r>
          </w:p>
        </w:tc>
        <w:tc>
          <w:tcPr>
            <w:tcW w:w="1849" w:type="dxa"/>
          </w:tcPr>
          <w:p w14:paraId="57E366D9"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Have difficulty with Visualize Successful Performance</w:t>
            </w:r>
          </w:p>
        </w:tc>
      </w:tr>
      <w:tr w:rsidR="00723267" w:rsidRPr="004C34C3" w14:paraId="14C56984" w14:textId="77777777" w:rsidTr="00757D74">
        <w:tc>
          <w:tcPr>
            <w:tcW w:w="1638" w:type="dxa"/>
          </w:tcPr>
          <w:p w14:paraId="36EFD751" w14:textId="77777777" w:rsidR="00723267" w:rsidRPr="004C34C3" w:rsidRDefault="00723267" w:rsidP="000F7EB3">
            <w:pPr>
              <w:spacing w:line="240" w:lineRule="auto"/>
              <w:ind w:firstLine="0"/>
              <w:jc w:val="both"/>
              <w:rPr>
                <w:rFonts w:asciiTheme="majorBidi" w:hAnsiTheme="majorBidi" w:cstheme="majorBidi"/>
                <w:b/>
                <w:sz w:val="20"/>
                <w:szCs w:val="20"/>
              </w:rPr>
            </w:pPr>
            <w:r w:rsidRPr="004C34C3">
              <w:rPr>
                <w:rFonts w:asciiTheme="majorBidi" w:hAnsiTheme="majorBidi" w:cstheme="majorBidi"/>
                <w:b/>
                <w:sz w:val="20"/>
                <w:szCs w:val="20"/>
              </w:rPr>
              <w:t>Self-reward</w:t>
            </w:r>
          </w:p>
        </w:tc>
        <w:tc>
          <w:tcPr>
            <w:tcW w:w="1800" w:type="dxa"/>
          </w:tcPr>
          <w:p w14:paraId="2A24198A"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lowest score (M = 3.00, SD = 1.25)</w:t>
            </w:r>
          </w:p>
        </w:tc>
        <w:tc>
          <w:tcPr>
            <w:tcW w:w="2107" w:type="dxa"/>
          </w:tcPr>
          <w:p w14:paraId="45F4982D"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highest score</w:t>
            </w:r>
          </w:p>
          <w:p w14:paraId="537ED668"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 = 3.97, SD = 1.03)</w:t>
            </w:r>
          </w:p>
        </w:tc>
        <w:tc>
          <w:tcPr>
            <w:tcW w:w="1849" w:type="dxa"/>
          </w:tcPr>
          <w:p w14:paraId="43F42860"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second highest</w:t>
            </w:r>
          </w:p>
          <w:p w14:paraId="08BDC77D"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 = 3.85, SD = 1.10)</w:t>
            </w:r>
          </w:p>
        </w:tc>
        <w:tc>
          <w:tcPr>
            <w:tcW w:w="1849" w:type="dxa"/>
          </w:tcPr>
          <w:p w14:paraId="739ACD5D" w14:textId="77777777" w:rsidR="00723267" w:rsidRPr="004C34C3" w:rsidRDefault="00723267" w:rsidP="000F7EB3">
            <w:pPr>
              <w:spacing w:line="240" w:lineRule="auto"/>
              <w:ind w:firstLine="0"/>
              <w:jc w:val="both"/>
              <w:rPr>
                <w:rFonts w:asciiTheme="majorBidi" w:hAnsiTheme="majorBidi" w:cstheme="majorBidi"/>
                <w:bCs/>
                <w:sz w:val="20"/>
                <w:szCs w:val="20"/>
              </w:rPr>
            </w:pPr>
          </w:p>
        </w:tc>
      </w:tr>
      <w:tr w:rsidR="00723267" w:rsidRPr="004C34C3" w14:paraId="405DB372" w14:textId="77777777" w:rsidTr="00757D74">
        <w:tc>
          <w:tcPr>
            <w:tcW w:w="1638" w:type="dxa"/>
          </w:tcPr>
          <w:p w14:paraId="746DA2D3" w14:textId="77777777" w:rsidR="00723267" w:rsidRPr="004C34C3" w:rsidRDefault="00723267" w:rsidP="000F7EB3">
            <w:pPr>
              <w:spacing w:line="240" w:lineRule="auto"/>
              <w:ind w:firstLine="0"/>
              <w:jc w:val="both"/>
              <w:rPr>
                <w:rFonts w:asciiTheme="majorBidi" w:hAnsiTheme="majorBidi" w:cstheme="majorBidi"/>
                <w:b/>
                <w:sz w:val="20"/>
                <w:szCs w:val="20"/>
              </w:rPr>
            </w:pPr>
            <w:r w:rsidRPr="004C34C3">
              <w:rPr>
                <w:rFonts w:asciiTheme="majorBidi" w:hAnsiTheme="majorBidi" w:cstheme="majorBidi"/>
                <w:b/>
                <w:sz w:val="20"/>
                <w:szCs w:val="20"/>
              </w:rPr>
              <w:t>Self-goal Setting</w:t>
            </w:r>
          </w:p>
        </w:tc>
        <w:tc>
          <w:tcPr>
            <w:tcW w:w="1800" w:type="dxa"/>
          </w:tcPr>
          <w:p w14:paraId="2D0C697F" w14:textId="77777777" w:rsidR="00723267" w:rsidRPr="004C34C3" w:rsidRDefault="00723267" w:rsidP="000F7EB3">
            <w:pPr>
              <w:spacing w:line="240" w:lineRule="auto"/>
              <w:ind w:firstLine="0"/>
              <w:jc w:val="both"/>
              <w:rPr>
                <w:rFonts w:asciiTheme="majorBidi" w:hAnsiTheme="majorBidi" w:cstheme="majorBidi"/>
                <w:bCs/>
                <w:sz w:val="20"/>
                <w:szCs w:val="20"/>
              </w:rPr>
            </w:pPr>
          </w:p>
        </w:tc>
        <w:tc>
          <w:tcPr>
            <w:tcW w:w="2107" w:type="dxa"/>
          </w:tcPr>
          <w:p w14:paraId="5037F5E4"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next group of leaders</w:t>
            </w:r>
            <w:r w:rsidRPr="004C34C3">
              <w:rPr>
                <w:rFonts w:asciiTheme="majorBidi" w:hAnsiTheme="majorBidi" w:cstheme="majorBidi"/>
                <w:bCs/>
                <w:sz w:val="20"/>
                <w:szCs w:val="20"/>
                <w:rtl/>
              </w:rPr>
              <w:t xml:space="preserve">و </w:t>
            </w:r>
            <w:r w:rsidRPr="004C34C3">
              <w:rPr>
                <w:rFonts w:asciiTheme="majorBidi" w:hAnsiTheme="majorBidi" w:cstheme="majorBidi"/>
                <w:bCs/>
                <w:sz w:val="20"/>
                <w:szCs w:val="20"/>
              </w:rPr>
              <w:t>and this group has lowest disparity of opinion</w:t>
            </w:r>
          </w:p>
          <w:p w14:paraId="0DE113FB"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 = 4.21, SD = .45)</w:t>
            </w:r>
          </w:p>
        </w:tc>
        <w:tc>
          <w:tcPr>
            <w:tcW w:w="1849" w:type="dxa"/>
          </w:tcPr>
          <w:p w14:paraId="0EC84A18"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highest capacity</w:t>
            </w:r>
          </w:p>
          <w:p w14:paraId="34CF4041"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 = 4.27, SD = .51)</w:t>
            </w:r>
          </w:p>
        </w:tc>
        <w:tc>
          <w:tcPr>
            <w:tcW w:w="1849" w:type="dxa"/>
          </w:tcPr>
          <w:p w14:paraId="0DE0C6AC"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lower score</w:t>
            </w:r>
          </w:p>
          <w:p w14:paraId="03326BC9"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 = 4.00, SD = .75)</w:t>
            </w:r>
          </w:p>
        </w:tc>
      </w:tr>
      <w:tr w:rsidR="00723267" w:rsidRPr="004C34C3" w14:paraId="141FBA41" w14:textId="77777777" w:rsidTr="00757D74">
        <w:tc>
          <w:tcPr>
            <w:tcW w:w="1638" w:type="dxa"/>
          </w:tcPr>
          <w:p w14:paraId="65B9E372" w14:textId="77777777" w:rsidR="00723267" w:rsidRPr="004C34C3" w:rsidRDefault="00723267" w:rsidP="000F7EB3">
            <w:pPr>
              <w:spacing w:line="240" w:lineRule="auto"/>
              <w:ind w:firstLine="0"/>
              <w:jc w:val="both"/>
              <w:rPr>
                <w:rFonts w:asciiTheme="majorBidi" w:hAnsiTheme="majorBidi" w:cstheme="majorBidi"/>
                <w:b/>
                <w:sz w:val="20"/>
                <w:szCs w:val="20"/>
              </w:rPr>
            </w:pPr>
            <w:r w:rsidRPr="004C34C3">
              <w:rPr>
                <w:rFonts w:asciiTheme="majorBidi" w:hAnsiTheme="majorBidi" w:cstheme="majorBidi"/>
                <w:b/>
                <w:sz w:val="20"/>
                <w:szCs w:val="20"/>
              </w:rPr>
              <w:t>Self-cueing</w:t>
            </w:r>
          </w:p>
        </w:tc>
        <w:tc>
          <w:tcPr>
            <w:tcW w:w="1800" w:type="dxa"/>
          </w:tcPr>
          <w:p w14:paraId="275784C0"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highest mean score (M = 4.77, SD = .46)</w:t>
            </w:r>
          </w:p>
        </w:tc>
        <w:tc>
          <w:tcPr>
            <w:tcW w:w="2107" w:type="dxa"/>
          </w:tcPr>
          <w:p w14:paraId="638C88A6"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lowest score (M = 3.71, SD = 1.266)</w:t>
            </w:r>
          </w:p>
        </w:tc>
        <w:tc>
          <w:tcPr>
            <w:tcW w:w="1849" w:type="dxa"/>
          </w:tcPr>
          <w:p w14:paraId="21632C69" w14:textId="77777777" w:rsidR="00723267" w:rsidRPr="004C34C3" w:rsidRDefault="00723267" w:rsidP="000F7EB3">
            <w:pPr>
              <w:spacing w:line="240" w:lineRule="auto"/>
              <w:ind w:firstLine="0"/>
              <w:jc w:val="both"/>
              <w:rPr>
                <w:rFonts w:asciiTheme="majorBidi" w:hAnsiTheme="majorBidi" w:cstheme="majorBidi"/>
                <w:bCs/>
                <w:sz w:val="20"/>
                <w:szCs w:val="20"/>
              </w:rPr>
            </w:pPr>
          </w:p>
        </w:tc>
        <w:tc>
          <w:tcPr>
            <w:tcW w:w="1849" w:type="dxa"/>
          </w:tcPr>
          <w:p w14:paraId="74AB8565"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second highest</w:t>
            </w:r>
          </w:p>
          <w:p w14:paraId="732957F1" w14:textId="77777777" w:rsidR="00723267" w:rsidRPr="004C34C3" w:rsidRDefault="00723267" w:rsidP="000F7EB3">
            <w:pPr>
              <w:spacing w:line="240" w:lineRule="auto"/>
              <w:ind w:firstLine="0"/>
              <w:jc w:val="both"/>
              <w:rPr>
                <w:rFonts w:asciiTheme="majorBidi" w:hAnsiTheme="majorBidi" w:cstheme="majorBidi"/>
                <w:bCs/>
                <w:sz w:val="20"/>
                <w:szCs w:val="20"/>
              </w:rPr>
            </w:pPr>
            <w:r w:rsidRPr="004C34C3">
              <w:rPr>
                <w:rFonts w:asciiTheme="majorBidi" w:hAnsiTheme="majorBidi" w:cstheme="majorBidi"/>
                <w:bCs/>
                <w:sz w:val="20"/>
                <w:szCs w:val="20"/>
              </w:rPr>
              <w:t>(M = 4.19, SD = .80)</w:t>
            </w:r>
          </w:p>
        </w:tc>
      </w:tr>
    </w:tbl>
    <w:p w14:paraId="20391347" w14:textId="77777777" w:rsidR="00723267" w:rsidRPr="004C34C3" w:rsidRDefault="00723267" w:rsidP="000F7EB3">
      <w:pPr>
        <w:spacing w:after="200" w:line="276" w:lineRule="auto"/>
        <w:ind w:firstLine="0"/>
        <w:jc w:val="both"/>
        <w:rPr>
          <w:rFonts w:asciiTheme="majorBidi" w:hAnsiTheme="majorBidi" w:cstheme="majorBidi"/>
          <w:iCs/>
        </w:rPr>
      </w:pPr>
    </w:p>
    <w:p w14:paraId="17C7998C" w14:textId="77777777" w:rsidR="0040528C" w:rsidRDefault="0040528C" w:rsidP="000F7EB3">
      <w:pPr>
        <w:keepNext/>
        <w:keepLines/>
        <w:spacing w:before="240" w:after="60"/>
        <w:ind w:firstLine="0"/>
        <w:jc w:val="both"/>
        <w:outlineLvl w:val="1"/>
        <w:rPr>
          <w:rFonts w:asciiTheme="majorBidi" w:eastAsia="Cambria" w:hAnsiTheme="majorBidi" w:cstheme="majorBidi"/>
          <w:b/>
          <w:sz w:val="28"/>
          <w:szCs w:val="28"/>
        </w:rPr>
      </w:pPr>
      <w:bookmarkStart w:id="481" w:name="_Toc452242945"/>
    </w:p>
    <w:p w14:paraId="48A53F18" w14:textId="77777777" w:rsidR="00723267" w:rsidRPr="004C34C3" w:rsidRDefault="00723267" w:rsidP="000F7EB3">
      <w:pPr>
        <w:keepNext/>
        <w:keepLines/>
        <w:spacing w:before="240" w:after="60"/>
        <w:ind w:firstLine="0"/>
        <w:jc w:val="both"/>
        <w:outlineLvl w:val="1"/>
        <w:rPr>
          <w:rFonts w:asciiTheme="majorBidi" w:eastAsia="Cambria" w:hAnsiTheme="majorBidi" w:cstheme="majorBidi"/>
          <w:b/>
          <w:sz w:val="28"/>
          <w:szCs w:val="28"/>
        </w:rPr>
      </w:pPr>
      <w:r w:rsidRPr="004C34C3">
        <w:rPr>
          <w:rFonts w:asciiTheme="majorBidi" w:eastAsia="Cambria" w:hAnsiTheme="majorBidi" w:cstheme="majorBidi"/>
          <w:b/>
          <w:sz w:val="28"/>
          <w:szCs w:val="28"/>
        </w:rPr>
        <w:t>6.5 Theoretical and Practical Contributions</w:t>
      </w:r>
      <w:bookmarkEnd w:id="481"/>
      <w:r w:rsidRPr="004C34C3">
        <w:rPr>
          <w:rFonts w:asciiTheme="majorBidi" w:eastAsia="Cambria" w:hAnsiTheme="majorBidi" w:cstheme="majorBidi"/>
          <w:b/>
          <w:sz w:val="28"/>
          <w:szCs w:val="28"/>
        </w:rPr>
        <w:t xml:space="preserve"> </w:t>
      </w:r>
    </w:p>
    <w:p w14:paraId="06724D52" w14:textId="77777777" w:rsidR="00723267" w:rsidRPr="004C34C3" w:rsidRDefault="00723267" w:rsidP="000F7EB3">
      <w:pPr>
        <w:jc w:val="both"/>
        <w:rPr>
          <w:rFonts w:asciiTheme="majorBidi" w:hAnsiTheme="majorBidi" w:cstheme="majorBidi"/>
        </w:rPr>
      </w:pPr>
      <w:r w:rsidRPr="004C34C3">
        <w:rPr>
          <w:rFonts w:asciiTheme="majorBidi" w:hAnsiTheme="majorBidi" w:cstheme="majorBidi"/>
        </w:rPr>
        <w:t>This study contributes to the self-leadership literature in at least three ways. First, the RSLQ was used, the PCA method was discussed, Bartlett’s test between the leadership constructs and the demographic variables was conducted, and the results were presented in chapter 4. Evidence of the study’s reliability was presented. Second, a theory-based hierarchical model of self-leadership in the UAE was examined for the first time. The results provide support for this model of self-leadership and the RSLQ. Third, the findings provide a clear understanding of the relationship between the demographic variables and the constructs of self-leadership. The findings’ practical contributions are detailed below.</w:t>
      </w:r>
    </w:p>
    <w:p w14:paraId="4BFD54FB" w14:textId="69B806E7" w:rsidR="00373AE3" w:rsidRPr="004C34C3" w:rsidRDefault="00373AE3" w:rsidP="00373AE3">
      <w:pPr>
        <w:keepNext/>
        <w:keepLines/>
        <w:spacing w:before="240" w:after="60"/>
        <w:ind w:firstLine="0"/>
        <w:jc w:val="both"/>
        <w:outlineLvl w:val="2"/>
        <w:rPr>
          <w:rFonts w:asciiTheme="majorBidi" w:hAnsiTheme="majorBidi" w:cstheme="majorBidi"/>
          <w:b/>
          <w:bCs/>
        </w:rPr>
      </w:pPr>
      <w:bookmarkStart w:id="482" w:name="_Toc452242947"/>
      <w:bookmarkStart w:id="483" w:name="_Toc452242946"/>
      <w:r>
        <w:rPr>
          <w:rFonts w:asciiTheme="majorBidi" w:hAnsiTheme="majorBidi" w:cstheme="majorBidi"/>
          <w:b/>
          <w:bCs/>
        </w:rPr>
        <w:t>6.5.1</w:t>
      </w:r>
      <w:r w:rsidRPr="004C34C3">
        <w:rPr>
          <w:rFonts w:asciiTheme="majorBidi" w:hAnsiTheme="majorBidi" w:cstheme="majorBidi"/>
          <w:b/>
          <w:bCs/>
        </w:rPr>
        <w:t xml:space="preserve"> Theoretical contributions of the self-leadership model</w:t>
      </w:r>
      <w:bookmarkEnd w:id="482"/>
    </w:p>
    <w:p w14:paraId="50B20F7A" w14:textId="77777777" w:rsidR="00373AE3" w:rsidRPr="004C34C3" w:rsidRDefault="00373AE3" w:rsidP="00373AE3">
      <w:pPr>
        <w:jc w:val="both"/>
        <w:rPr>
          <w:rFonts w:asciiTheme="majorBidi" w:hAnsiTheme="majorBidi" w:cstheme="majorBidi"/>
        </w:rPr>
      </w:pPr>
      <w:r w:rsidRPr="004C34C3">
        <w:rPr>
          <w:rFonts w:asciiTheme="majorBidi" w:hAnsiTheme="majorBidi" w:cstheme="majorBidi"/>
          <w:color w:val="FFFFFF" w:themeColor="background1"/>
        </w:rPr>
        <w:t>“</w:t>
      </w:r>
      <w:r w:rsidRPr="004C34C3">
        <w:rPr>
          <w:rFonts w:asciiTheme="majorBidi" w:hAnsiTheme="majorBidi" w:cstheme="majorBidi"/>
        </w:rPr>
        <w:t>The research findings provide a path coefficient between the latent construct and self-leadership, as is clearly presented in the SEM above. Behavior-focused self-leadership strategies focus on encouraging optimistic, appropriate behaviors that lead to successful consequences, while defeating negative, pessimistic behaviors that lead to unsuccessful consequences (Neck and Houghton, 2006). Behavior-focused strategies include using self-goal setting, self-observation, self-cueing, and self-reward (Manz and Neck, 2004). Self-goal setting allows the focused action that is required to achieve behavior change. If these goals are achieved, self-rewards may be applied by the individual (Manz and Neck, 2004). This study found a direct path coefficient between Self-reward and the Self-leadership latent construct, indicating that self-leadership is significantly and positively affected by Self-reward. Based on the SEM, Self-talk helps to promote self-leadership among managers in the UAE; likewise, Self-cueing and Self-observation also help promote self-leadership among managers. In addition, there is a direct path coefficient between Self-goal Setting and the Self-leadership latent construct, indicating that self-leadership is significantly and positively affected by Self-goal Setting.</w:t>
      </w:r>
      <w:r w:rsidRPr="004C34C3">
        <w:rPr>
          <w:rFonts w:asciiTheme="majorBidi" w:hAnsiTheme="majorBidi" w:cstheme="majorBidi"/>
          <w:color w:val="FFFFFF" w:themeColor="background1"/>
        </w:rPr>
        <w:t>”</w:t>
      </w:r>
    </w:p>
    <w:p w14:paraId="5A08A38B" w14:textId="77777777" w:rsidR="00373AE3" w:rsidRPr="004C34C3" w:rsidRDefault="00373AE3" w:rsidP="00373AE3">
      <w:pPr>
        <w:jc w:val="both"/>
        <w:rPr>
          <w:rFonts w:asciiTheme="majorBidi" w:hAnsiTheme="majorBidi" w:cstheme="majorBidi"/>
        </w:rPr>
      </w:pPr>
      <w:r w:rsidRPr="004C34C3">
        <w:rPr>
          <w:rFonts w:asciiTheme="majorBidi" w:hAnsiTheme="majorBidi" w:cstheme="majorBidi"/>
        </w:rPr>
        <w:t>According to Manz and Neck (2004), natural reward strategies are intended to enhance the intrinsic motivation related to performance. Individuals apply two primary natural reward strategies because they are motivated by the enjoyable aspects of the task: first, building more enjoyable features into a given movement so that the task itself becomes naturally rewarding, and, second, changing one’s own views by focusing on the task’s rewarding aspects rather than its unpleasant aspects. Our study’s SME shows a direct path coefficient between “focusing on natural rewards” and the Self-leadership latent construct, indicating that self-leadership is significantly and positively affected by focusing on natural rewards.</w:t>
      </w:r>
    </w:p>
    <w:p w14:paraId="1876FEBD" w14:textId="77777777" w:rsidR="00373AE3" w:rsidRPr="004C34C3" w:rsidRDefault="00373AE3" w:rsidP="00373AE3">
      <w:pPr>
        <w:jc w:val="both"/>
        <w:rPr>
          <w:rFonts w:asciiTheme="majorBidi" w:hAnsiTheme="majorBidi" w:cstheme="majorBidi"/>
        </w:rPr>
      </w:pPr>
      <w:r w:rsidRPr="004C34C3">
        <w:rPr>
          <w:rFonts w:asciiTheme="majorBidi" w:hAnsiTheme="majorBidi" w:cstheme="majorBidi"/>
          <w:color w:val="FFFFFF" w:themeColor="background1"/>
        </w:rPr>
        <w:t>“</w:t>
      </w:r>
      <w:r w:rsidRPr="004C34C3">
        <w:rPr>
          <w:rFonts w:asciiTheme="majorBidi" w:hAnsiTheme="majorBidi" w:cstheme="majorBidi"/>
        </w:rPr>
        <w:t>Constructive thought strategies are reward-focused and facilitate the formation of constructive thought patterns and typical ways of thinking that may positively impact performance (Neck and Houghton, 2006). Used in the creation of positive thinking, constructive thought strategies attempt to reduce dysfunctional beliefs, assumptions, and negative self-talk while increasing positive self-image (Alves et al., 2006). Individuals apply constructive thought strategies when engaging in visualizing performance (Neck, Stewart and Manz, 1995). In this study, Visualize Successful Performance helps promote self-leadership among UAE managers; similarly, the SME indicates that Evaluating Beliefs and Assumptions helps promote self-leadership among managers.</w:t>
      </w:r>
    </w:p>
    <w:p w14:paraId="28175A13" w14:textId="77777777" w:rsidR="00373AE3" w:rsidRDefault="00373AE3" w:rsidP="00373AE3">
      <w:pPr>
        <w:jc w:val="both"/>
        <w:rPr>
          <w:rFonts w:asciiTheme="majorBidi" w:hAnsiTheme="majorBidi" w:cstheme="majorBidi"/>
          <w:rtl/>
        </w:rPr>
      </w:pPr>
      <w:r w:rsidRPr="004C34C3">
        <w:rPr>
          <w:rFonts w:asciiTheme="majorBidi" w:hAnsiTheme="majorBidi" w:cstheme="majorBidi"/>
        </w:rPr>
        <w:t>This study shows that an acceptable and satisfactory level of self-leadership is present in middle management in the UAE. The model supported the relationship between self-leadership and Visualize Successful Performance, Self-goal Setting, Self-talk, Self-reward, Evaluating Beliefs and Assumptions, Self-learn, Self-observation, Natural Reward Strategy and Self-cueing, which all positively contribute to self-leadership. A direct path coefficient between self-leadership and self-leadership’s eight constructs was confirmed. The full model confirmed the hypotheses using the sample data.</w:t>
      </w:r>
      <w:r w:rsidRPr="004C34C3">
        <w:rPr>
          <w:rFonts w:asciiTheme="majorBidi" w:hAnsiTheme="majorBidi" w:cstheme="majorBidi"/>
          <w:color w:val="FFFFFF" w:themeColor="background1"/>
        </w:rPr>
        <w:t>”</w:t>
      </w:r>
      <w:r w:rsidRPr="004C34C3">
        <w:rPr>
          <w:rFonts w:asciiTheme="majorBidi" w:hAnsiTheme="majorBidi" w:cstheme="majorBidi"/>
        </w:rPr>
        <w:t xml:space="preserve"> </w:t>
      </w:r>
    </w:p>
    <w:p w14:paraId="29BFF78C" w14:textId="77777777" w:rsidR="005A3C83" w:rsidRPr="004C34C3" w:rsidRDefault="005A3C83" w:rsidP="00373AE3">
      <w:pPr>
        <w:jc w:val="both"/>
        <w:rPr>
          <w:rFonts w:asciiTheme="majorBidi" w:hAnsiTheme="majorBidi" w:cstheme="majorBidi"/>
        </w:rPr>
      </w:pPr>
    </w:p>
    <w:p w14:paraId="6A0CEED8" w14:textId="77777777" w:rsidR="00723267" w:rsidRPr="004C34C3" w:rsidRDefault="00723267" w:rsidP="000F7EB3">
      <w:pPr>
        <w:keepNext/>
        <w:keepLines/>
        <w:spacing w:before="240" w:after="60"/>
        <w:ind w:firstLine="0"/>
        <w:jc w:val="both"/>
        <w:outlineLvl w:val="2"/>
        <w:rPr>
          <w:rFonts w:asciiTheme="majorBidi" w:hAnsiTheme="majorBidi" w:cstheme="majorBidi"/>
          <w:b/>
          <w:bCs/>
        </w:rPr>
      </w:pPr>
      <w:r w:rsidRPr="004C34C3">
        <w:rPr>
          <w:rFonts w:asciiTheme="majorBidi" w:hAnsiTheme="majorBidi" w:cstheme="majorBidi"/>
          <w:b/>
          <w:bCs/>
        </w:rPr>
        <w:t>6.5.2 Practical contributions of the study</w:t>
      </w:r>
      <w:bookmarkEnd w:id="483"/>
    </w:p>
    <w:p w14:paraId="0D33CD2F" w14:textId="77777777" w:rsidR="00723267" w:rsidRPr="004C34C3" w:rsidRDefault="00723267" w:rsidP="000F7EB3">
      <w:pPr>
        <w:jc w:val="both"/>
        <w:rPr>
          <w:rFonts w:asciiTheme="majorBidi" w:hAnsiTheme="majorBidi" w:cstheme="majorBidi"/>
        </w:rPr>
      </w:pPr>
      <w:r w:rsidRPr="004C34C3">
        <w:rPr>
          <w:rFonts w:asciiTheme="majorBidi" w:hAnsiTheme="majorBidi" w:cstheme="majorBidi"/>
        </w:rPr>
        <w:t>Tabak et al. (2011) showed that the level of self-leadership perception of Turkish public sector managers was very high for all constructs. The study showed that the leader’s sector (public vs. private) was significantly related only with Visualize Successful Performance. This suggests that the sector variable should be considered when the Visualize Successful Performance construct is important to the organization’s middle management leaders.</w:t>
      </w:r>
    </w:p>
    <w:p w14:paraId="17532917" w14:textId="77777777" w:rsidR="00723267" w:rsidRPr="004C34C3" w:rsidRDefault="00723267" w:rsidP="000F7EB3">
      <w:pPr>
        <w:jc w:val="both"/>
        <w:rPr>
          <w:rFonts w:asciiTheme="majorBidi" w:hAnsiTheme="majorBidi" w:cstheme="majorBidi"/>
        </w:rPr>
      </w:pPr>
      <w:r w:rsidRPr="004C34C3">
        <w:rPr>
          <w:rFonts w:asciiTheme="majorBidi" w:hAnsiTheme="majorBidi" w:cstheme="majorBidi"/>
        </w:rPr>
        <w:t>The study also finds that age is significantly related to most of the self-leadership constructs (i.e., Self-goal, Visualize Successful Performance, Self-reward, Self-cueing, and Self-reward). Examining self-leadership perceptions in terms of the age variable reveals a difference among three age groups concerning self-leadership strategy usage (Tabak et al., 2011). This is also supported by this study’s finding that different age groups perceive self-leadership in different ways. For example, leaders tend to prefer fewer self-rewards as they approach retirement age, and the Self-reward construct differs across the age groups. Senior leaders over 55 have the highest Self-reward mean score and the least disparity in the Self-cueing construct, followed by leaders between 18 and 29. Leaders between 45 and 54 have the lowest Self-reward score and the greatest disparity in the Self-cueing construct. One study has suggested that age is negatively related to self-leadership and that younger people engage in self-leadership more than do older people (Kazan and Earnest, 2000). This study finds otherwise, showing instead that young leaders tend to have weaker Visualize Successful Performance and Self-goal capacities than those of middle and senior leaders. This study is supported by D’Intino et al. (2007), however, who found that older people had already achieved many of their important career and personal goals. Therefore, the age variable should be considered when those constructs are important to the organization’s middle management leaders.</w:t>
      </w:r>
    </w:p>
    <w:p w14:paraId="6C5C26DA" w14:textId="77777777" w:rsidR="00723267" w:rsidRPr="002340D7" w:rsidRDefault="00723267" w:rsidP="000F7EB3">
      <w:pPr>
        <w:jc w:val="both"/>
        <w:rPr>
          <w:rFonts w:asciiTheme="majorBidi" w:hAnsiTheme="majorBidi" w:cstheme="majorBidi"/>
        </w:rPr>
      </w:pPr>
      <w:r w:rsidRPr="004C34C3">
        <w:rPr>
          <w:rFonts w:asciiTheme="majorBidi" w:hAnsiTheme="majorBidi" w:cstheme="majorBidi"/>
        </w:rPr>
        <w:t xml:space="preserve">This study found that the education level of the leader has a significant relationship with only two self-leadership constructs (Self-talk and Visualize Successful Performance). Other studies, such as Carmli (2006), have shown that an increase in education level increases self-leadership strategy usage. Those studies support this one for only two constructs. On the other hand, Tabak (2011) revealed significant differences in the usage of the natural rewards strategy between High school graduates and master’s degree holders. Therefore, the education level variable should be considered when this construct is important to the </w:t>
      </w:r>
      <w:r w:rsidRPr="002340D7">
        <w:rPr>
          <w:rFonts w:asciiTheme="majorBidi" w:hAnsiTheme="majorBidi" w:cstheme="majorBidi"/>
        </w:rPr>
        <w:t>organization’s middle management leaders.</w:t>
      </w:r>
    </w:p>
    <w:p w14:paraId="264B6EAF" w14:textId="5C4804CF" w:rsidR="00723267" w:rsidRPr="004C34C3" w:rsidRDefault="00723267" w:rsidP="000F7EB3">
      <w:pPr>
        <w:jc w:val="both"/>
        <w:rPr>
          <w:rFonts w:asciiTheme="majorBidi" w:hAnsiTheme="majorBidi" w:cstheme="majorBidi"/>
        </w:rPr>
      </w:pPr>
      <w:r w:rsidRPr="002340D7">
        <w:rPr>
          <w:rFonts w:asciiTheme="majorBidi" w:hAnsiTheme="majorBidi" w:cstheme="majorBidi"/>
        </w:rPr>
        <w:t>The leader’s experience is significantly related</w:t>
      </w:r>
      <w:r w:rsidRPr="004C34C3">
        <w:rPr>
          <w:rFonts w:asciiTheme="majorBidi" w:hAnsiTheme="majorBidi" w:cstheme="majorBidi"/>
        </w:rPr>
        <w:t xml:space="preserve"> with Visualize Successful Performance. Though Carmeli et al. (2006) suggested that work experience has no effect on self-leadership perceptions, Alves et al. (2007) found that people with long work experience may have better self-observation strategies than short-term-oriented individuals. This is supported by Tabak (2011), who found self-observation strategies to be significant when factored in with work experience, but it is not supported by the results for UAE employees. Therefore, the work experience of employees should be considered when this construct is important to the organization’s middle management leaders.</w:t>
      </w:r>
      <w:r w:rsidR="003F093B">
        <w:rPr>
          <w:rFonts w:asciiTheme="majorBidi" w:hAnsiTheme="majorBidi" w:cstheme="majorBidi" w:hint="cs"/>
          <w:rtl/>
        </w:rPr>
        <w:t xml:space="preserve">     </w:t>
      </w:r>
      <w:r w:rsidR="003F093B">
        <w:rPr>
          <w:rFonts w:asciiTheme="majorBidi" w:hAnsiTheme="majorBidi" w:cstheme="majorBidi"/>
        </w:rPr>
        <w:t xml:space="preserve"> </w:t>
      </w:r>
    </w:p>
    <w:p w14:paraId="36E20239" w14:textId="77777777" w:rsidR="00723267" w:rsidRPr="004C34C3" w:rsidRDefault="00723267" w:rsidP="000F7EB3">
      <w:pPr>
        <w:jc w:val="both"/>
        <w:rPr>
          <w:rFonts w:asciiTheme="majorBidi" w:hAnsiTheme="majorBidi" w:cstheme="majorBidi"/>
        </w:rPr>
      </w:pPr>
      <w:r w:rsidRPr="004C34C3">
        <w:rPr>
          <w:rFonts w:asciiTheme="majorBidi" w:hAnsiTheme="majorBidi" w:cstheme="majorBidi"/>
        </w:rPr>
        <w:t>This study shows that the nationality of the leader is significantly related only with Self-reward and Self-learn. Other studies have shown that, although self-leadership can be used by anyone, it can differ depending on the person’s nationality. People from different cultures can differ greatly in terms of behavior and thought processes (Tabak et al., 2011). A study that used participants from different cultures (such as the US, China, Portugal, and South Africa) revealed that they had different perceptions of self-leadership (Friends, 2012). Therefore, the nationality of the employee should be considered when this construct is important to the organization’s middle management leaders.</w:t>
      </w:r>
    </w:p>
    <w:p w14:paraId="177C0599" w14:textId="77777777" w:rsidR="00723267" w:rsidRDefault="00723267" w:rsidP="006D15F2">
      <w:pPr>
        <w:jc w:val="both"/>
        <w:rPr>
          <w:rFonts w:asciiTheme="majorBidi" w:hAnsiTheme="majorBidi" w:cstheme="majorBidi"/>
        </w:rPr>
      </w:pPr>
      <w:r w:rsidRPr="004C34C3">
        <w:rPr>
          <w:rFonts w:asciiTheme="majorBidi" w:hAnsiTheme="majorBidi" w:cstheme="majorBidi"/>
        </w:rPr>
        <w:t>This study shows that the gender of the leader has a significant relationship with only two constructs—Self-talk and Self-cueing. Previous research has found no relationship between gender and self-leadership (Kazan and Earnest, 2000; Kurman, 2001), but gender may have an indirect effect on it (D’Intino et al., 2007). Therefore, gender should be considered when Self-talk and Self-cueing are important to the organization’s middle management leaders.</w:t>
      </w:r>
    </w:p>
    <w:p w14:paraId="1BBB508D" w14:textId="77777777" w:rsidR="00B23FE3" w:rsidRPr="004C34C3" w:rsidRDefault="00B23FE3" w:rsidP="000F7EB3">
      <w:pPr>
        <w:ind w:firstLine="0"/>
        <w:jc w:val="both"/>
        <w:rPr>
          <w:rFonts w:asciiTheme="majorBidi" w:hAnsiTheme="majorBidi" w:cstheme="majorBidi"/>
        </w:rPr>
      </w:pPr>
    </w:p>
    <w:p w14:paraId="12C83A61" w14:textId="77777777" w:rsidR="00723267" w:rsidRPr="004C34C3" w:rsidRDefault="00723267" w:rsidP="000F7EB3">
      <w:pPr>
        <w:keepNext/>
        <w:keepLines/>
        <w:spacing w:before="240" w:after="60"/>
        <w:ind w:firstLine="0"/>
        <w:jc w:val="both"/>
        <w:outlineLvl w:val="1"/>
        <w:rPr>
          <w:rFonts w:asciiTheme="majorBidi" w:eastAsia="Cambria" w:hAnsiTheme="majorBidi" w:cstheme="majorBidi"/>
          <w:b/>
          <w:sz w:val="28"/>
          <w:szCs w:val="28"/>
        </w:rPr>
      </w:pPr>
      <w:bookmarkStart w:id="484" w:name="_Toc446512372"/>
      <w:bookmarkStart w:id="485" w:name="_Toc447451352"/>
      <w:bookmarkStart w:id="486" w:name="_Toc452242948"/>
      <w:r w:rsidRPr="004C34C3">
        <w:rPr>
          <w:rFonts w:asciiTheme="majorBidi" w:eastAsia="Cambria" w:hAnsiTheme="majorBidi" w:cstheme="majorBidi"/>
          <w:b/>
          <w:sz w:val="28"/>
          <w:szCs w:val="28"/>
        </w:rPr>
        <w:t>6.6 Limitations</w:t>
      </w:r>
      <w:bookmarkEnd w:id="484"/>
      <w:bookmarkEnd w:id="485"/>
      <w:r w:rsidRPr="004C34C3">
        <w:rPr>
          <w:rFonts w:asciiTheme="majorBidi" w:eastAsia="Cambria" w:hAnsiTheme="majorBidi" w:cstheme="majorBidi"/>
          <w:b/>
          <w:sz w:val="28"/>
          <w:szCs w:val="28"/>
        </w:rPr>
        <w:t xml:space="preserve"> of the Study</w:t>
      </w:r>
      <w:bookmarkEnd w:id="486"/>
    </w:p>
    <w:p w14:paraId="267443B4" w14:textId="5738706B" w:rsidR="00723267" w:rsidRDefault="00B652DB" w:rsidP="000F7EB3">
      <w:pPr>
        <w:autoSpaceDE w:val="0"/>
        <w:autoSpaceDN w:val="0"/>
        <w:adjustRightInd w:val="0"/>
        <w:jc w:val="both"/>
        <w:rPr>
          <w:rFonts w:asciiTheme="majorBidi" w:hAnsiTheme="majorBidi" w:cstheme="majorBidi"/>
        </w:rPr>
      </w:pPr>
      <w:r w:rsidRPr="004C34C3">
        <w:rPr>
          <w:rFonts w:asciiTheme="majorBidi" w:hAnsiTheme="majorBidi" w:cstheme="majorBidi"/>
          <w:color w:val="FFFFFF" w:themeColor="background1"/>
        </w:rPr>
        <w:t>“</w:t>
      </w:r>
      <w:r w:rsidR="00723267" w:rsidRPr="004C34C3">
        <w:rPr>
          <w:rFonts w:asciiTheme="majorBidi" w:hAnsiTheme="majorBidi" w:cstheme="majorBidi"/>
        </w:rPr>
        <w:t xml:space="preserve">This study has several limitations that can be addressed in future research. </w:t>
      </w:r>
      <w:r w:rsidR="00C50CD4">
        <w:rPr>
          <w:rFonts w:asciiTheme="majorBidi" w:hAnsiTheme="majorBidi" w:cstheme="majorBidi"/>
        </w:rPr>
        <w:t xml:space="preserve">All in all, to figure out research findings and implications in the right perspective, it is vital to discuss the study limitation. Which can certainly inspire future research.  </w:t>
      </w:r>
      <w:r w:rsidR="00723267" w:rsidRPr="004C34C3">
        <w:rPr>
          <w:rFonts w:asciiTheme="majorBidi" w:hAnsiTheme="majorBidi" w:cstheme="majorBidi"/>
        </w:rPr>
        <w:t>We discuss both the limitations and possible avenues for future research below.</w:t>
      </w:r>
    </w:p>
    <w:p w14:paraId="2B3DA658" w14:textId="48B531D2" w:rsidR="00C50CD4" w:rsidRPr="004C34C3" w:rsidRDefault="00C50CD4" w:rsidP="00C50CD4">
      <w:pPr>
        <w:autoSpaceDE w:val="0"/>
        <w:autoSpaceDN w:val="0"/>
        <w:adjustRightInd w:val="0"/>
        <w:jc w:val="both"/>
        <w:rPr>
          <w:rFonts w:asciiTheme="majorBidi" w:hAnsiTheme="majorBidi" w:cstheme="majorBidi"/>
        </w:rPr>
      </w:pPr>
      <w:r>
        <w:rPr>
          <w:rFonts w:asciiTheme="majorBidi" w:hAnsiTheme="majorBidi" w:cstheme="majorBidi"/>
        </w:rPr>
        <w:t>As this study was the first of its kind conducted in the UAE, it was difficult to compare with similar studies. The study has some limitation in term of the use of self-leadership in different managerial practices and the type of dependent variables.</w:t>
      </w:r>
    </w:p>
    <w:p w14:paraId="5556072A" w14:textId="77777777" w:rsidR="00723267" w:rsidRPr="004C34C3" w:rsidRDefault="00723267" w:rsidP="00C50CD4">
      <w:pPr>
        <w:autoSpaceDE w:val="0"/>
        <w:autoSpaceDN w:val="0"/>
        <w:adjustRightInd w:val="0"/>
        <w:jc w:val="both"/>
        <w:rPr>
          <w:rFonts w:asciiTheme="majorBidi" w:hAnsiTheme="majorBidi" w:cstheme="majorBidi"/>
        </w:rPr>
      </w:pPr>
      <w:r w:rsidRPr="004C34C3">
        <w:rPr>
          <w:rFonts w:asciiTheme="majorBidi" w:hAnsiTheme="majorBidi" w:cstheme="majorBidi"/>
        </w:rPr>
        <w:t>We have not examined the managerial practices by which self-leadership skills may be improved, especially those that are specific for people in the UAE. Future research might benefit from refining the design of the study to create self-leadership skills specifically applicable to the UAE.</w:t>
      </w:r>
    </w:p>
    <w:p w14:paraId="605DA7A1" w14:textId="48545DA0" w:rsidR="00723267" w:rsidRPr="004C34C3" w:rsidRDefault="00723267" w:rsidP="000F7EB3">
      <w:pPr>
        <w:autoSpaceDE w:val="0"/>
        <w:autoSpaceDN w:val="0"/>
        <w:adjustRightInd w:val="0"/>
        <w:jc w:val="both"/>
        <w:rPr>
          <w:rFonts w:asciiTheme="majorBidi" w:hAnsiTheme="majorBidi" w:cstheme="majorBidi"/>
        </w:rPr>
      </w:pPr>
      <w:r w:rsidRPr="004C34C3">
        <w:rPr>
          <w:rFonts w:asciiTheme="majorBidi" w:hAnsiTheme="majorBidi" w:cstheme="majorBidi"/>
        </w:rPr>
        <w:t>Only self-leadership constructs were examined. Work outcomes at the individual level constitute a multidimensional construct, and future studies may benefit from the incorporation of other descriptors of work outcome, such as creativities and task performance. It would also be interesting to extend the study to different work settings at both cultural and industry levels in the UAE. Furthermore, the sample could be expanded beyond the managerial level to include other organizational levels.</w:t>
      </w:r>
      <w:r w:rsidR="00B652DB" w:rsidRPr="004C34C3">
        <w:rPr>
          <w:rFonts w:asciiTheme="majorBidi" w:hAnsiTheme="majorBidi" w:cstheme="majorBidi"/>
          <w:color w:val="FFFFFF" w:themeColor="background1"/>
        </w:rPr>
        <w:t>”</w:t>
      </w:r>
    </w:p>
    <w:p w14:paraId="5B03983A" w14:textId="55B5DA15" w:rsidR="00C50CD4" w:rsidRDefault="00C50CD4" w:rsidP="000F7EB3">
      <w:pPr>
        <w:keepNext/>
        <w:keepLines/>
        <w:spacing w:before="240" w:after="60"/>
        <w:ind w:firstLine="0"/>
        <w:jc w:val="both"/>
        <w:outlineLvl w:val="1"/>
        <w:rPr>
          <w:rFonts w:asciiTheme="majorBidi" w:hAnsiTheme="majorBidi" w:cstheme="majorBidi"/>
          <w:rtl/>
        </w:rPr>
      </w:pPr>
      <w:bookmarkStart w:id="487" w:name="_Toc452242949"/>
      <w:r w:rsidRPr="00C50CD4">
        <w:rPr>
          <w:rFonts w:asciiTheme="majorBidi" w:hAnsiTheme="majorBidi" w:cstheme="majorBidi"/>
        </w:rPr>
        <w:t xml:space="preserve">Despite the limitation of this research, it is rewarding to find out this type of analysis about self-leadership in the UAE. These positive results recommend that self-leadership </w:t>
      </w:r>
      <w:r>
        <w:rPr>
          <w:rFonts w:asciiTheme="majorBidi" w:hAnsiTheme="majorBidi" w:cstheme="majorBidi"/>
        </w:rPr>
        <w:t>may be used in different sector in the UAE for the benefit of the organization and the individual.</w:t>
      </w:r>
    </w:p>
    <w:p w14:paraId="43F82EFA" w14:textId="77777777" w:rsidR="005A3C83" w:rsidRDefault="005A3C83" w:rsidP="000F7EB3">
      <w:pPr>
        <w:keepNext/>
        <w:keepLines/>
        <w:spacing w:before="240" w:after="60"/>
        <w:ind w:firstLine="0"/>
        <w:jc w:val="both"/>
        <w:outlineLvl w:val="1"/>
        <w:rPr>
          <w:rFonts w:asciiTheme="majorBidi" w:hAnsiTheme="majorBidi" w:cstheme="majorBidi"/>
          <w:rtl/>
        </w:rPr>
      </w:pPr>
    </w:p>
    <w:p w14:paraId="03F4AF5F" w14:textId="77777777" w:rsidR="00723267" w:rsidRPr="004C34C3" w:rsidRDefault="00723267" w:rsidP="000F7EB3">
      <w:pPr>
        <w:keepNext/>
        <w:keepLines/>
        <w:spacing w:before="240" w:after="60"/>
        <w:ind w:firstLine="0"/>
        <w:jc w:val="both"/>
        <w:outlineLvl w:val="1"/>
        <w:rPr>
          <w:rFonts w:asciiTheme="majorBidi" w:eastAsia="Cambria" w:hAnsiTheme="majorBidi" w:cstheme="majorBidi"/>
          <w:b/>
          <w:sz w:val="28"/>
          <w:szCs w:val="28"/>
        </w:rPr>
      </w:pPr>
      <w:r w:rsidRPr="004C34C3">
        <w:rPr>
          <w:rFonts w:asciiTheme="majorBidi" w:eastAsia="Cambria" w:hAnsiTheme="majorBidi" w:cstheme="majorBidi"/>
          <w:b/>
          <w:sz w:val="28"/>
          <w:szCs w:val="28"/>
        </w:rPr>
        <w:t>6.7 Future research</w:t>
      </w:r>
      <w:bookmarkEnd w:id="487"/>
      <w:r w:rsidRPr="004C34C3">
        <w:rPr>
          <w:rFonts w:asciiTheme="majorBidi" w:eastAsia="Cambria" w:hAnsiTheme="majorBidi" w:cstheme="majorBidi"/>
          <w:b/>
          <w:sz w:val="28"/>
          <w:szCs w:val="28"/>
        </w:rPr>
        <w:t xml:space="preserve"> </w:t>
      </w:r>
    </w:p>
    <w:p w14:paraId="5CF887DB" w14:textId="77777777" w:rsidR="00723267" w:rsidRPr="004C34C3" w:rsidRDefault="00723267" w:rsidP="000F7EB3">
      <w:pPr>
        <w:jc w:val="both"/>
        <w:rPr>
          <w:rFonts w:asciiTheme="majorBidi" w:hAnsiTheme="majorBidi" w:cstheme="majorBidi"/>
        </w:rPr>
      </w:pPr>
      <w:r w:rsidRPr="004C34C3">
        <w:rPr>
          <w:rFonts w:asciiTheme="majorBidi" w:hAnsiTheme="majorBidi" w:cstheme="majorBidi"/>
        </w:rPr>
        <w:t>The main finding of this research is that self-leadership exists in the UAE. Future research may focus on several dimensions based on these findings. First, since the SEM result supports the existence of self-leadership in the UAE, future studies can examine the relationship of self-leadership in the UAE to important organizational success factors in both the public and private sectors; public sector factors may include employee performance, job satisfaction, and innovation (the latter is currently important to the UAE government, as the president declared 2015 as the “year of innovation”); private sector factors may include entrepreneurship, network marketing, and home business. A study of the relationship between self-leadership and successful network marketing would be valuable for network marketers, not only in the UAE but also in the Gulf region as a whole.</w:t>
      </w:r>
    </w:p>
    <w:p w14:paraId="4580CD2D" w14:textId="77777777" w:rsidR="00723267" w:rsidRPr="004C34C3" w:rsidRDefault="00723267" w:rsidP="000F7EB3">
      <w:pPr>
        <w:jc w:val="both"/>
        <w:rPr>
          <w:rFonts w:asciiTheme="majorBidi" w:hAnsiTheme="majorBidi" w:cstheme="majorBidi"/>
          <w:iCs/>
        </w:rPr>
      </w:pPr>
      <w:r w:rsidRPr="004C34C3">
        <w:rPr>
          <w:rFonts w:asciiTheme="majorBidi" w:hAnsiTheme="majorBidi" w:cstheme="majorBidi"/>
        </w:rPr>
        <w:t xml:space="preserve">Second, this research focused on the relationship between demographic variables and the self-leadership construct. Future studies may use the results in two different ways. They may conduct a further investigation of the elements of the demographic variables that affect the relationship. For example, a qualitative study may investigate the factors that would help employees over 50 visualize successful performance more effectively. Another qualitative study could investigate why </w:t>
      </w:r>
      <w:r w:rsidRPr="004C34C3">
        <w:rPr>
          <w:rFonts w:asciiTheme="majorBidi" w:hAnsiTheme="majorBidi" w:cstheme="majorBidi"/>
          <w:iCs/>
        </w:rPr>
        <w:t>highly educated leaders are more likely to use self-leadership methods such as self-talk and visualizing successful performance.</w:t>
      </w:r>
    </w:p>
    <w:p w14:paraId="794C1169" w14:textId="07125E55" w:rsidR="00723267" w:rsidRDefault="00723267" w:rsidP="000F7EB3">
      <w:pPr>
        <w:spacing w:after="200"/>
        <w:ind w:firstLine="0"/>
        <w:jc w:val="both"/>
        <w:rPr>
          <w:rFonts w:eastAsiaTheme="minorHAnsi"/>
        </w:rPr>
      </w:pPr>
      <w:r w:rsidRPr="004C34C3">
        <w:rPr>
          <w:rFonts w:eastAsiaTheme="minorHAnsi"/>
        </w:rPr>
        <w:t>Future quantitative and qualitative studies s</w:t>
      </w:r>
      <w:r w:rsidR="003F73E4" w:rsidRPr="004C34C3">
        <w:rPr>
          <w:rFonts w:eastAsiaTheme="minorHAnsi"/>
        </w:rPr>
        <w:t>hould continue</w:t>
      </w:r>
      <w:r w:rsidR="000F2C2E">
        <w:rPr>
          <w:rFonts w:eastAsiaTheme="minorHAnsi"/>
        </w:rPr>
        <w:t xml:space="preserve"> </w:t>
      </w:r>
      <w:r w:rsidRPr="004C34C3">
        <w:rPr>
          <w:rFonts w:eastAsiaTheme="minorHAnsi"/>
        </w:rPr>
        <w:t xml:space="preserve">to investigate the use of self-leadership in both the private and public sectors, not only in the UAE but in neighboring countries as well. </w:t>
      </w:r>
    </w:p>
    <w:p w14:paraId="2DD9E88E" w14:textId="77777777" w:rsidR="00B23FE3" w:rsidRPr="004C34C3" w:rsidRDefault="00B23FE3" w:rsidP="000F7EB3">
      <w:pPr>
        <w:spacing w:after="200"/>
        <w:ind w:firstLine="0"/>
        <w:jc w:val="both"/>
        <w:rPr>
          <w:rFonts w:eastAsiaTheme="minorHAnsi"/>
        </w:rPr>
      </w:pPr>
    </w:p>
    <w:p w14:paraId="747755BA" w14:textId="1DEDE3FD" w:rsidR="000C0574" w:rsidRPr="004F5468" w:rsidRDefault="00270E54" w:rsidP="000F7EB3">
      <w:pPr>
        <w:keepNext/>
        <w:keepLines/>
        <w:spacing w:before="240" w:after="60"/>
        <w:ind w:firstLine="0"/>
        <w:jc w:val="both"/>
        <w:outlineLvl w:val="1"/>
        <w:rPr>
          <w:rFonts w:asciiTheme="majorBidi" w:eastAsia="Cambria" w:hAnsiTheme="majorBidi" w:cstheme="majorBidi"/>
          <w:b/>
          <w:sz w:val="28"/>
          <w:szCs w:val="28"/>
        </w:rPr>
      </w:pPr>
      <w:bookmarkStart w:id="488" w:name="_Toc452242950"/>
      <w:r w:rsidRPr="004F5468">
        <w:rPr>
          <w:rFonts w:asciiTheme="majorBidi" w:eastAsia="Cambria" w:hAnsiTheme="majorBidi" w:cstheme="majorBidi"/>
          <w:b/>
          <w:sz w:val="28"/>
          <w:szCs w:val="28"/>
        </w:rPr>
        <w:t>6.</w:t>
      </w:r>
      <w:r w:rsidR="006A6883" w:rsidRPr="004F5468">
        <w:rPr>
          <w:rFonts w:asciiTheme="majorBidi" w:eastAsia="Cambria" w:hAnsiTheme="majorBidi" w:cstheme="majorBidi"/>
          <w:b/>
          <w:sz w:val="28"/>
          <w:szCs w:val="28"/>
        </w:rPr>
        <w:t>8</w:t>
      </w:r>
      <w:r w:rsidR="000C0574" w:rsidRPr="004F5468">
        <w:rPr>
          <w:rFonts w:asciiTheme="majorBidi" w:eastAsia="Cambria" w:hAnsiTheme="majorBidi" w:cstheme="majorBidi"/>
          <w:b/>
          <w:sz w:val="28"/>
          <w:szCs w:val="28"/>
        </w:rPr>
        <w:t xml:space="preserve"> Conclusion</w:t>
      </w:r>
      <w:bookmarkEnd w:id="488"/>
    </w:p>
    <w:p w14:paraId="2FB9857E" w14:textId="77777777" w:rsidR="002E49FE" w:rsidRDefault="004F5468" w:rsidP="007864DF">
      <w:pPr>
        <w:jc w:val="both"/>
      </w:pPr>
      <w:r w:rsidRPr="004C34C3">
        <w:t xml:space="preserve">The results of the research questions and hypotheses </w:t>
      </w:r>
      <w:r w:rsidR="002E49FE">
        <w:t>present promising future research on self-leadership in the area</w:t>
      </w:r>
      <w:r w:rsidRPr="004C34C3">
        <w:t xml:space="preserve">. The hypotheses examine seven demographic variables: employee age, education level, and work experience. </w:t>
      </w:r>
      <w:r w:rsidR="002E49FE" w:rsidRPr="004C34C3">
        <w:t>This study revealed that self-leadership exist in the UAE. It is been used by people in both the public and private sector. The study verified different theory about self-leadership in correlation to different demographic diminution. It has been proven that self-leadership constraints has specific relation to middle manager in the UAE. Those constraints has different relationship with the middle manager demographic situation.</w:t>
      </w:r>
    </w:p>
    <w:p w14:paraId="62A92E42" w14:textId="42A4B956" w:rsidR="002E49FE" w:rsidRPr="004C34C3" w:rsidRDefault="000F2C2E" w:rsidP="007864DF">
      <w:pPr>
        <w:spacing w:after="200"/>
        <w:jc w:val="both"/>
        <w:rPr>
          <w:rFonts w:asciiTheme="majorBidi" w:hAnsiTheme="majorBidi" w:cstheme="majorBidi"/>
          <w:iCs/>
        </w:rPr>
      </w:pPr>
      <w:r>
        <w:t>Although this study have some limitation, t</w:t>
      </w:r>
      <w:r w:rsidR="002E49FE">
        <w:t>he</w:t>
      </w:r>
      <w:r w:rsidR="004F5468" w:rsidRPr="004C34C3">
        <w:t xml:space="preserve"> Recommendations </w:t>
      </w:r>
      <w:r>
        <w:t xml:space="preserve">provide </w:t>
      </w:r>
      <w:r w:rsidR="004F5468" w:rsidRPr="004C34C3">
        <w:t xml:space="preserve">full awareness of self-leadership practice and its effects on all organizational levels, not just middle management. </w:t>
      </w:r>
      <w:r w:rsidR="002E49FE">
        <w:t>As y</w:t>
      </w:r>
      <w:r w:rsidR="002E49FE" w:rsidRPr="004C34C3">
        <w:rPr>
          <w:rFonts w:asciiTheme="majorBidi" w:hAnsiTheme="majorBidi" w:cstheme="majorBidi"/>
          <w:iCs/>
        </w:rPr>
        <w:t>oung leaders tend to have less of a Visualize Successful Per</w:t>
      </w:r>
      <w:r w:rsidR="002E49FE">
        <w:rPr>
          <w:rFonts w:asciiTheme="majorBidi" w:hAnsiTheme="majorBidi" w:cstheme="majorBidi"/>
          <w:iCs/>
        </w:rPr>
        <w:t xml:space="preserve">formance and Self-goal capacity. As a result </w:t>
      </w:r>
      <w:r w:rsidR="002E49FE" w:rsidRPr="004C34C3">
        <w:rPr>
          <w:rFonts w:asciiTheme="majorBidi" w:hAnsiTheme="majorBidi" w:cstheme="majorBidi"/>
          <w:iCs/>
        </w:rPr>
        <w:t>they are more likely to use self-leadership constructs.</w:t>
      </w:r>
      <w:r w:rsidR="002E49FE">
        <w:rPr>
          <w:rFonts w:asciiTheme="majorBidi" w:hAnsiTheme="majorBidi" w:cstheme="majorBidi"/>
          <w:iCs/>
        </w:rPr>
        <w:t xml:space="preserve">  L</w:t>
      </w:r>
      <w:r w:rsidR="002E49FE" w:rsidRPr="004C34C3">
        <w:rPr>
          <w:rFonts w:asciiTheme="majorBidi" w:hAnsiTheme="majorBidi" w:cstheme="majorBidi"/>
          <w:iCs/>
        </w:rPr>
        <w:t xml:space="preserve">eaders </w:t>
      </w:r>
      <w:r w:rsidR="002E49FE">
        <w:rPr>
          <w:rFonts w:asciiTheme="majorBidi" w:hAnsiTheme="majorBidi" w:cstheme="majorBidi"/>
          <w:iCs/>
        </w:rPr>
        <w:t xml:space="preserve">experiences and </w:t>
      </w:r>
      <w:r w:rsidR="002E49FE" w:rsidRPr="004C34C3">
        <w:rPr>
          <w:rFonts w:asciiTheme="majorBidi" w:hAnsiTheme="majorBidi" w:cstheme="majorBidi"/>
          <w:iCs/>
        </w:rPr>
        <w:t xml:space="preserve">leader’s sector (public vs. private) are significantly related with Visualize Successful Performance. Therefore, they should play an active role when self-leadership is required. Local leaders have weaker Self-learn than do non-local ones. Therefore, local leaders should develop the self-learning aspect of self-leadership. </w:t>
      </w:r>
    </w:p>
    <w:p w14:paraId="65879BD3" w14:textId="77777777" w:rsidR="000F2C2E" w:rsidRDefault="000F2C2E" w:rsidP="007864DF">
      <w:pPr>
        <w:jc w:val="both"/>
      </w:pPr>
      <w:r>
        <w:t>F</w:t>
      </w:r>
      <w:r w:rsidR="004F5468" w:rsidRPr="004C34C3">
        <w:t xml:space="preserve">uture studies </w:t>
      </w:r>
      <w:r w:rsidRPr="004C34C3">
        <w:t xml:space="preserve">suggests </w:t>
      </w:r>
      <w:r w:rsidR="004F5468" w:rsidRPr="004C34C3">
        <w:t xml:space="preserve">that </w:t>
      </w:r>
      <w:r>
        <w:t>similar studies can be</w:t>
      </w:r>
      <w:r w:rsidR="004F5468" w:rsidRPr="004C34C3">
        <w:t xml:space="preserve"> conducted in other countries or that could perform cross-cultural comparisons of self-leadership across different industries</w:t>
      </w:r>
      <w:r>
        <w:t xml:space="preserve"> within the UAE</w:t>
      </w:r>
      <w:r w:rsidR="004F5468" w:rsidRPr="004C34C3">
        <w:t>.</w:t>
      </w:r>
      <w:r>
        <w:t xml:space="preserve"> </w:t>
      </w:r>
      <w:r>
        <w:rPr>
          <w:rFonts w:asciiTheme="majorBidi" w:hAnsiTheme="majorBidi" w:cstheme="majorBidi"/>
        </w:rPr>
        <w:t xml:space="preserve">Future studies </w:t>
      </w:r>
      <w:r w:rsidRPr="004C34C3">
        <w:rPr>
          <w:rFonts w:asciiTheme="majorBidi" w:hAnsiTheme="majorBidi" w:cstheme="majorBidi"/>
        </w:rPr>
        <w:t>may conduct a further investigation of the elements of the demographic variables that affect the relationship</w:t>
      </w:r>
      <w:r w:rsidR="004F5468" w:rsidRPr="004C34C3">
        <w:t xml:space="preserve"> Then, the study’s theoretical contributions are highlighted by linking theories drawn from the literature to this study’s findings. </w:t>
      </w:r>
    </w:p>
    <w:p w14:paraId="3ED178C2" w14:textId="77777777" w:rsidR="00B23FE3" w:rsidRDefault="00B23FE3">
      <w:pPr>
        <w:spacing w:after="200" w:line="276" w:lineRule="auto"/>
        <w:ind w:firstLine="0"/>
        <w:rPr>
          <w:rFonts w:ascii="Cambria" w:eastAsia="Cambria" w:hAnsi="Cambria" w:cs="Cambria"/>
          <w:b/>
          <w:sz w:val="32"/>
          <w:szCs w:val="32"/>
        </w:rPr>
      </w:pPr>
      <w:bookmarkStart w:id="489" w:name="h.3cqmetx" w:colFirst="0" w:colLast="0"/>
      <w:bookmarkStart w:id="490" w:name="h.4bvk7pj" w:colFirst="0" w:colLast="0"/>
      <w:bookmarkStart w:id="491" w:name="h.2r0uhxc" w:colFirst="0" w:colLast="0"/>
      <w:bookmarkStart w:id="492" w:name="_Toc446512375"/>
      <w:bookmarkStart w:id="493" w:name="_Toc447451355"/>
      <w:bookmarkStart w:id="494" w:name="_Toc452242951"/>
      <w:bookmarkEnd w:id="489"/>
      <w:bookmarkEnd w:id="490"/>
      <w:bookmarkEnd w:id="491"/>
      <w:r>
        <w:br w:type="page"/>
      </w:r>
    </w:p>
    <w:p w14:paraId="65886AA9" w14:textId="59ED088D" w:rsidR="003C41B9" w:rsidRDefault="003C41B9" w:rsidP="003C41B9">
      <w:pPr>
        <w:spacing w:after="200" w:line="276" w:lineRule="auto"/>
        <w:ind w:firstLine="0"/>
        <w:jc w:val="center"/>
        <w:rPr>
          <w:rFonts w:ascii="Cambria" w:eastAsia="Cambria" w:hAnsi="Cambria" w:cs="Cambria"/>
          <w:b/>
          <w:sz w:val="32"/>
          <w:szCs w:val="32"/>
        </w:rPr>
      </w:pPr>
      <w:r>
        <w:t xml:space="preserve"> - End of Study -</w:t>
      </w:r>
      <w:r>
        <w:br w:type="page"/>
      </w:r>
    </w:p>
    <w:p w14:paraId="561B3C05" w14:textId="4A421E12" w:rsidR="00F62FF6" w:rsidRDefault="00F62FF6" w:rsidP="007864DF">
      <w:pPr>
        <w:pStyle w:val="Heading1"/>
        <w:ind w:firstLine="0"/>
        <w:jc w:val="center"/>
      </w:pPr>
      <w:r w:rsidRPr="004C34C3">
        <w:t>References</w:t>
      </w:r>
      <w:bookmarkEnd w:id="492"/>
      <w:bookmarkEnd w:id="493"/>
      <w:bookmarkEnd w:id="494"/>
    </w:p>
    <w:p w14:paraId="6DDA5D69" w14:textId="77777777" w:rsidR="000C2120" w:rsidRPr="004C34C3" w:rsidRDefault="000C2120" w:rsidP="000F7EB3">
      <w:pPr>
        <w:ind w:left="720" w:hanging="720"/>
        <w:jc w:val="both"/>
      </w:pPr>
      <w:r w:rsidRPr="004C34C3">
        <w:t>Agnala, A. A. (1998). Management development in the Arab world. Education + Training, 40(4), 179-180.</w:t>
      </w:r>
    </w:p>
    <w:p w14:paraId="6D3E8964" w14:textId="77777777" w:rsidR="000C2120" w:rsidRPr="004C34C3" w:rsidRDefault="000C2120" w:rsidP="000F7EB3">
      <w:pPr>
        <w:ind w:left="720" w:hanging="720"/>
        <w:jc w:val="both"/>
      </w:pPr>
      <w:r w:rsidRPr="004C34C3">
        <w:t>Akin, G. (1987). Varieties of managerial learning</w:t>
      </w:r>
      <w:r w:rsidRPr="004C34C3">
        <w:rPr>
          <w:rtl/>
          <w:lang w:bidi="he-IL"/>
        </w:rPr>
        <w:t xml:space="preserve">. </w:t>
      </w:r>
      <w:r w:rsidRPr="004C34C3">
        <w:t>Organizational</w:t>
      </w:r>
      <w:r w:rsidRPr="004C34C3">
        <w:rPr>
          <w:rtl/>
          <w:lang w:bidi="he-IL"/>
        </w:rPr>
        <w:t xml:space="preserve"> </w:t>
      </w:r>
      <w:r w:rsidRPr="004C34C3">
        <w:t>Dynamics</w:t>
      </w:r>
      <w:r w:rsidRPr="004C34C3">
        <w:rPr>
          <w:rtl/>
          <w:lang w:bidi="he-IL"/>
        </w:rPr>
        <w:t>, 16, 2, 36-48</w:t>
      </w:r>
    </w:p>
    <w:p w14:paraId="1329B219" w14:textId="77777777" w:rsidR="000C2120" w:rsidRPr="004C34C3" w:rsidRDefault="000C2120" w:rsidP="000F7EB3">
      <w:pPr>
        <w:ind w:left="720" w:hanging="720"/>
        <w:jc w:val="both"/>
      </w:pPr>
      <w:r w:rsidRPr="004C34C3">
        <w:t>Allio, R. J. (2012). Leaders and leadership – many theories, but what advice is reliable. Strategy &amp; Leadership, 41, 4 - 14.</w:t>
      </w:r>
    </w:p>
    <w:p w14:paraId="41A22ACB" w14:textId="77777777" w:rsidR="000C2120" w:rsidRPr="004C34C3" w:rsidRDefault="000C2120" w:rsidP="000F7EB3">
      <w:pPr>
        <w:ind w:left="720" w:hanging="720"/>
        <w:jc w:val="both"/>
      </w:pPr>
      <w:r w:rsidRPr="004C34C3">
        <w:t xml:space="preserve">Alves, J.C., Lovelace, K.L., Manz, C.C., Matsypura, D., Toyasaki, F., &amp; Ke, K.G. (2006). Cross-cultural perspective of. Journal of Managerial Psychology, 21(4), 338–359. </w:t>
      </w:r>
      <w:hyperlink r:id="rId16" w:history="1">
        <w:r w:rsidR="001674C7" w:rsidRPr="004C34C3">
          <w:rPr>
            <w:rStyle w:val="Hyperlink"/>
          </w:rPr>
          <w:t>http://dx.doi.org/10.1108/02683940610663123</w:t>
        </w:r>
      </w:hyperlink>
      <w:r w:rsidRPr="004C34C3">
        <w:t>.</w:t>
      </w:r>
    </w:p>
    <w:p w14:paraId="0550930E" w14:textId="77777777" w:rsidR="001674C7" w:rsidRPr="004C34C3" w:rsidRDefault="001674C7" w:rsidP="000F7EB3">
      <w:pPr>
        <w:ind w:left="720" w:hanging="720"/>
        <w:jc w:val="both"/>
      </w:pPr>
      <w:r w:rsidRPr="004C34C3">
        <w:t>Andrasik, F. and Heimberg, J.S. (1982), “Self-management procedures”, in Frederikson, L.W. (Ed.), Handbook of Organizational Behavior Management, Wiley, New York, NY, pp. 219-47.</w:t>
      </w:r>
    </w:p>
    <w:p w14:paraId="7F262360" w14:textId="77777777" w:rsidR="000C2120" w:rsidRPr="004C34C3" w:rsidRDefault="000C2120" w:rsidP="000F7EB3">
      <w:pPr>
        <w:ind w:left="720" w:hanging="720"/>
        <w:jc w:val="both"/>
      </w:pPr>
      <w:r w:rsidRPr="004C34C3">
        <w:t>Anderson, J.S., &amp; Prussia, G.E. (1997). The: Preliminary assessment of construct validity. The Journal of Leadership Studies, 4(2), 119–143. http://dx.doi.org/10.1177/107179199700400212</w:t>
      </w:r>
    </w:p>
    <w:p w14:paraId="752808EA" w14:textId="77777777" w:rsidR="000C2120" w:rsidRPr="004C34C3" w:rsidRDefault="000C2120" w:rsidP="000F7EB3">
      <w:pPr>
        <w:ind w:left="720" w:hanging="720"/>
        <w:jc w:val="both"/>
      </w:pPr>
      <w:r w:rsidRPr="004C34C3">
        <w:t xml:space="preserve">Andressen, P., &amp; Konradt, U. (2007). Measuring: Psychometric test of the German version of the. Zeitschrift fur Personalpsychologie, 6, 117–128. </w:t>
      </w:r>
      <w:hyperlink r:id="rId17" w:history="1">
        <w:r w:rsidR="00541FED" w:rsidRPr="004C34C3">
          <w:rPr>
            <w:rStyle w:val="Hyperlink"/>
          </w:rPr>
          <w:t>0;po</w:t>
        </w:r>
      </w:hyperlink>
      <w:r w:rsidRPr="004C34C3">
        <w:t>.</w:t>
      </w:r>
    </w:p>
    <w:p w14:paraId="1BEB00B5" w14:textId="77777777" w:rsidR="00F90245" w:rsidRPr="004C34C3" w:rsidRDefault="00F90245" w:rsidP="000F7EB3">
      <w:pPr>
        <w:ind w:left="720" w:hanging="720"/>
        <w:jc w:val="both"/>
      </w:pPr>
      <w:r w:rsidRPr="004C34C3">
        <w:t xml:space="preserve">Al-Ansari, Y. (2014). </w:t>
      </w:r>
      <w:r w:rsidRPr="004C34C3">
        <w:rPr>
          <w:i/>
        </w:rPr>
        <w:t>Innovation practices as a path to business growth performance: A study of small and medium sized firms in the emerging UAE market</w:t>
      </w:r>
      <w:r w:rsidRPr="004C34C3">
        <w:t xml:space="preserve"> (PhD thesis). Southern Cross University, Lismore, NSW.</w:t>
      </w:r>
    </w:p>
    <w:p w14:paraId="2186D16F" w14:textId="77777777" w:rsidR="00CE6A3E" w:rsidRPr="004C34C3" w:rsidRDefault="00CE6A3E" w:rsidP="000F7EB3">
      <w:pPr>
        <w:ind w:left="720" w:hanging="720"/>
        <w:jc w:val="both"/>
      </w:pPr>
      <w:r w:rsidRPr="004C34C3">
        <w:t xml:space="preserve">Al-Banawi, S. (2012). </w:t>
      </w:r>
      <w:r w:rsidRPr="004C34C3">
        <w:rPr>
          <w:i/>
        </w:rPr>
        <w:t>The unknown leader: Discover the leader in you</w:t>
      </w:r>
      <w:r w:rsidRPr="004C34C3">
        <w:t>. New York: Kogan Page Publishers.</w:t>
      </w:r>
    </w:p>
    <w:p w14:paraId="4C1D5335" w14:textId="77777777" w:rsidR="00CE6A3E" w:rsidRPr="004C34C3" w:rsidRDefault="00CE6A3E" w:rsidP="000F7EB3">
      <w:pPr>
        <w:ind w:left="720" w:hanging="720"/>
        <w:jc w:val="both"/>
      </w:pPr>
      <w:r w:rsidRPr="004C34C3">
        <w:rPr>
          <w:lang w:val="en"/>
        </w:rPr>
        <w:t>Al-Lamky A.,(2007) "Feminizing leadership in Arab societies: the perspectives of Omani female leaders", Women in Management Review, Vol. 22 Iss: 1, pp.49 - 67</w:t>
      </w:r>
    </w:p>
    <w:p w14:paraId="1C0E07D3" w14:textId="77777777" w:rsidR="007B33EB" w:rsidRPr="004C34C3" w:rsidRDefault="007B33EB" w:rsidP="000F7EB3">
      <w:pPr>
        <w:ind w:left="720" w:hanging="720"/>
        <w:jc w:val="both"/>
      </w:pPr>
      <w:r w:rsidRPr="004C34C3">
        <w:t>Avolio J. Bruce, (2005) Leadership Development in Balance: Made/Born. Lawrence erlabum Associates, Publishers Mahwah, New Jersey London UK.</w:t>
      </w:r>
    </w:p>
    <w:p w14:paraId="614EEEE2" w14:textId="77777777" w:rsidR="000C2120" w:rsidRPr="004C34C3" w:rsidRDefault="000C2120" w:rsidP="000F7EB3">
      <w:pPr>
        <w:ind w:left="720" w:hanging="720"/>
        <w:jc w:val="both"/>
      </w:pPr>
      <w:r w:rsidRPr="004C34C3">
        <w:t>Babbie E R, (2013) The Practice of Social Research, 13th Edition, Wadsworth Cengage learning, ISBN-13: 978-1133049791</w:t>
      </w:r>
    </w:p>
    <w:p w14:paraId="2C2F4E03" w14:textId="77777777" w:rsidR="00982A08" w:rsidRPr="004C34C3" w:rsidRDefault="00982A08" w:rsidP="000F7EB3">
      <w:pPr>
        <w:ind w:left="720" w:hanging="720"/>
        <w:jc w:val="both"/>
      </w:pPr>
      <w:r w:rsidRPr="004C34C3">
        <w:t>Bandura, A. (1962).  “Socual Learning through Imitation” In Marshall R. Jones, ed, Nebraska Symposium on Motivation. Nebraska Press.</w:t>
      </w:r>
    </w:p>
    <w:p w14:paraId="2DD090DF" w14:textId="77777777" w:rsidR="000C2120" w:rsidRPr="004C34C3" w:rsidRDefault="000C2120" w:rsidP="000F7EB3">
      <w:pPr>
        <w:ind w:left="720" w:hanging="720"/>
        <w:jc w:val="both"/>
      </w:pPr>
      <w:r w:rsidRPr="004C34C3">
        <w:t>Bandura, A. (1977). Self-efficacy: Toward a unifying theory of behavioural change. Psychological Review, 84, 191–215. http://dx.doi.org/10.1037/0033-295X.84.2.191, PMid:847061.</w:t>
      </w:r>
    </w:p>
    <w:p w14:paraId="3552954D" w14:textId="77777777" w:rsidR="00982A08" w:rsidRPr="004C34C3" w:rsidRDefault="00982A08" w:rsidP="000F7EB3">
      <w:pPr>
        <w:ind w:left="720" w:hanging="720"/>
        <w:jc w:val="both"/>
      </w:pPr>
      <w:r w:rsidRPr="004C34C3">
        <w:t>Bandura, A. (1982). `Self-ecacy in human agency', American Psychologist, 37, 122±147.</w:t>
      </w:r>
    </w:p>
    <w:p w14:paraId="3C368017" w14:textId="77777777" w:rsidR="00982A08" w:rsidRPr="004C34C3" w:rsidRDefault="00982A08" w:rsidP="000F7EB3">
      <w:pPr>
        <w:ind w:left="720" w:hanging="720"/>
        <w:jc w:val="both"/>
      </w:pPr>
      <w:r w:rsidRPr="004C34C3">
        <w:t>Bandura, A. (1986). Social Foundations of Thought and Action, Prentice-Hall, Englewood Cli€s, NJ.</w:t>
      </w:r>
    </w:p>
    <w:p w14:paraId="11DCD963" w14:textId="77777777" w:rsidR="00982A08" w:rsidRPr="004C34C3" w:rsidRDefault="00982A08" w:rsidP="000F7EB3">
      <w:pPr>
        <w:ind w:left="720" w:hanging="720"/>
        <w:jc w:val="both"/>
      </w:pPr>
      <w:r w:rsidRPr="004C34C3">
        <w:t>Bandura, A. (1989). `Self-regulation of motivation and action through internal standards and goal systems'. In: Pervin, L. A. (Ed.) Goal Concepts in Personality and Social Psychology, Erlbaum, Hillsdale, NJ, pp. 19±85.</w:t>
      </w:r>
    </w:p>
    <w:p w14:paraId="608C5513" w14:textId="77777777" w:rsidR="00AD520F" w:rsidRPr="004C34C3" w:rsidRDefault="00AD520F" w:rsidP="000F7EB3">
      <w:pPr>
        <w:ind w:left="720" w:hanging="720"/>
        <w:jc w:val="both"/>
      </w:pPr>
      <w:r w:rsidRPr="004C34C3">
        <w:t xml:space="preserve">Bandura, A. (1991). Social cognitive theory of self-regulation. </w:t>
      </w:r>
      <w:r w:rsidRPr="004C34C3">
        <w:rPr>
          <w:i/>
          <w:iCs/>
        </w:rPr>
        <w:t>Organizational Behavior and Human Decision Processes, 50</w:t>
      </w:r>
      <w:r w:rsidRPr="004C34C3">
        <w:t>, 248–287.</w:t>
      </w:r>
    </w:p>
    <w:p w14:paraId="02A896E4" w14:textId="77777777" w:rsidR="000C2120" w:rsidRPr="004C34C3" w:rsidRDefault="000C2120" w:rsidP="000F7EB3">
      <w:pPr>
        <w:ind w:left="720" w:hanging="720"/>
        <w:jc w:val="both"/>
      </w:pPr>
      <w:r w:rsidRPr="004C34C3">
        <w:t>Barhem, B., Younies, H., &amp; Smith, P. C. (2011). Ranking the future global manager characteristics and knowledge requirements according to UAE business managers' opinions. Education, Business and Society Contemporary Middle Eastern Issues, 4(3), 229-247. doi:http://dx.doi.org/10.1108/17537981111159984.</w:t>
      </w:r>
    </w:p>
    <w:p w14:paraId="18B16C44" w14:textId="77777777" w:rsidR="000C2120" w:rsidRPr="004C34C3" w:rsidRDefault="000C2120" w:rsidP="000F7EB3">
      <w:pPr>
        <w:ind w:left="720" w:hanging="720"/>
        <w:jc w:val="both"/>
      </w:pPr>
      <w:r w:rsidRPr="004C34C3">
        <w:t>Baddie, E (2013). The Basics of Social Research, sith edition, Wadsworth Gengage learning.</w:t>
      </w:r>
    </w:p>
    <w:p w14:paraId="69933276" w14:textId="77777777" w:rsidR="00052E49" w:rsidRPr="004C34C3" w:rsidRDefault="00052E49" w:rsidP="000F7EB3">
      <w:pPr>
        <w:ind w:left="720" w:hanging="720"/>
        <w:jc w:val="both"/>
      </w:pPr>
      <w:r w:rsidRPr="004C34C3">
        <w:t xml:space="preserve">Bentler, P. M. (1990)  ‘Comparative fit indexes in structural models.’ </w:t>
      </w:r>
      <w:r w:rsidRPr="004C34C3">
        <w:rPr>
          <w:i/>
        </w:rPr>
        <w:t>Psychological Bulletin</w:t>
      </w:r>
      <w:r w:rsidRPr="004C34C3">
        <w:t xml:space="preserve">, 107, 203-246. </w:t>
      </w:r>
    </w:p>
    <w:p w14:paraId="4F03CDD4" w14:textId="77777777" w:rsidR="00052E49" w:rsidRPr="004C34C3" w:rsidRDefault="00052E49" w:rsidP="000F7EB3">
      <w:pPr>
        <w:ind w:left="720" w:hanging="720"/>
        <w:jc w:val="both"/>
      </w:pPr>
      <w:r w:rsidRPr="004C34C3">
        <w:t xml:space="preserve">Bollen, K.A. (1989) </w:t>
      </w:r>
      <w:r w:rsidRPr="004C34C3">
        <w:rPr>
          <w:i/>
        </w:rPr>
        <w:t>Structural equations with latent variables</w:t>
      </w:r>
      <w:r w:rsidRPr="004C34C3">
        <w:t>. NY: John Wiley and Sons.</w:t>
      </w:r>
    </w:p>
    <w:p w14:paraId="5FFC2C9C" w14:textId="77777777" w:rsidR="008B56B1" w:rsidRPr="004C34C3" w:rsidRDefault="008B56B1" w:rsidP="000F7EB3">
      <w:pPr>
        <w:ind w:left="720" w:hanging="720"/>
        <w:jc w:val="both"/>
      </w:pPr>
      <w:r w:rsidRPr="004C34C3">
        <w:t xml:space="preserve">Browne, M. W. (1974). Generalized least-squares estimators in the analysis of covariance structures. </w:t>
      </w:r>
      <w:r w:rsidRPr="004C34C3">
        <w:rPr>
          <w:i/>
          <w:iCs/>
        </w:rPr>
        <w:t>South African Statistical Journal</w:t>
      </w:r>
      <w:r w:rsidRPr="004C34C3">
        <w:t xml:space="preserve">, </w:t>
      </w:r>
      <w:r w:rsidRPr="004C34C3">
        <w:rPr>
          <w:i/>
          <w:iCs/>
        </w:rPr>
        <w:t>8</w:t>
      </w:r>
      <w:r w:rsidRPr="004C34C3">
        <w:t>,1–24.</w:t>
      </w:r>
    </w:p>
    <w:p w14:paraId="68483A68" w14:textId="77777777" w:rsidR="008B56B1" w:rsidRPr="004C34C3" w:rsidRDefault="008B56B1" w:rsidP="000F7EB3">
      <w:pPr>
        <w:ind w:left="720" w:hanging="720"/>
        <w:jc w:val="both"/>
      </w:pPr>
      <w:r w:rsidRPr="004C34C3">
        <w:t xml:space="preserve">Browne, M. W. (1984). Asymptotically distribution-free methods for analysis of covariance structures. </w:t>
      </w:r>
      <w:r w:rsidRPr="004C34C3">
        <w:rPr>
          <w:i/>
          <w:iCs/>
        </w:rPr>
        <w:t xml:space="preserve">British Journal of Mathematical and Statistical Psychology, 37, </w:t>
      </w:r>
      <w:r w:rsidRPr="004C34C3">
        <w:t>62–83.</w:t>
      </w:r>
    </w:p>
    <w:p w14:paraId="35F58A8A" w14:textId="77777777" w:rsidR="007645C5" w:rsidRPr="004C34C3" w:rsidRDefault="007645C5" w:rsidP="000F7EB3">
      <w:pPr>
        <w:ind w:left="720" w:hanging="720"/>
        <w:jc w:val="both"/>
      </w:pPr>
      <w:r w:rsidRPr="004C34C3">
        <w:t>Burns, J.M. (1978). Leadership. New Yourk, NY: Harper &amp; Row</w:t>
      </w:r>
      <w:r w:rsidR="005629DC" w:rsidRPr="004C34C3">
        <w:t>.</w:t>
      </w:r>
    </w:p>
    <w:p w14:paraId="27D0930C" w14:textId="77777777" w:rsidR="00457862" w:rsidRPr="004C34C3" w:rsidRDefault="00457862" w:rsidP="000F7EB3">
      <w:pPr>
        <w:pStyle w:val="Bibliography"/>
        <w:ind w:left="720" w:hanging="720"/>
        <w:jc w:val="both"/>
        <w:rPr>
          <w:rFonts w:ascii="Times New Roman" w:hAnsi="Times New Roman" w:cs="Times New Roman"/>
          <w:sz w:val="24"/>
          <w:szCs w:val="24"/>
        </w:rPr>
      </w:pPr>
      <w:r w:rsidRPr="004C34C3">
        <w:rPr>
          <w:rFonts w:ascii="Times New Roman" w:hAnsi="Times New Roman" w:cs="Times New Roman"/>
          <w:sz w:val="24"/>
          <w:szCs w:val="24"/>
        </w:rPr>
        <w:t xml:space="preserve">Burrell, G., &amp; Morgan, G. (1979). </w:t>
      </w:r>
      <w:r w:rsidRPr="004C34C3">
        <w:rPr>
          <w:rFonts w:ascii="Times New Roman" w:hAnsi="Times New Roman" w:cs="Times New Roman"/>
          <w:i/>
          <w:iCs/>
          <w:sz w:val="24"/>
          <w:szCs w:val="24"/>
        </w:rPr>
        <w:t>Sociological Paradigms and Organizational Analysis: Elements of the Sociology of Corporate Life</w:t>
      </w:r>
      <w:r w:rsidRPr="004C34C3">
        <w:rPr>
          <w:rFonts w:ascii="Times New Roman" w:hAnsi="Times New Roman" w:cs="Times New Roman"/>
          <w:sz w:val="24"/>
          <w:szCs w:val="24"/>
        </w:rPr>
        <w:t>. Heinemann, London.</w:t>
      </w:r>
    </w:p>
    <w:p w14:paraId="07A5EEB5" w14:textId="77777777" w:rsidR="00167FDC" w:rsidRPr="004C34C3" w:rsidRDefault="001D43BC" w:rsidP="000F7EB3">
      <w:pPr>
        <w:ind w:left="720" w:hanging="720"/>
        <w:jc w:val="both"/>
      </w:pPr>
      <w:r w:rsidRPr="004C34C3">
        <w:t xml:space="preserve">Butler, C. </w:t>
      </w:r>
      <w:r w:rsidRPr="004C34C3">
        <w:rPr>
          <w:rFonts w:hint="cs"/>
          <w:rtl/>
        </w:rPr>
        <w:t xml:space="preserve"> </w:t>
      </w:r>
      <w:r w:rsidRPr="004C34C3">
        <w:t xml:space="preserve">Leadership in a multicultural Arab organisation. </w:t>
      </w:r>
      <w:r w:rsidR="00167FDC" w:rsidRPr="004C34C3">
        <w:rPr>
          <w:i/>
          <w:iCs/>
        </w:rPr>
        <w:t xml:space="preserve">Leadership &amp; Organization Development Journal </w:t>
      </w:r>
      <w:r w:rsidR="00167FDC" w:rsidRPr="004C34C3">
        <w:t xml:space="preserve">Vol. 30 No. 2, 2009 pp. 139-151 </w:t>
      </w:r>
      <w:r w:rsidR="00167FDC" w:rsidRPr="004C34C3">
        <w:rPr>
          <w:i/>
          <w:iCs/>
        </w:rPr>
        <w:t>q</w:t>
      </w:r>
      <w:r w:rsidRPr="004C34C3">
        <w:rPr>
          <w:i/>
          <w:iCs/>
        </w:rPr>
        <w:t>.</w:t>
      </w:r>
      <w:r w:rsidR="00167FDC" w:rsidRPr="004C34C3">
        <w:rPr>
          <w:i/>
          <w:iCs/>
        </w:rPr>
        <w:t xml:space="preserve"> </w:t>
      </w:r>
      <w:r w:rsidR="00167FDC" w:rsidRPr="004C34C3">
        <w:t>Emerald Group Publishing Limited</w:t>
      </w:r>
      <w:r w:rsidRPr="004C34C3">
        <w:t>,</w:t>
      </w:r>
      <w:r w:rsidR="00167FDC" w:rsidRPr="004C34C3">
        <w:t xml:space="preserve"> 0143-7739</w:t>
      </w:r>
      <w:r w:rsidRPr="004C34C3">
        <w:t>.</w:t>
      </w:r>
    </w:p>
    <w:p w14:paraId="03C343D7" w14:textId="77777777" w:rsidR="00052E49" w:rsidRPr="004C34C3" w:rsidRDefault="00052E49" w:rsidP="000F7EB3">
      <w:pPr>
        <w:ind w:left="720" w:hanging="720"/>
        <w:jc w:val="both"/>
      </w:pPr>
      <w:r w:rsidRPr="004C34C3">
        <w:t xml:space="preserve">Byrne, B. (1994) ‘Testing the factorial validity, replication, and invariance of a measuring instrument: A paradigmatic application based on the Maslach Burnout Inventory.’ </w:t>
      </w:r>
      <w:r w:rsidRPr="004C34C3">
        <w:rPr>
          <w:i/>
        </w:rPr>
        <w:t>Multivariate Behavioural Research</w:t>
      </w:r>
      <w:r w:rsidRPr="004C34C3">
        <w:t>, 29: 289-311.</w:t>
      </w:r>
    </w:p>
    <w:p w14:paraId="750E376A" w14:textId="4413B432" w:rsidR="000C2120" w:rsidRPr="004C34C3" w:rsidRDefault="000C2120" w:rsidP="000F7EB3">
      <w:pPr>
        <w:ind w:left="720" w:hanging="720"/>
        <w:jc w:val="both"/>
      </w:pPr>
      <w:r w:rsidRPr="004C34C3">
        <w:t xml:space="preserve">Carmeli, A., Meitar, R., &amp; Weisberg, J. (2006). skills and innovative </w:t>
      </w:r>
      <w:r w:rsidR="008D3A7B" w:rsidRPr="004C34C3">
        <w:t>behavior</w:t>
      </w:r>
      <w:r w:rsidRPr="004C34C3">
        <w:t xml:space="preserve"> at work. International Journal of Manpower, 27, 75–90. http://dx.doi.org/10.1108/01437720610652853</w:t>
      </w:r>
    </w:p>
    <w:p w14:paraId="3D70D312" w14:textId="77777777" w:rsidR="006D1869" w:rsidRPr="004C34C3" w:rsidRDefault="006D1869" w:rsidP="000F7EB3">
      <w:pPr>
        <w:ind w:left="720" w:hanging="720"/>
        <w:jc w:val="both"/>
      </w:pPr>
      <w:r w:rsidRPr="004C34C3">
        <w:rPr>
          <w:lang w:val="en"/>
        </w:rPr>
        <w:t>Claes, M</w:t>
      </w:r>
      <w:r w:rsidRPr="004C34C3">
        <w:rPr>
          <w:rFonts w:ascii="Cambria Math" w:hAnsi="Cambria Math" w:cs="Cambria Math"/>
          <w:lang w:val="en"/>
        </w:rPr>
        <w:t>‐</w:t>
      </w:r>
      <w:r w:rsidRPr="004C34C3">
        <w:rPr>
          <w:lang w:val="en"/>
        </w:rPr>
        <w:t>T. (1999), “</w:t>
      </w:r>
      <w:r w:rsidRPr="004C34C3">
        <w:rPr>
          <w:i/>
          <w:iCs/>
          <w:lang w:val="en"/>
        </w:rPr>
        <w:t>Women, men and management styles</w:t>
      </w:r>
      <w:r w:rsidRPr="004C34C3">
        <w:rPr>
          <w:lang w:val="en"/>
        </w:rPr>
        <w:t xml:space="preserve">”, </w:t>
      </w:r>
      <w:r w:rsidRPr="004C34C3">
        <w:rPr>
          <w:i/>
          <w:iCs/>
          <w:lang w:val="en"/>
        </w:rPr>
        <w:t>International Labour Review</w:t>
      </w:r>
      <w:r w:rsidRPr="004C34C3">
        <w:rPr>
          <w:lang w:val="en"/>
        </w:rPr>
        <w:t>, Vol. 138 No. 4, pp. 431</w:t>
      </w:r>
      <w:r w:rsidRPr="004C34C3">
        <w:rPr>
          <w:rFonts w:ascii="Cambria Math" w:hAnsi="Cambria Math" w:cs="Cambria Math"/>
          <w:lang w:val="en"/>
        </w:rPr>
        <w:t>‐</w:t>
      </w:r>
      <w:r w:rsidRPr="004C34C3">
        <w:rPr>
          <w:lang w:val="en"/>
        </w:rPr>
        <w:t>46.</w:t>
      </w:r>
    </w:p>
    <w:p w14:paraId="2C5E333B" w14:textId="77777777" w:rsidR="000C2120" w:rsidRPr="004C34C3" w:rsidRDefault="000C2120" w:rsidP="000F7EB3">
      <w:pPr>
        <w:ind w:left="720" w:hanging="720"/>
        <w:jc w:val="both"/>
      </w:pPr>
      <w:r w:rsidRPr="004C34C3">
        <w:t>Carrigan,  M.D.,  (2011).  Motivation  in  public  sector  unionized  organizations,  Journal  of Business&amp;Economics Research,  9(1), 55-61.</w:t>
      </w:r>
    </w:p>
    <w:p w14:paraId="34E0222B" w14:textId="77777777" w:rsidR="000C2120" w:rsidRPr="004C34C3" w:rsidRDefault="000C2120" w:rsidP="000F7EB3">
      <w:pPr>
        <w:ind w:left="720" w:hanging="720"/>
        <w:jc w:val="both"/>
      </w:pPr>
      <w:r w:rsidRPr="004C34C3">
        <w:t xml:space="preserve">Carver, C.S., &amp; Scheier, M.F. (1981). Attention and self-regulation: A control theory approach to human </w:t>
      </w:r>
      <w:r w:rsidR="001674C7" w:rsidRPr="004C34C3">
        <w:t>behavior</w:t>
      </w:r>
      <w:r w:rsidRPr="004C34C3">
        <w:t xml:space="preserve">. New York: Springer-Verlag. </w:t>
      </w:r>
      <w:hyperlink r:id="rId18">
        <w:r w:rsidRPr="004C34C3">
          <w:rPr>
            <w:rStyle w:val="Hyperlink"/>
          </w:rPr>
          <w:t>http://dx.doi.org/10.1007/z978-1-4612-5887-2</w:t>
        </w:r>
      </w:hyperlink>
      <w:r w:rsidRPr="004C34C3">
        <w:t>.</w:t>
      </w:r>
    </w:p>
    <w:p w14:paraId="158BAD41" w14:textId="77777777" w:rsidR="006E0C64" w:rsidRPr="004C34C3" w:rsidRDefault="006E0C64" w:rsidP="000F7EB3">
      <w:pPr>
        <w:ind w:left="720" w:hanging="720"/>
        <w:jc w:val="both"/>
      </w:pPr>
      <w:r w:rsidRPr="004C34C3">
        <w:t xml:space="preserve">Cronbach, L.J. (1951), ``Coefficient alpha and the internal structure of tests’’, </w:t>
      </w:r>
      <w:r w:rsidRPr="004C34C3">
        <w:rPr>
          <w:i/>
          <w:iCs/>
        </w:rPr>
        <w:t>Psychometrika</w:t>
      </w:r>
      <w:r w:rsidRPr="004C34C3">
        <w:t>,</w:t>
      </w:r>
    </w:p>
    <w:p w14:paraId="2A826417" w14:textId="77777777" w:rsidR="006E0C64" w:rsidRPr="004C34C3" w:rsidRDefault="006E0C64" w:rsidP="000F7EB3">
      <w:pPr>
        <w:ind w:left="720" w:firstLine="0"/>
        <w:jc w:val="both"/>
      </w:pPr>
      <w:r w:rsidRPr="004C34C3">
        <w:t>Vol. 16, pp. 297-334.</w:t>
      </w:r>
    </w:p>
    <w:p w14:paraId="67469926" w14:textId="77777777" w:rsidR="000C2120" w:rsidRPr="004C34C3" w:rsidRDefault="000C2120" w:rsidP="000F7EB3">
      <w:pPr>
        <w:ind w:left="720" w:hanging="720"/>
        <w:jc w:val="both"/>
      </w:pPr>
      <w:r w:rsidRPr="004C34C3">
        <w:t xml:space="preserve">Cherian, J., &amp; Farouq, S. (2013). Does effective leadership style drive financial performance of banks? Analysis in the context of UAE banking sector. International Journal of Economics and Finance, 5(7), 105-114. Retrieved from </w:t>
      </w:r>
      <w:hyperlink r:id="rId19">
        <w:r w:rsidRPr="004C34C3">
          <w:rPr>
            <w:rStyle w:val="Hyperlink"/>
          </w:rPr>
          <w:t>http://adezproxy.adu.ac.ae/docview/1444025357</w:t>
        </w:r>
      </w:hyperlink>
      <w:r w:rsidRPr="004C34C3">
        <w:t>? accountid=26149.</w:t>
      </w:r>
    </w:p>
    <w:p w14:paraId="1A6E3BFF" w14:textId="77777777" w:rsidR="00C45A42" w:rsidRPr="004C34C3" w:rsidRDefault="00C45A42" w:rsidP="000F7EB3">
      <w:pPr>
        <w:ind w:left="720" w:hanging="720"/>
        <w:jc w:val="both"/>
      </w:pPr>
      <w:r w:rsidRPr="004C34C3">
        <w:t>Chou C-P, Bentler PM. Estimates and tests in structural equation modeling. In: Hoyle RH, editor. Structural equation modeling: Concepts, issues, and applications. Thousand Oaks, CA: Sage; 1995. pp. 37–54.</w:t>
      </w:r>
    </w:p>
    <w:p w14:paraId="12005C6A" w14:textId="77777777" w:rsidR="00C45A42" w:rsidRPr="004C34C3" w:rsidRDefault="00C45A42" w:rsidP="000F7EB3">
      <w:pPr>
        <w:ind w:left="720" w:hanging="720"/>
        <w:jc w:val="both"/>
      </w:pPr>
      <w:r w:rsidRPr="004C34C3">
        <w:t>Curral, L., &amp; Marques-Quinteiro, P. (2009). Self-leadership and work role innovation: Testing a mediation model with goal orientation and work motivation. Revista de psicología del trabajo y de las organizaciones, 25, 165–176.</w:t>
      </w:r>
    </w:p>
    <w:p w14:paraId="32E5F985" w14:textId="77777777" w:rsidR="00C45A42" w:rsidRPr="004C34C3" w:rsidRDefault="00C45A42" w:rsidP="000F7EB3">
      <w:pPr>
        <w:ind w:left="720" w:hanging="720"/>
        <w:jc w:val="both"/>
      </w:pPr>
      <w:r w:rsidRPr="004C34C3">
        <w:t>Cox, J.F. (1993), ``The effects of superleadership training on leader behavior, subordinate selfleadership behavior, and subordinate citizenship’’, unpublished doctoral dissertation, University of Maryland, College Park,MD.</w:t>
      </w:r>
    </w:p>
    <w:p w14:paraId="3BA220D5" w14:textId="77777777" w:rsidR="00A70584" w:rsidRPr="004C34C3" w:rsidRDefault="00A70584" w:rsidP="000F7EB3">
      <w:pPr>
        <w:ind w:left="720" w:hanging="720"/>
        <w:jc w:val="both"/>
      </w:pPr>
      <w:r w:rsidRPr="004C34C3">
        <w:t>Ellis, A. (1962), Reason and Emotion in Psychotherapy, The Citadel Press, Secaucus, NJ.</w:t>
      </w:r>
    </w:p>
    <w:p w14:paraId="55D26A16" w14:textId="77777777" w:rsidR="00A70584" w:rsidRPr="004C34C3" w:rsidRDefault="00A70584" w:rsidP="000F7EB3">
      <w:pPr>
        <w:ind w:left="720" w:hanging="720"/>
        <w:jc w:val="both"/>
      </w:pPr>
      <w:r w:rsidRPr="004C34C3">
        <w:t>Ellis, A. (1977), “The basic clinical theory of rational emotive therapy”, in Ellis, A. and Greiger, R. (Eds), Handbook of Rational Emotive Therapy, Springer, New York, NY, pp. 3-34.</w:t>
      </w:r>
    </w:p>
    <w:p w14:paraId="043CBE9D" w14:textId="77777777" w:rsidR="00A651C8" w:rsidRPr="004C34C3" w:rsidRDefault="00A651C8" w:rsidP="000F7EB3">
      <w:pPr>
        <w:ind w:left="720" w:hanging="720"/>
        <w:jc w:val="both"/>
      </w:pPr>
      <w:r w:rsidRPr="004C34C3">
        <w:t xml:space="preserve">Etisalat (2009). </w:t>
      </w:r>
      <w:r w:rsidRPr="004C34C3">
        <w:rPr>
          <w:i/>
          <w:iCs/>
        </w:rPr>
        <w:t>Etisalat‟s global customer base reaches 94million</w:t>
      </w:r>
      <w:r w:rsidRPr="004C34C3">
        <w:t>. Retrieved from http://www.etisalat.ae/index.jsp?lang=en&amp;type=content&amp;currentid=10c8e15c0b56a010VgnVCM1000000a0a0a0a____&amp;contentid=495d5ade6cdb4210VgnVCM1000000c24a8c0RCRD&amp;parentid=fa58800d1f52a010VgnVCM1000000a0a0a0a____</w:t>
      </w:r>
    </w:p>
    <w:p w14:paraId="296940BD" w14:textId="77777777" w:rsidR="00C45A42" w:rsidRPr="004C34C3" w:rsidRDefault="00C45A42" w:rsidP="000F7EB3">
      <w:pPr>
        <w:ind w:left="720" w:hanging="720"/>
        <w:jc w:val="both"/>
      </w:pPr>
      <w:r w:rsidRPr="004C34C3">
        <w:t>Furnham, A. (1990), The Protestant Work Ethic, Routledge, New York, NY.</w:t>
      </w:r>
    </w:p>
    <w:p w14:paraId="45E552E0" w14:textId="77777777" w:rsidR="002A6ED6" w:rsidRPr="004C34C3" w:rsidRDefault="002A6ED6" w:rsidP="000F7EB3">
      <w:pPr>
        <w:ind w:left="720" w:hanging="720"/>
        <w:jc w:val="both"/>
      </w:pPr>
      <w:r w:rsidRPr="004C34C3">
        <w:t>Glaser &amp; Strauss (2006), The Discovery of Grounded Theory. New Brunswick, NJ: Aldine Press.</w:t>
      </w:r>
    </w:p>
    <w:p w14:paraId="09A92868" w14:textId="77777777" w:rsidR="00EB5314" w:rsidRPr="004C34C3" w:rsidRDefault="00C059E5" w:rsidP="000F7EB3">
      <w:pPr>
        <w:pStyle w:val="Bibliography"/>
        <w:ind w:left="720" w:hanging="720"/>
        <w:jc w:val="both"/>
        <w:rPr>
          <w:rFonts w:ascii="Times New Roman" w:hAnsi="Times New Roman" w:cs="Times New Roman"/>
          <w:sz w:val="24"/>
          <w:szCs w:val="24"/>
        </w:rPr>
      </w:pPr>
      <w:r w:rsidRPr="004C34C3">
        <w:rPr>
          <w:rFonts w:ascii="Times New Roman" w:hAnsi="Times New Roman" w:cs="Times New Roman"/>
          <w:sz w:val="24"/>
          <w:szCs w:val="24"/>
        </w:rPr>
        <w:t>Fillham, B (2000). Developing a questionnaire. London: Continuum.</w:t>
      </w:r>
    </w:p>
    <w:p w14:paraId="397FC6C5" w14:textId="77777777" w:rsidR="00621097" w:rsidRPr="004C34C3" w:rsidRDefault="00621097" w:rsidP="000F7EB3">
      <w:pPr>
        <w:pStyle w:val="Bibliography"/>
        <w:ind w:left="720" w:hanging="720"/>
        <w:jc w:val="both"/>
        <w:rPr>
          <w:rFonts w:ascii="Times New Roman" w:hAnsi="Times New Roman" w:cs="Times New Roman"/>
          <w:sz w:val="24"/>
          <w:szCs w:val="24"/>
        </w:rPr>
      </w:pPr>
      <w:r w:rsidRPr="004C34C3">
        <w:rPr>
          <w:rFonts w:ascii="Times New Roman" w:hAnsi="Times New Roman" w:cs="Times New Roman"/>
          <w:sz w:val="24"/>
          <w:szCs w:val="24"/>
        </w:rPr>
        <w:t xml:space="preserve">Creswell, J. (2007). </w:t>
      </w:r>
      <w:r w:rsidRPr="004C34C3">
        <w:rPr>
          <w:rFonts w:ascii="Times New Roman" w:hAnsi="Times New Roman" w:cs="Times New Roman"/>
          <w:i/>
          <w:iCs/>
          <w:sz w:val="24"/>
          <w:szCs w:val="24"/>
        </w:rPr>
        <w:t xml:space="preserve">Qualitative inquiry &amp; research design </w:t>
      </w:r>
      <w:r w:rsidRPr="004C34C3">
        <w:rPr>
          <w:rFonts w:ascii="Times New Roman" w:hAnsi="Times New Roman" w:cs="Times New Roman"/>
          <w:sz w:val="24"/>
          <w:szCs w:val="24"/>
        </w:rPr>
        <w:t>(2nd ed.). Thousand Oaks: Sage Publications, Inc.</w:t>
      </w:r>
    </w:p>
    <w:p w14:paraId="75F934C0" w14:textId="77777777" w:rsidR="000C2120" w:rsidRPr="004C34C3" w:rsidRDefault="000C2120" w:rsidP="000F7EB3">
      <w:pPr>
        <w:ind w:left="720" w:hanging="720"/>
        <w:jc w:val="both"/>
      </w:pPr>
      <w:r w:rsidRPr="004C34C3">
        <w:t>Deci, E.L. and Ryan, R.M. (1985), Intrinsic Motivation and Self-determination in Human Behavior, Plenum, New York, NY.</w:t>
      </w:r>
    </w:p>
    <w:p w14:paraId="7469AB00" w14:textId="77777777" w:rsidR="000C2120" w:rsidRPr="004C34C3" w:rsidRDefault="000C2120" w:rsidP="000F7EB3">
      <w:pPr>
        <w:ind w:left="720" w:hanging="720"/>
        <w:jc w:val="both"/>
      </w:pPr>
      <w:r w:rsidRPr="004C34C3">
        <w:t>Dedoussis, E. (2004). A cross-cultural comparison of organizational culture: evidence from universities in the Arab world and Japan. Cross Cultural Management: An International Journal, 11(1), 15-34.</w:t>
      </w:r>
    </w:p>
    <w:p w14:paraId="14D20594" w14:textId="77777777" w:rsidR="00830212" w:rsidRPr="004C34C3" w:rsidRDefault="00830212" w:rsidP="000F7EB3">
      <w:pPr>
        <w:ind w:left="720" w:hanging="720"/>
        <w:jc w:val="both"/>
      </w:pPr>
      <w:r w:rsidRPr="004C34C3">
        <w:t>Decker, P. J. (1984). `E€ects of di€erent symbolic coding stimuli in behavior modeling training', Personnel Psychology, 37, 711±720.</w:t>
      </w:r>
    </w:p>
    <w:p w14:paraId="582CCBDE" w14:textId="77777777" w:rsidR="000C2120" w:rsidRPr="004C34C3" w:rsidRDefault="000C2120" w:rsidP="000F7EB3">
      <w:pPr>
        <w:ind w:left="720" w:hanging="720"/>
        <w:jc w:val="both"/>
      </w:pPr>
      <w:r w:rsidRPr="004C34C3">
        <w:t>DiLiello, T.C., &amp; Houghton, J.D. (2006). Maximizing organisational leadership capacity for the future: Toward a of, innovation and creativity. Journal of Managerial Psychology, 21(4), 319–337. http://dx.doi.org/10.1108/02683940610663114. International Journal of Leadership Studies, 7(2), 216–232.</w:t>
      </w:r>
    </w:p>
    <w:p w14:paraId="4995D9F7" w14:textId="77777777" w:rsidR="00621097" w:rsidRPr="004C34C3" w:rsidRDefault="00621097" w:rsidP="000F7EB3">
      <w:pPr>
        <w:pStyle w:val="Bibliography"/>
        <w:ind w:left="720" w:hanging="720"/>
        <w:jc w:val="both"/>
        <w:rPr>
          <w:rFonts w:ascii="Times New Roman" w:hAnsi="Times New Roman" w:cs="Times New Roman"/>
          <w:sz w:val="24"/>
          <w:szCs w:val="24"/>
        </w:rPr>
      </w:pPr>
      <w:r w:rsidRPr="004C34C3">
        <w:rPr>
          <w:rFonts w:ascii="Times New Roman" w:hAnsi="Times New Roman" w:cs="Times New Roman"/>
          <w:sz w:val="24"/>
          <w:szCs w:val="24"/>
        </w:rPr>
        <w:t xml:space="preserve">Dogan, V. (2013). Analysis of Scientific Realism in the Dichotomy between Positivism and Anti-Positivism: An Implication for Social Sciences. </w:t>
      </w:r>
      <w:r w:rsidRPr="004C34C3">
        <w:rPr>
          <w:rFonts w:ascii="Times New Roman" w:hAnsi="Times New Roman" w:cs="Times New Roman"/>
          <w:i/>
          <w:iCs/>
          <w:sz w:val="24"/>
          <w:szCs w:val="24"/>
        </w:rPr>
        <w:t>International Journal of Business and Social Science, 4</w:t>
      </w:r>
      <w:r w:rsidRPr="004C34C3">
        <w:rPr>
          <w:rFonts w:ascii="Times New Roman" w:hAnsi="Times New Roman" w:cs="Times New Roman"/>
          <w:sz w:val="24"/>
          <w:szCs w:val="24"/>
        </w:rPr>
        <w:t xml:space="preserve">(6), 248-256. </w:t>
      </w:r>
    </w:p>
    <w:p w14:paraId="14D7BC2A" w14:textId="77777777" w:rsidR="000C2120" w:rsidRPr="004C34C3" w:rsidRDefault="000C2120" w:rsidP="000F7EB3">
      <w:pPr>
        <w:ind w:left="720" w:hanging="720"/>
        <w:jc w:val="both"/>
      </w:pPr>
      <w:r w:rsidRPr="004C34C3">
        <w:t>Dogan, S., &amp; Sahin, F. (2008). A study of reliability, validity and adaptation of revised self leadership questionnaire-RSLQ to Turkish context. Journal of Economics and Administrative Sciences, 26, 139-164.</w:t>
      </w:r>
    </w:p>
    <w:p w14:paraId="335A4C29" w14:textId="77777777" w:rsidR="000C2120" w:rsidRPr="004C34C3" w:rsidRDefault="000C2120" w:rsidP="000F7EB3">
      <w:pPr>
        <w:ind w:left="720" w:hanging="720"/>
        <w:jc w:val="both"/>
      </w:pPr>
      <w:r w:rsidRPr="004C34C3">
        <w:t>Edmunds, J., Ntoumanis, N., &amp; Duda, J.L. (2006). A test of self-determination theory in the</w:t>
      </w:r>
    </w:p>
    <w:p w14:paraId="2A287D83" w14:textId="77777777" w:rsidR="000C2120" w:rsidRPr="004C34C3" w:rsidRDefault="000C2120" w:rsidP="000F7EB3">
      <w:pPr>
        <w:ind w:left="720" w:firstLine="0"/>
        <w:jc w:val="both"/>
      </w:pPr>
      <w:r w:rsidRPr="004C34C3">
        <w:t>exercise domain. Journal of Applied Social Psychology, 36(9), 2240-2265.</w:t>
      </w:r>
    </w:p>
    <w:p w14:paraId="6E63E267" w14:textId="77777777" w:rsidR="000C2120" w:rsidRPr="004C34C3" w:rsidRDefault="000C2120" w:rsidP="000F7EB3">
      <w:pPr>
        <w:ind w:left="720" w:hanging="720"/>
        <w:jc w:val="both"/>
      </w:pPr>
      <w:r w:rsidRPr="004C34C3">
        <w:t>Falkenström, F. (2007). The psychodynamics of self-observation.</w:t>
      </w:r>
      <w:r w:rsidR="00830212" w:rsidRPr="004C34C3">
        <w:t xml:space="preserve">  P</w:t>
      </w:r>
      <w:r w:rsidRPr="004C34C3">
        <w:t>ychoanalytic Dialogues, 17(4), 551-574.</w:t>
      </w:r>
    </w:p>
    <w:p w14:paraId="08F18521" w14:textId="77777777" w:rsidR="000C2120" w:rsidRPr="004C34C3" w:rsidRDefault="000C2120" w:rsidP="000F7EB3">
      <w:pPr>
        <w:ind w:left="720" w:hanging="720"/>
        <w:jc w:val="both"/>
      </w:pPr>
      <w:r w:rsidRPr="004C34C3">
        <w:t xml:space="preserve">Friends, T. (2012). A cross-cultural study of self-leadership in the asia multinational service industry (Order No. 3510687). Available from ProQuest Dissertations &amp; Theses Full Text: The Humanities and Social Sciences Collection. (1018453391). Retrieved from </w:t>
      </w:r>
      <w:hyperlink r:id="rId20" w:history="1">
        <w:r w:rsidRPr="004C34C3">
          <w:rPr>
            <w:rStyle w:val="Hyperlink"/>
          </w:rPr>
          <w:t>http://adezproxy.adu.ac.ae/docview/1018453391?accountid=26149</w:t>
        </w:r>
      </w:hyperlink>
      <w:r w:rsidRPr="004C34C3">
        <w:t>.</w:t>
      </w:r>
    </w:p>
    <w:p w14:paraId="348CF245" w14:textId="77777777" w:rsidR="00830212" w:rsidRPr="004C34C3" w:rsidRDefault="00830212" w:rsidP="000F7EB3">
      <w:pPr>
        <w:ind w:left="720" w:hanging="720"/>
        <w:jc w:val="both"/>
      </w:pPr>
      <w:r w:rsidRPr="004C34C3">
        <w:t>Gist, M. (1989). `The influence of training method on self-efficacy and idea generation among managers',</w:t>
      </w:r>
      <w:r w:rsidR="00214915" w:rsidRPr="004C34C3">
        <w:t xml:space="preserve"> </w:t>
      </w:r>
      <w:r w:rsidRPr="004C34C3">
        <w:t>Personnel Psychology, 42, 787±805.</w:t>
      </w:r>
    </w:p>
    <w:p w14:paraId="1E370C26" w14:textId="77777777" w:rsidR="000C2120" w:rsidRPr="004C34C3" w:rsidRDefault="000C2120" w:rsidP="000F7EB3">
      <w:pPr>
        <w:ind w:left="720" w:hanging="720"/>
        <w:jc w:val="both"/>
      </w:pPr>
      <w:r w:rsidRPr="004C34C3">
        <w:t>Georgianna, S. (2007). Self-leadership: A cross-cultural perspective. Journal of Managerial Psychology, 22(6), 569-589. doi:http://dx.doi.org/10.1108/02683940710778440.</w:t>
      </w:r>
    </w:p>
    <w:p w14:paraId="40D9C16E" w14:textId="77777777" w:rsidR="000C2120" w:rsidRPr="004C34C3" w:rsidRDefault="000C2120" w:rsidP="000F7EB3">
      <w:pPr>
        <w:ind w:left="720" w:hanging="720"/>
        <w:jc w:val="both"/>
      </w:pPr>
      <w:r w:rsidRPr="004C34C3">
        <w:t>Hala Sabri, 2008.Jordanian managers leadership styles in comparison with the international air transport Association (IATA) and prospects for knowledge management in Jordan. International journal of Commerce and management. Vol. 17 ISs pp. 56-72</w:t>
      </w:r>
    </w:p>
    <w:p w14:paraId="7CDE7891" w14:textId="77777777" w:rsidR="000C2120" w:rsidRPr="004C34C3" w:rsidRDefault="000C2120" w:rsidP="000F7EB3">
      <w:pPr>
        <w:ind w:left="720" w:hanging="720"/>
        <w:jc w:val="both"/>
      </w:pPr>
      <w:r w:rsidRPr="004C34C3">
        <w:t>Halawah, I. (2005). The relationship between effective communication of high scholl principal and scholl climate. 126 (2), 334-346.</w:t>
      </w:r>
    </w:p>
    <w:p w14:paraId="0191F2AB" w14:textId="77777777" w:rsidR="007A1756" w:rsidRPr="004C34C3" w:rsidRDefault="007A1756" w:rsidP="000F7EB3">
      <w:pPr>
        <w:ind w:left="720" w:hanging="720"/>
        <w:jc w:val="both"/>
      </w:pPr>
      <w:r w:rsidRPr="004C34C3">
        <w:t xml:space="preserve">Hassan, D., &amp; Faezeh, R. (2011). The impact of authentic leadership on job satisfaction and team commitment. </w:t>
      </w:r>
      <w:r w:rsidRPr="004C34C3">
        <w:rPr>
          <w:i/>
        </w:rPr>
        <w:t>Management and Marketing Challenges for the Knowledge Society, 6</w:t>
      </w:r>
      <w:r w:rsidRPr="004C34C3">
        <w:t>(3), 421–436.</w:t>
      </w:r>
    </w:p>
    <w:p w14:paraId="7DC44A2F" w14:textId="77777777" w:rsidR="00FA5482" w:rsidRPr="004C34C3" w:rsidRDefault="00FA5482" w:rsidP="000F7EB3">
      <w:pPr>
        <w:ind w:firstLine="0"/>
        <w:jc w:val="both"/>
      </w:pPr>
      <w:r w:rsidRPr="004C34C3">
        <w:t xml:space="preserve">Huck, S.W. (2012), </w:t>
      </w:r>
      <w:r w:rsidRPr="004C34C3">
        <w:rPr>
          <w:i/>
        </w:rPr>
        <w:t>Reading Statistics and Research</w:t>
      </w:r>
      <w:r w:rsidRPr="004C34C3">
        <w:t>, Pearson Publication, 6th edition.</w:t>
      </w:r>
    </w:p>
    <w:p w14:paraId="2257093B" w14:textId="77777777" w:rsidR="00CB4657" w:rsidRPr="004C34C3" w:rsidRDefault="00CB4657" w:rsidP="000F7EB3">
      <w:pPr>
        <w:ind w:left="720" w:hanging="720"/>
        <w:jc w:val="both"/>
      </w:pPr>
      <w:r w:rsidRPr="004C34C3">
        <w:t xml:space="preserve">HH Sheikh Mohammed Bin Rashid Al Maktoum. (2013, February 11). </w:t>
      </w:r>
      <w:r w:rsidRPr="004C34C3">
        <w:rPr>
          <w:i/>
        </w:rPr>
        <w:t>Interviews with His Highness</w:t>
      </w:r>
      <w:r w:rsidRPr="004C34C3">
        <w:t xml:space="preserve">. Retrieved December 20, 2013, from </w:t>
      </w:r>
      <w:hyperlink r:id="rId21">
        <w:r w:rsidRPr="004C34C3">
          <w:rPr>
            <w:color w:val="0000FF"/>
          </w:rPr>
          <w:t>http://www.sheikhmohammed.ae</w:t>
        </w:r>
      </w:hyperlink>
      <w:hyperlink r:id="rId22"/>
    </w:p>
    <w:p w14:paraId="3CFE24C0" w14:textId="77777777" w:rsidR="0053261C" w:rsidRPr="004C34C3" w:rsidRDefault="0053261C" w:rsidP="000F7EB3">
      <w:pPr>
        <w:ind w:firstLine="0"/>
        <w:jc w:val="both"/>
      </w:pPr>
      <w:r w:rsidRPr="004C34C3">
        <w:t>Houghton, J.D. and Neck, C.P. (2002), “The revised self-leadership questionnaire:</w:t>
      </w:r>
    </w:p>
    <w:p w14:paraId="7CD4B72F" w14:textId="77777777" w:rsidR="0053261C" w:rsidRPr="004C34C3" w:rsidRDefault="0053261C" w:rsidP="000F7EB3">
      <w:pPr>
        <w:jc w:val="both"/>
        <w:rPr>
          <w:i/>
          <w:iCs/>
        </w:rPr>
      </w:pPr>
      <w:r w:rsidRPr="004C34C3">
        <w:t xml:space="preserve">testing a hierarchical factor structure for self-leadership”, </w:t>
      </w:r>
      <w:r w:rsidRPr="004C34C3">
        <w:rPr>
          <w:i/>
          <w:iCs/>
        </w:rPr>
        <w:t>Journal of Managerial</w:t>
      </w:r>
    </w:p>
    <w:p w14:paraId="3058149F" w14:textId="07847353" w:rsidR="0053261C" w:rsidRPr="004C34C3" w:rsidRDefault="0053261C" w:rsidP="000F7EB3">
      <w:pPr>
        <w:jc w:val="both"/>
      </w:pPr>
      <w:r w:rsidRPr="004C34C3">
        <w:rPr>
          <w:i/>
          <w:iCs/>
        </w:rPr>
        <w:t>Psychology</w:t>
      </w:r>
      <w:r w:rsidRPr="004C34C3">
        <w:t>, Vol.17, pp. 672-91.</w:t>
      </w:r>
    </w:p>
    <w:p w14:paraId="6E5EE27C" w14:textId="77777777" w:rsidR="00E058CB" w:rsidRPr="004C34C3" w:rsidRDefault="00E058CB" w:rsidP="000F7EB3">
      <w:pPr>
        <w:ind w:left="720" w:hanging="720"/>
        <w:jc w:val="both"/>
      </w:pPr>
      <w:r w:rsidRPr="004C34C3">
        <w:t>Houghton, J.D., Neck, C.P. and Manz, C.C. (2003), “Self-leadership and superleadership: the heart and art of facilitating shared leadership”, in Pearce, C.L</w:t>
      </w:r>
      <w:r w:rsidR="00413FE4" w:rsidRPr="004C34C3">
        <w:t>. and Conger, J.A. (Eds)</w:t>
      </w:r>
    </w:p>
    <w:p w14:paraId="4923A12A" w14:textId="77777777" w:rsidR="00413FE4" w:rsidRPr="004C34C3" w:rsidRDefault="00413FE4" w:rsidP="000F7EB3">
      <w:pPr>
        <w:ind w:left="720" w:hanging="720"/>
        <w:jc w:val="both"/>
      </w:pPr>
      <w:r w:rsidRPr="004C34C3">
        <w:t xml:space="preserve">Howell, J.M., &amp; Avolio, B.J. (1993). Transformational Leadership, Transacional Leadersip, Locus of Control, and Support for Innovations: Key Predictors of Consolidated-Business-Unit Performance. </w:t>
      </w:r>
      <w:r w:rsidRPr="004C34C3">
        <w:rPr>
          <w:i/>
          <w:iCs/>
        </w:rPr>
        <w:t>Journal of Applied Psychology</w:t>
      </w:r>
      <w:r w:rsidRPr="004C34C3">
        <w:t>, 78 (6), 891-902.</w:t>
      </w:r>
    </w:p>
    <w:p w14:paraId="76EA944F" w14:textId="77777777" w:rsidR="00413FE4" w:rsidRPr="004C34C3" w:rsidRDefault="00413FE4" w:rsidP="000F7EB3">
      <w:pPr>
        <w:ind w:left="720" w:hanging="720"/>
        <w:jc w:val="both"/>
      </w:pPr>
    </w:p>
    <w:p w14:paraId="2048828D" w14:textId="77777777" w:rsidR="00E058CB" w:rsidRPr="004C34C3" w:rsidRDefault="00E058CB" w:rsidP="000F7EB3">
      <w:pPr>
        <w:ind w:firstLine="0"/>
        <w:jc w:val="both"/>
      </w:pPr>
      <w:r w:rsidRPr="004C34C3">
        <w:t>Leadership: Reframing the How’s and Why’s of Leadership, Sage Publications, Thousand</w:t>
      </w:r>
    </w:p>
    <w:p w14:paraId="18C52BC6" w14:textId="77777777" w:rsidR="00E058CB" w:rsidRPr="004C34C3" w:rsidRDefault="00E058CB" w:rsidP="000F7EB3">
      <w:pPr>
        <w:ind w:firstLine="0"/>
        <w:jc w:val="both"/>
      </w:pPr>
      <w:r w:rsidRPr="004C34C3">
        <w:t>Oaks, CA, pp. 123-40.</w:t>
      </w:r>
    </w:p>
    <w:p w14:paraId="5F2D0885" w14:textId="77777777" w:rsidR="000C2120" w:rsidRPr="004C34C3" w:rsidRDefault="000C2120" w:rsidP="000F7EB3">
      <w:pPr>
        <w:ind w:left="720" w:hanging="720"/>
        <w:jc w:val="both"/>
      </w:pPr>
      <w:r w:rsidRPr="004C34C3">
        <w:t>Ho, J., &amp; Nesbit, P. L. (2009). A refinement and extension of the self-leadership scale for the Chinese context. Journal of Managerial Psychology, 24, 450-476.</w:t>
      </w:r>
    </w:p>
    <w:p w14:paraId="5DACBBFE" w14:textId="77777777" w:rsidR="000C2120" w:rsidRPr="004C34C3" w:rsidRDefault="000C2120" w:rsidP="000F7EB3">
      <w:pPr>
        <w:ind w:left="720" w:hanging="720"/>
        <w:jc w:val="both"/>
      </w:pPr>
      <w:r w:rsidRPr="004C34C3">
        <w:t>Jabnoun, N., &amp; Al Rasasi, A. J. A. (2005). Transformational leadership and service quality in UAE hospitals. Managing Service Quality, 15(1), 70-81.</w:t>
      </w:r>
    </w:p>
    <w:p w14:paraId="46B4EBC5" w14:textId="77777777" w:rsidR="00052E49" w:rsidRPr="004C34C3" w:rsidRDefault="00052E49" w:rsidP="000F7EB3">
      <w:pPr>
        <w:ind w:left="720" w:hanging="720"/>
        <w:jc w:val="both"/>
      </w:pPr>
      <w:r w:rsidRPr="004C34C3">
        <w:t xml:space="preserve">Hu, L., and Bentler, P. M., (1998) ‘Fit Indices in covariance structure modelling: sensitivity to under parameterized model misspecification.’ </w:t>
      </w:r>
      <w:r w:rsidRPr="004C34C3">
        <w:rPr>
          <w:i/>
        </w:rPr>
        <w:t>Psychological Methods</w:t>
      </w:r>
      <w:r w:rsidRPr="004C34C3">
        <w:t xml:space="preserve">, 3:424-453. </w:t>
      </w:r>
    </w:p>
    <w:p w14:paraId="4E1BB2D8" w14:textId="450761FC" w:rsidR="00C41E2D" w:rsidRPr="004C34C3" w:rsidRDefault="00C41E2D" w:rsidP="000F7EB3">
      <w:pPr>
        <w:jc w:val="both"/>
        <w:rPr>
          <w:rFonts w:asciiTheme="majorBidi" w:hAnsiTheme="majorBidi" w:cstheme="majorBidi"/>
        </w:rPr>
      </w:pPr>
      <w:r w:rsidRPr="004C34C3">
        <w:rPr>
          <w:rFonts w:asciiTheme="majorBidi" w:hAnsiTheme="majorBidi" w:cstheme="majorBidi"/>
        </w:rPr>
        <w:t>Ho J. (2010) MEASURING SELF-LEADERSHIP: INCORPORATING COLLECTIVIST VALUES</w:t>
      </w:r>
      <w:r w:rsidRPr="004C34C3">
        <w:rPr>
          <w:rFonts w:asciiTheme="majorBidi" w:hAnsiTheme="majorBidi" w:cstheme="majorBidi"/>
          <w:b/>
          <w:bCs/>
        </w:rPr>
        <w:t xml:space="preserve"> </w:t>
      </w:r>
      <w:r w:rsidRPr="004C34C3">
        <w:rPr>
          <w:rFonts w:ascii="Times-Italic" w:eastAsiaTheme="minorHAnsi" w:hAnsi="Times-Italic" w:cs="Times-Italic"/>
          <w:color w:val="auto"/>
          <w:sz w:val="22"/>
          <w:szCs w:val="22"/>
        </w:rPr>
        <w:t>Hong Kong Polytech University, Hong Kong</w:t>
      </w:r>
    </w:p>
    <w:p w14:paraId="1DC5F383" w14:textId="77777777" w:rsidR="00C41E2D" w:rsidRPr="004C34C3" w:rsidRDefault="00C41E2D" w:rsidP="000F7EB3">
      <w:pPr>
        <w:ind w:left="720" w:hanging="720"/>
        <w:jc w:val="both"/>
      </w:pPr>
    </w:p>
    <w:p w14:paraId="25C5BF02" w14:textId="77777777" w:rsidR="00BD5AFD" w:rsidRPr="004C34C3" w:rsidRDefault="00BD5AFD" w:rsidP="000F7EB3">
      <w:pPr>
        <w:ind w:left="720" w:hanging="720"/>
        <w:jc w:val="both"/>
      </w:pPr>
      <w:r w:rsidRPr="004C34C3">
        <w:rPr>
          <w:lang w:val="en"/>
        </w:rPr>
        <w:t>Kabacoff, R.I. (1998), “</w:t>
      </w:r>
      <w:r w:rsidRPr="004C34C3">
        <w:rPr>
          <w:i/>
          <w:iCs/>
          <w:lang w:val="en"/>
        </w:rPr>
        <w:t>Gender differences in organizational leadership: a large sample study</w:t>
      </w:r>
      <w:r w:rsidRPr="004C34C3">
        <w:rPr>
          <w:lang w:val="en"/>
        </w:rPr>
        <w:t>”, paper presented at the Annual American Psychology Association Convention held in San Francisco.</w:t>
      </w:r>
    </w:p>
    <w:p w14:paraId="2E3D6C6B" w14:textId="77777777" w:rsidR="000C2120" w:rsidRPr="004C34C3" w:rsidRDefault="000C2120" w:rsidP="000F7EB3">
      <w:pPr>
        <w:ind w:left="720" w:hanging="720"/>
        <w:jc w:val="both"/>
      </w:pPr>
      <w:r w:rsidRPr="004C34C3">
        <w:t>Kanfer, R., &amp; Ackerman, P. L. (1989). Motivational and cognitive abilities: An integrative/aptitude-treatment interaction approach to skill acquisition. Journal of Applied Psychology, 74, 657–690.</w:t>
      </w:r>
    </w:p>
    <w:p w14:paraId="057523A9" w14:textId="77777777" w:rsidR="00500462" w:rsidRPr="004C34C3" w:rsidRDefault="00500462" w:rsidP="000F7EB3">
      <w:pPr>
        <w:ind w:left="720" w:hanging="720"/>
        <w:jc w:val="both"/>
      </w:pPr>
      <w:r w:rsidRPr="004C34C3">
        <w:t>Kanfer, F.H. (1970), “Self-regulation: research, issues and speculation”, in Neuringer, C. and</w:t>
      </w:r>
    </w:p>
    <w:p w14:paraId="79E5B540" w14:textId="77777777" w:rsidR="00500462" w:rsidRPr="004C34C3" w:rsidRDefault="00500462" w:rsidP="000F7EB3">
      <w:pPr>
        <w:ind w:left="720" w:firstLine="0"/>
        <w:jc w:val="both"/>
      </w:pPr>
      <w:r w:rsidRPr="004C34C3">
        <w:t>Michael, J.L. (Eds), Behavioral Modification in Clinical Psychology, Appleton-Century-Crofts, New York, NY, pp. 178-200.</w:t>
      </w:r>
    </w:p>
    <w:p w14:paraId="7C67548D" w14:textId="77777777" w:rsidR="000C2120" w:rsidRPr="004C34C3" w:rsidRDefault="000C2120" w:rsidP="000F7EB3">
      <w:pPr>
        <w:ind w:left="720" w:hanging="720"/>
        <w:jc w:val="both"/>
      </w:pPr>
      <w:r w:rsidRPr="004C34C3">
        <w:t>Kamps, J.M., &amp; Engelbrecht, A.S. (2011). The influence of emotional intelligence on diversity complexity cognition and the attitude towards diversity. South African Journal of Business Management, 42(3), 37–48.</w:t>
      </w:r>
    </w:p>
    <w:p w14:paraId="2323B29D" w14:textId="77777777" w:rsidR="000C2120" w:rsidRPr="004C34C3" w:rsidRDefault="000C2120" w:rsidP="000F7EB3">
      <w:pPr>
        <w:ind w:left="720" w:hanging="720"/>
        <w:jc w:val="both"/>
      </w:pPr>
      <w:r w:rsidRPr="004C34C3">
        <w:t>Kazan,  A .  L.  &amp; Earnes t ,  G.  W .  (2000 b ).  Self-leaderhip: is it only for the young? Paper presented at annual meeting of the international leadership association. Toronto, Canada.</w:t>
      </w:r>
    </w:p>
    <w:p w14:paraId="2B880196" w14:textId="77777777" w:rsidR="004A0D15" w:rsidRPr="004C34C3" w:rsidRDefault="004A0D15" w:rsidP="000F7EB3">
      <w:pPr>
        <w:ind w:left="720" w:hanging="720"/>
        <w:jc w:val="both"/>
      </w:pPr>
      <w:r w:rsidRPr="004C34C3">
        <w:t>Kaval, S. &amp; Brinkmann, S. (2009): Interviews: ;earning the craft of qualitative research interviewing. Los Angeles, California, Sage.</w:t>
      </w:r>
    </w:p>
    <w:p w14:paraId="1BB19516" w14:textId="77777777" w:rsidR="000C2120" w:rsidRPr="004C34C3" w:rsidRDefault="000C2120" w:rsidP="000F7EB3">
      <w:pPr>
        <w:ind w:left="720" w:hanging="720"/>
        <w:jc w:val="both"/>
      </w:pPr>
      <w:r w:rsidRPr="004C34C3">
        <w:t>Konradt, U., Andreßen, P., &amp; Ellwart, T. (2009). Self-leadership in organizational teams: A multilevel analysis of moderators and mediators. European Journal of Work and Organizational Psychology, 18, 322–346.</w:t>
      </w:r>
    </w:p>
    <w:p w14:paraId="06B12C4F" w14:textId="77777777" w:rsidR="000C2120" w:rsidRPr="004C34C3" w:rsidRDefault="000C2120" w:rsidP="000F7EB3">
      <w:pPr>
        <w:ind w:left="720" w:hanging="720"/>
        <w:jc w:val="both"/>
      </w:pPr>
      <w:r w:rsidRPr="004C34C3">
        <w:t xml:space="preserve">Kristina Hauschildt.  (2012 ) The effect of self-leadership on work role performance in teams, doi: 10.1177/1742715011429588 Leadership May 2012 vol. 8 no. 2 145-168. </w:t>
      </w:r>
    </w:p>
    <w:p w14:paraId="55FD98D5" w14:textId="77777777" w:rsidR="00882CDF" w:rsidRPr="004C34C3" w:rsidRDefault="00882CDF" w:rsidP="000F7EB3">
      <w:pPr>
        <w:ind w:left="720" w:hanging="720"/>
        <w:jc w:val="both"/>
      </w:pPr>
      <w:r w:rsidRPr="004C34C3">
        <w:rPr>
          <w:lang w:val="en"/>
        </w:rPr>
        <w:t>Kirchmeyer, C. (1998), “</w:t>
      </w:r>
      <w:r w:rsidRPr="004C34C3">
        <w:rPr>
          <w:i/>
          <w:iCs/>
          <w:lang w:val="en"/>
        </w:rPr>
        <w:t>Determinants of managerial career success: evidence and explanation of male/female differences</w:t>
      </w:r>
      <w:r w:rsidRPr="004C34C3">
        <w:rPr>
          <w:lang w:val="en"/>
        </w:rPr>
        <w:t xml:space="preserve">”, </w:t>
      </w:r>
      <w:r w:rsidRPr="004C34C3">
        <w:rPr>
          <w:i/>
          <w:iCs/>
          <w:lang w:val="en"/>
        </w:rPr>
        <w:t>Journal of Management</w:t>
      </w:r>
      <w:r w:rsidRPr="004C34C3">
        <w:rPr>
          <w:lang w:val="en"/>
        </w:rPr>
        <w:t>.</w:t>
      </w:r>
    </w:p>
    <w:p w14:paraId="7CDCFDD0" w14:textId="77777777" w:rsidR="000C2120" w:rsidRPr="004C34C3" w:rsidRDefault="000C2120" w:rsidP="000F7EB3">
      <w:pPr>
        <w:ind w:left="720" w:hanging="720"/>
        <w:jc w:val="both"/>
      </w:pPr>
      <w:r w:rsidRPr="004C34C3">
        <w:t>Kotter, J. P. (1988) The Leadership Factor. New York: The Free Press.</w:t>
      </w:r>
    </w:p>
    <w:p w14:paraId="45021DFB" w14:textId="77777777" w:rsidR="000C2120" w:rsidRPr="004C34C3" w:rsidRDefault="000C2120" w:rsidP="000F7EB3">
      <w:pPr>
        <w:ind w:left="720" w:hanging="720"/>
        <w:jc w:val="both"/>
      </w:pPr>
      <w:r w:rsidRPr="004C34C3">
        <w:t>Kurman, J. (2001). Is self-enhancement related to modesty or to individualism-</w:t>
      </w:r>
    </w:p>
    <w:p w14:paraId="7D45051D" w14:textId="77777777" w:rsidR="000C2120" w:rsidRPr="004C34C3" w:rsidRDefault="000C2120" w:rsidP="000F7EB3">
      <w:pPr>
        <w:ind w:left="720" w:firstLine="0"/>
        <w:jc w:val="both"/>
      </w:pPr>
      <w:r w:rsidRPr="004C34C3">
        <w:t xml:space="preserve">collectivism? A test </w:t>
      </w:r>
      <w:r w:rsidR="005F042E" w:rsidRPr="004C34C3">
        <w:t xml:space="preserve">with four Israeli groups. Asian </w:t>
      </w:r>
      <w:r w:rsidRPr="004C34C3">
        <w:t>Journal of Social Psychology, 4, 225-237.</w:t>
      </w:r>
    </w:p>
    <w:p w14:paraId="5BE22F0E" w14:textId="77777777" w:rsidR="005629DC" w:rsidRPr="004C34C3" w:rsidRDefault="005629DC" w:rsidP="000F7EB3">
      <w:pPr>
        <w:jc w:val="both"/>
      </w:pPr>
      <w:r w:rsidRPr="004C34C3">
        <w:t>Lantx, P., (2008) Gender and Leadership in healthcare administration: 21 st century progress and challenges, Journal of Healthcare Management, 53, (5), 291-301.</w:t>
      </w:r>
    </w:p>
    <w:p w14:paraId="0F34204E" w14:textId="77777777" w:rsidR="001674C7" w:rsidRPr="004C34C3" w:rsidRDefault="001674C7" w:rsidP="000F7EB3">
      <w:pPr>
        <w:ind w:left="720" w:hanging="720"/>
        <w:jc w:val="both"/>
      </w:pPr>
      <w:r w:rsidRPr="004C34C3">
        <w:t>Lopez (Eds.), Handbook of positive psychology (pp. 277-287). New York: Oxford</w:t>
      </w:r>
    </w:p>
    <w:p w14:paraId="5DC7F93F" w14:textId="77777777" w:rsidR="001674C7" w:rsidRPr="004C34C3" w:rsidRDefault="001674C7" w:rsidP="000F7EB3">
      <w:pPr>
        <w:ind w:left="720" w:firstLine="0"/>
        <w:jc w:val="both"/>
      </w:pPr>
      <w:r w:rsidRPr="004C34C3">
        <w:t xml:space="preserve">University Press. </w:t>
      </w:r>
    </w:p>
    <w:p w14:paraId="5BB1C678" w14:textId="77777777" w:rsidR="001674C7" w:rsidRPr="004C34C3" w:rsidRDefault="001674C7" w:rsidP="000F7EB3">
      <w:pPr>
        <w:ind w:left="720" w:hanging="720"/>
        <w:jc w:val="both"/>
      </w:pPr>
      <w:r w:rsidRPr="004C34C3">
        <w:t>Luthans, F. and Davis, T.R.V. (1979), “Behavioral self-management (BSM): the missing link in managerial effectiveness”, Organizational Dynamics, Vol. 8 No. 1, pp. 42-60.</w:t>
      </w:r>
    </w:p>
    <w:p w14:paraId="4E17C89A" w14:textId="77777777" w:rsidR="00812D60" w:rsidRPr="004C34C3" w:rsidRDefault="00812D60" w:rsidP="000F7EB3">
      <w:pPr>
        <w:ind w:left="720" w:hanging="720"/>
        <w:jc w:val="both"/>
      </w:pPr>
      <w:r w:rsidRPr="004C34C3">
        <w:t>Locke, E.A. and Latham, G.P. (1990), A Theory of Goal Setting and Task Performance, Prentice-Hall,  Englewood Cliffs, NJ.</w:t>
      </w:r>
    </w:p>
    <w:p w14:paraId="0177A214" w14:textId="77777777" w:rsidR="005F042E" w:rsidRPr="004C34C3" w:rsidRDefault="005F042E" w:rsidP="000F7EB3">
      <w:pPr>
        <w:ind w:left="720" w:hanging="720"/>
        <w:jc w:val="both"/>
      </w:pPr>
      <w:r w:rsidRPr="004C34C3">
        <w:t>Maddux, J.E. (2002). Self-efficacy: The power of believing you can. In C.R. Snyder &amp; S.J.</w:t>
      </w:r>
    </w:p>
    <w:p w14:paraId="65917C7B" w14:textId="77777777" w:rsidR="000C2120" w:rsidRPr="004C34C3" w:rsidRDefault="000C2120" w:rsidP="000F7EB3">
      <w:pPr>
        <w:ind w:left="720" w:hanging="720"/>
        <w:jc w:val="both"/>
      </w:pPr>
      <w:r w:rsidRPr="004C34C3">
        <w:t>Mahembe, B., Engelbrecht, A. S., &amp; De Kock, F.,S. (2013). A confirmatory factor analytic study of a self-leadership measure in south africa. SA Journal of Human Resource Management, 11(1), 1-10. Retrieve from http://adezproxy.adu.ac.ae/docview/1448375321?accountid=26149.</w:t>
      </w:r>
    </w:p>
    <w:p w14:paraId="196162C3" w14:textId="77777777" w:rsidR="000C2120" w:rsidRPr="004C34C3" w:rsidRDefault="000C2120" w:rsidP="000F7EB3">
      <w:pPr>
        <w:ind w:left="720" w:hanging="720"/>
        <w:jc w:val="both"/>
      </w:pPr>
      <w:r w:rsidRPr="004C34C3">
        <w:t xml:space="preserve">Manz, C.C. (1986).: Toward an expanded theory of self-influence processes in organisations. Academy of Management Review, 11(3), 585–600. http://dx.doi.org/10.2307/258312, </w:t>
      </w:r>
      <w:hyperlink r:id="rId23" w:history="1">
        <w:r w:rsidRPr="004C34C3">
          <w:rPr>
            <w:rStyle w:val="Hyperlink"/>
          </w:rPr>
          <w:t>http://dx.doi.org/10.5465/AMR.1986.4306232</w:t>
        </w:r>
      </w:hyperlink>
      <w:r w:rsidRPr="004C34C3">
        <w:t>.</w:t>
      </w:r>
    </w:p>
    <w:p w14:paraId="48169D3E" w14:textId="77777777" w:rsidR="005F042E" w:rsidRPr="004C34C3" w:rsidRDefault="005F042E" w:rsidP="000F7EB3">
      <w:pPr>
        <w:ind w:left="720" w:hanging="720"/>
        <w:jc w:val="both"/>
      </w:pPr>
      <w:r w:rsidRPr="004C34C3">
        <w:t>Manz, C.C. (1992), Mastering Self-leadership: Empowering Yourself for Personal Excellence,Prentice-Hall, Englewood Cliffs, NJ.</w:t>
      </w:r>
    </w:p>
    <w:p w14:paraId="269B3B87" w14:textId="77777777" w:rsidR="005F042E" w:rsidRPr="004C34C3" w:rsidRDefault="000C2120" w:rsidP="000F7EB3">
      <w:pPr>
        <w:ind w:left="720" w:hanging="720"/>
        <w:jc w:val="both"/>
      </w:pPr>
      <w:r w:rsidRPr="004C34C3">
        <w:t>Manz, C. C., &amp; Sims, H. P., Jr. (1980). Self-management as a substitute for leadership: A social learning theory perspective. Academy of Management Review, 5, 361–367.</w:t>
      </w:r>
    </w:p>
    <w:p w14:paraId="2C476204" w14:textId="77777777" w:rsidR="000C2120" w:rsidRPr="004C34C3" w:rsidRDefault="000C2120" w:rsidP="000F7EB3">
      <w:pPr>
        <w:ind w:left="720" w:hanging="720"/>
        <w:jc w:val="both"/>
        <w:rPr>
          <w:i/>
          <w:iCs/>
        </w:rPr>
      </w:pPr>
      <w:r w:rsidRPr="004C34C3">
        <w:t xml:space="preserve">Manz, C. C., &amp; Neck, C. P. (2004). </w:t>
      </w:r>
      <w:r w:rsidRPr="004C34C3">
        <w:rPr>
          <w:i/>
          <w:iCs/>
        </w:rPr>
        <w:t>Mastering Self-Leadership: Empowering Yourself</w:t>
      </w:r>
    </w:p>
    <w:p w14:paraId="4988013A" w14:textId="77777777" w:rsidR="000C2120" w:rsidRPr="004C34C3" w:rsidRDefault="000C2120" w:rsidP="000F7EB3">
      <w:pPr>
        <w:ind w:left="720" w:firstLine="0"/>
        <w:jc w:val="both"/>
      </w:pPr>
      <w:r w:rsidRPr="004C34C3">
        <w:rPr>
          <w:i/>
          <w:iCs/>
        </w:rPr>
        <w:t xml:space="preserve">for Personal Excellence. </w:t>
      </w:r>
      <w:r w:rsidRPr="004C34C3">
        <w:t>Englewood Cliffs, NJ: Prentice-Hall.</w:t>
      </w:r>
    </w:p>
    <w:p w14:paraId="01A3FCBE" w14:textId="77777777" w:rsidR="00647AEB" w:rsidRPr="004C34C3" w:rsidRDefault="00647AEB" w:rsidP="000F7EB3">
      <w:pPr>
        <w:ind w:left="720" w:hanging="720"/>
        <w:jc w:val="both"/>
      </w:pPr>
      <w:r w:rsidRPr="004C34C3">
        <w:t>Manz, C.C. and Neck, C.P. (1999), Mastering Self-Lead</w:t>
      </w:r>
      <w:r w:rsidR="00B82F68" w:rsidRPr="004C34C3">
        <w:t xml:space="preserve">ership: Empowering Yourself for </w:t>
      </w:r>
      <w:r w:rsidRPr="004C34C3">
        <w:t>Personal Excellence, 2nd ed., Prentice-Hall, Englewood Cliffs, NJ.</w:t>
      </w:r>
    </w:p>
    <w:p w14:paraId="0B23C35E" w14:textId="77777777" w:rsidR="000C2120" w:rsidRPr="004C34C3" w:rsidRDefault="000C2120" w:rsidP="000F7EB3">
      <w:pPr>
        <w:ind w:left="720" w:hanging="720"/>
        <w:jc w:val="both"/>
      </w:pPr>
      <w:r w:rsidRPr="004C34C3">
        <w:t>Manz, C. C., &amp; Sims, H. P. Jr. (1980). Self-management as a substitute for leadership: A</w:t>
      </w:r>
    </w:p>
    <w:p w14:paraId="760AA56B" w14:textId="77777777" w:rsidR="000C2120" w:rsidRPr="004C34C3" w:rsidRDefault="000C2120" w:rsidP="000F7EB3">
      <w:pPr>
        <w:ind w:left="720" w:firstLine="0"/>
        <w:jc w:val="both"/>
      </w:pPr>
      <w:r w:rsidRPr="004C34C3">
        <w:t xml:space="preserve">social learning perspective. </w:t>
      </w:r>
      <w:r w:rsidRPr="004C34C3">
        <w:rPr>
          <w:i/>
          <w:iCs/>
        </w:rPr>
        <w:t>Academy of Management Review, 5</w:t>
      </w:r>
      <w:r w:rsidRPr="004C34C3">
        <w:t>, 361-367.</w:t>
      </w:r>
    </w:p>
    <w:p w14:paraId="1178EF06" w14:textId="77777777" w:rsidR="00500462" w:rsidRPr="004C34C3" w:rsidRDefault="00500462" w:rsidP="000F7EB3">
      <w:pPr>
        <w:ind w:firstLine="0"/>
        <w:jc w:val="both"/>
      </w:pPr>
      <w:r w:rsidRPr="004C34C3">
        <w:t>Manz, C.C. and Sims, H.P. Jr (2001), The New Superleadership: Leading Others to Lead</w:t>
      </w:r>
    </w:p>
    <w:p w14:paraId="67767FAF" w14:textId="77777777" w:rsidR="00500462" w:rsidRPr="004C34C3" w:rsidRDefault="00500462" w:rsidP="000F7EB3">
      <w:pPr>
        <w:jc w:val="both"/>
      </w:pPr>
      <w:r w:rsidRPr="004C34C3">
        <w:t>Themselves, Berrett-Koehler Publishers, San-Francisco, CA.</w:t>
      </w:r>
    </w:p>
    <w:p w14:paraId="480D59DB" w14:textId="77777777" w:rsidR="00CA5D88" w:rsidRPr="004C34C3" w:rsidRDefault="00CA5D88" w:rsidP="000F7EB3">
      <w:pPr>
        <w:pStyle w:val="Bibliography"/>
        <w:ind w:left="720" w:hanging="720"/>
        <w:jc w:val="both"/>
        <w:rPr>
          <w:rFonts w:ascii="Times New Roman" w:hAnsi="Times New Roman" w:cs="Times New Roman"/>
          <w:sz w:val="24"/>
          <w:szCs w:val="24"/>
        </w:rPr>
      </w:pPr>
      <w:r w:rsidRPr="004C34C3">
        <w:rPr>
          <w:rFonts w:ascii="Times New Roman" w:hAnsi="Times New Roman" w:cs="Times New Roman"/>
          <w:sz w:val="24"/>
          <w:szCs w:val="24"/>
        </w:rPr>
        <w:t xml:space="preserve">Mack, L. (2010). The philosophical underpinnings of educational research. </w:t>
      </w:r>
      <w:r w:rsidRPr="004C34C3">
        <w:rPr>
          <w:rFonts w:ascii="Times New Roman" w:hAnsi="Times New Roman" w:cs="Times New Roman"/>
          <w:i/>
          <w:iCs/>
          <w:sz w:val="24"/>
          <w:szCs w:val="24"/>
        </w:rPr>
        <w:t>Polyglossia, 19</w:t>
      </w:r>
      <w:r w:rsidRPr="004C34C3">
        <w:rPr>
          <w:rFonts w:ascii="Times New Roman" w:hAnsi="Times New Roman" w:cs="Times New Roman"/>
          <w:sz w:val="24"/>
          <w:szCs w:val="24"/>
        </w:rPr>
        <w:t>. 5–11.</w:t>
      </w:r>
    </w:p>
    <w:p w14:paraId="433CF502" w14:textId="77777777" w:rsidR="000C2120" w:rsidRPr="004C34C3" w:rsidRDefault="000C2120" w:rsidP="000F7EB3">
      <w:pPr>
        <w:ind w:left="720" w:hanging="720"/>
        <w:jc w:val="both"/>
      </w:pPr>
      <w:r w:rsidRPr="004C34C3">
        <w:t xml:space="preserve">Markham, S.E., &amp; Markham, I.S. (1995). Self-management and re-examined: A levels of analysis perspective. Leadership Quarterly, 6, 343–359. </w:t>
      </w:r>
      <w:hyperlink r:id="rId24" w:history="1">
        <w:r w:rsidRPr="004C34C3">
          <w:rPr>
            <w:rStyle w:val="Hyperlink"/>
          </w:rPr>
          <w:t>http://dx.doi.org/10.1016/1048-9843(95)90013-6</w:t>
        </w:r>
      </w:hyperlink>
      <w:r w:rsidRPr="004C34C3">
        <w:t>.</w:t>
      </w:r>
    </w:p>
    <w:p w14:paraId="14902E63" w14:textId="77777777" w:rsidR="000C2120" w:rsidRPr="004C34C3" w:rsidRDefault="000C2120" w:rsidP="000F7EB3">
      <w:pPr>
        <w:ind w:left="720" w:hanging="720"/>
        <w:jc w:val="both"/>
      </w:pPr>
      <w:r w:rsidRPr="004C34C3">
        <w:t>Markham, S. E., &amp; Markham, I. S. (1998). Self-management and self-leadership reexamined: A levels of analysis perspective. In F. Dansereau &amp; F. J. Yammarino (Eds.), Leadership: The multiple-level approaches, classical and new wave (pp. 193-210). Stanford, CT: JAI Press.</w:t>
      </w:r>
    </w:p>
    <w:p w14:paraId="7A504B93" w14:textId="77777777" w:rsidR="000C2120" w:rsidRPr="004C34C3" w:rsidRDefault="000C2120" w:rsidP="000F7EB3">
      <w:pPr>
        <w:ind w:left="720" w:hanging="720"/>
        <w:jc w:val="both"/>
      </w:pPr>
      <w:r w:rsidRPr="004C34C3">
        <w:t>Mintzberg, H. (1973). The nature of managerial work. New York: Harper &amp; Row.</w:t>
      </w:r>
    </w:p>
    <w:p w14:paraId="75704EC5" w14:textId="77777777" w:rsidR="000C2120" w:rsidRPr="004C34C3" w:rsidRDefault="000C2120" w:rsidP="000F7EB3">
      <w:pPr>
        <w:ind w:left="720" w:hanging="720"/>
        <w:jc w:val="both"/>
      </w:pPr>
      <w:r w:rsidRPr="004C34C3">
        <w:t>Mahoney, M. J., &amp; Arnkoff, D. B. (1979). Self-management: Theory, research, and application, In J. P. Brady &amp; D. Pomerleau (Eds.), Behavioral medicine: Theory and practice (pp. 75-96). Baltimore, MD: Williams and Williams.</w:t>
      </w:r>
    </w:p>
    <w:p w14:paraId="708ACBE2" w14:textId="77777777" w:rsidR="00FA5482" w:rsidRPr="004C34C3" w:rsidRDefault="00FA5482" w:rsidP="000F7EB3">
      <w:pPr>
        <w:ind w:left="720" w:hanging="720"/>
        <w:jc w:val="both"/>
      </w:pPr>
      <w:r w:rsidRPr="004C34C3">
        <w:t xml:space="preserve">Malhotra, N. K., &amp; Dash, S. (2011), </w:t>
      </w:r>
      <w:r w:rsidRPr="004C34C3">
        <w:rPr>
          <w:i/>
        </w:rPr>
        <w:t>Marketing Research-An Applied Orientation</w:t>
      </w:r>
      <w:r w:rsidRPr="004C34C3">
        <w:t>, Pearson Publication, 6th edition.</w:t>
      </w:r>
    </w:p>
    <w:p w14:paraId="17BC81BC" w14:textId="77777777" w:rsidR="00234F48" w:rsidRPr="004C34C3" w:rsidRDefault="00234F48" w:rsidP="000F7EB3">
      <w:pPr>
        <w:ind w:left="720" w:hanging="720"/>
        <w:jc w:val="both"/>
      </w:pPr>
      <w:r w:rsidRPr="004C34C3">
        <w:t xml:space="preserve">McNulty, Y. (2009). </w:t>
      </w:r>
      <w:r w:rsidRPr="004C34C3">
        <w:rPr>
          <w:i/>
          <w:iCs/>
        </w:rPr>
        <w:t xml:space="preserve">Measuring expatriate return on investment in global firms. </w:t>
      </w:r>
      <w:r w:rsidRPr="004C34C3">
        <w:t>Technical report, Department of Management, Monash University, Caufield East Victoria, Australia.</w:t>
      </w:r>
    </w:p>
    <w:p w14:paraId="35C9BAAD" w14:textId="77777777" w:rsidR="0050201C" w:rsidRPr="004C34C3" w:rsidRDefault="0050201C" w:rsidP="000F7EB3">
      <w:pPr>
        <w:ind w:left="720" w:hanging="720"/>
        <w:jc w:val="both"/>
      </w:pPr>
      <w:r w:rsidRPr="004C34C3">
        <w:t xml:space="preserve">McLaurin </w:t>
      </w:r>
      <w:r w:rsidR="00234F48" w:rsidRPr="004C34C3">
        <w:t xml:space="preserve">J. </w:t>
      </w:r>
      <w:r w:rsidRPr="004C34C3">
        <w:t xml:space="preserve">(2008).  TEAMWORK IN THE CITY OF GOLD: AN ARABIAN ADVENTURE OF MODERN MANAGEMENT CAPABILITIES IN THE 21ST CENTURY CONTINUES, </w:t>
      </w:r>
      <w:r w:rsidRPr="004C34C3">
        <w:rPr>
          <w:i/>
          <w:iCs/>
        </w:rPr>
        <w:t>the Academy for Studies in International Business</w:t>
      </w:r>
      <w:r w:rsidRPr="004C34C3">
        <w:t>, Volume 8, Number 1 Tunica.</w:t>
      </w:r>
    </w:p>
    <w:p w14:paraId="170B4D3A" w14:textId="77777777" w:rsidR="00CA00E2" w:rsidRPr="004C34C3" w:rsidRDefault="00CA00E2" w:rsidP="000F7EB3">
      <w:pPr>
        <w:ind w:left="720" w:hanging="720"/>
        <w:jc w:val="both"/>
      </w:pPr>
      <w:r w:rsidRPr="004C34C3">
        <w:t xml:space="preserve">Moore, M., &amp; Hartley, J. (2008). Innovation in governance. </w:t>
      </w:r>
      <w:r w:rsidRPr="004C34C3">
        <w:rPr>
          <w:i/>
        </w:rPr>
        <w:t>Public Management Review, 10</w:t>
      </w:r>
      <w:r w:rsidRPr="004C34C3">
        <w:t>(1), 3–20.</w:t>
      </w:r>
    </w:p>
    <w:p w14:paraId="279E5D66" w14:textId="77777777" w:rsidR="001674C7" w:rsidRPr="004C34C3" w:rsidRDefault="000C2120" w:rsidP="000F7EB3">
      <w:pPr>
        <w:ind w:firstLine="0"/>
        <w:jc w:val="both"/>
      </w:pPr>
      <w:r w:rsidRPr="004C34C3">
        <w:t>Namaki. (2008). Strategy and Entrepreneurship in Arab Countries. New york: Pargrave Macmillan.</w:t>
      </w:r>
    </w:p>
    <w:p w14:paraId="0171D5CB" w14:textId="77777777" w:rsidR="000C2120" w:rsidRPr="004C34C3" w:rsidRDefault="000C2120" w:rsidP="000F7EB3">
      <w:pPr>
        <w:ind w:firstLine="0"/>
        <w:jc w:val="both"/>
      </w:pPr>
      <w:r w:rsidRPr="004C34C3">
        <w:t>National Bureau of statics  http://www.uaestatistics.gov.ae UAE.</w:t>
      </w:r>
    </w:p>
    <w:p w14:paraId="07238805" w14:textId="77777777" w:rsidR="000C2120" w:rsidRPr="004C34C3" w:rsidRDefault="000C2120" w:rsidP="000F7EB3">
      <w:pPr>
        <w:ind w:left="720" w:hanging="720"/>
        <w:jc w:val="both"/>
      </w:pPr>
      <w:r w:rsidRPr="004C34C3">
        <w:t>Nederveen Pieterse, J. (2010). Views from Dubai: Oriental Globalization Revisted. Encounters. 2 (Spring), 15-37.</w:t>
      </w:r>
    </w:p>
    <w:p w14:paraId="7925CEED" w14:textId="77777777" w:rsidR="000C2120" w:rsidRPr="004C34C3" w:rsidRDefault="000C2120" w:rsidP="000F7EB3">
      <w:pPr>
        <w:ind w:left="720" w:hanging="720"/>
        <w:jc w:val="both"/>
      </w:pPr>
      <w:r w:rsidRPr="004C34C3">
        <w:t xml:space="preserve">Neck, C. P., &amp; Houghton, J. D. (2006). Two decades of self-leadership theory and research: Past developments, present trends, and future possibilities. </w:t>
      </w:r>
      <w:r w:rsidRPr="004C34C3">
        <w:rPr>
          <w:i/>
          <w:iCs/>
        </w:rPr>
        <w:t>Journal of</w:t>
      </w:r>
      <w:r w:rsidRPr="004C34C3">
        <w:t xml:space="preserve"> </w:t>
      </w:r>
      <w:r w:rsidRPr="004C34C3">
        <w:rPr>
          <w:i/>
          <w:iCs/>
        </w:rPr>
        <w:t>Managerial Psychology, 21</w:t>
      </w:r>
      <w:r w:rsidR="00753545" w:rsidRPr="004C34C3">
        <w:t>(4), 270-295.</w:t>
      </w:r>
    </w:p>
    <w:p w14:paraId="3A805EC2" w14:textId="77777777" w:rsidR="0036437C" w:rsidRPr="004C34C3" w:rsidRDefault="0036437C" w:rsidP="000F7EB3">
      <w:pPr>
        <w:ind w:left="720" w:hanging="720"/>
        <w:jc w:val="both"/>
      </w:pPr>
      <w:r w:rsidRPr="004C34C3">
        <w:t xml:space="preserve">Neck, C. P. (1996). Thought self-leadership: A self-regulatory approach towards overcoming resistance to change. </w:t>
      </w:r>
      <w:r w:rsidRPr="004C34C3">
        <w:rPr>
          <w:i/>
          <w:iCs/>
        </w:rPr>
        <w:t xml:space="preserve">International Journal of Organizational Analysis, 4, </w:t>
      </w:r>
      <w:r w:rsidRPr="004C34C3">
        <w:t>202–216.</w:t>
      </w:r>
    </w:p>
    <w:p w14:paraId="69C0160F" w14:textId="77777777" w:rsidR="000C2120" w:rsidRPr="004C34C3" w:rsidRDefault="000C2120" w:rsidP="000F7EB3">
      <w:pPr>
        <w:ind w:left="720" w:hanging="720"/>
        <w:jc w:val="both"/>
      </w:pPr>
      <w:r w:rsidRPr="004C34C3">
        <w:t xml:space="preserve">Neck, C.P., Stewart, G., &amp; Manz, C.C. (1995). Thought as a framework for enhancing the performance of performance appraisers. Journal of Applied Behavioural Science, 31(3), 278–302. </w:t>
      </w:r>
      <w:hyperlink r:id="rId25" w:history="1">
        <w:r w:rsidRPr="004C34C3">
          <w:rPr>
            <w:rStyle w:val="Hyperlink"/>
          </w:rPr>
          <w:t>http://dx.doi.org/10.1108/02683940610663132</w:t>
        </w:r>
      </w:hyperlink>
      <w:r w:rsidRPr="004C34C3">
        <w:t>.</w:t>
      </w:r>
    </w:p>
    <w:p w14:paraId="091B38A3" w14:textId="77777777" w:rsidR="000C2120" w:rsidRPr="004C34C3" w:rsidRDefault="000C2120" w:rsidP="000F7EB3">
      <w:pPr>
        <w:ind w:left="720" w:hanging="720"/>
        <w:jc w:val="both"/>
      </w:pPr>
      <w:r w:rsidRPr="004C34C3">
        <w:t xml:space="preserve">Neck, C. P., &amp; Manz, C. C. (1996). Thought self-leadership: the impact of mental strategies training on employee behavior, cognition, and emotion. </w:t>
      </w:r>
      <w:r w:rsidRPr="004C34C3">
        <w:rPr>
          <w:i/>
          <w:iCs/>
        </w:rPr>
        <w:t>Journal of</w:t>
      </w:r>
      <w:r w:rsidRPr="004C34C3">
        <w:t xml:space="preserve"> </w:t>
      </w:r>
      <w:r w:rsidRPr="004C34C3">
        <w:rPr>
          <w:i/>
          <w:iCs/>
        </w:rPr>
        <w:t>Organizational Behavior, 17</w:t>
      </w:r>
      <w:r w:rsidRPr="004C34C3">
        <w:t>, 445-467.</w:t>
      </w:r>
    </w:p>
    <w:p w14:paraId="74586A00" w14:textId="77777777" w:rsidR="00901245" w:rsidRPr="004C34C3" w:rsidRDefault="00901245" w:rsidP="000F7EB3">
      <w:pPr>
        <w:ind w:left="720" w:hanging="720"/>
        <w:jc w:val="both"/>
      </w:pPr>
      <w:r w:rsidRPr="004C34C3">
        <w:t xml:space="preserve">Neck, C. P., &amp; Manz, C. C. (2010). </w:t>
      </w:r>
      <w:r w:rsidRPr="004C34C3">
        <w:rPr>
          <w:i/>
          <w:iCs/>
        </w:rPr>
        <w:t xml:space="preserve">Mastering self-leadership: Empowering yourself for personal excellence </w:t>
      </w:r>
      <w:r w:rsidRPr="004C34C3">
        <w:t>(5th ed.). Upper Saddle River, NJ: Pearson Prentice Hall.</w:t>
      </w:r>
    </w:p>
    <w:p w14:paraId="7EE78951" w14:textId="77777777" w:rsidR="000C2120" w:rsidRPr="004C34C3" w:rsidRDefault="000C2120" w:rsidP="000F7EB3">
      <w:pPr>
        <w:ind w:left="720" w:hanging="720"/>
        <w:jc w:val="both"/>
      </w:pPr>
      <w:r w:rsidRPr="004C34C3">
        <w:t>Nolan</w:t>
      </w:r>
      <w:bookmarkStart w:id="495" w:name="Nolan"/>
      <w:bookmarkEnd w:id="495"/>
      <w:r w:rsidRPr="004C34C3">
        <w:t>, M., Davies, S., Brown, J., Keady, J., &amp; Nolan, J. (2004). Beyond ‘person-centred’ care: a new vision for gerontological nursing, International Journal of Older People Nursing [in association with the Journal of Clinical Nursing], 13(3a), 45-53</w:t>
      </w:r>
    </w:p>
    <w:p w14:paraId="138BEA6E" w14:textId="77777777" w:rsidR="000C2120" w:rsidRPr="004C34C3" w:rsidRDefault="000C2120" w:rsidP="000F7EB3">
      <w:pPr>
        <w:ind w:left="720" w:hanging="720"/>
        <w:jc w:val="both"/>
      </w:pPr>
      <w:r w:rsidRPr="004C34C3">
        <w:t>Ninan, K. Mathews. (2011). Leadership and teams in business: a study of IT projects in the United Arab Emirates. International Journal of Managing Projects in Business, 4(1), 28 – 48.</w:t>
      </w:r>
    </w:p>
    <w:p w14:paraId="79AD3721" w14:textId="77777777" w:rsidR="00895970" w:rsidRPr="004C34C3" w:rsidRDefault="00895970" w:rsidP="000F7EB3">
      <w:pPr>
        <w:ind w:left="720" w:hanging="720"/>
        <w:jc w:val="both"/>
      </w:pPr>
      <w:r w:rsidRPr="004C34C3">
        <w:t xml:space="preserve">Norris, E. Sharon. (2008) An Examination of Self-Leadership </w:t>
      </w:r>
      <w:r w:rsidRPr="004C34C3">
        <w:rPr>
          <w:i/>
          <w:iCs/>
        </w:rPr>
        <w:t>Emerging Leadership Journeys</w:t>
      </w:r>
      <w:r w:rsidRPr="004C34C3">
        <w:t>, Vol. 1 Iss. 2, 2008, pp. 43-61</w:t>
      </w:r>
    </w:p>
    <w:p w14:paraId="0528DD89" w14:textId="77777777" w:rsidR="00895970" w:rsidRPr="004C34C3" w:rsidRDefault="00895970" w:rsidP="000F7EB3">
      <w:pPr>
        <w:ind w:left="720" w:hanging="720"/>
        <w:jc w:val="both"/>
      </w:pPr>
      <w:r w:rsidRPr="004C34C3">
        <w:t>© 2008 School of Global Leadership &amp; Entrepreneurship, Regent University</w:t>
      </w:r>
    </w:p>
    <w:p w14:paraId="0BC77DA8" w14:textId="77777777" w:rsidR="00895970" w:rsidRPr="004C34C3" w:rsidRDefault="00895970" w:rsidP="000F7EB3">
      <w:pPr>
        <w:ind w:left="720" w:hanging="720"/>
        <w:jc w:val="both"/>
      </w:pPr>
      <w:r w:rsidRPr="004C34C3">
        <w:t>ISSN 1930-806X,</w:t>
      </w:r>
    </w:p>
    <w:p w14:paraId="7F2C41F0" w14:textId="77777777" w:rsidR="000C2120" w:rsidRPr="004C34C3" w:rsidRDefault="000C2120" w:rsidP="000F7EB3">
      <w:pPr>
        <w:ind w:left="720" w:hanging="720"/>
        <w:jc w:val="both"/>
      </w:pPr>
      <w:r w:rsidRPr="004C34C3">
        <w:t>Peterson, S J &amp; Luthans, F (2003) the positive impact and development of hopeful leaders, leadership and organization Development Journal.</w:t>
      </w:r>
    </w:p>
    <w:p w14:paraId="5FEA7EF5" w14:textId="77777777" w:rsidR="00052E49" w:rsidRPr="004C34C3" w:rsidRDefault="00052E49" w:rsidP="000F7EB3">
      <w:pPr>
        <w:ind w:left="720" w:hanging="720"/>
        <w:jc w:val="both"/>
      </w:pPr>
      <w:r w:rsidRPr="004C34C3">
        <w:t xml:space="preserve">Pedhazur, E. J., and Pedhazur-Schmelkin, L. (1991) </w:t>
      </w:r>
      <w:r w:rsidRPr="004C34C3">
        <w:rPr>
          <w:i/>
        </w:rPr>
        <w:t>Measurement Design and Analysis: An Integrated Approach</w:t>
      </w:r>
      <w:r w:rsidRPr="004C34C3">
        <w:t>. Hillsdale, NJ: Erlbaum.</w:t>
      </w:r>
    </w:p>
    <w:p w14:paraId="42157710" w14:textId="77777777" w:rsidR="00934C4A" w:rsidRPr="004C34C3" w:rsidRDefault="00934C4A" w:rsidP="000F7EB3">
      <w:pPr>
        <w:ind w:left="720" w:hanging="720"/>
        <w:jc w:val="both"/>
      </w:pPr>
      <w:r w:rsidRPr="004C34C3">
        <w:t>Podsakoff, P. M., MacKenzie, S. B., Moorman, R. H., &amp; Fetter, R. (1990). Transformational leader behaviors and their effects on followers’ trust in leader, satisfaction, and organizational citizenship behaviors. Leadership Quarterly, 1, 107-142.</w:t>
      </w:r>
    </w:p>
    <w:p w14:paraId="4C857688" w14:textId="77777777" w:rsidR="00A651C8" w:rsidRPr="004C34C3" w:rsidRDefault="00A651C8" w:rsidP="000F7EB3">
      <w:pPr>
        <w:ind w:left="720" w:hanging="720"/>
        <w:jc w:val="both"/>
      </w:pPr>
      <w:r w:rsidRPr="004C34C3">
        <w:t xml:space="preserve">Porter, M., &amp; Schwab, K. (2008). </w:t>
      </w:r>
      <w:r w:rsidRPr="004C34C3">
        <w:rPr>
          <w:i/>
          <w:iCs/>
        </w:rPr>
        <w:t xml:space="preserve">The global competitiveness report 2008-2009. </w:t>
      </w:r>
      <w:r w:rsidRPr="004C34C3">
        <w:t>Retrieved from World Economic Forum website: www.weforum.org/pdf/GCR08/GCR08.pdf</w:t>
      </w:r>
    </w:p>
    <w:p w14:paraId="37211174" w14:textId="77777777" w:rsidR="00D31172" w:rsidRPr="004C34C3" w:rsidRDefault="00D31172" w:rsidP="000F7EB3">
      <w:pPr>
        <w:ind w:left="720" w:hanging="720"/>
        <w:jc w:val="both"/>
      </w:pPr>
      <w:r w:rsidRPr="004C34C3">
        <w:t>Prussia, G.E., Anderson, J.S. and Manz, C.C. (1998), “Self leadership and performance outcomes: the mediating influence of self-efficacy”, Journal of Organizational Behavior, Vol. 19, pp. 523-38.</w:t>
      </w:r>
    </w:p>
    <w:p w14:paraId="0AA76503" w14:textId="77777777" w:rsidR="000C2120" w:rsidRPr="004C34C3" w:rsidRDefault="000C2120" w:rsidP="000F7EB3">
      <w:pPr>
        <w:ind w:left="720" w:hanging="720"/>
        <w:jc w:val="both"/>
      </w:pPr>
      <w:r w:rsidRPr="004C34C3">
        <w:t>Raed Awamleh John Evans Ashaf Mahate (2005) A Test of Transformational and Transactional Leadership Styles on Employees' Satisfaction and Performance in the UAE Banking Sector, Republic of South Africa. (1998, October 19). Employment Equity Act. Government Gazette, No. 19370.</w:t>
      </w:r>
    </w:p>
    <w:p w14:paraId="52DADDB5" w14:textId="77777777" w:rsidR="000C2120" w:rsidRPr="004C34C3" w:rsidRDefault="000C2120" w:rsidP="000F7EB3">
      <w:pPr>
        <w:ind w:left="720" w:hanging="720"/>
        <w:jc w:val="both"/>
      </w:pPr>
      <w:r w:rsidRPr="004C34C3">
        <w:t>Reeve, J. (2002). Self-determination theory applied to educational settings. In E.L. Deci &amp; R.M.</w:t>
      </w:r>
    </w:p>
    <w:p w14:paraId="31785CBE" w14:textId="77777777" w:rsidR="00F90245" w:rsidRPr="004C34C3" w:rsidRDefault="00F90245" w:rsidP="000F7EB3">
      <w:pPr>
        <w:ind w:left="720" w:hanging="720"/>
        <w:jc w:val="both"/>
      </w:pPr>
      <w:r w:rsidRPr="004C34C3">
        <w:t xml:space="preserve">Rettab, B., Brik, A., &amp; Mellahi, K. (2009). A study of management perceptions of the impact of corporate social responsibility on organisational performance in emerging economies: The case of Dubai. </w:t>
      </w:r>
      <w:r w:rsidRPr="004C34C3">
        <w:rPr>
          <w:i/>
        </w:rPr>
        <w:t>Journal of Business Ethics, 89</w:t>
      </w:r>
      <w:r w:rsidRPr="004C34C3">
        <w:t>, 371–390.</w:t>
      </w:r>
    </w:p>
    <w:p w14:paraId="718AC5C1" w14:textId="77777777" w:rsidR="000C2120" w:rsidRPr="004C34C3" w:rsidRDefault="000C2120" w:rsidP="000F7EB3">
      <w:pPr>
        <w:ind w:left="720" w:hanging="720"/>
        <w:jc w:val="both"/>
      </w:pPr>
      <w:r w:rsidRPr="004C34C3">
        <w:t>Ryan (Eds.), Handbook of self-determination research (pp. 183-203). Rochester, NY:</w:t>
      </w:r>
    </w:p>
    <w:p w14:paraId="73D16A0E" w14:textId="77777777" w:rsidR="000C2120" w:rsidRPr="004C34C3" w:rsidRDefault="000C2120" w:rsidP="000F7EB3">
      <w:pPr>
        <w:ind w:left="720" w:firstLine="0"/>
        <w:jc w:val="both"/>
      </w:pPr>
      <w:r w:rsidRPr="004C34C3">
        <w:t>University of Rochester Press.</w:t>
      </w:r>
    </w:p>
    <w:p w14:paraId="43DE9F7C" w14:textId="77777777" w:rsidR="00D31172" w:rsidRPr="004C34C3" w:rsidRDefault="00D31172" w:rsidP="000F7EB3">
      <w:pPr>
        <w:ind w:left="720" w:hanging="720"/>
        <w:jc w:val="both"/>
      </w:pPr>
      <w:r w:rsidRPr="004C34C3">
        <w:t>Burns, R. (1980), “Relation of aptitudes to learning at different points in time during instruction”, Journal of Educational Psychology, Vol. 72 No. 6, pp. 785-95.</w:t>
      </w:r>
    </w:p>
    <w:p w14:paraId="4E993063" w14:textId="77777777" w:rsidR="000C2120" w:rsidRPr="004C34C3" w:rsidRDefault="000C2120" w:rsidP="000F7EB3">
      <w:pPr>
        <w:ind w:left="720" w:hanging="720"/>
        <w:jc w:val="both"/>
      </w:pPr>
      <w:r w:rsidRPr="004C34C3">
        <w:t>D’Intino R. Goldsby M, Houghton J, Neck C (2007) Self-Leadership: A process for entrepreneurial success. Journal of leadership and organizational studies , 2007, Vol 13, No. 4.</w:t>
      </w:r>
    </w:p>
    <w:p w14:paraId="65E225B9" w14:textId="77777777" w:rsidR="000C2120" w:rsidRPr="004C34C3" w:rsidRDefault="000C2120" w:rsidP="000F7EB3">
      <w:pPr>
        <w:ind w:left="720" w:hanging="720"/>
        <w:jc w:val="both"/>
      </w:pPr>
      <w:r w:rsidRPr="004C34C3">
        <w:t>Lee, F. K. (2004). Conscientiousness, neuroticism, and self-management strategies: A process model of personality and achievement outcomes (Ph.D.). University of Missouri - Columbia, Ann Arbor. Retrieved from ProQuest Dissertations &amp; Theses Full Text: The Humanities and Social Sciences Collection. (305163944)</w:t>
      </w:r>
    </w:p>
    <w:p w14:paraId="2FCE094B" w14:textId="77777777" w:rsidR="000C2120" w:rsidRPr="004C34C3" w:rsidRDefault="000C2120" w:rsidP="000F7EB3">
      <w:pPr>
        <w:ind w:left="720" w:hanging="720"/>
        <w:jc w:val="both"/>
      </w:pPr>
      <w:r w:rsidRPr="004C34C3">
        <w:t>Tabak, A., Çelik, M., PhD, &amp; Türköz, T. (2011). SELF-LEADERSHIP IN PUBLIC SECTOR. Interdisciplinary Journal of Contemporary Research In Business, 3(3), 114–133.</w:t>
      </w:r>
    </w:p>
    <w:p w14:paraId="0E4748FB" w14:textId="77777777" w:rsidR="00052E49" w:rsidRPr="004C34C3" w:rsidRDefault="00052E49" w:rsidP="000F7EB3">
      <w:pPr>
        <w:ind w:left="720" w:hanging="720"/>
        <w:jc w:val="both"/>
      </w:pPr>
      <w:r w:rsidRPr="004C34C3">
        <w:t>Tabachnick, B.G. and Fidell L.S. (2001</w:t>
      </w:r>
      <w:r w:rsidRPr="004C34C3">
        <w:rPr>
          <w:i/>
        </w:rPr>
        <w:t>) Using Multivariate Statistics</w:t>
      </w:r>
      <w:r w:rsidRPr="004C34C3">
        <w:t>. Fourth Edition. MA: Allyn and Bacon.</w:t>
      </w:r>
    </w:p>
    <w:p w14:paraId="5FC78AA4" w14:textId="77777777" w:rsidR="000C2120" w:rsidRPr="004C34C3" w:rsidRDefault="000C2120" w:rsidP="000F7EB3">
      <w:pPr>
        <w:ind w:left="720" w:hanging="720"/>
        <w:jc w:val="both"/>
      </w:pPr>
      <w:r w:rsidRPr="004C34C3">
        <w:t>Thoresen, C.E., &amp; Mahoney, M.J. (1974). Behavioural self-control. New York: Holt, Rinehart &amp; Winston. PMid:16795484, PMCid:1311681.</w:t>
      </w:r>
    </w:p>
    <w:p w14:paraId="051E9E08" w14:textId="77777777" w:rsidR="00A6166D" w:rsidRPr="004C34C3" w:rsidRDefault="00A6166D" w:rsidP="000F7EB3">
      <w:pPr>
        <w:pStyle w:val="Bibliography"/>
        <w:ind w:left="720" w:hanging="720"/>
        <w:jc w:val="both"/>
        <w:rPr>
          <w:rFonts w:ascii="Times New Roman" w:hAnsi="Times New Roman" w:cs="Times New Roman"/>
          <w:sz w:val="24"/>
          <w:szCs w:val="24"/>
        </w:rPr>
      </w:pPr>
      <w:r w:rsidRPr="004C34C3">
        <w:rPr>
          <w:rFonts w:ascii="Times New Roman" w:hAnsi="Times New Roman" w:cs="Times New Roman"/>
          <w:sz w:val="24"/>
          <w:szCs w:val="24"/>
        </w:rPr>
        <w:t xml:space="preserve">Thorne, S. (2000). Data analysis in qualitative research. </w:t>
      </w:r>
      <w:r w:rsidRPr="004C34C3">
        <w:rPr>
          <w:rFonts w:ascii="Times New Roman" w:hAnsi="Times New Roman" w:cs="Times New Roman"/>
          <w:i/>
          <w:iCs/>
          <w:sz w:val="24"/>
          <w:szCs w:val="24"/>
        </w:rPr>
        <w:t>Evidence-Based Nursing, 3</w:t>
      </w:r>
      <w:r w:rsidRPr="004C34C3">
        <w:rPr>
          <w:rFonts w:ascii="Times New Roman" w:hAnsi="Times New Roman" w:cs="Times New Roman"/>
          <w:sz w:val="24"/>
          <w:szCs w:val="24"/>
        </w:rPr>
        <w:t xml:space="preserve">(3), 68-70. </w:t>
      </w:r>
    </w:p>
    <w:p w14:paraId="02A15454" w14:textId="77777777" w:rsidR="008B56B1" w:rsidRPr="004C34C3" w:rsidRDefault="008B56B1" w:rsidP="000F7EB3">
      <w:pPr>
        <w:ind w:left="720" w:hanging="720"/>
        <w:jc w:val="both"/>
      </w:pPr>
      <w:r w:rsidRPr="004C34C3">
        <w:t xml:space="preserve">Olsson, U. H., Troye, S. V.,&amp;Howell, R. D. (1999). Theoretic fit and empirical fit: The performance of maximum likelihood versus generalized least squares in structural equation models </w:t>
      </w:r>
      <w:r w:rsidRPr="004C34C3">
        <w:rPr>
          <w:i/>
          <w:iCs/>
        </w:rPr>
        <w:t>Multivariate Behavioral Research, 34</w:t>
      </w:r>
      <w:r w:rsidRPr="004C34C3">
        <w:t>, 31–59.</w:t>
      </w:r>
    </w:p>
    <w:p w14:paraId="022CCF92" w14:textId="77777777" w:rsidR="000C2120" w:rsidRPr="004C34C3" w:rsidRDefault="000C2120" w:rsidP="000F7EB3">
      <w:pPr>
        <w:ind w:left="720" w:hanging="720"/>
        <w:jc w:val="both"/>
      </w:pPr>
      <w:r w:rsidRPr="004C34C3">
        <w:t>Politis, J. D. (2005). Dispersed leadership predictor of the work environment for creativity and productivity. European journal of innovation management , 8 (2), 182-204. (LR4)</w:t>
      </w:r>
    </w:p>
    <w:p w14:paraId="0C23B83C" w14:textId="77777777" w:rsidR="00303032" w:rsidRPr="004C34C3" w:rsidRDefault="00303032" w:rsidP="000F7EB3">
      <w:pPr>
        <w:ind w:left="720" w:hanging="720"/>
        <w:jc w:val="both"/>
      </w:pPr>
      <w:r w:rsidRPr="004C34C3">
        <w:t>Politis, J.D. (2006). QFD: the role of various leadership styles. Emerald group Publishing Limited, 24, 181-192.</w:t>
      </w:r>
    </w:p>
    <w:p w14:paraId="515F9601" w14:textId="77777777" w:rsidR="000C2120" w:rsidRPr="004C34C3" w:rsidRDefault="000C2120" w:rsidP="000F7EB3">
      <w:pPr>
        <w:ind w:left="720" w:hanging="720"/>
        <w:jc w:val="both"/>
      </w:pPr>
      <w:r w:rsidRPr="004C34C3">
        <w:t>Randeree &amp; Mathews. (2011). Leadership and teams in business: a study of IT projects in the United Arab Emirates.</w:t>
      </w:r>
    </w:p>
    <w:p w14:paraId="5B0A9021" w14:textId="77777777" w:rsidR="002829B1" w:rsidRPr="004C34C3" w:rsidRDefault="002829B1" w:rsidP="000F7EB3">
      <w:pPr>
        <w:ind w:left="720" w:hanging="720"/>
        <w:jc w:val="both"/>
      </w:pPr>
      <w:r w:rsidRPr="004C34C3">
        <w:t xml:space="preserve">Roberts, E., &amp; Foti, R. J. (1998). Evaluating the interaction between self-leadership and work structure in predicting job satisfaction. </w:t>
      </w:r>
      <w:r w:rsidRPr="004C34C3">
        <w:rPr>
          <w:i/>
          <w:iCs/>
        </w:rPr>
        <w:t xml:space="preserve">Journal of Business and Psychology, 12, </w:t>
      </w:r>
      <w:r w:rsidRPr="004C34C3">
        <w:t>257–267.</w:t>
      </w:r>
    </w:p>
    <w:p w14:paraId="3F481B9A" w14:textId="77777777" w:rsidR="000C2120" w:rsidRPr="004C34C3" w:rsidRDefault="000C2120" w:rsidP="000F7EB3">
      <w:pPr>
        <w:ind w:left="720" w:hanging="720"/>
        <w:jc w:val="both"/>
      </w:pPr>
      <w:r w:rsidRPr="004C34C3">
        <w:t>Salloum, H. (2003). Women in the United Arab Emirates. Contemporary Review, 283, 101- 105.</w:t>
      </w:r>
    </w:p>
    <w:p w14:paraId="4C57C613" w14:textId="77777777" w:rsidR="00FA5482" w:rsidRPr="004C34C3" w:rsidRDefault="00FA5482" w:rsidP="000F7EB3">
      <w:pPr>
        <w:ind w:left="720" w:hanging="720"/>
        <w:jc w:val="both"/>
      </w:pPr>
      <w:r w:rsidRPr="004C34C3">
        <w:t>Sadeq H and khoury C,2006). Leadership styles in the Palestine large-scal industrial enterprises, journal of management development, vol.25 ISS 9 pp. 832-849.</w:t>
      </w:r>
    </w:p>
    <w:p w14:paraId="5E56ACA7" w14:textId="77777777" w:rsidR="000C2120" w:rsidRPr="004C34C3" w:rsidRDefault="000C2120" w:rsidP="000F7EB3">
      <w:pPr>
        <w:ind w:left="720" w:hanging="720"/>
        <w:jc w:val="both"/>
      </w:pPr>
      <w:r w:rsidRPr="004C34C3">
        <w:t>Statistic Centre. (2013). Anual Statisic Book of Abu Dhabi. Abu Dhabi: Statistic Centre.</w:t>
      </w:r>
    </w:p>
    <w:p w14:paraId="3E2A7622" w14:textId="77777777" w:rsidR="00753545" w:rsidRPr="004C34C3" w:rsidRDefault="00753545" w:rsidP="000F7EB3">
      <w:pPr>
        <w:ind w:left="720" w:hanging="720"/>
        <w:jc w:val="both"/>
        <w:rPr>
          <w:rtl/>
        </w:rPr>
      </w:pPr>
      <w:r w:rsidRPr="004C34C3">
        <w:t>Schiliro,D  (2013) Diversification and development of the UAE’s economy. MPRA Paper No. 47089, posted 20. May 2013.</w:t>
      </w:r>
    </w:p>
    <w:p w14:paraId="7E02CCAA" w14:textId="77777777" w:rsidR="00B24600" w:rsidRPr="004C34C3" w:rsidRDefault="00B24600" w:rsidP="000F7EB3">
      <w:pPr>
        <w:ind w:left="720" w:hanging="720"/>
        <w:jc w:val="both"/>
      </w:pPr>
      <w:r w:rsidRPr="004C34C3">
        <w:t>Schwab, K. (201</w:t>
      </w:r>
      <w:r w:rsidRPr="004C34C3">
        <w:rPr>
          <w:rFonts w:hint="cs"/>
          <w:rtl/>
        </w:rPr>
        <w:t>5</w:t>
      </w:r>
      <w:r w:rsidRPr="004C34C3">
        <w:t xml:space="preserve">). </w:t>
      </w:r>
      <w:r w:rsidRPr="004C34C3">
        <w:rPr>
          <w:i/>
        </w:rPr>
        <w:t>The Global Competitiveness Report 201</w:t>
      </w:r>
      <w:r w:rsidRPr="004C34C3">
        <w:rPr>
          <w:rFonts w:hint="cs"/>
          <w:i/>
          <w:rtl/>
        </w:rPr>
        <w:t>5</w:t>
      </w:r>
      <w:r w:rsidRPr="004C34C3">
        <w:rPr>
          <w:i/>
        </w:rPr>
        <w:t>–201</w:t>
      </w:r>
      <w:r w:rsidRPr="004C34C3">
        <w:rPr>
          <w:rFonts w:hint="cs"/>
          <w:i/>
          <w:rtl/>
        </w:rPr>
        <w:t>6</w:t>
      </w:r>
      <w:r w:rsidRPr="004C34C3">
        <w:rPr>
          <w:i/>
        </w:rPr>
        <w:t>.</w:t>
      </w:r>
      <w:r w:rsidRPr="004C34C3">
        <w:t xml:space="preserve"> Geneva: World Economic Forum.</w:t>
      </w:r>
    </w:p>
    <w:p w14:paraId="4C729F8D" w14:textId="77777777" w:rsidR="008F14DA" w:rsidRPr="004C34C3" w:rsidRDefault="008F14DA" w:rsidP="000F7EB3">
      <w:pPr>
        <w:ind w:left="720" w:hanging="720"/>
        <w:jc w:val="both"/>
      </w:pPr>
      <w:r w:rsidRPr="004C34C3">
        <w:t>Seligman, M.E.P. (1991), Learned Optimism, Alfred A. Knopf, New York, NY.</w:t>
      </w:r>
    </w:p>
    <w:p w14:paraId="645FBF8F" w14:textId="77777777" w:rsidR="000C2120" w:rsidRPr="004C34C3" w:rsidRDefault="000C2120" w:rsidP="000F7EB3">
      <w:pPr>
        <w:ind w:left="720" w:hanging="720"/>
        <w:jc w:val="both"/>
      </w:pPr>
      <w:r w:rsidRPr="004C34C3">
        <w:t>Synder, C. R. (2002). Hope theory: Rainbows in the mind. Psychological Inquiry, 13, 249_275.</w:t>
      </w:r>
    </w:p>
    <w:p w14:paraId="4844BAE6" w14:textId="77777777" w:rsidR="00A651C8" w:rsidRPr="004C34C3" w:rsidRDefault="00A651C8" w:rsidP="000F7EB3">
      <w:pPr>
        <w:ind w:left="720" w:hanging="720"/>
        <w:jc w:val="both"/>
      </w:pPr>
      <w:r w:rsidRPr="004C34C3">
        <w:t xml:space="preserve">UAEInteract (2009). </w:t>
      </w:r>
      <w:r w:rsidRPr="004C34C3">
        <w:rPr>
          <w:i/>
          <w:iCs/>
        </w:rPr>
        <w:t>Emiratis in private sector make 0.3 percent of workforce</w:t>
      </w:r>
      <w:r w:rsidRPr="004C34C3">
        <w:t>. Retrieved from</w:t>
      </w:r>
      <w:r w:rsidRPr="004C34C3">
        <w:rPr>
          <w:sz w:val="20"/>
          <w:szCs w:val="20"/>
        </w:rPr>
        <w:t xml:space="preserve">http://www.uaeinteract.com/docs/Emiratis_in_private_sector_make_0.3_percent_of_workforce/36439.htm 211 </w:t>
      </w:r>
    </w:p>
    <w:p w14:paraId="0FC2DD41" w14:textId="77777777" w:rsidR="00A651C8" w:rsidRPr="004C34C3" w:rsidRDefault="00A651C8" w:rsidP="000F7EB3">
      <w:pPr>
        <w:ind w:left="720" w:hanging="720"/>
        <w:jc w:val="both"/>
      </w:pPr>
      <w:r w:rsidRPr="004C34C3">
        <w:t xml:space="preserve">UAEInteract (2010). </w:t>
      </w:r>
      <w:r w:rsidRPr="004C34C3">
        <w:rPr>
          <w:i/>
          <w:iCs/>
        </w:rPr>
        <w:t xml:space="preserve">Women empowerment a concrete reality: Sheikha Fatima. </w:t>
      </w:r>
      <w:r w:rsidRPr="004C34C3">
        <w:t>Retrieved from http://www.uaeinteract.com/english/news/default.asp?ID=313</w:t>
      </w:r>
    </w:p>
    <w:p w14:paraId="41AEB5F8" w14:textId="77777777" w:rsidR="000C2120" w:rsidRPr="004C34C3" w:rsidRDefault="000C2120" w:rsidP="000F7EB3">
      <w:pPr>
        <w:ind w:left="720" w:hanging="720"/>
        <w:jc w:val="both"/>
      </w:pPr>
      <w:r w:rsidRPr="004C34C3">
        <w:t>Van Zyl, E. (2008). The relation between stress and  characteristics among a group of first-line supervisors working in a state organisation. Tydskrif vir Geesteswetenskappe, 48, 454–466.</w:t>
      </w:r>
    </w:p>
    <w:p w14:paraId="6687BD23" w14:textId="77777777" w:rsidR="000C2120" w:rsidRPr="004C34C3" w:rsidRDefault="000C2120" w:rsidP="000F7EB3">
      <w:pPr>
        <w:ind w:left="720" w:hanging="720"/>
        <w:jc w:val="both"/>
      </w:pPr>
      <w:r w:rsidRPr="004C34C3">
        <w:t>Van Zyl, E. (2009)p and leadership development. In E. van Zyl (ed.), Leadership in the African context (pp. 81–96). Cape Town: Juta.</w:t>
      </w:r>
    </w:p>
    <w:p w14:paraId="006FE3F3" w14:textId="77777777" w:rsidR="000C2120" w:rsidRPr="004C34C3" w:rsidRDefault="000C2120" w:rsidP="000F7EB3">
      <w:pPr>
        <w:ind w:left="720" w:hanging="720"/>
        <w:jc w:val="both"/>
      </w:pPr>
      <w:r w:rsidRPr="004C34C3">
        <w:t>Wamleh, R., Evans, J., &amp; Mahate, A. (2005). A test of transformational and transactional leadership styles on employees' satisfaction and performance in the UAE banking sector. Journal of Comparative International Management , 8 (1).</w:t>
      </w:r>
    </w:p>
    <w:p w14:paraId="5F889AE5" w14:textId="77777777" w:rsidR="00052E49" w:rsidRPr="004C34C3" w:rsidRDefault="00052E49" w:rsidP="000F7EB3">
      <w:pPr>
        <w:ind w:left="720" w:hanging="720"/>
        <w:jc w:val="both"/>
      </w:pPr>
      <w:r w:rsidRPr="004C34C3">
        <w:t xml:space="preserve">Widaman, K. F., and Thompson, J. S. (2003) ‘On Specifying the null model for Research incremental fit indices in structural equation modelling’ </w:t>
      </w:r>
      <w:r w:rsidRPr="004C34C3">
        <w:rPr>
          <w:i/>
        </w:rPr>
        <w:t>Psychological Methods</w:t>
      </w:r>
      <w:r w:rsidRPr="004C34C3">
        <w:t>, 8: 16-37.</w:t>
      </w:r>
    </w:p>
    <w:p w14:paraId="16AB372F" w14:textId="77777777" w:rsidR="00001EF7" w:rsidRPr="004C34C3" w:rsidRDefault="00001EF7" w:rsidP="000F7EB3">
      <w:pPr>
        <w:ind w:left="720" w:hanging="720"/>
        <w:jc w:val="both"/>
      </w:pPr>
      <w:r w:rsidRPr="004C34C3">
        <w:rPr>
          <w:lang w:val="en"/>
        </w:rPr>
        <w:t xml:space="preserve">Women and Work Committee (2002), </w:t>
      </w:r>
      <w:r w:rsidRPr="004C34C3">
        <w:rPr>
          <w:i/>
          <w:iCs/>
          <w:lang w:val="en"/>
        </w:rPr>
        <w:t>Al Maraa wa Al Eqtisad wa Musahamatiha fi Souq al Amal</w:t>
      </w:r>
      <w:r w:rsidRPr="004C34C3">
        <w:rPr>
          <w:lang w:val="en"/>
        </w:rPr>
        <w:t>, Women and Work Committee, Muscat.</w:t>
      </w:r>
    </w:p>
    <w:p w14:paraId="4170CBE8" w14:textId="77777777" w:rsidR="00A651C8" w:rsidRPr="004C34C3" w:rsidRDefault="00A651C8" w:rsidP="000F7EB3">
      <w:pPr>
        <w:ind w:left="720" w:hanging="720"/>
        <w:jc w:val="both"/>
      </w:pPr>
      <w:r w:rsidRPr="004C34C3">
        <w:t xml:space="preserve">World Economic Forum. (2008). </w:t>
      </w:r>
      <w:r w:rsidRPr="004C34C3">
        <w:rPr>
          <w:i/>
          <w:iCs/>
        </w:rPr>
        <w:t xml:space="preserve">Countries economic growth comparison. </w:t>
      </w:r>
      <w:r w:rsidRPr="004C34C3">
        <w:t>Retrieved from https://members.weforum.org/pdf/FinancialDevelopmentReport/2008.pdf</w:t>
      </w:r>
    </w:p>
    <w:p w14:paraId="1F4B6836" w14:textId="77777777" w:rsidR="000C2120" w:rsidRPr="004C34C3" w:rsidRDefault="000C2120" w:rsidP="000F7EB3">
      <w:pPr>
        <w:ind w:left="720" w:hanging="720"/>
        <w:jc w:val="both"/>
      </w:pPr>
      <w:r w:rsidRPr="004C34C3">
        <w:t>Yaseen, Z. (2010). Leadership styles of men and women in the Arab world. Education, Business and Society: Contemporary Middle Eastern Issues, 3(1), 63-70.</w:t>
      </w:r>
    </w:p>
    <w:p w14:paraId="2AE9ACCC" w14:textId="77777777" w:rsidR="000C2120" w:rsidRPr="004C34C3" w:rsidRDefault="000C2120" w:rsidP="000F7EB3">
      <w:pPr>
        <w:ind w:left="720" w:hanging="720"/>
        <w:jc w:val="both"/>
      </w:pPr>
      <w:r w:rsidRPr="004C34C3">
        <w:t>Yun, S., Cox, J., &amp; Sims, H.P. (2006). The forgotten follower: A contingency model of</w:t>
      </w:r>
    </w:p>
    <w:p w14:paraId="6196C508" w14:textId="77777777" w:rsidR="000C2120" w:rsidRPr="004C34C3" w:rsidRDefault="000C2120" w:rsidP="000F7EB3">
      <w:pPr>
        <w:ind w:left="720" w:hanging="720"/>
        <w:jc w:val="both"/>
      </w:pPr>
      <w:r w:rsidRPr="004C34C3">
        <w:t>leadership and follower self-leadership. Journal of Managerial Psychology, 21(4), 374-</w:t>
      </w:r>
    </w:p>
    <w:p w14:paraId="7011A336" w14:textId="77777777" w:rsidR="000C2120" w:rsidRPr="004C34C3" w:rsidRDefault="000C2120" w:rsidP="000F7EB3">
      <w:pPr>
        <w:ind w:left="720" w:hanging="720"/>
        <w:jc w:val="both"/>
      </w:pPr>
      <w:r w:rsidRPr="004C34C3">
        <w:t>388.</w:t>
      </w:r>
    </w:p>
    <w:p w14:paraId="6FAF509D" w14:textId="77777777" w:rsidR="007708D8" w:rsidRPr="004C34C3" w:rsidRDefault="007708D8" w:rsidP="000F7EB3">
      <w:pPr>
        <w:ind w:left="720" w:hanging="720"/>
        <w:jc w:val="both"/>
      </w:pPr>
      <w:r w:rsidRPr="004C34C3">
        <w:t>Yaseen, Z</w:t>
      </w:r>
      <w:r w:rsidRPr="004C34C3">
        <w:rPr>
          <w:lang w:val="en"/>
        </w:rPr>
        <w:t>, (2010) "Leadership styles of men and women in the Arab world", Education, Business and Society: Contemporary Middle Eastern Issues, Vol. 3 Iss: 1, pp.63 - 70</w:t>
      </w:r>
    </w:p>
    <w:p w14:paraId="33B49CEF" w14:textId="77777777" w:rsidR="00F62FF6" w:rsidRPr="004C34C3" w:rsidRDefault="000C2120" w:rsidP="000F7EB3">
      <w:pPr>
        <w:ind w:left="720" w:hanging="720"/>
        <w:jc w:val="both"/>
      </w:pPr>
      <w:r w:rsidRPr="004C34C3">
        <w:t xml:space="preserve">Yaseen, Z.. (2014). Leadership styles of men and women in the Arab world. Education, Business and Society: Contemporary Middle Eastern Issues, 3, 63 </w:t>
      </w:r>
      <w:r w:rsidR="00A6166D" w:rsidRPr="004C34C3">
        <w:t>–</w:t>
      </w:r>
      <w:r w:rsidRPr="004C34C3">
        <w:t xml:space="preserve"> 7</w:t>
      </w:r>
    </w:p>
    <w:p w14:paraId="32F54714" w14:textId="77777777" w:rsidR="007708D8" w:rsidRPr="004C34C3" w:rsidRDefault="007708D8" w:rsidP="000F7EB3">
      <w:pPr>
        <w:ind w:left="720" w:hanging="720"/>
        <w:jc w:val="both"/>
      </w:pPr>
    </w:p>
    <w:p w14:paraId="06B4A455" w14:textId="77777777" w:rsidR="007473A0" w:rsidRPr="004C34C3" w:rsidRDefault="007473A0" w:rsidP="000F7EB3">
      <w:pPr>
        <w:ind w:left="720" w:hanging="720"/>
        <w:jc w:val="both"/>
      </w:pPr>
      <w:r w:rsidRPr="004C34C3">
        <w:t>Zahi Yaseen, (2010),"Leadership styles of men and women in the Arab world", Education, Business and Society: Contemporary Middle Eastern Issues, Vol. 3 Iss 1 pp. 63 - 70</w:t>
      </w:r>
    </w:p>
    <w:p w14:paraId="5B111117" w14:textId="77777777" w:rsidR="00A6166D" w:rsidRPr="004C34C3" w:rsidRDefault="00A6166D" w:rsidP="000F7EB3">
      <w:pPr>
        <w:pStyle w:val="Bibliography"/>
        <w:ind w:left="720" w:hanging="720"/>
        <w:jc w:val="both"/>
        <w:rPr>
          <w:rFonts w:ascii="Times New Roman" w:hAnsi="Times New Roman" w:cs="Times New Roman"/>
          <w:sz w:val="24"/>
          <w:szCs w:val="24"/>
        </w:rPr>
      </w:pPr>
      <w:r w:rsidRPr="004C34C3">
        <w:rPr>
          <w:rFonts w:ascii="Times New Roman" w:hAnsi="Times New Roman" w:cs="Times New Roman"/>
          <w:sz w:val="24"/>
          <w:szCs w:val="24"/>
        </w:rPr>
        <w:t>Zhang, Y., &amp; Wildemuth, M.B. (2009). Qualitative analysis of content. Wildemuth (Ed.), Applications of social research methods to questions in information and library science (pp. 308-319). Westport.</w:t>
      </w:r>
    </w:p>
    <w:p w14:paraId="38C992BF" w14:textId="77777777" w:rsidR="00A6166D" w:rsidRPr="004C34C3" w:rsidRDefault="00A6166D" w:rsidP="000F7EB3">
      <w:pPr>
        <w:ind w:left="720" w:hanging="720"/>
        <w:jc w:val="both"/>
      </w:pPr>
    </w:p>
    <w:p w14:paraId="280F78BD" w14:textId="77777777" w:rsidR="00F62FF6" w:rsidRPr="004C34C3" w:rsidRDefault="00F62FF6" w:rsidP="000F7EB3">
      <w:pPr>
        <w:pStyle w:val="Heading1"/>
        <w:ind w:firstLine="0"/>
        <w:jc w:val="both"/>
      </w:pPr>
      <w:bookmarkStart w:id="496" w:name="h.1664s55" w:colFirst="0" w:colLast="0"/>
      <w:bookmarkStart w:id="497" w:name="_Toc446512376"/>
      <w:bookmarkStart w:id="498" w:name="_Toc447451356"/>
      <w:bookmarkStart w:id="499" w:name="_Toc452242952"/>
      <w:bookmarkEnd w:id="496"/>
      <w:r w:rsidRPr="004C34C3">
        <w:t>Appendix A. Permissions From Authors</w:t>
      </w:r>
      <w:bookmarkEnd w:id="497"/>
      <w:bookmarkEnd w:id="498"/>
      <w:bookmarkEnd w:id="499"/>
    </w:p>
    <w:p w14:paraId="7497ABD8" w14:textId="77777777" w:rsidR="00F62FF6" w:rsidRPr="004C34C3" w:rsidRDefault="008A0CAA" w:rsidP="000F7EB3">
      <w:pPr>
        <w:ind w:firstLine="0"/>
        <w:jc w:val="both"/>
      </w:pPr>
      <w:r w:rsidRPr="004C34C3">
        <w:rPr>
          <w:noProof/>
        </w:rPr>
        <w:drawing>
          <wp:inline distT="0" distB="0" distL="0" distR="0" wp14:anchorId="5E85CD55" wp14:editId="4E232F7D">
            <wp:extent cx="6395085" cy="66452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95085" cy="6645275"/>
                    </a:xfrm>
                    <a:prstGeom prst="rect">
                      <a:avLst/>
                    </a:prstGeom>
                    <a:noFill/>
                  </pic:spPr>
                </pic:pic>
              </a:graphicData>
            </a:graphic>
          </wp:inline>
        </w:drawing>
      </w:r>
    </w:p>
    <w:p w14:paraId="79A87EB8" w14:textId="77777777" w:rsidR="001E372B" w:rsidRPr="004C34C3" w:rsidRDefault="00F62FF6" w:rsidP="000F7EB3">
      <w:pPr>
        <w:pStyle w:val="Heading1"/>
        <w:ind w:firstLine="0"/>
        <w:jc w:val="both"/>
      </w:pPr>
      <w:bookmarkStart w:id="500" w:name="h.3q5sasy" w:colFirst="0" w:colLast="0"/>
      <w:bookmarkStart w:id="501" w:name="_Toc446512377"/>
      <w:bookmarkStart w:id="502" w:name="_Toc447451357"/>
      <w:bookmarkStart w:id="503" w:name="_Toc452242953"/>
      <w:bookmarkEnd w:id="500"/>
      <w:r w:rsidRPr="004C34C3">
        <w:t>Appendix B. Research Questionnaire</w:t>
      </w:r>
      <w:bookmarkEnd w:id="501"/>
      <w:bookmarkEnd w:id="502"/>
      <w:bookmarkEnd w:id="503"/>
    </w:p>
    <w:p w14:paraId="50123F6C" w14:textId="77777777" w:rsidR="00BA5A96" w:rsidRPr="004C34C3" w:rsidRDefault="00BA5A96" w:rsidP="00C34998">
      <w:pPr>
        <w:jc w:val="center"/>
        <w:rPr>
          <w:rFonts w:ascii="Arial" w:hAnsi="Arial" w:cs="Arial"/>
          <w:b/>
          <w:smallCaps/>
          <w:sz w:val="28"/>
          <w:szCs w:val="28"/>
        </w:rPr>
      </w:pPr>
      <w:r w:rsidRPr="004C34C3">
        <w:rPr>
          <w:rFonts w:ascii="Arial" w:hAnsi="Arial" w:cs="Arial"/>
          <w:b/>
          <w:smallCaps/>
          <w:noProof/>
          <w:sz w:val="28"/>
          <w:szCs w:val="28"/>
        </w:rPr>
        <w:drawing>
          <wp:inline distT="0" distB="0" distL="0" distR="0" wp14:anchorId="36E1A0AF" wp14:editId="08DE1DFD">
            <wp:extent cx="1146175" cy="1219200"/>
            <wp:effectExtent l="0" t="0" r="0" b="0"/>
            <wp:docPr id="72" name="Picture 72" descr="A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U"/>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6175" cy="1219200"/>
                    </a:xfrm>
                    <a:prstGeom prst="rect">
                      <a:avLst/>
                    </a:prstGeom>
                    <a:noFill/>
                    <a:ln>
                      <a:noFill/>
                    </a:ln>
                  </pic:spPr>
                </pic:pic>
              </a:graphicData>
            </a:graphic>
          </wp:inline>
        </w:drawing>
      </w:r>
    </w:p>
    <w:p w14:paraId="6717DF55" w14:textId="77777777" w:rsidR="00BA5A96" w:rsidRPr="004C34C3" w:rsidRDefault="00BA5A96" w:rsidP="000F7EB3">
      <w:pPr>
        <w:jc w:val="both"/>
        <w:rPr>
          <w:rFonts w:ascii="Arial" w:hAnsi="Arial" w:cs="Arial"/>
          <w:b/>
          <w:smallCaps/>
          <w:sz w:val="32"/>
          <w:szCs w:val="32"/>
        </w:rPr>
      </w:pPr>
      <w:r w:rsidRPr="004C34C3">
        <w:rPr>
          <w:rFonts w:ascii="Arial" w:hAnsi="Arial" w:cs="Arial"/>
          <w:b/>
          <w:smallCaps/>
          <w:sz w:val="28"/>
          <w:szCs w:val="28"/>
        </w:rPr>
        <w:t>Participant information and consent form for research project:</w:t>
      </w:r>
    </w:p>
    <w:p w14:paraId="19DFBC90" w14:textId="77777777" w:rsidR="00BA5A96" w:rsidRPr="004C34C3" w:rsidRDefault="00BA5A96" w:rsidP="000F7EB3">
      <w:pPr>
        <w:jc w:val="both"/>
        <w:rPr>
          <w:rFonts w:ascii="Arial" w:hAnsi="Arial" w:cs="Arial"/>
          <w:b/>
          <w:bCs/>
          <w:smallCaps/>
          <w:sz w:val="28"/>
          <w:szCs w:val="28"/>
        </w:rPr>
      </w:pPr>
      <w:r w:rsidRPr="004C34C3">
        <w:rPr>
          <w:rFonts w:ascii="Arial" w:hAnsi="Arial" w:cs="Arial"/>
          <w:b/>
          <w:bCs/>
          <w:smallCaps/>
          <w:sz w:val="28"/>
          <w:szCs w:val="28"/>
        </w:rPr>
        <w:t>Exploring the Nature of Self-Leadership in the UAE</w:t>
      </w:r>
    </w:p>
    <w:p w14:paraId="44697E28" w14:textId="77777777" w:rsidR="00E75151" w:rsidRDefault="00E75151" w:rsidP="000F7EB3">
      <w:pPr>
        <w:jc w:val="both"/>
        <w:rPr>
          <w:rFonts w:ascii="Arial" w:hAnsi="Arial" w:cs="Arial"/>
          <w:sz w:val="22"/>
          <w:szCs w:val="22"/>
        </w:rPr>
      </w:pPr>
    </w:p>
    <w:p w14:paraId="510F6D80" w14:textId="77777777" w:rsidR="00BA5A96" w:rsidRPr="004C34C3" w:rsidRDefault="00BA5A96" w:rsidP="000F7EB3">
      <w:pPr>
        <w:jc w:val="both"/>
        <w:rPr>
          <w:rFonts w:ascii="Arial" w:hAnsi="Arial" w:cs="Arial"/>
          <w:sz w:val="22"/>
          <w:szCs w:val="22"/>
        </w:rPr>
      </w:pPr>
      <w:r w:rsidRPr="004C34C3">
        <w:rPr>
          <w:rFonts w:ascii="Arial" w:hAnsi="Arial" w:cs="Arial"/>
          <w:sz w:val="22"/>
          <w:szCs w:val="22"/>
        </w:rPr>
        <w:t>The aim of this study is to provide an overview of the nature of self-leadership in the UAE. The study stresses the benefits of self-leadership perceptions at the public and private sector in the United Arab Emirate (UAE). In addition, the study evaluates self-leadership perceptions of middle manager at different organizational levels.</w:t>
      </w:r>
    </w:p>
    <w:p w14:paraId="57E8AA7B" w14:textId="77777777" w:rsidR="00BA5A96" w:rsidRPr="004C34C3" w:rsidRDefault="00BA5A96" w:rsidP="000F7EB3">
      <w:pPr>
        <w:jc w:val="both"/>
        <w:rPr>
          <w:rFonts w:ascii="Arial" w:hAnsi="Arial" w:cs="Arial"/>
          <w:sz w:val="22"/>
          <w:szCs w:val="22"/>
        </w:rPr>
      </w:pPr>
      <w:r w:rsidRPr="004C34C3">
        <w:rPr>
          <w:rFonts w:ascii="Arial" w:hAnsi="Arial" w:cs="Arial"/>
          <w:sz w:val="22"/>
          <w:szCs w:val="22"/>
        </w:rPr>
        <w:t xml:space="preserve">The survey is expected to take approximately 10 minutes to complete. The results from this study will be used for PhD thesis, journal articles or conferences presentations. A summary of results using this questionnaire data will be available at Abu Dhabi University. Only the student and the research supervisor will have access to the survey you are asked to complete. </w:t>
      </w:r>
    </w:p>
    <w:p w14:paraId="13E10881" w14:textId="77777777" w:rsidR="00BA5A96" w:rsidRPr="004C34C3" w:rsidRDefault="00BA5A96" w:rsidP="000F7EB3">
      <w:pPr>
        <w:jc w:val="both"/>
        <w:rPr>
          <w:rFonts w:ascii="Arial" w:hAnsi="Arial" w:cs="Arial"/>
          <w:sz w:val="22"/>
          <w:szCs w:val="22"/>
        </w:rPr>
      </w:pPr>
      <w:r w:rsidRPr="004C34C3">
        <w:rPr>
          <w:rFonts w:ascii="Arial" w:hAnsi="Arial" w:cs="Arial"/>
          <w:sz w:val="22"/>
          <w:szCs w:val="22"/>
        </w:rPr>
        <w:t>Middle managers working in the public and private sector of the United Arab Emirates will be invited to participate in this study. There are no questions in the survey that ask participants to reveal any identifying information, therefore no participant will be identified in the research.</w:t>
      </w:r>
    </w:p>
    <w:p w14:paraId="3B0FEBD8" w14:textId="77777777" w:rsidR="00BA5A96" w:rsidRPr="004C34C3" w:rsidRDefault="00BA5A96" w:rsidP="000F7EB3">
      <w:pPr>
        <w:jc w:val="both"/>
        <w:rPr>
          <w:rFonts w:ascii="Arial" w:hAnsi="Arial" w:cs="Arial"/>
          <w:sz w:val="22"/>
          <w:szCs w:val="22"/>
        </w:rPr>
      </w:pPr>
      <w:r w:rsidRPr="004C34C3">
        <w:rPr>
          <w:rFonts w:ascii="Arial" w:hAnsi="Arial" w:cs="Arial"/>
          <w:sz w:val="22"/>
          <w:szCs w:val="22"/>
        </w:rPr>
        <w:t>Your participation in this survey is completely voluntary and you may withdraw at any time. If you choose not to participate or withdraw early, there are no penalties or adverse consequences. As the survey does not ask for any identifying information, consent to participate in the study will be implied from the submission of this survey electronically.</w:t>
      </w:r>
    </w:p>
    <w:p w14:paraId="6CD79309" w14:textId="77777777" w:rsidR="00BA5A96" w:rsidRPr="004C34C3" w:rsidRDefault="00BA5A96" w:rsidP="000F7EB3">
      <w:pPr>
        <w:jc w:val="both"/>
        <w:rPr>
          <w:rFonts w:ascii="Arial" w:hAnsi="Arial" w:cs="Arial"/>
          <w:sz w:val="22"/>
          <w:szCs w:val="22"/>
        </w:rPr>
      </w:pPr>
      <w:r w:rsidRPr="004C34C3">
        <w:rPr>
          <w:rFonts w:ascii="Arial" w:hAnsi="Arial" w:cs="Arial"/>
          <w:sz w:val="22"/>
          <w:szCs w:val="22"/>
        </w:rPr>
        <w:t>If you have any further questions regarding this project or its methods, please contact the student investigator or the supervisor on their contact details provided below: March, 2015</w:t>
      </w:r>
    </w:p>
    <w:p w14:paraId="2530AABF" w14:textId="77777777" w:rsidR="00BA5A96" w:rsidRPr="004C34C3" w:rsidRDefault="00BA5A96" w:rsidP="000F7EB3">
      <w:pPr>
        <w:jc w:val="both"/>
        <w:rPr>
          <w:rFonts w:ascii="Arial" w:hAnsi="Arial" w:cs="Arial"/>
          <w:sz w:val="28"/>
          <w:szCs w:val="28"/>
        </w:rPr>
      </w:pPr>
      <w:r w:rsidRPr="004C34C3">
        <w:rPr>
          <w:noProof/>
        </w:rPr>
        <mc:AlternateContent>
          <mc:Choice Requires="wps">
            <w:drawing>
              <wp:anchor distT="0" distB="0" distL="114300" distR="114300" simplePos="0" relativeHeight="251657216" behindDoc="0" locked="0" layoutInCell="1" allowOverlap="1" wp14:anchorId="4C31202B" wp14:editId="13ABE060">
                <wp:simplePos x="0" y="0"/>
                <wp:positionH relativeFrom="column">
                  <wp:posOffset>-74295</wp:posOffset>
                </wp:positionH>
                <wp:positionV relativeFrom="paragraph">
                  <wp:posOffset>92710</wp:posOffset>
                </wp:positionV>
                <wp:extent cx="2582545" cy="1635760"/>
                <wp:effectExtent l="0" t="0" r="8255"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63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1BB97F" w14:textId="77777777" w:rsidR="001305C3" w:rsidRPr="00144DB1" w:rsidRDefault="001305C3" w:rsidP="00BA5A96">
                            <w:pPr>
                              <w:rPr>
                                <w:rFonts w:ascii="Arial" w:hAnsi="Arial" w:cs="Arial"/>
                                <w:b/>
                                <w:sz w:val="20"/>
                                <w:szCs w:val="20"/>
                              </w:rPr>
                            </w:pPr>
                            <w:r w:rsidRPr="00144DB1">
                              <w:rPr>
                                <w:rFonts w:ascii="Arial" w:hAnsi="Arial" w:cs="Arial"/>
                                <w:b/>
                                <w:sz w:val="20"/>
                                <w:szCs w:val="20"/>
                              </w:rPr>
                              <w:t>Researcher</w:t>
                            </w:r>
                          </w:p>
                          <w:p w14:paraId="5CA81B2C" w14:textId="77777777" w:rsidR="001305C3" w:rsidRPr="00144DB1" w:rsidRDefault="001305C3" w:rsidP="00BA5A96">
                            <w:pPr>
                              <w:rPr>
                                <w:rFonts w:ascii="Arial" w:hAnsi="Arial" w:cs="Arial"/>
                                <w:sz w:val="20"/>
                                <w:szCs w:val="20"/>
                              </w:rPr>
                            </w:pPr>
                            <w:r>
                              <w:rPr>
                                <w:rFonts w:ascii="Arial" w:hAnsi="Arial" w:cs="Arial"/>
                                <w:sz w:val="20"/>
                                <w:szCs w:val="20"/>
                              </w:rPr>
                              <w:t>Muhra AL Muhairi</w:t>
                            </w:r>
                          </w:p>
                          <w:p w14:paraId="38273F40" w14:textId="77777777" w:rsidR="001305C3" w:rsidRPr="00144DB1" w:rsidRDefault="001305C3" w:rsidP="00BA5A96">
                            <w:pPr>
                              <w:rPr>
                                <w:rFonts w:ascii="Arial" w:hAnsi="Arial" w:cs="Arial"/>
                                <w:sz w:val="20"/>
                                <w:szCs w:val="20"/>
                              </w:rPr>
                            </w:pPr>
                            <w:r w:rsidRPr="00144DB1">
                              <w:rPr>
                                <w:rFonts w:ascii="Arial" w:hAnsi="Arial" w:cs="Arial"/>
                                <w:sz w:val="20"/>
                                <w:szCs w:val="20"/>
                              </w:rPr>
                              <w:t>Doctoral Candidate</w:t>
                            </w:r>
                            <w:r w:rsidRPr="00144DB1">
                              <w:rPr>
                                <w:rFonts w:ascii="Arial" w:hAnsi="Arial" w:cs="Arial"/>
                                <w:sz w:val="20"/>
                                <w:szCs w:val="20"/>
                              </w:rPr>
                              <w:tab/>
                            </w:r>
                            <w:r w:rsidRPr="00144DB1">
                              <w:rPr>
                                <w:rFonts w:ascii="Arial" w:hAnsi="Arial" w:cs="Arial"/>
                                <w:sz w:val="20"/>
                                <w:szCs w:val="20"/>
                              </w:rPr>
                              <w:tab/>
                            </w:r>
                          </w:p>
                          <w:p w14:paraId="54B2530A" w14:textId="77777777" w:rsidR="001305C3" w:rsidRPr="00144DB1" w:rsidRDefault="001305C3" w:rsidP="00BA5A96">
                            <w:pPr>
                              <w:rPr>
                                <w:rFonts w:ascii="Arial" w:hAnsi="Arial" w:cs="Arial"/>
                                <w:sz w:val="20"/>
                                <w:szCs w:val="20"/>
                              </w:rPr>
                            </w:pPr>
                            <w:r w:rsidRPr="00144DB1">
                              <w:rPr>
                                <w:rFonts w:ascii="Arial" w:hAnsi="Arial" w:cs="Arial"/>
                                <w:sz w:val="20"/>
                                <w:szCs w:val="20"/>
                              </w:rPr>
                              <w:t>College of Business Administration</w:t>
                            </w:r>
                          </w:p>
                          <w:p w14:paraId="582889D6" w14:textId="77777777" w:rsidR="001305C3" w:rsidRPr="00144DB1" w:rsidRDefault="001305C3" w:rsidP="00BA5A96">
                            <w:pPr>
                              <w:rPr>
                                <w:rFonts w:ascii="Arial" w:hAnsi="Arial" w:cs="Arial"/>
                                <w:sz w:val="20"/>
                                <w:szCs w:val="20"/>
                              </w:rPr>
                            </w:pPr>
                            <w:r w:rsidRPr="00144DB1">
                              <w:rPr>
                                <w:rFonts w:ascii="Arial" w:hAnsi="Arial" w:cs="Arial"/>
                                <w:sz w:val="20"/>
                                <w:szCs w:val="20"/>
                              </w:rPr>
                              <w:t>Abu Dhabi University</w:t>
                            </w:r>
                          </w:p>
                          <w:p w14:paraId="263CC377" w14:textId="77777777" w:rsidR="001305C3" w:rsidRPr="00144DB1" w:rsidRDefault="001305C3" w:rsidP="00BA5A96">
                            <w:pPr>
                              <w:rPr>
                                <w:rFonts w:ascii="Arial" w:hAnsi="Arial" w:cs="Arial"/>
                                <w:sz w:val="20"/>
                                <w:szCs w:val="20"/>
                              </w:rPr>
                            </w:pPr>
                            <w:r w:rsidRPr="00144DB1">
                              <w:rPr>
                                <w:rFonts w:ascii="Arial" w:hAnsi="Arial" w:cs="Arial"/>
                                <w:sz w:val="20"/>
                                <w:szCs w:val="20"/>
                              </w:rPr>
                              <w:t>Abu Dhabi, UAE</w:t>
                            </w:r>
                          </w:p>
                          <w:p w14:paraId="04237537" w14:textId="77777777" w:rsidR="001305C3" w:rsidRPr="00144DB1" w:rsidRDefault="001305C3" w:rsidP="00BA5A96">
                            <w:pPr>
                              <w:rPr>
                                <w:rFonts w:ascii="Arial" w:hAnsi="Arial" w:cs="Arial"/>
                                <w:sz w:val="20"/>
                                <w:szCs w:val="20"/>
                                <w:lang w:val="it-IT"/>
                              </w:rPr>
                            </w:pPr>
                            <w:r w:rsidRPr="00144DB1">
                              <w:rPr>
                                <w:rFonts w:ascii="Arial" w:hAnsi="Arial" w:cs="Arial"/>
                                <w:sz w:val="20"/>
                                <w:szCs w:val="20"/>
                              </w:rPr>
                              <w:t xml:space="preserve">Telephone: </w:t>
                            </w:r>
                            <w:r>
                              <w:rPr>
                                <w:rFonts w:ascii="Arial" w:hAnsi="Arial" w:cs="Arial"/>
                                <w:sz w:val="20"/>
                                <w:szCs w:val="20"/>
                              </w:rPr>
                              <w:t>+97126664426</w:t>
                            </w:r>
                            <w:r>
                              <w:rPr>
                                <w:rFonts w:ascii="Arial" w:hAnsi="Arial" w:cs="Arial"/>
                                <w:sz w:val="20"/>
                                <w:szCs w:val="20"/>
                                <w:lang w:val="it-IT"/>
                              </w:rPr>
                              <w:tab/>
                            </w:r>
                          </w:p>
                          <w:p w14:paraId="5F546F4F" w14:textId="77777777" w:rsidR="001305C3" w:rsidRPr="00BA5A96" w:rsidRDefault="001305C3" w:rsidP="00BA5A96">
                            <w:pPr>
                              <w:rPr>
                                <w:rFonts w:ascii="Arial" w:hAnsi="Arial" w:cs="Arial"/>
                                <w:sz w:val="20"/>
                                <w:szCs w:val="20"/>
                                <w:lang w:val="pt-BR"/>
                              </w:rPr>
                            </w:pPr>
                            <w:r w:rsidRPr="00144DB1">
                              <w:rPr>
                                <w:rFonts w:ascii="Arial" w:hAnsi="Arial" w:cs="Arial"/>
                                <w:sz w:val="20"/>
                                <w:szCs w:val="20"/>
                                <w:lang w:val="pt-BR"/>
                              </w:rPr>
                              <w:t xml:space="preserve">E-mail: </w:t>
                            </w:r>
                            <w:r>
                              <w:rPr>
                                <w:rFonts w:ascii="Arial" w:hAnsi="Arial" w:cs="Arial"/>
                                <w:sz w:val="20"/>
                                <w:szCs w:val="20"/>
                                <w:lang w:val="pt-BR"/>
                              </w:rPr>
                              <w:t>muhra.almuhairi@gmail.com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C31202B" id="Text Box 26" o:spid="_x0000_s1157" type="#_x0000_t202" style="position:absolute;left:0;text-align:left;margin-left:-5.85pt;margin-top:7.3pt;width:203.35pt;height:12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" stroked="f">
                <v:textbox style="mso-fit-shape-to-text:t" inset="0,0,0,0">
                  <w:txbxContent>
                    <w:p w14:paraId="621BB97F" w14:textId="77777777" w:rsidR="001305C3" w:rsidRPr="00144DB1" w:rsidRDefault="001305C3" w:rsidP="00BA5A96">
                      <w:pPr>
                        <w:rPr>
                          <w:rFonts w:ascii="Arial" w:hAnsi="Arial" w:cs="Arial"/>
                          <w:b/>
                          <w:sz w:val="20"/>
                          <w:szCs w:val="20"/>
                        </w:rPr>
                      </w:pPr>
                      <w:r w:rsidRPr="00144DB1">
                        <w:rPr>
                          <w:rFonts w:ascii="Arial" w:hAnsi="Arial" w:cs="Arial"/>
                          <w:b/>
                          <w:sz w:val="20"/>
                          <w:szCs w:val="20"/>
                        </w:rPr>
                        <w:t>Researcher</w:t>
                      </w:r>
                    </w:p>
                    <w:p w14:paraId="5CA81B2C" w14:textId="77777777" w:rsidR="001305C3" w:rsidRPr="00144DB1" w:rsidRDefault="001305C3" w:rsidP="00BA5A96">
                      <w:pPr>
                        <w:rPr>
                          <w:rFonts w:ascii="Arial" w:hAnsi="Arial" w:cs="Arial"/>
                          <w:sz w:val="20"/>
                          <w:szCs w:val="20"/>
                        </w:rPr>
                      </w:pPr>
                      <w:r>
                        <w:rPr>
                          <w:rFonts w:ascii="Arial" w:hAnsi="Arial" w:cs="Arial"/>
                          <w:sz w:val="20"/>
                          <w:szCs w:val="20"/>
                        </w:rPr>
                        <w:t>Muhra AL Muhairi</w:t>
                      </w:r>
                    </w:p>
                    <w:p w14:paraId="38273F40" w14:textId="77777777" w:rsidR="001305C3" w:rsidRPr="00144DB1" w:rsidRDefault="001305C3" w:rsidP="00BA5A96">
                      <w:pPr>
                        <w:rPr>
                          <w:rFonts w:ascii="Arial" w:hAnsi="Arial" w:cs="Arial"/>
                          <w:sz w:val="20"/>
                          <w:szCs w:val="20"/>
                        </w:rPr>
                      </w:pPr>
                      <w:r w:rsidRPr="00144DB1">
                        <w:rPr>
                          <w:rFonts w:ascii="Arial" w:hAnsi="Arial" w:cs="Arial"/>
                          <w:sz w:val="20"/>
                          <w:szCs w:val="20"/>
                        </w:rPr>
                        <w:t>Doctoral Candidate</w:t>
                      </w:r>
                      <w:r w:rsidRPr="00144DB1">
                        <w:rPr>
                          <w:rFonts w:ascii="Arial" w:hAnsi="Arial" w:cs="Arial"/>
                          <w:sz w:val="20"/>
                          <w:szCs w:val="20"/>
                        </w:rPr>
                        <w:tab/>
                      </w:r>
                      <w:r w:rsidRPr="00144DB1">
                        <w:rPr>
                          <w:rFonts w:ascii="Arial" w:hAnsi="Arial" w:cs="Arial"/>
                          <w:sz w:val="20"/>
                          <w:szCs w:val="20"/>
                        </w:rPr>
                        <w:tab/>
                      </w:r>
                    </w:p>
                    <w:p w14:paraId="54B2530A" w14:textId="77777777" w:rsidR="001305C3" w:rsidRPr="00144DB1" w:rsidRDefault="001305C3" w:rsidP="00BA5A96">
                      <w:pPr>
                        <w:rPr>
                          <w:rFonts w:ascii="Arial" w:hAnsi="Arial" w:cs="Arial"/>
                          <w:sz w:val="20"/>
                          <w:szCs w:val="20"/>
                        </w:rPr>
                      </w:pPr>
                      <w:r w:rsidRPr="00144DB1">
                        <w:rPr>
                          <w:rFonts w:ascii="Arial" w:hAnsi="Arial" w:cs="Arial"/>
                          <w:sz w:val="20"/>
                          <w:szCs w:val="20"/>
                        </w:rPr>
                        <w:t>College of Business Administration</w:t>
                      </w:r>
                    </w:p>
                    <w:p w14:paraId="582889D6" w14:textId="77777777" w:rsidR="001305C3" w:rsidRPr="00144DB1" w:rsidRDefault="001305C3" w:rsidP="00BA5A96">
                      <w:pPr>
                        <w:rPr>
                          <w:rFonts w:ascii="Arial" w:hAnsi="Arial" w:cs="Arial"/>
                          <w:sz w:val="20"/>
                          <w:szCs w:val="20"/>
                        </w:rPr>
                      </w:pPr>
                      <w:r w:rsidRPr="00144DB1">
                        <w:rPr>
                          <w:rFonts w:ascii="Arial" w:hAnsi="Arial" w:cs="Arial"/>
                          <w:sz w:val="20"/>
                          <w:szCs w:val="20"/>
                        </w:rPr>
                        <w:t>Abu Dhabi University</w:t>
                      </w:r>
                    </w:p>
                    <w:p w14:paraId="263CC377" w14:textId="77777777" w:rsidR="001305C3" w:rsidRPr="00144DB1" w:rsidRDefault="001305C3" w:rsidP="00BA5A96">
                      <w:pPr>
                        <w:rPr>
                          <w:rFonts w:ascii="Arial" w:hAnsi="Arial" w:cs="Arial"/>
                          <w:sz w:val="20"/>
                          <w:szCs w:val="20"/>
                        </w:rPr>
                      </w:pPr>
                      <w:r w:rsidRPr="00144DB1">
                        <w:rPr>
                          <w:rFonts w:ascii="Arial" w:hAnsi="Arial" w:cs="Arial"/>
                          <w:sz w:val="20"/>
                          <w:szCs w:val="20"/>
                        </w:rPr>
                        <w:t>Abu Dhabi, UAE</w:t>
                      </w:r>
                    </w:p>
                    <w:p w14:paraId="04237537" w14:textId="77777777" w:rsidR="001305C3" w:rsidRPr="00144DB1" w:rsidRDefault="001305C3" w:rsidP="00BA5A96">
                      <w:pPr>
                        <w:rPr>
                          <w:rFonts w:ascii="Arial" w:hAnsi="Arial" w:cs="Arial"/>
                          <w:sz w:val="20"/>
                          <w:szCs w:val="20"/>
                          <w:lang w:val="it-IT"/>
                        </w:rPr>
                      </w:pPr>
                      <w:r w:rsidRPr="00144DB1">
                        <w:rPr>
                          <w:rFonts w:ascii="Arial" w:hAnsi="Arial" w:cs="Arial"/>
                          <w:sz w:val="20"/>
                          <w:szCs w:val="20"/>
                        </w:rPr>
                        <w:t xml:space="preserve">Telephone: </w:t>
                      </w:r>
                      <w:r>
                        <w:rPr>
                          <w:rFonts w:ascii="Arial" w:hAnsi="Arial" w:cs="Arial"/>
                          <w:sz w:val="20"/>
                          <w:szCs w:val="20"/>
                        </w:rPr>
                        <w:t>+97126664426</w:t>
                      </w:r>
                      <w:r>
                        <w:rPr>
                          <w:rFonts w:ascii="Arial" w:hAnsi="Arial" w:cs="Arial"/>
                          <w:sz w:val="20"/>
                          <w:szCs w:val="20"/>
                          <w:lang w:val="it-IT"/>
                        </w:rPr>
                        <w:tab/>
                      </w:r>
                    </w:p>
                    <w:p w14:paraId="5F546F4F" w14:textId="77777777" w:rsidR="001305C3" w:rsidRPr="00BA5A96" w:rsidRDefault="001305C3" w:rsidP="00BA5A96">
                      <w:pPr>
                        <w:rPr>
                          <w:rFonts w:ascii="Arial" w:hAnsi="Arial" w:cs="Arial"/>
                          <w:sz w:val="20"/>
                          <w:szCs w:val="20"/>
                          <w:lang w:val="pt-BR"/>
                        </w:rPr>
                      </w:pPr>
                      <w:r w:rsidRPr="00144DB1">
                        <w:rPr>
                          <w:rFonts w:ascii="Arial" w:hAnsi="Arial" w:cs="Arial"/>
                          <w:sz w:val="20"/>
                          <w:szCs w:val="20"/>
                          <w:lang w:val="pt-BR"/>
                        </w:rPr>
                        <w:t xml:space="preserve">E-mail: </w:t>
                      </w:r>
                      <w:r>
                        <w:rPr>
                          <w:rFonts w:ascii="Arial" w:hAnsi="Arial" w:cs="Arial"/>
                          <w:sz w:val="20"/>
                          <w:szCs w:val="20"/>
                          <w:lang w:val="pt-BR"/>
                        </w:rPr>
                        <w:t>muhra.almuhairi@gmail.com</w:t>
                      </w:r>
                    </w:p>
                  </w:txbxContent>
                </v:textbox>
                <w10:wrap type="square"/>
              </v:shape>
            </w:pict>
          </mc:Fallback>
        </mc:AlternateContent>
      </w:r>
      <w:r w:rsidRPr="004C34C3">
        <w:rPr>
          <w:noProof/>
        </w:rPr>
        <mc:AlternateContent>
          <mc:Choice Requires="wps">
            <w:drawing>
              <wp:anchor distT="0" distB="0" distL="114300" distR="114300" simplePos="0" relativeHeight="251658240" behindDoc="1" locked="0" layoutInCell="1" allowOverlap="1" wp14:anchorId="43CB72AE" wp14:editId="6EFB52B4">
                <wp:simplePos x="0" y="0"/>
                <wp:positionH relativeFrom="column">
                  <wp:posOffset>2891155</wp:posOffset>
                </wp:positionH>
                <wp:positionV relativeFrom="paragraph">
                  <wp:posOffset>80645</wp:posOffset>
                </wp:positionV>
                <wp:extent cx="2792095" cy="1606550"/>
                <wp:effectExtent l="0" t="0" r="8255" b="0"/>
                <wp:wrapTight wrapText="bothSides">
                  <wp:wrapPolygon edited="0">
                    <wp:start x="0" y="0"/>
                    <wp:lineTo x="0" y="21258"/>
                    <wp:lineTo x="21516" y="21258"/>
                    <wp:lineTo x="21516" y="0"/>
                    <wp:lineTo x="0" y="0"/>
                  </wp:wrapPolygon>
                </wp:wrapTight>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095" cy="160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06C55" w14:textId="77777777" w:rsidR="001305C3" w:rsidRPr="00144DB1" w:rsidRDefault="001305C3" w:rsidP="00BA5A96">
                            <w:pPr>
                              <w:jc w:val="both"/>
                              <w:rPr>
                                <w:rFonts w:ascii="Arial" w:hAnsi="Arial" w:cs="Arial"/>
                                <w:b/>
                                <w:sz w:val="20"/>
                                <w:szCs w:val="20"/>
                              </w:rPr>
                            </w:pPr>
                            <w:r w:rsidRPr="00144DB1">
                              <w:rPr>
                                <w:rFonts w:ascii="Arial" w:hAnsi="Arial" w:cs="Arial"/>
                                <w:b/>
                                <w:sz w:val="20"/>
                                <w:szCs w:val="20"/>
                              </w:rPr>
                              <w:t>Supervisor</w:t>
                            </w:r>
                            <w:r>
                              <w:rPr>
                                <w:rFonts w:ascii="Arial" w:hAnsi="Arial" w:cs="Arial"/>
                                <w:b/>
                                <w:sz w:val="20"/>
                                <w:szCs w:val="20"/>
                              </w:rPr>
                              <w:tab/>
                            </w:r>
                          </w:p>
                          <w:p w14:paraId="7428B75E" w14:textId="77777777" w:rsidR="001305C3" w:rsidRPr="00144DB1" w:rsidRDefault="001305C3" w:rsidP="00BA5A96">
                            <w:pPr>
                              <w:rPr>
                                <w:rFonts w:ascii="Arial" w:hAnsi="Arial" w:cs="Arial"/>
                                <w:sz w:val="20"/>
                                <w:szCs w:val="20"/>
                              </w:rPr>
                            </w:pPr>
                            <w:r>
                              <w:rPr>
                                <w:rFonts w:ascii="Arial" w:hAnsi="Arial" w:cs="Arial"/>
                                <w:sz w:val="20"/>
                                <w:szCs w:val="20"/>
                              </w:rPr>
                              <w:t>Dr</w:t>
                            </w:r>
                            <w:r w:rsidRPr="00144DB1">
                              <w:rPr>
                                <w:rFonts w:ascii="Arial" w:hAnsi="Arial" w:cs="Arial"/>
                                <w:sz w:val="20"/>
                                <w:szCs w:val="20"/>
                              </w:rPr>
                              <w:t xml:space="preserve"> Chowdhury Hossan</w:t>
                            </w:r>
                            <w:r>
                              <w:rPr>
                                <w:rFonts w:ascii="Arial" w:hAnsi="Arial" w:cs="Arial"/>
                                <w:sz w:val="20"/>
                                <w:szCs w:val="20"/>
                              </w:rPr>
                              <w:tab/>
                              <w:t xml:space="preserve">           </w:t>
                            </w:r>
                            <w:r>
                              <w:rPr>
                                <w:rFonts w:ascii="Arial" w:hAnsi="Arial" w:cs="Arial"/>
                                <w:sz w:val="20"/>
                                <w:szCs w:val="20"/>
                              </w:rPr>
                              <w:tab/>
                            </w:r>
                            <w:r w:rsidRPr="00144DB1">
                              <w:rPr>
                                <w:rFonts w:ascii="Arial" w:hAnsi="Arial" w:cs="Arial"/>
                                <w:sz w:val="20"/>
                                <w:szCs w:val="20"/>
                              </w:rPr>
                              <w:t xml:space="preserve">   </w:t>
                            </w:r>
                          </w:p>
                          <w:p w14:paraId="590F7DB8" w14:textId="77777777" w:rsidR="001305C3" w:rsidRPr="00144DB1" w:rsidRDefault="001305C3" w:rsidP="00BA5A96">
                            <w:pPr>
                              <w:rPr>
                                <w:rFonts w:ascii="Arial" w:hAnsi="Arial" w:cs="Arial"/>
                                <w:sz w:val="20"/>
                                <w:szCs w:val="20"/>
                              </w:rPr>
                            </w:pPr>
                            <w:r w:rsidRPr="00144DB1">
                              <w:rPr>
                                <w:rFonts w:ascii="Arial" w:hAnsi="Arial" w:cs="Arial"/>
                                <w:sz w:val="20"/>
                                <w:szCs w:val="20"/>
                              </w:rPr>
                              <w:t>A</w:t>
                            </w:r>
                            <w:r>
                              <w:rPr>
                                <w:rFonts w:ascii="Arial" w:hAnsi="Arial" w:cs="Arial"/>
                                <w:sz w:val="20"/>
                                <w:szCs w:val="20"/>
                              </w:rPr>
                              <w:t>ssistant Professor of Management</w:t>
                            </w:r>
                          </w:p>
                          <w:p w14:paraId="4256DD53" w14:textId="77777777" w:rsidR="001305C3" w:rsidRPr="00144DB1" w:rsidRDefault="001305C3" w:rsidP="00BA5A96">
                            <w:pPr>
                              <w:rPr>
                                <w:rFonts w:ascii="Arial" w:hAnsi="Arial" w:cs="Arial"/>
                                <w:sz w:val="20"/>
                                <w:szCs w:val="20"/>
                                <w:lang w:val="fr-FR"/>
                              </w:rPr>
                            </w:pPr>
                            <w:r w:rsidRPr="00144DB1">
                              <w:rPr>
                                <w:rFonts w:ascii="Arial" w:hAnsi="Arial" w:cs="Arial"/>
                                <w:sz w:val="20"/>
                                <w:szCs w:val="20"/>
                                <w:lang w:val="fr-FR"/>
                              </w:rPr>
                              <w:t>College of Business Administration</w:t>
                            </w:r>
                          </w:p>
                          <w:p w14:paraId="19759F0F" w14:textId="77777777" w:rsidR="001305C3" w:rsidRPr="00144DB1" w:rsidRDefault="001305C3" w:rsidP="00BA5A96">
                            <w:pPr>
                              <w:rPr>
                                <w:rFonts w:ascii="Arial" w:hAnsi="Arial" w:cs="Arial"/>
                                <w:sz w:val="20"/>
                                <w:szCs w:val="20"/>
                                <w:lang w:val="fr-FR"/>
                              </w:rPr>
                            </w:pPr>
                            <w:r w:rsidRPr="00144DB1">
                              <w:rPr>
                                <w:rFonts w:ascii="Arial" w:hAnsi="Arial" w:cs="Arial"/>
                                <w:sz w:val="20"/>
                                <w:szCs w:val="20"/>
                                <w:lang w:val="fr-FR"/>
                              </w:rPr>
                              <w:t>Abu Dhabi University</w:t>
                            </w:r>
                          </w:p>
                          <w:p w14:paraId="5063B720" w14:textId="77777777" w:rsidR="001305C3" w:rsidRPr="00144DB1" w:rsidRDefault="001305C3" w:rsidP="00BA5A96">
                            <w:pPr>
                              <w:rPr>
                                <w:rFonts w:ascii="Arial" w:hAnsi="Arial" w:cs="Arial"/>
                                <w:sz w:val="20"/>
                                <w:szCs w:val="20"/>
                              </w:rPr>
                            </w:pPr>
                            <w:r w:rsidRPr="00144DB1">
                              <w:rPr>
                                <w:rFonts w:ascii="Arial" w:hAnsi="Arial" w:cs="Arial"/>
                                <w:sz w:val="20"/>
                                <w:szCs w:val="20"/>
                                <w:lang w:val="fr-FR"/>
                              </w:rPr>
                              <w:t>Abu Dhabi, UAE</w:t>
                            </w:r>
                            <w:r>
                              <w:rPr>
                                <w:rFonts w:ascii="Arial" w:hAnsi="Arial" w:cs="Arial"/>
                                <w:sz w:val="20"/>
                                <w:szCs w:val="20"/>
                                <w:lang w:val="fr-FR"/>
                              </w:rPr>
                              <w:tab/>
                              <w:t xml:space="preserve">        </w:t>
                            </w:r>
                          </w:p>
                          <w:p w14:paraId="1C7514B4" w14:textId="77777777" w:rsidR="001305C3" w:rsidRPr="00144DB1" w:rsidRDefault="001305C3" w:rsidP="00BA5A96">
                            <w:pPr>
                              <w:rPr>
                                <w:sz w:val="20"/>
                                <w:szCs w:val="20"/>
                              </w:rPr>
                            </w:pPr>
                            <w:r w:rsidRPr="00144DB1">
                              <w:rPr>
                                <w:rFonts w:ascii="Arial" w:hAnsi="Arial" w:cs="Arial"/>
                                <w:sz w:val="20"/>
                                <w:szCs w:val="20"/>
                              </w:rPr>
                              <w:t>Telephone: +9712 5015710</w:t>
                            </w:r>
                          </w:p>
                          <w:p w14:paraId="52A7FB35" w14:textId="77777777" w:rsidR="001305C3" w:rsidRPr="00144DB1" w:rsidRDefault="001305C3" w:rsidP="00BA5A96">
                            <w:pPr>
                              <w:rPr>
                                <w:rFonts w:ascii="Arial" w:hAnsi="Arial" w:cs="Arial"/>
                                <w:sz w:val="20"/>
                                <w:szCs w:val="20"/>
                              </w:rPr>
                            </w:pPr>
                            <w:r w:rsidRPr="00144DB1">
                              <w:rPr>
                                <w:rFonts w:ascii="Arial" w:hAnsi="Arial" w:cs="Arial"/>
                                <w:sz w:val="20"/>
                                <w:szCs w:val="20"/>
                              </w:rPr>
                              <w:t>Fax:  +9712 5860184</w:t>
                            </w:r>
                            <w:r>
                              <w:rPr>
                                <w:rFonts w:ascii="Arial" w:hAnsi="Arial" w:cs="Arial"/>
                                <w:sz w:val="20"/>
                                <w:szCs w:val="20"/>
                              </w:rPr>
                              <w:tab/>
                            </w:r>
                          </w:p>
                          <w:p w14:paraId="115CF47A" w14:textId="77777777" w:rsidR="001305C3" w:rsidRPr="00144DB1" w:rsidRDefault="001305C3" w:rsidP="00BA5A96">
                            <w:pPr>
                              <w:rPr>
                                <w:rFonts w:ascii="Arial" w:hAnsi="Arial" w:cs="Arial"/>
                                <w:sz w:val="20"/>
                                <w:szCs w:val="20"/>
                                <w:lang w:val="pt-BR"/>
                              </w:rPr>
                            </w:pPr>
                            <w:r w:rsidRPr="00144DB1">
                              <w:rPr>
                                <w:rFonts w:ascii="Arial" w:hAnsi="Arial" w:cs="Arial"/>
                                <w:sz w:val="20"/>
                                <w:szCs w:val="20"/>
                                <w:lang w:val="pt-BR"/>
                              </w:rPr>
                              <w:t xml:space="preserve">E-mail: </w:t>
                            </w:r>
                            <w:hyperlink r:id="rId28" w:history="1">
                              <w:r w:rsidRPr="00144DB1">
                                <w:rPr>
                                  <w:rStyle w:val="Hyperlink"/>
                                  <w:rFonts w:ascii="Arial" w:hAnsi="Arial" w:cs="Arial"/>
                                  <w:sz w:val="20"/>
                                  <w:szCs w:val="20"/>
                                  <w:lang w:val="pt-BR"/>
                                </w:rPr>
                                <w:t>chowdhury.hossan@adu.ac.ae</w:t>
                              </w:r>
                            </w:hyperlink>
                          </w:p>
                          <w:p w14:paraId="361BA617" w14:textId="77777777" w:rsidR="001305C3" w:rsidRPr="00112574" w:rsidRDefault="001305C3" w:rsidP="00BA5A96">
                            <w:pPr>
                              <w:rPr>
                                <w:rFonts w:ascii="Arial" w:hAnsi="Arial" w:cs="Arial"/>
                                <w:sz w:val="22"/>
                                <w:szCs w:val="22"/>
                                <w:lang w:val="pt-B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B72AE" id="Text Box 55" o:spid="_x0000_s1158" type="#_x0000_t202" style="position:absolute;left:0;text-align:left;margin-left:227.65pt;margin-top:6.35pt;width:219.85pt;height:1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" stroked="f">
                <v:textbox inset="0,0,0,0">
                  <w:txbxContent>
                    <w:p w14:paraId="1E606C55" w14:textId="77777777" w:rsidR="001305C3" w:rsidRPr="00144DB1" w:rsidRDefault="001305C3" w:rsidP="00BA5A96">
                      <w:pPr>
                        <w:jc w:val="both"/>
                        <w:rPr>
                          <w:rFonts w:ascii="Arial" w:hAnsi="Arial" w:cs="Arial"/>
                          <w:b/>
                          <w:sz w:val="20"/>
                          <w:szCs w:val="20"/>
                        </w:rPr>
                      </w:pPr>
                      <w:r w:rsidRPr="00144DB1">
                        <w:rPr>
                          <w:rFonts w:ascii="Arial" w:hAnsi="Arial" w:cs="Arial"/>
                          <w:b/>
                          <w:sz w:val="20"/>
                          <w:szCs w:val="20"/>
                        </w:rPr>
                        <w:t>Supervisor</w:t>
                      </w:r>
                      <w:r>
                        <w:rPr>
                          <w:rFonts w:ascii="Arial" w:hAnsi="Arial" w:cs="Arial"/>
                          <w:b/>
                          <w:sz w:val="20"/>
                          <w:szCs w:val="20"/>
                        </w:rPr>
                        <w:tab/>
                      </w:r>
                    </w:p>
                    <w:p w14:paraId="7428B75E" w14:textId="77777777" w:rsidR="001305C3" w:rsidRPr="00144DB1" w:rsidRDefault="001305C3" w:rsidP="00BA5A96">
                      <w:pPr>
                        <w:rPr>
                          <w:rFonts w:ascii="Arial" w:hAnsi="Arial" w:cs="Arial"/>
                          <w:sz w:val="20"/>
                          <w:szCs w:val="20"/>
                        </w:rPr>
                      </w:pPr>
                      <w:r>
                        <w:rPr>
                          <w:rFonts w:ascii="Arial" w:hAnsi="Arial" w:cs="Arial"/>
                          <w:sz w:val="20"/>
                          <w:szCs w:val="20"/>
                        </w:rPr>
                        <w:t>Dr</w:t>
                      </w:r>
                      <w:r w:rsidRPr="00144DB1">
                        <w:rPr>
                          <w:rFonts w:ascii="Arial" w:hAnsi="Arial" w:cs="Arial"/>
                          <w:sz w:val="20"/>
                          <w:szCs w:val="20"/>
                        </w:rPr>
                        <w:t xml:space="preserve"> Chowdhury Hossan</w:t>
                      </w:r>
                      <w:r>
                        <w:rPr>
                          <w:rFonts w:ascii="Arial" w:hAnsi="Arial" w:cs="Arial"/>
                          <w:sz w:val="20"/>
                          <w:szCs w:val="20"/>
                        </w:rPr>
                        <w:tab/>
                        <w:t xml:space="preserve">           </w:t>
                      </w:r>
                      <w:r>
                        <w:rPr>
                          <w:rFonts w:ascii="Arial" w:hAnsi="Arial" w:cs="Arial"/>
                          <w:sz w:val="20"/>
                          <w:szCs w:val="20"/>
                        </w:rPr>
                        <w:tab/>
                      </w:r>
                      <w:r w:rsidRPr="00144DB1">
                        <w:rPr>
                          <w:rFonts w:ascii="Arial" w:hAnsi="Arial" w:cs="Arial"/>
                          <w:sz w:val="20"/>
                          <w:szCs w:val="20"/>
                        </w:rPr>
                        <w:t xml:space="preserve">   </w:t>
                      </w:r>
                    </w:p>
                    <w:p w14:paraId="590F7DB8" w14:textId="77777777" w:rsidR="001305C3" w:rsidRPr="00144DB1" w:rsidRDefault="001305C3" w:rsidP="00BA5A96">
                      <w:pPr>
                        <w:rPr>
                          <w:rFonts w:ascii="Arial" w:hAnsi="Arial" w:cs="Arial"/>
                          <w:sz w:val="20"/>
                          <w:szCs w:val="20"/>
                        </w:rPr>
                      </w:pPr>
                      <w:r w:rsidRPr="00144DB1">
                        <w:rPr>
                          <w:rFonts w:ascii="Arial" w:hAnsi="Arial" w:cs="Arial"/>
                          <w:sz w:val="20"/>
                          <w:szCs w:val="20"/>
                        </w:rPr>
                        <w:t>A</w:t>
                      </w:r>
                      <w:r>
                        <w:rPr>
                          <w:rFonts w:ascii="Arial" w:hAnsi="Arial" w:cs="Arial"/>
                          <w:sz w:val="20"/>
                          <w:szCs w:val="20"/>
                        </w:rPr>
                        <w:t>ssistant Professor of Management</w:t>
                      </w:r>
                    </w:p>
                    <w:p w14:paraId="4256DD53" w14:textId="77777777" w:rsidR="001305C3" w:rsidRPr="00144DB1" w:rsidRDefault="001305C3" w:rsidP="00BA5A96">
                      <w:pPr>
                        <w:rPr>
                          <w:rFonts w:ascii="Arial" w:hAnsi="Arial" w:cs="Arial"/>
                          <w:sz w:val="20"/>
                          <w:szCs w:val="20"/>
                          <w:lang w:val="fr-FR"/>
                        </w:rPr>
                      </w:pPr>
                      <w:r w:rsidRPr="00144DB1">
                        <w:rPr>
                          <w:rFonts w:ascii="Arial" w:hAnsi="Arial" w:cs="Arial"/>
                          <w:sz w:val="20"/>
                          <w:szCs w:val="20"/>
                          <w:lang w:val="fr-FR"/>
                        </w:rPr>
                        <w:t>College of Business Administration</w:t>
                      </w:r>
                    </w:p>
                    <w:p w14:paraId="19759F0F" w14:textId="77777777" w:rsidR="001305C3" w:rsidRPr="00144DB1" w:rsidRDefault="001305C3" w:rsidP="00BA5A96">
                      <w:pPr>
                        <w:rPr>
                          <w:rFonts w:ascii="Arial" w:hAnsi="Arial" w:cs="Arial"/>
                          <w:sz w:val="20"/>
                          <w:szCs w:val="20"/>
                          <w:lang w:val="fr-FR"/>
                        </w:rPr>
                      </w:pPr>
                      <w:r w:rsidRPr="00144DB1">
                        <w:rPr>
                          <w:rFonts w:ascii="Arial" w:hAnsi="Arial" w:cs="Arial"/>
                          <w:sz w:val="20"/>
                          <w:szCs w:val="20"/>
                          <w:lang w:val="fr-FR"/>
                        </w:rPr>
                        <w:t>Abu Dhabi University</w:t>
                      </w:r>
                    </w:p>
                    <w:p w14:paraId="5063B720" w14:textId="77777777" w:rsidR="001305C3" w:rsidRPr="00144DB1" w:rsidRDefault="001305C3" w:rsidP="00BA5A96">
                      <w:pPr>
                        <w:rPr>
                          <w:rFonts w:ascii="Arial" w:hAnsi="Arial" w:cs="Arial"/>
                          <w:sz w:val="20"/>
                          <w:szCs w:val="20"/>
                        </w:rPr>
                      </w:pPr>
                      <w:r w:rsidRPr="00144DB1">
                        <w:rPr>
                          <w:rFonts w:ascii="Arial" w:hAnsi="Arial" w:cs="Arial"/>
                          <w:sz w:val="20"/>
                          <w:szCs w:val="20"/>
                          <w:lang w:val="fr-FR"/>
                        </w:rPr>
                        <w:t>Abu Dhabi, UAE</w:t>
                      </w:r>
                      <w:r>
                        <w:rPr>
                          <w:rFonts w:ascii="Arial" w:hAnsi="Arial" w:cs="Arial"/>
                          <w:sz w:val="20"/>
                          <w:szCs w:val="20"/>
                          <w:lang w:val="fr-FR"/>
                        </w:rPr>
                        <w:tab/>
                        <w:t xml:space="preserve">        </w:t>
                      </w:r>
                    </w:p>
                    <w:p w14:paraId="1C7514B4" w14:textId="77777777" w:rsidR="001305C3" w:rsidRPr="00144DB1" w:rsidRDefault="001305C3" w:rsidP="00BA5A96">
                      <w:pPr>
                        <w:rPr>
                          <w:sz w:val="20"/>
                          <w:szCs w:val="20"/>
                        </w:rPr>
                      </w:pPr>
                      <w:r w:rsidRPr="00144DB1">
                        <w:rPr>
                          <w:rFonts w:ascii="Arial" w:hAnsi="Arial" w:cs="Arial"/>
                          <w:sz w:val="20"/>
                          <w:szCs w:val="20"/>
                        </w:rPr>
                        <w:t>Telephone: +9712 5015710</w:t>
                      </w:r>
                    </w:p>
                    <w:p w14:paraId="52A7FB35" w14:textId="77777777" w:rsidR="001305C3" w:rsidRPr="00144DB1" w:rsidRDefault="001305C3" w:rsidP="00BA5A96">
                      <w:pPr>
                        <w:rPr>
                          <w:rFonts w:ascii="Arial" w:hAnsi="Arial" w:cs="Arial"/>
                          <w:sz w:val="20"/>
                          <w:szCs w:val="20"/>
                        </w:rPr>
                      </w:pPr>
                      <w:r w:rsidRPr="00144DB1">
                        <w:rPr>
                          <w:rFonts w:ascii="Arial" w:hAnsi="Arial" w:cs="Arial"/>
                          <w:sz w:val="20"/>
                          <w:szCs w:val="20"/>
                        </w:rPr>
                        <w:t>Fax:  +9712 5860184</w:t>
                      </w:r>
                      <w:r>
                        <w:rPr>
                          <w:rFonts w:ascii="Arial" w:hAnsi="Arial" w:cs="Arial"/>
                          <w:sz w:val="20"/>
                          <w:szCs w:val="20"/>
                        </w:rPr>
                        <w:tab/>
                      </w:r>
                    </w:p>
                    <w:p w14:paraId="115CF47A" w14:textId="77777777" w:rsidR="001305C3" w:rsidRPr="00144DB1" w:rsidRDefault="001305C3" w:rsidP="00BA5A96">
                      <w:pPr>
                        <w:rPr>
                          <w:rFonts w:ascii="Arial" w:hAnsi="Arial" w:cs="Arial"/>
                          <w:sz w:val="20"/>
                          <w:szCs w:val="20"/>
                          <w:lang w:val="pt-BR"/>
                        </w:rPr>
                      </w:pPr>
                      <w:r w:rsidRPr="00144DB1">
                        <w:rPr>
                          <w:rFonts w:ascii="Arial" w:hAnsi="Arial" w:cs="Arial"/>
                          <w:sz w:val="20"/>
                          <w:szCs w:val="20"/>
                          <w:lang w:val="pt-BR"/>
                        </w:rPr>
                        <w:t xml:space="preserve">E-mail: </w:t>
                      </w:r>
                      <w:hyperlink r:id="rId29" w:history="1">
                        <w:r w:rsidRPr="00144DB1">
                          <w:rPr>
                            <w:rStyle w:val="Hyperlink"/>
                            <w:rFonts w:ascii="Arial" w:hAnsi="Arial" w:cs="Arial"/>
                            <w:sz w:val="20"/>
                            <w:szCs w:val="20"/>
                            <w:lang w:val="pt-BR"/>
                          </w:rPr>
                          <w:t>chowdhury.hossan@adu.ac.ae</w:t>
                        </w:r>
                      </w:hyperlink>
                    </w:p>
                    <w:p w14:paraId="361BA617" w14:textId="77777777" w:rsidR="001305C3" w:rsidRPr="00112574" w:rsidRDefault="001305C3" w:rsidP="00BA5A96">
                      <w:pPr>
                        <w:rPr>
                          <w:rFonts w:ascii="Arial" w:hAnsi="Arial" w:cs="Arial"/>
                          <w:sz w:val="22"/>
                          <w:szCs w:val="22"/>
                          <w:lang w:val="pt-BR"/>
                        </w:rPr>
                      </w:pPr>
                    </w:p>
                  </w:txbxContent>
                </v:textbox>
                <w10:wrap type="tight"/>
              </v:shape>
            </w:pict>
          </mc:Fallback>
        </mc:AlternateContent>
      </w:r>
    </w:p>
    <w:p w14:paraId="57131935" w14:textId="77777777" w:rsidR="00BA5A96" w:rsidRPr="004C34C3" w:rsidRDefault="00BA5A96" w:rsidP="000F7EB3">
      <w:pPr>
        <w:jc w:val="both"/>
        <w:rPr>
          <w:rFonts w:ascii="Arial" w:hAnsi="Arial" w:cs="Arial"/>
          <w:sz w:val="22"/>
          <w:szCs w:val="22"/>
        </w:rPr>
      </w:pPr>
    </w:p>
    <w:p w14:paraId="12BAEC76" w14:textId="77777777" w:rsidR="00BA5A96" w:rsidRPr="004C34C3" w:rsidRDefault="00BA5A96" w:rsidP="000F7EB3">
      <w:pPr>
        <w:jc w:val="both"/>
      </w:pPr>
    </w:p>
    <w:p w14:paraId="280E150E" w14:textId="77777777" w:rsidR="00BA5A96" w:rsidRPr="004C34C3" w:rsidRDefault="00BA5A96" w:rsidP="000F7EB3">
      <w:pPr>
        <w:jc w:val="both"/>
        <w:rPr>
          <w:rFonts w:ascii="Arial" w:hAnsi="Arial" w:cs="Arial"/>
          <w:b/>
          <w:smallCaps/>
          <w:sz w:val="32"/>
          <w:szCs w:val="32"/>
        </w:rPr>
      </w:pPr>
      <w:r w:rsidRPr="004C34C3">
        <w:rPr>
          <w:noProof/>
        </w:rPr>
        <mc:AlternateContent>
          <mc:Choice Requires="wps">
            <w:drawing>
              <wp:anchor distT="0" distB="0" distL="114300" distR="114300" simplePos="0" relativeHeight="251656192" behindDoc="0" locked="0" layoutInCell="1" allowOverlap="1" wp14:anchorId="3AA0A6E5" wp14:editId="402F816C">
                <wp:simplePos x="0" y="0"/>
                <wp:positionH relativeFrom="column">
                  <wp:posOffset>-2706370</wp:posOffset>
                </wp:positionH>
                <wp:positionV relativeFrom="paragraph">
                  <wp:posOffset>1482725</wp:posOffset>
                </wp:positionV>
                <wp:extent cx="2866390" cy="1606550"/>
                <wp:effectExtent l="0" t="0" r="0" b="0"/>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160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D5EDD" w14:textId="77777777" w:rsidR="001305C3" w:rsidRPr="00490BED" w:rsidRDefault="001305C3" w:rsidP="00BA5A96">
                            <w:pPr>
                              <w:jc w:val="both"/>
                              <w:rPr>
                                <w:rFonts w:ascii="Arial" w:hAnsi="Arial" w:cs="Arial"/>
                                <w:b/>
                                <w:sz w:val="20"/>
                                <w:szCs w:val="20"/>
                              </w:rPr>
                            </w:pPr>
                            <w:r w:rsidRPr="00490BED">
                              <w:rPr>
                                <w:rFonts w:ascii="Arial" w:hAnsi="Arial" w:cs="Arial"/>
                                <w:b/>
                                <w:sz w:val="20"/>
                                <w:szCs w:val="20"/>
                              </w:rPr>
                              <w:t>Supervisor</w:t>
                            </w:r>
                            <w:r w:rsidRPr="00490BED">
                              <w:rPr>
                                <w:rFonts w:ascii="Arial" w:hAnsi="Arial" w:cs="Arial"/>
                                <w:b/>
                                <w:sz w:val="20"/>
                                <w:szCs w:val="20"/>
                              </w:rPr>
                              <w:tab/>
                            </w:r>
                          </w:p>
                          <w:p w14:paraId="53BD0B9E"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Dr Mohammed Parakandi </w:t>
                            </w:r>
                          </w:p>
                          <w:p w14:paraId="1673833E"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Assistant Professor of Management</w:t>
                            </w:r>
                          </w:p>
                          <w:p w14:paraId="687EA901"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College of Business Administration</w:t>
                            </w:r>
                          </w:p>
                          <w:p w14:paraId="5E267024"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Abu Dhabi University</w:t>
                            </w:r>
                          </w:p>
                          <w:p w14:paraId="03A8FAAF"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Abu Dhabi, UAE </w:t>
                            </w:r>
                          </w:p>
                          <w:p w14:paraId="04A5CABE"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Telephone: +9712 5015834</w:t>
                            </w:r>
                          </w:p>
                          <w:p w14:paraId="675F9338" w14:textId="77777777" w:rsidR="001305C3" w:rsidRDefault="001305C3" w:rsidP="00BA5A96">
                            <w:r w:rsidRPr="00490BED">
                              <w:rPr>
                                <w:rFonts w:ascii="Arial" w:hAnsi="Arial" w:cs="Arial"/>
                                <w:sz w:val="20"/>
                                <w:szCs w:val="20"/>
                                <w:lang w:val="fr-FR"/>
                              </w:rPr>
                              <w:t>E-mail:</w:t>
                            </w:r>
                            <w:r>
                              <w:rPr>
                                <w:lang w:val="pt-BR"/>
                              </w:rPr>
                              <w:t xml:space="preserve"> </w:t>
                            </w:r>
                            <w:hyperlink r:id="rId30" w:tgtFrame="_blank" w:history="1">
                              <w:r>
                                <w:rPr>
                                  <w:rStyle w:val="Hyperlink"/>
                                  <w:lang w:val="pt-BR"/>
                                </w:rPr>
                                <w:t>mohammed.parakandi@adu.ac.ae</w:t>
                              </w:r>
                            </w:hyperlink>
                          </w:p>
                          <w:p w14:paraId="589FAE06" w14:textId="77777777" w:rsidR="001305C3" w:rsidRPr="00490BED" w:rsidRDefault="001305C3" w:rsidP="00BA5A96">
                            <w:pPr>
                              <w:rPr>
                                <w:rFonts w:ascii="Arial" w:hAnsi="Arial" w:cs="Arial"/>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0A6E5" id="Text Box 56" o:spid="_x0000_s1159" type="#_x0000_t202" style="position:absolute;left:0;text-align:left;margin-left:-213.1pt;margin-top:116.75pt;width:225.7pt;height:1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" stroked="f">
                <v:textbox inset="0,0,0,0">
                  <w:txbxContent>
                    <w:p w14:paraId="1ACD5EDD" w14:textId="77777777" w:rsidR="001305C3" w:rsidRPr="00490BED" w:rsidRDefault="001305C3" w:rsidP="00BA5A96">
                      <w:pPr>
                        <w:jc w:val="both"/>
                        <w:rPr>
                          <w:rFonts w:ascii="Arial" w:hAnsi="Arial" w:cs="Arial"/>
                          <w:b/>
                          <w:sz w:val="20"/>
                          <w:szCs w:val="20"/>
                        </w:rPr>
                      </w:pPr>
                      <w:r w:rsidRPr="00490BED">
                        <w:rPr>
                          <w:rFonts w:ascii="Arial" w:hAnsi="Arial" w:cs="Arial"/>
                          <w:b/>
                          <w:sz w:val="20"/>
                          <w:szCs w:val="20"/>
                        </w:rPr>
                        <w:t>Supervisor</w:t>
                      </w:r>
                      <w:r w:rsidRPr="00490BED">
                        <w:rPr>
                          <w:rFonts w:ascii="Arial" w:hAnsi="Arial" w:cs="Arial"/>
                          <w:b/>
                          <w:sz w:val="20"/>
                          <w:szCs w:val="20"/>
                        </w:rPr>
                        <w:tab/>
                      </w:r>
                    </w:p>
                    <w:p w14:paraId="53BD0B9E"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Dr Mohammed Parakandi </w:t>
                      </w:r>
                    </w:p>
                    <w:p w14:paraId="1673833E"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Assistant Professor of Management</w:t>
                      </w:r>
                    </w:p>
                    <w:p w14:paraId="687EA901"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College of Business Administration</w:t>
                      </w:r>
                    </w:p>
                    <w:p w14:paraId="5E267024"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Abu Dhabi University</w:t>
                      </w:r>
                    </w:p>
                    <w:p w14:paraId="03A8FAAF"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Abu Dhabi, UAE </w:t>
                      </w:r>
                    </w:p>
                    <w:p w14:paraId="04A5CABE"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Telephone: +9712 5015834</w:t>
                      </w:r>
                    </w:p>
                    <w:p w14:paraId="675F9338" w14:textId="77777777" w:rsidR="001305C3" w:rsidRDefault="001305C3" w:rsidP="00BA5A96">
                      <w:r w:rsidRPr="00490BED">
                        <w:rPr>
                          <w:rFonts w:ascii="Arial" w:hAnsi="Arial" w:cs="Arial"/>
                          <w:sz w:val="20"/>
                          <w:szCs w:val="20"/>
                          <w:lang w:val="fr-FR"/>
                        </w:rPr>
                        <w:t>E-mail:</w:t>
                      </w:r>
                      <w:r>
                        <w:rPr>
                          <w:lang w:val="pt-BR"/>
                        </w:rPr>
                        <w:t xml:space="preserve"> </w:t>
                      </w:r>
                      <w:hyperlink r:id="rId31" w:tgtFrame="_blank" w:history="1">
                        <w:r>
                          <w:rPr>
                            <w:rStyle w:val="Hyperlink"/>
                            <w:lang w:val="pt-BR"/>
                          </w:rPr>
                          <w:t>mohammed.parakandi@adu.ac.ae</w:t>
                        </w:r>
                      </w:hyperlink>
                    </w:p>
                    <w:p w14:paraId="589FAE06" w14:textId="77777777" w:rsidR="001305C3" w:rsidRPr="00490BED" w:rsidRDefault="001305C3" w:rsidP="00BA5A96">
                      <w:pPr>
                        <w:rPr>
                          <w:rFonts w:ascii="Arial" w:hAnsi="Arial" w:cs="Arial"/>
                          <w:sz w:val="22"/>
                          <w:szCs w:val="22"/>
                        </w:rPr>
                      </w:pPr>
                    </w:p>
                  </w:txbxContent>
                </v:textbox>
                <w10:wrap type="square"/>
              </v:shape>
            </w:pict>
          </mc:Fallback>
        </mc:AlternateContent>
      </w:r>
      <w:r w:rsidRPr="004C34C3">
        <w:rPr>
          <w:noProof/>
        </w:rPr>
        <mc:AlternateContent>
          <mc:Choice Requires="wps">
            <w:drawing>
              <wp:anchor distT="0" distB="0" distL="114300" distR="114300" simplePos="0" relativeHeight="251659264" behindDoc="0" locked="0" layoutInCell="1" allowOverlap="1" wp14:anchorId="7984EB17" wp14:editId="7B3BCFE8">
                <wp:simplePos x="0" y="0"/>
                <wp:positionH relativeFrom="column">
                  <wp:posOffset>264795</wp:posOffset>
                </wp:positionH>
                <wp:positionV relativeFrom="paragraph">
                  <wp:posOffset>951865</wp:posOffset>
                </wp:positionV>
                <wp:extent cx="2606675" cy="1606550"/>
                <wp:effectExtent l="0" t="0" r="3175" b="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60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6C0E0" w14:textId="77777777" w:rsidR="001305C3" w:rsidRPr="00490BED" w:rsidRDefault="001305C3" w:rsidP="00BA5A96">
                            <w:pPr>
                              <w:jc w:val="both"/>
                              <w:rPr>
                                <w:rFonts w:ascii="Arial" w:hAnsi="Arial" w:cs="Arial"/>
                                <w:b/>
                                <w:sz w:val="20"/>
                                <w:szCs w:val="20"/>
                              </w:rPr>
                            </w:pPr>
                            <w:r w:rsidRPr="00490BED">
                              <w:rPr>
                                <w:rFonts w:ascii="Arial" w:hAnsi="Arial" w:cs="Arial"/>
                                <w:b/>
                                <w:sz w:val="20"/>
                                <w:szCs w:val="20"/>
                              </w:rPr>
                              <w:t>Supervisor</w:t>
                            </w:r>
                            <w:r w:rsidRPr="00490BED">
                              <w:rPr>
                                <w:rFonts w:ascii="Arial" w:hAnsi="Arial" w:cs="Arial"/>
                                <w:b/>
                                <w:sz w:val="20"/>
                                <w:szCs w:val="20"/>
                              </w:rPr>
                              <w:tab/>
                            </w:r>
                          </w:p>
                          <w:p w14:paraId="29422573"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Dr. Konstantinos Eleftheriou </w:t>
                            </w:r>
                          </w:p>
                          <w:p w14:paraId="69A36412"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Lecturer</w:t>
                            </w:r>
                          </w:p>
                          <w:p w14:paraId="3C4308B1"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Department of Economics </w:t>
                            </w:r>
                          </w:p>
                          <w:p w14:paraId="72B13554"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University of Piraeus</w:t>
                            </w:r>
                          </w:p>
                          <w:p w14:paraId="1357DF37"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80 Karaoli &amp; Dimitriou Street, 18534 Piraeus, Greece</w:t>
                            </w:r>
                          </w:p>
                          <w:p w14:paraId="2D1AF2A9"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Telephone: (+30) 210 4142282 </w:t>
                            </w:r>
                          </w:p>
                          <w:p w14:paraId="7DDC0147"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E-mail: </w:t>
                            </w:r>
                            <w:hyperlink r:id="rId32" w:tgtFrame="_blank" w:history="1">
                              <w:r w:rsidRPr="00490BED">
                                <w:rPr>
                                  <w:rStyle w:val="Hyperlink"/>
                                  <w:lang w:val="pt-BR"/>
                                </w:rPr>
                                <w:t>kostasel@otenet.gr</w:t>
                              </w:r>
                            </w:hyperlink>
                            <w:r w:rsidRPr="00490BED">
                              <w:rPr>
                                <w:rFonts w:ascii="Arial" w:hAnsi="Arial" w:cs="Arial"/>
                                <w:sz w:val="20"/>
                                <w:szCs w:val="20"/>
                                <w:lang w:val="fr-FR"/>
                              </w:rPr>
                              <w:t xml:space="preserve"> </w:t>
                            </w:r>
                          </w:p>
                          <w:p w14:paraId="7C29F05C" w14:textId="77777777" w:rsidR="001305C3" w:rsidRPr="00490BED" w:rsidRDefault="001305C3" w:rsidP="00BA5A96">
                            <w:pPr>
                              <w:rPr>
                                <w:rFonts w:ascii="Arial" w:hAnsi="Arial" w:cs="Arial"/>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4EB17" id="Text Box 34" o:spid="_x0000_s1160" type="#_x0000_t202" style="position:absolute;left:0;text-align:left;margin-left:20.85pt;margin-top:74.95pt;width:205.2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" stroked="f">
                <v:textbox inset="0,0,0,0">
                  <w:txbxContent>
                    <w:p w14:paraId="45A6C0E0" w14:textId="77777777" w:rsidR="001305C3" w:rsidRPr="00490BED" w:rsidRDefault="001305C3" w:rsidP="00BA5A96">
                      <w:pPr>
                        <w:jc w:val="both"/>
                        <w:rPr>
                          <w:rFonts w:ascii="Arial" w:hAnsi="Arial" w:cs="Arial"/>
                          <w:b/>
                          <w:sz w:val="20"/>
                          <w:szCs w:val="20"/>
                        </w:rPr>
                      </w:pPr>
                      <w:r w:rsidRPr="00490BED">
                        <w:rPr>
                          <w:rFonts w:ascii="Arial" w:hAnsi="Arial" w:cs="Arial"/>
                          <w:b/>
                          <w:sz w:val="20"/>
                          <w:szCs w:val="20"/>
                        </w:rPr>
                        <w:t>Supervisor</w:t>
                      </w:r>
                      <w:r w:rsidRPr="00490BED">
                        <w:rPr>
                          <w:rFonts w:ascii="Arial" w:hAnsi="Arial" w:cs="Arial"/>
                          <w:b/>
                          <w:sz w:val="20"/>
                          <w:szCs w:val="20"/>
                        </w:rPr>
                        <w:tab/>
                      </w:r>
                    </w:p>
                    <w:p w14:paraId="29422573"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Dr. Konstantinos Eleftheriou </w:t>
                      </w:r>
                    </w:p>
                    <w:p w14:paraId="69A36412"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Lecturer</w:t>
                      </w:r>
                    </w:p>
                    <w:p w14:paraId="3C4308B1"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Department of Economics </w:t>
                      </w:r>
                    </w:p>
                    <w:p w14:paraId="72B13554"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University of Piraeus</w:t>
                      </w:r>
                    </w:p>
                    <w:p w14:paraId="1357DF37"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80 Karaoli &amp; Dimitriou Street, 18534 Piraeus, Greece</w:t>
                      </w:r>
                    </w:p>
                    <w:p w14:paraId="2D1AF2A9"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Telephone: (+30) 210 4142282 </w:t>
                      </w:r>
                    </w:p>
                    <w:p w14:paraId="7DDC0147" w14:textId="77777777" w:rsidR="001305C3" w:rsidRPr="00490BED" w:rsidRDefault="001305C3" w:rsidP="00BA5A96">
                      <w:pPr>
                        <w:rPr>
                          <w:rFonts w:ascii="Arial" w:hAnsi="Arial" w:cs="Arial"/>
                          <w:sz w:val="20"/>
                          <w:szCs w:val="20"/>
                          <w:lang w:val="fr-FR"/>
                        </w:rPr>
                      </w:pPr>
                      <w:r w:rsidRPr="00490BED">
                        <w:rPr>
                          <w:rFonts w:ascii="Arial" w:hAnsi="Arial" w:cs="Arial"/>
                          <w:sz w:val="20"/>
                          <w:szCs w:val="20"/>
                          <w:lang w:val="fr-FR"/>
                        </w:rPr>
                        <w:t xml:space="preserve">E-mail: </w:t>
                      </w:r>
                      <w:hyperlink r:id="rId33" w:tgtFrame="_blank" w:history="1">
                        <w:r w:rsidRPr="00490BED">
                          <w:rPr>
                            <w:rStyle w:val="Hyperlink"/>
                            <w:lang w:val="pt-BR"/>
                          </w:rPr>
                          <w:t>kostasel@otenet.gr</w:t>
                        </w:r>
                      </w:hyperlink>
                      <w:r w:rsidRPr="00490BED">
                        <w:rPr>
                          <w:rFonts w:ascii="Arial" w:hAnsi="Arial" w:cs="Arial"/>
                          <w:sz w:val="20"/>
                          <w:szCs w:val="20"/>
                          <w:lang w:val="fr-FR"/>
                        </w:rPr>
                        <w:t xml:space="preserve"> </w:t>
                      </w:r>
                    </w:p>
                    <w:p w14:paraId="7C29F05C" w14:textId="77777777" w:rsidR="001305C3" w:rsidRPr="00490BED" w:rsidRDefault="001305C3" w:rsidP="00BA5A96">
                      <w:pPr>
                        <w:rPr>
                          <w:rFonts w:ascii="Arial" w:hAnsi="Arial" w:cs="Arial"/>
                          <w:sz w:val="22"/>
                          <w:szCs w:val="22"/>
                        </w:rPr>
                      </w:pPr>
                    </w:p>
                  </w:txbxContent>
                </v:textbox>
                <w10:wrap type="square"/>
              </v:shape>
            </w:pict>
          </mc:Fallback>
        </mc:AlternateContent>
      </w:r>
      <w:r w:rsidRPr="004C34C3">
        <w:rPr>
          <w:rFonts w:ascii="Arial" w:hAnsi="Arial" w:cs="Arial"/>
          <w:b/>
          <w:smallCaps/>
          <w:sz w:val="32"/>
          <w:szCs w:val="32"/>
        </w:rPr>
        <w:br w:type="page"/>
        <w:t>Part I</w:t>
      </w:r>
    </w:p>
    <w:p w14:paraId="3F4A77AD" w14:textId="77777777" w:rsidR="00BA5A96" w:rsidRPr="004C34C3" w:rsidRDefault="00BA5A96" w:rsidP="000F7EB3">
      <w:pPr>
        <w:jc w:val="both"/>
        <w:rPr>
          <w:rFonts w:ascii="Arial" w:hAnsi="Arial" w:cs="Arial"/>
          <w:sz w:val="22"/>
          <w:szCs w:val="22"/>
        </w:rPr>
      </w:pPr>
      <w:r w:rsidRPr="004C34C3">
        <w:rPr>
          <w:rFonts w:ascii="Arial" w:hAnsi="Arial" w:cs="Arial"/>
          <w:sz w:val="22"/>
          <w:szCs w:val="22"/>
        </w:rPr>
        <w:t xml:space="preserve">The following questions are developed to describe your leadership style as you perceive it. Please answer all items on this answer sheet. </w:t>
      </w:r>
      <w:r w:rsidRPr="004C34C3">
        <w:rPr>
          <w:rFonts w:ascii="Arial" w:hAnsi="Arial" w:cs="Arial"/>
          <w:b/>
          <w:bCs/>
          <w:sz w:val="22"/>
          <w:szCs w:val="22"/>
        </w:rPr>
        <w:t>If an item is irrelevant, or if you are unsure or do not know the answer, please leave the answer blank</w:t>
      </w:r>
      <w:r w:rsidRPr="004C34C3">
        <w:rPr>
          <w:rFonts w:ascii="Arial" w:hAnsi="Arial" w:cs="Arial"/>
          <w:sz w:val="22"/>
          <w:szCs w:val="22"/>
        </w:rPr>
        <w:t>.</w:t>
      </w:r>
    </w:p>
    <w:p w14:paraId="26DE0D87" w14:textId="77777777" w:rsidR="00BA5A96" w:rsidRPr="004C34C3" w:rsidRDefault="00BA5A96" w:rsidP="000F7EB3">
      <w:pPr>
        <w:jc w:val="both"/>
        <w:rPr>
          <w:rFonts w:ascii="Arial" w:hAnsi="Arial" w:cs="Arial"/>
          <w:sz w:val="22"/>
          <w:szCs w:val="22"/>
        </w:rPr>
      </w:pPr>
      <w:r w:rsidRPr="004C34C3">
        <w:rPr>
          <w:rFonts w:ascii="Arial" w:hAnsi="Arial" w:cs="Arial"/>
          <w:sz w:val="22"/>
          <w:szCs w:val="22"/>
        </w:rPr>
        <w:t>Thirty-five descriptive statements are listed below. Judge how frequently each statement fits you. The word “others” may mean your peers, clients, direct reports, supervisors, and/or all of these individuals.</w:t>
      </w:r>
    </w:p>
    <w:p w14:paraId="2FB9BA2D" w14:textId="77777777" w:rsidR="00BA5A96" w:rsidRPr="004C34C3" w:rsidRDefault="00BA5A96" w:rsidP="000F7EB3">
      <w:pPr>
        <w:ind w:firstLine="0"/>
        <w:jc w:val="both"/>
        <w:rPr>
          <w:rFonts w:ascii="Arial" w:hAnsi="Arial" w:cs="Arial"/>
          <w:sz w:val="22"/>
          <w:szCs w:val="22"/>
        </w:rPr>
      </w:pPr>
      <w:r w:rsidRPr="004C34C3">
        <w:rPr>
          <w:rFonts w:ascii="Arial" w:hAnsi="Arial" w:cs="Arial"/>
          <w:sz w:val="22"/>
          <w:szCs w:val="22"/>
        </w:rPr>
        <w:t xml:space="preserve">Use the following rating scale: </w:t>
      </w:r>
    </w:p>
    <w:p w14:paraId="03282ACA" w14:textId="77777777" w:rsidR="00BA5A96" w:rsidRPr="004C34C3" w:rsidRDefault="00BA5A96" w:rsidP="000F7EB3">
      <w:pPr>
        <w:jc w:val="both"/>
        <w:rPr>
          <w:rFonts w:ascii="Arial" w:hAnsi="Arial" w:cs="Arial"/>
          <w:b/>
          <w:smallCaps/>
          <w:sz w:val="16"/>
          <w:szCs w:val="32"/>
        </w:rPr>
      </w:pPr>
    </w:p>
    <w:tbl>
      <w:tblPr>
        <w:tblW w:w="9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0"/>
        <w:gridCol w:w="2030"/>
        <w:gridCol w:w="2070"/>
        <w:gridCol w:w="1980"/>
        <w:gridCol w:w="2030"/>
      </w:tblGrid>
      <w:tr w:rsidR="00BA5A96" w:rsidRPr="004C34C3" w14:paraId="02C1DAE4" w14:textId="77777777" w:rsidTr="009218AC">
        <w:trPr>
          <w:trHeight w:val="845"/>
          <w:jc w:val="center"/>
        </w:trPr>
        <w:tc>
          <w:tcPr>
            <w:tcW w:w="1840" w:type="dxa"/>
            <w:tcBorders>
              <w:left w:val="single" w:sz="4" w:space="0" w:color="auto"/>
            </w:tcBorders>
            <w:shd w:val="clear" w:color="auto" w:fill="DDD9C3" w:themeFill="background2" w:themeFillShade="E6"/>
          </w:tcPr>
          <w:p w14:paraId="36FE4413" w14:textId="77777777" w:rsidR="00BA5A96" w:rsidRPr="004C34C3" w:rsidRDefault="00BA5A96" w:rsidP="000F7EB3">
            <w:pPr>
              <w:jc w:val="both"/>
              <w:rPr>
                <w:rFonts w:ascii="Arial" w:hAnsi="Arial" w:cs="Arial"/>
                <w:b/>
                <w:color w:val="auto"/>
                <w:sz w:val="20"/>
              </w:rPr>
            </w:pPr>
          </w:p>
          <w:p w14:paraId="53866BB0" w14:textId="77777777" w:rsidR="00BA5A96" w:rsidRPr="004C34C3" w:rsidRDefault="00BA5A96" w:rsidP="000F7EB3">
            <w:pPr>
              <w:ind w:firstLine="0"/>
              <w:jc w:val="both"/>
              <w:rPr>
                <w:rFonts w:ascii="Arial" w:hAnsi="Arial" w:cs="Arial"/>
                <w:b/>
                <w:color w:val="auto"/>
                <w:sz w:val="20"/>
              </w:rPr>
            </w:pPr>
            <w:r w:rsidRPr="004C34C3">
              <w:rPr>
                <w:rFonts w:ascii="Arial" w:hAnsi="Arial" w:cs="Arial"/>
                <w:b/>
                <w:color w:val="auto"/>
                <w:sz w:val="20"/>
              </w:rPr>
              <w:t>Not at all accurate</w:t>
            </w:r>
          </w:p>
          <w:p w14:paraId="66DE2729" w14:textId="77777777" w:rsidR="00BA5A96" w:rsidRPr="004C34C3" w:rsidRDefault="00C572B1" w:rsidP="000F7EB3">
            <w:pPr>
              <w:jc w:val="both"/>
              <w:rPr>
                <w:rFonts w:ascii="Arial" w:hAnsi="Arial" w:cs="Arial"/>
                <w:b/>
                <w:color w:val="auto"/>
                <w:sz w:val="20"/>
              </w:rPr>
            </w:pPr>
            <w:r w:rsidRPr="004C34C3">
              <w:rPr>
                <w:rFonts w:ascii="Arial" w:hAnsi="Arial" w:cs="Arial"/>
                <w:b/>
                <w:color w:val="auto"/>
                <w:sz w:val="20"/>
              </w:rPr>
              <w:t>1</w:t>
            </w:r>
          </w:p>
        </w:tc>
        <w:tc>
          <w:tcPr>
            <w:tcW w:w="2030" w:type="dxa"/>
            <w:tcBorders>
              <w:left w:val="single" w:sz="4" w:space="0" w:color="auto"/>
            </w:tcBorders>
            <w:shd w:val="clear" w:color="auto" w:fill="DDD9C3" w:themeFill="background2" w:themeFillShade="E6"/>
          </w:tcPr>
          <w:p w14:paraId="73914322" w14:textId="77777777" w:rsidR="00BA5A96" w:rsidRPr="004C34C3" w:rsidRDefault="00BA5A96" w:rsidP="000F7EB3">
            <w:pPr>
              <w:jc w:val="both"/>
              <w:rPr>
                <w:rFonts w:ascii="Arial" w:hAnsi="Arial" w:cs="Arial"/>
                <w:b/>
                <w:color w:val="auto"/>
                <w:sz w:val="20"/>
              </w:rPr>
            </w:pPr>
          </w:p>
          <w:p w14:paraId="26C95721" w14:textId="77777777" w:rsidR="00BA5A96" w:rsidRPr="004C34C3" w:rsidRDefault="00BA5A96" w:rsidP="000F7EB3">
            <w:pPr>
              <w:ind w:firstLine="0"/>
              <w:jc w:val="both"/>
              <w:rPr>
                <w:rFonts w:ascii="Arial" w:hAnsi="Arial" w:cs="Arial"/>
                <w:b/>
                <w:color w:val="auto"/>
                <w:sz w:val="20"/>
              </w:rPr>
            </w:pPr>
            <w:r w:rsidRPr="004C34C3">
              <w:rPr>
                <w:rFonts w:ascii="Arial" w:hAnsi="Arial" w:cs="Arial"/>
                <w:b/>
                <w:color w:val="auto"/>
                <w:sz w:val="20"/>
              </w:rPr>
              <w:t>Somewhat accurate</w:t>
            </w:r>
          </w:p>
          <w:p w14:paraId="1520567F" w14:textId="77777777" w:rsidR="00BA5A96" w:rsidRPr="004C34C3" w:rsidRDefault="00C572B1" w:rsidP="000F7EB3">
            <w:pPr>
              <w:jc w:val="both"/>
              <w:rPr>
                <w:rFonts w:ascii="Arial" w:hAnsi="Arial" w:cs="Arial"/>
                <w:b/>
                <w:color w:val="auto"/>
                <w:sz w:val="20"/>
              </w:rPr>
            </w:pPr>
            <w:r w:rsidRPr="004C34C3">
              <w:rPr>
                <w:rFonts w:ascii="Arial" w:hAnsi="Arial" w:cs="Arial"/>
                <w:b/>
                <w:color w:val="auto"/>
                <w:sz w:val="20"/>
              </w:rPr>
              <w:t>2</w:t>
            </w:r>
          </w:p>
        </w:tc>
        <w:tc>
          <w:tcPr>
            <w:tcW w:w="2070" w:type="dxa"/>
            <w:shd w:val="clear" w:color="auto" w:fill="DDD9C3" w:themeFill="background2" w:themeFillShade="E6"/>
          </w:tcPr>
          <w:p w14:paraId="14A300E2" w14:textId="77777777" w:rsidR="00BA5A96" w:rsidRPr="004C34C3" w:rsidRDefault="00BA5A96" w:rsidP="000F7EB3">
            <w:pPr>
              <w:jc w:val="both"/>
              <w:rPr>
                <w:rFonts w:ascii="Arial" w:hAnsi="Arial" w:cs="Arial"/>
                <w:b/>
                <w:color w:val="auto"/>
                <w:sz w:val="20"/>
              </w:rPr>
            </w:pPr>
          </w:p>
          <w:p w14:paraId="4C65A129" w14:textId="77777777" w:rsidR="00BA5A96" w:rsidRPr="004C34C3" w:rsidRDefault="00BA5A96" w:rsidP="000F7EB3">
            <w:pPr>
              <w:ind w:firstLine="0"/>
              <w:jc w:val="both"/>
              <w:rPr>
                <w:rFonts w:ascii="Arial" w:hAnsi="Arial" w:cs="Arial"/>
                <w:b/>
                <w:color w:val="auto"/>
                <w:sz w:val="20"/>
              </w:rPr>
            </w:pPr>
            <w:r w:rsidRPr="004C34C3">
              <w:rPr>
                <w:rFonts w:ascii="Arial" w:hAnsi="Arial" w:cs="Arial"/>
                <w:b/>
                <w:color w:val="auto"/>
                <w:sz w:val="20"/>
              </w:rPr>
              <w:t>A little accurate</w:t>
            </w:r>
          </w:p>
          <w:p w14:paraId="71E49189" w14:textId="77777777" w:rsidR="00BA5A96" w:rsidRPr="004C34C3" w:rsidRDefault="00BA5A96" w:rsidP="000F7EB3">
            <w:pPr>
              <w:jc w:val="both"/>
              <w:rPr>
                <w:rFonts w:ascii="Arial" w:hAnsi="Arial" w:cs="Arial"/>
                <w:b/>
                <w:color w:val="auto"/>
                <w:sz w:val="20"/>
              </w:rPr>
            </w:pPr>
          </w:p>
          <w:p w14:paraId="68B02755" w14:textId="77777777" w:rsidR="00BA5A96" w:rsidRPr="004C34C3" w:rsidRDefault="00C572B1" w:rsidP="000F7EB3">
            <w:pPr>
              <w:jc w:val="both"/>
              <w:rPr>
                <w:rFonts w:ascii="Arial" w:hAnsi="Arial" w:cs="Arial"/>
                <w:b/>
                <w:color w:val="auto"/>
                <w:sz w:val="20"/>
              </w:rPr>
            </w:pPr>
            <w:r w:rsidRPr="004C34C3">
              <w:rPr>
                <w:rFonts w:ascii="Arial" w:hAnsi="Arial" w:cs="Arial"/>
                <w:b/>
                <w:color w:val="auto"/>
                <w:sz w:val="20"/>
              </w:rPr>
              <w:t>3</w:t>
            </w:r>
          </w:p>
        </w:tc>
        <w:tc>
          <w:tcPr>
            <w:tcW w:w="1980" w:type="dxa"/>
            <w:shd w:val="clear" w:color="auto" w:fill="DDD9C3" w:themeFill="background2" w:themeFillShade="E6"/>
          </w:tcPr>
          <w:p w14:paraId="48E1DDBE" w14:textId="77777777" w:rsidR="00BA5A96" w:rsidRPr="004C34C3" w:rsidRDefault="00BA5A96" w:rsidP="000F7EB3">
            <w:pPr>
              <w:jc w:val="both"/>
              <w:rPr>
                <w:rFonts w:ascii="Arial" w:hAnsi="Arial" w:cs="Arial"/>
                <w:b/>
                <w:color w:val="auto"/>
                <w:sz w:val="20"/>
              </w:rPr>
            </w:pPr>
          </w:p>
          <w:p w14:paraId="1C049126" w14:textId="77777777" w:rsidR="00BA5A96" w:rsidRPr="004C34C3" w:rsidRDefault="00BA5A96" w:rsidP="000F7EB3">
            <w:pPr>
              <w:ind w:firstLine="0"/>
              <w:jc w:val="both"/>
              <w:rPr>
                <w:rFonts w:ascii="Arial" w:hAnsi="Arial" w:cs="Arial"/>
                <w:b/>
                <w:color w:val="auto"/>
                <w:sz w:val="20"/>
              </w:rPr>
            </w:pPr>
            <w:r w:rsidRPr="004C34C3">
              <w:rPr>
                <w:rFonts w:ascii="Arial" w:hAnsi="Arial" w:cs="Arial"/>
                <w:b/>
                <w:color w:val="auto"/>
                <w:sz w:val="20"/>
              </w:rPr>
              <w:t>Mostly accurate</w:t>
            </w:r>
          </w:p>
          <w:p w14:paraId="76413173" w14:textId="77777777" w:rsidR="00BA5A96" w:rsidRPr="004C34C3" w:rsidRDefault="00BA5A96" w:rsidP="000F7EB3">
            <w:pPr>
              <w:jc w:val="both"/>
              <w:rPr>
                <w:rFonts w:ascii="Arial" w:hAnsi="Arial" w:cs="Arial"/>
                <w:b/>
                <w:color w:val="auto"/>
                <w:sz w:val="20"/>
              </w:rPr>
            </w:pPr>
          </w:p>
          <w:p w14:paraId="3E12F007" w14:textId="77777777" w:rsidR="00BA5A96" w:rsidRPr="004C34C3" w:rsidRDefault="00C572B1" w:rsidP="000F7EB3">
            <w:pPr>
              <w:jc w:val="both"/>
              <w:rPr>
                <w:rFonts w:ascii="Arial" w:hAnsi="Arial" w:cs="Arial"/>
                <w:b/>
                <w:color w:val="auto"/>
                <w:sz w:val="20"/>
              </w:rPr>
            </w:pPr>
            <w:r w:rsidRPr="004C34C3">
              <w:rPr>
                <w:rFonts w:ascii="Arial" w:hAnsi="Arial" w:cs="Arial"/>
                <w:b/>
                <w:color w:val="auto"/>
                <w:sz w:val="20"/>
              </w:rPr>
              <w:t>4</w:t>
            </w:r>
          </w:p>
        </w:tc>
        <w:tc>
          <w:tcPr>
            <w:tcW w:w="2030" w:type="dxa"/>
            <w:shd w:val="clear" w:color="auto" w:fill="DDD9C3" w:themeFill="background2" w:themeFillShade="E6"/>
          </w:tcPr>
          <w:p w14:paraId="778F2211" w14:textId="77777777" w:rsidR="00BA5A96" w:rsidRPr="004C34C3" w:rsidRDefault="00BA5A96" w:rsidP="000F7EB3">
            <w:pPr>
              <w:jc w:val="both"/>
              <w:rPr>
                <w:rFonts w:ascii="Arial" w:hAnsi="Arial" w:cs="Arial"/>
                <w:b/>
                <w:color w:val="auto"/>
                <w:sz w:val="20"/>
              </w:rPr>
            </w:pPr>
          </w:p>
          <w:p w14:paraId="491AEB19" w14:textId="77777777" w:rsidR="00BA5A96" w:rsidRPr="004C34C3" w:rsidRDefault="00BA5A96" w:rsidP="000F7EB3">
            <w:pPr>
              <w:ind w:firstLine="0"/>
              <w:jc w:val="both"/>
              <w:rPr>
                <w:rFonts w:ascii="Arial" w:hAnsi="Arial" w:cs="Arial"/>
                <w:b/>
                <w:color w:val="auto"/>
                <w:sz w:val="20"/>
              </w:rPr>
            </w:pPr>
            <w:r w:rsidRPr="004C34C3">
              <w:rPr>
                <w:rFonts w:ascii="Arial" w:hAnsi="Arial" w:cs="Arial"/>
                <w:b/>
                <w:color w:val="auto"/>
                <w:sz w:val="20"/>
              </w:rPr>
              <w:t>Completely accurate</w:t>
            </w:r>
          </w:p>
          <w:p w14:paraId="28BA00EA" w14:textId="77777777" w:rsidR="00BA5A96" w:rsidRPr="004C34C3" w:rsidRDefault="00C572B1" w:rsidP="000F7EB3">
            <w:pPr>
              <w:jc w:val="both"/>
              <w:rPr>
                <w:rFonts w:ascii="Arial" w:hAnsi="Arial" w:cs="Arial"/>
                <w:b/>
                <w:color w:val="auto"/>
                <w:sz w:val="20"/>
              </w:rPr>
            </w:pPr>
            <w:r w:rsidRPr="004C34C3">
              <w:rPr>
                <w:rFonts w:ascii="Arial" w:hAnsi="Arial" w:cs="Arial"/>
                <w:b/>
                <w:color w:val="auto"/>
                <w:sz w:val="20"/>
              </w:rPr>
              <w:t>5</w:t>
            </w:r>
          </w:p>
        </w:tc>
      </w:tr>
    </w:tbl>
    <w:p w14:paraId="61F7140C" w14:textId="77777777" w:rsidR="00BA5A96" w:rsidRPr="004C34C3" w:rsidRDefault="00BA5A96" w:rsidP="000F7EB3">
      <w:pPr>
        <w:jc w:val="both"/>
        <w:rPr>
          <w:rFonts w:ascii="Arial" w:hAnsi="Arial" w:cs="Arial"/>
          <w:sz w:val="10"/>
        </w:rPr>
      </w:pPr>
    </w:p>
    <w:p w14:paraId="5EC90B8B" w14:textId="77777777" w:rsidR="00BA5A96" w:rsidRPr="004C34C3" w:rsidRDefault="00BA5A96" w:rsidP="000F7EB3">
      <w:pPr>
        <w:jc w:val="both"/>
        <w:rPr>
          <w:rFonts w:ascii="Arial" w:hAnsi="Arial" w:cs="Arial"/>
          <w:sz w:val="10"/>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6480"/>
        <w:gridCol w:w="540"/>
        <w:gridCol w:w="630"/>
        <w:gridCol w:w="540"/>
        <w:gridCol w:w="630"/>
        <w:gridCol w:w="540"/>
      </w:tblGrid>
      <w:tr w:rsidR="009218AC" w:rsidRPr="004C34C3" w14:paraId="6290BDB4" w14:textId="77777777" w:rsidTr="009218AC">
        <w:trPr>
          <w:trHeight w:val="665"/>
        </w:trPr>
        <w:tc>
          <w:tcPr>
            <w:tcW w:w="990" w:type="dxa"/>
            <w:shd w:val="clear" w:color="auto" w:fill="DDD9C3" w:themeFill="background2" w:themeFillShade="E6"/>
          </w:tcPr>
          <w:p w14:paraId="61CCB5A7" w14:textId="77777777" w:rsidR="00A0373D" w:rsidRPr="004C34C3" w:rsidRDefault="00A0373D" w:rsidP="000F7EB3">
            <w:pPr>
              <w:spacing w:line="276" w:lineRule="auto"/>
              <w:jc w:val="both"/>
              <w:rPr>
                <w:rFonts w:ascii="Arial" w:hAnsi="Arial" w:cs="Arial"/>
                <w:b/>
                <w:color w:val="auto"/>
              </w:rPr>
            </w:pPr>
          </w:p>
        </w:tc>
        <w:tc>
          <w:tcPr>
            <w:tcW w:w="6480" w:type="dxa"/>
            <w:shd w:val="clear" w:color="auto" w:fill="auto"/>
          </w:tcPr>
          <w:p w14:paraId="05619F90" w14:textId="77777777" w:rsidR="00A0373D" w:rsidRPr="004C34C3" w:rsidRDefault="00A0373D"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Question</w:t>
            </w:r>
          </w:p>
        </w:tc>
        <w:tc>
          <w:tcPr>
            <w:tcW w:w="540" w:type="dxa"/>
            <w:tcBorders>
              <w:right w:val="single" w:sz="4" w:space="0" w:color="auto"/>
            </w:tcBorders>
            <w:shd w:val="clear" w:color="auto" w:fill="DDD9C3" w:themeFill="background2" w:themeFillShade="E6"/>
            <w:vAlign w:val="center"/>
          </w:tcPr>
          <w:p w14:paraId="0D330D44" w14:textId="77777777" w:rsidR="00A0373D" w:rsidRPr="004C34C3" w:rsidRDefault="00A0373D" w:rsidP="000F7EB3">
            <w:pPr>
              <w:spacing w:line="276" w:lineRule="auto"/>
              <w:jc w:val="both"/>
              <w:rPr>
                <w:rFonts w:ascii="Arial" w:hAnsi="Arial" w:cs="Arial"/>
                <w:b/>
                <w:color w:val="auto"/>
              </w:rPr>
            </w:pPr>
            <w:r w:rsidRPr="004C34C3">
              <w:rPr>
                <w:rFonts w:ascii="Arial" w:hAnsi="Arial" w:cs="Arial"/>
                <w:b/>
                <w:color w:val="auto"/>
              </w:rPr>
              <w:t>K</w:t>
            </w:r>
            <w:r w:rsidR="00C572B1" w:rsidRPr="004C34C3">
              <w:rPr>
                <w:rFonts w:ascii="Arial" w:hAnsi="Arial" w:cs="Arial"/>
                <w:b/>
                <w:color w:val="auto"/>
              </w:rPr>
              <w:t>1</w:t>
            </w:r>
          </w:p>
        </w:tc>
        <w:tc>
          <w:tcPr>
            <w:tcW w:w="630" w:type="dxa"/>
            <w:tcBorders>
              <w:left w:val="single" w:sz="4" w:space="0" w:color="auto"/>
            </w:tcBorders>
            <w:shd w:val="clear" w:color="auto" w:fill="DDD9C3" w:themeFill="background2" w:themeFillShade="E6"/>
            <w:vAlign w:val="center"/>
          </w:tcPr>
          <w:p w14:paraId="7A9094C9" w14:textId="77777777" w:rsidR="00A0373D" w:rsidRPr="004C34C3" w:rsidRDefault="00A0373D" w:rsidP="000F7EB3">
            <w:pPr>
              <w:spacing w:line="276" w:lineRule="auto"/>
              <w:jc w:val="both"/>
              <w:rPr>
                <w:rFonts w:ascii="Arial" w:hAnsi="Arial" w:cs="Arial"/>
                <w:b/>
                <w:color w:val="auto"/>
              </w:rPr>
            </w:pPr>
            <w:r w:rsidRPr="004C34C3">
              <w:rPr>
                <w:rFonts w:ascii="Arial" w:hAnsi="Arial" w:cs="Arial"/>
                <w:b/>
                <w:color w:val="auto"/>
              </w:rPr>
              <w:t>1</w:t>
            </w:r>
            <w:r w:rsidR="00C572B1" w:rsidRPr="004C34C3">
              <w:rPr>
                <w:rFonts w:ascii="Arial" w:hAnsi="Arial" w:cs="Arial"/>
                <w:b/>
                <w:color w:val="auto"/>
              </w:rPr>
              <w:t>2</w:t>
            </w:r>
          </w:p>
        </w:tc>
        <w:tc>
          <w:tcPr>
            <w:tcW w:w="540" w:type="dxa"/>
            <w:shd w:val="clear" w:color="auto" w:fill="DDD9C3" w:themeFill="background2" w:themeFillShade="E6"/>
            <w:vAlign w:val="center"/>
          </w:tcPr>
          <w:p w14:paraId="17A8CDDF" w14:textId="77777777" w:rsidR="00A0373D" w:rsidRPr="004C34C3" w:rsidRDefault="00A0373D" w:rsidP="000F7EB3">
            <w:pPr>
              <w:spacing w:line="276" w:lineRule="auto"/>
              <w:jc w:val="both"/>
              <w:rPr>
                <w:rFonts w:ascii="Arial" w:hAnsi="Arial" w:cs="Arial"/>
                <w:b/>
                <w:color w:val="auto"/>
              </w:rPr>
            </w:pPr>
            <w:r w:rsidRPr="004C34C3">
              <w:rPr>
                <w:rFonts w:ascii="Arial" w:hAnsi="Arial" w:cs="Arial"/>
                <w:b/>
                <w:color w:val="auto"/>
              </w:rPr>
              <w:t>2</w:t>
            </w:r>
            <w:r w:rsidR="00C572B1" w:rsidRPr="004C34C3">
              <w:rPr>
                <w:rFonts w:ascii="Arial" w:hAnsi="Arial" w:cs="Arial"/>
                <w:b/>
                <w:color w:val="auto"/>
              </w:rPr>
              <w:t>3</w:t>
            </w:r>
          </w:p>
        </w:tc>
        <w:tc>
          <w:tcPr>
            <w:tcW w:w="630" w:type="dxa"/>
            <w:shd w:val="clear" w:color="auto" w:fill="DDD9C3" w:themeFill="background2" w:themeFillShade="E6"/>
            <w:vAlign w:val="center"/>
          </w:tcPr>
          <w:p w14:paraId="41EE9863" w14:textId="77777777" w:rsidR="00A0373D" w:rsidRPr="004C34C3" w:rsidRDefault="00A0373D" w:rsidP="000F7EB3">
            <w:pPr>
              <w:spacing w:line="276" w:lineRule="auto"/>
              <w:jc w:val="both"/>
              <w:rPr>
                <w:rFonts w:ascii="Arial" w:hAnsi="Arial" w:cs="Arial"/>
                <w:b/>
                <w:color w:val="auto"/>
              </w:rPr>
            </w:pPr>
            <w:r w:rsidRPr="004C34C3">
              <w:rPr>
                <w:rFonts w:ascii="Arial" w:hAnsi="Arial" w:cs="Arial"/>
                <w:b/>
                <w:color w:val="auto"/>
              </w:rPr>
              <w:t>3</w:t>
            </w:r>
            <w:r w:rsidR="00C572B1" w:rsidRPr="004C34C3">
              <w:rPr>
                <w:rFonts w:ascii="Arial" w:hAnsi="Arial" w:cs="Arial"/>
                <w:b/>
                <w:color w:val="auto"/>
              </w:rPr>
              <w:t>4</w:t>
            </w:r>
          </w:p>
        </w:tc>
        <w:tc>
          <w:tcPr>
            <w:tcW w:w="540" w:type="dxa"/>
            <w:shd w:val="clear" w:color="auto" w:fill="DDD9C3" w:themeFill="background2" w:themeFillShade="E6"/>
            <w:vAlign w:val="center"/>
          </w:tcPr>
          <w:p w14:paraId="7958E687" w14:textId="77777777" w:rsidR="00A0373D" w:rsidRPr="004C34C3" w:rsidRDefault="00A0373D" w:rsidP="000F7EB3">
            <w:pPr>
              <w:spacing w:line="276" w:lineRule="auto"/>
              <w:jc w:val="both"/>
              <w:rPr>
                <w:rFonts w:ascii="Arial" w:hAnsi="Arial" w:cs="Arial"/>
                <w:b/>
                <w:color w:val="auto"/>
              </w:rPr>
            </w:pPr>
            <w:r w:rsidRPr="004C34C3">
              <w:rPr>
                <w:rFonts w:ascii="Arial" w:hAnsi="Arial" w:cs="Arial"/>
                <w:b/>
                <w:color w:val="auto"/>
              </w:rPr>
              <w:t>4</w:t>
            </w:r>
            <w:r w:rsidR="00C572B1" w:rsidRPr="004C34C3">
              <w:rPr>
                <w:rFonts w:ascii="Arial" w:hAnsi="Arial" w:cs="Arial"/>
                <w:b/>
                <w:color w:val="auto"/>
              </w:rPr>
              <w:t>5</w:t>
            </w:r>
          </w:p>
        </w:tc>
      </w:tr>
      <w:tr w:rsidR="009218AC" w:rsidRPr="004C34C3" w14:paraId="4FFAED2D" w14:textId="77777777" w:rsidTr="009218AC">
        <w:tc>
          <w:tcPr>
            <w:tcW w:w="990" w:type="dxa"/>
            <w:shd w:val="clear" w:color="auto" w:fill="DDD9C3" w:themeFill="background2" w:themeFillShade="E6"/>
          </w:tcPr>
          <w:p w14:paraId="65CA9B8C"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1</w:t>
            </w:r>
          </w:p>
        </w:tc>
        <w:tc>
          <w:tcPr>
            <w:tcW w:w="6480" w:type="dxa"/>
            <w:shd w:val="clear" w:color="auto" w:fill="auto"/>
          </w:tcPr>
          <w:p w14:paraId="28BE3F0D"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use my imagination to picture myself performing well on important tasks.</w:t>
            </w:r>
          </w:p>
        </w:tc>
        <w:tc>
          <w:tcPr>
            <w:tcW w:w="540" w:type="dxa"/>
            <w:tcBorders>
              <w:right w:val="single" w:sz="4" w:space="0" w:color="auto"/>
            </w:tcBorders>
            <w:shd w:val="clear" w:color="auto" w:fill="DDD9C3" w:themeFill="background2" w:themeFillShade="E6"/>
            <w:vAlign w:val="center"/>
          </w:tcPr>
          <w:p w14:paraId="25858C7F"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tcBorders>
              <w:left w:val="single" w:sz="4" w:space="0" w:color="auto"/>
            </w:tcBorders>
            <w:shd w:val="clear" w:color="auto" w:fill="DDD9C3" w:themeFill="background2" w:themeFillShade="E6"/>
            <w:vAlign w:val="center"/>
          </w:tcPr>
          <w:p w14:paraId="0F6BB583"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321F201B"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6F1F8A8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2811DA92"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6D670CFD" w14:textId="77777777" w:rsidTr="009218AC">
        <w:tc>
          <w:tcPr>
            <w:tcW w:w="990" w:type="dxa"/>
            <w:shd w:val="clear" w:color="auto" w:fill="DDD9C3" w:themeFill="background2" w:themeFillShade="E6"/>
          </w:tcPr>
          <w:p w14:paraId="6869C4E4"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2</w:t>
            </w:r>
          </w:p>
        </w:tc>
        <w:tc>
          <w:tcPr>
            <w:tcW w:w="6480" w:type="dxa"/>
            <w:shd w:val="clear" w:color="auto" w:fill="auto"/>
          </w:tcPr>
          <w:p w14:paraId="3CB34E19"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establish specific goals for my own performance.</w:t>
            </w:r>
          </w:p>
        </w:tc>
        <w:tc>
          <w:tcPr>
            <w:tcW w:w="540" w:type="dxa"/>
            <w:shd w:val="clear" w:color="auto" w:fill="DDD9C3" w:themeFill="background2" w:themeFillShade="E6"/>
            <w:vAlign w:val="center"/>
          </w:tcPr>
          <w:p w14:paraId="45C7E4C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20A196D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722588E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2502FAD7"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7E5DBEA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0AF6FBFB" w14:textId="77777777" w:rsidTr="009218AC">
        <w:tc>
          <w:tcPr>
            <w:tcW w:w="990" w:type="dxa"/>
            <w:shd w:val="clear" w:color="auto" w:fill="DDD9C3" w:themeFill="background2" w:themeFillShade="E6"/>
          </w:tcPr>
          <w:p w14:paraId="256A3255"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3</w:t>
            </w:r>
          </w:p>
        </w:tc>
        <w:tc>
          <w:tcPr>
            <w:tcW w:w="6480" w:type="dxa"/>
            <w:shd w:val="clear" w:color="auto" w:fill="auto"/>
          </w:tcPr>
          <w:p w14:paraId="7619BA6C"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Sometimes I find I’m talking to myself (out loud or in my head) to help me deal with difficult problems I face.</w:t>
            </w:r>
          </w:p>
        </w:tc>
        <w:tc>
          <w:tcPr>
            <w:tcW w:w="540" w:type="dxa"/>
            <w:shd w:val="clear" w:color="auto" w:fill="DDD9C3" w:themeFill="background2" w:themeFillShade="E6"/>
            <w:vAlign w:val="center"/>
          </w:tcPr>
          <w:p w14:paraId="5411AF6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4581F6AD"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25E12DE8"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4AAAD5B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16D52B9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5D4AE2AE" w14:textId="77777777" w:rsidTr="009218AC">
        <w:tc>
          <w:tcPr>
            <w:tcW w:w="990" w:type="dxa"/>
            <w:shd w:val="clear" w:color="auto" w:fill="DDD9C3" w:themeFill="background2" w:themeFillShade="E6"/>
          </w:tcPr>
          <w:p w14:paraId="402D8CC6"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4</w:t>
            </w:r>
          </w:p>
        </w:tc>
        <w:tc>
          <w:tcPr>
            <w:tcW w:w="6480" w:type="dxa"/>
            <w:shd w:val="clear" w:color="auto" w:fill="auto"/>
          </w:tcPr>
          <w:p w14:paraId="2E7E5170"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When I do an assignment especially well, I like to treat myself to some thing or activity I especially enjoy.</w:t>
            </w:r>
          </w:p>
        </w:tc>
        <w:tc>
          <w:tcPr>
            <w:tcW w:w="540" w:type="dxa"/>
            <w:shd w:val="clear" w:color="auto" w:fill="DDD9C3" w:themeFill="background2" w:themeFillShade="E6"/>
            <w:vAlign w:val="center"/>
          </w:tcPr>
          <w:p w14:paraId="3F06F06F"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0842956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7D69C03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5D00FD16"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09FA2ADC"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1909C47C" w14:textId="77777777" w:rsidTr="009218AC">
        <w:tc>
          <w:tcPr>
            <w:tcW w:w="990" w:type="dxa"/>
            <w:shd w:val="clear" w:color="auto" w:fill="DDD9C3" w:themeFill="background2" w:themeFillShade="E6"/>
          </w:tcPr>
          <w:p w14:paraId="1CE72639"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5</w:t>
            </w:r>
          </w:p>
        </w:tc>
        <w:tc>
          <w:tcPr>
            <w:tcW w:w="6480" w:type="dxa"/>
            <w:shd w:val="clear" w:color="auto" w:fill="auto"/>
          </w:tcPr>
          <w:p w14:paraId="6AB21998"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think about my own beliefs and assumptions whenever I encounter a difficult situation.</w:t>
            </w:r>
          </w:p>
        </w:tc>
        <w:tc>
          <w:tcPr>
            <w:tcW w:w="540" w:type="dxa"/>
            <w:shd w:val="clear" w:color="auto" w:fill="DDD9C3" w:themeFill="background2" w:themeFillShade="E6"/>
            <w:vAlign w:val="center"/>
          </w:tcPr>
          <w:p w14:paraId="4D8CC199"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2BEBDB35"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124544D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066DC11F"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3B9688C5"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2271EAB8" w14:textId="77777777" w:rsidTr="009218AC">
        <w:tc>
          <w:tcPr>
            <w:tcW w:w="990" w:type="dxa"/>
            <w:shd w:val="clear" w:color="auto" w:fill="DDD9C3" w:themeFill="background2" w:themeFillShade="E6"/>
          </w:tcPr>
          <w:p w14:paraId="26C39780"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6</w:t>
            </w:r>
          </w:p>
        </w:tc>
        <w:tc>
          <w:tcPr>
            <w:tcW w:w="6480" w:type="dxa"/>
            <w:shd w:val="clear" w:color="auto" w:fill="auto"/>
          </w:tcPr>
          <w:p w14:paraId="3897C3CC" w14:textId="77777777" w:rsidR="00BA5A96" w:rsidRPr="004C34C3" w:rsidRDefault="00AC7037"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During task performance, when I find I lack any necessary skills, I try to find a way to obtain them so I can succeed</w:t>
            </w:r>
            <w:r w:rsidR="00BA5A96" w:rsidRPr="004C34C3">
              <w:rPr>
                <w:rFonts w:ascii="Arial" w:hAnsi="Arial" w:cs="Arial"/>
                <w:color w:val="auto"/>
              </w:rPr>
              <w:t xml:space="preserve">. </w:t>
            </w:r>
          </w:p>
        </w:tc>
        <w:tc>
          <w:tcPr>
            <w:tcW w:w="540" w:type="dxa"/>
            <w:shd w:val="clear" w:color="auto" w:fill="DDD9C3" w:themeFill="background2" w:themeFillShade="E6"/>
            <w:vAlign w:val="center"/>
          </w:tcPr>
          <w:p w14:paraId="313F28BA" w14:textId="77777777" w:rsidR="00BA5A96" w:rsidRPr="004C34C3" w:rsidRDefault="00BA5A96" w:rsidP="000F7EB3">
            <w:pPr>
              <w:spacing w:line="276" w:lineRule="auto"/>
              <w:jc w:val="both"/>
              <w:rPr>
                <w:rFonts w:ascii="Arial" w:hAnsi="Arial" w:cs="Arial"/>
                <w:b/>
                <w:color w:val="auto"/>
              </w:rPr>
            </w:pPr>
          </w:p>
        </w:tc>
        <w:tc>
          <w:tcPr>
            <w:tcW w:w="630" w:type="dxa"/>
            <w:shd w:val="clear" w:color="auto" w:fill="DDD9C3" w:themeFill="background2" w:themeFillShade="E6"/>
            <w:vAlign w:val="center"/>
          </w:tcPr>
          <w:p w14:paraId="5F0A2336" w14:textId="77777777" w:rsidR="00BA5A96" w:rsidRPr="004C34C3" w:rsidRDefault="00BA5A96" w:rsidP="000F7EB3">
            <w:pPr>
              <w:spacing w:line="276" w:lineRule="auto"/>
              <w:jc w:val="both"/>
              <w:rPr>
                <w:rFonts w:ascii="Arial" w:hAnsi="Arial" w:cs="Arial"/>
                <w:b/>
                <w:color w:val="auto"/>
              </w:rPr>
            </w:pPr>
          </w:p>
        </w:tc>
        <w:tc>
          <w:tcPr>
            <w:tcW w:w="540" w:type="dxa"/>
            <w:shd w:val="clear" w:color="auto" w:fill="DDD9C3" w:themeFill="background2" w:themeFillShade="E6"/>
            <w:vAlign w:val="center"/>
          </w:tcPr>
          <w:p w14:paraId="22F5BEF0" w14:textId="77777777" w:rsidR="00BA5A96" w:rsidRPr="004C34C3" w:rsidRDefault="00BA5A96" w:rsidP="000F7EB3">
            <w:pPr>
              <w:spacing w:line="276" w:lineRule="auto"/>
              <w:jc w:val="both"/>
              <w:rPr>
                <w:rFonts w:ascii="Arial" w:hAnsi="Arial" w:cs="Arial"/>
                <w:b/>
                <w:color w:val="auto"/>
              </w:rPr>
            </w:pPr>
          </w:p>
        </w:tc>
        <w:tc>
          <w:tcPr>
            <w:tcW w:w="630" w:type="dxa"/>
            <w:shd w:val="clear" w:color="auto" w:fill="DDD9C3" w:themeFill="background2" w:themeFillShade="E6"/>
            <w:vAlign w:val="center"/>
          </w:tcPr>
          <w:p w14:paraId="48AABB61" w14:textId="77777777" w:rsidR="00BA5A96" w:rsidRPr="004C34C3" w:rsidRDefault="00BA5A96" w:rsidP="000F7EB3">
            <w:pPr>
              <w:spacing w:line="276" w:lineRule="auto"/>
              <w:jc w:val="both"/>
              <w:rPr>
                <w:rFonts w:ascii="Arial" w:hAnsi="Arial" w:cs="Arial"/>
                <w:b/>
                <w:color w:val="auto"/>
              </w:rPr>
            </w:pPr>
          </w:p>
        </w:tc>
        <w:tc>
          <w:tcPr>
            <w:tcW w:w="540" w:type="dxa"/>
            <w:shd w:val="clear" w:color="auto" w:fill="DDD9C3" w:themeFill="background2" w:themeFillShade="E6"/>
            <w:vAlign w:val="center"/>
          </w:tcPr>
          <w:p w14:paraId="58E348EF" w14:textId="77777777" w:rsidR="00BA5A96" w:rsidRPr="004C34C3" w:rsidRDefault="00BA5A96" w:rsidP="000F7EB3">
            <w:pPr>
              <w:spacing w:line="276" w:lineRule="auto"/>
              <w:jc w:val="both"/>
              <w:rPr>
                <w:rFonts w:ascii="Arial" w:hAnsi="Arial" w:cs="Arial"/>
                <w:b/>
                <w:color w:val="auto"/>
              </w:rPr>
            </w:pPr>
          </w:p>
        </w:tc>
      </w:tr>
      <w:tr w:rsidR="009218AC" w:rsidRPr="004C34C3" w14:paraId="6F3F2033" w14:textId="77777777" w:rsidTr="009218AC">
        <w:tc>
          <w:tcPr>
            <w:tcW w:w="990" w:type="dxa"/>
            <w:shd w:val="clear" w:color="auto" w:fill="DDD9C3" w:themeFill="background2" w:themeFillShade="E6"/>
          </w:tcPr>
          <w:p w14:paraId="07464BEB"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7</w:t>
            </w:r>
          </w:p>
        </w:tc>
        <w:tc>
          <w:tcPr>
            <w:tcW w:w="6480" w:type="dxa"/>
            <w:shd w:val="clear" w:color="auto" w:fill="auto"/>
          </w:tcPr>
          <w:p w14:paraId="2EDB3D41"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make a point to keep track of how well I’m doing at work.</w:t>
            </w:r>
          </w:p>
        </w:tc>
        <w:tc>
          <w:tcPr>
            <w:tcW w:w="540" w:type="dxa"/>
            <w:shd w:val="clear" w:color="auto" w:fill="DDD9C3" w:themeFill="background2" w:themeFillShade="E6"/>
            <w:vAlign w:val="center"/>
          </w:tcPr>
          <w:p w14:paraId="2BC9BA03"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74F1BEE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7936B95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4371AC8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7AF39F9C"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2B517236" w14:textId="77777777" w:rsidTr="009218AC">
        <w:tc>
          <w:tcPr>
            <w:tcW w:w="990" w:type="dxa"/>
            <w:shd w:val="clear" w:color="auto" w:fill="DDD9C3" w:themeFill="background2" w:themeFillShade="E6"/>
          </w:tcPr>
          <w:p w14:paraId="63C34088"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8</w:t>
            </w:r>
          </w:p>
        </w:tc>
        <w:tc>
          <w:tcPr>
            <w:tcW w:w="6480" w:type="dxa"/>
            <w:shd w:val="clear" w:color="auto" w:fill="auto"/>
          </w:tcPr>
          <w:p w14:paraId="548F92EC"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focus my thinking on the pleasant rather than the unpleasant aspects of my job activities.</w:t>
            </w:r>
          </w:p>
        </w:tc>
        <w:tc>
          <w:tcPr>
            <w:tcW w:w="540" w:type="dxa"/>
            <w:shd w:val="clear" w:color="auto" w:fill="DDD9C3" w:themeFill="background2" w:themeFillShade="E6"/>
            <w:vAlign w:val="center"/>
          </w:tcPr>
          <w:p w14:paraId="230448B2"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766589C9"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3063DBE8"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01F81EBD"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26BFE8C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6658FDFB" w14:textId="77777777" w:rsidTr="009218AC">
        <w:tc>
          <w:tcPr>
            <w:tcW w:w="990" w:type="dxa"/>
            <w:shd w:val="clear" w:color="auto" w:fill="DDD9C3" w:themeFill="background2" w:themeFillShade="E6"/>
          </w:tcPr>
          <w:p w14:paraId="6E974546"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9</w:t>
            </w:r>
          </w:p>
        </w:tc>
        <w:tc>
          <w:tcPr>
            <w:tcW w:w="6480" w:type="dxa"/>
            <w:shd w:val="clear" w:color="auto" w:fill="auto"/>
          </w:tcPr>
          <w:p w14:paraId="3C498F75"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use written notes to remind myself of what I need to accomplish.</w:t>
            </w:r>
          </w:p>
        </w:tc>
        <w:tc>
          <w:tcPr>
            <w:tcW w:w="540" w:type="dxa"/>
            <w:shd w:val="clear" w:color="auto" w:fill="DDD9C3" w:themeFill="background2" w:themeFillShade="E6"/>
            <w:vAlign w:val="center"/>
          </w:tcPr>
          <w:p w14:paraId="6D114D4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4BCD709B"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2365DAE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158C902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4C835B79"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1B181F00" w14:textId="77777777" w:rsidTr="009218AC">
        <w:tc>
          <w:tcPr>
            <w:tcW w:w="990" w:type="dxa"/>
            <w:shd w:val="clear" w:color="auto" w:fill="DDD9C3" w:themeFill="background2" w:themeFillShade="E6"/>
          </w:tcPr>
          <w:p w14:paraId="7F147BE4"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10</w:t>
            </w:r>
          </w:p>
        </w:tc>
        <w:tc>
          <w:tcPr>
            <w:tcW w:w="6480" w:type="dxa"/>
            <w:shd w:val="clear" w:color="auto" w:fill="auto"/>
          </w:tcPr>
          <w:p w14:paraId="4FE1E7BE" w14:textId="77777777" w:rsidR="00BA5A96" w:rsidRPr="004C34C3" w:rsidRDefault="00BA5A96" w:rsidP="000F7EB3">
            <w:pPr>
              <w:spacing w:line="276" w:lineRule="auto"/>
              <w:ind w:firstLine="0"/>
              <w:jc w:val="both"/>
              <w:rPr>
                <w:rFonts w:ascii="Arial" w:hAnsi="Arial" w:cs="Arial"/>
                <w:color w:val="auto"/>
              </w:rPr>
            </w:pPr>
            <w:r w:rsidRPr="004C34C3">
              <w:rPr>
                <w:rFonts w:ascii="Arial" w:hAnsi="Arial" w:cs="Arial"/>
                <w:color w:val="auto"/>
              </w:rPr>
              <w:t>I visualize myself successfully performing a task before I do it.</w:t>
            </w:r>
          </w:p>
        </w:tc>
        <w:tc>
          <w:tcPr>
            <w:tcW w:w="540" w:type="dxa"/>
            <w:shd w:val="clear" w:color="auto" w:fill="DDD9C3" w:themeFill="background2" w:themeFillShade="E6"/>
            <w:vAlign w:val="center"/>
          </w:tcPr>
          <w:p w14:paraId="28843F1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747416E3"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249EE6A5"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7F031C3B"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355F10E6"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7C74F710" w14:textId="77777777" w:rsidTr="009218AC">
        <w:tc>
          <w:tcPr>
            <w:tcW w:w="990" w:type="dxa"/>
            <w:shd w:val="clear" w:color="auto" w:fill="DDD9C3" w:themeFill="background2" w:themeFillShade="E6"/>
          </w:tcPr>
          <w:p w14:paraId="0769F581"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11</w:t>
            </w:r>
          </w:p>
        </w:tc>
        <w:tc>
          <w:tcPr>
            <w:tcW w:w="6480" w:type="dxa"/>
            <w:shd w:val="clear" w:color="auto" w:fill="auto"/>
          </w:tcPr>
          <w:p w14:paraId="06FC19AD"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consciously have goals in mind for my work efforts.</w:t>
            </w:r>
          </w:p>
        </w:tc>
        <w:tc>
          <w:tcPr>
            <w:tcW w:w="540" w:type="dxa"/>
            <w:shd w:val="clear" w:color="auto" w:fill="DDD9C3" w:themeFill="background2" w:themeFillShade="E6"/>
            <w:vAlign w:val="center"/>
          </w:tcPr>
          <w:p w14:paraId="1071C416"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777C4958"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7616AE8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5F31565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02C937F9"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1897EF62" w14:textId="77777777" w:rsidTr="009218AC">
        <w:tc>
          <w:tcPr>
            <w:tcW w:w="990" w:type="dxa"/>
            <w:shd w:val="clear" w:color="auto" w:fill="DDD9C3" w:themeFill="background2" w:themeFillShade="E6"/>
          </w:tcPr>
          <w:p w14:paraId="2E371614"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12</w:t>
            </w:r>
          </w:p>
        </w:tc>
        <w:tc>
          <w:tcPr>
            <w:tcW w:w="6480" w:type="dxa"/>
            <w:shd w:val="clear" w:color="auto" w:fill="auto"/>
          </w:tcPr>
          <w:p w14:paraId="1256D203"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Sometimes I talk to myself (out loud or in my head) to work through difficult situations.</w:t>
            </w:r>
          </w:p>
        </w:tc>
        <w:tc>
          <w:tcPr>
            <w:tcW w:w="540" w:type="dxa"/>
            <w:shd w:val="clear" w:color="auto" w:fill="DDD9C3" w:themeFill="background2" w:themeFillShade="E6"/>
            <w:vAlign w:val="center"/>
          </w:tcPr>
          <w:p w14:paraId="27C38147"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12433F83"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38E83957"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3FEC93A6"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71E9275C"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1791DE05" w14:textId="77777777" w:rsidTr="009218AC">
        <w:tc>
          <w:tcPr>
            <w:tcW w:w="990" w:type="dxa"/>
            <w:shd w:val="clear" w:color="auto" w:fill="DDD9C3" w:themeFill="background2" w:themeFillShade="E6"/>
          </w:tcPr>
          <w:p w14:paraId="17C738ED"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13</w:t>
            </w:r>
          </w:p>
        </w:tc>
        <w:tc>
          <w:tcPr>
            <w:tcW w:w="6480" w:type="dxa"/>
            <w:shd w:val="clear" w:color="auto" w:fill="auto"/>
          </w:tcPr>
          <w:p w14:paraId="50DFAA06"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When I do something well, I reward myself with a special event such as a good dinner, movie, shopping trip, etc.</w:t>
            </w:r>
          </w:p>
        </w:tc>
        <w:tc>
          <w:tcPr>
            <w:tcW w:w="540" w:type="dxa"/>
            <w:shd w:val="clear" w:color="auto" w:fill="DDD9C3" w:themeFill="background2" w:themeFillShade="E6"/>
            <w:vAlign w:val="center"/>
          </w:tcPr>
          <w:p w14:paraId="2F8A7E6C"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6F20D1B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5919790C"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4145A40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27B2F5F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6174627A" w14:textId="77777777" w:rsidTr="009218AC">
        <w:tc>
          <w:tcPr>
            <w:tcW w:w="990" w:type="dxa"/>
            <w:shd w:val="clear" w:color="auto" w:fill="DDD9C3" w:themeFill="background2" w:themeFillShade="E6"/>
          </w:tcPr>
          <w:p w14:paraId="51FF1386"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14</w:t>
            </w:r>
          </w:p>
        </w:tc>
        <w:tc>
          <w:tcPr>
            <w:tcW w:w="6480" w:type="dxa"/>
            <w:shd w:val="clear" w:color="auto" w:fill="auto"/>
          </w:tcPr>
          <w:p w14:paraId="419CCDE0"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try to mentally evaluate the accuracy of my own beliefs about situations I am having problems with.</w:t>
            </w:r>
          </w:p>
        </w:tc>
        <w:tc>
          <w:tcPr>
            <w:tcW w:w="540" w:type="dxa"/>
            <w:shd w:val="clear" w:color="auto" w:fill="DDD9C3" w:themeFill="background2" w:themeFillShade="E6"/>
            <w:vAlign w:val="center"/>
          </w:tcPr>
          <w:p w14:paraId="3792EE2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1AC8327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0D445A85"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125153A5"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5502A4AD"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24F5F84A" w14:textId="77777777" w:rsidTr="009218AC">
        <w:tc>
          <w:tcPr>
            <w:tcW w:w="990" w:type="dxa"/>
            <w:shd w:val="clear" w:color="auto" w:fill="DDD9C3" w:themeFill="background2" w:themeFillShade="E6"/>
          </w:tcPr>
          <w:p w14:paraId="48F2D629"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15</w:t>
            </w:r>
          </w:p>
        </w:tc>
        <w:tc>
          <w:tcPr>
            <w:tcW w:w="6480" w:type="dxa"/>
            <w:shd w:val="clear" w:color="auto" w:fill="auto"/>
          </w:tcPr>
          <w:p w14:paraId="270EB5B1" w14:textId="77777777" w:rsidR="00BA5A96" w:rsidRPr="004C34C3" w:rsidRDefault="00AC7037"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color w:val="auto"/>
              </w:rPr>
              <w:t>Before beginning a task, I prepare myself looking for information that I believe I may need.</w:t>
            </w:r>
          </w:p>
        </w:tc>
        <w:tc>
          <w:tcPr>
            <w:tcW w:w="540" w:type="dxa"/>
            <w:shd w:val="clear" w:color="auto" w:fill="DDD9C3" w:themeFill="background2" w:themeFillShade="E6"/>
            <w:vAlign w:val="center"/>
          </w:tcPr>
          <w:p w14:paraId="7A5D161F" w14:textId="77777777" w:rsidR="00BA5A96" w:rsidRPr="004C34C3" w:rsidRDefault="00BA5A96" w:rsidP="000F7EB3">
            <w:pPr>
              <w:spacing w:line="276" w:lineRule="auto"/>
              <w:jc w:val="both"/>
              <w:rPr>
                <w:rFonts w:ascii="Arial" w:hAnsi="Arial" w:cs="Arial"/>
                <w:b/>
                <w:color w:val="auto"/>
              </w:rPr>
            </w:pPr>
          </w:p>
        </w:tc>
        <w:tc>
          <w:tcPr>
            <w:tcW w:w="630" w:type="dxa"/>
            <w:shd w:val="clear" w:color="auto" w:fill="DDD9C3" w:themeFill="background2" w:themeFillShade="E6"/>
            <w:vAlign w:val="center"/>
          </w:tcPr>
          <w:p w14:paraId="6026A6C2" w14:textId="77777777" w:rsidR="00BA5A96" w:rsidRPr="004C34C3" w:rsidRDefault="00BA5A96" w:rsidP="000F7EB3">
            <w:pPr>
              <w:spacing w:line="276" w:lineRule="auto"/>
              <w:jc w:val="both"/>
              <w:rPr>
                <w:rFonts w:ascii="Arial" w:hAnsi="Arial" w:cs="Arial"/>
                <w:b/>
                <w:color w:val="auto"/>
              </w:rPr>
            </w:pPr>
          </w:p>
        </w:tc>
        <w:tc>
          <w:tcPr>
            <w:tcW w:w="540" w:type="dxa"/>
            <w:shd w:val="clear" w:color="auto" w:fill="DDD9C3" w:themeFill="background2" w:themeFillShade="E6"/>
            <w:vAlign w:val="center"/>
          </w:tcPr>
          <w:p w14:paraId="45D85849" w14:textId="77777777" w:rsidR="00BA5A96" w:rsidRPr="004C34C3" w:rsidRDefault="00BA5A96" w:rsidP="000F7EB3">
            <w:pPr>
              <w:spacing w:line="276" w:lineRule="auto"/>
              <w:jc w:val="both"/>
              <w:rPr>
                <w:rFonts w:ascii="Arial" w:hAnsi="Arial" w:cs="Arial"/>
                <w:b/>
                <w:color w:val="auto"/>
              </w:rPr>
            </w:pPr>
          </w:p>
        </w:tc>
        <w:tc>
          <w:tcPr>
            <w:tcW w:w="630" w:type="dxa"/>
            <w:shd w:val="clear" w:color="auto" w:fill="DDD9C3" w:themeFill="background2" w:themeFillShade="E6"/>
            <w:vAlign w:val="center"/>
          </w:tcPr>
          <w:p w14:paraId="17BFD35F" w14:textId="77777777" w:rsidR="00BA5A96" w:rsidRPr="004C34C3" w:rsidRDefault="00BA5A96" w:rsidP="000F7EB3">
            <w:pPr>
              <w:spacing w:line="276" w:lineRule="auto"/>
              <w:jc w:val="both"/>
              <w:rPr>
                <w:rFonts w:ascii="Arial" w:hAnsi="Arial" w:cs="Arial"/>
                <w:b/>
                <w:color w:val="auto"/>
              </w:rPr>
            </w:pPr>
          </w:p>
        </w:tc>
        <w:tc>
          <w:tcPr>
            <w:tcW w:w="540" w:type="dxa"/>
            <w:shd w:val="clear" w:color="auto" w:fill="DDD9C3" w:themeFill="background2" w:themeFillShade="E6"/>
            <w:vAlign w:val="center"/>
          </w:tcPr>
          <w:p w14:paraId="351C97BD" w14:textId="77777777" w:rsidR="00BA5A96" w:rsidRPr="004C34C3" w:rsidRDefault="00BA5A96" w:rsidP="000F7EB3">
            <w:pPr>
              <w:spacing w:line="276" w:lineRule="auto"/>
              <w:jc w:val="both"/>
              <w:rPr>
                <w:rFonts w:ascii="Arial" w:hAnsi="Arial" w:cs="Arial"/>
                <w:b/>
                <w:color w:val="auto"/>
              </w:rPr>
            </w:pPr>
          </w:p>
        </w:tc>
      </w:tr>
      <w:tr w:rsidR="009218AC" w:rsidRPr="004C34C3" w14:paraId="0CF502C9" w14:textId="77777777" w:rsidTr="009218AC">
        <w:tc>
          <w:tcPr>
            <w:tcW w:w="990" w:type="dxa"/>
            <w:shd w:val="clear" w:color="auto" w:fill="DDD9C3" w:themeFill="background2" w:themeFillShade="E6"/>
          </w:tcPr>
          <w:p w14:paraId="0B43056E"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16</w:t>
            </w:r>
          </w:p>
        </w:tc>
        <w:tc>
          <w:tcPr>
            <w:tcW w:w="6480" w:type="dxa"/>
            <w:shd w:val="clear" w:color="auto" w:fill="auto"/>
          </w:tcPr>
          <w:p w14:paraId="2533F892"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usually am aware of how well I’m doing as I perform an activity.</w:t>
            </w:r>
          </w:p>
        </w:tc>
        <w:tc>
          <w:tcPr>
            <w:tcW w:w="540" w:type="dxa"/>
            <w:shd w:val="clear" w:color="auto" w:fill="DDD9C3" w:themeFill="background2" w:themeFillShade="E6"/>
            <w:vAlign w:val="center"/>
          </w:tcPr>
          <w:p w14:paraId="55D3C7F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38AA264B"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728BD87F"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79FD6463"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09012BAB"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2D5B52FB" w14:textId="77777777" w:rsidTr="009218AC">
        <w:tc>
          <w:tcPr>
            <w:tcW w:w="990" w:type="dxa"/>
            <w:shd w:val="clear" w:color="auto" w:fill="DDD9C3" w:themeFill="background2" w:themeFillShade="E6"/>
          </w:tcPr>
          <w:p w14:paraId="2E788D52"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17</w:t>
            </w:r>
          </w:p>
        </w:tc>
        <w:tc>
          <w:tcPr>
            <w:tcW w:w="6480" w:type="dxa"/>
            <w:shd w:val="clear" w:color="auto" w:fill="auto"/>
          </w:tcPr>
          <w:p w14:paraId="61D25462"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try to surround myself with objects and people that bring out my desirable behaviours.</w:t>
            </w:r>
          </w:p>
        </w:tc>
        <w:tc>
          <w:tcPr>
            <w:tcW w:w="540" w:type="dxa"/>
            <w:shd w:val="clear" w:color="auto" w:fill="DDD9C3" w:themeFill="background2" w:themeFillShade="E6"/>
            <w:vAlign w:val="center"/>
          </w:tcPr>
          <w:p w14:paraId="5CFC2C62"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513FA44F"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118F5C72"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43DA2A8D"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239F3259"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13096D82" w14:textId="77777777" w:rsidTr="009218AC">
        <w:tc>
          <w:tcPr>
            <w:tcW w:w="990" w:type="dxa"/>
            <w:shd w:val="clear" w:color="auto" w:fill="DDD9C3" w:themeFill="background2" w:themeFillShade="E6"/>
          </w:tcPr>
          <w:p w14:paraId="238B2813"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18</w:t>
            </w:r>
          </w:p>
        </w:tc>
        <w:tc>
          <w:tcPr>
            <w:tcW w:w="6480" w:type="dxa"/>
            <w:shd w:val="clear" w:color="auto" w:fill="auto"/>
          </w:tcPr>
          <w:p w14:paraId="2C8D1FEB"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use concrete reminders (e.g., notes and lists) to help me focus on things I need to accomplish.</w:t>
            </w:r>
          </w:p>
        </w:tc>
        <w:tc>
          <w:tcPr>
            <w:tcW w:w="540" w:type="dxa"/>
            <w:shd w:val="clear" w:color="auto" w:fill="DDD9C3" w:themeFill="background2" w:themeFillShade="E6"/>
            <w:vAlign w:val="center"/>
          </w:tcPr>
          <w:p w14:paraId="3D0E4AFF"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685FDD32"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40B5A8B9"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141687B8"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3F614E66"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7F7CAD72" w14:textId="77777777" w:rsidTr="009218AC">
        <w:tc>
          <w:tcPr>
            <w:tcW w:w="990" w:type="dxa"/>
            <w:shd w:val="clear" w:color="auto" w:fill="DDD9C3" w:themeFill="background2" w:themeFillShade="E6"/>
          </w:tcPr>
          <w:p w14:paraId="6BBACE85"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19</w:t>
            </w:r>
          </w:p>
        </w:tc>
        <w:tc>
          <w:tcPr>
            <w:tcW w:w="6480" w:type="dxa"/>
            <w:shd w:val="clear" w:color="auto" w:fill="auto"/>
          </w:tcPr>
          <w:p w14:paraId="7891AA4A"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Sometimes I picture in my mind a successful performance before I actually do a task.</w:t>
            </w:r>
          </w:p>
        </w:tc>
        <w:tc>
          <w:tcPr>
            <w:tcW w:w="540" w:type="dxa"/>
            <w:shd w:val="clear" w:color="auto" w:fill="DDD9C3" w:themeFill="background2" w:themeFillShade="E6"/>
            <w:vAlign w:val="center"/>
          </w:tcPr>
          <w:p w14:paraId="073EE155"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1257248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34209CF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62338939"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6E243E73"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2F8C46A9" w14:textId="77777777" w:rsidTr="009218AC">
        <w:tc>
          <w:tcPr>
            <w:tcW w:w="990" w:type="dxa"/>
            <w:shd w:val="clear" w:color="auto" w:fill="DDD9C3" w:themeFill="background2" w:themeFillShade="E6"/>
          </w:tcPr>
          <w:p w14:paraId="6D16EF5D"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20</w:t>
            </w:r>
          </w:p>
        </w:tc>
        <w:tc>
          <w:tcPr>
            <w:tcW w:w="6480" w:type="dxa"/>
            <w:shd w:val="clear" w:color="auto" w:fill="auto"/>
          </w:tcPr>
          <w:p w14:paraId="23E9B3DB"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work toward specific goals I have set for myself.</w:t>
            </w:r>
          </w:p>
        </w:tc>
        <w:tc>
          <w:tcPr>
            <w:tcW w:w="540" w:type="dxa"/>
            <w:shd w:val="clear" w:color="auto" w:fill="DDD9C3" w:themeFill="background2" w:themeFillShade="E6"/>
            <w:vAlign w:val="center"/>
          </w:tcPr>
          <w:p w14:paraId="57A58FC8"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0589C07B"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10A9D37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5E22A9E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72DD517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628DBC17" w14:textId="77777777" w:rsidTr="009218AC">
        <w:tc>
          <w:tcPr>
            <w:tcW w:w="990" w:type="dxa"/>
            <w:shd w:val="clear" w:color="auto" w:fill="DDD9C3" w:themeFill="background2" w:themeFillShade="E6"/>
          </w:tcPr>
          <w:p w14:paraId="337F8CD9"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21</w:t>
            </w:r>
          </w:p>
        </w:tc>
        <w:tc>
          <w:tcPr>
            <w:tcW w:w="6480" w:type="dxa"/>
            <w:shd w:val="clear" w:color="auto" w:fill="auto"/>
          </w:tcPr>
          <w:p w14:paraId="3F4B374D"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When I’m in difficult situations I will sometimes talk to myself (out loud or in my head) to help me get through it.</w:t>
            </w:r>
          </w:p>
        </w:tc>
        <w:tc>
          <w:tcPr>
            <w:tcW w:w="540" w:type="dxa"/>
            <w:shd w:val="clear" w:color="auto" w:fill="DDD9C3" w:themeFill="background2" w:themeFillShade="E6"/>
            <w:vAlign w:val="center"/>
          </w:tcPr>
          <w:p w14:paraId="43954FF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5229FCD7"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2FD5A7D6"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32948D8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0805D37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1B83F106" w14:textId="77777777" w:rsidTr="009218AC">
        <w:tc>
          <w:tcPr>
            <w:tcW w:w="990" w:type="dxa"/>
            <w:shd w:val="clear" w:color="auto" w:fill="DDD9C3" w:themeFill="background2" w:themeFillShade="E6"/>
          </w:tcPr>
          <w:p w14:paraId="7275ABF9"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22</w:t>
            </w:r>
          </w:p>
        </w:tc>
        <w:tc>
          <w:tcPr>
            <w:tcW w:w="6480" w:type="dxa"/>
            <w:shd w:val="clear" w:color="auto" w:fill="auto"/>
          </w:tcPr>
          <w:p w14:paraId="275365B2"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When I have successfully completed a task, I often reward myself with something I like.</w:t>
            </w:r>
          </w:p>
        </w:tc>
        <w:tc>
          <w:tcPr>
            <w:tcW w:w="540" w:type="dxa"/>
            <w:shd w:val="clear" w:color="auto" w:fill="DDD9C3" w:themeFill="background2" w:themeFillShade="E6"/>
            <w:vAlign w:val="center"/>
          </w:tcPr>
          <w:p w14:paraId="4571296B"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214EB9D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643C9AB6"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0408330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49995CA5"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00EA8B0A" w14:textId="77777777" w:rsidTr="009218AC">
        <w:tc>
          <w:tcPr>
            <w:tcW w:w="990" w:type="dxa"/>
            <w:shd w:val="clear" w:color="auto" w:fill="DDD9C3" w:themeFill="background2" w:themeFillShade="E6"/>
          </w:tcPr>
          <w:p w14:paraId="2FC226CE"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23</w:t>
            </w:r>
          </w:p>
        </w:tc>
        <w:tc>
          <w:tcPr>
            <w:tcW w:w="6480" w:type="dxa"/>
            <w:shd w:val="clear" w:color="auto" w:fill="auto"/>
          </w:tcPr>
          <w:p w14:paraId="46578C72"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openly articulate and evaluate my own assumptions when I have a disagreement with someone else.</w:t>
            </w:r>
          </w:p>
        </w:tc>
        <w:tc>
          <w:tcPr>
            <w:tcW w:w="540" w:type="dxa"/>
            <w:shd w:val="clear" w:color="auto" w:fill="DDD9C3" w:themeFill="background2" w:themeFillShade="E6"/>
            <w:vAlign w:val="center"/>
          </w:tcPr>
          <w:p w14:paraId="27B3C29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363BDD4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31A52498"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2779A45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00A2CEF7"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471B5F81" w14:textId="77777777" w:rsidTr="009218AC">
        <w:tc>
          <w:tcPr>
            <w:tcW w:w="990" w:type="dxa"/>
            <w:shd w:val="clear" w:color="auto" w:fill="DDD9C3" w:themeFill="background2" w:themeFillShade="E6"/>
          </w:tcPr>
          <w:p w14:paraId="40E49FAD"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24</w:t>
            </w:r>
          </w:p>
        </w:tc>
        <w:tc>
          <w:tcPr>
            <w:tcW w:w="6480" w:type="dxa"/>
            <w:shd w:val="clear" w:color="auto" w:fill="auto"/>
          </w:tcPr>
          <w:p w14:paraId="1DCE9929"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feel guilt when I perform a task poorly.</w:t>
            </w:r>
          </w:p>
        </w:tc>
        <w:tc>
          <w:tcPr>
            <w:tcW w:w="540" w:type="dxa"/>
            <w:shd w:val="clear" w:color="auto" w:fill="DDD9C3" w:themeFill="background2" w:themeFillShade="E6"/>
            <w:vAlign w:val="center"/>
          </w:tcPr>
          <w:p w14:paraId="19D674F1" w14:textId="77777777" w:rsidR="00BA5A96" w:rsidRPr="004C34C3" w:rsidRDefault="00BA5A96" w:rsidP="000F7EB3">
            <w:pPr>
              <w:spacing w:line="276" w:lineRule="auto"/>
              <w:jc w:val="both"/>
              <w:rPr>
                <w:rFonts w:ascii="Arial" w:hAnsi="Arial" w:cs="Arial"/>
                <w:b/>
                <w:color w:val="auto"/>
              </w:rPr>
            </w:pPr>
          </w:p>
        </w:tc>
        <w:tc>
          <w:tcPr>
            <w:tcW w:w="630" w:type="dxa"/>
            <w:shd w:val="clear" w:color="auto" w:fill="DDD9C3" w:themeFill="background2" w:themeFillShade="E6"/>
            <w:vAlign w:val="center"/>
          </w:tcPr>
          <w:p w14:paraId="5350FA1F" w14:textId="77777777" w:rsidR="00BA5A96" w:rsidRPr="004C34C3" w:rsidRDefault="00BA5A96" w:rsidP="000F7EB3">
            <w:pPr>
              <w:spacing w:line="276" w:lineRule="auto"/>
              <w:jc w:val="both"/>
              <w:rPr>
                <w:rFonts w:ascii="Arial" w:hAnsi="Arial" w:cs="Arial"/>
                <w:b/>
                <w:color w:val="auto"/>
              </w:rPr>
            </w:pPr>
          </w:p>
        </w:tc>
        <w:tc>
          <w:tcPr>
            <w:tcW w:w="540" w:type="dxa"/>
            <w:shd w:val="clear" w:color="auto" w:fill="DDD9C3" w:themeFill="background2" w:themeFillShade="E6"/>
            <w:vAlign w:val="center"/>
          </w:tcPr>
          <w:p w14:paraId="6498566B" w14:textId="77777777" w:rsidR="00BA5A96" w:rsidRPr="004C34C3" w:rsidRDefault="00BA5A96" w:rsidP="000F7EB3">
            <w:pPr>
              <w:spacing w:line="276" w:lineRule="auto"/>
              <w:jc w:val="both"/>
              <w:rPr>
                <w:rFonts w:ascii="Arial" w:hAnsi="Arial" w:cs="Arial"/>
                <w:b/>
                <w:color w:val="auto"/>
              </w:rPr>
            </w:pPr>
          </w:p>
        </w:tc>
        <w:tc>
          <w:tcPr>
            <w:tcW w:w="630" w:type="dxa"/>
            <w:shd w:val="clear" w:color="auto" w:fill="DDD9C3" w:themeFill="background2" w:themeFillShade="E6"/>
            <w:vAlign w:val="center"/>
          </w:tcPr>
          <w:p w14:paraId="43383AEF" w14:textId="77777777" w:rsidR="00BA5A96" w:rsidRPr="004C34C3" w:rsidRDefault="00BA5A96" w:rsidP="000F7EB3">
            <w:pPr>
              <w:spacing w:line="276" w:lineRule="auto"/>
              <w:jc w:val="both"/>
              <w:rPr>
                <w:rFonts w:ascii="Arial" w:hAnsi="Arial" w:cs="Arial"/>
                <w:b/>
                <w:color w:val="auto"/>
              </w:rPr>
            </w:pPr>
          </w:p>
        </w:tc>
        <w:tc>
          <w:tcPr>
            <w:tcW w:w="540" w:type="dxa"/>
            <w:shd w:val="clear" w:color="auto" w:fill="DDD9C3" w:themeFill="background2" w:themeFillShade="E6"/>
            <w:vAlign w:val="center"/>
          </w:tcPr>
          <w:p w14:paraId="5F39CA86" w14:textId="77777777" w:rsidR="00BA5A96" w:rsidRPr="004C34C3" w:rsidRDefault="00BA5A96" w:rsidP="000F7EB3">
            <w:pPr>
              <w:spacing w:line="276" w:lineRule="auto"/>
              <w:jc w:val="both"/>
              <w:rPr>
                <w:rFonts w:ascii="Arial" w:hAnsi="Arial" w:cs="Arial"/>
                <w:b/>
                <w:color w:val="auto"/>
              </w:rPr>
            </w:pPr>
          </w:p>
        </w:tc>
      </w:tr>
      <w:tr w:rsidR="009218AC" w:rsidRPr="004C34C3" w14:paraId="4C9AAE7B" w14:textId="77777777" w:rsidTr="009218AC">
        <w:tc>
          <w:tcPr>
            <w:tcW w:w="990" w:type="dxa"/>
            <w:shd w:val="clear" w:color="auto" w:fill="DDD9C3" w:themeFill="background2" w:themeFillShade="E6"/>
          </w:tcPr>
          <w:p w14:paraId="002BB621"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25</w:t>
            </w:r>
          </w:p>
        </w:tc>
        <w:tc>
          <w:tcPr>
            <w:tcW w:w="6480" w:type="dxa"/>
            <w:shd w:val="clear" w:color="auto" w:fill="auto"/>
          </w:tcPr>
          <w:p w14:paraId="27F6B06F" w14:textId="77777777" w:rsidR="00BA5A96" w:rsidRPr="004C34C3" w:rsidRDefault="00BA5A96" w:rsidP="000F7EB3">
            <w:pPr>
              <w:spacing w:line="276" w:lineRule="auto"/>
              <w:ind w:firstLine="0"/>
              <w:jc w:val="both"/>
              <w:rPr>
                <w:rFonts w:ascii="Arial" w:hAnsi="Arial" w:cs="Arial"/>
                <w:color w:val="auto"/>
              </w:rPr>
            </w:pPr>
            <w:r w:rsidRPr="004C34C3">
              <w:rPr>
                <w:rFonts w:ascii="Arial" w:hAnsi="Arial" w:cs="Arial"/>
                <w:color w:val="auto"/>
              </w:rPr>
              <w:t>I pay attention to how well I’m doing in my work.</w:t>
            </w:r>
          </w:p>
        </w:tc>
        <w:tc>
          <w:tcPr>
            <w:tcW w:w="540" w:type="dxa"/>
            <w:shd w:val="clear" w:color="auto" w:fill="DDD9C3" w:themeFill="background2" w:themeFillShade="E6"/>
            <w:vAlign w:val="center"/>
          </w:tcPr>
          <w:p w14:paraId="3DDB5EC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23CEDE78"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52395897"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7D087F2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4A0212D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5E87BD1B" w14:textId="77777777" w:rsidTr="009218AC">
        <w:tc>
          <w:tcPr>
            <w:tcW w:w="990" w:type="dxa"/>
            <w:shd w:val="clear" w:color="auto" w:fill="DDD9C3" w:themeFill="background2" w:themeFillShade="E6"/>
          </w:tcPr>
          <w:p w14:paraId="65248ABC"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26</w:t>
            </w:r>
          </w:p>
        </w:tc>
        <w:tc>
          <w:tcPr>
            <w:tcW w:w="6480" w:type="dxa"/>
            <w:shd w:val="clear" w:color="auto" w:fill="auto"/>
          </w:tcPr>
          <w:p w14:paraId="45EB3745"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When I have a choice, I try to do my work in ways that I enjoy rather than just trying to get it over with.</w:t>
            </w:r>
          </w:p>
        </w:tc>
        <w:tc>
          <w:tcPr>
            <w:tcW w:w="540" w:type="dxa"/>
            <w:shd w:val="clear" w:color="auto" w:fill="DDD9C3" w:themeFill="background2" w:themeFillShade="E6"/>
            <w:vAlign w:val="center"/>
          </w:tcPr>
          <w:p w14:paraId="6BB43E43"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7CC5754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3E30A55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6B42F8C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034DE646"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3252789A" w14:textId="77777777" w:rsidTr="009218AC">
        <w:tc>
          <w:tcPr>
            <w:tcW w:w="990" w:type="dxa"/>
            <w:shd w:val="clear" w:color="auto" w:fill="DDD9C3" w:themeFill="background2" w:themeFillShade="E6"/>
          </w:tcPr>
          <w:p w14:paraId="186E9F10"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27</w:t>
            </w:r>
          </w:p>
        </w:tc>
        <w:tc>
          <w:tcPr>
            <w:tcW w:w="6480" w:type="dxa"/>
            <w:shd w:val="clear" w:color="auto" w:fill="auto"/>
          </w:tcPr>
          <w:p w14:paraId="66D8E2A8"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purposefully visualize myself overcoming the challenges I face.</w:t>
            </w:r>
          </w:p>
        </w:tc>
        <w:tc>
          <w:tcPr>
            <w:tcW w:w="540" w:type="dxa"/>
            <w:shd w:val="clear" w:color="auto" w:fill="DDD9C3" w:themeFill="background2" w:themeFillShade="E6"/>
            <w:vAlign w:val="center"/>
          </w:tcPr>
          <w:p w14:paraId="297C299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1B534DAF"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65D7FA47"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29A96F7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6426748F"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541A7DE4" w14:textId="77777777" w:rsidTr="009218AC">
        <w:tc>
          <w:tcPr>
            <w:tcW w:w="990" w:type="dxa"/>
            <w:shd w:val="clear" w:color="auto" w:fill="DDD9C3" w:themeFill="background2" w:themeFillShade="E6"/>
          </w:tcPr>
          <w:p w14:paraId="20E97FF1"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28</w:t>
            </w:r>
          </w:p>
        </w:tc>
        <w:tc>
          <w:tcPr>
            <w:tcW w:w="6480" w:type="dxa"/>
            <w:shd w:val="clear" w:color="auto" w:fill="auto"/>
          </w:tcPr>
          <w:p w14:paraId="38DE0BC8"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think about the goals that I intend to achieve in the future.</w:t>
            </w:r>
          </w:p>
        </w:tc>
        <w:tc>
          <w:tcPr>
            <w:tcW w:w="540" w:type="dxa"/>
            <w:shd w:val="clear" w:color="auto" w:fill="DDD9C3" w:themeFill="background2" w:themeFillShade="E6"/>
            <w:vAlign w:val="center"/>
          </w:tcPr>
          <w:p w14:paraId="3976B938"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1AAC70B6"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646CC803"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3C420963"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4C6EDCD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0C409535" w14:textId="77777777" w:rsidTr="009218AC">
        <w:tc>
          <w:tcPr>
            <w:tcW w:w="990" w:type="dxa"/>
            <w:shd w:val="clear" w:color="auto" w:fill="DDD9C3" w:themeFill="background2" w:themeFillShade="E6"/>
          </w:tcPr>
          <w:p w14:paraId="175C7B9B"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29</w:t>
            </w:r>
          </w:p>
        </w:tc>
        <w:tc>
          <w:tcPr>
            <w:tcW w:w="6480" w:type="dxa"/>
            <w:shd w:val="clear" w:color="auto" w:fill="auto"/>
          </w:tcPr>
          <w:p w14:paraId="51FEB2BD"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think about and evaluate the beliefs and assumptions I hold.</w:t>
            </w:r>
          </w:p>
        </w:tc>
        <w:tc>
          <w:tcPr>
            <w:tcW w:w="540" w:type="dxa"/>
            <w:shd w:val="clear" w:color="auto" w:fill="DDD9C3" w:themeFill="background2" w:themeFillShade="E6"/>
            <w:vAlign w:val="center"/>
          </w:tcPr>
          <w:p w14:paraId="331BD6CD"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4E0C3DA7"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46A61EF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6DFDACE9"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37DF4AAD"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67E00323" w14:textId="77777777" w:rsidTr="009218AC">
        <w:tc>
          <w:tcPr>
            <w:tcW w:w="990" w:type="dxa"/>
            <w:shd w:val="clear" w:color="auto" w:fill="DDD9C3" w:themeFill="background2" w:themeFillShade="E6"/>
          </w:tcPr>
          <w:p w14:paraId="24A8DB3C"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30</w:t>
            </w:r>
          </w:p>
        </w:tc>
        <w:tc>
          <w:tcPr>
            <w:tcW w:w="6480" w:type="dxa"/>
            <w:shd w:val="clear" w:color="auto" w:fill="auto"/>
          </w:tcPr>
          <w:p w14:paraId="7CEF637C"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 xml:space="preserve">I sometimes openly express displeasure with myself when I have not done well. </w:t>
            </w:r>
          </w:p>
        </w:tc>
        <w:tc>
          <w:tcPr>
            <w:tcW w:w="540" w:type="dxa"/>
            <w:shd w:val="clear" w:color="auto" w:fill="DDD9C3" w:themeFill="background2" w:themeFillShade="E6"/>
            <w:vAlign w:val="center"/>
          </w:tcPr>
          <w:p w14:paraId="06C89252" w14:textId="77777777" w:rsidR="00BA5A96" w:rsidRPr="004C34C3" w:rsidRDefault="00BA5A96" w:rsidP="000F7EB3">
            <w:pPr>
              <w:spacing w:line="276" w:lineRule="auto"/>
              <w:jc w:val="both"/>
              <w:rPr>
                <w:rFonts w:ascii="Arial" w:hAnsi="Arial" w:cs="Arial"/>
                <w:b/>
                <w:color w:val="auto"/>
              </w:rPr>
            </w:pPr>
          </w:p>
        </w:tc>
        <w:tc>
          <w:tcPr>
            <w:tcW w:w="630" w:type="dxa"/>
            <w:shd w:val="clear" w:color="auto" w:fill="DDD9C3" w:themeFill="background2" w:themeFillShade="E6"/>
            <w:vAlign w:val="center"/>
          </w:tcPr>
          <w:p w14:paraId="57A21A72" w14:textId="77777777" w:rsidR="00BA5A96" w:rsidRPr="004C34C3" w:rsidRDefault="00BA5A96" w:rsidP="000F7EB3">
            <w:pPr>
              <w:spacing w:line="276" w:lineRule="auto"/>
              <w:jc w:val="both"/>
              <w:rPr>
                <w:rFonts w:ascii="Arial" w:hAnsi="Arial" w:cs="Arial"/>
                <w:b/>
                <w:color w:val="auto"/>
              </w:rPr>
            </w:pPr>
          </w:p>
        </w:tc>
        <w:tc>
          <w:tcPr>
            <w:tcW w:w="540" w:type="dxa"/>
            <w:shd w:val="clear" w:color="auto" w:fill="DDD9C3" w:themeFill="background2" w:themeFillShade="E6"/>
            <w:vAlign w:val="center"/>
          </w:tcPr>
          <w:p w14:paraId="00DD6C46" w14:textId="77777777" w:rsidR="00BA5A96" w:rsidRPr="004C34C3" w:rsidRDefault="00BA5A96" w:rsidP="000F7EB3">
            <w:pPr>
              <w:spacing w:line="276" w:lineRule="auto"/>
              <w:jc w:val="both"/>
              <w:rPr>
                <w:rFonts w:ascii="Arial" w:hAnsi="Arial" w:cs="Arial"/>
                <w:b/>
                <w:color w:val="auto"/>
              </w:rPr>
            </w:pPr>
          </w:p>
        </w:tc>
        <w:tc>
          <w:tcPr>
            <w:tcW w:w="630" w:type="dxa"/>
            <w:shd w:val="clear" w:color="auto" w:fill="DDD9C3" w:themeFill="background2" w:themeFillShade="E6"/>
            <w:vAlign w:val="center"/>
          </w:tcPr>
          <w:p w14:paraId="498F5946" w14:textId="77777777" w:rsidR="00BA5A96" w:rsidRPr="004C34C3" w:rsidRDefault="00BA5A96" w:rsidP="000F7EB3">
            <w:pPr>
              <w:spacing w:line="276" w:lineRule="auto"/>
              <w:jc w:val="both"/>
              <w:rPr>
                <w:rFonts w:ascii="Arial" w:hAnsi="Arial" w:cs="Arial"/>
                <w:b/>
                <w:color w:val="auto"/>
              </w:rPr>
            </w:pPr>
          </w:p>
        </w:tc>
        <w:tc>
          <w:tcPr>
            <w:tcW w:w="540" w:type="dxa"/>
            <w:shd w:val="clear" w:color="auto" w:fill="DDD9C3" w:themeFill="background2" w:themeFillShade="E6"/>
            <w:vAlign w:val="center"/>
          </w:tcPr>
          <w:p w14:paraId="1B60B3D7" w14:textId="77777777" w:rsidR="00BA5A96" w:rsidRPr="004C34C3" w:rsidRDefault="00BA5A96" w:rsidP="000F7EB3">
            <w:pPr>
              <w:spacing w:line="276" w:lineRule="auto"/>
              <w:jc w:val="both"/>
              <w:rPr>
                <w:rFonts w:ascii="Arial" w:hAnsi="Arial" w:cs="Arial"/>
                <w:b/>
                <w:color w:val="auto"/>
              </w:rPr>
            </w:pPr>
          </w:p>
        </w:tc>
      </w:tr>
      <w:tr w:rsidR="009218AC" w:rsidRPr="004C34C3" w14:paraId="1F8F6D74" w14:textId="77777777" w:rsidTr="009218AC">
        <w:tc>
          <w:tcPr>
            <w:tcW w:w="990" w:type="dxa"/>
            <w:shd w:val="clear" w:color="auto" w:fill="DDD9C3" w:themeFill="background2" w:themeFillShade="E6"/>
          </w:tcPr>
          <w:p w14:paraId="17E55339"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31</w:t>
            </w:r>
          </w:p>
        </w:tc>
        <w:tc>
          <w:tcPr>
            <w:tcW w:w="6480" w:type="dxa"/>
            <w:shd w:val="clear" w:color="auto" w:fill="auto"/>
          </w:tcPr>
          <w:p w14:paraId="53B66EB3" w14:textId="77777777" w:rsidR="00BA5A96" w:rsidRPr="004C34C3" w:rsidRDefault="00BA5A96" w:rsidP="000F7EB3">
            <w:pPr>
              <w:spacing w:line="276" w:lineRule="auto"/>
              <w:ind w:firstLine="0"/>
              <w:jc w:val="both"/>
              <w:rPr>
                <w:rFonts w:ascii="Arial" w:hAnsi="Arial" w:cs="Arial"/>
                <w:color w:val="auto"/>
              </w:rPr>
            </w:pPr>
            <w:r w:rsidRPr="004C34C3">
              <w:rPr>
                <w:rFonts w:ascii="Arial" w:hAnsi="Arial" w:cs="Arial"/>
                <w:color w:val="auto"/>
              </w:rPr>
              <w:t>I keep track of my progress on projects I’m working on.</w:t>
            </w:r>
          </w:p>
        </w:tc>
        <w:tc>
          <w:tcPr>
            <w:tcW w:w="540" w:type="dxa"/>
            <w:shd w:val="clear" w:color="auto" w:fill="DDD9C3" w:themeFill="background2" w:themeFillShade="E6"/>
            <w:vAlign w:val="center"/>
          </w:tcPr>
          <w:p w14:paraId="18C19D53"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56BD39E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3462B745"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4A1DAAE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6F3356A2"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5FC15748" w14:textId="77777777" w:rsidTr="009218AC">
        <w:tc>
          <w:tcPr>
            <w:tcW w:w="990" w:type="dxa"/>
            <w:shd w:val="clear" w:color="auto" w:fill="DDD9C3" w:themeFill="background2" w:themeFillShade="E6"/>
          </w:tcPr>
          <w:p w14:paraId="5C66C47E"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32</w:t>
            </w:r>
          </w:p>
        </w:tc>
        <w:tc>
          <w:tcPr>
            <w:tcW w:w="6480" w:type="dxa"/>
            <w:shd w:val="clear" w:color="auto" w:fill="auto"/>
          </w:tcPr>
          <w:p w14:paraId="6D8D0F4E" w14:textId="77777777" w:rsidR="00BA5A96" w:rsidRPr="004C34C3" w:rsidRDefault="00BA5A96" w:rsidP="000F7EB3">
            <w:pPr>
              <w:spacing w:line="276" w:lineRule="auto"/>
              <w:ind w:firstLine="0"/>
              <w:jc w:val="both"/>
              <w:rPr>
                <w:rFonts w:ascii="Arial" w:hAnsi="Arial" w:cs="Arial"/>
                <w:color w:val="auto"/>
              </w:rPr>
            </w:pPr>
            <w:r w:rsidRPr="004C34C3">
              <w:rPr>
                <w:rFonts w:ascii="Arial" w:hAnsi="Arial" w:cs="Arial"/>
                <w:color w:val="auto"/>
              </w:rPr>
              <w:t>I seek out activities in my work that I enjoy doing.</w:t>
            </w:r>
          </w:p>
        </w:tc>
        <w:tc>
          <w:tcPr>
            <w:tcW w:w="540" w:type="dxa"/>
            <w:shd w:val="clear" w:color="auto" w:fill="DDD9C3" w:themeFill="background2" w:themeFillShade="E6"/>
            <w:vAlign w:val="center"/>
          </w:tcPr>
          <w:p w14:paraId="5791150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73DF8FF7"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62A2F74E"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20F65FD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26C7F2FB"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666F277A" w14:textId="77777777" w:rsidTr="009218AC">
        <w:tc>
          <w:tcPr>
            <w:tcW w:w="990" w:type="dxa"/>
            <w:shd w:val="clear" w:color="auto" w:fill="DDD9C3" w:themeFill="background2" w:themeFillShade="E6"/>
          </w:tcPr>
          <w:p w14:paraId="173E45AB"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33</w:t>
            </w:r>
          </w:p>
        </w:tc>
        <w:tc>
          <w:tcPr>
            <w:tcW w:w="6480" w:type="dxa"/>
            <w:shd w:val="clear" w:color="auto" w:fill="auto"/>
          </w:tcPr>
          <w:p w14:paraId="4B0362CC"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often mentally rehearse the way I plan to deal with a challenge before I actually face the challenge.</w:t>
            </w:r>
          </w:p>
        </w:tc>
        <w:tc>
          <w:tcPr>
            <w:tcW w:w="540" w:type="dxa"/>
            <w:shd w:val="clear" w:color="auto" w:fill="DDD9C3" w:themeFill="background2" w:themeFillShade="E6"/>
            <w:vAlign w:val="center"/>
          </w:tcPr>
          <w:p w14:paraId="5BF2165B"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715090A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3AC935B9"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541ECDC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3CC82CE5"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3ED6733E" w14:textId="77777777" w:rsidTr="009218AC">
        <w:tc>
          <w:tcPr>
            <w:tcW w:w="990" w:type="dxa"/>
            <w:shd w:val="clear" w:color="auto" w:fill="DDD9C3" w:themeFill="background2" w:themeFillShade="E6"/>
          </w:tcPr>
          <w:p w14:paraId="514A6ECD"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34</w:t>
            </w:r>
          </w:p>
        </w:tc>
        <w:tc>
          <w:tcPr>
            <w:tcW w:w="6480" w:type="dxa"/>
            <w:shd w:val="clear" w:color="auto" w:fill="auto"/>
          </w:tcPr>
          <w:p w14:paraId="2F899580"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write specific goals for my own performance.</w:t>
            </w:r>
          </w:p>
        </w:tc>
        <w:tc>
          <w:tcPr>
            <w:tcW w:w="540" w:type="dxa"/>
            <w:shd w:val="clear" w:color="auto" w:fill="DDD9C3" w:themeFill="background2" w:themeFillShade="E6"/>
            <w:vAlign w:val="center"/>
          </w:tcPr>
          <w:p w14:paraId="4C391FF9"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468C7071"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14C288D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0608D8F5"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1C77E69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r w:rsidR="009218AC" w:rsidRPr="004C34C3" w14:paraId="71E5C0C0" w14:textId="77777777" w:rsidTr="009218AC">
        <w:tc>
          <w:tcPr>
            <w:tcW w:w="990" w:type="dxa"/>
            <w:shd w:val="clear" w:color="auto" w:fill="DDD9C3" w:themeFill="background2" w:themeFillShade="E6"/>
          </w:tcPr>
          <w:p w14:paraId="440FEE6F" w14:textId="77777777" w:rsidR="00BA5A96" w:rsidRPr="004C34C3" w:rsidRDefault="00BA5A96" w:rsidP="000F7EB3">
            <w:pPr>
              <w:spacing w:line="276" w:lineRule="auto"/>
              <w:ind w:hanging="18"/>
              <w:jc w:val="both"/>
              <w:rPr>
                <w:rFonts w:ascii="Arial" w:hAnsi="Arial" w:cs="Arial"/>
                <w:b/>
                <w:color w:val="auto"/>
              </w:rPr>
            </w:pPr>
            <w:r w:rsidRPr="004C34C3">
              <w:rPr>
                <w:rFonts w:ascii="Arial" w:hAnsi="Arial" w:cs="Arial"/>
                <w:b/>
                <w:color w:val="auto"/>
              </w:rPr>
              <w:t>35</w:t>
            </w:r>
          </w:p>
        </w:tc>
        <w:tc>
          <w:tcPr>
            <w:tcW w:w="6480" w:type="dxa"/>
            <w:shd w:val="clear" w:color="auto" w:fill="auto"/>
          </w:tcPr>
          <w:p w14:paraId="323AFB28"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0"/>
              <w:jc w:val="both"/>
              <w:rPr>
                <w:rFonts w:ascii="Arial" w:hAnsi="Arial" w:cs="Arial"/>
                <w:color w:val="auto"/>
              </w:rPr>
            </w:pPr>
            <w:r w:rsidRPr="004C34C3">
              <w:rPr>
                <w:rFonts w:ascii="Arial" w:hAnsi="Arial" w:cs="Arial"/>
                <w:color w:val="auto"/>
              </w:rPr>
              <w:t>I find my own favorite ways to get things done.</w:t>
            </w:r>
          </w:p>
        </w:tc>
        <w:tc>
          <w:tcPr>
            <w:tcW w:w="540" w:type="dxa"/>
            <w:shd w:val="clear" w:color="auto" w:fill="DDD9C3" w:themeFill="background2" w:themeFillShade="E6"/>
            <w:vAlign w:val="center"/>
          </w:tcPr>
          <w:p w14:paraId="1BC1F76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0</w:t>
            </w:r>
          </w:p>
        </w:tc>
        <w:tc>
          <w:tcPr>
            <w:tcW w:w="630" w:type="dxa"/>
            <w:shd w:val="clear" w:color="auto" w:fill="DDD9C3" w:themeFill="background2" w:themeFillShade="E6"/>
            <w:vAlign w:val="center"/>
          </w:tcPr>
          <w:p w14:paraId="7B3D54BA"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1</w:t>
            </w:r>
          </w:p>
        </w:tc>
        <w:tc>
          <w:tcPr>
            <w:tcW w:w="540" w:type="dxa"/>
            <w:shd w:val="clear" w:color="auto" w:fill="DDD9C3" w:themeFill="background2" w:themeFillShade="E6"/>
            <w:vAlign w:val="center"/>
          </w:tcPr>
          <w:p w14:paraId="7AE85EC0"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2</w:t>
            </w:r>
          </w:p>
        </w:tc>
        <w:tc>
          <w:tcPr>
            <w:tcW w:w="630" w:type="dxa"/>
            <w:shd w:val="clear" w:color="auto" w:fill="DDD9C3" w:themeFill="background2" w:themeFillShade="E6"/>
            <w:vAlign w:val="center"/>
          </w:tcPr>
          <w:p w14:paraId="3F87DD44"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3</w:t>
            </w:r>
          </w:p>
        </w:tc>
        <w:tc>
          <w:tcPr>
            <w:tcW w:w="540" w:type="dxa"/>
            <w:shd w:val="clear" w:color="auto" w:fill="DDD9C3" w:themeFill="background2" w:themeFillShade="E6"/>
            <w:vAlign w:val="center"/>
          </w:tcPr>
          <w:p w14:paraId="5A405ABC" w14:textId="77777777" w:rsidR="00BA5A96" w:rsidRPr="004C34C3" w:rsidRDefault="00BA5A96" w:rsidP="000F7EB3">
            <w:pPr>
              <w:spacing w:line="276" w:lineRule="auto"/>
              <w:jc w:val="both"/>
              <w:rPr>
                <w:rFonts w:ascii="Arial" w:hAnsi="Arial" w:cs="Arial"/>
                <w:b/>
                <w:color w:val="auto"/>
              </w:rPr>
            </w:pPr>
            <w:r w:rsidRPr="004C34C3">
              <w:rPr>
                <w:rFonts w:ascii="Arial" w:hAnsi="Arial" w:cs="Arial"/>
                <w:b/>
                <w:color w:val="auto"/>
              </w:rPr>
              <w:t>4</w:t>
            </w:r>
          </w:p>
        </w:tc>
      </w:tr>
    </w:tbl>
    <w:p w14:paraId="16207984" w14:textId="77777777" w:rsidR="00BA5A96" w:rsidRPr="004C34C3" w:rsidRDefault="00BA5A96" w:rsidP="000F7EB3">
      <w:pPr>
        <w:jc w:val="both"/>
        <w:rPr>
          <w:rFonts w:ascii="Arial" w:hAnsi="Arial" w:cs="Arial"/>
          <w:b/>
          <w:smallCaps/>
          <w:sz w:val="32"/>
          <w:szCs w:val="32"/>
        </w:rPr>
      </w:pPr>
    </w:p>
    <w:p w14:paraId="76E288DA" w14:textId="77777777" w:rsidR="00BA5A96" w:rsidRPr="004C34C3" w:rsidRDefault="00BA5A96" w:rsidP="000F7E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rFonts w:ascii="Arial" w:hAnsi="Arial" w:cs="Arial"/>
        </w:rPr>
      </w:pPr>
    </w:p>
    <w:p w14:paraId="6BA91378" w14:textId="77777777" w:rsidR="00BA5A96" w:rsidRPr="004C34C3" w:rsidRDefault="00BA5A96" w:rsidP="000F7EB3">
      <w:pPr>
        <w:ind w:firstLine="0"/>
        <w:jc w:val="both"/>
        <w:rPr>
          <w:rFonts w:ascii="Arial" w:hAnsi="Arial" w:cs="Arial"/>
          <w:sz w:val="16"/>
        </w:rPr>
      </w:pPr>
      <w:r w:rsidRPr="004C34C3">
        <w:rPr>
          <w:rFonts w:ascii="Arial" w:hAnsi="Arial" w:cs="Arial"/>
          <w:b/>
          <w:smallCaps/>
          <w:sz w:val="32"/>
          <w:szCs w:val="32"/>
        </w:rPr>
        <w:br w:type="page"/>
        <w:t>Part II</w:t>
      </w:r>
    </w:p>
    <w:p w14:paraId="505CE199" w14:textId="77777777" w:rsidR="00BA5A96" w:rsidRPr="004C34C3" w:rsidRDefault="00BA5A96" w:rsidP="007864DF">
      <w:pPr>
        <w:ind w:firstLine="0"/>
        <w:jc w:val="both"/>
        <w:rPr>
          <w:rFonts w:ascii="Arial" w:hAnsi="Arial" w:cs="Arial"/>
          <w:spacing w:val="-6"/>
        </w:rPr>
      </w:pPr>
      <w:r w:rsidRPr="004C34C3">
        <w:rPr>
          <w:rFonts w:ascii="Arial" w:hAnsi="Arial" w:cs="Arial"/>
          <w:spacing w:val="-6"/>
        </w:rPr>
        <w:t xml:space="preserve">Please </w:t>
      </w:r>
      <w:r w:rsidRPr="004C34C3">
        <w:rPr>
          <w:rFonts w:ascii="Arial" w:hAnsi="Arial" w:cs="Arial"/>
          <w:b/>
          <w:spacing w:val="-6"/>
          <w:u w:val="single"/>
        </w:rPr>
        <w:t>select</w:t>
      </w:r>
      <w:r w:rsidRPr="004C34C3">
        <w:rPr>
          <w:rFonts w:ascii="Arial" w:hAnsi="Arial" w:cs="Arial"/>
          <w:spacing w:val="-6"/>
        </w:rPr>
        <w:t xml:space="preserve"> the box that best describes you.</w:t>
      </w:r>
    </w:p>
    <w:p w14:paraId="16477FEE" w14:textId="77777777" w:rsidR="00BA5A96" w:rsidRPr="004C34C3" w:rsidRDefault="00BA5A96" w:rsidP="000F7EB3">
      <w:pPr>
        <w:ind w:firstLine="0"/>
        <w:jc w:val="both"/>
        <w:rPr>
          <w:rFonts w:ascii="Arial" w:hAnsi="Arial" w:cs="Arial"/>
          <w:sz w:val="16"/>
        </w:rPr>
      </w:pPr>
    </w:p>
    <w:p w14:paraId="50037CAA" w14:textId="77777777" w:rsidR="00BA5A96" w:rsidRPr="004C34C3" w:rsidRDefault="00BA5A96" w:rsidP="007864DF">
      <w:pPr>
        <w:pStyle w:val="ListParagraph"/>
        <w:numPr>
          <w:ilvl w:val="0"/>
          <w:numId w:val="9"/>
        </w:numPr>
        <w:spacing w:line="276" w:lineRule="auto"/>
        <w:ind w:hanging="578"/>
        <w:contextualSpacing/>
        <w:jc w:val="both"/>
        <w:rPr>
          <w:rFonts w:ascii="Arial" w:hAnsi="Arial" w:cs="Arial"/>
          <w:b/>
        </w:rPr>
      </w:pPr>
      <w:r w:rsidRPr="004C34C3">
        <w:rPr>
          <w:rFonts w:ascii="Arial" w:hAnsi="Arial" w:cs="Arial"/>
        </w:rPr>
        <w:t xml:space="preserve"> Age</w:t>
      </w:r>
    </w:p>
    <w:p w14:paraId="30D2703B" w14:textId="77777777" w:rsidR="00BA5A96" w:rsidRPr="004C34C3" w:rsidRDefault="00BA5A96" w:rsidP="007864DF">
      <w:pPr>
        <w:pStyle w:val="ListParagraph"/>
        <w:spacing w:line="276" w:lineRule="auto"/>
        <w:ind w:left="709"/>
        <w:jc w:val="both"/>
        <w:rPr>
          <w:rFonts w:ascii="Arial" w:hAnsi="Arial" w:cs="Arial"/>
          <w:b/>
        </w:rPr>
      </w:pPr>
    </w:p>
    <w:p w14:paraId="1428658C" w14:textId="77777777" w:rsidR="00BA5A96" w:rsidRPr="004C34C3" w:rsidRDefault="00BA5A96" w:rsidP="007864DF">
      <w:pPr>
        <w:pStyle w:val="ListParagraph"/>
        <w:spacing w:line="276" w:lineRule="auto"/>
        <w:jc w:val="both"/>
        <w:rPr>
          <w:rFonts w:ascii="Arial" w:hAnsi="Arial" w:cs="Arial"/>
          <w:b/>
        </w:rPr>
      </w:pPr>
    </w:p>
    <w:p w14:paraId="6CCC64BA" w14:textId="77777777" w:rsidR="00BA5A96" w:rsidRPr="004C34C3" w:rsidRDefault="00BA5A96" w:rsidP="007864DF">
      <w:pPr>
        <w:spacing w:line="276" w:lineRule="auto"/>
        <w:jc w:val="both"/>
        <w:rPr>
          <w:rFonts w:ascii="Arial" w:hAnsi="Arial" w:cs="Arial"/>
          <w:b/>
          <w:sz w:val="22"/>
        </w:rPr>
      </w:pPr>
      <w:r w:rsidRPr="004C34C3">
        <w:rPr>
          <w:rFonts w:ascii="Arial" w:hAnsi="Arial" w:cs="Arial"/>
          <w:sz w:val="22"/>
        </w:rPr>
        <w:t>18 – 29</w:t>
      </w:r>
      <w:r w:rsidRPr="004C34C3">
        <w:rPr>
          <w:rFonts w:ascii="Arial" w:hAnsi="Arial" w:cs="Arial"/>
          <w:sz w:val="22"/>
        </w:rPr>
        <w:tab/>
      </w:r>
      <w:r w:rsidRPr="004C34C3">
        <w:rPr>
          <w:rFonts w:ascii="Arial" w:hAnsi="Arial" w:cs="Arial"/>
          <w:sz w:val="22"/>
        </w:rPr>
        <w:tab/>
      </w:r>
      <w:r w:rsidRPr="004C34C3">
        <w:rPr>
          <w:rFonts w:ascii="Arial" w:hAnsi="Arial" w:cs="Arial"/>
          <w:noProof/>
          <w:sz w:val="22"/>
        </w:rPr>
        <mc:AlternateContent>
          <mc:Choice Requires="wps">
            <w:drawing>
              <wp:inline distT="0" distB="0" distL="0" distR="0" wp14:anchorId="40A3EF8B" wp14:editId="6C296F80">
                <wp:extent cx="142240" cy="114300"/>
                <wp:effectExtent l="9525" t="10795" r="10160" b="8255"/>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67A0C3AC" id="Rectangle 57"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FEfA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KZJsUR8AgAA/AQAAA4A&#10;AAAAAAAAAAAAAAAALgIAAGRycy9lMm9Eb2MueG1sUEsBAi0AFAAGAAgAAAAhAKhDok3aAAAAAwEA&#10;AA8AAAAAAAAAAAAAAAAA1gQAAGRycy9kb3ducmV2LnhtbFBLBQYAAAAABAAEAPMAAADdBQAAAAA=&#10;" filled="f" fillcolor="#bbe0e3">
                <w10:anchorlock/>
              </v:rect>
            </w:pict>
          </mc:Fallback>
        </mc:AlternateContent>
      </w:r>
      <w:r w:rsidRPr="004C34C3">
        <w:rPr>
          <w:rFonts w:ascii="Arial" w:hAnsi="Arial" w:cs="Arial"/>
          <w:sz w:val="22"/>
        </w:rPr>
        <w:tab/>
      </w:r>
      <w:r w:rsidRPr="004C34C3">
        <w:rPr>
          <w:rFonts w:ascii="Arial" w:hAnsi="Arial" w:cs="Arial"/>
          <w:sz w:val="22"/>
        </w:rPr>
        <w:tab/>
        <w:t>45 – 54</w:t>
      </w:r>
      <w:r w:rsidRPr="004C34C3">
        <w:rPr>
          <w:rFonts w:ascii="Arial" w:hAnsi="Arial" w:cs="Arial"/>
          <w:sz w:val="22"/>
        </w:rPr>
        <w:tab/>
      </w:r>
      <w:r w:rsidRPr="004C34C3">
        <w:rPr>
          <w:rFonts w:ascii="Arial" w:hAnsi="Arial" w:cs="Arial"/>
          <w:sz w:val="22"/>
        </w:rPr>
        <w:tab/>
      </w:r>
      <w:r w:rsidRPr="004C34C3">
        <w:rPr>
          <w:rFonts w:ascii="Arial" w:hAnsi="Arial" w:cs="Arial"/>
          <w:noProof/>
          <w:sz w:val="22"/>
        </w:rPr>
        <mc:AlternateContent>
          <mc:Choice Requires="wps">
            <w:drawing>
              <wp:inline distT="0" distB="0" distL="0" distR="0" wp14:anchorId="0CA770B2" wp14:editId="0E9B256C">
                <wp:extent cx="142240" cy="114300"/>
                <wp:effectExtent l="9525" t="10795" r="10160" b="8255"/>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0536306E" id="Rectangle 58"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gwAfA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F0uDAB8AgAA/AQAAA4A&#10;AAAAAAAAAAAAAAAALgIAAGRycy9lMm9Eb2MueG1sUEsBAi0AFAAGAAgAAAAhAKhDok3aAAAAAwEA&#10;AA8AAAAAAAAAAAAAAAAA1gQAAGRycy9kb3ducmV2LnhtbFBLBQYAAAAABAAEAPMAAADdBQAAAAA=&#10;" filled="f" fillcolor="#bbe0e3">
                <w10:anchorlock/>
              </v:rect>
            </w:pict>
          </mc:Fallback>
        </mc:AlternateContent>
      </w:r>
    </w:p>
    <w:p w14:paraId="78412E99" w14:textId="77777777" w:rsidR="00BA5A96" w:rsidRPr="004C34C3" w:rsidRDefault="00BA5A96" w:rsidP="007864DF">
      <w:pPr>
        <w:spacing w:line="276" w:lineRule="auto"/>
        <w:ind w:left="720"/>
        <w:jc w:val="both"/>
        <w:rPr>
          <w:rFonts w:ascii="Arial" w:hAnsi="Arial" w:cs="Arial"/>
          <w:sz w:val="22"/>
        </w:rPr>
      </w:pPr>
    </w:p>
    <w:p w14:paraId="77A5ADAC" w14:textId="77777777" w:rsidR="00BA5A96" w:rsidRPr="004C34C3" w:rsidRDefault="00BA5A96" w:rsidP="007864DF">
      <w:pPr>
        <w:pStyle w:val="ListParagraph"/>
        <w:numPr>
          <w:ilvl w:val="0"/>
          <w:numId w:val="8"/>
        </w:numPr>
        <w:spacing w:line="276" w:lineRule="auto"/>
        <w:contextualSpacing/>
        <w:jc w:val="both"/>
        <w:rPr>
          <w:rFonts w:ascii="Arial" w:hAnsi="Arial" w:cs="Arial"/>
        </w:rPr>
      </w:pPr>
      <w:r w:rsidRPr="004C34C3">
        <w:rPr>
          <w:rFonts w:ascii="Arial" w:hAnsi="Arial" w:cs="Arial"/>
        </w:rPr>
        <w:t>– 44</w:t>
      </w:r>
      <w:r w:rsidRPr="004C34C3">
        <w:rPr>
          <w:rFonts w:ascii="Arial" w:hAnsi="Arial" w:cs="Arial"/>
        </w:rPr>
        <w:tab/>
      </w:r>
      <w:r w:rsidRPr="004C34C3">
        <w:rPr>
          <w:rFonts w:ascii="Arial" w:hAnsi="Arial" w:cs="Arial"/>
        </w:rPr>
        <w:tab/>
      </w:r>
      <w:r w:rsidRPr="004C34C3">
        <w:rPr>
          <w:noProof/>
        </w:rPr>
        <mc:AlternateContent>
          <mc:Choice Requires="wps">
            <w:drawing>
              <wp:inline distT="0" distB="0" distL="0" distR="0" wp14:anchorId="70F76205" wp14:editId="5D784616">
                <wp:extent cx="142240" cy="114300"/>
                <wp:effectExtent l="9525" t="10160" r="10160" b="8890"/>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5893705C" id="Rectangle 59"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3HXfA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Koncdd8AgAA/AQAAA4A&#10;AAAAAAAAAAAAAAAALgIAAGRycy9lMm9Eb2MueG1sUEsBAi0AFAAGAAgAAAAhAKhDok3aAAAAAwEA&#10;AA8AAAAAAAAAAAAAAAAA1gQAAGRycy9kb3ducmV2LnhtbFBLBQYAAAAABAAEAPMAAADdBQAAAAA=&#10;" filled="f" fillcolor="#bbe0e3">
                <w10:anchorlock/>
              </v:rect>
            </w:pict>
          </mc:Fallback>
        </mc:AlternateContent>
      </w:r>
      <w:r w:rsidRPr="004C34C3">
        <w:rPr>
          <w:rFonts w:ascii="Arial" w:hAnsi="Arial" w:cs="Arial"/>
        </w:rPr>
        <w:tab/>
      </w:r>
      <w:r w:rsidRPr="004C34C3">
        <w:rPr>
          <w:rFonts w:ascii="Arial" w:hAnsi="Arial" w:cs="Arial"/>
        </w:rPr>
        <w:tab/>
        <w:t>55+</w:t>
      </w:r>
      <w:r w:rsidRPr="004C34C3">
        <w:rPr>
          <w:rFonts w:ascii="Arial" w:hAnsi="Arial" w:cs="Arial"/>
        </w:rPr>
        <w:tab/>
      </w:r>
      <w:r w:rsidRPr="004C34C3">
        <w:rPr>
          <w:rFonts w:ascii="Arial" w:hAnsi="Arial" w:cs="Arial"/>
        </w:rPr>
        <w:tab/>
      </w:r>
      <w:r w:rsidRPr="004C34C3">
        <w:rPr>
          <w:rFonts w:ascii="Arial" w:hAnsi="Arial" w:cs="Arial"/>
        </w:rPr>
        <w:tab/>
      </w:r>
      <w:r w:rsidRPr="004C34C3">
        <w:rPr>
          <w:noProof/>
        </w:rPr>
        <mc:AlternateContent>
          <mc:Choice Requires="wps">
            <w:drawing>
              <wp:inline distT="0" distB="0" distL="0" distR="0" wp14:anchorId="6A25A5F6" wp14:editId="415CC4C1">
                <wp:extent cx="142240" cy="114300"/>
                <wp:effectExtent l="9525" t="10160" r="10160" b="8890"/>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354C033A" id="Rectangle 60"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" filled="f" fillcolor="#bbe0e3">
                <w10:anchorlock/>
              </v:rect>
            </w:pict>
          </mc:Fallback>
        </mc:AlternateContent>
      </w:r>
    </w:p>
    <w:p w14:paraId="2A0496B2" w14:textId="77777777" w:rsidR="00BA5A96" w:rsidRPr="004C34C3" w:rsidRDefault="00BA5A96" w:rsidP="007864DF">
      <w:pPr>
        <w:spacing w:line="276" w:lineRule="auto"/>
        <w:jc w:val="both"/>
        <w:rPr>
          <w:rFonts w:ascii="Arial" w:hAnsi="Arial" w:cs="Arial"/>
          <w:b/>
          <w:sz w:val="22"/>
        </w:rPr>
      </w:pPr>
    </w:p>
    <w:p w14:paraId="0D160435" w14:textId="77777777" w:rsidR="00BA5A96" w:rsidRPr="004C34C3" w:rsidRDefault="00BA5A96" w:rsidP="007864DF">
      <w:pPr>
        <w:pStyle w:val="ListParagraph"/>
        <w:numPr>
          <w:ilvl w:val="0"/>
          <w:numId w:val="9"/>
        </w:numPr>
        <w:spacing w:line="276" w:lineRule="auto"/>
        <w:ind w:hanging="578"/>
        <w:contextualSpacing/>
        <w:jc w:val="both"/>
        <w:rPr>
          <w:rFonts w:ascii="Arial" w:hAnsi="Arial" w:cs="Arial"/>
          <w:b/>
        </w:rPr>
      </w:pPr>
      <w:r w:rsidRPr="004C34C3">
        <w:rPr>
          <w:rFonts w:ascii="Arial" w:hAnsi="Arial" w:cs="Arial"/>
        </w:rPr>
        <w:t>Gender</w:t>
      </w:r>
      <w:r w:rsidRPr="004C34C3">
        <w:rPr>
          <w:rFonts w:ascii="Arial" w:hAnsi="Arial" w:cs="Arial"/>
          <w:b/>
        </w:rPr>
        <w:tab/>
      </w:r>
      <w:r w:rsidRPr="004C34C3">
        <w:rPr>
          <w:rFonts w:ascii="Arial" w:hAnsi="Arial" w:cs="Arial"/>
        </w:rPr>
        <w:tab/>
      </w:r>
    </w:p>
    <w:p w14:paraId="20AC1B0E" w14:textId="77777777" w:rsidR="00BA5A96" w:rsidRPr="004C34C3" w:rsidRDefault="00BA5A96" w:rsidP="007864DF">
      <w:pPr>
        <w:spacing w:line="276" w:lineRule="auto"/>
        <w:ind w:left="720"/>
        <w:jc w:val="both"/>
        <w:rPr>
          <w:rFonts w:ascii="Arial" w:hAnsi="Arial" w:cs="Arial"/>
          <w:sz w:val="22"/>
        </w:rPr>
      </w:pPr>
    </w:p>
    <w:p w14:paraId="0596AB9A" w14:textId="77777777" w:rsidR="00BA5A96" w:rsidRPr="004C34C3" w:rsidRDefault="00BA5A96" w:rsidP="007864DF">
      <w:pPr>
        <w:spacing w:line="276" w:lineRule="auto"/>
        <w:jc w:val="both"/>
        <w:rPr>
          <w:rFonts w:ascii="Arial" w:hAnsi="Arial" w:cs="Arial"/>
          <w:sz w:val="22"/>
        </w:rPr>
      </w:pPr>
      <w:r w:rsidRPr="004C34C3">
        <w:rPr>
          <w:rFonts w:ascii="Arial" w:hAnsi="Arial" w:cs="Arial"/>
          <w:sz w:val="22"/>
        </w:rPr>
        <w:t>Male</w:t>
      </w:r>
      <w:r w:rsidRPr="004C34C3">
        <w:rPr>
          <w:rFonts w:ascii="Arial" w:hAnsi="Arial" w:cs="Arial"/>
          <w:sz w:val="22"/>
        </w:rPr>
        <w:tab/>
      </w:r>
      <w:r w:rsidRPr="004C34C3">
        <w:rPr>
          <w:rFonts w:ascii="Arial" w:hAnsi="Arial" w:cs="Arial"/>
          <w:sz w:val="22"/>
        </w:rPr>
        <w:tab/>
      </w:r>
      <w:r w:rsidRPr="004C34C3">
        <w:rPr>
          <w:rFonts w:ascii="Arial" w:hAnsi="Arial" w:cs="Arial"/>
          <w:sz w:val="22"/>
        </w:rPr>
        <w:tab/>
      </w:r>
      <w:r w:rsidRPr="004C34C3">
        <w:rPr>
          <w:rFonts w:ascii="Arial" w:hAnsi="Arial" w:cs="Arial"/>
          <w:noProof/>
          <w:sz w:val="22"/>
        </w:rPr>
        <mc:AlternateContent>
          <mc:Choice Requires="wps">
            <w:drawing>
              <wp:inline distT="0" distB="0" distL="0" distR="0" wp14:anchorId="1EF4F9A8" wp14:editId="371A57D5">
                <wp:extent cx="142240" cy="114300"/>
                <wp:effectExtent l="9525" t="8255" r="10160" b="10795"/>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23DC424D" id="Rectangle 61"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I1YPr98AgAA/AQAAA4A&#10;AAAAAAAAAAAAAAAALgIAAGRycy9lMm9Eb2MueG1sUEsBAi0AFAAGAAgAAAAhAKhDok3aAAAAAwEA&#10;AA8AAAAAAAAAAAAAAAAA1gQAAGRycy9kb3ducmV2LnhtbFBLBQYAAAAABAAEAPMAAADdBQAAAAA=&#10;" filled="f" fillcolor="#bbe0e3">
                <w10:anchorlock/>
              </v:rect>
            </w:pict>
          </mc:Fallback>
        </mc:AlternateContent>
      </w:r>
      <w:r w:rsidRPr="004C34C3">
        <w:rPr>
          <w:rFonts w:ascii="Arial" w:hAnsi="Arial" w:cs="Arial"/>
          <w:sz w:val="22"/>
        </w:rPr>
        <w:tab/>
      </w:r>
      <w:r w:rsidRPr="004C34C3">
        <w:rPr>
          <w:rFonts w:ascii="Arial" w:hAnsi="Arial" w:cs="Arial"/>
          <w:sz w:val="22"/>
        </w:rPr>
        <w:tab/>
        <w:t>Female</w:t>
      </w:r>
      <w:r w:rsidRPr="004C34C3">
        <w:rPr>
          <w:rFonts w:ascii="Arial" w:hAnsi="Arial" w:cs="Arial"/>
          <w:sz w:val="22"/>
        </w:rPr>
        <w:tab/>
      </w:r>
      <w:r w:rsidRPr="004C34C3">
        <w:rPr>
          <w:rFonts w:ascii="Arial" w:hAnsi="Arial" w:cs="Arial"/>
          <w:sz w:val="22"/>
        </w:rPr>
        <w:tab/>
      </w:r>
      <w:r w:rsidRPr="004C34C3">
        <w:rPr>
          <w:rFonts w:ascii="Arial" w:hAnsi="Arial" w:cs="Arial"/>
          <w:noProof/>
          <w:sz w:val="22"/>
        </w:rPr>
        <mc:AlternateContent>
          <mc:Choice Requires="wps">
            <w:drawing>
              <wp:inline distT="0" distB="0" distL="0" distR="0" wp14:anchorId="08A849E5" wp14:editId="3B277C8E">
                <wp:extent cx="142240" cy="114300"/>
                <wp:effectExtent l="9525" t="8255" r="10160" b="10795"/>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307CED76" id="Rectangle 62"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NVEyB18AgAA/AQAAA4A&#10;AAAAAAAAAAAAAAAALgIAAGRycy9lMm9Eb2MueG1sUEsBAi0AFAAGAAgAAAAhAKhDok3aAAAAAwEA&#10;AA8AAAAAAAAAAAAAAAAA1gQAAGRycy9kb3ducmV2LnhtbFBLBQYAAAAABAAEAPMAAADdBQAAAAA=&#10;" filled="f" fillcolor="#bbe0e3">
                <w10:anchorlock/>
              </v:rect>
            </w:pict>
          </mc:Fallback>
        </mc:AlternateContent>
      </w:r>
    </w:p>
    <w:p w14:paraId="0041D950" w14:textId="77777777" w:rsidR="00C326E0" w:rsidRPr="004C34C3" w:rsidRDefault="00C326E0" w:rsidP="007864DF">
      <w:pPr>
        <w:spacing w:line="276" w:lineRule="auto"/>
        <w:jc w:val="both"/>
        <w:rPr>
          <w:rFonts w:ascii="Arial" w:hAnsi="Arial" w:cs="Arial"/>
          <w:sz w:val="22"/>
        </w:rPr>
      </w:pPr>
    </w:p>
    <w:p w14:paraId="793A8589" w14:textId="77777777" w:rsidR="00BA5A96" w:rsidRPr="004C34C3" w:rsidRDefault="00BA5A96" w:rsidP="007864DF">
      <w:pPr>
        <w:pStyle w:val="ListParagraph"/>
        <w:numPr>
          <w:ilvl w:val="0"/>
          <w:numId w:val="9"/>
        </w:numPr>
        <w:tabs>
          <w:tab w:val="left" w:pos="810"/>
        </w:tabs>
        <w:spacing w:line="276" w:lineRule="auto"/>
        <w:ind w:hanging="578"/>
        <w:contextualSpacing/>
        <w:jc w:val="both"/>
        <w:rPr>
          <w:rFonts w:ascii="Arial" w:hAnsi="Arial" w:cs="Arial"/>
        </w:rPr>
      </w:pPr>
      <w:r w:rsidRPr="004C34C3">
        <w:rPr>
          <w:rFonts w:ascii="Arial" w:hAnsi="Arial" w:cs="Arial"/>
        </w:rPr>
        <w:t xml:space="preserve"> Nationality</w:t>
      </w:r>
    </w:p>
    <w:p w14:paraId="5521D0CE" w14:textId="77777777" w:rsidR="00BA5A96" w:rsidRPr="004C34C3" w:rsidRDefault="00BA5A96" w:rsidP="007864DF">
      <w:pPr>
        <w:tabs>
          <w:tab w:val="left" w:pos="810"/>
        </w:tabs>
        <w:spacing w:line="276" w:lineRule="auto"/>
        <w:ind w:left="720"/>
        <w:jc w:val="both"/>
        <w:rPr>
          <w:rFonts w:ascii="Arial" w:hAnsi="Arial" w:cs="Arial"/>
          <w:sz w:val="22"/>
        </w:rPr>
      </w:pPr>
    </w:p>
    <w:p w14:paraId="0D54569D" w14:textId="77777777" w:rsidR="00BA5A96" w:rsidRPr="004C34C3" w:rsidRDefault="00BA5A96" w:rsidP="007864DF">
      <w:pPr>
        <w:tabs>
          <w:tab w:val="left" w:pos="810"/>
        </w:tabs>
        <w:spacing w:line="276" w:lineRule="auto"/>
        <w:jc w:val="both"/>
        <w:rPr>
          <w:rFonts w:ascii="Arial" w:hAnsi="Arial" w:cs="Arial"/>
          <w:sz w:val="22"/>
        </w:rPr>
      </w:pPr>
      <w:r w:rsidRPr="004C34C3">
        <w:rPr>
          <w:rFonts w:ascii="Arial" w:hAnsi="Arial" w:cs="Arial"/>
          <w:sz w:val="22"/>
        </w:rPr>
        <w:t>Local</w:t>
      </w:r>
      <w:r w:rsidRPr="004C34C3">
        <w:rPr>
          <w:rFonts w:ascii="Arial" w:hAnsi="Arial" w:cs="Arial"/>
          <w:sz w:val="22"/>
        </w:rPr>
        <w:tab/>
      </w:r>
      <w:r w:rsidRPr="004C34C3">
        <w:rPr>
          <w:rFonts w:ascii="Arial" w:hAnsi="Arial" w:cs="Arial"/>
          <w:sz w:val="22"/>
        </w:rPr>
        <w:tab/>
      </w:r>
      <w:r w:rsidRPr="004C34C3">
        <w:rPr>
          <w:rFonts w:ascii="Arial" w:hAnsi="Arial" w:cs="Arial"/>
          <w:sz w:val="22"/>
        </w:rPr>
        <w:tab/>
      </w:r>
      <w:r w:rsidRPr="004C34C3">
        <w:rPr>
          <w:rFonts w:ascii="Arial" w:hAnsi="Arial" w:cs="Arial"/>
          <w:noProof/>
          <w:sz w:val="22"/>
        </w:rPr>
        <mc:AlternateContent>
          <mc:Choice Requires="wps">
            <w:drawing>
              <wp:inline distT="0" distB="0" distL="0" distR="0" wp14:anchorId="74E22D6C" wp14:editId="23F58046">
                <wp:extent cx="142240" cy="114300"/>
                <wp:effectExtent l="9525" t="12065" r="10160" b="6985"/>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254D7C2F" id="Rectangle 17"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nIfA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H4jich8AgAA/AQAAA4A&#10;AAAAAAAAAAAAAAAALgIAAGRycy9lMm9Eb2MueG1sUEsBAi0AFAAGAAgAAAAhAKhDok3aAAAAAwEA&#10;AA8AAAAAAAAAAAAAAAAA1gQAAGRycy9kb3ducmV2LnhtbFBLBQYAAAAABAAEAPMAAADdBQAAAAA=&#10;" filled="f" fillcolor="#bbe0e3">
                <w10:anchorlock/>
              </v:rect>
            </w:pict>
          </mc:Fallback>
        </mc:AlternateContent>
      </w:r>
      <w:r w:rsidRPr="004C34C3">
        <w:rPr>
          <w:rFonts w:ascii="Arial" w:hAnsi="Arial" w:cs="Arial"/>
          <w:sz w:val="22"/>
        </w:rPr>
        <w:tab/>
      </w:r>
      <w:r w:rsidRPr="004C34C3">
        <w:rPr>
          <w:rFonts w:ascii="Arial" w:hAnsi="Arial" w:cs="Arial"/>
          <w:sz w:val="22"/>
        </w:rPr>
        <w:tab/>
        <w:t>Non Local</w:t>
      </w:r>
      <w:r w:rsidRPr="004C34C3">
        <w:rPr>
          <w:rFonts w:ascii="Arial" w:hAnsi="Arial" w:cs="Arial"/>
          <w:sz w:val="22"/>
        </w:rPr>
        <w:tab/>
      </w:r>
      <w:r w:rsidRPr="004C34C3">
        <w:rPr>
          <w:rFonts w:ascii="Arial" w:hAnsi="Arial" w:cs="Arial"/>
          <w:sz w:val="22"/>
        </w:rPr>
        <w:tab/>
      </w:r>
      <w:r w:rsidRPr="004C34C3">
        <w:rPr>
          <w:rFonts w:ascii="Arial" w:hAnsi="Arial" w:cs="Arial"/>
          <w:noProof/>
          <w:sz w:val="22"/>
        </w:rPr>
        <mc:AlternateContent>
          <mc:Choice Requires="wps">
            <w:drawing>
              <wp:inline distT="0" distB="0" distL="0" distR="0" wp14:anchorId="1C46B09C" wp14:editId="5EF20678">
                <wp:extent cx="142240" cy="114300"/>
                <wp:effectExtent l="9525" t="12065" r="10160" b="6985"/>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5BC64F29" id="Rectangle 16"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Ikq9B98AgAA/AQAAA4A&#10;AAAAAAAAAAAAAAAALgIAAGRycy9lMm9Eb2MueG1sUEsBAi0AFAAGAAgAAAAhAKhDok3aAAAAAwEA&#10;AA8AAAAAAAAAAAAAAAAA1gQAAGRycy9kb3ducmV2LnhtbFBLBQYAAAAABAAEAPMAAADdBQAAAAA=&#10;" filled="f" fillcolor="#bbe0e3">
                <w10:anchorlock/>
              </v:rect>
            </w:pict>
          </mc:Fallback>
        </mc:AlternateContent>
      </w:r>
    </w:p>
    <w:p w14:paraId="778B8E76" w14:textId="77777777" w:rsidR="00BA5A96" w:rsidRPr="004C34C3" w:rsidRDefault="00BA5A96" w:rsidP="007864DF">
      <w:pPr>
        <w:tabs>
          <w:tab w:val="left" w:pos="810"/>
        </w:tabs>
        <w:spacing w:line="276" w:lineRule="auto"/>
        <w:ind w:firstLine="0"/>
        <w:jc w:val="both"/>
        <w:rPr>
          <w:rFonts w:ascii="Arial" w:hAnsi="Arial" w:cs="Arial"/>
          <w:sz w:val="22"/>
        </w:rPr>
      </w:pPr>
    </w:p>
    <w:p w14:paraId="3FE5455F" w14:textId="77777777" w:rsidR="00BA5A96" w:rsidRPr="004C34C3" w:rsidRDefault="00BA5A96" w:rsidP="007864DF">
      <w:pPr>
        <w:pStyle w:val="ListParagraph"/>
        <w:numPr>
          <w:ilvl w:val="0"/>
          <w:numId w:val="9"/>
        </w:numPr>
        <w:tabs>
          <w:tab w:val="left" w:pos="810"/>
        </w:tabs>
        <w:spacing w:line="276" w:lineRule="auto"/>
        <w:ind w:hanging="720"/>
        <w:contextualSpacing/>
        <w:jc w:val="both"/>
        <w:rPr>
          <w:rFonts w:ascii="Arial" w:hAnsi="Arial" w:cs="Arial"/>
        </w:rPr>
      </w:pPr>
      <w:r w:rsidRPr="004C34C3">
        <w:rPr>
          <w:rFonts w:ascii="Arial" w:hAnsi="Arial" w:cs="Arial"/>
        </w:rPr>
        <w:t>Sector</w:t>
      </w:r>
    </w:p>
    <w:p w14:paraId="59A314C4" w14:textId="77777777" w:rsidR="00BA5A96" w:rsidRPr="004C34C3" w:rsidRDefault="00BA5A96" w:rsidP="007864DF">
      <w:pPr>
        <w:pStyle w:val="ListParagraph"/>
        <w:tabs>
          <w:tab w:val="left" w:pos="810"/>
        </w:tabs>
        <w:spacing w:line="276" w:lineRule="auto"/>
        <w:jc w:val="both"/>
        <w:rPr>
          <w:rFonts w:ascii="Arial" w:hAnsi="Arial" w:cs="Arial"/>
        </w:rPr>
      </w:pPr>
    </w:p>
    <w:p w14:paraId="60609970" w14:textId="77777777" w:rsidR="00BA5A96" w:rsidRPr="004C34C3" w:rsidRDefault="00BA5A96" w:rsidP="007864DF">
      <w:pPr>
        <w:pStyle w:val="ListParagraph"/>
        <w:tabs>
          <w:tab w:val="left" w:pos="810"/>
        </w:tabs>
        <w:spacing w:line="276" w:lineRule="auto"/>
        <w:jc w:val="both"/>
        <w:rPr>
          <w:rFonts w:ascii="Arial" w:hAnsi="Arial" w:cs="Arial"/>
        </w:rPr>
      </w:pPr>
      <w:r w:rsidRPr="004C34C3">
        <w:rPr>
          <w:rFonts w:ascii="Arial" w:hAnsi="Arial" w:cs="Arial"/>
        </w:rPr>
        <w:t>Public</w:t>
      </w:r>
      <w:r w:rsidRPr="004C34C3">
        <w:rPr>
          <w:rFonts w:ascii="Arial" w:hAnsi="Arial" w:cs="Arial"/>
        </w:rPr>
        <w:tab/>
      </w:r>
      <w:r w:rsidRPr="004C34C3">
        <w:rPr>
          <w:rFonts w:ascii="Arial" w:hAnsi="Arial" w:cs="Arial"/>
        </w:rPr>
        <w:tab/>
      </w:r>
      <w:r w:rsidRPr="004C34C3">
        <w:rPr>
          <w:rFonts w:ascii="Arial" w:hAnsi="Arial" w:cs="Arial"/>
        </w:rPr>
        <w:tab/>
        <w:t xml:space="preserve"> </w:t>
      </w:r>
      <w:r w:rsidRPr="004C34C3">
        <w:rPr>
          <w:rFonts w:ascii="Arial" w:hAnsi="Arial" w:cs="Arial"/>
          <w:noProof/>
        </w:rPr>
        <mc:AlternateContent>
          <mc:Choice Requires="wps">
            <w:drawing>
              <wp:inline distT="0" distB="0" distL="0" distR="0" wp14:anchorId="05EF1379" wp14:editId="3FCAAF52">
                <wp:extent cx="142240" cy="114300"/>
                <wp:effectExtent l="9525" t="12065" r="10160" b="6985"/>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51507CC5" id="Rectangle 31"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OMoCBB8AgAA/AQAAA4A&#10;AAAAAAAAAAAAAAAALgIAAGRycy9lMm9Eb2MueG1sUEsBAi0AFAAGAAgAAAAhAKhDok3aAAAAAwEA&#10;AA8AAAAAAAAAAAAAAAAA1gQAAGRycy9kb3ducmV2LnhtbFBLBQYAAAAABAAEAPMAAADdBQAAAAA=&#10;" filled="f" fillcolor="#bbe0e3">
                <w10:anchorlock/>
              </v:rect>
            </w:pict>
          </mc:Fallback>
        </mc:AlternateContent>
      </w:r>
      <w:r w:rsidRPr="004C34C3">
        <w:rPr>
          <w:rFonts w:ascii="Arial" w:hAnsi="Arial" w:cs="Arial"/>
        </w:rPr>
        <w:tab/>
      </w:r>
      <w:r w:rsidRPr="004C34C3">
        <w:rPr>
          <w:rFonts w:ascii="Arial" w:hAnsi="Arial" w:cs="Arial"/>
        </w:rPr>
        <w:tab/>
        <w:t>Private</w:t>
      </w:r>
      <w:r w:rsidRPr="004C34C3">
        <w:rPr>
          <w:rFonts w:ascii="Arial" w:hAnsi="Arial" w:cs="Arial"/>
        </w:rPr>
        <w:tab/>
      </w:r>
      <w:r w:rsidRPr="004C34C3">
        <w:rPr>
          <w:rFonts w:ascii="Arial" w:hAnsi="Arial" w:cs="Arial"/>
        </w:rPr>
        <w:tab/>
      </w:r>
      <w:r w:rsidRPr="004C34C3">
        <w:rPr>
          <w:rFonts w:ascii="Arial" w:hAnsi="Arial" w:cs="Arial"/>
        </w:rPr>
        <w:tab/>
      </w:r>
      <w:r w:rsidRPr="004C34C3">
        <w:rPr>
          <w:rFonts w:ascii="Arial" w:hAnsi="Arial" w:cs="Arial"/>
          <w:noProof/>
        </w:rPr>
        <mc:AlternateContent>
          <mc:Choice Requires="wps">
            <w:drawing>
              <wp:inline distT="0" distB="0" distL="0" distR="0" wp14:anchorId="5DB4B6A0" wp14:editId="78CF1028">
                <wp:extent cx="142240" cy="114300"/>
                <wp:effectExtent l="9525" t="12065" r="10160" b="6985"/>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78A6FDE5" id="Rectangle 32"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Ls0/rJ8AgAA/AQAAA4A&#10;AAAAAAAAAAAAAAAALgIAAGRycy9lMm9Eb2MueG1sUEsBAi0AFAAGAAgAAAAhAKhDok3aAAAAAwEA&#10;AA8AAAAAAAAAAAAAAAAA1gQAAGRycy9kb3ducmV2LnhtbFBLBQYAAAAABAAEAPMAAADdBQAAAAA=&#10;" filled="f" fillcolor="#bbe0e3">
                <w10:anchorlock/>
              </v:rect>
            </w:pict>
          </mc:Fallback>
        </mc:AlternateContent>
      </w:r>
    </w:p>
    <w:p w14:paraId="74EB4FA7" w14:textId="77777777" w:rsidR="00BA5A96" w:rsidRPr="004C34C3" w:rsidRDefault="00BA5A96" w:rsidP="007864DF">
      <w:pPr>
        <w:tabs>
          <w:tab w:val="num" w:pos="360"/>
        </w:tabs>
        <w:spacing w:line="276" w:lineRule="auto"/>
        <w:ind w:firstLine="0"/>
        <w:jc w:val="both"/>
        <w:rPr>
          <w:rFonts w:ascii="Arial" w:hAnsi="Arial" w:cs="Arial"/>
          <w:sz w:val="12"/>
        </w:rPr>
      </w:pPr>
    </w:p>
    <w:p w14:paraId="025B9E13" w14:textId="77777777" w:rsidR="00BA5A96" w:rsidRPr="004C34C3" w:rsidRDefault="00BA5A96" w:rsidP="007864DF">
      <w:pPr>
        <w:tabs>
          <w:tab w:val="num" w:pos="360"/>
        </w:tabs>
        <w:spacing w:line="276" w:lineRule="auto"/>
        <w:ind w:left="360" w:hanging="360"/>
        <w:jc w:val="both"/>
        <w:rPr>
          <w:rFonts w:ascii="Arial" w:hAnsi="Arial" w:cs="Arial"/>
          <w:sz w:val="12"/>
        </w:rPr>
      </w:pPr>
    </w:p>
    <w:p w14:paraId="0FCC01AB" w14:textId="77777777" w:rsidR="00BA5A96" w:rsidRPr="004C34C3" w:rsidRDefault="00BA5A96" w:rsidP="007864DF">
      <w:pPr>
        <w:numPr>
          <w:ilvl w:val="0"/>
          <w:numId w:val="9"/>
        </w:numPr>
        <w:spacing w:line="276" w:lineRule="auto"/>
        <w:ind w:left="0" w:firstLine="0"/>
        <w:jc w:val="both"/>
        <w:rPr>
          <w:rFonts w:ascii="Arial" w:hAnsi="Arial" w:cs="Arial"/>
          <w:sz w:val="22"/>
          <w:szCs w:val="22"/>
        </w:rPr>
      </w:pPr>
      <w:r w:rsidRPr="004C34C3">
        <w:rPr>
          <w:rFonts w:ascii="Arial" w:hAnsi="Arial" w:cs="Arial"/>
          <w:sz w:val="22"/>
          <w:szCs w:val="22"/>
        </w:rPr>
        <w:t>What education level/qualification have you attained so far?</w:t>
      </w:r>
    </w:p>
    <w:p w14:paraId="2068AA88" w14:textId="77777777" w:rsidR="00BA5A96" w:rsidRPr="004C34C3" w:rsidRDefault="00BA5A96" w:rsidP="007864DF">
      <w:pPr>
        <w:tabs>
          <w:tab w:val="num" w:pos="360"/>
        </w:tabs>
        <w:spacing w:line="276" w:lineRule="auto"/>
        <w:ind w:left="360" w:hanging="360"/>
        <w:jc w:val="both"/>
        <w:rPr>
          <w:rFonts w:ascii="Arial" w:hAnsi="Arial" w:cs="Arial"/>
          <w:sz w:val="22"/>
          <w:szCs w:val="22"/>
        </w:rPr>
      </w:pPr>
      <w:r w:rsidRPr="004C34C3">
        <w:rPr>
          <w:rFonts w:ascii="Arial" w:hAnsi="Arial" w:cs="Arial"/>
          <w:sz w:val="22"/>
          <w:szCs w:val="22"/>
        </w:rPr>
        <w:tab/>
      </w:r>
      <w:r w:rsidRPr="004C34C3">
        <w:rPr>
          <w:rFonts w:ascii="Arial" w:hAnsi="Arial" w:cs="Arial"/>
          <w:sz w:val="22"/>
          <w:szCs w:val="22"/>
        </w:rPr>
        <w:tab/>
      </w:r>
      <w:r w:rsidRPr="004C34C3">
        <w:rPr>
          <w:rFonts w:ascii="Arial" w:hAnsi="Arial" w:cs="Arial"/>
          <w:sz w:val="22"/>
          <w:szCs w:val="22"/>
        </w:rPr>
        <w:tab/>
      </w:r>
      <w:r w:rsidRPr="004C34C3">
        <w:rPr>
          <w:rFonts w:ascii="Arial" w:hAnsi="Arial" w:cs="Arial"/>
          <w:sz w:val="22"/>
          <w:szCs w:val="22"/>
        </w:rPr>
        <w:tab/>
      </w:r>
    </w:p>
    <w:p w14:paraId="6A62F0BB" w14:textId="77777777" w:rsidR="00BA5A96" w:rsidRPr="004C34C3" w:rsidRDefault="00BA5A96" w:rsidP="007864DF">
      <w:pPr>
        <w:tabs>
          <w:tab w:val="num" w:pos="540"/>
        </w:tabs>
        <w:spacing w:line="276" w:lineRule="auto"/>
        <w:ind w:left="720" w:firstLine="0"/>
        <w:jc w:val="both"/>
        <w:rPr>
          <w:rFonts w:ascii="Arial" w:hAnsi="Arial" w:cs="Arial"/>
          <w:sz w:val="22"/>
          <w:szCs w:val="22"/>
        </w:rPr>
      </w:pPr>
      <w:r w:rsidRPr="004C34C3">
        <w:rPr>
          <w:rFonts w:ascii="Arial" w:hAnsi="Arial" w:cs="Arial"/>
          <w:sz w:val="22"/>
          <w:szCs w:val="22"/>
        </w:rPr>
        <w:t>High school</w:t>
      </w:r>
      <w:r w:rsidRPr="004C34C3">
        <w:rPr>
          <w:rFonts w:ascii="Arial" w:hAnsi="Arial" w:cs="Arial"/>
          <w:sz w:val="22"/>
          <w:szCs w:val="22"/>
        </w:rPr>
        <w:tab/>
      </w:r>
      <w:r w:rsidRPr="004C34C3">
        <w:rPr>
          <w:rFonts w:ascii="Arial" w:hAnsi="Arial" w:cs="Arial"/>
          <w:sz w:val="22"/>
          <w:szCs w:val="22"/>
        </w:rPr>
        <w:tab/>
      </w:r>
      <w:r w:rsidRPr="004C34C3">
        <w:rPr>
          <w:rFonts w:ascii="Arial" w:hAnsi="Arial" w:cs="Arial"/>
          <w:noProof/>
          <w:sz w:val="22"/>
          <w:szCs w:val="22"/>
        </w:rPr>
        <mc:AlternateContent>
          <mc:Choice Requires="wps">
            <w:drawing>
              <wp:inline distT="0" distB="0" distL="0" distR="0" wp14:anchorId="3AABCE49" wp14:editId="6C1594D1">
                <wp:extent cx="142240" cy="114300"/>
                <wp:effectExtent l="9525" t="8890" r="10160" b="10160"/>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417D6A38" id="Rectangle 15"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K9fA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NE2Ar18AgAA/AQAAA4A&#10;AAAAAAAAAAAAAAAALgIAAGRycy9lMm9Eb2MueG1sUEsBAi0AFAAGAAgAAAAhAKhDok3aAAAAAwEA&#10;AA8AAAAAAAAAAAAAAAAA1gQAAGRycy9kb3ducmV2LnhtbFBLBQYAAAAABAAEAPMAAADdBQAAAAA=&#10;" filled="f" fillcolor="#bbe0e3">
                <w10:anchorlock/>
              </v:rect>
            </w:pict>
          </mc:Fallback>
        </mc:AlternateContent>
      </w:r>
      <w:r w:rsidRPr="004C34C3">
        <w:rPr>
          <w:rFonts w:ascii="Arial" w:hAnsi="Arial" w:cs="Arial"/>
          <w:sz w:val="22"/>
          <w:szCs w:val="22"/>
        </w:rPr>
        <w:tab/>
      </w:r>
      <w:r w:rsidRPr="004C34C3">
        <w:rPr>
          <w:rFonts w:ascii="Arial" w:hAnsi="Arial" w:cs="Arial"/>
          <w:sz w:val="22"/>
          <w:szCs w:val="22"/>
        </w:rPr>
        <w:tab/>
        <w:t>Diploma</w:t>
      </w:r>
      <w:r w:rsidRPr="004C34C3">
        <w:rPr>
          <w:rFonts w:ascii="Arial" w:hAnsi="Arial" w:cs="Arial"/>
          <w:sz w:val="22"/>
          <w:szCs w:val="22"/>
        </w:rPr>
        <w:tab/>
        <w:t xml:space="preserve"> </w:t>
      </w:r>
      <w:r w:rsidRPr="004C34C3">
        <w:rPr>
          <w:rFonts w:ascii="Arial" w:hAnsi="Arial" w:cs="Arial"/>
          <w:sz w:val="22"/>
          <w:szCs w:val="22"/>
        </w:rPr>
        <w:tab/>
      </w:r>
      <w:r w:rsidRPr="004C34C3">
        <w:rPr>
          <w:rFonts w:ascii="Arial" w:hAnsi="Arial" w:cs="Arial"/>
          <w:noProof/>
          <w:sz w:val="22"/>
          <w:szCs w:val="22"/>
        </w:rPr>
        <mc:AlternateContent>
          <mc:Choice Requires="wps">
            <w:drawing>
              <wp:inline distT="0" distB="0" distL="0" distR="0" wp14:anchorId="12FB0F03" wp14:editId="447BADF2">
                <wp:extent cx="142240" cy="114300"/>
                <wp:effectExtent l="9525" t="8890" r="10160" b="10160"/>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0ACB0732" id="Rectangle 14"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39qew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" filled="f" fillcolor="#bbe0e3">
                <w10:anchorlock/>
              </v:rect>
            </w:pict>
          </mc:Fallback>
        </mc:AlternateContent>
      </w:r>
      <w:r w:rsidRPr="004C34C3">
        <w:rPr>
          <w:rFonts w:ascii="Arial" w:hAnsi="Arial" w:cs="Arial"/>
          <w:sz w:val="22"/>
          <w:szCs w:val="22"/>
        </w:rPr>
        <w:tab/>
      </w:r>
    </w:p>
    <w:p w14:paraId="70BA2127" w14:textId="77777777" w:rsidR="00BA5A96" w:rsidRPr="004C34C3" w:rsidRDefault="00BA5A96" w:rsidP="007864DF">
      <w:pPr>
        <w:tabs>
          <w:tab w:val="num" w:pos="360"/>
        </w:tabs>
        <w:spacing w:line="276" w:lineRule="auto"/>
        <w:ind w:left="360" w:firstLine="0"/>
        <w:jc w:val="both"/>
        <w:rPr>
          <w:rFonts w:ascii="Arial" w:hAnsi="Arial" w:cs="Arial"/>
          <w:sz w:val="22"/>
          <w:szCs w:val="22"/>
        </w:rPr>
      </w:pPr>
      <w:r w:rsidRPr="004C34C3">
        <w:rPr>
          <w:rFonts w:ascii="Arial" w:hAnsi="Arial" w:cs="Arial"/>
          <w:sz w:val="22"/>
          <w:szCs w:val="22"/>
        </w:rPr>
        <w:tab/>
      </w:r>
      <w:r w:rsidRPr="004C34C3">
        <w:rPr>
          <w:rFonts w:ascii="Arial" w:hAnsi="Arial" w:cs="Arial"/>
          <w:sz w:val="22"/>
          <w:szCs w:val="22"/>
        </w:rPr>
        <w:tab/>
      </w:r>
      <w:r w:rsidRPr="004C34C3">
        <w:rPr>
          <w:rFonts w:ascii="Arial" w:hAnsi="Arial" w:cs="Arial"/>
          <w:sz w:val="22"/>
          <w:szCs w:val="22"/>
        </w:rPr>
        <w:tab/>
      </w:r>
      <w:r w:rsidRPr="004C34C3">
        <w:rPr>
          <w:rFonts w:ascii="Arial" w:hAnsi="Arial" w:cs="Arial"/>
          <w:sz w:val="22"/>
          <w:szCs w:val="22"/>
        </w:rPr>
        <w:tab/>
      </w:r>
    </w:p>
    <w:p w14:paraId="2F96D299" w14:textId="77777777" w:rsidR="00BA5A96" w:rsidRPr="004C34C3" w:rsidRDefault="00BA5A96" w:rsidP="007864DF">
      <w:pPr>
        <w:tabs>
          <w:tab w:val="num" w:pos="540"/>
        </w:tabs>
        <w:spacing w:line="276" w:lineRule="auto"/>
        <w:ind w:left="720" w:firstLine="0"/>
        <w:jc w:val="both"/>
        <w:rPr>
          <w:rFonts w:ascii="Arial" w:hAnsi="Arial" w:cs="Arial"/>
          <w:sz w:val="22"/>
          <w:szCs w:val="22"/>
        </w:rPr>
      </w:pPr>
      <w:r w:rsidRPr="004C34C3">
        <w:rPr>
          <w:rFonts w:ascii="Arial" w:hAnsi="Arial" w:cs="Arial"/>
          <w:sz w:val="22"/>
          <w:szCs w:val="22"/>
        </w:rPr>
        <w:t>Bachelor</w:t>
      </w:r>
      <w:r w:rsidRPr="004C34C3">
        <w:rPr>
          <w:rFonts w:ascii="Arial" w:hAnsi="Arial" w:cs="Arial"/>
          <w:sz w:val="22"/>
          <w:szCs w:val="22"/>
        </w:rPr>
        <w:tab/>
      </w:r>
      <w:r w:rsidRPr="004C34C3">
        <w:rPr>
          <w:rFonts w:ascii="Arial" w:hAnsi="Arial" w:cs="Arial"/>
          <w:sz w:val="22"/>
          <w:szCs w:val="22"/>
        </w:rPr>
        <w:tab/>
      </w:r>
      <w:r w:rsidRPr="004C34C3">
        <w:rPr>
          <w:rFonts w:ascii="Arial" w:hAnsi="Arial" w:cs="Arial"/>
          <w:noProof/>
          <w:sz w:val="22"/>
          <w:szCs w:val="22"/>
        </w:rPr>
        <mc:AlternateContent>
          <mc:Choice Requires="wps">
            <w:drawing>
              <wp:inline distT="0" distB="0" distL="0" distR="0" wp14:anchorId="57CCFE2B" wp14:editId="6E3FAEFB">
                <wp:extent cx="142240" cy="114300"/>
                <wp:effectExtent l="9525" t="8890" r="10160" b="10160"/>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362819EF" id="Rectangle 63"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" filled="f" fillcolor="#bbe0e3">
                <w10:anchorlock/>
              </v:rect>
            </w:pict>
          </mc:Fallback>
        </mc:AlternateContent>
      </w:r>
      <w:r w:rsidRPr="004C34C3">
        <w:rPr>
          <w:rFonts w:ascii="Arial" w:hAnsi="Arial" w:cs="Arial"/>
          <w:sz w:val="22"/>
          <w:szCs w:val="22"/>
        </w:rPr>
        <w:tab/>
      </w:r>
      <w:r w:rsidRPr="004C34C3">
        <w:rPr>
          <w:rFonts w:ascii="Arial" w:hAnsi="Arial" w:cs="Arial"/>
          <w:sz w:val="22"/>
          <w:szCs w:val="22"/>
        </w:rPr>
        <w:tab/>
        <w:t xml:space="preserve">Master  </w:t>
      </w:r>
      <w:r w:rsidRPr="004C34C3">
        <w:rPr>
          <w:rFonts w:ascii="Arial" w:hAnsi="Arial" w:cs="Arial"/>
          <w:sz w:val="22"/>
          <w:szCs w:val="22"/>
        </w:rPr>
        <w:tab/>
      </w:r>
      <w:r w:rsidRPr="004C34C3">
        <w:rPr>
          <w:rFonts w:ascii="Arial" w:hAnsi="Arial" w:cs="Arial"/>
          <w:sz w:val="22"/>
          <w:szCs w:val="22"/>
        </w:rPr>
        <w:tab/>
      </w:r>
      <w:r w:rsidRPr="004C34C3">
        <w:rPr>
          <w:rFonts w:ascii="Arial" w:hAnsi="Arial" w:cs="Arial"/>
          <w:noProof/>
          <w:sz w:val="22"/>
          <w:szCs w:val="22"/>
        </w:rPr>
        <mc:AlternateContent>
          <mc:Choice Requires="wps">
            <w:drawing>
              <wp:inline distT="0" distB="0" distL="0" distR="0" wp14:anchorId="1C28BA96" wp14:editId="618AD971">
                <wp:extent cx="142240" cy="114300"/>
                <wp:effectExtent l="9525" t="8890" r="10160" b="10160"/>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6EAA98FB" id="Rectangle 64"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CR6VYN8AgAA/AQAAA4A&#10;AAAAAAAAAAAAAAAALgIAAGRycy9lMm9Eb2MueG1sUEsBAi0AFAAGAAgAAAAhAKhDok3aAAAAAwEA&#10;AA8AAAAAAAAAAAAAAAAA1gQAAGRycy9kb3ducmV2LnhtbFBLBQYAAAAABAAEAPMAAADdBQAAAAA=&#10;" filled="f" fillcolor="#bbe0e3">
                <w10:anchorlock/>
              </v:rect>
            </w:pict>
          </mc:Fallback>
        </mc:AlternateContent>
      </w:r>
    </w:p>
    <w:p w14:paraId="481A141E" w14:textId="77777777" w:rsidR="00BA5A96" w:rsidRPr="004C34C3" w:rsidRDefault="00BA5A96" w:rsidP="007864DF">
      <w:pPr>
        <w:tabs>
          <w:tab w:val="num" w:pos="540"/>
        </w:tabs>
        <w:spacing w:line="276" w:lineRule="auto"/>
        <w:ind w:left="720" w:firstLine="0"/>
        <w:jc w:val="both"/>
        <w:rPr>
          <w:rFonts w:ascii="Arial" w:hAnsi="Arial" w:cs="Arial"/>
          <w:sz w:val="22"/>
          <w:szCs w:val="22"/>
        </w:rPr>
      </w:pPr>
    </w:p>
    <w:p w14:paraId="2B82A941" w14:textId="77777777" w:rsidR="00BA5A96" w:rsidRPr="004C34C3" w:rsidRDefault="00BA5A96" w:rsidP="007864DF">
      <w:pPr>
        <w:tabs>
          <w:tab w:val="num" w:pos="540"/>
        </w:tabs>
        <w:spacing w:line="276" w:lineRule="auto"/>
        <w:ind w:left="720" w:firstLine="0"/>
        <w:jc w:val="both"/>
        <w:rPr>
          <w:rFonts w:ascii="Arial" w:hAnsi="Arial" w:cs="Arial"/>
          <w:sz w:val="22"/>
          <w:szCs w:val="22"/>
        </w:rPr>
      </w:pPr>
      <w:r w:rsidRPr="004C34C3">
        <w:rPr>
          <w:rFonts w:ascii="Arial" w:hAnsi="Arial" w:cs="Arial"/>
          <w:sz w:val="22"/>
          <w:szCs w:val="22"/>
        </w:rPr>
        <w:t>Doctorate</w:t>
      </w:r>
      <w:r w:rsidRPr="004C34C3">
        <w:rPr>
          <w:rFonts w:ascii="Arial" w:hAnsi="Arial" w:cs="Arial"/>
          <w:sz w:val="22"/>
          <w:szCs w:val="22"/>
        </w:rPr>
        <w:tab/>
      </w:r>
      <w:r w:rsidRPr="004C34C3">
        <w:rPr>
          <w:rFonts w:ascii="Arial" w:hAnsi="Arial" w:cs="Arial"/>
          <w:sz w:val="22"/>
          <w:szCs w:val="22"/>
        </w:rPr>
        <w:tab/>
      </w:r>
      <w:r w:rsidRPr="004C34C3">
        <w:rPr>
          <w:rFonts w:ascii="Arial" w:hAnsi="Arial" w:cs="Arial"/>
          <w:noProof/>
          <w:sz w:val="22"/>
          <w:szCs w:val="22"/>
        </w:rPr>
        <mc:AlternateContent>
          <mc:Choice Requires="wps">
            <w:drawing>
              <wp:inline distT="0" distB="0" distL="0" distR="0" wp14:anchorId="26C4B2CC" wp14:editId="630C016B">
                <wp:extent cx="142240" cy="114300"/>
                <wp:effectExtent l="9525" t="8890" r="10160" b="10160"/>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25EE5E2F" id="Rectangle 33"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" filled="f" fillcolor="#bbe0e3">
                <w10:anchorlock/>
              </v:rect>
            </w:pict>
          </mc:Fallback>
        </mc:AlternateContent>
      </w:r>
    </w:p>
    <w:p w14:paraId="4EA3DABC" w14:textId="77777777" w:rsidR="00BA5A96" w:rsidRPr="004C34C3" w:rsidRDefault="00BA5A96" w:rsidP="000F7EB3">
      <w:pPr>
        <w:tabs>
          <w:tab w:val="num" w:pos="360"/>
        </w:tabs>
        <w:ind w:left="360" w:hanging="360"/>
        <w:jc w:val="both"/>
        <w:rPr>
          <w:rFonts w:ascii="Arial" w:hAnsi="Arial" w:cs="Arial"/>
          <w:sz w:val="12"/>
          <w:szCs w:val="22"/>
        </w:rPr>
      </w:pPr>
    </w:p>
    <w:p w14:paraId="7F0B3A01" w14:textId="77777777" w:rsidR="00BA5A96" w:rsidRPr="004C34C3" w:rsidRDefault="00BA5A96" w:rsidP="000F7EB3">
      <w:pPr>
        <w:tabs>
          <w:tab w:val="num" w:pos="360"/>
        </w:tabs>
        <w:ind w:left="360" w:hanging="360"/>
        <w:jc w:val="both"/>
        <w:rPr>
          <w:rFonts w:ascii="Arial" w:hAnsi="Arial" w:cs="Arial"/>
          <w:sz w:val="12"/>
          <w:szCs w:val="22"/>
        </w:rPr>
      </w:pPr>
    </w:p>
    <w:p w14:paraId="6CBD4527" w14:textId="77777777" w:rsidR="00BA5A96" w:rsidRPr="004C34C3" w:rsidRDefault="00BA5A96" w:rsidP="007864DF">
      <w:pPr>
        <w:numPr>
          <w:ilvl w:val="0"/>
          <w:numId w:val="9"/>
        </w:numPr>
        <w:spacing w:line="276" w:lineRule="auto"/>
        <w:ind w:left="0" w:firstLine="0"/>
        <w:jc w:val="both"/>
        <w:rPr>
          <w:rFonts w:ascii="Arial" w:hAnsi="Arial" w:cs="Arial"/>
          <w:b/>
          <w:sz w:val="22"/>
          <w:szCs w:val="22"/>
        </w:rPr>
      </w:pPr>
      <w:r w:rsidRPr="004C34C3">
        <w:rPr>
          <w:rFonts w:ascii="Arial" w:hAnsi="Arial" w:cs="Arial"/>
          <w:sz w:val="22"/>
          <w:szCs w:val="22"/>
        </w:rPr>
        <w:t>How do you describe your current Organizational Level?</w:t>
      </w:r>
    </w:p>
    <w:p w14:paraId="3412CEB2" w14:textId="77777777" w:rsidR="00BA5A96" w:rsidRPr="004C34C3" w:rsidRDefault="00BA5A96" w:rsidP="007864DF">
      <w:pPr>
        <w:spacing w:line="276" w:lineRule="auto"/>
        <w:jc w:val="both"/>
        <w:rPr>
          <w:rFonts w:ascii="Arial" w:hAnsi="Arial" w:cs="Arial"/>
          <w:b/>
          <w:sz w:val="22"/>
          <w:szCs w:val="22"/>
        </w:rPr>
      </w:pPr>
    </w:p>
    <w:p w14:paraId="5090614C" w14:textId="77777777" w:rsidR="00BA5A96" w:rsidRPr="004C34C3" w:rsidRDefault="00BA5A96" w:rsidP="007864DF">
      <w:pPr>
        <w:tabs>
          <w:tab w:val="num" w:pos="360"/>
        </w:tabs>
        <w:spacing w:line="276" w:lineRule="auto"/>
        <w:ind w:left="720"/>
        <w:jc w:val="both"/>
        <w:rPr>
          <w:rFonts w:ascii="Arial" w:hAnsi="Arial" w:cs="Arial"/>
          <w:sz w:val="22"/>
          <w:szCs w:val="22"/>
        </w:rPr>
      </w:pPr>
      <w:r w:rsidRPr="004C34C3">
        <w:rPr>
          <w:rFonts w:ascii="Arial" w:hAnsi="Arial" w:cs="Arial"/>
          <w:sz w:val="22"/>
          <w:szCs w:val="22"/>
        </w:rPr>
        <w:t>Department manager</w:t>
      </w:r>
      <w:r w:rsidRPr="004C34C3">
        <w:rPr>
          <w:rFonts w:ascii="Arial" w:hAnsi="Arial" w:cs="Arial"/>
          <w:sz w:val="22"/>
          <w:szCs w:val="22"/>
        </w:rPr>
        <w:tab/>
      </w:r>
      <w:r w:rsidRPr="004C34C3">
        <w:rPr>
          <w:rFonts w:ascii="Arial" w:hAnsi="Arial" w:cs="Arial"/>
          <w:sz w:val="22"/>
          <w:szCs w:val="22"/>
        </w:rPr>
        <w:tab/>
      </w:r>
      <w:r w:rsidRPr="004C34C3">
        <w:rPr>
          <w:rFonts w:ascii="Arial" w:hAnsi="Arial" w:cs="Arial"/>
          <w:noProof/>
          <w:sz w:val="22"/>
          <w:szCs w:val="22"/>
        </w:rPr>
        <mc:AlternateContent>
          <mc:Choice Requires="wps">
            <w:drawing>
              <wp:inline distT="0" distB="0" distL="0" distR="0" wp14:anchorId="5E9F4062" wp14:editId="1E75D9A1">
                <wp:extent cx="142240" cy="114300"/>
                <wp:effectExtent l="9525" t="6985" r="10160" b="12065"/>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74D9ADB5" id="Rectangle 65"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NNzKFR8AgAA/AQAAA4A&#10;AAAAAAAAAAAAAAAALgIAAGRycy9lMm9Eb2MueG1sUEsBAi0AFAAGAAgAAAAhAKhDok3aAAAAAwEA&#10;AA8AAAAAAAAAAAAAAAAA1gQAAGRycy9kb3ducmV2LnhtbFBLBQYAAAAABAAEAPMAAADdBQAAAAA=&#10;" filled="f" fillcolor="#bbe0e3">
                <w10:anchorlock/>
              </v:rect>
            </w:pict>
          </mc:Fallback>
        </mc:AlternateContent>
      </w:r>
      <w:r w:rsidRPr="004C34C3">
        <w:rPr>
          <w:rFonts w:ascii="Arial" w:hAnsi="Arial" w:cs="Arial"/>
          <w:sz w:val="22"/>
          <w:szCs w:val="22"/>
        </w:rPr>
        <w:tab/>
      </w:r>
      <w:r w:rsidRPr="004C34C3">
        <w:rPr>
          <w:rFonts w:ascii="Arial" w:hAnsi="Arial" w:cs="Arial"/>
          <w:sz w:val="22"/>
          <w:szCs w:val="22"/>
        </w:rPr>
        <w:tab/>
        <w:t>Section manager</w:t>
      </w:r>
      <w:r w:rsidRPr="004C34C3">
        <w:rPr>
          <w:rFonts w:ascii="Arial" w:hAnsi="Arial" w:cs="Arial"/>
          <w:sz w:val="22"/>
          <w:szCs w:val="22"/>
        </w:rPr>
        <w:tab/>
      </w:r>
      <w:r w:rsidRPr="004C34C3">
        <w:rPr>
          <w:rFonts w:ascii="Arial" w:hAnsi="Arial" w:cs="Arial"/>
          <w:noProof/>
          <w:sz w:val="22"/>
          <w:szCs w:val="22"/>
        </w:rPr>
        <mc:AlternateContent>
          <mc:Choice Requires="wps">
            <w:drawing>
              <wp:inline distT="0" distB="0" distL="0" distR="0" wp14:anchorId="2A2AA9CA" wp14:editId="41C07BFB">
                <wp:extent cx="142240" cy="114300"/>
                <wp:effectExtent l="9525" t="6985" r="10160" b="12065"/>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3D74676D" id="Rectangle 66"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Itv3vZ8AgAA/AQAAA4A&#10;AAAAAAAAAAAAAAAALgIAAGRycy9lMm9Eb2MueG1sUEsBAi0AFAAGAAgAAAAhAKhDok3aAAAAAwEA&#10;AA8AAAAAAAAAAAAAAAAA1gQAAGRycy9kb3ducmV2LnhtbFBLBQYAAAAABAAEAPMAAADdBQAAAAA=&#10;" filled="f" fillcolor="#bbe0e3">
                <w10:anchorlock/>
              </v:rect>
            </w:pict>
          </mc:Fallback>
        </mc:AlternateContent>
      </w:r>
      <w:r w:rsidRPr="004C34C3">
        <w:rPr>
          <w:rFonts w:ascii="Arial" w:hAnsi="Arial" w:cs="Arial"/>
          <w:sz w:val="22"/>
          <w:szCs w:val="22"/>
        </w:rPr>
        <w:tab/>
        <w:t xml:space="preserve">  </w:t>
      </w:r>
    </w:p>
    <w:p w14:paraId="4DF18A42" w14:textId="77777777" w:rsidR="00BA5A96" w:rsidRPr="004C34C3" w:rsidRDefault="00BA5A96" w:rsidP="007864DF">
      <w:pPr>
        <w:tabs>
          <w:tab w:val="num" w:pos="360"/>
        </w:tabs>
        <w:spacing w:line="276" w:lineRule="auto"/>
        <w:jc w:val="both"/>
        <w:rPr>
          <w:rFonts w:ascii="Arial" w:hAnsi="Arial" w:cs="Arial"/>
          <w:sz w:val="22"/>
          <w:szCs w:val="22"/>
        </w:rPr>
      </w:pPr>
    </w:p>
    <w:p w14:paraId="4651E429" w14:textId="77777777" w:rsidR="00BA5A96" w:rsidRPr="004C34C3" w:rsidRDefault="00BA5A96" w:rsidP="007864DF">
      <w:pPr>
        <w:tabs>
          <w:tab w:val="num" w:pos="360"/>
        </w:tabs>
        <w:spacing w:line="276" w:lineRule="auto"/>
        <w:ind w:left="720"/>
        <w:jc w:val="both"/>
        <w:rPr>
          <w:rFonts w:ascii="Arial" w:hAnsi="Arial" w:cs="Arial"/>
          <w:sz w:val="22"/>
          <w:szCs w:val="22"/>
        </w:rPr>
      </w:pPr>
      <w:r w:rsidRPr="004C34C3">
        <w:rPr>
          <w:rFonts w:ascii="Arial" w:hAnsi="Arial" w:cs="Arial"/>
          <w:sz w:val="22"/>
          <w:szCs w:val="22"/>
        </w:rPr>
        <w:t>First Line Management/</w:t>
      </w:r>
      <w:r w:rsidRPr="004C34C3">
        <w:rPr>
          <w:rFonts w:ascii="Arial" w:hAnsi="Arial" w:cs="Arial"/>
          <w:sz w:val="22"/>
          <w:szCs w:val="22"/>
        </w:rPr>
        <w:tab/>
      </w:r>
      <w:r w:rsidRPr="004C34C3">
        <w:rPr>
          <w:rFonts w:ascii="Arial" w:hAnsi="Arial" w:cs="Arial"/>
          <w:sz w:val="22"/>
          <w:szCs w:val="22"/>
        </w:rPr>
        <w:tab/>
      </w:r>
      <w:r w:rsidRPr="004C34C3">
        <w:rPr>
          <w:rFonts w:ascii="Arial" w:hAnsi="Arial" w:cs="Arial"/>
          <w:sz w:val="22"/>
          <w:szCs w:val="22"/>
        </w:rPr>
        <w:tab/>
      </w:r>
    </w:p>
    <w:p w14:paraId="4EAADF19" w14:textId="77777777" w:rsidR="00BA5A96" w:rsidRPr="004C34C3" w:rsidRDefault="00BA5A96" w:rsidP="007864DF">
      <w:pPr>
        <w:tabs>
          <w:tab w:val="num" w:pos="360"/>
        </w:tabs>
        <w:spacing w:line="276" w:lineRule="auto"/>
        <w:ind w:left="720"/>
        <w:jc w:val="both"/>
        <w:rPr>
          <w:rFonts w:ascii="Arial" w:hAnsi="Arial" w:cs="Arial"/>
          <w:sz w:val="22"/>
          <w:szCs w:val="22"/>
        </w:rPr>
      </w:pPr>
      <w:r w:rsidRPr="004C34C3">
        <w:rPr>
          <w:rFonts w:ascii="Arial" w:hAnsi="Arial" w:cs="Arial"/>
          <w:sz w:val="22"/>
          <w:szCs w:val="22"/>
        </w:rPr>
        <w:t>Coordinator</w:t>
      </w:r>
      <w:r w:rsidRPr="004C34C3">
        <w:rPr>
          <w:rFonts w:ascii="Arial" w:hAnsi="Arial" w:cs="Arial"/>
          <w:sz w:val="22"/>
          <w:szCs w:val="22"/>
        </w:rPr>
        <w:tab/>
      </w:r>
      <w:r w:rsidRPr="004C34C3">
        <w:rPr>
          <w:rFonts w:ascii="Arial" w:hAnsi="Arial" w:cs="Arial"/>
          <w:sz w:val="22"/>
          <w:szCs w:val="22"/>
        </w:rPr>
        <w:tab/>
      </w:r>
      <w:r w:rsidRPr="004C34C3">
        <w:rPr>
          <w:rFonts w:ascii="Arial" w:hAnsi="Arial" w:cs="Arial"/>
          <w:sz w:val="22"/>
          <w:szCs w:val="22"/>
        </w:rPr>
        <w:tab/>
      </w:r>
      <w:r w:rsidRPr="004C34C3">
        <w:rPr>
          <w:rFonts w:ascii="Arial" w:hAnsi="Arial" w:cs="Arial"/>
          <w:noProof/>
          <w:sz w:val="22"/>
          <w:szCs w:val="22"/>
        </w:rPr>
        <mc:AlternateContent>
          <mc:Choice Requires="wps">
            <w:drawing>
              <wp:inline distT="0" distB="0" distL="0" distR="0" wp14:anchorId="10611E9C" wp14:editId="78DFF2A7">
                <wp:extent cx="142240" cy="114300"/>
                <wp:effectExtent l="9525" t="5715" r="10160" b="13335"/>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35F4304E" id="Rectangle 67"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HxmoyF8AgAA/AQAAA4A&#10;AAAAAAAAAAAAAAAALgIAAGRycy9lMm9Eb2MueG1sUEsBAi0AFAAGAAgAAAAhAKhDok3aAAAAAwEA&#10;AA8AAAAAAAAAAAAAAAAA1gQAAGRycy9kb3ducmV2LnhtbFBLBQYAAAAABAAEAPMAAADdBQAAAAA=&#10;" filled="f" fillcolor="#bbe0e3">
                <w10:anchorlock/>
              </v:rect>
            </w:pict>
          </mc:Fallback>
        </mc:AlternateContent>
      </w:r>
      <w:r w:rsidRPr="004C34C3">
        <w:rPr>
          <w:rFonts w:ascii="Arial" w:hAnsi="Arial" w:cs="Arial"/>
          <w:sz w:val="22"/>
          <w:szCs w:val="22"/>
        </w:rPr>
        <w:t xml:space="preserve"> </w:t>
      </w:r>
      <w:r w:rsidRPr="004C34C3">
        <w:rPr>
          <w:rFonts w:ascii="Arial" w:hAnsi="Arial" w:cs="Arial"/>
          <w:sz w:val="22"/>
          <w:szCs w:val="22"/>
        </w:rPr>
        <w:tab/>
      </w:r>
      <w:r w:rsidRPr="004C34C3">
        <w:rPr>
          <w:rFonts w:ascii="Arial" w:hAnsi="Arial" w:cs="Arial"/>
          <w:sz w:val="22"/>
          <w:szCs w:val="22"/>
        </w:rPr>
        <w:tab/>
      </w:r>
    </w:p>
    <w:p w14:paraId="0C3D92A2" w14:textId="77777777" w:rsidR="00BA5A96" w:rsidRPr="004C34C3" w:rsidRDefault="00BA5A96" w:rsidP="000F7EB3">
      <w:pPr>
        <w:jc w:val="both"/>
        <w:rPr>
          <w:rFonts w:ascii="Arial" w:hAnsi="Arial" w:cs="Arial"/>
        </w:rPr>
      </w:pPr>
    </w:p>
    <w:p w14:paraId="312F0E72" w14:textId="77777777" w:rsidR="00BA5A96" w:rsidRPr="004C34C3" w:rsidRDefault="00BA5A96" w:rsidP="000F7EB3">
      <w:pPr>
        <w:jc w:val="both"/>
        <w:rPr>
          <w:rFonts w:ascii="Arial" w:hAnsi="Arial" w:cs="Arial"/>
        </w:rPr>
      </w:pPr>
      <w:r w:rsidRPr="004C34C3">
        <w:rPr>
          <w:rFonts w:ascii="Arial" w:hAnsi="Arial" w:cs="Arial"/>
        </w:rPr>
        <w:t>Thank you for your participation in this study. If you have any questions or comments about the survey or the research project, please feel free to contact the researchers on the details provided.</w:t>
      </w:r>
    </w:p>
    <w:p w14:paraId="7549EABA" w14:textId="77777777" w:rsidR="00C326E0" w:rsidRPr="004C34C3" w:rsidRDefault="00C326E0" w:rsidP="000F7EB3">
      <w:pPr>
        <w:spacing w:after="200" w:line="276" w:lineRule="auto"/>
        <w:ind w:firstLine="0"/>
        <w:jc w:val="both"/>
        <w:rPr>
          <w:rFonts w:ascii="Arial" w:hAnsi="Arial" w:cs="Arial"/>
          <w:b/>
        </w:rPr>
      </w:pPr>
      <w:r w:rsidRPr="004C34C3">
        <w:rPr>
          <w:rFonts w:ascii="Arial" w:hAnsi="Arial" w:cs="Arial"/>
          <w:b/>
        </w:rPr>
        <w:br w:type="page"/>
      </w:r>
    </w:p>
    <w:p w14:paraId="2FBECE11" w14:textId="77777777" w:rsidR="00BA5A96" w:rsidRPr="004C34C3" w:rsidRDefault="00BA5A96" w:rsidP="007864DF">
      <w:pPr>
        <w:spacing w:line="360" w:lineRule="auto"/>
        <w:jc w:val="both"/>
        <w:rPr>
          <w:rFonts w:ascii="Arial" w:hAnsi="Arial" w:cs="Arial"/>
          <w:b/>
        </w:rPr>
      </w:pPr>
      <w:r w:rsidRPr="004C34C3">
        <w:rPr>
          <w:rFonts w:ascii="Arial" w:hAnsi="Arial" w:cs="Arial"/>
          <w:b/>
        </w:rPr>
        <w:t xml:space="preserve">Question Nos. 1 – 35 </w:t>
      </w:r>
    </w:p>
    <w:p w14:paraId="45F43C9D" w14:textId="77777777" w:rsidR="00BA5A96" w:rsidRPr="004C34C3" w:rsidRDefault="00BA5A96" w:rsidP="007864DF">
      <w:pPr>
        <w:spacing w:line="360" w:lineRule="auto"/>
        <w:jc w:val="both"/>
        <w:rPr>
          <w:rFonts w:ascii="Arial" w:hAnsi="Arial" w:cs="Arial"/>
        </w:rPr>
      </w:pPr>
      <w:r w:rsidRPr="004C34C3">
        <w:rPr>
          <w:rFonts w:ascii="Arial" w:hAnsi="Arial" w:cs="Arial"/>
        </w:rPr>
        <w:t>Not at all = 0</w:t>
      </w:r>
    </w:p>
    <w:p w14:paraId="45C63617" w14:textId="77777777" w:rsidR="00BA5A96" w:rsidRPr="004C34C3" w:rsidRDefault="00BA5A96" w:rsidP="007864DF">
      <w:pPr>
        <w:spacing w:line="360" w:lineRule="auto"/>
        <w:jc w:val="both"/>
        <w:rPr>
          <w:rFonts w:ascii="Arial" w:hAnsi="Arial" w:cs="Arial"/>
        </w:rPr>
      </w:pPr>
      <w:r w:rsidRPr="004C34C3">
        <w:rPr>
          <w:rFonts w:ascii="Arial" w:hAnsi="Arial" w:cs="Arial"/>
        </w:rPr>
        <w:t>Once in a while = 1</w:t>
      </w:r>
    </w:p>
    <w:p w14:paraId="6015EF23" w14:textId="77777777" w:rsidR="00BA5A96" w:rsidRPr="004C34C3" w:rsidRDefault="00BA5A96" w:rsidP="007864DF">
      <w:pPr>
        <w:spacing w:line="360" w:lineRule="auto"/>
        <w:jc w:val="both"/>
        <w:rPr>
          <w:rFonts w:ascii="Arial" w:hAnsi="Arial" w:cs="Arial"/>
        </w:rPr>
      </w:pPr>
      <w:r w:rsidRPr="004C34C3">
        <w:rPr>
          <w:rFonts w:ascii="Arial" w:hAnsi="Arial" w:cs="Arial"/>
        </w:rPr>
        <w:t>Sometimes = 2</w:t>
      </w:r>
    </w:p>
    <w:p w14:paraId="4484094D" w14:textId="77777777" w:rsidR="00BA5A96" w:rsidRPr="004C34C3" w:rsidRDefault="00BA5A96" w:rsidP="007864DF">
      <w:pPr>
        <w:spacing w:line="360" w:lineRule="auto"/>
        <w:jc w:val="both"/>
        <w:rPr>
          <w:rFonts w:ascii="Arial" w:hAnsi="Arial" w:cs="Arial"/>
        </w:rPr>
      </w:pPr>
      <w:r w:rsidRPr="004C34C3">
        <w:rPr>
          <w:rFonts w:ascii="Arial" w:hAnsi="Arial" w:cs="Arial"/>
        </w:rPr>
        <w:t>Fairly Often = 3</w:t>
      </w:r>
    </w:p>
    <w:p w14:paraId="1865A4EB" w14:textId="77777777" w:rsidR="00BA5A96" w:rsidRPr="004C34C3" w:rsidRDefault="00BA5A96" w:rsidP="007864DF">
      <w:pPr>
        <w:spacing w:line="360" w:lineRule="auto"/>
        <w:jc w:val="both"/>
        <w:rPr>
          <w:rFonts w:ascii="Arial" w:hAnsi="Arial" w:cs="Arial"/>
        </w:rPr>
      </w:pPr>
      <w:r w:rsidRPr="004C34C3">
        <w:rPr>
          <w:rFonts w:ascii="Arial" w:hAnsi="Arial" w:cs="Arial"/>
        </w:rPr>
        <w:t>Frequently, if not always = 4</w:t>
      </w:r>
    </w:p>
    <w:p w14:paraId="0E748BF6" w14:textId="77777777" w:rsidR="00C326E0" w:rsidRPr="004C34C3" w:rsidRDefault="00C326E0" w:rsidP="007864DF">
      <w:pPr>
        <w:spacing w:line="360" w:lineRule="auto"/>
        <w:jc w:val="both"/>
        <w:rPr>
          <w:rFonts w:ascii="Arial" w:hAnsi="Arial" w:cs="Arial"/>
        </w:rPr>
      </w:pPr>
    </w:p>
    <w:p w14:paraId="282A25E0" w14:textId="77777777" w:rsidR="00BA5A96" w:rsidRPr="004C34C3" w:rsidRDefault="00BA5A96" w:rsidP="007864DF">
      <w:pPr>
        <w:spacing w:line="360" w:lineRule="auto"/>
        <w:jc w:val="both"/>
        <w:rPr>
          <w:rFonts w:ascii="Arial" w:hAnsi="Arial" w:cs="Arial"/>
          <w:b/>
        </w:rPr>
      </w:pPr>
      <w:r w:rsidRPr="004C34C3">
        <w:rPr>
          <w:rFonts w:ascii="Arial" w:hAnsi="Arial" w:cs="Arial"/>
          <w:b/>
        </w:rPr>
        <w:t>Question No. 36 (Age)</w:t>
      </w:r>
    </w:p>
    <w:p w14:paraId="73FBBD1E" w14:textId="77777777" w:rsidR="00BA5A96" w:rsidRPr="004C34C3" w:rsidRDefault="00BA5A96" w:rsidP="007864DF">
      <w:pPr>
        <w:spacing w:line="360" w:lineRule="auto"/>
        <w:jc w:val="both"/>
        <w:rPr>
          <w:rFonts w:ascii="Arial" w:hAnsi="Arial" w:cs="Arial"/>
        </w:rPr>
      </w:pPr>
      <w:r w:rsidRPr="004C34C3">
        <w:rPr>
          <w:rFonts w:ascii="Arial" w:hAnsi="Arial" w:cs="Arial"/>
        </w:rPr>
        <w:t>18-29 = 0</w:t>
      </w:r>
    </w:p>
    <w:p w14:paraId="1B931153" w14:textId="77777777" w:rsidR="00BA5A96" w:rsidRPr="004C34C3" w:rsidRDefault="00BA5A96" w:rsidP="007864DF">
      <w:pPr>
        <w:spacing w:line="360" w:lineRule="auto"/>
        <w:jc w:val="both"/>
        <w:rPr>
          <w:rFonts w:ascii="Arial" w:hAnsi="Arial" w:cs="Arial"/>
        </w:rPr>
      </w:pPr>
      <w:r w:rsidRPr="004C34C3">
        <w:rPr>
          <w:rFonts w:ascii="Arial" w:hAnsi="Arial" w:cs="Arial"/>
        </w:rPr>
        <w:t>30-44 = 1</w:t>
      </w:r>
    </w:p>
    <w:p w14:paraId="740C6681" w14:textId="77777777" w:rsidR="00BA5A96" w:rsidRPr="004C34C3" w:rsidRDefault="00BA5A96" w:rsidP="007864DF">
      <w:pPr>
        <w:spacing w:line="360" w:lineRule="auto"/>
        <w:jc w:val="both"/>
        <w:rPr>
          <w:rFonts w:ascii="Arial" w:hAnsi="Arial" w:cs="Arial"/>
        </w:rPr>
      </w:pPr>
      <w:r w:rsidRPr="004C34C3">
        <w:rPr>
          <w:rFonts w:ascii="Arial" w:hAnsi="Arial" w:cs="Arial"/>
        </w:rPr>
        <w:t>45-54 = 2</w:t>
      </w:r>
    </w:p>
    <w:p w14:paraId="1AC55C66" w14:textId="77777777" w:rsidR="00C326E0" w:rsidRPr="004C34C3" w:rsidRDefault="00BA5A96" w:rsidP="007864DF">
      <w:pPr>
        <w:spacing w:line="360" w:lineRule="auto"/>
        <w:jc w:val="both"/>
        <w:rPr>
          <w:rFonts w:ascii="Arial" w:hAnsi="Arial" w:cs="Arial"/>
        </w:rPr>
      </w:pPr>
      <w:r w:rsidRPr="004C34C3">
        <w:rPr>
          <w:rFonts w:ascii="Arial" w:hAnsi="Arial" w:cs="Arial"/>
        </w:rPr>
        <w:t>55+ = 3</w:t>
      </w:r>
    </w:p>
    <w:p w14:paraId="20768082" w14:textId="77777777" w:rsidR="00754C59" w:rsidRPr="004C34C3" w:rsidRDefault="00754C59" w:rsidP="007864DF">
      <w:pPr>
        <w:spacing w:line="360" w:lineRule="auto"/>
        <w:jc w:val="both"/>
        <w:rPr>
          <w:rFonts w:ascii="Arial" w:hAnsi="Arial" w:cs="Arial"/>
        </w:rPr>
      </w:pPr>
    </w:p>
    <w:p w14:paraId="7D2CD1B1" w14:textId="77777777" w:rsidR="00BA5A96" w:rsidRPr="004C34C3" w:rsidRDefault="00BA5A96" w:rsidP="007864DF">
      <w:pPr>
        <w:spacing w:line="360" w:lineRule="auto"/>
        <w:jc w:val="both"/>
        <w:rPr>
          <w:rFonts w:ascii="Arial" w:hAnsi="Arial" w:cs="Arial"/>
          <w:b/>
        </w:rPr>
      </w:pPr>
      <w:r w:rsidRPr="004C34C3">
        <w:rPr>
          <w:rFonts w:ascii="Arial" w:hAnsi="Arial" w:cs="Arial"/>
          <w:b/>
        </w:rPr>
        <w:t>Question No. 37 (Gender)</w:t>
      </w:r>
    </w:p>
    <w:p w14:paraId="3B7564AB" w14:textId="77777777" w:rsidR="00BA5A96" w:rsidRPr="004C34C3" w:rsidRDefault="00BA5A96" w:rsidP="007864DF">
      <w:pPr>
        <w:spacing w:line="360" w:lineRule="auto"/>
        <w:jc w:val="both"/>
        <w:rPr>
          <w:rFonts w:ascii="Arial" w:hAnsi="Arial" w:cs="Arial"/>
        </w:rPr>
      </w:pPr>
      <w:r w:rsidRPr="004C34C3">
        <w:rPr>
          <w:rFonts w:ascii="Arial" w:hAnsi="Arial" w:cs="Arial"/>
        </w:rPr>
        <w:t>Male = 0</w:t>
      </w:r>
    </w:p>
    <w:p w14:paraId="21A3C738" w14:textId="77777777" w:rsidR="00BA5A96" w:rsidRPr="004C34C3" w:rsidRDefault="00BA5A96" w:rsidP="007864DF">
      <w:pPr>
        <w:spacing w:line="360" w:lineRule="auto"/>
        <w:jc w:val="both"/>
        <w:rPr>
          <w:rFonts w:ascii="Arial" w:hAnsi="Arial" w:cs="Arial"/>
        </w:rPr>
      </w:pPr>
      <w:r w:rsidRPr="004C34C3">
        <w:rPr>
          <w:rFonts w:ascii="Arial" w:hAnsi="Arial" w:cs="Arial"/>
        </w:rPr>
        <w:t>Female = 1</w:t>
      </w:r>
    </w:p>
    <w:p w14:paraId="231E73AE" w14:textId="77777777" w:rsidR="00BA5A96" w:rsidRPr="004C34C3" w:rsidRDefault="00BA5A96" w:rsidP="007864DF">
      <w:pPr>
        <w:spacing w:line="360" w:lineRule="auto"/>
        <w:jc w:val="both"/>
        <w:rPr>
          <w:rFonts w:ascii="Arial" w:hAnsi="Arial" w:cs="Arial"/>
          <w:b/>
        </w:rPr>
      </w:pPr>
    </w:p>
    <w:p w14:paraId="6248A6DC" w14:textId="77777777" w:rsidR="00BA5A96" w:rsidRPr="004C34C3" w:rsidRDefault="00BA5A96" w:rsidP="007864DF">
      <w:pPr>
        <w:spacing w:line="360" w:lineRule="auto"/>
        <w:jc w:val="both"/>
        <w:rPr>
          <w:rFonts w:ascii="Arial" w:hAnsi="Arial" w:cs="Arial"/>
          <w:b/>
        </w:rPr>
      </w:pPr>
      <w:r w:rsidRPr="004C34C3">
        <w:rPr>
          <w:rFonts w:ascii="Arial" w:hAnsi="Arial" w:cs="Arial"/>
          <w:b/>
        </w:rPr>
        <w:t>Question No. 38 (Nationality)</w:t>
      </w:r>
    </w:p>
    <w:p w14:paraId="18363F29" w14:textId="77777777" w:rsidR="00BA5A96" w:rsidRPr="004C34C3" w:rsidRDefault="00BA5A96" w:rsidP="007864DF">
      <w:pPr>
        <w:spacing w:line="360" w:lineRule="auto"/>
        <w:jc w:val="both"/>
        <w:rPr>
          <w:rFonts w:ascii="Arial" w:hAnsi="Arial" w:cs="Arial"/>
        </w:rPr>
      </w:pPr>
      <w:r w:rsidRPr="004C34C3">
        <w:rPr>
          <w:rFonts w:ascii="Arial" w:hAnsi="Arial" w:cs="Arial"/>
        </w:rPr>
        <w:t>Local = 0</w:t>
      </w:r>
    </w:p>
    <w:p w14:paraId="7421B752" w14:textId="77777777" w:rsidR="00BA5A96" w:rsidRPr="004C34C3" w:rsidRDefault="00BA5A96" w:rsidP="007864DF">
      <w:pPr>
        <w:spacing w:line="360" w:lineRule="auto"/>
        <w:jc w:val="both"/>
        <w:rPr>
          <w:rFonts w:ascii="Arial" w:hAnsi="Arial" w:cs="Arial"/>
        </w:rPr>
      </w:pPr>
      <w:r w:rsidRPr="004C34C3">
        <w:rPr>
          <w:rFonts w:ascii="Arial" w:hAnsi="Arial" w:cs="Arial"/>
        </w:rPr>
        <w:t>Non-Local = 1</w:t>
      </w:r>
    </w:p>
    <w:p w14:paraId="4C82C42B" w14:textId="77777777" w:rsidR="00BA5A96" w:rsidRPr="004C34C3" w:rsidRDefault="00BA5A96" w:rsidP="007864DF">
      <w:pPr>
        <w:spacing w:line="360" w:lineRule="auto"/>
        <w:jc w:val="both"/>
        <w:rPr>
          <w:rFonts w:ascii="Arial" w:hAnsi="Arial" w:cs="Arial"/>
        </w:rPr>
      </w:pPr>
    </w:p>
    <w:p w14:paraId="4FAC775E" w14:textId="77777777" w:rsidR="00BA5A96" w:rsidRPr="004C34C3" w:rsidRDefault="00BA5A96" w:rsidP="007864DF">
      <w:pPr>
        <w:spacing w:line="360" w:lineRule="auto"/>
        <w:jc w:val="both"/>
        <w:rPr>
          <w:rFonts w:ascii="Arial" w:hAnsi="Arial" w:cs="Arial"/>
          <w:b/>
        </w:rPr>
      </w:pPr>
      <w:r w:rsidRPr="004C34C3">
        <w:rPr>
          <w:rFonts w:ascii="Arial" w:hAnsi="Arial" w:cs="Arial"/>
          <w:b/>
        </w:rPr>
        <w:t>Question No. 39 (Sector)</w:t>
      </w:r>
    </w:p>
    <w:p w14:paraId="266C3182" w14:textId="77777777" w:rsidR="00BA5A96" w:rsidRPr="004C34C3" w:rsidRDefault="00BA5A96" w:rsidP="007864DF">
      <w:pPr>
        <w:spacing w:line="360" w:lineRule="auto"/>
        <w:jc w:val="both"/>
        <w:rPr>
          <w:rFonts w:ascii="Arial" w:hAnsi="Arial" w:cs="Arial"/>
        </w:rPr>
      </w:pPr>
      <w:r w:rsidRPr="004C34C3">
        <w:rPr>
          <w:rFonts w:ascii="Arial" w:hAnsi="Arial" w:cs="Arial"/>
        </w:rPr>
        <w:t>Public = 0</w:t>
      </w:r>
    </w:p>
    <w:p w14:paraId="1FB41255" w14:textId="77777777" w:rsidR="00BA5A96" w:rsidRPr="004C34C3" w:rsidRDefault="00BA5A96" w:rsidP="007864DF">
      <w:pPr>
        <w:spacing w:line="360" w:lineRule="auto"/>
        <w:jc w:val="both"/>
        <w:rPr>
          <w:rFonts w:ascii="Arial" w:hAnsi="Arial" w:cs="Arial"/>
        </w:rPr>
      </w:pPr>
      <w:r w:rsidRPr="004C34C3">
        <w:rPr>
          <w:rFonts w:ascii="Arial" w:hAnsi="Arial" w:cs="Arial"/>
        </w:rPr>
        <w:t>Private = 1</w:t>
      </w:r>
    </w:p>
    <w:p w14:paraId="5A301301" w14:textId="77777777" w:rsidR="00C326E0" w:rsidRPr="004C34C3" w:rsidRDefault="00C326E0" w:rsidP="007864DF">
      <w:pPr>
        <w:spacing w:line="360" w:lineRule="auto"/>
        <w:jc w:val="both"/>
        <w:rPr>
          <w:rFonts w:ascii="Arial" w:hAnsi="Arial" w:cs="Arial"/>
        </w:rPr>
      </w:pPr>
    </w:p>
    <w:p w14:paraId="0155FC30" w14:textId="77777777" w:rsidR="00BA5A96" w:rsidRPr="004C34C3" w:rsidRDefault="00BA5A96" w:rsidP="007864DF">
      <w:pPr>
        <w:spacing w:line="360" w:lineRule="auto"/>
        <w:jc w:val="both"/>
        <w:rPr>
          <w:rFonts w:ascii="Arial" w:hAnsi="Arial" w:cs="Arial"/>
          <w:b/>
        </w:rPr>
      </w:pPr>
      <w:r w:rsidRPr="004C34C3">
        <w:rPr>
          <w:rFonts w:ascii="Arial" w:hAnsi="Arial" w:cs="Arial"/>
          <w:b/>
        </w:rPr>
        <w:t>Question No. 40 (Educational Level)</w:t>
      </w:r>
    </w:p>
    <w:p w14:paraId="5AB8635A" w14:textId="77777777" w:rsidR="00BA5A96" w:rsidRPr="004C34C3" w:rsidRDefault="00BA5A96" w:rsidP="007864DF">
      <w:pPr>
        <w:spacing w:line="360" w:lineRule="auto"/>
        <w:jc w:val="both"/>
        <w:rPr>
          <w:rFonts w:ascii="Arial" w:hAnsi="Arial" w:cs="Arial"/>
        </w:rPr>
      </w:pPr>
      <w:r w:rsidRPr="004C34C3">
        <w:rPr>
          <w:rFonts w:ascii="Arial" w:hAnsi="Arial" w:cs="Arial"/>
        </w:rPr>
        <w:t>High School = 0</w:t>
      </w:r>
    </w:p>
    <w:p w14:paraId="6EC84A16" w14:textId="77777777" w:rsidR="00BA5A96" w:rsidRPr="004C34C3" w:rsidRDefault="00BA5A96" w:rsidP="007864DF">
      <w:pPr>
        <w:spacing w:line="360" w:lineRule="auto"/>
        <w:jc w:val="both"/>
        <w:rPr>
          <w:rFonts w:ascii="Arial" w:hAnsi="Arial" w:cs="Arial"/>
        </w:rPr>
      </w:pPr>
      <w:r w:rsidRPr="004C34C3">
        <w:rPr>
          <w:rFonts w:ascii="Arial" w:hAnsi="Arial" w:cs="Arial"/>
        </w:rPr>
        <w:t>Diploma = 1</w:t>
      </w:r>
    </w:p>
    <w:p w14:paraId="14CF23DB" w14:textId="77777777" w:rsidR="00BA5A96" w:rsidRPr="004C34C3" w:rsidRDefault="00BA5A96" w:rsidP="007864DF">
      <w:pPr>
        <w:spacing w:line="360" w:lineRule="auto"/>
        <w:jc w:val="both"/>
        <w:rPr>
          <w:rFonts w:ascii="Arial" w:hAnsi="Arial" w:cs="Arial"/>
        </w:rPr>
      </w:pPr>
      <w:r w:rsidRPr="004C34C3">
        <w:rPr>
          <w:rFonts w:ascii="Arial" w:hAnsi="Arial" w:cs="Arial"/>
        </w:rPr>
        <w:t>Bachelor = 2</w:t>
      </w:r>
    </w:p>
    <w:p w14:paraId="699F57C1" w14:textId="77777777" w:rsidR="00BA5A96" w:rsidRPr="004C34C3" w:rsidRDefault="00BA5A96" w:rsidP="007864DF">
      <w:pPr>
        <w:spacing w:line="360" w:lineRule="auto"/>
        <w:jc w:val="both"/>
        <w:rPr>
          <w:rFonts w:ascii="Arial" w:hAnsi="Arial" w:cs="Arial"/>
        </w:rPr>
      </w:pPr>
      <w:r w:rsidRPr="004C34C3">
        <w:rPr>
          <w:rFonts w:ascii="Arial" w:hAnsi="Arial" w:cs="Arial"/>
        </w:rPr>
        <w:t>Master = 3</w:t>
      </w:r>
    </w:p>
    <w:p w14:paraId="20F68718" w14:textId="77777777" w:rsidR="00BA5A96" w:rsidRPr="004C34C3" w:rsidRDefault="00BA5A96" w:rsidP="007864DF">
      <w:pPr>
        <w:spacing w:line="360" w:lineRule="auto"/>
        <w:jc w:val="both"/>
        <w:rPr>
          <w:rFonts w:ascii="Arial" w:hAnsi="Arial" w:cs="Arial"/>
        </w:rPr>
      </w:pPr>
      <w:r w:rsidRPr="004C34C3">
        <w:rPr>
          <w:rFonts w:ascii="Arial" w:hAnsi="Arial" w:cs="Arial"/>
        </w:rPr>
        <w:t>Doctorate = 4</w:t>
      </w:r>
    </w:p>
    <w:p w14:paraId="2CA9607D" w14:textId="77777777" w:rsidR="00BA5A96" w:rsidRPr="004C34C3" w:rsidRDefault="00BA5A96" w:rsidP="007864DF">
      <w:pPr>
        <w:spacing w:line="360" w:lineRule="auto"/>
        <w:ind w:firstLine="0"/>
        <w:jc w:val="both"/>
        <w:rPr>
          <w:rFonts w:ascii="Arial" w:hAnsi="Arial" w:cs="Arial"/>
          <w:b/>
        </w:rPr>
      </w:pPr>
    </w:p>
    <w:p w14:paraId="78E75ACC" w14:textId="77777777" w:rsidR="00BA5A96" w:rsidRPr="004C34C3" w:rsidRDefault="0046590A" w:rsidP="007864DF">
      <w:pPr>
        <w:spacing w:line="360" w:lineRule="auto"/>
        <w:jc w:val="both"/>
        <w:rPr>
          <w:rFonts w:ascii="Arial" w:hAnsi="Arial" w:cs="Arial"/>
          <w:b/>
        </w:rPr>
      </w:pPr>
      <w:r w:rsidRPr="004C34C3">
        <w:rPr>
          <w:rFonts w:ascii="Arial" w:hAnsi="Arial" w:cs="Arial"/>
          <w:b/>
        </w:rPr>
        <w:t>Question No. 41</w:t>
      </w:r>
      <w:r w:rsidR="00BA5A96" w:rsidRPr="004C34C3">
        <w:rPr>
          <w:rFonts w:ascii="Arial" w:hAnsi="Arial" w:cs="Arial"/>
          <w:b/>
        </w:rPr>
        <w:t xml:space="preserve"> (Work Experience)</w:t>
      </w:r>
    </w:p>
    <w:p w14:paraId="5E933793" w14:textId="77777777" w:rsidR="00BA5A96" w:rsidRPr="004C34C3" w:rsidRDefault="00BA5A96" w:rsidP="007864DF">
      <w:pPr>
        <w:spacing w:line="360" w:lineRule="auto"/>
        <w:jc w:val="both"/>
        <w:rPr>
          <w:rFonts w:ascii="Arial" w:hAnsi="Arial" w:cs="Arial"/>
        </w:rPr>
      </w:pPr>
      <w:r w:rsidRPr="004C34C3">
        <w:rPr>
          <w:rFonts w:ascii="Arial" w:hAnsi="Arial" w:cs="Arial"/>
        </w:rPr>
        <w:t>Less than a year = 0</w:t>
      </w:r>
    </w:p>
    <w:p w14:paraId="50C7D8CB" w14:textId="77777777" w:rsidR="00BA5A96" w:rsidRPr="004C34C3" w:rsidRDefault="00BA5A96" w:rsidP="007864DF">
      <w:pPr>
        <w:spacing w:line="360" w:lineRule="auto"/>
        <w:jc w:val="both"/>
        <w:rPr>
          <w:rFonts w:ascii="Arial" w:hAnsi="Arial" w:cs="Arial"/>
        </w:rPr>
      </w:pPr>
      <w:r w:rsidRPr="004C34C3">
        <w:rPr>
          <w:rFonts w:ascii="Arial" w:hAnsi="Arial" w:cs="Arial"/>
        </w:rPr>
        <w:t>1-3 years = 1</w:t>
      </w:r>
    </w:p>
    <w:p w14:paraId="1DD4CE26" w14:textId="77777777" w:rsidR="00BA5A96" w:rsidRPr="004C34C3" w:rsidRDefault="00BA5A96" w:rsidP="007864DF">
      <w:pPr>
        <w:spacing w:line="360" w:lineRule="auto"/>
        <w:jc w:val="both"/>
        <w:rPr>
          <w:rFonts w:ascii="Arial" w:hAnsi="Arial" w:cs="Arial"/>
        </w:rPr>
      </w:pPr>
      <w:r w:rsidRPr="004C34C3">
        <w:rPr>
          <w:rFonts w:ascii="Arial" w:hAnsi="Arial" w:cs="Arial"/>
        </w:rPr>
        <w:t>3-7 years = 2</w:t>
      </w:r>
    </w:p>
    <w:p w14:paraId="07F53896" w14:textId="77777777" w:rsidR="00F62FF6" w:rsidRPr="004C34C3" w:rsidRDefault="00C326E0" w:rsidP="007864DF">
      <w:pPr>
        <w:spacing w:line="360" w:lineRule="auto"/>
        <w:jc w:val="both"/>
        <w:rPr>
          <w:rFonts w:ascii="Arial" w:hAnsi="Arial" w:cs="Arial"/>
        </w:rPr>
      </w:pPr>
      <w:r w:rsidRPr="004C34C3">
        <w:rPr>
          <w:rFonts w:ascii="Arial" w:hAnsi="Arial" w:cs="Arial"/>
        </w:rPr>
        <w:t>More than seven years = 3</w:t>
      </w:r>
    </w:p>
    <w:p w14:paraId="72AE1A72" w14:textId="77777777" w:rsidR="007D05AA" w:rsidRPr="004C34C3" w:rsidRDefault="007D05AA" w:rsidP="007864DF">
      <w:pPr>
        <w:spacing w:line="360" w:lineRule="auto"/>
        <w:jc w:val="both"/>
        <w:rPr>
          <w:rFonts w:ascii="Arial" w:hAnsi="Arial" w:cs="Arial"/>
        </w:rPr>
      </w:pPr>
    </w:p>
    <w:p w14:paraId="1C3977BC" w14:textId="63B3258F" w:rsidR="007D05AA" w:rsidRPr="004C34C3" w:rsidRDefault="007D05AA" w:rsidP="000F7EB3">
      <w:pPr>
        <w:spacing w:after="200" w:line="276" w:lineRule="auto"/>
        <w:ind w:firstLine="0"/>
        <w:jc w:val="both"/>
        <w:rPr>
          <w:rFonts w:ascii="Arial" w:hAnsi="Arial" w:cs="Arial"/>
        </w:rPr>
      </w:pPr>
      <w:r w:rsidRPr="004C34C3">
        <w:rPr>
          <w:rFonts w:ascii="Arial" w:hAnsi="Arial" w:cs="Arial"/>
        </w:rPr>
        <w:br w:type="page"/>
      </w:r>
    </w:p>
    <w:p w14:paraId="1B8BF97C" w14:textId="12A2B312" w:rsidR="007D05AA" w:rsidRPr="004C34C3" w:rsidRDefault="007D05AA" w:rsidP="000F7EB3">
      <w:pPr>
        <w:pStyle w:val="Heading1"/>
        <w:ind w:firstLine="0"/>
        <w:jc w:val="both"/>
      </w:pPr>
      <w:bookmarkStart w:id="504" w:name="_Toc447451347"/>
      <w:bookmarkStart w:id="505" w:name="_Toc452242954"/>
      <w:r w:rsidRPr="004C34C3">
        <w:t>Appendix C. Covariance Matrix</w:t>
      </w:r>
      <w:bookmarkEnd w:id="504"/>
      <w:bookmarkEnd w:id="505"/>
      <w:r w:rsidRPr="004C34C3">
        <w:t xml:space="preserve">    </w:t>
      </w:r>
    </w:p>
    <w:p w14:paraId="63EEC8D6" w14:textId="1398248C" w:rsidR="007D05AA" w:rsidRPr="007864DF" w:rsidRDefault="007D05AA" w:rsidP="000F7EB3">
      <w:pPr>
        <w:ind w:firstLine="0"/>
        <w:jc w:val="both"/>
        <w:rPr>
          <w:rFonts w:asciiTheme="majorBidi" w:hAnsiTheme="majorBidi" w:cstheme="majorBidi"/>
          <w:bCs/>
        </w:rPr>
      </w:pPr>
      <w:r w:rsidRPr="007864DF">
        <w:rPr>
          <w:rFonts w:asciiTheme="majorBidi" w:hAnsiTheme="majorBidi" w:cstheme="majorBidi"/>
          <w:bCs/>
        </w:rPr>
        <w:t xml:space="preserve">Table </w:t>
      </w:r>
      <w:r w:rsidR="004C34C3" w:rsidRPr="007864DF">
        <w:rPr>
          <w:rFonts w:asciiTheme="majorBidi" w:hAnsiTheme="majorBidi" w:cstheme="majorBidi"/>
          <w:bCs/>
        </w:rPr>
        <w:t>45</w:t>
      </w:r>
      <w:r w:rsidRPr="007864DF">
        <w:rPr>
          <w:rFonts w:asciiTheme="majorBidi" w:hAnsiTheme="majorBidi" w:cstheme="majorBidi"/>
          <w:bCs/>
        </w:rPr>
        <w:t xml:space="preserve"> and</w:t>
      </w:r>
      <w:r w:rsidR="004C34C3" w:rsidRPr="007864DF">
        <w:rPr>
          <w:rFonts w:asciiTheme="majorBidi" w:hAnsiTheme="majorBidi" w:cstheme="majorBidi"/>
          <w:bCs/>
          <w:color w:val="auto"/>
        </w:rPr>
        <w:t xml:space="preserve"> table </w:t>
      </w:r>
      <w:r w:rsidR="004C34C3" w:rsidRPr="007864DF">
        <w:rPr>
          <w:rFonts w:asciiTheme="majorBidi" w:hAnsiTheme="majorBidi" w:cstheme="majorBidi"/>
          <w:bCs/>
        </w:rPr>
        <w:t>46</w:t>
      </w:r>
      <w:r w:rsidRPr="007864DF">
        <w:rPr>
          <w:rFonts w:asciiTheme="majorBidi" w:hAnsiTheme="majorBidi" w:cstheme="majorBidi"/>
          <w:bCs/>
        </w:rPr>
        <w:t xml:space="preserve"> highlights the outcome of latent constructs. </w:t>
      </w:r>
    </w:p>
    <w:p w14:paraId="5A9B9BD2" w14:textId="0685B6AD" w:rsidR="007D05AA" w:rsidRPr="007864DF" w:rsidRDefault="007D05AA" w:rsidP="000F7EB3">
      <w:pPr>
        <w:ind w:firstLine="0"/>
        <w:jc w:val="both"/>
        <w:rPr>
          <w:rFonts w:asciiTheme="majorBidi" w:hAnsiTheme="majorBidi" w:cstheme="majorBidi"/>
          <w:bCs/>
        </w:rPr>
      </w:pPr>
      <w:r w:rsidRPr="007864DF">
        <w:rPr>
          <w:rFonts w:asciiTheme="majorBidi" w:hAnsiTheme="majorBidi" w:cstheme="majorBidi"/>
          <w:bCs/>
        </w:rPr>
        <w:t xml:space="preserve">Table </w:t>
      </w:r>
      <w:r w:rsidR="004C34C3" w:rsidRPr="007864DF">
        <w:rPr>
          <w:rFonts w:asciiTheme="majorBidi" w:hAnsiTheme="majorBidi" w:cstheme="majorBidi"/>
          <w:bCs/>
        </w:rPr>
        <w:t>45</w:t>
      </w:r>
      <w:r w:rsidRPr="007864DF">
        <w:rPr>
          <w:rFonts w:asciiTheme="majorBidi" w:hAnsiTheme="majorBidi" w:cstheme="majorBidi"/>
          <w:bCs/>
        </w:rPr>
        <w:t xml:space="preserve"> Assessment of outcome latent construct (Covariance Matrix)</w:t>
      </w:r>
    </w:p>
    <w:tbl>
      <w:tblPr>
        <w:tblStyle w:val="TableGrid"/>
        <w:tblW w:w="0" w:type="auto"/>
        <w:tblLook w:val="04A0" w:firstRow="1" w:lastRow="0" w:firstColumn="1" w:lastColumn="0" w:noHBand="0" w:noVBand="1"/>
      </w:tblPr>
      <w:tblGrid>
        <w:gridCol w:w="8928"/>
      </w:tblGrid>
      <w:tr w:rsidR="007D05AA" w:rsidRPr="007864DF" w14:paraId="311CFBD1" w14:textId="77777777" w:rsidTr="007D6CAF">
        <w:tc>
          <w:tcPr>
            <w:tcW w:w="8928" w:type="dxa"/>
          </w:tcPr>
          <w:p w14:paraId="3D5CEDD6"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Perform       Goal       Talk     Reward    Beliefs      Learn   </w:t>
            </w:r>
          </w:p>
        </w:tc>
      </w:tr>
      <w:tr w:rsidR="007D05AA" w:rsidRPr="007864DF" w14:paraId="3FFBC1A8" w14:textId="77777777" w:rsidTr="007D6CAF">
        <w:tc>
          <w:tcPr>
            <w:tcW w:w="8928" w:type="dxa"/>
          </w:tcPr>
          <w:p w14:paraId="3FF548EF"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   --------   --------   --------   --------   --------</w:t>
            </w:r>
          </w:p>
        </w:tc>
      </w:tr>
      <w:tr w:rsidR="007D05AA" w:rsidRPr="007864DF" w14:paraId="337A912C" w14:textId="77777777" w:rsidTr="007D6CAF">
        <w:tc>
          <w:tcPr>
            <w:tcW w:w="8928" w:type="dxa"/>
          </w:tcPr>
          <w:p w14:paraId="384112CA"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Perform               0.61</w:t>
            </w:r>
          </w:p>
        </w:tc>
      </w:tr>
      <w:tr w:rsidR="007D05AA" w:rsidRPr="007864DF" w14:paraId="684EB8B9" w14:textId="77777777" w:rsidTr="007D6CAF">
        <w:tc>
          <w:tcPr>
            <w:tcW w:w="8928" w:type="dxa"/>
          </w:tcPr>
          <w:p w14:paraId="00200AE6"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Self- Goal         0.20       0.30</w:t>
            </w:r>
          </w:p>
        </w:tc>
      </w:tr>
      <w:tr w:rsidR="007D05AA" w:rsidRPr="007864DF" w14:paraId="4D80662C" w14:textId="77777777" w:rsidTr="007D6CAF">
        <w:tc>
          <w:tcPr>
            <w:tcW w:w="8928" w:type="dxa"/>
          </w:tcPr>
          <w:p w14:paraId="2F1180A1"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Self- Talk         0.32       0.14       0.96</w:t>
            </w:r>
          </w:p>
        </w:tc>
      </w:tr>
      <w:tr w:rsidR="007D05AA" w:rsidRPr="007864DF" w14:paraId="12B3583E" w14:textId="77777777" w:rsidTr="007D6CAF">
        <w:tc>
          <w:tcPr>
            <w:tcW w:w="8928" w:type="dxa"/>
          </w:tcPr>
          <w:p w14:paraId="51DC7CFA"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Self-Reward        0.29       0.13       0.39       1.23</w:t>
            </w:r>
          </w:p>
        </w:tc>
      </w:tr>
      <w:tr w:rsidR="007D05AA" w:rsidRPr="007864DF" w14:paraId="74EDAB03" w14:textId="77777777" w:rsidTr="007D6CAF">
        <w:tc>
          <w:tcPr>
            <w:tcW w:w="8928" w:type="dxa"/>
          </w:tcPr>
          <w:p w14:paraId="054CF8B3"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Ev. Beliefs          0.14       0.13       0.21       0.25       0.34</w:t>
            </w:r>
          </w:p>
        </w:tc>
      </w:tr>
      <w:tr w:rsidR="007D05AA" w:rsidRPr="007864DF" w14:paraId="499950F9" w14:textId="77777777" w:rsidTr="007D6CAF">
        <w:tc>
          <w:tcPr>
            <w:tcW w:w="8928" w:type="dxa"/>
          </w:tcPr>
          <w:p w14:paraId="5CC696F0"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Self- Learn          0.16       0.14       0.10       0.11       0.11       0.24</w:t>
            </w:r>
          </w:p>
        </w:tc>
      </w:tr>
      <w:tr w:rsidR="007D05AA" w:rsidRPr="007864DF" w14:paraId="1AEB8588" w14:textId="77777777" w:rsidTr="007D6CAF">
        <w:tc>
          <w:tcPr>
            <w:tcW w:w="8928" w:type="dxa"/>
          </w:tcPr>
          <w:p w14:paraId="19C44DDB"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Self- Observat     0.18       0.16       0.16       0.11       0.12       0.18</w:t>
            </w:r>
          </w:p>
        </w:tc>
      </w:tr>
      <w:tr w:rsidR="007D05AA" w:rsidRPr="007864DF" w14:paraId="1DFF8402" w14:textId="77777777" w:rsidTr="007D6CAF">
        <w:tc>
          <w:tcPr>
            <w:tcW w:w="8928" w:type="dxa"/>
          </w:tcPr>
          <w:p w14:paraId="586E6402"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NatRewar             0.15       0.14       0.14       0.19       0.12       0.12</w:t>
            </w:r>
          </w:p>
        </w:tc>
      </w:tr>
      <w:tr w:rsidR="007D05AA" w:rsidRPr="007864DF" w14:paraId="0EBFF3F3" w14:textId="77777777" w:rsidTr="007D6CAF">
        <w:tc>
          <w:tcPr>
            <w:tcW w:w="8928" w:type="dxa"/>
          </w:tcPr>
          <w:p w14:paraId="6E780E0D"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Self-  Cueing        0.19       0.09       0.22       0.10       0.03       0.08</w:t>
            </w:r>
          </w:p>
        </w:tc>
      </w:tr>
    </w:tbl>
    <w:p w14:paraId="74FE620E" w14:textId="77777777" w:rsidR="007D05AA" w:rsidRPr="007864DF" w:rsidRDefault="007D05AA" w:rsidP="000F7EB3">
      <w:pPr>
        <w:spacing w:line="240" w:lineRule="auto"/>
        <w:ind w:firstLine="0"/>
        <w:jc w:val="both"/>
        <w:rPr>
          <w:rFonts w:asciiTheme="majorBidi" w:hAnsiTheme="majorBidi" w:cstheme="majorBidi"/>
          <w:bCs/>
        </w:rPr>
      </w:pPr>
    </w:p>
    <w:p w14:paraId="5E049670" w14:textId="56B96B1D"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Table </w:t>
      </w:r>
      <w:r w:rsidR="004C34C3" w:rsidRPr="007864DF">
        <w:rPr>
          <w:rFonts w:asciiTheme="majorBidi" w:hAnsiTheme="majorBidi" w:cstheme="majorBidi"/>
          <w:bCs/>
        </w:rPr>
        <w:t>46</w:t>
      </w:r>
      <w:r w:rsidRPr="007864DF">
        <w:rPr>
          <w:rFonts w:asciiTheme="majorBidi" w:hAnsiTheme="majorBidi" w:cstheme="majorBidi"/>
          <w:bCs/>
        </w:rPr>
        <w:t xml:space="preserve"> Assessment of outcome latent construct (Covariance Matrix continued)</w:t>
      </w:r>
    </w:p>
    <w:p w14:paraId="710C417E" w14:textId="77777777" w:rsidR="007D05AA" w:rsidRPr="007864DF" w:rsidRDefault="007D05AA" w:rsidP="000F7EB3">
      <w:pPr>
        <w:spacing w:line="240" w:lineRule="auto"/>
        <w:ind w:firstLine="0"/>
        <w:jc w:val="both"/>
        <w:rPr>
          <w:rFonts w:asciiTheme="majorBidi" w:hAnsiTheme="majorBidi" w:cstheme="majorBidi"/>
          <w:bCs/>
        </w:rPr>
      </w:pPr>
    </w:p>
    <w:tbl>
      <w:tblPr>
        <w:tblStyle w:val="TableGrid"/>
        <w:tblW w:w="0" w:type="auto"/>
        <w:tblLook w:val="04A0" w:firstRow="1" w:lastRow="0" w:firstColumn="1" w:lastColumn="0" w:noHBand="0" w:noVBand="1"/>
      </w:tblPr>
      <w:tblGrid>
        <w:gridCol w:w="6948"/>
      </w:tblGrid>
      <w:tr w:rsidR="007D05AA" w:rsidRPr="007864DF" w14:paraId="7D1CC1E8" w14:textId="77777777" w:rsidTr="007D6CAF">
        <w:tc>
          <w:tcPr>
            <w:tcW w:w="6948" w:type="dxa"/>
          </w:tcPr>
          <w:p w14:paraId="7E3973CF"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Observat   NatRewar     Cueing   </w:t>
            </w:r>
          </w:p>
        </w:tc>
      </w:tr>
      <w:tr w:rsidR="007D05AA" w:rsidRPr="007864DF" w14:paraId="09B30C00" w14:textId="77777777" w:rsidTr="007D6CAF">
        <w:tc>
          <w:tcPr>
            <w:tcW w:w="6948" w:type="dxa"/>
          </w:tcPr>
          <w:p w14:paraId="5347EF45"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   --------   --------</w:t>
            </w:r>
          </w:p>
        </w:tc>
      </w:tr>
      <w:tr w:rsidR="007D05AA" w:rsidRPr="007864DF" w14:paraId="1511923A" w14:textId="77777777" w:rsidTr="007D6CAF">
        <w:tc>
          <w:tcPr>
            <w:tcW w:w="6948" w:type="dxa"/>
          </w:tcPr>
          <w:p w14:paraId="34E01EFD"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Self- Observat               0.30</w:t>
            </w:r>
          </w:p>
        </w:tc>
      </w:tr>
      <w:tr w:rsidR="007D05AA" w:rsidRPr="007864DF" w14:paraId="0EE7B2F5" w14:textId="77777777" w:rsidTr="007D6CAF">
        <w:tc>
          <w:tcPr>
            <w:tcW w:w="6948" w:type="dxa"/>
          </w:tcPr>
          <w:p w14:paraId="5E236507"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NatRewar                      0.12       0.26</w:t>
            </w:r>
          </w:p>
        </w:tc>
      </w:tr>
      <w:tr w:rsidR="007D05AA" w:rsidRPr="007864DF" w14:paraId="65C3FA95" w14:textId="77777777" w:rsidTr="007D6CAF">
        <w:tc>
          <w:tcPr>
            <w:tcW w:w="6948" w:type="dxa"/>
          </w:tcPr>
          <w:p w14:paraId="69C92CAE" w14:textId="77777777" w:rsidR="007D05AA" w:rsidRPr="007864DF" w:rsidRDefault="007D05AA" w:rsidP="000F7EB3">
            <w:pPr>
              <w:spacing w:line="240" w:lineRule="auto"/>
              <w:ind w:firstLine="0"/>
              <w:jc w:val="both"/>
              <w:rPr>
                <w:rFonts w:asciiTheme="majorBidi" w:hAnsiTheme="majorBidi" w:cstheme="majorBidi"/>
                <w:bCs/>
              </w:rPr>
            </w:pPr>
            <w:r w:rsidRPr="007864DF">
              <w:rPr>
                <w:rFonts w:asciiTheme="majorBidi" w:hAnsiTheme="majorBidi" w:cstheme="majorBidi"/>
                <w:bCs/>
              </w:rPr>
              <w:t xml:space="preserve"> Self-Cueing                   0.16       0.14       0.83</w:t>
            </w:r>
          </w:p>
        </w:tc>
      </w:tr>
    </w:tbl>
    <w:p w14:paraId="69B68EAA" w14:textId="77777777" w:rsidR="007D05AA" w:rsidRDefault="007D05AA" w:rsidP="000F7EB3">
      <w:pPr>
        <w:jc w:val="both"/>
        <w:rPr>
          <w:rFonts w:ascii="Arial" w:hAnsi="Arial" w:cs="Arial"/>
          <w:b/>
          <w:bCs/>
        </w:rPr>
      </w:pPr>
    </w:p>
    <w:p w14:paraId="67BA0BF7" w14:textId="77777777" w:rsidR="005600EB" w:rsidRDefault="005600EB" w:rsidP="000F7EB3">
      <w:pPr>
        <w:jc w:val="both"/>
        <w:rPr>
          <w:rFonts w:ascii="Arial" w:hAnsi="Arial" w:cs="Arial"/>
          <w:b/>
          <w:bCs/>
        </w:rPr>
      </w:pPr>
    </w:p>
    <w:p w14:paraId="6769ED34" w14:textId="77777777" w:rsidR="005600EB" w:rsidRDefault="005600EB" w:rsidP="000F7EB3">
      <w:pPr>
        <w:jc w:val="both"/>
        <w:rPr>
          <w:rFonts w:ascii="Arial" w:hAnsi="Arial" w:cs="Arial"/>
          <w:b/>
          <w:bCs/>
        </w:rPr>
      </w:pPr>
    </w:p>
    <w:p w14:paraId="65BDC200" w14:textId="77777777" w:rsidR="005600EB" w:rsidRDefault="005600EB" w:rsidP="000F7EB3">
      <w:pPr>
        <w:jc w:val="both"/>
        <w:rPr>
          <w:rFonts w:ascii="Arial" w:hAnsi="Arial" w:cs="Arial"/>
          <w:b/>
          <w:bCs/>
        </w:rPr>
      </w:pPr>
    </w:p>
    <w:p w14:paraId="3BC8593C" w14:textId="77777777" w:rsidR="005600EB" w:rsidRDefault="005600EB" w:rsidP="000F7EB3">
      <w:pPr>
        <w:jc w:val="both"/>
        <w:rPr>
          <w:rFonts w:ascii="Arial" w:hAnsi="Arial" w:cs="Arial"/>
          <w:b/>
          <w:bCs/>
        </w:rPr>
      </w:pPr>
    </w:p>
    <w:p w14:paraId="10142778" w14:textId="77777777" w:rsidR="005600EB" w:rsidRDefault="005600EB" w:rsidP="000F7EB3">
      <w:pPr>
        <w:jc w:val="both"/>
        <w:rPr>
          <w:rFonts w:ascii="Arial" w:hAnsi="Arial" w:cs="Arial"/>
          <w:b/>
          <w:bCs/>
        </w:rPr>
      </w:pPr>
    </w:p>
    <w:p w14:paraId="703AE3CF" w14:textId="77777777" w:rsidR="005600EB" w:rsidRDefault="005600EB" w:rsidP="000F7EB3">
      <w:pPr>
        <w:jc w:val="both"/>
        <w:rPr>
          <w:rFonts w:ascii="Arial" w:hAnsi="Arial" w:cs="Arial"/>
          <w:b/>
          <w:bCs/>
        </w:rPr>
      </w:pPr>
    </w:p>
    <w:p w14:paraId="1E426567" w14:textId="77777777" w:rsidR="005600EB" w:rsidRDefault="005600EB" w:rsidP="000F7EB3">
      <w:pPr>
        <w:jc w:val="both"/>
        <w:rPr>
          <w:rFonts w:ascii="Arial" w:hAnsi="Arial" w:cs="Arial"/>
          <w:b/>
          <w:bCs/>
        </w:rPr>
      </w:pPr>
    </w:p>
    <w:p w14:paraId="7438D4CA" w14:textId="77777777" w:rsidR="005600EB" w:rsidRDefault="005600EB" w:rsidP="000F7EB3">
      <w:pPr>
        <w:jc w:val="both"/>
        <w:rPr>
          <w:rFonts w:ascii="Arial" w:hAnsi="Arial" w:cs="Arial"/>
          <w:b/>
          <w:bCs/>
        </w:rPr>
      </w:pPr>
    </w:p>
    <w:p w14:paraId="0A2CC940" w14:textId="5B929A41" w:rsidR="005600EB" w:rsidRPr="005600EB" w:rsidRDefault="005600EB" w:rsidP="005600EB">
      <w:pPr>
        <w:pStyle w:val="Heading1"/>
        <w:ind w:firstLine="0"/>
        <w:jc w:val="both"/>
      </w:pPr>
      <w:r>
        <w:t xml:space="preserve">Appendix E </w:t>
      </w:r>
      <w:r w:rsidRPr="005600EB">
        <w:t>Statistical Evaluation Questions of RSLQ Questionnaire</w:t>
      </w:r>
    </w:p>
    <w:tbl>
      <w:tblPr>
        <w:tblW w:w="8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202"/>
        <w:gridCol w:w="1469"/>
        <w:gridCol w:w="1466"/>
        <w:gridCol w:w="1469"/>
        <w:gridCol w:w="1469"/>
      </w:tblGrid>
      <w:tr w:rsidR="005600EB" w14:paraId="479E0F4B" w14:textId="77777777" w:rsidTr="00972C1F">
        <w:trPr>
          <w:cantSplit/>
          <w:tblHeader/>
        </w:trPr>
        <w:tc>
          <w:tcPr>
            <w:tcW w:w="8805" w:type="dxa"/>
            <w:gridSpan w:val="6"/>
            <w:tcBorders>
              <w:top w:val="nil"/>
              <w:left w:val="nil"/>
              <w:bottom w:val="nil"/>
              <w:right w:val="nil"/>
            </w:tcBorders>
            <w:shd w:val="clear" w:color="auto" w:fill="FFFFFF"/>
            <w:vAlign w:val="center"/>
          </w:tcPr>
          <w:p w14:paraId="73315BDC"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14:paraId="2B818B48" w14:textId="77777777" w:rsidTr="00972C1F">
        <w:trPr>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15BD7A34"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8" w:type="dxa"/>
            <w:tcBorders>
              <w:top w:val="single" w:sz="16" w:space="0" w:color="000000"/>
              <w:left w:val="single" w:sz="16" w:space="0" w:color="000000"/>
              <w:bottom w:val="single" w:sz="16" w:space="0" w:color="000000"/>
            </w:tcBorders>
            <w:shd w:val="clear" w:color="auto" w:fill="FFFFFF"/>
            <w:vAlign w:val="bottom"/>
          </w:tcPr>
          <w:p w14:paraId="2105DB1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Q1 I use my imagination to picture myself performing well on important tasks.</w:t>
            </w:r>
          </w:p>
        </w:tc>
        <w:tc>
          <w:tcPr>
            <w:tcW w:w="1466" w:type="dxa"/>
            <w:tcBorders>
              <w:top w:val="single" w:sz="16" w:space="0" w:color="000000"/>
              <w:bottom w:val="single" w:sz="16" w:space="0" w:color="000000"/>
            </w:tcBorders>
            <w:shd w:val="clear" w:color="auto" w:fill="FFFFFF"/>
            <w:vAlign w:val="bottom"/>
          </w:tcPr>
          <w:p w14:paraId="78B2855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Q2 I establish specific goals for my own performance.</w:t>
            </w:r>
          </w:p>
        </w:tc>
        <w:tc>
          <w:tcPr>
            <w:tcW w:w="1468" w:type="dxa"/>
            <w:tcBorders>
              <w:top w:val="single" w:sz="16" w:space="0" w:color="000000"/>
              <w:bottom w:val="single" w:sz="16" w:space="0" w:color="000000"/>
            </w:tcBorders>
            <w:shd w:val="clear" w:color="auto" w:fill="FFFFFF"/>
            <w:vAlign w:val="bottom"/>
          </w:tcPr>
          <w:p w14:paraId="73B1B30A" w14:textId="77777777" w:rsidR="005600EB" w:rsidRDefault="005600EB" w:rsidP="00972C1F">
            <w:pPr>
              <w:spacing w:line="320" w:lineRule="atLeast"/>
              <w:ind w:left="60" w:right="60"/>
              <w:jc w:val="center"/>
              <w:rPr>
                <w:rFonts w:ascii="Arial" w:hAnsi="Arial" w:cs="Arial"/>
                <w:sz w:val="18"/>
                <w:szCs w:val="18"/>
              </w:rPr>
            </w:pPr>
            <w:r>
              <w:rPr>
                <w:rFonts w:ascii="Arial" w:hAnsi="Arial" w:cs="Arial"/>
                <w:sz w:val="18"/>
                <w:szCs w:val="18"/>
              </w:rPr>
              <w:t>Q3 Sometimes I find I’m talking to myself</w:t>
            </w:r>
          </w:p>
        </w:tc>
        <w:tc>
          <w:tcPr>
            <w:tcW w:w="1468" w:type="dxa"/>
            <w:tcBorders>
              <w:top w:val="single" w:sz="16" w:space="0" w:color="000000"/>
              <w:bottom w:val="single" w:sz="16" w:space="0" w:color="000000"/>
              <w:right w:val="single" w:sz="16" w:space="0" w:color="000000"/>
            </w:tcBorders>
            <w:shd w:val="clear" w:color="auto" w:fill="FFFFFF"/>
            <w:vAlign w:val="bottom"/>
          </w:tcPr>
          <w:p w14:paraId="032E8A70" w14:textId="77777777" w:rsidR="005600EB" w:rsidRDefault="005600EB" w:rsidP="00972C1F">
            <w:pPr>
              <w:spacing w:line="320" w:lineRule="atLeast"/>
              <w:ind w:left="60" w:right="60"/>
              <w:jc w:val="center"/>
              <w:rPr>
                <w:rFonts w:ascii="Arial" w:hAnsi="Arial" w:cs="Arial"/>
                <w:sz w:val="18"/>
                <w:szCs w:val="18"/>
              </w:rPr>
            </w:pPr>
            <w:r>
              <w:rPr>
                <w:rFonts w:ascii="Arial" w:hAnsi="Arial" w:cs="Arial"/>
                <w:sz w:val="18"/>
                <w:szCs w:val="18"/>
              </w:rPr>
              <w:t>Q4 I like to treat myself to some thing or activity I especially enjoy</w:t>
            </w:r>
          </w:p>
        </w:tc>
      </w:tr>
      <w:tr w:rsidR="005600EB" w14:paraId="2CE170B6" w14:textId="77777777" w:rsidTr="00972C1F">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23C9238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1" w:type="dxa"/>
            <w:tcBorders>
              <w:top w:val="single" w:sz="16" w:space="0" w:color="000000"/>
              <w:left w:val="nil"/>
              <w:bottom w:val="nil"/>
              <w:right w:val="single" w:sz="16" w:space="0" w:color="000000"/>
            </w:tcBorders>
            <w:shd w:val="clear" w:color="auto" w:fill="FFFFFF"/>
          </w:tcPr>
          <w:p w14:paraId="7664986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8" w:type="dxa"/>
            <w:tcBorders>
              <w:top w:val="single" w:sz="16" w:space="0" w:color="000000"/>
              <w:left w:val="single" w:sz="16" w:space="0" w:color="000000"/>
              <w:bottom w:val="nil"/>
            </w:tcBorders>
            <w:shd w:val="clear" w:color="auto" w:fill="FFFFFF"/>
          </w:tcPr>
          <w:p w14:paraId="0C37A7A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6" w:type="dxa"/>
            <w:tcBorders>
              <w:top w:val="single" w:sz="16" w:space="0" w:color="000000"/>
              <w:bottom w:val="nil"/>
            </w:tcBorders>
            <w:shd w:val="clear" w:color="auto" w:fill="FFFFFF"/>
          </w:tcPr>
          <w:p w14:paraId="4E26508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tcBorders>
            <w:shd w:val="clear" w:color="auto" w:fill="FFFFFF"/>
          </w:tcPr>
          <w:p w14:paraId="2EEB6B96"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311</w:t>
            </w:r>
          </w:p>
        </w:tc>
        <w:tc>
          <w:tcPr>
            <w:tcW w:w="1468" w:type="dxa"/>
            <w:tcBorders>
              <w:top w:val="single" w:sz="16" w:space="0" w:color="000000"/>
              <w:bottom w:val="nil"/>
              <w:right w:val="single" w:sz="16" w:space="0" w:color="000000"/>
            </w:tcBorders>
            <w:shd w:val="clear" w:color="auto" w:fill="FFFFFF"/>
          </w:tcPr>
          <w:p w14:paraId="188B2399"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310</w:t>
            </w:r>
          </w:p>
        </w:tc>
      </w:tr>
      <w:tr w:rsidR="005600EB" w14:paraId="783E4356" w14:textId="77777777" w:rsidTr="00972C1F">
        <w:trPr>
          <w:cantSplit/>
          <w:tblHeader/>
        </w:trPr>
        <w:tc>
          <w:tcPr>
            <w:tcW w:w="734" w:type="dxa"/>
            <w:vMerge/>
            <w:tcBorders>
              <w:top w:val="single" w:sz="16" w:space="0" w:color="000000"/>
              <w:left w:val="single" w:sz="16" w:space="0" w:color="000000"/>
              <w:bottom w:val="nil"/>
              <w:right w:val="nil"/>
            </w:tcBorders>
            <w:shd w:val="clear" w:color="auto" w:fill="FFFFFF"/>
          </w:tcPr>
          <w:p w14:paraId="5FADBE92"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1" w:type="dxa"/>
            <w:tcBorders>
              <w:top w:val="nil"/>
              <w:left w:val="nil"/>
              <w:bottom w:val="nil"/>
              <w:right w:val="single" w:sz="16" w:space="0" w:color="000000"/>
            </w:tcBorders>
            <w:shd w:val="clear" w:color="auto" w:fill="FFFFFF"/>
          </w:tcPr>
          <w:p w14:paraId="2774D9AE"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8" w:type="dxa"/>
            <w:tcBorders>
              <w:top w:val="nil"/>
              <w:left w:val="single" w:sz="16" w:space="0" w:color="000000"/>
              <w:bottom w:val="nil"/>
            </w:tcBorders>
            <w:shd w:val="clear" w:color="auto" w:fill="FFFFFF"/>
          </w:tcPr>
          <w:p w14:paraId="48CFBE9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6" w:type="dxa"/>
            <w:tcBorders>
              <w:top w:val="nil"/>
              <w:bottom w:val="nil"/>
            </w:tcBorders>
            <w:shd w:val="clear" w:color="auto" w:fill="FFFFFF"/>
          </w:tcPr>
          <w:p w14:paraId="64D00457"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tcBorders>
            <w:shd w:val="clear" w:color="auto" w:fill="FFFFFF"/>
          </w:tcPr>
          <w:p w14:paraId="1B437B1D"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0</w:t>
            </w:r>
          </w:p>
        </w:tc>
        <w:tc>
          <w:tcPr>
            <w:tcW w:w="1468" w:type="dxa"/>
            <w:tcBorders>
              <w:top w:val="nil"/>
              <w:bottom w:val="nil"/>
              <w:right w:val="single" w:sz="16" w:space="0" w:color="000000"/>
            </w:tcBorders>
            <w:shd w:val="clear" w:color="auto" w:fill="FFFFFF"/>
          </w:tcPr>
          <w:p w14:paraId="06D6C488"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1</w:t>
            </w:r>
          </w:p>
        </w:tc>
      </w:tr>
      <w:tr w:rsidR="005600EB" w14:paraId="668A3AE2"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07AA215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8" w:type="dxa"/>
            <w:tcBorders>
              <w:top w:val="nil"/>
              <w:left w:val="single" w:sz="16" w:space="0" w:color="000000"/>
              <w:bottom w:val="nil"/>
            </w:tcBorders>
            <w:shd w:val="clear" w:color="auto" w:fill="FFFFFF"/>
          </w:tcPr>
          <w:p w14:paraId="24CE046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3.67</w:t>
            </w:r>
          </w:p>
        </w:tc>
        <w:tc>
          <w:tcPr>
            <w:tcW w:w="1466" w:type="dxa"/>
            <w:tcBorders>
              <w:top w:val="nil"/>
              <w:bottom w:val="nil"/>
            </w:tcBorders>
            <w:shd w:val="clear" w:color="auto" w:fill="FFFFFF"/>
          </w:tcPr>
          <w:p w14:paraId="0E8C090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4.32</w:t>
            </w:r>
          </w:p>
        </w:tc>
        <w:tc>
          <w:tcPr>
            <w:tcW w:w="1468" w:type="dxa"/>
            <w:tcBorders>
              <w:top w:val="nil"/>
              <w:bottom w:val="nil"/>
            </w:tcBorders>
            <w:shd w:val="clear" w:color="auto" w:fill="FFFFFF"/>
          </w:tcPr>
          <w:p w14:paraId="2D427BE7"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3.84</w:t>
            </w:r>
          </w:p>
        </w:tc>
        <w:tc>
          <w:tcPr>
            <w:tcW w:w="1468" w:type="dxa"/>
            <w:tcBorders>
              <w:top w:val="nil"/>
              <w:bottom w:val="nil"/>
              <w:right w:val="single" w:sz="16" w:space="0" w:color="000000"/>
            </w:tcBorders>
            <w:shd w:val="clear" w:color="auto" w:fill="FFFFFF"/>
          </w:tcPr>
          <w:p w14:paraId="6A980F27"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3.89</w:t>
            </w:r>
          </w:p>
        </w:tc>
      </w:tr>
      <w:tr w:rsidR="005600EB" w14:paraId="2317728B"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6001E9A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8" w:type="dxa"/>
            <w:tcBorders>
              <w:top w:val="nil"/>
              <w:left w:val="single" w:sz="16" w:space="0" w:color="000000"/>
              <w:bottom w:val="nil"/>
            </w:tcBorders>
            <w:shd w:val="clear" w:color="auto" w:fill="FFFFFF"/>
          </w:tcPr>
          <w:p w14:paraId="446CDD8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1.219</w:t>
            </w:r>
          </w:p>
        </w:tc>
        <w:tc>
          <w:tcPr>
            <w:tcW w:w="1466" w:type="dxa"/>
            <w:tcBorders>
              <w:top w:val="nil"/>
              <w:bottom w:val="nil"/>
            </w:tcBorders>
            <w:shd w:val="clear" w:color="auto" w:fill="FFFFFF"/>
          </w:tcPr>
          <w:p w14:paraId="1F7AFFD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.771</w:t>
            </w:r>
          </w:p>
        </w:tc>
        <w:tc>
          <w:tcPr>
            <w:tcW w:w="1468" w:type="dxa"/>
            <w:tcBorders>
              <w:top w:val="nil"/>
              <w:bottom w:val="nil"/>
            </w:tcBorders>
            <w:shd w:val="clear" w:color="auto" w:fill="FFFFFF"/>
          </w:tcPr>
          <w:p w14:paraId="4CB5FB14"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1.188</w:t>
            </w:r>
          </w:p>
        </w:tc>
        <w:tc>
          <w:tcPr>
            <w:tcW w:w="1468" w:type="dxa"/>
            <w:tcBorders>
              <w:top w:val="nil"/>
              <w:bottom w:val="nil"/>
              <w:right w:val="single" w:sz="16" w:space="0" w:color="000000"/>
            </w:tcBorders>
            <w:shd w:val="clear" w:color="auto" w:fill="FFFFFF"/>
          </w:tcPr>
          <w:p w14:paraId="7C6E0089"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1.171</w:t>
            </w:r>
          </w:p>
        </w:tc>
      </w:tr>
      <w:tr w:rsidR="005600EB" w14:paraId="0F2E364C"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5592123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468" w:type="dxa"/>
            <w:tcBorders>
              <w:top w:val="nil"/>
              <w:left w:val="single" w:sz="16" w:space="0" w:color="000000"/>
              <w:bottom w:val="nil"/>
            </w:tcBorders>
            <w:shd w:val="clear" w:color="auto" w:fill="FFFFFF"/>
          </w:tcPr>
          <w:p w14:paraId="5FD0B78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1.486</w:t>
            </w:r>
          </w:p>
        </w:tc>
        <w:tc>
          <w:tcPr>
            <w:tcW w:w="1466" w:type="dxa"/>
            <w:tcBorders>
              <w:top w:val="nil"/>
              <w:bottom w:val="nil"/>
            </w:tcBorders>
            <w:shd w:val="clear" w:color="auto" w:fill="FFFFFF"/>
          </w:tcPr>
          <w:p w14:paraId="651D3B5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.594</w:t>
            </w:r>
          </w:p>
        </w:tc>
        <w:tc>
          <w:tcPr>
            <w:tcW w:w="1468" w:type="dxa"/>
            <w:tcBorders>
              <w:top w:val="nil"/>
              <w:bottom w:val="nil"/>
            </w:tcBorders>
            <w:shd w:val="clear" w:color="auto" w:fill="FFFFFF"/>
          </w:tcPr>
          <w:p w14:paraId="2D7B34A8"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1.411</w:t>
            </w:r>
          </w:p>
        </w:tc>
        <w:tc>
          <w:tcPr>
            <w:tcW w:w="1468" w:type="dxa"/>
            <w:tcBorders>
              <w:top w:val="nil"/>
              <w:bottom w:val="nil"/>
              <w:right w:val="single" w:sz="16" w:space="0" w:color="000000"/>
            </w:tcBorders>
            <w:shd w:val="clear" w:color="auto" w:fill="FFFFFF"/>
          </w:tcPr>
          <w:p w14:paraId="6A9FCAA6"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1.371</w:t>
            </w:r>
          </w:p>
        </w:tc>
      </w:tr>
      <w:tr w:rsidR="005600EB" w14:paraId="0B4D6E2C"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7AE5BBF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8" w:type="dxa"/>
            <w:tcBorders>
              <w:top w:val="nil"/>
              <w:left w:val="single" w:sz="16" w:space="0" w:color="000000"/>
              <w:bottom w:val="nil"/>
            </w:tcBorders>
            <w:shd w:val="clear" w:color="auto" w:fill="FFFFFF"/>
          </w:tcPr>
          <w:p w14:paraId="5A6952C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-.792</w:t>
            </w:r>
          </w:p>
        </w:tc>
        <w:tc>
          <w:tcPr>
            <w:tcW w:w="1466" w:type="dxa"/>
            <w:tcBorders>
              <w:top w:val="nil"/>
              <w:bottom w:val="nil"/>
            </w:tcBorders>
            <w:shd w:val="clear" w:color="auto" w:fill="FFFFFF"/>
          </w:tcPr>
          <w:p w14:paraId="1599073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-1.312</w:t>
            </w:r>
          </w:p>
        </w:tc>
        <w:tc>
          <w:tcPr>
            <w:tcW w:w="1468" w:type="dxa"/>
            <w:tcBorders>
              <w:top w:val="nil"/>
              <w:bottom w:val="nil"/>
            </w:tcBorders>
            <w:shd w:val="clear" w:color="auto" w:fill="FFFFFF"/>
          </w:tcPr>
          <w:p w14:paraId="2AB7876D"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-.913</w:t>
            </w:r>
          </w:p>
        </w:tc>
        <w:tc>
          <w:tcPr>
            <w:tcW w:w="1468" w:type="dxa"/>
            <w:tcBorders>
              <w:top w:val="nil"/>
              <w:bottom w:val="nil"/>
              <w:right w:val="single" w:sz="16" w:space="0" w:color="000000"/>
            </w:tcBorders>
            <w:shd w:val="clear" w:color="auto" w:fill="FFFFFF"/>
          </w:tcPr>
          <w:p w14:paraId="5DD33963"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-1.046</w:t>
            </w:r>
          </w:p>
        </w:tc>
      </w:tr>
      <w:tr w:rsidR="005600EB" w14:paraId="36B77D90"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488545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8" w:type="dxa"/>
            <w:tcBorders>
              <w:top w:val="nil"/>
              <w:left w:val="single" w:sz="16" w:space="0" w:color="000000"/>
              <w:bottom w:val="nil"/>
            </w:tcBorders>
            <w:shd w:val="clear" w:color="auto" w:fill="FFFFFF"/>
          </w:tcPr>
          <w:p w14:paraId="6D187CF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6" w:type="dxa"/>
            <w:tcBorders>
              <w:top w:val="nil"/>
              <w:bottom w:val="nil"/>
            </w:tcBorders>
            <w:shd w:val="clear" w:color="auto" w:fill="FFFFFF"/>
          </w:tcPr>
          <w:p w14:paraId="5F7E4CF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tcBorders>
            <w:shd w:val="clear" w:color="auto" w:fill="FFFFFF"/>
          </w:tcPr>
          <w:p w14:paraId="0B5BA615"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.138</w:t>
            </w:r>
          </w:p>
        </w:tc>
        <w:tc>
          <w:tcPr>
            <w:tcW w:w="1468" w:type="dxa"/>
            <w:tcBorders>
              <w:top w:val="nil"/>
              <w:bottom w:val="nil"/>
              <w:right w:val="single" w:sz="16" w:space="0" w:color="000000"/>
            </w:tcBorders>
            <w:shd w:val="clear" w:color="auto" w:fill="FFFFFF"/>
          </w:tcPr>
          <w:p w14:paraId="55FF1AE4"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.138</w:t>
            </w:r>
          </w:p>
        </w:tc>
      </w:tr>
      <w:tr w:rsidR="005600EB" w14:paraId="3A749D28"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858C3E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8" w:type="dxa"/>
            <w:tcBorders>
              <w:top w:val="nil"/>
              <w:left w:val="single" w:sz="16" w:space="0" w:color="000000"/>
              <w:bottom w:val="nil"/>
            </w:tcBorders>
            <w:shd w:val="clear" w:color="auto" w:fill="FFFFFF"/>
          </w:tcPr>
          <w:p w14:paraId="4060061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-.351</w:t>
            </w:r>
          </w:p>
        </w:tc>
        <w:tc>
          <w:tcPr>
            <w:tcW w:w="1466" w:type="dxa"/>
            <w:tcBorders>
              <w:top w:val="nil"/>
              <w:bottom w:val="nil"/>
            </w:tcBorders>
            <w:shd w:val="clear" w:color="auto" w:fill="FFFFFF"/>
          </w:tcPr>
          <w:p w14:paraId="3ED5F79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2.126</w:t>
            </w:r>
          </w:p>
        </w:tc>
        <w:tc>
          <w:tcPr>
            <w:tcW w:w="1468" w:type="dxa"/>
            <w:tcBorders>
              <w:top w:val="nil"/>
              <w:bottom w:val="nil"/>
            </w:tcBorders>
            <w:shd w:val="clear" w:color="auto" w:fill="FFFFFF"/>
          </w:tcPr>
          <w:p w14:paraId="31886341"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-.135</w:t>
            </w:r>
          </w:p>
        </w:tc>
        <w:tc>
          <w:tcPr>
            <w:tcW w:w="1468" w:type="dxa"/>
            <w:tcBorders>
              <w:top w:val="nil"/>
              <w:bottom w:val="nil"/>
              <w:right w:val="single" w:sz="16" w:space="0" w:color="000000"/>
            </w:tcBorders>
            <w:shd w:val="clear" w:color="auto" w:fill="FFFFFF"/>
          </w:tcPr>
          <w:p w14:paraId="585470B4"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.299</w:t>
            </w:r>
          </w:p>
        </w:tc>
      </w:tr>
      <w:tr w:rsidR="005600EB" w14:paraId="17867E74" w14:textId="77777777" w:rsidTr="00972C1F">
        <w:trPr>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26BDD35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8" w:type="dxa"/>
            <w:tcBorders>
              <w:top w:val="nil"/>
              <w:left w:val="single" w:sz="16" w:space="0" w:color="000000"/>
              <w:bottom w:val="single" w:sz="16" w:space="0" w:color="000000"/>
            </w:tcBorders>
            <w:shd w:val="clear" w:color="auto" w:fill="FFFFFF"/>
          </w:tcPr>
          <w:p w14:paraId="5B62435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6" w:type="dxa"/>
            <w:tcBorders>
              <w:top w:val="nil"/>
              <w:bottom w:val="single" w:sz="16" w:space="0" w:color="000000"/>
            </w:tcBorders>
            <w:shd w:val="clear" w:color="auto" w:fill="FFFFFF"/>
          </w:tcPr>
          <w:p w14:paraId="63BF49E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tcBorders>
            <w:shd w:val="clear" w:color="auto" w:fill="FFFFFF"/>
          </w:tcPr>
          <w:p w14:paraId="3C83448A"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.276</w:t>
            </w:r>
          </w:p>
        </w:tc>
        <w:tc>
          <w:tcPr>
            <w:tcW w:w="1468" w:type="dxa"/>
            <w:tcBorders>
              <w:top w:val="nil"/>
              <w:bottom w:val="single" w:sz="16" w:space="0" w:color="000000"/>
              <w:right w:val="single" w:sz="16" w:space="0" w:color="000000"/>
            </w:tcBorders>
            <w:shd w:val="clear" w:color="auto" w:fill="FFFFFF"/>
          </w:tcPr>
          <w:p w14:paraId="12E93442"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.276</w:t>
            </w:r>
          </w:p>
        </w:tc>
      </w:tr>
    </w:tbl>
    <w:p w14:paraId="1DADDDA4" w14:textId="77777777" w:rsidR="005600EB" w:rsidRDefault="005600EB" w:rsidP="005600EB">
      <w:pPr>
        <w:rPr>
          <w:rFonts w:ascii="Arial" w:hAnsi="Arial" w:cs="Arial"/>
          <w:sz w:val="18"/>
          <w:szCs w:val="18"/>
        </w:rPr>
      </w:pPr>
    </w:p>
    <w:tbl>
      <w:tblPr>
        <w:tblW w:w="8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202"/>
        <w:gridCol w:w="1469"/>
        <w:gridCol w:w="1466"/>
        <w:gridCol w:w="1469"/>
        <w:gridCol w:w="1469"/>
      </w:tblGrid>
      <w:tr w:rsidR="005600EB" w14:paraId="10C8CCFB" w14:textId="77777777" w:rsidTr="00972C1F">
        <w:trPr>
          <w:cantSplit/>
          <w:tblHeader/>
        </w:trPr>
        <w:tc>
          <w:tcPr>
            <w:tcW w:w="8805" w:type="dxa"/>
            <w:gridSpan w:val="6"/>
            <w:tcBorders>
              <w:top w:val="nil"/>
              <w:left w:val="nil"/>
              <w:bottom w:val="nil"/>
              <w:right w:val="nil"/>
            </w:tcBorders>
            <w:shd w:val="clear" w:color="auto" w:fill="FFFFFF"/>
            <w:vAlign w:val="center"/>
          </w:tcPr>
          <w:p w14:paraId="321CAA94"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rsidRPr="005600EB" w14:paraId="15DA6BC5" w14:textId="77777777" w:rsidTr="00972C1F">
        <w:trPr>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026C6B2A"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8" w:type="dxa"/>
            <w:tcBorders>
              <w:top w:val="single" w:sz="16" w:space="0" w:color="000000"/>
              <w:left w:val="single" w:sz="16" w:space="0" w:color="000000"/>
              <w:bottom w:val="single" w:sz="16" w:space="0" w:color="000000"/>
            </w:tcBorders>
            <w:shd w:val="clear" w:color="auto" w:fill="FFFFFF"/>
            <w:vAlign w:val="bottom"/>
          </w:tcPr>
          <w:p w14:paraId="1457E3A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Q5 I think about my own beliefs and assumptions</w:t>
            </w:r>
          </w:p>
        </w:tc>
        <w:tc>
          <w:tcPr>
            <w:tcW w:w="1466" w:type="dxa"/>
            <w:tcBorders>
              <w:top w:val="single" w:sz="16" w:space="0" w:color="000000"/>
              <w:bottom w:val="single" w:sz="16" w:space="0" w:color="000000"/>
            </w:tcBorders>
            <w:shd w:val="clear" w:color="auto" w:fill="FFFFFF"/>
            <w:vAlign w:val="bottom"/>
          </w:tcPr>
          <w:p w14:paraId="0AC55CC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Q6 I try to find a way to obtain them so I can succeed</w:t>
            </w:r>
          </w:p>
        </w:tc>
        <w:tc>
          <w:tcPr>
            <w:tcW w:w="1468" w:type="dxa"/>
            <w:tcBorders>
              <w:top w:val="single" w:sz="16" w:space="0" w:color="000000"/>
              <w:bottom w:val="single" w:sz="16" w:space="0" w:color="000000"/>
            </w:tcBorders>
            <w:shd w:val="clear" w:color="auto" w:fill="FFFFFF"/>
            <w:vAlign w:val="bottom"/>
          </w:tcPr>
          <w:p w14:paraId="508435D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Q7 I make a point to keep track of how well I’m doing at work.</w:t>
            </w:r>
          </w:p>
        </w:tc>
        <w:tc>
          <w:tcPr>
            <w:tcW w:w="1468" w:type="dxa"/>
            <w:tcBorders>
              <w:top w:val="single" w:sz="16" w:space="0" w:color="000000"/>
              <w:bottom w:val="single" w:sz="16" w:space="0" w:color="000000"/>
              <w:right w:val="single" w:sz="16" w:space="0" w:color="000000"/>
            </w:tcBorders>
            <w:shd w:val="clear" w:color="auto" w:fill="FFFFFF"/>
            <w:vAlign w:val="bottom"/>
          </w:tcPr>
          <w:p w14:paraId="7B12A89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Q8 I focus my thinking on the pleasant</w:t>
            </w:r>
          </w:p>
        </w:tc>
      </w:tr>
      <w:tr w:rsidR="005600EB" w:rsidRPr="005600EB" w14:paraId="33D631E5" w14:textId="77777777" w:rsidTr="00972C1F">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77651FF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1" w:type="dxa"/>
            <w:tcBorders>
              <w:top w:val="single" w:sz="16" w:space="0" w:color="000000"/>
              <w:left w:val="nil"/>
              <w:bottom w:val="nil"/>
              <w:right w:val="single" w:sz="16" w:space="0" w:color="000000"/>
            </w:tcBorders>
            <w:shd w:val="clear" w:color="auto" w:fill="FFFFFF"/>
          </w:tcPr>
          <w:p w14:paraId="7D88E1F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8" w:type="dxa"/>
            <w:tcBorders>
              <w:top w:val="single" w:sz="16" w:space="0" w:color="000000"/>
              <w:left w:val="single" w:sz="16" w:space="0" w:color="000000"/>
              <w:bottom w:val="nil"/>
            </w:tcBorders>
            <w:shd w:val="clear" w:color="auto" w:fill="FFFFFF"/>
          </w:tcPr>
          <w:p w14:paraId="075164E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6" w:type="dxa"/>
            <w:tcBorders>
              <w:top w:val="single" w:sz="16" w:space="0" w:color="000000"/>
              <w:bottom w:val="nil"/>
            </w:tcBorders>
            <w:shd w:val="clear" w:color="auto" w:fill="FFFFFF"/>
          </w:tcPr>
          <w:p w14:paraId="5899816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tcBorders>
            <w:shd w:val="clear" w:color="auto" w:fill="FFFFFF"/>
          </w:tcPr>
          <w:p w14:paraId="140569A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right w:val="single" w:sz="16" w:space="0" w:color="000000"/>
            </w:tcBorders>
            <w:shd w:val="clear" w:color="auto" w:fill="FFFFFF"/>
          </w:tcPr>
          <w:p w14:paraId="2EB3692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rsidRPr="005600EB" w14:paraId="141DAA2B" w14:textId="77777777" w:rsidTr="00972C1F">
        <w:trPr>
          <w:cantSplit/>
          <w:tblHeader/>
        </w:trPr>
        <w:tc>
          <w:tcPr>
            <w:tcW w:w="734" w:type="dxa"/>
            <w:vMerge/>
            <w:tcBorders>
              <w:top w:val="single" w:sz="16" w:space="0" w:color="000000"/>
              <w:left w:val="single" w:sz="16" w:space="0" w:color="000000"/>
              <w:bottom w:val="nil"/>
              <w:right w:val="nil"/>
            </w:tcBorders>
            <w:shd w:val="clear" w:color="auto" w:fill="FFFFFF"/>
          </w:tcPr>
          <w:p w14:paraId="3B44FC87"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1" w:type="dxa"/>
            <w:tcBorders>
              <w:top w:val="nil"/>
              <w:left w:val="nil"/>
              <w:bottom w:val="nil"/>
              <w:right w:val="single" w:sz="16" w:space="0" w:color="000000"/>
            </w:tcBorders>
            <w:shd w:val="clear" w:color="auto" w:fill="FFFFFF"/>
          </w:tcPr>
          <w:p w14:paraId="609894D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8" w:type="dxa"/>
            <w:tcBorders>
              <w:top w:val="nil"/>
              <w:left w:val="single" w:sz="16" w:space="0" w:color="000000"/>
              <w:bottom w:val="nil"/>
            </w:tcBorders>
            <w:shd w:val="clear" w:color="auto" w:fill="FFFFFF"/>
          </w:tcPr>
          <w:p w14:paraId="5892049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6" w:type="dxa"/>
            <w:tcBorders>
              <w:top w:val="nil"/>
              <w:bottom w:val="nil"/>
            </w:tcBorders>
            <w:shd w:val="clear" w:color="auto" w:fill="FFFFFF"/>
          </w:tcPr>
          <w:p w14:paraId="74C71FE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tcBorders>
            <w:shd w:val="clear" w:color="auto" w:fill="FFFFFF"/>
          </w:tcPr>
          <w:p w14:paraId="16207F5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right w:val="single" w:sz="16" w:space="0" w:color="000000"/>
            </w:tcBorders>
            <w:shd w:val="clear" w:color="auto" w:fill="FFFFFF"/>
          </w:tcPr>
          <w:p w14:paraId="77C322D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rsidRPr="005600EB" w14:paraId="1D1488AC"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5115EF7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8" w:type="dxa"/>
            <w:tcBorders>
              <w:top w:val="nil"/>
              <w:left w:val="single" w:sz="16" w:space="0" w:color="000000"/>
              <w:bottom w:val="nil"/>
            </w:tcBorders>
            <w:shd w:val="clear" w:color="auto" w:fill="FFFFFF"/>
          </w:tcPr>
          <w:p w14:paraId="51916D4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4.01</w:t>
            </w:r>
          </w:p>
        </w:tc>
        <w:tc>
          <w:tcPr>
            <w:tcW w:w="1466" w:type="dxa"/>
            <w:tcBorders>
              <w:top w:val="nil"/>
              <w:bottom w:val="nil"/>
            </w:tcBorders>
            <w:shd w:val="clear" w:color="auto" w:fill="FFFFFF"/>
          </w:tcPr>
          <w:p w14:paraId="5319C84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4.30</w:t>
            </w:r>
          </w:p>
        </w:tc>
        <w:tc>
          <w:tcPr>
            <w:tcW w:w="1468" w:type="dxa"/>
            <w:tcBorders>
              <w:top w:val="nil"/>
              <w:bottom w:val="nil"/>
            </w:tcBorders>
            <w:shd w:val="clear" w:color="auto" w:fill="FFFFFF"/>
          </w:tcPr>
          <w:p w14:paraId="1F245DC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3.95</w:t>
            </w:r>
          </w:p>
        </w:tc>
        <w:tc>
          <w:tcPr>
            <w:tcW w:w="1468" w:type="dxa"/>
            <w:tcBorders>
              <w:top w:val="nil"/>
              <w:bottom w:val="nil"/>
              <w:right w:val="single" w:sz="16" w:space="0" w:color="000000"/>
            </w:tcBorders>
            <w:shd w:val="clear" w:color="auto" w:fill="FFFFFF"/>
          </w:tcPr>
          <w:p w14:paraId="512F426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3.91</w:t>
            </w:r>
          </w:p>
        </w:tc>
      </w:tr>
      <w:tr w:rsidR="005600EB" w:rsidRPr="005600EB" w14:paraId="3FB1D83D"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7CBFAF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8" w:type="dxa"/>
            <w:tcBorders>
              <w:top w:val="nil"/>
              <w:left w:val="single" w:sz="16" w:space="0" w:color="000000"/>
              <w:bottom w:val="nil"/>
            </w:tcBorders>
            <w:shd w:val="clear" w:color="auto" w:fill="FFFFFF"/>
          </w:tcPr>
          <w:p w14:paraId="276880D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1.011</w:t>
            </w:r>
          </w:p>
        </w:tc>
        <w:tc>
          <w:tcPr>
            <w:tcW w:w="1466" w:type="dxa"/>
            <w:tcBorders>
              <w:top w:val="nil"/>
              <w:bottom w:val="nil"/>
            </w:tcBorders>
            <w:shd w:val="clear" w:color="auto" w:fill="FFFFFF"/>
          </w:tcPr>
          <w:p w14:paraId="6F23BC8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.747</w:t>
            </w:r>
          </w:p>
        </w:tc>
        <w:tc>
          <w:tcPr>
            <w:tcW w:w="1468" w:type="dxa"/>
            <w:tcBorders>
              <w:top w:val="nil"/>
              <w:bottom w:val="nil"/>
            </w:tcBorders>
            <w:shd w:val="clear" w:color="auto" w:fill="FFFFFF"/>
          </w:tcPr>
          <w:p w14:paraId="4903792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.974</w:t>
            </w:r>
          </w:p>
        </w:tc>
        <w:tc>
          <w:tcPr>
            <w:tcW w:w="1468" w:type="dxa"/>
            <w:tcBorders>
              <w:top w:val="nil"/>
              <w:bottom w:val="nil"/>
              <w:right w:val="single" w:sz="16" w:space="0" w:color="000000"/>
            </w:tcBorders>
            <w:shd w:val="clear" w:color="auto" w:fill="FFFFFF"/>
          </w:tcPr>
          <w:p w14:paraId="254ABFE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1.022</w:t>
            </w:r>
          </w:p>
        </w:tc>
      </w:tr>
      <w:tr w:rsidR="005600EB" w:rsidRPr="005600EB" w14:paraId="53D74FB8"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24C180A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468" w:type="dxa"/>
            <w:tcBorders>
              <w:top w:val="nil"/>
              <w:left w:val="single" w:sz="16" w:space="0" w:color="000000"/>
              <w:bottom w:val="nil"/>
            </w:tcBorders>
            <w:shd w:val="clear" w:color="auto" w:fill="FFFFFF"/>
          </w:tcPr>
          <w:p w14:paraId="2E70DD4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1.022</w:t>
            </w:r>
          </w:p>
        </w:tc>
        <w:tc>
          <w:tcPr>
            <w:tcW w:w="1466" w:type="dxa"/>
            <w:tcBorders>
              <w:top w:val="nil"/>
              <w:bottom w:val="nil"/>
            </w:tcBorders>
            <w:shd w:val="clear" w:color="auto" w:fill="FFFFFF"/>
          </w:tcPr>
          <w:p w14:paraId="3AE6EF5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.559</w:t>
            </w:r>
          </w:p>
        </w:tc>
        <w:tc>
          <w:tcPr>
            <w:tcW w:w="1468" w:type="dxa"/>
            <w:tcBorders>
              <w:top w:val="nil"/>
              <w:bottom w:val="nil"/>
            </w:tcBorders>
            <w:shd w:val="clear" w:color="auto" w:fill="FFFFFF"/>
          </w:tcPr>
          <w:p w14:paraId="4879066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.949</w:t>
            </w:r>
          </w:p>
        </w:tc>
        <w:tc>
          <w:tcPr>
            <w:tcW w:w="1468" w:type="dxa"/>
            <w:tcBorders>
              <w:top w:val="nil"/>
              <w:bottom w:val="nil"/>
              <w:right w:val="single" w:sz="16" w:space="0" w:color="000000"/>
            </w:tcBorders>
            <w:shd w:val="clear" w:color="auto" w:fill="FFFFFF"/>
          </w:tcPr>
          <w:p w14:paraId="65F71B1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1.043</w:t>
            </w:r>
          </w:p>
        </w:tc>
      </w:tr>
      <w:tr w:rsidR="005600EB" w:rsidRPr="005600EB" w14:paraId="22B97C7B"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061A242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8" w:type="dxa"/>
            <w:tcBorders>
              <w:top w:val="nil"/>
              <w:left w:val="single" w:sz="16" w:space="0" w:color="000000"/>
              <w:bottom w:val="nil"/>
            </w:tcBorders>
            <w:shd w:val="clear" w:color="auto" w:fill="FFFFFF"/>
          </w:tcPr>
          <w:p w14:paraId="33EAC67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-.943</w:t>
            </w:r>
          </w:p>
        </w:tc>
        <w:tc>
          <w:tcPr>
            <w:tcW w:w="1466" w:type="dxa"/>
            <w:tcBorders>
              <w:top w:val="nil"/>
              <w:bottom w:val="nil"/>
            </w:tcBorders>
            <w:shd w:val="clear" w:color="auto" w:fill="FFFFFF"/>
          </w:tcPr>
          <w:p w14:paraId="50CD71B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-1.109</w:t>
            </w:r>
          </w:p>
        </w:tc>
        <w:tc>
          <w:tcPr>
            <w:tcW w:w="1468" w:type="dxa"/>
            <w:tcBorders>
              <w:top w:val="nil"/>
              <w:bottom w:val="nil"/>
            </w:tcBorders>
            <w:shd w:val="clear" w:color="auto" w:fill="FFFFFF"/>
          </w:tcPr>
          <w:p w14:paraId="74905E2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-.893</w:t>
            </w:r>
          </w:p>
        </w:tc>
        <w:tc>
          <w:tcPr>
            <w:tcW w:w="1468" w:type="dxa"/>
            <w:tcBorders>
              <w:top w:val="nil"/>
              <w:bottom w:val="nil"/>
              <w:right w:val="single" w:sz="16" w:space="0" w:color="000000"/>
            </w:tcBorders>
            <w:shd w:val="clear" w:color="auto" w:fill="FFFFFF"/>
          </w:tcPr>
          <w:p w14:paraId="617A0FB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-.769</w:t>
            </w:r>
          </w:p>
        </w:tc>
      </w:tr>
      <w:tr w:rsidR="005600EB" w:rsidRPr="005600EB" w14:paraId="305143D6"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40E9397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8" w:type="dxa"/>
            <w:tcBorders>
              <w:top w:val="nil"/>
              <w:left w:val="single" w:sz="16" w:space="0" w:color="000000"/>
              <w:bottom w:val="nil"/>
            </w:tcBorders>
            <w:shd w:val="clear" w:color="auto" w:fill="FFFFFF"/>
          </w:tcPr>
          <w:p w14:paraId="4E4EB90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6" w:type="dxa"/>
            <w:tcBorders>
              <w:top w:val="nil"/>
              <w:bottom w:val="nil"/>
            </w:tcBorders>
            <w:shd w:val="clear" w:color="auto" w:fill="FFFFFF"/>
          </w:tcPr>
          <w:p w14:paraId="3D1D858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tcBorders>
            <w:shd w:val="clear" w:color="auto" w:fill="FFFFFF"/>
          </w:tcPr>
          <w:p w14:paraId="3099790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right w:val="single" w:sz="16" w:space="0" w:color="000000"/>
            </w:tcBorders>
            <w:shd w:val="clear" w:color="auto" w:fill="FFFFFF"/>
          </w:tcPr>
          <w:p w14:paraId="0AC485E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rsidRPr="005600EB" w14:paraId="51EBB12F"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8A4319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8" w:type="dxa"/>
            <w:tcBorders>
              <w:top w:val="nil"/>
              <w:left w:val="single" w:sz="16" w:space="0" w:color="000000"/>
              <w:bottom w:val="nil"/>
            </w:tcBorders>
            <w:shd w:val="clear" w:color="auto" w:fill="FFFFFF"/>
          </w:tcPr>
          <w:p w14:paraId="0E0E9D2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.382</w:t>
            </w:r>
          </w:p>
        </w:tc>
        <w:tc>
          <w:tcPr>
            <w:tcW w:w="1466" w:type="dxa"/>
            <w:tcBorders>
              <w:top w:val="nil"/>
              <w:bottom w:val="nil"/>
            </w:tcBorders>
            <w:shd w:val="clear" w:color="auto" w:fill="FFFFFF"/>
          </w:tcPr>
          <w:p w14:paraId="61AFEFA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1.652</w:t>
            </w:r>
          </w:p>
        </w:tc>
        <w:tc>
          <w:tcPr>
            <w:tcW w:w="1468" w:type="dxa"/>
            <w:tcBorders>
              <w:top w:val="nil"/>
              <w:bottom w:val="nil"/>
            </w:tcBorders>
            <w:shd w:val="clear" w:color="auto" w:fill="FFFFFF"/>
          </w:tcPr>
          <w:p w14:paraId="358AD27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.525</w:t>
            </w:r>
          </w:p>
        </w:tc>
        <w:tc>
          <w:tcPr>
            <w:tcW w:w="1468" w:type="dxa"/>
            <w:tcBorders>
              <w:top w:val="nil"/>
              <w:bottom w:val="nil"/>
              <w:right w:val="single" w:sz="16" w:space="0" w:color="000000"/>
            </w:tcBorders>
            <w:shd w:val="clear" w:color="auto" w:fill="FFFFFF"/>
          </w:tcPr>
          <w:p w14:paraId="29B9A49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.026</w:t>
            </w:r>
          </w:p>
        </w:tc>
      </w:tr>
      <w:tr w:rsidR="005600EB" w:rsidRPr="005600EB" w14:paraId="6D2256DD" w14:textId="77777777" w:rsidTr="00972C1F">
        <w:trPr>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59F935B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8" w:type="dxa"/>
            <w:tcBorders>
              <w:top w:val="nil"/>
              <w:left w:val="single" w:sz="16" w:space="0" w:color="000000"/>
              <w:bottom w:val="single" w:sz="16" w:space="0" w:color="000000"/>
            </w:tcBorders>
            <w:shd w:val="clear" w:color="auto" w:fill="FFFFFF"/>
          </w:tcPr>
          <w:p w14:paraId="488F491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6" w:type="dxa"/>
            <w:tcBorders>
              <w:top w:val="nil"/>
              <w:bottom w:val="single" w:sz="16" w:space="0" w:color="000000"/>
            </w:tcBorders>
            <w:shd w:val="clear" w:color="auto" w:fill="FFFFFF"/>
          </w:tcPr>
          <w:p w14:paraId="3BF3980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tcBorders>
            <w:shd w:val="clear" w:color="auto" w:fill="FFFFFF"/>
          </w:tcPr>
          <w:p w14:paraId="0B1BFF8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right w:val="single" w:sz="16" w:space="0" w:color="000000"/>
            </w:tcBorders>
            <w:shd w:val="clear" w:color="auto" w:fill="FFFFFF"/>
          </w:tcPr>
          <w:p w14:paraId="4C261C8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596B4FF9" w14:textId="77777777" w:rsidR="005600EB" w:rsidRPr="005600EB" w:rsidRDefault="005600EB" w:rsidP="005600EB">
      <w:pPr>
        <w:spacing w:line="240" w:lineRule="auto"/>
        <w:ind w:firstLine="0"/>
        <w:jc w:val="both"/>
        <w:rPr>
          <w:rFonts w:asciiTheme="majorBidi" w:hAnsiTheme="majorBidi" w:cstheme="majorBidi"/>
          <w:bCs/>
          <w:sz w:val="20"/>
          <w:szCs w:val="20"/>
        </w:rPr>
      </w:pPr>
    </w:p>
    <w:tbl>
      <w:tblPr>
        <w:tblW w:w="8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202"/>
        <w:gridCol w:w="1469"/>
        <w:gridCol w:w="1466"/>
        <w:gridCol w:w="1469"/>
        <w:gridCol w:w="1469"/>
      </w:tblGrid>
      <w:tr w:rsidR="005600EB" w14:paraId="50BC6047" w14:textId="77777777" w:rsidTr="00972C1F">
        <w:trPr>
          <w:cantSplit/>
          <w:tblHeader/>
        </w:trPr>
        <w:tc>
          <w:tcPr>
            <w:tcW w:w="8805" w:type="dxa"/>
            <w:gridSpan w:val="6"/>
            <w:tcBorders>
              <w:top w:val="nil"/>
              <w:left w:val="nil"/>
              <w:bottom w:val="nil"/>
              <w:right w:val="nil"/>
            </w:tcBorders>
            <w:shd w:val="clear" w:color="auto" w:fill="FFFFFF"/>
            <w:vAlign w:val="center"/>
          </w:tcPr>
          <w:p w14:paraId="04E7EEAF"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14:paraId="26747ECE" w14:textId="77777777" w:rsidTr="00972C1F">
        <w:trPr>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65C6602D"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8" w:type="dxa"/>
            <w:tcBorders>
              <w:top w:val="single" w:sz="16" w:space="0" w:color="000000"/>
              <w:left w:val="single" w:sz="16" w:space="0" w:color="000000"/>
              <w:bottom w:val="single" w:sz="16" w:space="0" w:color="000000"/>
            </w:tcBorders>
            <w:shd w:val="clear" w:color="auto" w:fill="FFFFFF"/>
            <w:vAlign w:val="bottom"/>
          </w:tcPr>
          <w:p w14:paraId="06649D2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Q9 I use written notes to remind myself</w:t>
            </w:r>
          </w:p>
        </w:tc>
        <w:tc>
          <w:tcPr>
            <w:tcW w:w="1466" w:type="dxa"/>
            <w:tcBorders>
              <w:top w:val="single" w:sz="16" w:space="0" w:color="000000"/>
              <w:bottom w:val="single" w:sz="16" w:space="0" w:color="000000"/>
            </w:tcBorders>
            <w:shd w:val="clear" w:color="auto" w:fill="FFFFFF"/>
            <w:vAlign w:val="bottom"/>
          </w:tcPr>
          <w:p w14:paraId="5CECBB5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Q10 I visualize myself successfully performing a task before I do it.</w:t>
            </w:r>
          </w:p>
        </w:tc>
        <w:tc>
          <w:tcPr>
            <w:tcW w:w="1468" w:type="dxa"/>
            <w:tcBorders>
              <w:top w:val="single" w:sz="16" w:space="0" w:color="000000"/>
              <w:bottom w:val="single" w:sz="16" w:space="0" w:color="000000"/>
            </w:tcBorders>
            <w:shd w:val="clear" w:color="auto" w:fill="FFFFFF"/>
            <w:vAlign w:val="bottom"/>
          </w:tcPr>
          <w:p w14:paraId="00DC46A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Q11 I consciously have goals in mind for my work efforts.</w:t>
            </w:r>
          </w:p>
        </w:tc>
        <w:tc>
          <w:tcPr>
            <w:tcW w:w="1468" w:type="dxa"/>
            <w:tcBorders>
              <w:top w:val="single" w:sz="16" w:space="0" w:color="000000"/>
              <w:bottom w:val="single" w:sz="16" w:space="0" w:color="000000"/>
              <w:right w:val="single" w:sz="16" w:space="0" w:color="000000"/>
            </w:tcBorders>
            <w:shd w:val="clear" w:color="auto" w:fill="FFFFFF"/>
            <w:vAlign w:val="bottom"/>
          </w:tcPr>
          <w:p w14:paraId="1D8F888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Q12 Sometimes I talk to myself (out loud or in my head) </w:t>
            </w:r>
          </w:p>
        </w:tc>
      </w:tr>
      <w:tr w:rsidR="005600EB" w14:paraId="6B1A67B9" w14:textId="77777777" w:rsidTr="00972C1F">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5E315DD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1" w:type="dxa"/>
            <w:tcBorders>
              <w:top w:val="single" w:sz="16" w:space="0" w:color="000000"/>
              <w:left w:val="nil"/>
              <w:bottom w:val="nil"/>
              <w:right w:val="single" w:sz="16" w:space="0" w:color="000000"/>
            </w:tcBorders>
            <w:shd w:val="clear" w:color="auto" w:fill="FFFFFF"/>
          </w:tcPr>
          <w:p w14:paraId="26E90D3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8" w:type="dxa"/>
            <w:tcBorders>
              <w:top w:val="single" w:sz="16" w:space="0" w:color="000000"/>
              <w:left w:val="single" w:sz="16" w:space="0" w:color="000000"/>
              <w:bottom w:val="nil"/>
            </w:tcBorders>
            <w:shd w:val="clear" w:color="auto" w:fill="FFFFFF"/>
          </w:tcPr>
          <w:p w14:paraId="55AD5A9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6" w:type="dxa"/>
            <w:tcBorders>
              <w:top w:val="single" w:sz="16" w:space="0" w:color="000000"/>
              <w:bottom w:val="nil"/>
            </w:tcBorders>
            <w:shd w:val="clear" w:color="auto" w:fill="FFFFFF"/>
          </w:tcPr>
          <w:p w14:paraId="767A0C2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tcBorders>
            <w:shd w:val="clear" w:color="auto" w:fill="FFFFFF"/>
          </w:tcPr>
          <w:p w14:paraId="433038B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right w:val="single" w:sz="16" w:space="0" w:color="000000"/>
            </w:tcBorders>
            <w:shd w:val="clear" w:color="auto" w:fill="FFFFFF"/>
          </w:tcPr>
          <w:p w14:paraId="2BFB849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14:paraId="222C3288" w14:textId="77777777" w:rsidTr="00972C1F">
        <w:trPr>
          <w:cantSplit/>
          <w:tblHeader/>
        </w:trPr>
        <w:tc>
          <w:tcPr>
            <w:tcW w:w="734" w:type="dxa"/>
            <w:vMerge/>
            <w:tcBorders>
              <w:top w:val="single" w:sz="16" w:space="0" w:color="000000"/>
              <w:left w:val="single" w:sz="16" w:space="0" w:color="000000"/>
              <w:bottom w:val="nil"/>
              <w:right w:val="nil"/>
            </w:tcBorders>
            <w:shd w:val="clear" w:color="auto" w:fill="FFFFFF"/>
          </w:tcPr>
          <w:p w14:paraId="6F0A205C"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1" w:type="dxa"/>
            <w:tcBorders>
              <w:top w:val="nil"/>
              <w:left w:val="nil"/>
              <w:bottom w:val="nil"/>
              <w:right w:val="single" w:sz="16" w:space="0" w:color="000000"/>
            </w:tcBorders>
            <w:shd w:val="clear" w:color="auto" w:fill="FFFFFF"/>
          </w:tcPr>
          <w:p w14:paraId="728868DF"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8" w:type="dxa"/>
            <w:tcBorders>
              <w:top w:val="nil"/>
              <w:left w:val="single" w:sz="16" w:space="0" w:color="000000"/>
              <w:bottom w:val="nil"/>
            </w:tcBorders>
            <w:shd w:val="clear" w:color="auto" w:fill="FFFFFF"/>
          </w:tcPr>
          <w:p w14:paraId="762C3229"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6" w:type="dxa"/>
            <w:tcBorders>
              <w:top w:val="nil"/>
              <w:bottom w:val="nil"/>
            </w:tcBorders>
            <w:shd w:val="clear" w:color="auto" w:fill="FFFFFF"/>
          </w:tcPr>
          <w:p w14:paraId="188D588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tcBorders>
            <w:shd w:val="clear" w:color="auto" w:fill="FFFFFF"/>
          </w:tcPr>
          <w:p w14:paraId="018A738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right w:val="single" w:sz="16" w:space="0" w:color="000000"/>
            </w:tcBorders>
            <w:shd w:val="clear" w:color="auto" w:fill="FFFFFF"/>
          </w:tcPr>
          <w:p w14:paraId="377F1A99"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14:paraId="5F915257"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149B4D4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8" w:type="dxa"/>
            <w:tcBorders>
              <w:top w:val="nil"/>
              <w:left w:val="single" w:sz="16" w:space="0" w:color="000000"/>
              <w:bottom w:val="nil"/>
            </w:tcBorders>
            <w:shd w:val="clear" w:color="auto" w:fill="FFFFFF"/>
          </w:tcPr>
          <w:p w14:paraId="24F01CF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4.15</w:t>
            </w:r>
          </w:p>
        </w:tc>
        <w:tc>
          <w:tcPr>
            <w:tcW w:w="1466" w:type="dxa"/>
            <w:tcBorders>
              <w:top w:val="nil"/>
              <w:bottom w:val="nil"/>
            </w:tcBorders>
            <w:shd w:val="clear" w:color="auto" w:fill="FFFFFF"/>
          </w:tcPr>
          <w:p w14:paraId="2A93315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3.76</w:t>
            </w:r>
          </w:p>
        </w:tc>
        <w:tc>
          <w:tcPr>
            <w:tcW w:w="1468" w:type="dxa"/>
            <w:tcBorders>
              <w:top w:val="nil"/>
              <w:bottom w:val="nil"/>
            </w:tcBorders>
            <w:shd w:val="clear" w:color="auto" w:fill="FFFFFF"/>
          </w:tcPr>
          <w:p w14:paraId="6BD82CF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4.25</w:t>
            </w:r>
          </w:p>
        </w:tc>
        <w:tc>
          <w:tcPr>
            <w:tcW w:w="1468" w:type="dxa"/>
            <w:tcBorders>
              <w:top w:val="nil"/>
              <w:bottom w:val="nil"/>
              <w:right w:val="single" w:sz="16" w:space="0" w:color="000000"/>
            </w:tcBorders>
            <w:shd w:val="clear" w:color="auto" w:fill="FFFFFF"/>
          </w:tcPr>
          <w:p w14:paraId="5F411A0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3.80</w:t>
            </w:r>
          </w:p>
        </w:tc>
      </w:tr>
      <w:tr w:rsidR="005600EB" w14:paraId="320D4D16"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6510C9D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8" w:type="dxa"/>
            <w:tcBorders>
              <w:top w:val="nil"/>
              <w:left w:val="single" w:sz="16" w:space="0" w:color="000000"/>
              <w:bottom w:val="nil"/>
            </w:tcBorders>
            <w:shd w:val="clear" w:color="auto" w:fill="FFFFFF"/>
          </w:tcPr>
          <w:p w14:paraId="501C2F1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1.048</w:t>
            </w:r>
          </w:p>
        </w:tc>
        <w:tc>
          <w:tcPr>
            <w:tcW w:w="1466" w:type="dxa"/>
            <w:tcBorders>
              <w:top w:val="nil"/>
              <w:bottom w:val="nil"/>
            </w:tcBorders>
            <w:shd w:val="clear" w:color="auto" w:fill="FFFFFF"/>
          </w:tcPr>
          <w:p w14:paraId="6446A9F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1.157</w:t>
            </w:r>
          </w:p>
        </w:tc>
        <w:tc>
          <w:tcPr>
            <w:tcW w:w="1468" w:type="dxa"/>
            <w:tcBorders>
              <w:top w:val="nil"/>
              <w:bottom w:val="nil"/>
            </w:tcBorders>
            <w:shd w:val="clear" w:color="auto" w:fill="FFFFFF"/>
          </w:tcPr>
          <w:p w14:paraId="05F26BA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.747</w:t>
            </w:r>
          </w:p>
        </w:tc>
        <w:tc>
          <w:tcPr>
            <w:tcW w:w="1468" w:type="dxa"/>
            <w:tcBorders>
              <w:top w:val="nil"/>
              <w:bottom w:val="nil"/>
              <w:right w:val="single" w:sz="16" w:space="0" w:color="000000"/>
            </w:tcBorders>
            <w:shd w:val="clear" w:color="auto" w:fill="FFFFFF"/>
          </w:tcPr>
          <w:p w14:paraId="40199F9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1.154</w:t>
            </w:r>
          </w:p>
        </w:tc>
      </w:tr>
      <w:tr w:rsidR="005600EB" w14:paraId="4E365E12"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435312E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468" w:type="dxa"/>
            <w:tcBorders>
              <w:top w:val="nil"/>
              <w:left w:val="single" w:sz="16" w:space="0" w:color="000000"/>
              <w:bottom w:val="nil"/>
            </w:tcBorders>
            <w:shd w:val="clear" w:color="auto" w:fill="FFFFFF"/>
          </w:tcPr>
          <w:p w14:paraId="6509979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1.099</w:t>
            </w:r>
          </w:p>
        </w:tc>
        <w:tc>
          <w:tcPr>
            <w:tcW w:w="1466" w:type="dxa"/>
            <w:tcBorders>
              <w:top w:val="nil"/>
              <w:bottom w:val="nil"/>
            </w:tcBorders>
            <w:shd w:val="clear" w:color="auto" w:fill="FFFFFF"/>
          </w:tcPr>
          <w:p w14:paraId="3C0A3E7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1.338</w:t>
            </w:r>
          </w:p>
        </w:tc>
        <w:tc>
          <w:tcPr>
            <w:tcW w:w="1468" w:type="dxa"/>
            <w:tcBorders>
              <w:top w:val="nil"/>
              <w:bottom w:val="nil"/>
            </w:tcBorders>
            <w:shd w:val="clear" w:color="auto" w:fill="FFFFFF"/>
          </w:tcPr>
          <w:p w14:paraId="700C6D8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.558</w:t>
            </w:r>
          </w:p>
        </w:tc>
        <w:tc>
          <w:tcPr>
            <w:tcW w:w="1468" w:type="dxa"/>
            <w:tcBorders>
              <w:top w:val="nil"/>
              <w:bottom w:val="nil"/>
              <w:right w:val="single" w:sz="16" w:space="0" w:color="000000"/>
            </w:tcBorders>
            <w:shd w:val="clear" w:color="auto" w:fill="FFFFFF"/>
          </w:tcPr>
          <w:p w14:paraId="27D269E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1.332</w:t>
            </w:r>
          </w:p>
        </w:tc>
      </w:tr>
      <w:tr w:rsidR="005600EB" w14:paraId="545785B1"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16C3C27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8" w:type="dxa"/>
            <w:tcBorders>
              <w:top w:val="nil"/>
              <w:left w:val="single" w:sz="16" w:space="0" w:color="000000"/>
              <w:bottom w:val="nil"/>
            </w:tcBorders>
            <w:shd w:val="clear" w:color="auto" w:fill="FFFFFF"/>
          </w:tcPr>
          <w:p w14:paraId="6F09091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-1.209</w:t>
            </w:r>
          </w:p>
        </w:tc>
        <w:tc>
          <w:tcPr>
            <w:tcW w:w="1466" w:type="dxa"/>
            <w:tcBorders>
              <w:top w:val="nil"/>
              <w:bottom w:val="nil"/>
            </w:tcBorders>
            <w:shd w:val="clear" w:color="auto" w:fill="FFFFFF"/>
          </w:tcPr>
          <w:p w14:paraId="48AF268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-.965</w:t>
            </w:r>
          </w:p>
        </w:tc>
        <w:tc>
          <w:tcPr>
            <w:tcW w:w="1468" w:type="dxa"/>
            <w:tcBorders>
              <w:top w:val="nil"/>
              <w:bottom w:val="nil"/>
            </w:tcBorders>
            <w:shd w:val="clear" w:color="auto" w:fill="FFFFFF"/>
          </w:tcPr>
          <w:p w14:paraId="0265DB1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-1.012</w:t>
            </w:r>
          </w:p>
        </w:tc>
        <w:tc>
          <w:tcPr>
            <w:tcW w:w="1468" w:type="dxa"/>
            <w:tcBorders>
              <w:top w:val="nil"/>
              <w:bottom w:val="nil"/>
              <w:right w:val="single" w:sz="16" w:space="0" w:color="000000"/>
            </w:tcBorders>
            <w:shd w:val="clear" w:color="auto" w:fill="FFFFFF"/>
          </w:tcPr>
          <w:p w14:paraId="1892D73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-1.055</w:t>
            </w:r>
          </w:p>
        </w:tc>
      </w:tr>
      <w:tr w:rsidR="005600EB" w14:paraId="130405DD"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CB0BBE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8" w:type="dxa"/>
            <w:tcBorders>
              <w:top w:val="nil"/>
              <w:left w:val="single" w:sz="16" w:space="0" w:color="000000"/>
              <w:bottom w:val="nil"/>
            </w:tcBorders>
            <w:shd w:val="clear" w:color="auto" w:fill="FFFFFF"/>
          </w:tcPr>
          <w:p w14:paraId="6326712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6" w:type="dxa"/>
            <w:tcBorders>
              <w:top w:val="nil"/>
              <w:bottom w:val="nil"/>
            </w:tcBorders>
            <w:shd w:val="clear" w:color="auto" w:fill="FFFFFF"/>
          </w:tcPr>
          <w:p w14:paraId="54CEC66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tcBorders>
            <w:shd w:val="clear" w:color="auto" w:fill="FFFFFF"/>
          </w:tcPr>
          <w:p w14:paraId="1B9DEE8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right w:val="single" w:sz="16" w:space="0" w:color="000000"/>
            </w:tcBorders>
            <w:shd w:val="clear" w:color="auto" w:fill="FFFFFF"/>
          </w:tcPr>
          <w:p w14:paraId="14D38E3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16C1973E"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1C61AB0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8" w:type="dxa"/>
            <w:tcBorders>
              <w:top w:val="nil"/>
              <w:left w:val="single" w:sz="16" w:space="0" w:color="000000"/>
              <w:bottom w:val="nil"/>
            </w:tcBorders>
            <w:shd w:val="clear" w:color="auto" w:fill="FFFFFF"/>
          </w:tcPr>
          <w:p w14:paraId="69EA164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.763</w:t>
            </w:r>
          </w:p>
        </w:tc>
        <w:tc>
          <w:tcPr>
            <w:tcW w:w="1466" w:type="dxa"/>
            <w:tcBorders>
              <w:top w:val="nil"/>
              <w:bottom w:val="nil"/>
            </w:tcBorders>
            <w:shd w:val="clear" w:color="auto" w:fill="FFFFFF"/>
          </w:tcPr>
          <w:p w14:paraId="5465CEF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.274</w:t>
            </w:r>
          </w:p>
        </w:tc>
        <w:tc>
          <w:tcPr>
            <w:tcW w:w="1468" w:type="dxa"/>
            <w:tcBorders>
              <w:top w:val="nil"/>
              <w:bottom w:val="nil"/>
            </w:tcBorders>
            <w:shd w:val="clear" w:color="auto" w:fill="FFFFFF"/>
          </w:tcPr>
          <w:p w14:paraId="60C137B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1.713</w:t>
            </w:r>
          </w:p>
        </w:tc>
        <w:tc>
          <w:tcPr>
            <w:tcW w:w="1468" w:type="dxa"/>
            <w:tcBorders>
              <w:top w:val="nil"/>
              <w:bottom w:val="nil"/>
              <w:right w:val="single" w:sz="16" w:space="0" w:color="000000"/>
            </w:tcBorders>
            <w:shd w:val="clear" w:color="auto" w:fill="FFFFFF"/>
          </w:tcPr>
          <w:p w14:paraId="6F832F7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.456</w:t>
            </w:r>
          </w:p>
        </w:tc>
      </w:tr>
      <w:tr w:rsidR="005600EB" w14:paraId="034A1370" w14:textId="77777777" w:rsidTr="00972C1F">
        <w:trPr>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1BD3EE4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8" w:type="dxa"/>
            <w:tcBorders>
              <w:top w:val="nil"/>
              <w:left w:val="single" w:sz="16" w:space="0" w:color="000000"/>
              <w:bottom w:val="single" w:sz="16" w:space="0" w:color="000000"/>
            </w:tcBorders>
            <w:shd w:val="clear" w:color="auto" w:fill="FFFFFF"/>
          </w:tcPr>
          <w:p w14:paraId="2C6901F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6" w:type="dxa"/>
            <w:tcBorders>
              <w:top w:val="nil"/>
              <w:bottom w:val="single" w:sz="16" w:space="0" w:color="000000"/>
            </w:tcBorders>
            <w:shd w:val="clear" w:color="auto" w:fill="FFFFFF"/>
          </w:tcPr>
          <w:p w14:paraId="537C66D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tcBorders>
            <w:shd w:val="clear" w:color="auto" w:fill="FFFFFF"/>
          </w:tcPr>
          <w:p w14:paraId="6681722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right w:val="single" w:sz="16" w:space="0" w:color="000000"/>
            </w:tcBorders>
            <w:shd w:val="clear" w:color="auto" w:fill="FFFFFF"/>
          </w:tcPr>
          <w:p w14:paraId="0F06647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4BD8651C" w14:textId="77777777" w:rsidR="005600EB" w:rsidRDefault="005600EB" w:rsidP="005600EB">
      <w:pPr>
        <w:rPr>
          <w:rFonts w:ascii="Arial" w:hAnsi="Arial" w:cs="Arial"/>
          <w:sz w:val="18"/>
          <w:szCs w:val="18"/>
        </w:rPr>
      </w:pPr>
    </w:p>
    <w:tbl>
      <w:tblPr>
        <w:tblW w:w="8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202"/>
        <w:gridCol w:w="1469"/>
        <w:gridCol w:w="1466"/>
        <w:gridCol w:w="1469"/>
        <w:gridCol w:w="1469"/>
      </w:tblGrid>
      <w:tr w:rsidR="005600EB" w14:paraId="256D4303" w14:textId="77777777" w:rsidTr="00972C1F">
        <w:trPr>
          <w:cantSplit/>
          <w:tblHeader/>
        </w:trPr>
        <w:tc>
          <w:tcPr>
            <w:tcW w:w="8805" w:type="dxa"/>
            <w:gridSpan w:val="6"/>
            <w:tcBorders>
              <w:top w:val="nil"/>
              <w:left w:val="nil"/>
              <w:bottom w:val="nil"/>
              <w:right w:val="nil"/>
            </w:tcBorders>
            <w:shd w:val="clear" w:color="auto" w:fill="FFFFFF"/>
            <w:vAlign w:val="center"/>
          </w:tcPr>
          <w:p w14:paraId="47ABD092"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14:paraId="45FEC1E4" w14:textId="77777777" w:rsidTr="00972C1F">
        <w:trPr>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6BB098FD"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8" w:type="dxa"/>
            <w:tcBorders>
              <w:top w:val="single" w:sz="16" w:space="0" w:color="000000"/>
              <w:left w:val="single" w:sz="16" w:space="0" w:color="000000"/>
              <w:bottom w:val="single" w:sz="16" w:space="0" w:color="000000"/>
            </w:tcBorders>
            <w:shd w:val="clear" w:color="auto" w:fill="FFFFFF"/>
            <w:vAlign w:val="bottom"/>
          </w:tcPr>
          <w:p w14:paraId="70EA060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Q13 I reward myself with a special event</w:t>
            </w:r>
          </w:p>
        </w:tc>
        <w:tc>
          <w:tcPr>
            <w:tcW w:w="1466" w:type="dxa"/>
            <w:tcBorders>
              <w:top w:val="single" w:sz="16" w:space="0" w:color="000000"/>
              <w:bottom w:val="single" w:sz="16" w:space="0" w:color="000000"/>
            </w:tcBorders>
            <w:shd w:val="clear" w:color="auto" w:fill="FFFFFF"/>
            <w:vAlign w:val="bottom"/>
          </w:tcPr>
          <w:p w14:paraId="5CF594B4"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Q14 I try to mentally evaluate the accuracy of my own beliefs</w:t>
            </w:r>
          </w:p>
        </w:tc>
        <w:tc>
          <w:tcPr>
            <w:tcW w:w="1468" w:type="dxa"/>
            <w:tcBorders>
              <w:top w:val="single" w:sz="16" w:space="0" w:color="000000"/>
              <w:bottom w:val="single" w:sz="16" w:space="0" w:color="000000"/>
            </w:tcBorders>
            <w:shd w:val="clear" w:color="auto" w:fill="FFFFFF"/>
            <w:vAlign w:val="bottom"/>
          </w:tcPr>
          <w:p w14:paraId="5456A1B8"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Q15 I prepare myself looking for information</w:t>
            </w:r>
          </w:p>
        </w:tc>
        <w:tc>
          <w:tcPr>
            <w:tcW w:w="1468" w:type="dxa"/>
            <w:tcBorders>
              <w:top w:val="single" w:sz="16" w:space="0" w:color="000000"/>
              <w:bottom w:val="single" w:sz="16" w:space="0" w:color="000000"/>
              <w:right w:val="single" w:sz="16" w:space="0" w:color="000000"/>
            </w:tcBorders>
            <w:shd w:val="clear" w:color="auto" w:fill="FFFFFF"/>
            <w:vAlign w:val="bottom"/>
          </w:tcPr>
          <w:p w14:paraId="1A86F20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Q16 I usually am aware of how well I’m doing</w:t>
            </w:r>
          </w:p>
        </w:tc>
      </w:tr>
      <w:tr w:rsidR="005600EB" w14:paraId="77C6A772" w14:textId="77777777" w:rsidTr="00972C1F">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5961242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1" w:type="dxa"/>
            <w:tcBorders>
              <w:top w:val="single" w:sz="16" w:space="0" w:color="000000"/>
              <w:left w:val="nil"/>
              <w:bottom w:val="nil"/>
              <w:right w:val="single" w:sz="16" w:space="0" w:color="000000"/>
            </w:tcBorders>
            <w:shd w:val="clear" w:color="auto" w:fill="FFFFFF"/>
          </w:tcPr>
          <w:p w14:paraId="7EB44A8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8" w:type="dxa"/>
            <w:tcBorders>
              <w:top w:val="single" w:sz="16" w:space="0" w:color="000000"/>
              <w:left w:val="single" w:sz="16" w:space="0" w:color="000000"/>
              <w:bottom w:val="nil"/>
            </w:tcBorders>
            <w:shd w:val="clear" w:color="auto" w:fill="FFFFFF"/>
          </w:tcPr>
          <w:p w14:paraId="659BE18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6" w:type="dxa"/>
            <w:tcBorders>
              <w:top w:val="single" w:sz="16" w:space="0" w:color="000000"/>
              <w:bottom w:val="nil"/>
            </w:tcBorders>
            <w:shd w:val="clear" w:color="auto" w:fill="FFFFFF"/>
          </w:tcPr>
          <w:p w14:paraId="2827D2C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tcBorders>
            <w:shd w:val="clear" w:color="auto" w:fill="FFFFFF"/>
          </w:tcPr>
          <w:p w14:paraId="1ACE1B3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right w:val="single" w:sz="16" w:space="0" w:color="000000"/>
            </w:tcBorders>
            <w:shd w:val="clear" w:color="auto" w:fill="FFFFFF"/>
          </w:tcPr>
          <w:p w14:paraId="6FF7280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14:paraId="6C305582" w14:textId="77777777" w:rsidTr="00972C1F">
        <w:trPr>
          <w:cantSplit/>
          <w:tblHeader/>
        </w:trPr>
        <w:tc>
          <w:tcPr>
            <w:tcW w:w="734" w:type="dxa"/>
            <w:vMerge/>
            <w:tcBorders>
              <w:top w:val="single" w:sz="16" w:space="0" w:color="000000"/>
              <w:left w:val="single" w:sz="16" w:space="0" w:color="000000"/>
              <w:bottom w:val="nil"/>
              <w:right w:val="nil"/>
            </w:tcBorders>
            <w:shd w:val="clear" w:color="auto" w:fill="FFFFFF"/>
          </w:tcPr>
          <w:p w14:paraId="1B12AEA3"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1" w:type="dxa"/>
            <w:tcBorders>
              <w:top w:val="nil"/>
              <w:left w:val="nil"/>
              <w:bottom w:val="nil"/>
              <w:right w:val="single" w:sz="16" w:space="0" w:color="000000"/>
            </w:tcBorders>
            <w:shd w:val="clear" w:color="auto" w:fill="FFFFFF"/>
          </w:tcPr>
          <w:p w14:paraId="36C25E2F"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8" w:type="dxa"/>
            <w:tcBorders>
              <w:top w:val="nil"/>
              <w:left w:val="single" w:sz="16" w:space="0" w:color="000000"/>
              <w:bottom w:val="nil"/>
            </w:tcBorders>
            <w:shd w:val="clear" w:color="auto" w:fill="FFFFFF"/>
          </w:tcPr>
          <w:p w14:paraId="59A4090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6" w:type="dxa"/>
            <w:tcBorders>
              <w:top w:val="nil"/>
              <w:bottom w:val="nil"/>
            </w:tcBorders>
            <w:shd w:val="clear" w:color="auto" w:fill="FFFFFF"/>
          </w:tcPr>
          <w:p w14:paraId="04FBA7E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tcBorders>
            <w:shd w:val="clear" w:color="auto" w:fill="FFFFFF"/>
          </w:tcPr>
          <w:p w14:paraId="4565895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right w:val="single" w:sz="16" w:space="0" w:color="000000"/>
            </w:tcBorders>
            <w:shd w:val="clear" w:color="auto" w:fill="FFFFFF"/>
          </w:tcPr>
          <w:p w14:paraId="63526D19"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14:paraId="4AD7E8E6"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154D5EF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8" w:type="dxa"/>
            <w:tcBorders>
              <w:top w:val="nil"/>
              <w:left w:val="single" w:sz="16" w:space="0" w:color="000000"/>
              <w:bottom w:val="nil"/>
            </w:tcBorders>
            <w:shd w:val="clear" w:color="auto" w:fill="FFFFFF"/>
          </w:tcPr>
          <w:p w14:paraId="5441754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3.72</w:t>
            </w:r>
          </w:p>
        </w:tc>
        <w:tc>
          <w:tcPr>
            <w:tcW w:w="1466" w:type="dxa"/>
            <w:tcBorders>
              <w:top w:val="nil"/>
              <w:bottom w:val="nil"/>
            </w:tcBorders>
            <w:shd w:val="clear" w:color="auto" w:fill="FFFFFF"/>
          </w:tcPr>
          <w:p w14:paraId="6E3E456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3.86</w:t>
            </w:r>
          </w:p>
        </w:tc>
        <w:tc>
          <w:tcPr>
            <w:tcW w:w="1468" w:type="dxa"/>
            <w:tcBorders>
              <w:top w:val="nil"/>
              <w:bottom w:val="nil"/>
            </w:tcBorders>
            <w:shd w:val="clear" w:color="auto" w:fill="FFFFFF"/>
          </w:tcPr>
          <w:p w14:paraId="65F90A8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4.36</w:t>
            </w:r>
          </w:p>
        </w:tc>
        <w:tc>
          <w:tcPr>
            <w:tcW w:w="1468" w:type="dxa"/>
            <w:tcBorders>
              <w:top w:val="nil"/>
              <w:bottom w:val="nil"/>
              <w:right w:val="single" w:sz="16" w:space="0" w:color="000000"/>
            </w:tcBorders>
            <w:shd w:val="clear" w:color="auto" w:fill="FFFFFF"/>
          </w:tcPr>
          <w:p w14:paraId="1E15F15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4.09</w:t>
            </w:r>
          </w:p>
        </w:tc>
      </w:tr>
      <w:tr w:rsidR="005600EB" w14:paraId="5BEACC0A"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580EA10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8" w:type="dxa"/>
            <w:tcBorders>
              <w:top w:val="nil"/>
              <w:left w:val="single" w:sz="16" w:space="0" w:color="000000"/>
              <w:bottom w:val="nil"/>
            </w:tcBorders>
            <w:shd w:val="clear" w:color="auto" w:fill="FFFFFF"/>
          </w:tcPr>
          <w:p w14:paraId="4444BC2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1.327</w:t>
            </w:r>
          </w:p>
        </w:tc>
        <w:tc>
          <w:tcPr>
            <w:tcW w:w="1466" w:type="dxa"/>
            <w:tcBorders>
              <w:top w:val="nil"/>
              <w:bottom w:val="nil"/>
            </w:tcBorders>
            <w:shd w:val="clear" w:color="auto" w:fill="FFFFFF"/>
          </w:tcPr>
          <w:p w14:paraId="1BF3BF0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.862</w:t>
            </w:r>
          </w:p>
        </w:tc>
        <w:tc>
          <w:tcPr>
            <w:tcW w:w="1468" w:type="dxa"/>
            <w:tcBorders>
              <w:top w:val="nil"/>
              <w:bottom w:val="nil"/>
            </w:tcBorders>
            <w:shd w:val="clear" w:color="auto" w:fill="FFFFFF"/>
          </w:tcPr>
          <w:p w14:paraId="70F4174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.705</w:t>
            </w:r>
          </w:p>
        </w:tc>
        <w:tc>
          <w:tcPr>
            <w:tcW w:w="1468" w:type="dxa"/>
            <w:tcBorders>
              <w:top w:val="nil"/>
              <w:bottom w:val="nil"/>
              <w:right w:val="single" w:sz="16" w:space="0" w:color="000000"/>
            </w:tcBorders>
            <w:shd w:val="clear" w:color="auto" w:fill="FFFFFF"/>
          </w:tcPr>
          <w:p w14:paraId="5F2CFCC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.794</w:t>
            </w:r>
          </w:p>
        </w:tc>
      </w:tr>
      <w:tr w:rsidR="005600EB" w14:paraId="46F9D477"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59A282B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468" w:type="dxa"/>
            <w:tcBorders>
              <w:top w:val="nil"/>
              <w:left w:val="single" w:sz="16" w:space="0" w:color="000000"/>
              <w:bottom w:val="nil"/>
            </w:tcBorders>
            <w:shd w:val="clear" w:color="auto" w:fill="FFFFFF"/>
          </w:tcPr>
          <w:p w14:paraId="4A7E3DB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1.762</w:t>
            </w:r>
          </w:p>
        </w:tc>
        <w:tc>
          <w:tcPr>
            <w:tcW w:w="1466" w:type="dxa"/>
            <w:tcBorders>
              <w:top w:val="nil"/>
              <w:bottom w:val="nil"/>
            </w:tcBorders>
            <w:shd w:val="clear" w:color="auto" w:fill="FFFFFF"/>
          </w:tcPr>
          <w:p w14:paraId="6813548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.743</w:t>
            </w:r>
          </w:p>
        </w:tc>
        <w:tc>
          <w:tcPr>
            <w:tcW w:w="1468" w:type="dxa"/>
            <w:tcBorders>
              <w:top w:val="nil"/>
              <w:bottom w:val="nil"/>
            </w:tcBorders>
            <w:shd w:val="clear" w:color="auto" w:fill="FFFFFF"/>
          </w:tcPr>
          <w:p w14:paraId="489E82D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.497</w:t>
            </w:r>
          </w:p>
        </w:tc>
        <w:tc>
          <w:tcPr>
            <w:tcW w:w="1468" w:type="dxa"/>
            <w:tcBorders>
              <w:top w:val="nil"/>
              <w:bottom w:val="nil"/>
              <w:right w:val="single" w:sz="16" w:space="0" w:color="000000"/>
            </w:tcBorders>
            <w:shd w:val="clear" w:color="auto" w:fill="FFFFFF"/>
          </w:tcPr>
          <w:p w14:paraId="040ECDC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.631</w:t>
            </w:r>
          </w:p>
        </w:tc>
      </w:tr>
      <w:tr w:rsidR="005600EB" w14:paraId="77F60232"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7958AC6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8" w:type="dxa"/>
            <w:tcBorders>
              <w:top w:val="nil"/>
              <w:left w:val="single" w:sz="16" w:space="0" w:color="000000"/>
              <w:bottom w:val="nil"/>
            </w:tcBorders>
            <w:shd w:val="clear" w:color="auto" w:fill="FFFFFF"/>
          </w:tcPr>
          <w:p w14:paraId="59DAB6B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-.839</w:t>
            </w:r>
          </w:p>
        </w:tc>
        <w:tc>
          <w:tcPr>
            <w:tcW w:w="1466" w:type="dxa"/>
            <w:tcBorders>
              <w:top w:val="nil"/>
              <w:bottom w:val="nil"/>
            </w:tcBorders>
            <w:shd w:val="clear" w:color="auto" w:fill="FFFFFF"/>
          </w:tcPr>
          <w:p w14:paraId="36A09FD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-.831</w:t>
            </w:r>
          </w:p>
        </w:tc>
        <w:tc>
          <w:tcPr>
            <w:tcW w:w="1468" w:type="dxa"/>
            <w:tcBorders>
              <w:top w:val="nil"/>
              <w:bottom w:val="nil"/>
            </w:tcBorders>
            <w:shd w:val="clear" w:color="auto" w:fill="FFFFFF"/>
          </w:tcPr>
          <w:p w14:paraId="4B1FC8C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-1.315</w:t>
            </w:r>
          </w:p>
        </w:tc>
        <w:tc>
          <w:tcPr>
            <w:tcW w:w="1468" w:type="dxa"/>
            <w:tcBorders>
              <w:top w:val="nil"/>
              <w:bottom w:val="nil"/>
              <w:right w:val="single" w:sz="16" w:space="0" w:color="000000"/>
            </w:tcBorders>
            <w:shd w:val="clear" w:color="auto" w:fill="FFFFFF"/>
          </w:tcPr>
          <w:p w14:paraId="1D66487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-1.057</w:t>
            </w:r>
          </w:p>
        </w:tc>
      </w:tr>
      <w:tr w:rsidR="005600EB" w14:paraId="235F0990"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3BF2EA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8" w:type="dxa"/>
            <w:tcBorders>
              <w:top w:val="nil"/>
              <w:left w:val="single" w:sz="16" w:space="0" w:color="000000"/>
              <w:bottom w:val="nil"/>
            </w:tcBorders>
            <w:shd w:val="clear" w:color="auto" w:fill="FFFFFF"/>
          </w:tcPr>
          <w:p w14:paraId="486C90B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6" w:type="dxa"/>
            <w:tcBorders>
              <w:top w:val="nil"/>
              <w:bottom w:val="nil"/>
            </w:tcBorders>
            <w:shd w:val="clear" w:color="auto" w:fill="FFFFFF"/>
          </w:tcPr>
          <w:p w14:paraId="07F84EC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tcBorders>
            <w:shd w:val="clear" w:color="auto" w:fill="FFFFFF"/>
          </w:tcPr>
          <w:p w14:paraId="5BF274F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right w:val="single" w:sz="16" w:space="0" w:color="000000"/>
            </w:tcBorders>
            <w:shd w:val="clear" w:color="auto" w:fill="FFFFFF"/>
          </w:tcPr>
          <w:p w14:paraId="7F7E17A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2438E39C"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0FFE985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8" w:type="dxa"/>
            <w:tcBorders>
              <w:top w:val="nil"/>
              <w:left w:val="single" w:sz="16" w:space="0" w:color="000000"/>
              <w:bottom w:val="nil"/>
            </w:tcBorders>
            <w:shd w:val="clear" w:color="auto" w:fill="FFFFFF"/>
          </w:tcPr>
          <w:p w14:paraId="35269F2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-.490</w:t>
            </w:r>
          </w:p>
        </w:tc>
        <w:tc>
          <w:tcPr>
            <w:tcW w:w="1466" w:type="dxa"/>
            <w:tcBorders>
              <w:top w:val="nil"/>
              <w:bottom w:val="nil"/>
            </w:tcBorders>
            <w:shd w:val="clear" w:color="auto" w:fill="FFFFFF"/>
          </w:tcPr>
          <w:p w14:paraId="25B3ECA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1.130</w:t>
            </w:r>
          </w:p>
        </w:tc>
        <w:tc>
          <w:tcPr>
            <w:tcW w:w="1468" w:type="dxa"/>
            <w:tcBorders>
              <w:top w:val="nil"/>
              <w:bottom w:val="nil"/>
            </w:tcBorders>
            <w:shd w:val="clear" w:color="auto" w:fill="FFFFFF"/>
          </w:tcPr>
          <w:p w14:paraId="028A0AC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3.181</w:t>
            </w:r>
          </w:p>
        </w:tc>
        <w:tc>
          <w:tcPr>
            <w:tcW w:w="1468" w:type="dxa"/>
            <w:tcBorders>
              <w:top w:val="nil"/>
              <w:bottom w:val="nil"/>
              <w:right w:val="single" w:sz="16" w:space="0" w:color="000000"/>
            </w:tcBorders>
            <w:shd w:val="clear" w:color="auto" w:fill="FFFFFF"/>
          </w:tcPr>
          <w:p w14:paraId="04CC147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1.695</w:t>
            </w:r>
          </w:p>
        </w:tc>
      </w:tr>
      <w:tr w:rsidR="005600EB" w14:paraId="516C5C24" w14:textId="77777777" w:rsidTr="00972C1F">
        <w:trPr>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358096C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8" w:type="dxa"/>
            <w:tcBorders>
              <w:top w:val="nil"/>
              <w:left w:val="single" w:sz="16" w:space="0" w:color="000000"/>
              <w:bottom w:val="single" w:sz="16" w:space="0" w:color="000000"/>
            </w:tcBorders>
            <w:shd w:val="clear" w:color="auto" w:fill="FFFFFF"/>
          </w:tcPr>
          <w:p w14:paraId="2124327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6" w:type="dxa"/>
            <w:tcBorders>
              <w:top w:val="nil"/>
              <w:bottom w:val="single" w:sz="16" w:space="0" w:color="000000"/>
            </w:tcBorders>
            <w:shd w:val="clear" w:color="auto" w:fill="FFFFFF"/>
          </w:tcPr>
          <w:p w14:paraId="04B0877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tcBorders>
            <w:shd w:val="clear" w:color="auto" w:fill="FFFFFF"/>
          </w:tcPr>
          <w:p w14:paraId="034A060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right w:val="single" w:sz="16" w:space="0" w:color="000000"/>
            </w:tcBorders>
            <w:shd w:val="clear" w:color="auto" w:fill="FFFFFF"/>
          </w:tcPr>
          <w:p w14:paraId="49D6D31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4517B28F" w14:textId="77777777" w:rsidR="005600EB" w:rsidRDefault="005600EB" w:rsidP="005600EB">
      <w:pPr>
        <w:rPr>
          <w:rFonts w:ascii="Arial" w:hAnsi="Arial" w:cs="Arial"/>
          <w:sz w:val="18"/>
          <w:szCs w:val="18"/>
        </w:rPr>
      </w:pPr>
    </w:p>
    <w:tbl>
      <w:tblPr>
        <w:tblW w:w="8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202"/>
        <w:gridCol w:w="1469"/>
        <w:gridCol w:w="1466"/>
        <w:gridCol w:w="1469"/>
        <w:gridCol w:w="1469"/>
      </w:tblGrid>
      <w:tr w:rsidR="005600EB" w14:paraId="1AFC6F3C" w14:textId="77777777" w:rsidTr="00972C1F">
        <w:trPr>
          <w:cantSplit/>
          <w:tblHeader/>
        </w:trPr>
        <w:tc>
          <w:tcPr>
            <w:tcW w:w="8805" w:type="dxa"/>
            <w:gridSpan w:val="6"/>
            <w:tcBorders>
              <w:top w:val="nil"/>
              <w:left w:val="nil"/>
              <w:bottom w:val="nil"/>
              <w:right w:val="nil"/>
            </w:tcBorders>
            <w:shd w:val="clear" w:color="auto" w:fill="FFFFFF"/>
            <w:vAlign w:val="center"/>
          </w:tcPr>
          <w:p w14:paraId="3929FDDA"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14:paraId="6FDA1998" w14:textId="77777777" w:rsidTr="00972C1F">
        <w:trPr>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61441EDF"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8" w:type="dxa"/>
            <w:tcBorders>
              <w:top w:val="single" w:sz="16" w:space="0" w:color="000000"/>
              <w:left w:val="single" w:sz="16" w:space="0" w:color="000000"/>
              <w:bottom w:val="single" w:sz="16" w:space="0" w:color="000000"/>
            </w:tcBorders>
            <w:shd w:val="clear" w:color="auto" w:fill="FFFFFF"/>
            <w:vAlign w:val="bottom"/>
          </w:tcPr>
          <w:p w14:paraId="0D613532"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Q17 I try to surround myself with objects and people</w:t>
            </w:r>
          </w:p>
        </w:tc>
        <w:tc>
          <w:tcPr>
            <w:tcW w:w="1466" w:type="dxa"/>
            <w:tcBorders>
              <w:top w:val="single" w:sz="16" w:space="0" w:color="000000"/>
              <w:bottom w:val="single" w:sz="16" w:space="0" w:color="000000"/>
            </w:tcBorders>
            <w:shd w:val="clear" w:color="auto" w:fill="FFFFFF"/>
            <w:vAlign w:val="bottom"/>
          </w:tcPr>
          <w:p w14:paraId="65426D0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Q18 I use concrete reminders</w:t>
            </w:r>
          </w:p>
        </w:tc>
        <w:tc>
          <w:tcPr>
            <w:tcW w:w="1468" w:type="dxa"/>
            <w:tcBorders>
              <w:top w:val="single" w:sz="16" w:space="0" w:color="000000"/>
              <w:bottom w:val="single" w:sz="16" w:space="0" w:color="000000"/>
            </w:tcBorders>
            <w:shd w:val="clear" w:color="auto" w:fill="FFFFFF"/>
            <w:vAlign w:val="bottom"/>
          </w:tcPr>
          <w:p w14:paraId="405D38F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Q19 Sometimes I picture in my mind a successful performance</w:t>
            </w:r>
          </w:p>
        </w:tc>
        <w:tc>
          <w:tcPr>
            <w:tcW w:w="1468" w:type="dxa"/>
            <w:tcBorders>
              <w:top w:val="single" w:sz="16" w:space="0" w:color="000000"/>
              <w:bottom w:val="single" w:sz="16" w:space="0" w:color="000000"/>
              <w:right w:val="single" w:sz="16" w:space="0" w:color="000000"/>
            </w:tcBorders>
            <w:shd w:val="clear" w:color="auto" w:fill="FFFFFF"/>
            <w:vAlign w:val="bottom"/>
          </w:tcPr>
          <w:p w14:paraId="535E9DD7"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Q20 I work toward specific goals</w:t>
            </w:r>
          </w:p>
        </w:tc>
      </w:tr>
      <w:tr w:rsidR="005600EB" w14:paraId="490AE8A4" w14:textId="77777777" w:rsidTr="00972C1F">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1D14C9E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1" w:type="dxa"/>
            <w:tcBorders>
              <w:top w:val="single" w:sz="16" w:space="0" w:color="000000"/>
              <w:left w:val="nil"/>
              <w:bottom w:val="nil"/>
              <w:right w:val="single" w:sz="16" w:space="0" w:color="000000"/>
            </w:tcBorders>
            <w:shd w:val="clear" w:color="auto" w:fill="FFFFFF"/>
          </w:tcPr>
          <w:p w14:paraId="4192ECD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8" w:type="dxa"/>
            <w:tcBorders>
              <w:top w:val="single" w:sz="16" w:space="0" w:color="000000"/>
              <w:left w:val="single" w:sz="16" w:space="0" w:color="000000"/>
              <w:bottom w:val="nil"/>
            </w:tcBorders>
            <w:shd w:val="clear" w:color="auto" w:fill="FFFFFF"/>
          </w:tcPr>
          <w:p w14:paraId="3C952EA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6" w:type="dxa"/>
            <w:tcBorders>
              <w:top w:val="single" w:sz="16" w:space="0" w:color="000000"/>
              <w:bottom w:val="nil"/>
            </w:tcBorders>
            <w:shd w:val="clear" w:color="auto" w:fill="FFFFFF"/>
          </w:tcPr>
          <w:p w14:paraId="422C87A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tcBorders>
            <w:shd w:val="clear" w:color="auto" w:fill="FFFFFF"/>
          </w:tcPr>
          <w:p w14:paraId="415BEAB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right w:val="single" w:sz="16" w:space="0" w:color="000000"/>
            </w:tcBorders>
            <w:shd w:val="clear" w:color="auto" w:fill="FFFFFF"/>
          </w:tcPr>
          <w:p w14:paraId="7E48C71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14:paraId="652FC23A" w14:textId="77777777" w:rsidTr="00972C1F">
        <w:trPr>
          <w:cantSplit/>
          <w:tblHeader/>
        </w:trPr>
        <w:tc>
          <w:tcPr>
            <w:tcW w:w="734" w:type="dxa"/>
            <w:vMerge/>
            <w:tcBorders>
              <w:top w:val="single" w:sz="16" w:space="0" w:color="000000"/>
              <w:left w:val="single" w:sz="16" w:space="0" w:color="000000"/>
              <w:bottom w:val="nil"/>
              <w:right w:val="nil"/>
            </w:tcBorders>
            <w:shd w:val="clear" w:color="auto" w:fill="FFFFFF"/>
          </w:tcPr>
          <w:p w14:paraId="428BBE69"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1" w:type="dxa"/>
            <w:tcBorders>
              <w:top w:val="nil"/>
              <w:left w:val="nil"/>
              <w:bottom w:val="nil"/>
              <w:right w:val="single" w:sz="16" w:space="0" w:color="000000"/>
            </w:tcBorders>
            <w:shd w:val="clear" w:color="auto" w:fill="FFFFFF"/>
          </w:tcPr>
          <w:p w14:paraId="06148C07"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8" w:type="dxa"/>
            <w:tcBorders>
              <w:top w:val="nil"/>
              <w:left w:val="single" w:sz="16" w:space="0" w:color="000000"/>
              <w:bottom w:val="nil"/>
            </w:tcBorders>
            <w:shd w:val="clear" w:color="auto" w:fill="FFFFFF"/>
          </w:tcPr>
          <w:p w14:paraId="5D4C9FC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6" w:type="dxa"/>
            <w:tcBorders>
              <w:top w:val="nil"/>
              <w:bottom w:val="nil"/>
            </w:tcBorders>
            <w:shd w:val="clear" w:color="auto" w:fill="FFFFFF"/>
          </w:tcPr>
          <w:p w14:paraId="5F99F70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tcBorders>
            <w:shd w:val="clear" w:color="auto" w:fill="FFFFFF"/>
          </w:tcPr>
          <w:p w14:paraId="30A66C5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right w:val="single" w:sz="16" w:space="0" w:color="000000"/>
            </w:tcBorders>
            <w:shd w:val="clear" w:color="auto" w:fill="FFFFFF"/>
          </w:tcPr>
          <w:p w14:paraId="7B96D9D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14:paraId="7F8DAD19"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743B230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8" w:type="dxa"/>
            <w:tcBorders>
              <w:top w:val="nil"/>
              <w:left w:val="single" w:sz="16" w:space="0" w:color="000000"/>
              <w:bottom w:val="nil"/>
            </w:tcBorders>
            <w:shd w:val="clear" w:color="auto" w:fill="FFFFFF"/>
          </w:tcPr>
          <w:p w14:paraId="1BBBBC5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4.04</w:t>
            </w:r>
          </w:p>
        </w:tc>
        <w:tc>
          <w:tcPr>
            <w:tcW w:w="1466" w:type="dxa"/>
            <w:tcBorders>
              <w:top w:val="nil"/>
              <w:bottom w:val="nil"/>
            </w:tcBorders>
            <w:shd w:val="clear" w:color="auto" w:fill="FFFFFF"/>
          </w:tcPr>
          <w:p w14:paraId="0C34B4D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4.07</w:t>
            </w:r>
          </w:p>
        </w:tc>
        <w:tc>
          <w:tcPr>
            <w:tcW w:w="1468" w:type="dxa"/>
            <w:tcBorders>
              <w:top w:val="nil"/>
              <w:bottom w:val="nil"/>
            </w:tcBorders>
            <w:shd w:val="clear" w:color="auto" w:fill="FFFFFF"/>
          </w:tcPr>
          <w:p w14:paraId="5D0B4DA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3.85</w:t>
            </w:r>
          </w:p>
        </w:tc>
        <w:tc>
          <w:tcPr>
            <w:tcW w:w="1468" w:type="dxa"/>
            <w:tcBorders>
              <w:top w:val="nil"/>
              <w:bottom w:val="nil"/>
              <w:right w:val="single" w:sz="16" w:space="0" w:color="000000"/>
            </w:tcBorders>
            <w:shd w:val="clear" w:color="auto" w:fill="FFFFFF"/>
          </w:tcPr>
          <w:p w14:paraId="15AF424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4.17</w:t>
            </w:r>
          </w:p>
        </w:tc>
      </w:tr>
      <w:tr w:rsidR="005600EB" w14:paraId="1AEEA8C2"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7936911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8" w:type="dxa"/>
            <w:tcBorders>
              <w:top w:val="nil"/>
              <w:left w:val="single" w:sz="16" w:space="0" w:color="000000"/>
              <w:bottom w:val="nil"/>
            </w:tcBorders>
            <w:shd w:val="clear" w:color="auto" w:fill="FFFFFF"/>
          </w:tcPr>
          <w:p w14:paraId="3D6906A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.884</w:t>
            </w:r>
          </w:p>
        </w:tc>
        <w:tc>
          <w:tcPr>
            <w:tcW w:w="1466" w:type="dxa"/>
            <w:tcBorders>
              <w:top w:val="nil"/>
              <w:bottom w:val="nil"/>
            </w:tcBorders>
            <w:shd w:val="clear" w:color="auto" w:fill="FFFFFF"/>
          </w:tcPr>
          <w:p w14:paraId="01322DA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1.040</w:t>
            </w:r>
          </w:p>
        </w:tc>
        <w:tc>
          <w:tcPr>
            <w:tcW w:w="1468" w:type="dxa"/>
            <w:tcBorders>
              <w:top w:val="nil"/>
              <w:bottom w:val="nil"/>
            </w:tcBorders>
            <w:shd w:val="clear" w:color="auto" w:fill="FFFFFF"/>
          </w:tcPr>
          <w:p w14:paraId="7D0D735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.989</w:t>
            </w:r>
          </w:p>
        </w:tc>
        <w:tc>
          <w:tcPr>
            <w:tcW w:w="1468" w:type="dxa"/>
            <w:tcBorders>
              <w:top w:val="nil"/>
              <w:bottom w:val="nil"/>
              <w:right w:val="single" w:sz="16" w:space="0" w:color="000000"/>
            </w:tcBorders>
            <w:shd w:val="clear" w:color="auto" w:fill="FFFFFF"/>
          </w:tcPr>
          <w:p w14:paraId="080DF7F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.826</w:t>
            </w:r>
          </w:p>
        </w:tc>
      </w:tr>
      <w:tr w:rsidR="005600EB" w14:paraId="1E72AFDE"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50CCCEC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468" w:type="dxa"/>
            <w:tcBorders>
              <w:top w:val="nil"/>
              <w:left w:val="single" w:sz="16" w:space="0" w:color="000000"/>
              <w:bottom w:val="nil"/>
            </w:tcBorders>
            <w:shd w:val="clear" w:color="auto" w:fill="FFFFFF"/>
          </w:tcPr>
          <w:p w14:paraId="5C2579E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.782</w:t>
            </w:r>
          </w:p>
        </w:tc>
        <w:tc>
          <w:tcPr>
            <w:tcW w:w="1466" w:type="dxa"/>
            <w:tcBorders>
              <w:top w:val="nil"/>
              <w:bottom w:val="nil"/>
            </w:tcBorders>
            <w:shd w:val="clear" w:color="auto" w:fill="FFFFFF"/>
          </w:tcPr>
          <w:p w14:paraId="24C1F24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1.082</w:t>
            </w:r>
          </w:p>
        </w:tc>
        <w:tc>
          <w:tcPr>
            <w:tcW w:w="1468" w:type="dxa"/>
            <w:tcBorders>
              <w:top w:val="nil"/>
              <w:bottom w:val="nil"/>
            </w:tcBorders>
            <w:shd w:val="clear" w:color="auto" w:fill="FFFFFF"/>
          </w:tcPr>
          <w:p w14:paraId="3F77539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.978</w:t>
            </w:r>
          </w:p>
        </w:tc>
        <w:tc>
          <w:tcPr>
            <w:tcW w:w="1468" w:type="dxa"/>
            <w:tcBorders>
              <w:top w:val="nil"/>
              <w:bottom w:val="nil"/>
              <w:right w:val="single" w:sz="16" w:space="0" w:color="000000"/>
            </w:tcBorders>
            <w:shd w:val="clear" w:color="auto" w:fill="FFFFFF"/>
          </w:tcPr>
          <w:p w14:paraId="5FCEDFF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.682</w:t>
            </w:r>
          </w:p>
        </w:tc>
      </w:tr>
      <w:tr w:rsidR="005600EB" w14:paraId="59388609"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0D1A6C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8" w:type="dxa"/>
            <w:tcBorders>
              <w:top w:val="nil"/>
              <w:left w:val="single" w:sz="16" w:space="0" w:color="000000"/>
              <w:bottom w:val="nil"/>
            </w:tcBorders>
            <w:shd w:val="clear" w:color="auto" w:fill="FFFFFF"/>
          </w:tcPr>
          <w:p w14:paraId="75F7CC9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-.983</w:t>
            </w:r>
          </w:p>
        </w:tc>
        <w:tc>
          <w:tcPr>
            <w:tcW w:w="1466" w:type="dxa"/>
            <w:tcBorders>
              <w:top w:val="nil"/>
              <w:bottom w:val="nil"/>
            </w:tcBorders>
            <w:shd w:val="clear" w:color="auto" w:fill="FFFFFF"/>
          </w:tcPr>
          <w:p w14:paraId="3E700AA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-1.032</w:t>
            </w:r>
          </w:p>
        </w:tc>
        <w:tc>
          <w:tcPr>
            <w:tcW w:w="1468" w:type="dxa"/>
            <w:tcBorders>
              <w:top w:val="nil"/>
              <w:bottom w:val="nil"/>
            </w:tcBorders>
            <w:shd w:val="clear" w:color="auto" w:fill="FFFFFF"/>
          </w:tcPr>
          <w:p w14:paraId="6B558E3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-1.009</w:t>
            </w:r>
          </w:p>
        </w:tc>
        <w:tc>
          <w:tcPr>
            <w:tcW w:w="1468" w:type="dxa"/>
            <w:tcBorders>
              <w:top w:val="nil"/>
              <w:bottom w:val="nil"/>
              <w:right w:val="single" w:sz="16" w:space="0" w:color="000000"/>
            </w:tcBorders>
            <w:shd w:val="clear" w:color="auto" w:fill="FFFFFF"/>
          </w:tcPr>
          <w:p w14:paraId="4C3CF2B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-1.185</w:t>
            </w:r>
          </w:p>
        </w:tc>
      </w:tr>
      <w:tr w:rsidR="005600EB" w14:paraId="00E710F5"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687AF78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8" w:type="dxa"/>
            <w:tcBorders>
              <w:top w:val="nil"/>
              <w:left w:val="single" w:sz="16" w:space="0" w:color="000000"/>
              <w:bottom w:val="nil"/>
            </w:tcBorders>
            <w:shd w:val="clear" w:color="auto" w:fill="FFFFFF"/>
          </w:tcPr>
          <w:p w14:paraId="50763A2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6" w:type="dxa"/>
            <w:tcBorders>
              <w:top w:val="nil"/>
              <w:bottom w:val="nil"/>
            </w:tcBorders>
            <w:shd w:val="clear" w:color="auto" w:fill="FFFFFF"/>
          </w:tcPr>
          <w:p w14:paraId="62A2A52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tcBorders>
            <w:shd w:val="clear" w:color="auto" w:fill="FFFFFF"/>
          </w:tcPr>
          <w:p w14:paraId="14A72DC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right w:val="single" w:sz="16" w:space="0" w:color="000000"/>
            </w:tcBorders>
            <w:shd w:val="clear" w:color="auto" w:fill="FFFFFF"/>
          </w:tcPr>
          <w:p w14:paraId="6C93E5E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6F239C30"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B82323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8" w:type="dxa"/>
            <w:tcBorders>
              <w:top w:val="nil"/>
              <w:left w:val="single" w:sz="16" w:space="0" w:color="000000"/>
              <w:bottom w:val="nil"/>
            </w:tcBorders>
            <w:shd w:val="clear" w:color="auto" w:fill="FFFFFF"/>
          </w:tcPr>
          <w:p w14:paraId="0CCE209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1.291</w:t>
            </w:r>
          </w:p>
        </w:tc>
        <w:tc>
          <w:tcPr>
            <w:tcW w:w="1466" w:type="dxa"/>
            <w:tcBorders>
              <w:top w:val="nil"/>
              <w:bottom w:val="nil"/>
            </w:tcBorders>
            <w:shd w:val="clear" w:color="auto" w:fill="FFFFFF"/>
          </w:tcPr>
          <w:p w14:paraId="5AC4D1F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468" w:type="dxa"/>
            <w:tcBorders>
              <w:top w:val="nil"/>
              <w:bottom w:val="nil"/>
            </w:tcBorders>
            <w:shd w:val="clear" w:color="auto" w:fill="FFFFFF"/>
          </w:tcPr>
          <w:p w14:paraId="4BB6CDE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1.042</w:t>
            </w:r>
          </w:p>
        </w:tc>
        <w:tc>
          <w:tcPr>
            <w:tcW w:w="1468" w:type="dxa"/>
            <w:tcBorders>
              <w:top w:val="nil"/>
              <w:bottom w:val="nil"/>
              <w:right w:val="single" w:sz="16" w:space="0" w:color="000000"/>
            </w:tcBorders>
            <w:shd w:val="clear" w:color="auto" w:fill="FFFFFF"/>
          </w:tcPr>
          <w:p w14:paraId="3F0648C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2.221</w:t>
            </w:r>
          </w:p>
        </w:tc>
      </w:tr>
      <w:tr w:rsidR="005600EB" w14:paraId="52AB7BF7" w14:textId="77777777" w:rsidTr="00972C1F">
        <w:trPr>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442BD4B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8" w:type="dxa"/>
            <w:tcBorders>
              <w:top w:val="nil"/>
              <w:left w:val="single" w:sz="16" w:space="0" w:color="000000"/>
              <w:bottom w:val="single" w:sz="16" w:space="0" w:color="000000"/>
            </w:tcBorders>
            <w:shd w:val="clear" w:color="auto" w:fill="FFFFFF"/>
          </w:tcPr>
          <w:p w14:paraId="608C9DA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6" w:type="dxa"/>
            <w:tcBorders>
              <w:top w:val="nil"/>
              <w:bottom w:val="single" w:sz="16" w:space="0" w:color="000000"/>
            </w:tcBorders>
            <w:shd w:val="clear" w:color="auto" w:fill="FFFFFF"/>
          </w:tcPr>
          <w:p w14:paraId="0D886DA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tcBorders>
            <w:shd w:val="clear" w:color="auto" w:fill="FFFFFF"/>
          </w:tcPr>
          <w:p w14:paraId="45E367A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right w:val="single" w:sz="16" w:space="0" w:color="000000"/>
            </w:tcBorders>
            <w:shd w:val="clear" w:color="auto" w:fill="FFFFFF"/>
          </w:tcPr>
          <w:p w14:paraId="400D20A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17BF9AE2" w14:textId="77777777" w:rsidR="005600EB" w:rsidRDefault="005600EB" w:rsidP="005600EB">
      <w:pPr>
        <w:rPr>
          <w:rFonts w:ascii="Arial" w:hAnsi="Arial" w:cs="Arial"/>
          <w:sz w:val="18"/>
          <w:szCs w:val="18"/>
        </w:rPr>
      </w:pPr>
    </w:p>
    <w:tbl>
      <w:tblPr>
        <w:tblW w:w="8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202"/>
        <w:gridCol w:w="1469"/>
        <w:gridCol w:w="1466"/>
        <w:gridCol w:w="1469"/>
        <w:gridCol w:w="1469"/>
      </w:tblGrid>
      <w:tr w:rsidR="005600EB" w14:paraId="6778B69F" w14:textId="77777777" w:rsidTr="00972C1F">
        <w:trPr>
          <w:cantSplit/>
          <w:tblHeader/>
        </w:trPr>
        <w:tc>
          <w:tcPr>
            <w:tcW w:w="8805" w:type="dxa"/>
            <w:gridSpan w:val="6"/>
            <w:tcBorders>
              <w:top w:val="nil"/>
              <w:left w:val="nil"/>
              <w:bottom w:val="nil"/>
              <w:right w:val="nil"/>
            </w:tcBorders>
            <w:shd w:val="clear" w:color="auto" w:fill="FFFFFF"/>
            <w:vAlign w:val="center"/>
          </w:tcPr>
          <w:p w14:paraId="2CA59603"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14:paraId="362ECFA1" w14:textId="77777777" w:rsidTr="00972C1F">
        <w:trPr>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1D02E12F"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8" w:type="dxa"/>
            <w:tcBorders>
              <w:top w:val="single" w:sz="16" w:space="0" w:color="000000"/>
              <w:left w:val="single" w:sz="16" w:space="0" w:color="000000"/>
              <w:bottom w:val="single" w:sz="16" w:space="0" w:color="000000"/>
            </w:tcBorders>
            <w:shd w:val="clear" w:color="auto" w:fill="FFFFFF"/>
            <w:vAlign w:val="bottom"/>
          </w:tcPr>
          <w:p w14:paraId="12857F60"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Q21 I will sometimes talk to myself</w:t>
            </w:r>
          </w:p>
        </w:tc>
        <w:tc>
          <w:tcPr>
            <w:tcW w:w="1466" w:type="dxa"/>
            <w:tcBorders>
              <w:top w:val="single" w:sz="16" w:space="0" w:color="000000"/>
              <w:bottom w:val="single" w:sz="16" w:space="0" w:color="000000"/>
            </w:tcBorders>
            <w:shd w:val="clear" w:color="auto" w:fill="FFFFFF"/>
            <w:vAlign w:val="bottom"/>
          </w:tcPr>
          <w:p w14:paraId="26743B4D"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Q22 I often reward myself with something I like</w:t>
            </w:r>
          </w:p>
        </w:tc>
        <w:tc>
          <w:tcPr>
            <w:tcW w:w="1468" w:type="dxa"/>
            <w:tcBorders>
              <w:top w:val="single" w:sz="16" w:space="0" w:color="000000"/>
              <w:bottom w:val="single" w:sz="16" w:space="0" w:color="000000"/>
            </w:tcBorders>
            <w:shd w:val="clear" w:color="auto" w:fill="FFFFFF"/>
            <w:vAlign w:val="bottom"/>
          </w:tcPr>
          <w:p w14:paraId="5413C00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Q23 I openly articulate and evaluate my own assumptions</w:t>
            </w:r>
          </w:p>
        </w:tc>
        <w:tc>
          <w:tcPr>
            <w:tcW w:w="1468" w:type="dxa"/>
            <w:tcBorders>
              <w:top w:val="single" w:sz="16" w:space="0" w:color="000000"/>
              <w:bottom w:val="single" w:sz="16" w:space="0" w:color="000000"/>
              <w:right w:val="single" w:sz="16" w:space="0" w:color="000000"/>
            </w:tcBorders>
            <w:shd w:val="clear" w:color="auto" w:fill="FFFFFF"/>
            <w:vAlign w:val="bottom"/>
          </w:tcPr>
          <w:p w14:paraId="14B9C7B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Q24 I try to improve my knowledge so I can perform better</w:t>
            </w:r>
          </w:p>
        </w:tc>
      </w:tr>
      <w:tr w:rsidR="005600EB" w14:paraId="3B7B9242" w14:textId="77777777" w:rsidTr="00972C1F">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3CE036C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1" w:type="dxa"/>
            <w:tcBorders>
              <w:top w:val="single" w:sz="16" w:space="0" w:color="000000"/>
              <w:left w:val="nil"/>
              <w:bottom w:val="nil"/>
              <w:right w:val="single" w:sz="16" w:space="0" w:color="000000"/>
            </w:tcBorders>
            <w:shd w:val="clear" w:color="auto" w:fill="FFFFFF"/>
          </w:tcPr>
          <w:p w14:paraId="00A1F0E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8" w:type="dxa"/>
            <w:tcBorders>
              <w:top w:val="single" w:sz="16" w:space="0" w:color="000000"/>
              <w:left w:val="single" w:sz="16" w:space="0" w:color="000000"/>
              <w:bottom w:val="nil"/>
            </w:tcBorders>
            <w:shd w:val="clear" w:color="auto" w:fill="FFFFFF"/>
          </w:tcPr>
          <w:p w14:paraId="5FA3460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6" w:type="dxa"/>
            <w:tcBorders>
              <w:top w:val="single" w:sz="16" w:space="0" w:color="000000"/>
              <w:bottom w:val="nil"/>
            </w:tcBorders>
            <w:shd w:val="clear" w:color="auto" w:fill="FFFFFF"/>
          </w:tcPr>
          <w:p w14:paraId="15C337C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tcBorders>
            <w:shd w:val="clear" w:color="auto" w:fill="FFFFFF"/>
          </w:tcPr>
          <w:p w14:paraId="7D40283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right w:val="single" w:sz="16" w:space="0" w:color="000000"/>
            </w:tcBorders>
            <w:shd w:val="clear" w:color="auto" w:fill="FFFFFF"/>
          </w:tcPr>
          <w:p w14:paraId="2154563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14:paraId="5ECE0455" w14:textId="77777777" w:rsidTr="00972C1F">
        <w:trPr>
          <w:cantSplit/>
          <w:tblHeader/>
        </w:trPr>
        <w:tc>
          <w:tcPr>
            <w:tcW w:w="734" w:type="dxa"/>
            <w:vMerge/>
            <w:tcBorders>
              <w:top w:val="single" w:sz="16" w:space="0" w:color="000000"/>
              <w:left w:val="single" w:sz="16" w:space="0" w:color="000000"/>
              <w:bottom w:val="nil"/>
              <w:right w:val="nil"/>
            </w:tcBorders>
            <w:shd w:val="clear" w:color="auto" w:fill="FFFFFF"/>
          </w:tcPr>
          <w:p w14:paraId="0EA6BC81"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1" w:type="dxa"/>
            <w:tcBorders>
              <w:top w:val="nil"/>
              <w:left w:val="nil"/>
              <w:bottom w:val="nil"/>
              <w:right w:val="single" w:sz="16" w:space="0" w:color="000000"/>
            </w:tcBorders>
            <w:shd w:val="clear" w:color="auto" w:fill="FFFFFF"/>
          </w:tcPr>
          <w:p w14:paraId="2D9A622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8" w:type="dxa"/>
            <w:tcBorders>
              <w:top w:val="nil"/>
              <w:left w:val="single" w:sz="16" w:space="0" w:color="000000"/>
              <w:bottom w:val="nil"/>
            </w:tcBorders>
            <w:shd w:val="clear" w:color="auto" w:fill="FFFFFF"/>
          </w:tcPr>
          <w:p w14:paraId="16B3477C"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6" w:type="dxa"/>
            <w:tcBorders>
              <w:top w:val="nil"/>
              <w:bottom w:val="nil"/>
            </w:tcBorders>
            <w:shd w:val="clear" w:color="auto" w:fill="FFFFFF"/>
          </w:tcPr>
          <w:p w14:paraId="76CA1C10"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tcBorders>
            <w:shd w:val="clear" w:color="auto" w:fill="FFFFFF"/>
          </w:tcPr>
          <w:p w14:paraId="42A37E9C"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right w:val="single" w:sz="16" w:space="0" w:color="000000"/>
            </w:tcBorders>
            <w:shd w:val="clear" w:color="auto" w:fill="FFFFFF"/>
          </w:tcPr>
          <w:p w14:paraId="153CF6A0"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14:paraId="73847B4D"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2089112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8" w:type="dxa"/>
            <w:tcBorders>
              <w:top w:val="nil"/>
              <w:left w:val="single" w:sz="16" w:space="0" w:color="000000"/>
              <w:bottom w:val="nil"/>
            </w:tcBorders>
            <w:shd w:val="clear" w:color="auto" w:fill="FFFFFF"/>
          </w:tcPr>
          <w:p w14:paraId="45643B6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3.77</w:t>
            </w:r>
          </w:p>
        </w:tc>
        <w:tc>
          <w:tcPr>
            <w:tcW w:w="1466" w:type="dxa"/>
            <w:tcBorders>
              <w:top w:val="nil"/>
              <w:bottom w:val="nil"/>
            </w:tcBorders>
            <w:shd w:val="clear" w:color="auto" w:fill="FFFFFF"/>
          </w:tcPr>
          <w:p w14:paraId="314761F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3.68</w:t>
            </w:r>
          </w:p>
        </w:tc>
        <w:tc>
          <w:tcPr>
            <w:tcW w:w="1468" w:type="dxa"/>
            <w:tcBorders>
              <w:top w:val="nil"/>
              <w:bottom w:val="nil"/>
            </w:tcBorders>
            <w:shd w:val="clear" w:color="auto" w:fill="FFFFFF"/>
          </w:tcPr>
          <w:p w14:paraId="1A8522A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3.74</w:t>
            </w:r>
          </w:p>
        </w:tc>
        <w:tc>
          <w:tcPr>
            <w:tcW w:w="1468" w:type="dxa"/>
            <w:tcBorders>
              <w:top w:val="nil"/>
              <w:bottom w:val="nil"/>
              <w:right w:val="single" w:sz="16" w:space="0" w:color="000000"/>
            </w:tcBorders>
            <w:shd w:val="clear" w:color="auto" w:fill="FFFFFF"/>
          </w:tcPr>
          <w:p w14:paraId="008E70A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4.31</w:t>
            </w:r>
          </w:p>
        </w:tc>
      </w:tr>
      <w:tr w:rsidR="005600EB" w14:paraId="482ABF6C"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C7B218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8" w:type="dxa"/>
            <w:tcBorders>
              <w:top w:val="nil"/>
              <w:left w:val="single" w:sz="16" w:space="0" w:color="000000"/>
              <w:bottom w:val="nil"/>
            </w:tcBorders>
            <w:shd w:val="clear" w:color="auto" w:fill="FFFFFF"/>
          </w:tcPr>
          <w:p w14:paraId="5AC0F98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1.140</w:t>
            </w:r>
          </w:p>
        </w:tc>
        <w:tc>
          <w:tcPr>
            <w:tcW w:w="1466" w:type="dxa"/>
            <w:tcBorders>
              <w:top w:val="nil"/>
              <w:bottom w:val="nil"/>
            </w:tcBorders>
            <w:shd w:val="clear" w:color="auto" w:fill="FFFFFF"/>
          </w:tcPr>
          <w:p w14:paraId="383080B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1.302</w:t>
            </w:r>
          </w:p>
        </w:tc>
        <w:tc>
          <w:tcPr>
            <w:tcW w:w="1468" w:type="dxa"/>
            <w:tcBorders>
              <w:top w:val="nil"/>
              <w:bottom w:val="nil"/>
            </w:tcBorders>
            <w:shd w:val="clear" w:color="auto" w:fill="FFFFFF"/>
          </w:tcPr>
          <w:p w14:paraId="37C69E7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.902</w:t>
            </w:r>
          </w:p>
        </w:tc>
        <w:tc>
          <w:tcPr>
            <w:tcW w:w="1468" w:type="dxa"/>
            <w:tcBorders>
              <w:top w:val="nil"/>
              <w:bottom w:val="nil"/>
              <w:right w:val="single" w:sz="16" w:space="0" w:color="000000"/>
            </w:tcBorders>
            <w:shd w:val="clear" w:color="auto" w:fill="FFFFFF"/>
          </w:tcPr>
          <w:p w14:paraId="59B9CE4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.720</w:t>
            </w:r>
          </w:p>
        </w:tc>
      </w:tr>
      <w:tr w:rsidR="005600EB" w14:paraId="7AFF08B7"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2AFE7F5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468" w:type="dxa"/>
            <w:tcBorders>
              <w:top w:val="nil"/>
              <w:left w:val="single" w:sz="16" w:space="0" w:color="000000"/>
              <w:bottom w:val="nil"/>
            </w:tcBorders>
            <w:shd w:val="clear" w:color="auto" w:fill="FFFFFF"/>
          </w:tcPr>
          <w:p w14:paraId="0067A55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1.299</w:t>
            </w:r>
          </w:p>
        </w:tc>
        <w:tc>
          <w:tcPr>
            <w:tcW w:w="1466" w:type="dxa"/>
            <w:tcBorders>
              <w:top w:val="nil"/>
              <w:bottom w:val="nil"/>
            </w:tcBorders>
            <w:shd w:val="clear" w:color="auto" w:fill="FFFFFF"/>
          </w:tcPr>
          <w:p w14:paraId="233EBCB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1.696</w:t>
            </w:r>
          </w:p>
        </w:tc>
        <w:tc>
          <w:tcPr>
            <w:tcW w:w="1468" w:type="dxa"/>
            <w:tcBorders>
              <w:top w:val="nil"/>
              <w:bottom w:val="nil"/>
            </w:tcBorders>
            <w:shd w:val="clear" w:color="auto" w:fill="FFFFFF"/>
          </w:tcPr>
          <w:p w14:paraId="38D9B41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.814</w:t>
            </w:r>
          </w:p>
        </w:tc>
        <w:tc>
          <w:tcPr>
            <w:tcW w:w="1468" w:type="dxa"/>
            <w:tcBorders>
              <w:top w:val="nil"/>
              <w:bottom w:val="nil"/>
              <w:right w:val="single" w:sz="16" w:space="0" w:color="000000"/>
            </w:tcBorders>
            <w:shd w:val="clear" w:color="auto" w:fill="FFFFFF"/>
          </w:tcPr>
          <w:p w14:paraId="12DE736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.519</w:t>
            </w:r>
          </w:p>
        </w:tc>
      </w:tr>
      <w:tr w:rsidR="005600EB" w14:paraId="7C2FCD7A"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24FE58C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8" w:type="dxa"/>
            <w:tcBorders>
              <w:top w:val="nil"/>
              <w:left w:val="single" w:sz="16" w:space="0" w:color="000000"/>
              <w:bottom w:val="nil"/>
            </w:tcBorders>
            <w:shd w:val="clear" w:color="auto" w:fill="FFFFFF"/>
          </w:tcPr>
          <w:p w14:paraId="4CA1A84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-.950</w:t>
            </w:r>
          </w:p>
        </w:tc>
        <w:tc>
          <w:tcPr>
            <w:tcW w:w="1466" w:type="dxa"/>
            <w:tcBorders>
              <w:top w:val="nil"/>
              <w:bottom w:val="nil"/>
            </w:tcBorders>
            <w:shd w:val="clear" w:color="auto" w:fill="FFFFFF"/>
          </w:tcPr>
          <w:p w14:paraId="70C1BD0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-.859</w:t>
            </w:r>
          </w:p>
        </w:tc>
        <w:tc>
          <w:tcPr>
            <w:tcW w:w="1468" w:type="dxa"/>
            <w:tcBorders>
              <w:top w:val="nil"/>
              <w:bottom w:val="nil"/>
            </w:tcBorders>
            <w:shd w:val="clear" w:color="auto" w:fill="FFFFFF"/>
          </w:tcPr>
          <w:p w14:paraId="537CA9F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-.595</w:t>
            </w:r>
          </w:p>
        </w:tc>
        <w:tc>
          <w:tcPr>
            <w:tcW w:w="1468" w:type="dxa"/>
            <w:tcBorders>
              <w:top w:val="nil"/>
              <w:bottom w:val="nil"/>
              <w:right w:val="single" w:sz="16" w:space="0" w:color="000000"/>
            </w:tcBorders>
            <w:shd w:val="clear" w:color="auto" w:fill="FFFFFF"/>
          </w:tcPr>
          <w:p w14:paraId="7090C05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-1.277</w:t>
            </w:r>
          </w:p>
        </w:tc>
      </w:tr>
      <w:tr w:rsidR="005600EB" w14:paraId="029A8C67"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50EAB58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8" w:type="dxa"/>
            <w:tcBorders>
              <w:top w:val="nil"/>
              <w:left w:val="single" w:sz="16" w:space="0" w:color="000000"/>
              <w:bottom w:val="nil"/>
            </w:tcBorders>
            <w:shd w:val="clear" w:color="auto" w:fill="FFFFFF"/>
          </w:tcPr>
          <w:p w14:paraId="5743181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6" w:type="dxa"/>
            <w:tcBorders>
              <w:top w:val="nil"/>
              <w:bottom w:val="nil"/>
            </w:tcBorders>
            <w:shd w:val="clear" w:color="auto" w:fill="FFFFFF"/>
          </w:tcPr>
          <w:p w14:paraId="44011E7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tcBorders>
            <w:shd w:val="clear" w:color="auto" w:fill="FFFFFF"/>
          </w:tcPr>
          <w:p w14:paraId="79F9FCA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right w:val="single" w:sz="16" w:space="0" w:color="000000"/>
            </w:tcBorders>
            <w:shd w:val="clear" w:color="auto" w:fill="FFFFFF"/>
          </w:tcPr>
          <w:p w14:paraId="065EEC4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761BD1F3"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7E08F88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8" w:type="dxa"/>
            <w:tcBorders>
              <w:top w:val="nil"/>
              <w:left w:val="single" w:sz="16" w:space="0" w:color="000000"/>
              <w:bottom w:val="nil"/>
            </w:tcBorders>
            <w:shd w:val="clear" w:color="auto" w:fill="FFFFFF"/>
          </w:tcPr>
          <w:p w14:paraId="393313D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.205</w:t>
            </w:r>
          </w:p>
        </w:tc>
        <w:tc>
          <w:tcPr>
            <w:tcW w:w="1466" w:type="dxa"/>
            <w:tcBorders>
              <w:top w:val="nil"/>
              <w:bottom w:val="nil"/>
            </w:tcBorders>
            <w:shd w:val="clear" w:color="auto" w:fill="FFFFFF"/>
          </w:tcPr>
          <w:p w14:paraId="778DADF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-.377</w:t>
            </w:r>
          </w:p>
        </w:tc>
        <w:tc>
          <w:tcPr>
            <w:tcW w:w="1468" w:type="dxa"/>
            <w:tcBorders>
              <w:top w:val="nil"/>
              <w:bottom w:val="nil"/>
            </w:tcBorders>
            <w:shd w:val="clear" w:color="auto" w:fill="FFFFFF"/>
          </w:tcPr>
          <w:p w14:paraId="1157F52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.133</w:t>
            </w:r>
          </w:p>
        </w:tc>
        <w:tc>
          <w:tcPr>
            <w:tcW w:w="1468" w:type="dxa"/>
            <w:tcBorders>
              <w:top w:val="nil"/>
              <w:bottom w:val="nil"/>
              <w:right w:val="single" w:sz="16" w:space="0" w:color="000000"/>
            </w:tcBorders>
            <w:shd w:val="clear" w:color="auto" w:fill="FFFFFF"/>
          </w:tcPr>
          <w:p w14:paraId="766404D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3.300</w:t>
            </w:r>
          </w:p>
        </w:tc>
      </w:tr>
      <w:tr w:rsidR="005600EB" w14:paraId="23900676" w14:textId="77777777" w:rsidTr="00972C1F">
        <w:trPr>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245249B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8" w:type="dxa"/>
            <w:tcBorders>
              <w:top w:val="nil"/>
              <w:left w:val="single" w:sz="16" w:space="0" w:color="000000"/>
              <w:bottom w:val="single" w:sz="16" w:space="0" w:color="000000"/>
            </w:tcBorders>
            <w:shd w:val="clear" w:color="auto" w:fill="FFFFFF"/>
          </w:tcPr>
          <w:p w14:paraId="03E1F33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6" w:type="dxa"/>
            <w:tcBorders>
              <w:top w:val="nil"/>
              <w:bottom w:val="single" w:sz="16" w:space="0" w:color="000000"/>
            </w:tcBorders>
            <w:shd w:val="clear" w:color="auto" w:fill="FFFFFF"/>
          </w:tcPr>
          <w:p w14:paraId="0E3CCF7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tcBorders>
            <w:shd w:val="clear" w:color="auto" w:fill="FFFFFF"/>
          </w:tcPr>
          <w:p w14:paraId="4DEECD9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right w:val="single" w:sz="16" w:space="0" w:color="000000"/>
            </w:tcBorders>
            <w:shd w:val="clear" w:color="auto" w:fill="FFFFFF"/>
          </w:tcPr>
          <w:p w14:paraId="5D51BB6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6754A9BE" w14:textId="77777777" w:rsidR="005600EB" w:rsidRDefault="005600EB" w:rsidP="005600EB">
      <w:pPr>
        <w:rPr>
          <w:rFonts w:ascii="Arial" w:hAnsi="Arial" w:cs="Arial"/>
          <w:sz w:val="18"/>
          <w:szCs w:val="18"/>
        </w:rPr>
      </w:pPr>
    </w:p>
    <w:tbl>
      <w:tblPr>
        <w:tblW w:w="8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202"/>
        <w:gridCol w:w="1469"/>
        <w:gridCol w:w="1466"/>
        <w:gridCol w:w="1469"/>
        <w:gridCol w:w="1469"/>
      </w:tblGrid>
      <w:tr w:rsidR="005600EB" w14:paraId="56B112E7" w14:textId="77777777" w:rsidTr="00972C1F">
        <w:trPr>
          <w:cantSplit/>
          <w:tblHeader/>
        </w:trPr>
        <w:tc>
          <w:tcPr>
            <w:tcW w:w="8805" w:type="dxa"/>
            <w:gridSpan w:val="6"/>
            <w:tcBorders>
              <w:top w:val="nil"/>
              <w:left w:val="nil"/>
              <w:bottom w:val="nil"/>
              <w:right w:val="nil"/>
            </w:tcBorders>
            <w:shd w:val="clear" w:color="auto" w:fill="FFFFFF"/>
            <w:vAlign w:val="center"/>
          </w:tcPr>
          <w:p w14:paraId="3600C5CD"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14:paraId="5DA0193B" w14:textId="77777777" w:rsidTr="00972C1F">
        <w:trPr>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622F020E"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8" w:type="dxa"/>
            <w:tcBorders>
              <w:top w:val="single" w:sz="16" w:space="0" w:color="000000"/>
              <w:left w:val="single" w:sz="16" w:space="0" w:color="000000"/>
              <w:bottom w:val="single" w:sz="16" w:space="0" w:color="000000"/>
            </w:tcBorders>
            <w:shd w:val="clear" w:color="auto" w:fill="FFFFFF"/>
            <w:vAlign w:val="bottom"/>
          </w:tcPr>
          <w:p w14:paraId="406EC0A2"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Q25 I pay attention to how well I’m doing in my work</w:t>
            </w:r>
          </w:p>
        </w:tc>
        <w:tc>
          <w:tcPr>
            <w:tcW w:w="1466" w:type="dxa"/>
            <w:tcBorders>
              <w:top w:val="single" w:sz="16" w:space="0" w:color="000000"/>
              <w:bottom w:val="single" w:sz="16" w:space="0" w:color="000000"/>
            </w:tcBorders>
            <w:shd w:val="clear" w:color="auto" w:fill="FFFFFF"/>
            <w:vAlign w:val="bottom"/>
          </w:tcPr>
          <w:p w14:paraId="73E0CFC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Q26 I try to do my work in ways that I enjoy</w:t>
            </w:r>
          </w:p>
        </w:tc>
        <w:tc>
          <w:tcPr>
            <w:tcW w:w="1468" w:type="dxa"/>
            <w:tcBorders>
              <w:top w:val="single" w:sz="16" w:space="0" w:color="000000"/>
              <w:bottom w:val="single" w:sz="16" w:space="0" w:color="000000"/>
            </w:tcBorders>
            <w:shd w:val="clear" w:color="auto" w:fill="FFFFFF"/>
            <w:vAlign w:val="bottom"/>
          </w:tcPr>
          <w:p w14:paraId="128F1534"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Q27 I purposefully visualize myself overcoming the challenges I face</w:t>
            </w:r>
          </w:p>
        </w:tc>
        <w:tc>
          <w:tcPr>
            <w:tcW w:w="1468" w:type="dxa"/>
            <w:tcBorders>
              <w:top w:val="single" w:sz="16" w:space="0" w:color="000000"/>
              <w:bottom w:val="single" w:sz="16" w:space="0" w:color="000000"/>
              <w:right w:val="single" w:sz="16" w:space="0" w:color="000000"/>
            </w:tcBorders>
            <w:shd w:val="clear" w:color="auto" w:fill="FFFFFF"/>
            <w:vAlign w:val="bottom"/>
          </w:tcPr>
          <w:p w14:paraId="162D298F"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Q28 I think about the goals I that intend to achieve in the future</w:t>
            </w:r>
          </w:p>
        </w:tc>
      </w:tr>
      <w:tr w:rsidR="005600EB" w14:paraId="2DEAE30C" w14:textId="77777777" w:rsidTr="00972C1F">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61F4D4C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1" w:type="dxa"/>
            <w:tcBorders>
              <w:top w:val="single" w:sz="16" w:space="0" w:color="000000"/>
              <w:left w:val="nil"/>
              <w:bottom w:val="nil"/>
              <w:right w:val="single" w:sz="16" w:space="0" w:color="000000"/>
            </w:tcBorders>
            <w:shd w:val="clear" w:color="auto" w:fill="FFFFFF"/>
          </w:tcPr>
          <w:p w14:paraId="0894E40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8" w:type="dxa"/>
            <w:tcBorders>
              <w:top w:val="single" w:sz="16" w:space="0" w:color="000000"/>
              <w:left w:val="single" w:sz="16" w:space="0" w:color="000000"/>
              <w:bottom w:val="nil"/>
            </w:tcBorders>
            <w:shd w:val="clear" w:color="auto" w:fill="FFFFFF"/>
          </w:tcPr>
          <w:p w14:paraId="52FC269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6" w:type="dxa"/>
            <w:tcBorders>
              <w:top w:val="single" w:sz="16" w:space="0" w:color="000000"/>
              <w:bottom w:val="nil"/>
            </w:tcBorders>
            <w:shd w:val="clear" w:color="auto" w:fill="FFFFFF"/>
          </w:tcPr>
          <w:p w14:paraId="2E62924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tcBorders>
            <w:shd w:val="clear" w:color="auto" w:fill="FFFFFF"/>
          </w:tcPr>
          <w:p w14:paraId="16938D6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right w:val="single" w:sz="16" w:space="0" w:color="000000"/>
            </w:tcBorders>
            <w:shd w:val="clear" w:color="auto" w:fill="FFFFFF"/>
          </w:tcPr>
          <w:p w14:paraId="35A59FA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14:paraId="3D9183DD" w14:textId="77777777" w:rsidTr="00972C1F">
        <w:trPr>
          <w:cantSplit/>
          <w:tblHeader/>
        </w:trPr>
        <w:tc>
          <w:tcPr>
            <w:tcW w:w="734" w:type="dxa"/>
            <w:vMerge/>
            <w:tcBorders>
              <w:top w:val="single" w:sz="16" w:space="0" w:color="000000"/>
              <w:left w:val="single" w:sz="16" w:space="0" w:color="000000"/>
              <w:bottom w:val="nil"/>
              <w:right w:val="nil"/>
            </w:tcBorders>
            <w:shd w:val="clear" w:color="auto" w:fill="FFFFFF"/>
          </w:tcPr>
          <w:p w14:paraId="2715163B"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1" w:type="dxa"/>
            <w:tcBorders>
              <w:top w:val="nil"/>
              <w:left w:val="nil"/>
              <w:bottom w:val="nil"/>
              <w:right w:val="single" w:sz="16" w:space="0" w:color="000000"/>
            </w:tcBorders>
            <w:shd w:val="clear" w:color="auto" w:fill="FFFFFF"/>
          </w:tcPr>
          <w:p w14:paraId="6F02AB39"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8" w:type="dxa"/>
            <w:tcBorders>
              <w:top w:val="nil"/>
              <w:left w:val="single" w:sz="16" w:space="0" w:color="000000"/>
              <w:bottom w:val="nil"/>
            </w:tcBorders>
            <w:shd w:val="clear" w:color="auto" w:fill="FFFFFF"/>
          </w:tcPr>
          <w:p w14:paraId="546FA91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6" w:type="dxa"/>
            <w:tcBorders>
              <w:top w:val="nil"/>
              <w:bottom w:val="nil"/>
            </w:tcBorders>
            <w:shd w:val="clear" w:color="auto" w:fill="FFFFFF"/>
          </w:tcPr>
          <w:p w14:paraId="5AB682BD"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tcBorders>
            <w:shd w:val="clear" w:color="auto" w:fill="FFFFFF"/>
          </w:tcPr>
          <w:p w14:paraId="26C26D0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right w:val="single" w:sz="16" w:space="0" w:color="000000"/>
            </w:tcBorders>
            <w:shd w:val="clear" w:color="auto" w:fill="FFFFFF"/>
          </w:tcPr>
          <w:p w14:paraId="0BDD22ED"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14:paraId="3EDB5369"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127C7DB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8" w:type="dxa"/>
            <w:tcBorders>
              <w:top w:val="nil"/>
              <w:left w:val="single" w:sz="16" w:space="0" w:color="000000"/>
              <w:bottom w:val="nil"/>
            </w:tcBorders>
            <w:shd w:val="clear" w:color="auto" w:fill="FFFFFF"/>
          </w:tcPr>
          <w:p w14:paraId="4CF0AE4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4.24</w:t>
            </w:r>
          </w:p>
        </w:tc>
        <w:tc>
          <w:tcPr>
            <w:tcW w:w="1466" w:type="dxa"/>
            <w:tcBorders>
              <w:top w:val="nil"/>
              <w:bottom w:val="nil"/>
            </w:tcBorders>
            <w:shd w:val="clear" w:color="auto" w:fill="FFFFFF"/>
          </w:tcPr>
          <w:p w14:paraId="485B965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4.21</w:t>
            </w:r>
          </w:p>
        </w:tc>
        <w:tc>
          <w:tcPr>
            <w:tcW w:w="1468" w:type="dxa"/>
            <w:tcBorders>
              <w:top w:val="nil"/>
              <w:bottom w:val="nil"/>
            </w:tcBorders>
            <w:shd w:val="clear" w:color="auto" w:fill="FFFFFF"/>
          </w:tcPr>
          <w:p w14:paraId="7CA4582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4.02</w:t>
            </w:r>
          </w:p>
        </w:tc>
        <w:tc>
          <w:tcPr>
            <w:tcW w:w="1468" w:type="dxa"/>
            <w:tcBorders>
              <w:top w:val="nil"/>
              <w:bottom w:val="nil"/>
              <w:right w:val="single" w:sz="16" w:space="0" w:color="000000"/>
            </w:tcBorders>
            <w:shd w:val="clear" w:color="auto" w:fill="FFFFFF"/>
          </w:tcPr>
          <w:p w14:paraId="47D7DA3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4.24</w:t>
            </w:r>
          </w:p>
        </w:tc>
      </w:tr>
      <w:tr w:rsidR="005600EB" w14:paraId="3AFE41BA"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7F1BBE6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8" w:type="dxa"/>
            <w:tcBorders>
              <w:top w:val="nil"/>
              <w:left w:val="single" w:sz="16" w:space="0" w:color="000000"/>
              <w:bottom w:val="nil"/>
            </w:tcBorders>
            <w:shd w:val="clear" w:color="auto" w:fill="FFFFFF"/>
          </w:tcPr>
          <w:p w14:paraId="66647EC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.824</w:t>
            </w:r>
          </w:p>
        </w:tc>
        <w:tc>
          <w:tcPr>
            <w:tcW w:w="1466" w:type="dxa"/>
            <w:tcBorders>
              <w:top w:val="nil"/>
              <w:bottom w:val="nil"/>
            </w:tcBorders>
            <w:shd w:val="clear" w:color="auto" w:fill="FFFFFF"/>
          </w:tcPr>
          <w:p w14:paraId="385FD6B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.874</w:t>
            </w:r>
          </w:p>
        </w:tc>
        <w:tc>
          <w:tcPr>
            <w:tcW w:w="1468" w:type="dxa"/>
            <w:tcBorders>
              <w:top w:val="nil"/>
              <w:bottom w:val="nil"/>
            </w:tcBorders>
            <w:shd w:val="clear" w:color="auto" w:fill="FFFFFF"/>
          </w:tcPr>
          <w:p w14:paraId="4FBDA03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.938</w:t>
            </w:r>
          </w:p>
        </w:tc>
        <w:tc>
          <w:tcPr>
            <w:tcW w:w="1468" w:type="dxa"/>
            <w:tcBorders>
              <w:top w:val="nil"/>
              <w:bottom w:val="nil"/>
              <w:right w:val="single" w:sz="16" w:space="0" w:color="000000"/>
            </w:tcBorders>
            <w:shd w:val="clear" w:color="auto" w:fill="FFFFFF"/>
          </w:tcPr>
          <w:p w14:paraId="38B9625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.840</w:t>
            </w:r>
          </w:p>
        </w:tc>
      </w:tr>
      <w:tr w:rsidR="005600EB" w14:paraId="0939AD48"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472C572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468" w:type="dxa"/>
            <w:tcBorders>
              <w:top w:val="nil"/>
              <w:left w:val="single" w:sz="16" w:space="0" w:color="000000"/>
              <w:bottom w:val="nil"/>
            </w:tcBorders>
            <w:shd w:val="clear" w:color="auto" w:fill="FFFFFF"/>
          </w:tcPr>
          <w:p w14:paraId="0B188A8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.679</w:t>
            </w:r>
          </w:p>
        </w:tc>
        <w:tc>
          <w:tcPr>
            <w:tcW w:w="1466" w:type="dxa"/>
            <w:tcBorders>
              <w:top w:val="nil"/>
              <w:bottom w:val="nil"/>
            </w:tcBorders>
            <w:shd w:val="clear" w:color="auto" w:fill="FFFFFF"/>
          </w:tcPr>
          <w:p w14:paraId="47870D3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.764</w:t>
            </w:r>
          </w:p>
        </w:tc>
        <w:tc>
          <w:tcPr>
            <w:tcW w:w="1468" w:type="dxa"/>
            <w:tcBorders>
              <w:top w:val="nil"/>
              <w:bottom w:val="nil"/>
            </w:tcBorders>
            <w:shd w:val="clear" w:color="auto" w:fill="FFFFFF"/>
          </w:tcPr>
          <w:p w14:paraId="231315A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.880</w:t>
            </w:r>
          </w:p>
        </w:tc>
        <w:tc>
          <w:tcPr>
            <w:tcW w:w="1468" w:type="dxa"/>
            <w:tcBorders>
              <w:top w:val="nil"/>
              <w:bottom w:val="nil"/>
              <w:right w:val="single" w:sz="16" w:space="0" w:color="000000"/>
            </w:tcBorders>
            <w:shd w:val="clear" w:color="auto" w:fill="FFFFFF"/>
          </w:tcPr>
          <w:p w14:paraId="2E33831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.706</w:t>
            </w:r>
          </w:p>
        </w:tc>
      </w:tr>
      <w:tr w:rsidR="005600EB" w14:paraId="599038B3"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04B94A0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8" w:type="dxa"/>
            <w:tcBorders>
              <w:top w:val="nil"/>
              <w:left w:val="single" w:sz="16" w:space="0" w:color="000000"/>
              <w:bottom w:val="nil"/>
            </w:tcBorders>
            <w:shd w:val="clear" w:color="auto" w:fill="FFFFFF"/>
          </w:tcPr>
          <w:p w14:paraId="535A6C4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-1.373</w:t>
            </w:r>
          </w:p>
        </w:tc>
        <w:tc>
          <w:tcPr>
            <w:tcW w:w="1466" w:type="dxa"/>
            <w:tcBorders>
              <w:top w:val="nil"/>
              <w:bottom w:val="nil"/>
            </w:tcBorders>
            <w:shd w:val="clear" w:color="auto" w:fill="FFFFFF"/>
          </w:tcPr>
          <w:p w14:paraId="4EF7AE7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-1.405</w:t>
            </w:r>
          </w:p>
        </w:tc>
        <w:tc>
          <w:tcPr>
            <w:tcW w:w="1468" w:type="dxa"/>
            <w:tcBorders>
              <w:top w:val="nil"/>
              <w:bottom w:val="nil"/>
            </w:tcBorders>
            <w:shd w:val="clear" w:color="auto" w:fill="FFFFFF"/>
          </w:tcPr>
          <w:p w14:paraId="0EEBDAB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-1.306</w:t>
            </w:r>
          </w:p>
        </w:tc>
        <w:tc>
          <w:tcPr>
            <w:tcW w:w="1468" w:type="dxa"/>
            <w:tcBorders>
              <w:top w:val="nil"/>
              <w:bottom w:val="nil"/>
              <w:right w:val="single" w:sz="16" w:space="0" w:color="000000"/>
            </w:tcBorders>
            <w:shd w:val="clear" w:color="auto" w:fill="FFFFFF"/>
          </w:tcPr>
          <w:p w14:paraId="0931E0F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-1.268</w:t>
            </w:r>
          </w:p>
        </w:tc>
      </w:tr>
      <w:tr w:rsidR="005600EB" w14:paraId="1FCB4B5B"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0CDC041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8" w:type="dxa"/>
            <w:tcBorders>
              <w:top w:val="nil"/>
              <w:left w:val="single" w:sz="16" w:space="0" w:color="000000"/>
              <w:bottom w:val="nil"/>
            </w:tcBorders>
            <w:shd w:val="clear" w:color="auto" w:fill="FFFFFF"/>
          </w:tcPr>
          <w:p w14:paraId="6F96CB9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6" w:type="dxa"/>
            <w:tcBorders>
              <w:top w:val="nil"/>
              <w:bottom w:val="nil"/>
            </w:tcBorders>
            <w:shd w:val="clear" w:color="auto" w:fill="FFFFFF"/>
          </w:tcPr>
          <w:p w14:paraId="070E224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tcBorders>
            <w:shd w:val="clear" w:color="auto" w:fill="FFFFFF"/>
          </w:tcPr>
          <w:p w14:paraId="4445A1F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right w:val="single" w:sz="16" w:space="0" w:color="000000"/>
            </w:tcBorders>
            <w:shd w:val="clear" w:color="auto" w:fill="FFFFFF"/>
          </w:tcPr>
          <w:p w14:paraId="3E64101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3D675A10"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5516B09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8" w:type="dxa"/>
            <w:tcBorders>
              <w:top w:val="nil"/>
              <w:left w:val="single" w:sz="16" w:space="0" w:color="000000"/>
              <w:bottom w:val="nil"/>
            </w:tcBorders>
            <w:shd w:val="clear" w:color="auto" w:fill="FFFFFF"/>
          </w:tcPr>
          <w:p w14:paraId="62812BC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2.601</w:t>
            </w:r>
          </w:p>
        </w:tc>
        <w:tc>
          <w:tcPr>
            <w:tcW w:w="1466" w:type="dxa"/>
            <w:tcBorders>
              <w:top w:val="nil"/>
              <w:bottom w:val="nil"/>
            </w:tcBorders>
            <w:shd w:val="clear" w:color="auto" w:fill="FFFFFF"/>
          </w:tcPr>
          <w:p w14:paraId="10786CF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2.353</w:t>
            </w:r>
          </w:p>
        </w:tc>
        <w:tc>
          <w:tcPr>
            <w:tcW w:w="1468" w:type="dxa"/>
            <w:tcBorders>
              <w:top w:val="nil"/>
              <w:bottom w:val="nil"/>
            </w:tcBorders>
            <w:shd w:val="clear" w:color="auto" w:fill="FFFFFF"/>
          </w:tcPr>
          <w:p w14:paraId="76F9487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2.190</w:t>
            </w:r>
          </w:p>
        </w:tc>
        <w:tc>
          <w:tcPr>
            <w:tcW w:w="1468" w:type="dxa"/>
            <w:tcBorders>
              <w:top w:val="nil"/>
              <w:bottom w:val="nil"/>
              <w:right w:val="single" w:sz="16" w:space="0" w:color="000000"/>
            </w:tcBorders>
            <w:shd w:val="clear" w:color="auto" w:fill="FFFFFF"/>
          </w:tcPr>
          <w:p w14:paraId="545E36C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2.030</w:t>
            </w:r>
          </w:p>
        </w:tc>
      </w:tr>
      <w:tr w:rsidR="005600EB" w14:paraId="1335D68F" w14:textId="77777777" w:rsidTr="00972C1F">
        <w:trPr>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40F6EA6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8" w:type="dxa"/>
            <w:tcBorders>
              <w:top w:val="nil"/>
              <w:left w:val="single" w:sz="16" w:space="0" w:color="000000"/>
              <w:bottom w:val="single" w:sz="16" w:space="0" w:color="000000"/>
            </w:tcBorders>
            <w:shd w:val="clear" w:color="auto" w:fill="FFFFFF"/>
          </w:tcPr>
          <w:p w14:paraId="5B8A91E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6" w:type="dxa"/>
            <w:tcBorders>
              <w:top w:val="nil"/>
              <w:bottom w:val="single" w:sz="16" w:space="0" w:color="000000"/>
            </w:tcBorders>
            <w:shd w:val="clear" w:color="auto" w:fill="FFFFFF"/>
          </w:tcPr>
          <w:p w14:paraId="6E0B749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tcBorders>
            <w:shd w:val="clear" w:color="auto" w:fill="FFFFFF"/>
          </w:tcPr>
          <w:p w14:paraId="4885083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right w:val="single" w:sz="16" w:space="0" w:color="000000"/>
            </w:tcBorders>
            <w:shd w:val="clear" w:color="auto" w:fill="FFFFFF"/>
          </w:tcPr>
          <w:p w14:paraId="32982E5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1374EC77" w14:textId="77777777" w:rsidR="005600EB" w:rsidRDefault="005600EB" w:rsidP="005600EB">
      <w:pPr>
        <w:rPr>
          <w:rFonts w:ascii="Arial" w:hAnsi="Arial" w:cs="Arial"/>
          <w:sz w:val="18"/>
          <w:szCs w:val="18"/>
        </w:rPr>
      </w:pPr>
    </w:p>
    <w:tbl>
      <w:tblPr>
        <w:tblW w:w="8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202"/>
        <w:gridCol w:w="1469"/>
        <w:gridCol w:w="1466"/>
        <w:gridCol w:w="1469"/>
        <w:gridCol w:w="1469"/>
      </w:tblGrid>
      <w:tr w:rsidR="005600EB" w14:paraId="2CBA6B6F" w14:textId="77777777" w:rsidTr="00972C1F">
        <w:trPr>
          <w:cantSplit/>
          <w:tblHeader/>
        </w:trPr>
        <w:tc>
          <w:tcPr>
            <w:tcW w:w="8805" w:type="dxa"/>
            <w:gridSpan w:val="6"/>
            <w:tcBorders>
              <w:top w:val="nil"/>
              <w:left w:val="nil"/>
              <w:bottom w:val="nil"/>
              <w:right w:val="nil"/>
            </w:tcBorders>
            <w:shd w:val="clear" w:color="auto" w:fill="FFFFFF"/>
            <w:vAlign w:val="center"/>
          </w:tcPr>
          <w:p w14:paraId="07A053C5"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14:paraId="361B50AB" w14:textId="77777777" w:rsidTr="00972C1F">
        <w:trPr>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06B84404"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8" w:type="dxa"/>
            <w:tcBorders>
              <w:top w:val="single" w:sz="16" w:space="0" w:color="000000"/>
              <w:left w:val="single" w:sz="16" w:space="0" w:color="000000"/>
              <w:bottom w:val="single" w:sz="16" w:space="0" w:color="000000"/>
            </w:tcBorders>
            <w:shd w:val="clear" w:color="auto" w:fill="FFFFFF"/>
            <w:vAlign w:val="bottom"/>
          </w:tcPr>
          <w:p w14:paraId="6615F3E4"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Q29 I think about and evaluate the beliefs and assumptions I hold</w:t>
            </w:r>
          </w:p>
        </w:tc>
        <w:tc>
          <w:tcPr>
            <w:tcW w:w="1466" w:type="dxa"/>
            <w:tcBorders>
              <w:top w:val="single" w:sz="16" w:space="0" w:color="000000"/>
              <w:bottom w:val="single" w:sz="16" w:space="0" w:color="000000"/>
            </w:tcBorders>
            <w:shd w:val="clear" w:color="auto" w:fill="FFFFFF"/>
            <w:vAlign w:val="bottom"/>
          </w:tcPr>
          <w:p w14:paraId="733A52A2"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Q30 I keep track of my progress on projects I’m working on</w:t>
            </w:r>
          </w:p>
        </w:tc>
        <w:tc>
          <w:tcPr>
            <w:tcW w:w="1468" w:type="dxa"/>
            <w:tcBorders>
              <w:top w:val="single" w:sz="16" w:space="0" w:color="000000"/>
              <w:bottom w:val="single" w:sz="16" w:space="0" w:color="000000"/>
            </w:tcBorders>
            <w:shd w:val="clear" w:color="auto" w:fill="FFFFFF"/>
            <w:vAlign w:val="bottom"/>
          </w:tcPr>
          <w:p w14:paraId="1F8104C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Q31 I seek out activities in my work that I enjoy doing</w:t>
            </w:r>
          </w:p>
        </w:tc>
        <w:tc>
          <w:tcPr>
            <w:tcW w:w="1468" w:type="dxa"/>
            <w:tcBorders>
              <w:top w:val="single" w:sz="16" w:space="0" w:color="000000"/>
              <w:bottom w:val="single" w:sz="16" w:space="0" w:color="000000"/>
              <w:right w:val="single" w:sz="16" w:space="0" w:color="000000"/>
            </w:tcBorders>
            <w:shd w:val="clear" w:color="auto" w:fill="FFFFFF"/>
            <w:vAlign w:val="bottom"/>
          </w:tcPr>
          <w:p w14:paraId="33A0AD0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Q32 I often mentally rehearse the way I plan to deal</w:t>
            </w:r>
          </w:p>
        </w:tc>
      </w:tr>
      <w:tr w:rsidR="005600EB" w14:paraId="75EBE057" w14:textId="77777777" w:rsidTr="00972C1F">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50F2898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1" w:type="dxa"/>
            <w:tcBorders>
              <w:top w:val="single" w:sz="16" w:space="0" w:color="000000"/>
              <w:left w:val="nil"/>
              <w:bottom w:val="nil"/>
              <w:right w:val="single" w:sz="16" w:space="0" w:color="000000"/>
            </w:tcBorders>
            <w:shd w:val="clear" w:color="auto" w:fill="FFFFFF"/>
          </w:tcPr>
          <w:p w14:paraId="039234D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8" w:type="dxa"/>
            <w:tcBorders>
              <w:top w:val="single" w:sz="16" w:space="0" w:color="000000"/>
              <w:left w:val="single" w:sz="16" w:space="0" w:color="000000"/>
              <w:bottom w:val="nil"/>
            </w:tcBorders>
            <w:shd w:val="clear" w:color="auto" w:fill="FFFFFF"/>
          </w:tcPr>
          <w:p w14:paraId="1B0101A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6" w:type="dxa"/>
            <w:tcBorders>
              <w:top w:val="single" w:sz="16" w:space="0" w:color="000000"/>
              <w:bottom w:val="nil"/>
            </w:tcBorders>
            <w:shd w:val="clear" w:color="auto" w:fill="FFFFFF"/>
          </w:tcPr>
          <w:p w14:paraId="10AA3C3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tcBorders>
            <w:shd w:val="clear" w:color="auto" w:fill="FFFFFF"/>
          </w:tcPr>
          <w:p w14:paraId="6DD3DE5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right w:val="single" w:sz="16" w:space="0" w:color="000000"/>
            </w:tcBorders>
            <w:shd w:val="clear" w:color="auto" w:fill="FFFFFF"/>
          </w:tcPr>
          <w:p w14:paraId="7404C44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14:paraId="6C0B5D3E" w14:textId="77777777" w:rsidTr="00972C1F">
        <w:trPr>
          <w:cantSplit/>
          <w:tblHeader/>
        </w:trPr>
        <w:tc>
          <w:tcPr>
            <w:tcW w:w="734" w:type="dxa"/>
            <w:vMerge/>
            <w:tcBorders>
              <w:top w:val="single" w:sz="16" w:space="0" w:color="000000"/>
              <w:left w:val="single" w:sz="16" w:space="0" w:color="000000"/>
              <w:bottom w:val="nil"/>
              <w:right w:val="nil"/>
            </w:tcBorders>
            <w:shd w:val="clear" w:color="auto" w:fill="FFFFFF"/>
          </w:tcPr>
          <w:p w14:paraId="750A5B1E"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1" w:type="dxa"/>
            <w:tcBorders>
              <w:top w:val="nil"/>
              <w:left w:val="nil"/>
              <w:bottom w:val="nil"/>
              <w:right w:val="single" w:sz="16" w:space="0" w:color="000000"/>
            </w:tcBorders>
            <w:shd w:val="clear" w:color="auto" w:fill="FFFFFF"/>
          </w:tcPr>
          <w:p w14:paraId="2956954C"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8" w:type="dxa"/>
            <w:tcBorders>
              <w:top w:val="nil"/>
              <w:left w:val="single" w:sz="16" w:space="0" w:color="000000"/>
              <w:bottom w:val="nil"/>
            </w:tcBorders>
            <w:shd w:val="clear" w:color="auto" w:fill="FFFFFF"/>
          </w:tcPr>
          <w:p w14:paraId="79AA40C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6" w:type="dxa"/>
            <w:tcBorders>
              <w:top w:val="nil"/>
              <w:bottom w:val="nil"/>
            </w:tcBorders>
            <w:shd w:val="clear" w:color="auto" w:fill="FFFFFF"/>
          </w:tcPr>
          <w:p w14:paraId="1383E6A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tcBorders>
            <w:shd w:val="clear" w:color="auto" w:fill="FFFFFF"/>
          </w:tcPr>
          <w:p w14:paraId="4634CF9D"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right w:val="single" w:sz="16" w:space="0" w:color="000000"/>
            </w:tcBorders>
            <w:shd w:val="clear" w:color="auto" w:fill="FFFFFF"/>
          </w:tcPr>
          <w:p w14:paraId="730D9B4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14:paraId="20C94851"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0B04FB0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8" w:type="dxa"/>
            <w:tcBorders>
              <w:top w:val="nil"/>
              <w:left w:val="single" w:sz="16" w:space="0" w:color="000000"/>
              <w:bottom w:val="nil"/>
            </w:tcBorders>
            <w:shd w:val="clear" w:color="auto" w:fill="FFFFFF"/>
          </w:tcPr>
          <w:p w14:paraId="591E02F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4.06</w:t>
            </w:r>
          </w:p>
        </w:tc>
        <w:tc>
          <w:tcPr>
            <w:tcW w:w="1466" w:type="dxa"/>
            <w:tcBorders>
              <w:top w:val="nil"/>
              <w:bottom w:val="nil"/>
            </w:tcBorders>
            <w:shd w:val="clear" w:color="auto" w:fill="FFFFFF"/>
          </w:tcPr>
          <w:p w14:paraId="6F65BBD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4.02</w:t>
            </w:r>
          </w:p>
        </w:tc>
        <w:tc>
          <w:tcPr>
            <w:tcW w:w="1468" w:type="dxa"/>
            <w:tcBorders>
              <w:top w:val="nil"/>
              <w:bottom w:val="nil"/>
            </w:tcBorders>
            <w:shd w:val="clear" w:color="auto" w:fill="FFFFFF"/>
          </w:tcPr>
          <w:p w14:paraId="2CE4F53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4.10</w:t>
            </w:r>
          </w:p>
        </w:tc>
        <w:tc>
          <w:tcPr>
            <w:tcW w:w="1468" w:type="dxa"/>
            <w:tcBorders>
              <w:top w:val="nil"/>
              <w:bottom w:val="nil"/>
              <w:right w:val="single" w:sz="16" w:space="0" w:color="000000"/>
            </w:tcBorders>
            <w:shd w:val="clear" w:color="auto" w:fill="FFFFFF"/>
          </w:tcPr>
          <w:p w14:paraId="669FF00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3.91</w:t>
            </w:r>
          </w:p>
        </w:tc>
      </w:tr>
      <w:tr w:rsidR="005600EB" w14:paraId="36714E35"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64E80F3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8" w:type="dxa"/>
            <w:tcBorders>
              <w:top w:val="nil"/>
              <w:left w:val="single" w:sz="16" w:space="0" w:color="000000"/>
              <w:bottom w:val="nil"/>
            </w:tcBorders>
            <w:shd w:val="clear" w:color="auto" w:fill="FFFFFF"/>
          </w:tcPr>
          <w:p w14:paraId="359D596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.878</w:t>
            </w:r>
          </w:p>
        </w:tc>
        <w:tc>
          <w:tcPr>
            <w:tcW w:w="1466" w:type="dxa"/>
            <w:tcBorders>
              <w:top w:val="nil"/>
              <w:bottom w:val="nil"/>
            </w:tcBorders>
            <w:shd w:val="clear" w:color="auto" w:fill="FFFFFF"/>
          </w:tcPr>
          <w:p w14:paraId="707B676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.955</w:t>
            </w:r>
          </w:p>
        </w:tc>
        <w:tc>
          <w:tcPr>
            <w:tcW w:w="1468" w:type="dxa"/>
            <w:tcBorders>
              <w:top w:val="nil"/>
              <w:bottom w:val="nil"/>
            </w:tcBorders>
            <w:shd w:val="clear" w:color="auto" w:fill="FFFFFF"/>
          </w:tcPr>
          <w:p w14:paraId="493AFA5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.874</w:t>
            </w:r>
          </w:p>
        </w:tc>
        <w:tc>
          <w:tcPr>
            <w:tcW w:w="1468" w:type="dxa"/>
            <w:tcBorders>
              <w:top w:val="nil"/>
              <w:bottom w:val="nil"/>
              <w:right w:val="single" w:sz="16" w:space="0" w:color="000000"/>
            </w:tcBorders>
            <w:shd w:val="clear" w:color="auto" w:fill="FFFFFF"/>
          </w:tcPr>
          <w:p w14:paraId="76A1C0E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.961</w:t>
            </w:r>
          </w:p>
        </w:tc>
      </w:tr>
      <w:tr w:rsidR="005600EB" w14:paraId="4F36FE8F"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3D2126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468" w:type="dxa"/>
            <w:tcBorders>
              <w:top w:val="nil"/>
              <w:left w:val="single" w:sz="16" w:space="0" w:color="000000"/>
              <w:bottom w:val="nil"/>
            </w:tcBorders>
            <w:shd w:val="clear" w:color="auto" w:fill="FFFFFF"/>
          </w:tcPr>
          <w:p w14:paraId="1D1900B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.770</w:t>
            </w:r>
          </w:p>
        </w:tc>
        <w:tc>
          <w:tcPr>
            <w:tcW w:w="1466" w:type="dxa"/>
            <w:tcBorders>
              <w:top w:val="nil"/>
              <w:bottom w:val="nil"/>
            </w:tcBorders>
            <w:shd w:val="clear" w:color="auto" w:fill="FFFFFF"/>
          </w:tcPr>
          <w:p w14:paraId="633E2E2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.913</w:t>
            </w:r>
          </w:p>
        </w:tc>
        <w:tc>
          <w:tcPr>
            <w:tcW w:w="1468" w:type="dxa"/>
            <w:tcBorders>
              <w:top w:val="nil"/>
              <w:bottom w:val="nil"/>
            </w:tcBorders>
            <w:shd w:val="clear" w:color="auto" w:fill="FFFFFF"/>
          </w:tcPr>
          <w:p w14:paraId="637D395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.764</w:t>
            </w:r>
          </w:p>
        </w:tc>
        <w:tc>
          <w:tcPr>
            <w:tcW w:w="1468" w:type="dxa"/>
            <w:tcBorders>
              <w:top w:val="nil"/>
              <w:bottom w:val="nil"/>
              <w:right w:val="single" w:sz="16" w:space="0" w:color="000000"/>
            </w:tcBorders>
            <w:shd w:val="clear" w:color="auto" w:fill="FFFFFF"/>
          </w:tcPr>
          <w:p w14:paraId="560D16F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.924</w:t>
            </w:r>
          </w:p>
        </w:tc>
      </w:tr>
      <w:tr w:rsidR="005600EB" w14:paraId="6C49A1A2"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0BD0A55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8" w:type="dxa"/>
            <w:tcBorders>
              <w:top w:val="nil"/>
              <w:left w:val="single" w:sz="16" w:space="0" w:color="000000"/>
              <w:bottom w:val="nil"/>
            </w:tcBorders>
            <w:shd w:val="clear" w:color="auto" w:fill="FFFFFF"/>
          </w:tcPr>
          <w:p w14:paraId="5E62E77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-.846</w:t>
            </w:r>
          </w:p>
        </w:tc>
        <w:tc>
          <w:tcPr>
            <w:tcW w:w="1466" w:type="dxa"/>
            <w:tcBorders>
              <w:top w:val="nil"/>
              <w:bottom w:val="nil"/>
            </w:tcBorders>
            <w:shd w:val="clear" w:color="auto" w:fill="FFFFFF"/>
          </w:tcPr>
          <w:p w14:paraId="1355E42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-1.060</w:t>
            </w:r>
          </w:p>
        </w:tc>
        <w:tc>
          <w:tcPr>
            <w:tcW w:w="1468" w:type="dxa"/>
            <w:tcBorders>
              <w:top w:val="nil"/>
              <w:bottom w:val="nil"/>
            </w:tcBorders>
            <w:shd w:val="clear" w:color="auto" w:fill="FFFFFF"/>
          </w:tcPr>
          <w:p w14:paraId="611E303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-1.077</w:t>
            </w:r>
          </w:p>
        </w:tc>
        <w:tc>
          <w:tcPr>
            <w:tcW w:w="1468" w:type="dxa"/>
            <w:tcBorders>
              <w:top w:val="nil"/>
              <w:bottom w:val="nil"/>
              <w:right w:val="single" w:sz="16" w:space="0" w:color="000000"/>
            </w:tcBorders>
            <w:shd w:val="clear" w:color="auto" w:fill="FFFFFF"/>
          </w:tcPr>
          <w:p w14:paraId="5E2C807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-1.107</w:t>
            </w:r>
          </w:p>
        </w:tc>
      </w:tr>
      <w:tr w:rsidR="005600EB" w14:paraId="03B17831"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5FCAB17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8" w:type="dxa"/>
            <w:tcBorders>
              <w:top w:val="nil"/>
              <w:left w:val="single" w:sz="16" w:space="0" w:color="000000"/>
              <w:bottom w:val="nil"/>
            </w:tcBorders>
            <w:shd w:val="clear" w:color="auto" w:fill="FFFFFF"/>
          </w:tcPr>
          <w:p w14:paraId="7E073EE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6" w:type="dxa"/>
            <w:tcBorders>
              <w:top w:val="nil"/>
              <w:bottom w:val="nil"/>
            </w:tcBorders>
            <w:shd w:val="clear" w:color="auto" w:fill="FFFFFF"/>
          </w:tcPr>
          <w:p w14:paraId="77051CD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tcBorders>
            <w:shd w:val="clear" w:color="auto" w:fill="FFFFFF"/>
          </w:tcPr>
          <w:p w14:paraId="1A30B7A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right w:val="single" w:sz="16" w:space="0" w:color="000000"/>
            </w:tcBorders>
            <w:shd w:val="clear" w:color="auto" w:fill="FFFFFF"/>
          </w:tcPr>
          <w:p w14:paraId="5A016CA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4A295E37"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4A5CB48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8" w:type="dxa"/>
            <w:tcBorders>
              <w:top w:val="nil"/>
              <w:left w:val="single" w:sz="16" w:space="0" w:color="000000"/>
              <w:bottom w:val="nil"/>
            </w:tcBorders>
            <w:shd w:val="clear" w:color="auto" w:fill="FFFFFF"/>
          </w:tcPr>
          <w:p w14:paraId="6185CEB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.584</w:t>
            </w:r>
          </w:p>
        </w:tc>
        <w:tc>
          <w:tcPr>
            <w:tcW w:w="1466" w:type="dxa"/>
            <w:tcBorders>
              <w:top w:val="nil"/>
              <w:bottom w:val="nil"/>
            </w:tcBorders>
            <w:shd w:val="clear" w:color="auto" w:fill="FFFFFF"/>
          </w:tcPr>
          <w:p w14:paraId="65584D7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1.002</w:t>
            </w:r>
          </w:p>
        </w:tc>
        <w:tc>
          <w:tcPr>
            <w:tcW w:w="1468" w:type="dxa"/>
            <w:tcBorders>
              <w:top w:val="nil"/>
              <w:bottom w:val="nil"/>
            </w:tcBorders>
            <w:shd w:val="clear" w:color="auto" w:fill="FFFFFF"/>
          </w:tcPr>
          <w:p w14:paraId="07A0F2A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1.461</w:t>
            </w:r>
          </w:p>
        </w:tc>
        <w:tc>
          <w:tcPr>
            <w:tcW w:w="1468" w:type="dxa"/>
            <w:tcBorders>
              <w:top w:val="nil"/>
              <w:bottom w:val="nil"/>
              <w:right w:val="single" w:sz="16" w:space="0" w:color="000000"/>
            </w:tcBorders>
            <w:shd w:val="clear" w:color="auto" w:fill="FFFFFF"/>
          </w:tcPr>
          <w:p w14:paraId="4488AB8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1.433</w:t>
            </w:r>
          </w:p>
        </w:tc>
      </w:tr>
      <w:tr w:rsidR="005600EB" w14:paraId="037D3A7B" w14:textId="77777777" w:rsidTr="00972C1F">
        <w:trPr>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30104DB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8" w:type="dxa"/>
            <w:tcBorders>
              <w:top w:val="nil"/>
              <w:left w:val="single" w:sz="16" w:space="0" w:color="000000"/>
              <w:bottom w:val="single" w:sz="16" w:space="0" w:color="000000"/>
            </w:tcBorders>
            <w:shd w:val="clear" w:color="auto" w:fill="FFFFFF"/>
          </w:tcPr>
          <w:p w14:paraId="7C81D78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6" w:type="dxa"/>
            <w:tcBorders>
              <w:top w:val="nil"/>
              <w:bottom w:val="single" w:sz="16" w:space="0" w:color="000000"/>
            </w:tcBorders>
            <w:shd w:val="clear" w:color="auto" w:fill="FFFFFF"/>
          </w:tcPr>
          <w:p w14:paraId="1C36D19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tcBorders>
            <w:shd w:val="clear" w:color="auto" w:fill="FFFFFF"/>
          </w:tcPr>
          <w:p w14:paraId="7E12EBC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right w:val="single" w:sz="16" w:space="0" w:color="000000"/>
            </w:tcBorders>
            <w:shd w:val="clear" w:color="auto" w:fill="FFFFFF"/>
          </w:tcPr>
          <w:p w14:paraId="36EB7F3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763922B3" w14:textId="77777777" w:rsidR="005600EB" w:rsidRDefault="005600EB" w:rsidP="005600EB">
      <w:pPr>
        <w:rPr>
          <w:rFonts w:ascii="Arial" w:hAnsi="Arial" w:cs="Arial"/>
          <w:sz w:val="18"/>
          <w:szCs w:val="18"/>
        </w:rPr>
      </w:pPr>
    </w:p>
    <w:tbl>
      <w:tblPr>
        <w:tblW w:w="8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202"/>
        <w:gridCol w:w="1469"/>
        <w:gridCol w:w="1467"/>
        <w:gridCol w:w="1019"/>
        <w:gridCol w:w="1318"/>
      </w:tblGrid>
      <w:tr w:rsidR="005600EB" w14:paraId="3DC1659E" w14:textId="77777777" w:rsidTr="00972C1F">
        <w:trPr>
          <w:cantSplit/>
          <w:tblHeader/>
        </w:trPr>
        <w:tc>
          <w:tcPr>
            <w:tcW w:w="8206" w:type="dxa"/>
            <w:gridSpan w:val="6"/>
            <w:tcBorders>
              <w:top w:val="nil"/>
              <w:left w:val="nil"/>
              <w:bottom w:val="nil"/>
              <w:right w:val="nil"/>
            </w:tcBorders>
            <w:shd w:val="clear" w:color="auto" w:fill="FFFFFF"/>
            <w:vAlign w:val="center"/>
          </w:tcPr>
          <w:p w14:paraId="08F518B4"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rsidRPr="005600EB" w14:paraId="75878FC1" w14:textId="77777777" w:rsidTr="00972C1F">
        <w:trPr>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3F642907"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8" w:type="dxa"/>
            <w:tcBorders>
              <w:top w:val="single" w:sz="16" w:space="0" w:color="000000"/>
              <w:left w:val="single" w:sz="16" w:space="0" w:color="000000"/>
              <w:bottom w:val="single" w:sz="16" w:space="0" w:color="000000"/>
            </w:tcBorders>
            <w:shd w:val="clear" w:color="auto" w:fill="FFFFFF"/>
            <w:vAlign w:val="bottom"/>
          </w:tcPr>
          <w:p w14:paraId="0086C81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Q33 I write specific goals for my own performance.</w:t>
            </w:r>
          </w:p>
        </w:tc>
        <w:tc>
          <w:tcPr>
            <w:tcW w:w="1466" w:type="dxa"/>
            <w:tcBorders>
              <w:top w:val="single" w:sz="16" w:space="0" w:color="000000"/>
              <w:bottom w:val="single" w:sz="16" w:space="0" w:color="000000"/>
            </w:tcBorders>
            <w:shd w:val="clear" w:color="auto" w:fill="FFFFFF"/>
            <w:vAlign w:val="bottom"/>
          </w:tcPr>
          <w:p w14:paraId="4DB6C5F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Q34 I find my own favorite ways to get things done.</w:t>
            </w:r>
          </w:p>
        </w:tc>
        <w:tc>
          <w:tcPr>
            <w:tcW w:w="1019" w:type="dxa"/>
            <w:tcBorders>
              <w:top w:val="single" w:sz="16" w:space="0" w:color="000000"/>
              <w:bottom w:val="single" w:sz="16" w:space="0" w:color="000000"/>
            </w:tcBorders>
            <w:shd w:val="clear" w:color="auto" w:fill="FFFFFF"/>
            <w:vAlign w:val="bottom"/>
          </w:tcPr>
          <w:p w14:paraId="77D563A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Q35 age</w:t>
            </w:r>
          </w:p>
        </w:tc>
        <w:tc>
          <w:tcPr>
            <w:tcW w:w="1318" w:type="dxa"/>
            <w:tcBorders>
              <w:top w:val="single" w:sz="16" w:space="0" w:color="000000"/>
              <w:bottom w:val="single" w:sz="16" w:space="0" w:color="000000"/>
              <w:right w:val="single" w:sz="16" w:space="0" w:color="000000"/>
            </w:tcBorders>
            <w:shd w:val="clear" w:color="auto" w:fill="FFFFFF"/>
            <w:vAlign w:val="bottom"/>
          </w:tcPr>
          <w:p w14:paraId="505C070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Q36 Gender</w:t>
            </w:r>
          </w:p>
        </w:tc>
      </w:tr>
      <w:tr w:rsidR="005600EB" w:rsidRPr="005600EB" w14:paraId="652A13B2" w14:textId="77777777" w:rsidTr="00972C1F">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6CA2DFF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1" w:type="dxa"/>
            <w:tcBorders>
              <w:top w:val="single" w:sz="16" w:space="0" w:color="000000"/>
              <w:left w:val="nil"/>
              <w:bottom w:val="nil"/>
              <w:right w:val="single" w:sz="16" w:space="0" w:color="000000"/>
            </w:tcBorders>
            <w:shd w:val="clear" w:color="auto" w:fill="FFFFFF"/>
          </w:tcPr>
          <w:p w14:paraId="3F77D6E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8" w:type="dxa"/>
            <w:tcBorders>
              <w:top w:val="single" w:sz="16" w:space="0" w:color="000000"/>
              <w:left w:val="single" w:sz="16" w:space="0" w:color="000000"/>
              <w:bottom w:val="nil"/>
            </w:tcBorders>
            <w:shd w:val="clear" w:color="auto" w:fill="FFFFFF"/>
          </w:tcPr>
          <w:p w14:paraId="737D698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6" w:type="dxa"/>
            <w:tcBorders>
              <w:top w:val="single" w:sz="16" w:space="0" w:color="000000"/>
              <w:bottom w:val="nil"/>
            </w:tcBorders>
            <w:shd w:val="clear" w:color="auto" w:fill="FFFFFF"/>
          </w:tcPr>
          <w:p w14:paraId="2D4791E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9" w:type="dxa"/>
            <w:tcBorders>
              <w:top w:val="single" w:sz="16" w:space="0" w:color="000000"/>
              <w:bottom w:val="nil"/>
            </w:tcBorders>
            <w:shd w:val="clear" w:color="auto" w:fill="FFFFFF"/>
          </w:tcPr>
          <w:p w14:paraId="2DB4333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318" w:type="dxa"/>
            <w:tcBorders>
              <w:top w:val="single" w:sz="16" w:space="0" w:color="000000"/>
              <w:bottom w:val="nil"/>
              <w:right w:val="single" w:sz="16" w:space="0" w:color="000000"/>
            </w:tcBorders>
            <w:shd w:val="clear" w:color="auto" w:fill="FFFFFF"/>
          </w:tcPr>
          <w:p w14:paraId="751C991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rsidRPr="005600EB" w14:paraId="06A91745" w14:textId="77777777" w:rsidTr="00972C1F">
        <w:trPr>
          <w:cantSplit/>
          <w:tblHeader/>
        </w:trPr>
        <w:tc>
          <w:tcPr>
            <w:tcW w:w="734" w:type="dxa"/>
            <w:vMerge/>
            <w:tcBorders>
              <w:top w:val="single" w:sz="16" w:space="0" w:color="000000"/>
              <w:left w:val="single" w:sz="16" w:space="0" w:color="000000"/>
              <w:bottom w:val="nil"/>
              <w:right w:val="nil"/>
            </w:tcBorders>
            <w:shd w:val="clear" w:color="auto" w:fill="FFFFFF"/>
          </w:tcPr>
          <w:p w14:paraId="1A4275BF"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1" w:type="dxa"/>
            <w:tcBorders>
              <w:top w:val="nil"/>
              <w:left w:val="nil"/>
              <w:bottom w:val="nil"/>
              <w:right w:val="single" w:sz="16" w:space="0" w:color="000000"/>
            </w:tcBorders>
            <w:shd w:val="clear" w:color="auto" w:fill="FFFFFF"/>
          </w:tcPr>
          <w:p w14:paraId="02ABF15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8" w:type="dxa"/>
            <w:tcBorders>
              <w:top w:val="nil"/>
              <w:left w:val="single" w:sz="16" w:space="0" w:color="000000"/>
              <w:bottom w:val="nil"/>
            </w:tcBorders>
            <w:shd w:val="clear" w:color="auto" w:fill="FFFFFF"/>
          </w:tcPr>
          <w:p w14:paraId="1955442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6" w:type="dxa"/>
            <w:tcBorders>
              <w:top w:val="nil"/>
              <w:bottom w:val="nil"/>
            </w:tcBorders>
            <w:shd w:val="clear" w:color="auto" w:fill="FFFFFF"/>
          </w:tcPr>
          <w:p w14:paraId="77239D6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019" w:type="dxa"/>
            <w:tcBorders>
              <w:top w:val="nil"/>
              <w:bottom w:val="nil"/>
            </w:tcBorders>
            <w:shd w:val="clear" w:color="auto" w:fill="FFFFFF"/>
          </w:tcPr>
          <w:p w14:paraId="2C5B3D9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318" w:type="dxa"/>
            <w:tcBorders>
              <w:top w:val="nil"/>
              <w:bottom w:val="nil"/>
              <w:right w:val="single" w:sz="16" w:space="0" w:color="000000"/>
            </w:tcBorders>
            <w:shd w:val="clear" w:color="auto" w:fill="FFFFFF"/>
          </w:tcPr>
          <w:p w14:paraId="4357497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rsidRPr="005600EB" w14:paraId="0B01B2EA"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1FEE73C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8" w:type="dxa"/>
            <w:tcBorders>
              <w:top w:val="nil"/>
              <w:left w:val="single" w:sz="16" w:space="0" w:color="000000"/>
              <w:bottom w:val="nil"/>
            </w:tcBorders>
            <w:shd w:val="clear" w:color="auto" w:fill="FFFFFF"/>
          </w:tcPr>
          <w:p w14:paraId="19DC7E9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4.03</w:t>
            </w:r>
          </w:p>
        </w:tc>
        <w:tc>
          <w:tcPr>
            <w:tcW w:w="1466" w:type="dxa"/>
            <w:tcBorders>
              <w:top w:val="nil"/>
              <w:bottom w:val="nil"/>
            </w:tcBorders>
            <w:shd w:val="clear" w:color="auto" w:fill="FFFFFF"/>
          </w:tcPr>
          <w:p w14:paraId="3AF17D3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4.20</w:t>
            </w:r>
          </w:p>
        </w:tc>
        <w:tc>
          <w:tcPr>
            <w:tcW w:w="1019" w:type="dxa"/>
            <w:tcBorders>
              <w:top w:val="nil"/>
              <w:bottom w:val="nil"/>
            </w:tcBorders>
            <w:shd w:val="clear" w:color="auto" w:fill="FFFFFF"/>
          </w:tcPr>
          <w:p w14:paraId="5D5E55D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2.05</w:t>
            </w:r>
          </w:p>
        </w:tc>
        <w:tc>
          <w:tcPr>
            <w:tcW w:w="1318" w:type="dxa"/>
            <w:tcBorders>
              <w:top w:val="nil"/>
              <w:bottom w:val="nil"/>
              <w:right w:val="single" w:sz="16" w:space="0" w:color="000000"/>
            </w:tcBorders>
            <w:shd w:val="clear" w:color="auto" w:fill="FFFFFF"/>
          </w:tcPr>
          <w:p w14:paraId="070FFA4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1.44</w:t>
            </w:r>
          </w:p>
        </w:tc>
      </w:tr>
      <w:tr w:rsidR="005600EB" w:rsidRPr="005600EB" w14:paraId="5137FBB9"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5B39802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8" w:type="dxa"/>
            <w:tcBorders>
              <w:top w:val="nil"/>
              <w:left w:val="single" w:sz="16" w:space="0" w:color="000000"/>
              <w:bottom w:val="nil"/>
            </w:tcBorders>
            <w:shd w:val="clear" w:color="auto" w:fill="FFFFFF"/>
          </w:tcPr>
          <w:p w14:paraId="47F6BE3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.935</w:t>
            </w:r>
          </w:p>
        </w:tc>
        <w:tc>
          <w:tcPr>
            <w:tcW w:w="1466" w:type="dxa"/>
            <w:tcBorders>
              <w:top w:val="nil"/>
              <w:bottom w:val="nil"/>
            </w:tcBorders>
            <w:shd w:val="clear" w:color="auto" w:fill="FFFFFF"/>
          </w:tcPr>
          <w:p w14:paraId="5FEB766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.820</w:t>
            </w:r>
          </w:p>
        </w:tc>
        <w:tc>
          <w:tcPr>
            <w:tcW w:w="1019" w:type="dxa"/>
            <w:tcBorders>
              <w:top w:val="nil"/>
              <w:bottom w:val="nil"/>
            </w:tcBorders>
            <w:shd w:val="clear" w:color="auto" w:fill="FFFFFF"/>
          </w:tcPr>
          <w:p w14:paraId="672B33D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.571</w:t>
            </w:r>
          </w:p>
        </w:tc>
        <w:tc>
          <w:tcPr>
            <w:tcW w:w="1318" w:type="dxa"/>
            <w:tcBorders>
              <w:top w:val="nil"/>
              <w:bottom w:val="nil"/>
              <w:right w:val="single" w:sz="16" w:space="0" w:color="000000"/>
            </w:tcBorders>
            <w:shd w:val="clear" w:color="auto" w:fill="FFFFFF"/>
          </w:tcPr>
          <w:p w14:paraId="7F71F10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.497</w:t>
            </w:r>
          </w:p>
        </w:tc>
      </w:tr>
      <w:tr w:rsidR="005600EB" w:rsidRPr="005600EB" w14:paraId="48F2735E"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6BC0B6F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468" w:type="dxa"/>
            <w:tcBorders>
              <w:top w:val="nil"/>
              <w:left w:val="single" w:sz="16" w:space="0" w:color="000000"/>
              <w:bottom w:val="nil"/>
            </w:tcBorders>
            <w:shd w:val="clear" w:color="auto" w:fill="FFFFFF"/>
          </w:tcPr>
          <w:p w14:paraId="5B37AB2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.873</w:t>
            </w:r>
          </w:p>
        </w:tc>
        <w:tc>
          <w:tcPr>
            <w:tcW w:w="1466" w:type="dxa"/>
            <w:tcBorders>
              <w:top w:val="nil"/>
              <w:bottom w:val="nil"/>
            </w:tcBorders>
            <w:shd w:val="clear" w:color="auto" w:fill="FFFFFF"/>
          </w:tcPr>
          <w:p w14:paraId="01AE8CA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.672</w:t>
            </w:r>
          </w:p>
        </w:tc>
        <w:tc>
          <w:tcPr>
            <w:tcW w:w="1019" w:type="dxa"/>
            <w:tcBorders>
              <w:top w:val="nil"/>
              <w:bottom w:val="nil"/>
            </w:tcBorders>
            <w:shd w:val="clear" w:color="auto" w:fill="FFFFFF"/>
          </w:tcPr>
          <w:p w14:paraId="2055C79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.326</w:t>
            </w:r>
          </w:p>
        </w:tc>
        <w:tc>
          <w:tcPr>
            <w:tcW w:w="1318" w:type="dxa"/>
            <w:tcBorders>
              <w:top w:val="nil"/>
              <w:bottom w:val="nil"/>
              <w:right w:val="single" w:sz="16" w:space="0" w:color="000000"/>
            </w:tcBorders>
            <w:shd w:val="clear" w:color="auto" w:fill="FFFFFF"/>
          </w:tcPr>
          <w:p w14:paraId="15D5DFA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.247</w:t>
            </w:r>
          </w:p>
        </w:tc>
      </w:tr>
      <w:tr w:rsidR="005600EB" w:rsidRPr="005600EB" w14:paraId="3A770880"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1840CB9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8" w:type="dxa"/>
            <w:tcBorders>
              <w:top w:val="nil"/>
              <w:left w:val="single" w:sz="16" w:space="0" w:color="000000"/>
              <w:bottom w:val="nil"/>
            </w:tcBorders>
            <w:shd w:val="clear" w:color="auto" w:fill="FFFFFF"/>
          </w:tcPr>
          <w:p w14:paraId="08CF560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-1.060</w:t>
            </w:r>
          </w:p>
        </w:tc>
        <w:tc>
          <w:tcPr>
            <w:tcW w:w="1466" w:type="dxa"/>
            <w:tcBorders>
              <w:top w:val="nil"/>
              <w:bottom w:val="nil"/>
            </w:tcBorders>
            <w:shd w:val="clear" w:color="auto" w:fill="FFFFFF"/>
          </w:tcPr>
          <w:p w14:paraId="1523C27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-1.168</w:t>
            </w:r>
          </w:p>
        </w:tc>
        <w:tc>
          <w:tcPr>
            <w:tcW w:w="1019" w:type="dxa"/>
            <w:tcBorders>
              <w:top w:val="nil"/>
              <w:bottom w:val="nil"/>
            </w:tcBorders>
            <w:shd w:val="clear" w:color="auto" w:fill="FFFFFF"/>
          </w:tcPr>
          <w:p w14:paraId="17E79E4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1.155</w:t>
            </w:r>
          </w:p>
        </w:tc>
        <w:tc>
          <w:tcPr>
            <w:tcW w:w="1318" w:type="dxa"/>
            <w:tcBorders>
              <w:top w:val="nil"/>
              <w:bottom w:val="nil"/>
              <w:right w:val="single" w:sz="16" w:space="0" w:color="000000"/>
            </w:tcBorders>
            <w:shd w:val="clear" w:color="auto" w:fill="FFFFFF"/>
          </w:tcPr>
          <w:p w14:paraId="2BB0D8B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.254</w:t>
            </w:r>
          </w:p>
        </w:tc>
      </w:tr>
      <w:tr w:rsidR="005600EB" w:rsidRPr="005600EB" w14:paraId="6B742AF2"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038DE16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8" w:type="dxa"/>
            <w:tcBorders>
              <w:top w:val="nil"/>
              <w:left w:val="single" w:sz="16" w:space="0" w:color="000000"/>
              <w:bottom w:val="nil"/>
            </w:tcBorders>
            <w:shd w:val="clear" w:color="auto" w:fill="FFFFFF"/>
          </w:tcPr>
          <w:p w14:paraId="750E050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6" w:type="dxa"/>
            <w:tcBorders>
              <w:top w:val="nil"/>
              <w:bottom w:val="nil"/>
            </w:tcBorders>
            <w:shd w:val="clear" w:color="auto" w:fill="FFFFFF"/>
          </w:tcPr>
          <w:p w14:paraId="35E32BF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9" w:type="dxa"/>
            <w:tcBorders>
              <w:top w:val="nil"/>
              <w:bottom w:val="nil"/>
            </w:tcBorders>
            <w:shd w:val="clear" w:color="auto" w:fill="FFFFFF"/>
          </w:tcPr>
          <w:p w14:paraId="67198D1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318" w:type="dxa"/>
            <w:tcBorders>
              <w:top w:val="nil"/>
              <w:bottom w:val="nil"/>
              <w:right w:val="single" w:sz="16" w:space="0" w:color="000000"/>
            </w:tcBorders>
            <w:shd w:val="clear" w:color="auto" w:fill="FFFFFF"/>
          </w:tcPr>
          <w:p w14:paraId="5A46DC0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rsidRPr="005600EB" w14:paraId="73CB6A62"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62A0726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8" w:type="dxa"/>
            <w:tcBorders>
              <w:top w:val="nil"/>
              <w:left w:val="single" w:sz="16" w:space="0" w:color="000000"/>
              <w:bottom w:val="nil"/>
            </w:tcBorders>
            <w:shd w:val="clear" w:color="auto" w:fill="FFFFFF"/>
          </w:tcPr>
          <w:p w14:paraId="4052009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1.164</w:t>
            </w:r>
          </w:p>
        </w:tc>
        <w:tc>
          <w:tcPr>
            <w:tcW w:w="1466" w:type="dxa"/>
            <w:tcBorders>
              <w:top w:val="nil"/>
              <w:bottom w:val="nil"/>
            </w:tcBorders>
            <w:shd w:val="clear" w:color="auto" w:fill="FFFFFF"/>
          </w:tcPr>
          <w:p w14:paraId="24ED373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1.823</w:t>
            </w:r>
          </w:p>
        </w:tc>
        <w:tc>
          <w:tcPr>
            <w:tcW w:w="1019" w:type="dxa"/>
            <w:tcBorders>
              <w:top w:val="nil"/>
              <w:bottom w:val="nil"/>
            </w:tcBorders>
            <w:shd w:val="clear" w:color="auto" w:fill="FFFFFF"/>
          </w:tcPr>
          <w:p w14:paraId="3B6AE4D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3.724</w:t>
            </w:r>
          </w:p>
        </w:tc>
        <w:tc>
          <w:tcPr>
            <w:tcW w:w="1318" w:type="dxa"/>
            <w:tcBorders>
              <w:top w:val="nil"/>
              <w:bottom w:val="nil"/>
              <w:right w:val="single" w:sz="16" w:space="0" w:color="000000"/>
            </w:tcBorders>
            <w:shd w:val="clear" w:color="auto" w:fill="FFFFFF"/>
          </w:tcPr>
          <w:p w14:paraId="0EDA9D2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-1.948</w:t>
            </w:r>
          </w:p>
        </w:tc>
      </w:tr>
      <w:tr w:rsidR="005600EB" w:rsidRPr="005600EB" w14:paraId="7CBDF3FB" w14:textId="77777777" w:rsidTr="00972C1F">
        <w:trPr>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5DBD188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8" w:type="dxa"/>
            <w:tcBorders>
              <w:top w:val="nil"/>
              <w:left w:val="single" w:sz="16" w:space="0" w:color="000000"/>
              <w:bottom w:val="single" w:sz="16" w:space="0" w:color="000000"/>
            </w:tcBorders>
            <w:shd w:val="clear" w:color="auto" w:fill="FFFFFF"/>
          </w:tcPr>
          <w:p w14:paraId="3A63C93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6" w:type="dxa"/>
            <w:tcBorders>
              <w:top w:val="nil"/>
              <w:bottom w:val="single" w:sz="16" w:space="0" w:color="000000"/>
            </w:tcBorders>
            <w:shd w:val="clear" w:color="auto" w:fill="FFFFFF"/>
          </w:tcPr>
          <w:p w14:paraId="212C183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019" w:type="dxa"/>
            <w:tcBorders>
              <w:top w:val="nil"/>
              <w:bottom w:val="single" w:sz="16" w:space="0" w:color="000000"/>
            </w:tcBorders>
            <w:shd w:val="clear" w:color="auto" w:fill="FFFFFF"/>
          </w:tcPr>
          <w:p w14:paraId="33A9641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318" w:type="dxa"/>
            <w:tcBorders>
              <w:top w:val="nil"/>
              <w:bottom w:val="single" w:sz="16" w:space="0" w:color="000000"/>
              <w:right w:val="single" w:sz="16" w:space="0" w:color="000000"/>
            </w:tcBorders>
            <w:shd w:val="clear" w:color="auto" w:fill="FFFFFF"/>
          </w:tcPr>
          <w:p w14:paraId="0470F6E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1E45D720" w14:textId="77777777" w:rsidR="005600EB" w:rsidRPr="005600EB" w:rsidRDefault="005600EB" w:rsidP="005600EB">
      <w:pPr>
        <w:spacing w:line="240" w:lineRule="auto"/>
        <w:ind w:firstLine="0"/>
        <w:jc w:val="both"/>
        <w:rPr>
          <w:rFonts w:asciiTheme="majorBidi" w:hAnsiTheme="majorBidi" w:cstheme="majorBidi"/>
          <w:bCs/>
          <w:sz w:val="20"/>
          <w:szCs w:val="20"/>
        </w:rPr>
      </w:pPr>
    </w:p>
    <w:tbl>
      <w:tblPr>
        <w:tblW w:w="8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202"/>
        <w:gridCol w:w="1469"/>
        <w:gridCol w:w="1466"/>
        <w:gridCol w:w="1469"/>
        <w:gridCol w:w="1469"/>
      </w:tblGrid>
      <w:tr w:rsidR="005600EB" w14:paraId="712D58E2" w14:textId="77777777" w:rsidTr="00972C1F">
        <w:trPr>
          <w:cantSplit/>
          <w:tblHeader/>
        </w:trPr>
        <w:tc>
          <w:tcPr>
            <w:tcW w:w="8808" w:type="dxa"/>
            <w:gridSpan w:val="6"/>
            <w:tcBorders>
              <w:top w:val="nil"/>
              <w:left w:val="nil"/>
              <w:bottom w:val="nil"/>
              <w:right w:val="nil"/>
            </w:tcBorders>
            <w:shd w:val="clear" w:color="auto" w:fill="FFFFFF"/>
            <w:vAlign w:val="center"/>
          </w:tcPr>
          <w:p w14:paraId="785AB2AD" w14:textId="77777777" w:rsidR="005600EB" w:rsidRPr="00A25BB6" w:rsidRDefault="005600EB" w:rsidP="00972C1F">
            <w:pPr>
              <w:spacing w:line="320" w:lineRule="atLeast"/>
              <w:ind w:left="60" w:right="60"/>
              <w:jc w:val="center"/>
              <w:rPr>
                <w:rFonts w:ascii="Arial" w:hAnsi="Arial" w:cs="Arial"/>
                <w:b/>
                <w:bCs/>
                <w:sz w:val="22"/>
                <w:szCs w:val="22"/>
              </w:rPr>
            </w:pPr>
          </w:p>
          <w:p w14:paraId="4A857EB3" w14:textId="77777777" w:rsidR="005600EB" w:rsidRPr="00A25BB6" w:rsidRDefault="005600EB" w:rsidP="00972C1F">
            <w:pPr>
              <w:spacing w:line="320" w:lineRule="atLeast"/>
              <w:ind w:left="60" w:right="60"/>
              <w:rPr>
                <w:rFonts w:ascii="Arial" w:hAnsi="Arial" w:cs="Arial"/>
                <w:b/>
                <w:bCs/>
                <w:sz w:val="22"/>
                <w:szCs w:val="22"/>
              </w:rPr>
            </w:pPr>
            <w:r>
              <w:rPr>
                <w:rFonts w:ascii="Arial" w:hAnsi="Arial" w:cs="Arial"/>
                <w:b/>
                <w:bCs/>
                <w:sz w:val="22"/>
                <w:szCs w:val="22"/>
              </w:rPr>
              <w:t xml:space="preserve">Statistical </w:t>
            </w:r>
            <w:r w:rsidRPr="00A25BB6">
              <w:rPr>
                <w:rFonts w:ascii="Arial" w:hAnsi="Arial" w:cs="Arial"/>
                <w:b/>
                <w:bCs/>
                <w:sz w:val="22"/>
                <w:szCs w:val="22"/>
              </w:rPr>
              <w:t>Evaluation of Demographic Variable Questions in the study.</w:t>
            </w:r>
          </w:p>
          <w:p w14:paraId="7E5A6992" w14:textId="77777777" w:rsidR="005600EB" w:rsidRPr="00A25BB6" w:rsidRDefault="005600EB" w:rsidP="00972C1F">
            <w:pPr>
              <w:spacing w:line="320" w:lineRule="atLeast"/>
              <w:ind w:left="60" w:right="60"/>
              <w:jc w:val="center"/>
              <w:rPr>
                <w:rFonts w:ascii="Arial" w:hAnsi="Arial" w:cs="Arial"/>
                <w:b/>
                <w:bCs/>
                <w:sz w:val="22"/>
                <w:szCs w:val="22"/>
              </w:rPr>
            </w:pPr>
          </w:p>
          <w:p w14:paraId="6D91105B" w14:textId="77777777" w:rsidR="005600EB" w:rsidRPr="00A25BB6" w:rsidRDefault="005600EB" w:rsidP="00972C1F">
            <w:pPr>
              <w:spacing w:line="320" w:lineRule="atLeast"/>
              <w:ind w:left="60" w:right="60"/>
              <w:jc w:val="center"/>
              <w:rPr>
                <w:rFonts w:ascii="Arial" w:hAnsi="Arial" w:cs="Arial"/>
                <w:sz w:val="22"/>
                <w:szCs w:val="22"/>
              </w:rPr>
            </w:pPr>
            <w:r w:rsidRPr="00A25BB6">
              <w:rPr>
                <w:rFonts w:ascii="Arial" w:hAnsi="Arial" w:cs="Arial"/>
                <w:b/>
                <w:bCs/>
                <w:sz w:val="22"/>
                <w:szCs w:val="22"/>
              </w:rPr>
              <w:t>Statistics</w:t>
            </w:r>
          </w:p>
        </w:tc>
      </w:tr>
      <w:tr w:rsidR="005600EB" w:rsidRPr="005600EB" w14:paraId="4B39504C" w14:textId="77777777" w:rsidTr="00972C1F">
        <w:trPr>
          <w:gridAfter w:val="1"/>
          <w:wAfter w:w="1469" w:type="dxa"/>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73B7D09B"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9" w:type="dxa"/>
            <w:tcBorders>
              <w:top w:val="single" w:sz="16" w:space="0" w:color="000000"/>
              <w:left w:val="single" w:sz="16" w:space="0" w:color="000000"/>
              <w:bottom w:val="single" w:sz="16" w:space="0" w:color="000000"/>
            </w:tcBorders>
            <w:shd w:val="clear" w:color="auto" w:fill="FFFFFF"/>
            <w:vAlign w:val="bottom"/>
          </w:tcPr>
          <w:p w14:paraId="6DCAC9E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Q37 Nationality</w:t>
            </w:r>
          </w:p>
        </w:tc>
        <w:tc>
          <w:tcPr>
            <w:tcW w:w="1466" w:type="dxa"/>
            <w:tcBorders>
              <w:top w:val="single" w:sz="16" w:space="0" w:color="000000"/>
              <w:bottom w:val="single" w:sz="16" w:space="0" w:color="000000"/>
            </w:tcBorders>
            <w:shd w:val="clear" w:color="auto" w:fill="FFFFFF"/>
            <w:vAlign w:val="bottom"/>
          </w:tcPr>
          <w:p w14:paraId="17B0D66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Q38 education level</w:t>
            </w:r>
          </w:p>
        </w:tc>
        <w:tc>
          <w:tcPr>
            <w:tcW w:w="1469" w:type="dxa"/>
            <w:tcBorders>
              <w:top w:val="single" w:sz="16" w:space="0" w:color="000000"/>
              <w:bottom w:val="single" w:sz="16" w:space="0" w:color="000000"/>
              <w:right w:val="single" w:sz="16" w:space="0" w:color="000000"/>
            </w:tcBorders>
            <w:shd w:val="clear" w:color="auto" w:fill="FFFFFF"/>
            <w:vAlign w:val="bottom"/>
          </w:tcPr>
          <w:p w14:paraId="761CD58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Q39 years of experience</w:t>
            </w:r>
          </w:p>
        </w:tc>
      </w:tr>
      <w:tr w:rsidR="005600EB" w:rsidRPr="005600EB" w14:paraId="4F3553C7" w14:textId="77777777" w:rsidTr="00972C1F">
        <w:trPr>
          <w:gridAfter w:val="1"/>
          <w:wAfter w:w="1469" w:type="dxa"/>
          <w:cantSplit/>
          <w:tblHeader/>
        </w:trPr>
        <w:tc>
          <w:tcPr>
            <w:tcW w:w="733" w:type="dxa"/>
            <w:vMerge w:val="restart"/>
            <w:tcBorders>
              <w:top w:val="single" w:sz="16" w:space="0" w:color="000000"/>
              <w:left w:val="single" w:sz="16" w:space="0" w:color="000000"/>
              <w:bottom w:val="nil"/>
              <w:right w:val="nil"/>
            </w:tcBorders>
            <w:shd w:val="clear" w:color="auto" w:fill="FFFFFF"/>
          </w:tcPr>
          <w:p w14:paraId="70CA57F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2" w:type="dxa"/>
            <w:tcBorders>
              <w:top w:val="single" w:sz="16" w:space="0" w:color="000000"/>
              <w:left w:val="nil"/>
              <w:bottom w:val="nil"/>
              <w:right w:val="single" w:sz="16" w:space="0" w:color="000000"/>
            </w:tcBorders>
            <w:shd w:val="clear" w:color="auto" w:fill="FFFFFF"/>
          </w:tcPr>
          <w:p w14:paraId="1D9C745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9" w:type="dxa"/>
            <w:tcBorders>
              <w:top w:val="single" w:sz="16" w:space="0" w:color="000000"/>
              <w:left w:val="single" w:sz="16" w:space="0" w:color="000000"/>
              <w:bottom w:val="nil"/>
            </w:tcBorders>
            <w:shd w:val="clear" w:color="auto" w:fill="FFFFFF"/>
          </w:tcPr>
          <w:p w14:paraId="16282C0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6" w:type="dxa"/>
            <w:tcBorders>
              <w:top w:val="single" w:sz="16" w:space="0" w:color="000000"/>
              <w:bottom w:val="nil"/>
            </w:tcBorders>
            <w:shd w:val="clear" w:color="auto" w:fill="FFFFFF"/>
          </w:tcPr>
          <w:p w14:paraId="1E2D32F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9" w:type="dxa"/>
            <w:tcBorders>
              <w:top w:val="single" w:sz="16" w:space="0" w:color="000000"/>
              <w:bottom w:val="nil"/>
              <w:right w:val="single" w:sz="16" w:space="0" w:color="000000"/>
            </w:tcBorders>
            <w:shd w:val="clear" w:color="auto" w:fill="FFFFFF"/>
          </w:tcPr>
          <w:p w14:paraId="47096A0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rsidRPr="005600EB" w14:paraId="68796F57" w14:textId="77777777" w:rsidTr="00972C1F">
        <w:trPr>
          <w:gridAfter w:val="1"/>
          <w:wAfter w:w="1469" w:type="dxa"/>
          <w:cantSplit/>
          <w:tblHeader/>
        </w:trPr>
        <w:tc>
          <w:tcPr>
            <w:tcW w:w="733" w:type="dxa"/>
            <w:vMerge/>
            <w:tcBorders>
              <w:top w:val="single" w:sz="16" w:space="0" w:color="000000"/>
              <w:left w:val="single" w:sz="16" w:space="0" w:color="000000"/>
              <w:bottom w:val="nil"/>
              <w:right w:val="nil"/>
            </w:tcBorders>
            <w:shd w:val="clear" w:color="auto" w:fill="FFFFFF"/>
          </w:tcPr>
          <w:p w14:paraId="4BDBCCD6"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2" w:type="dxa"/>
            <w:tcBorders>
              <w:top w:val="nil"/>
              <w:left w:val="nil"/>
              <w:bottom w:val="nil"/>
              <w:right w:val="single" w:sz="16" w:space="0" w:color="000000"/>
            </w:tcBorders>
            <w:shd w:val="clear" w:color="auto" w:fill="FFFFFF"/>
          </w:tcPr>
          <w:p w14:paraId="4A4E1BE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9" w:type="dxa"/>
            <w:tcBorders>
              <w:top w:val="nil"/>
              <w:left w:val="single" w:sz="16" w:space="0" w:color="000000"/>
              <w:bottom w:val="nil"/>
            </w:tcBorders>
            <w:shd w:val="clear" w:color="auto" w:fill="FFFFFF"/>
          </w:tcPr>
          <w:p w14:paraId="3190ADC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6" w:type="dxa"/>
            <w:tcBorders>
              <w:top w:val="nil"/>
              <w:bottom w:val="nil"/>
            </w:tcBorders>
            <w:shd w:val="clear" w:color="auto" w:fill="FFFFFF"/>
          </w:tcPr>
          <w:p w14:paraId="16669A3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9" w:type="dxa"/>
            <w:tcBorders>
              <w:top w:val="nil"/>
              <w:bottom w:val="nil"/>
              <w:right w:val="single" w:sz="16" w:space="0" w:color="000000"/>
            </w:tcBorders>
            <w:shd w:val="clear" w:color="auto" w:fill="FFFFFF"/>
          </w:tcPr>
          <w:p w14:paraId="7937B07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rsidRPr="005600EB" w14:paraId="7DCEA401" w14:textId="77777777" w:rsidTr="00972C1F">
        <w:trPr>
          <w:gridAfter w:val="1"/>
          <w:wAfter w:w="1469" w:type="dxa"/>
          <w:cantSplit/>
          <w:tblHeader/>
        </w:trPr>
        <w:tc>
          <w:tcPr>
            <w:tcW w:w="2935" w:type="dxa"/>
            <w:gridSpan w:val="2"/>
            <w:tcBorders>
              <w:top w:val="nil"/>
              <w:left w:val="single" w:sz="16" w:space="0" w:color="000000"/>
              <w:bottom w:val="nil"/>
              <w:right w:val="single" w:sz="16" w:space="0" w:color="000000"/>
            </w:tcBorders>
            <w:shd w:val="clear" w:color="auto" w:fill="FFFFFF"/>
          </w:tcPr>
          <w:p w14:paraId="15B139B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9" w:type="dxa"/>
            <w:tcBorders>
              <w:top w:val="nil"/>
              <w:left w:val="single" w:sz="16" w:space="0" w:color="000000"/>
              <w:bottom w:val="nil"/>
            </w:tcBorders>
            <w:shd w:val="clear" w:color="auto" w:fill="FFFFFF"/>
          </w:tcPr>
          <w:p w14:paraId="4B00FF6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1.25</w:t>
            </w:r>
          </w:p>
        </w:tc>
        <w:tc>
          <w:tcPr>
            <w:tcW w:w="1466" w:type="dxa"/>
            <w:tcBorders>
              <w:top w:val="nil"/>
              <w:bottom w:val="nil"/>
            </w:tcBorders>
            <w:shd w:val="clear" w:color="auto" w:fill="FFFFFF"/>
          </w:tcPr>
          <w:p w14:paraId="0052A99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3.53</w:t>
            </w:r>
          </w:p>
        </w:tc>
        <w:tc>
          <w:tcPr>
            <w:tcW w:w="1469" w:type="dxa"/>
            <w:tcBorders>
              <w:top w:val="nil"/>
              <w:bottom w:val="nil"/>
              <w:right w:val="single" w:sz="16" w:space="0" w:color="000000"/>
            </w:tcBorders>
            <w:shd w:val="clear" w:color="auto" w:fill="FFFFFF"/>
          </w:tcPr>
          <w:p w14:paraId="7E4024B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3.56</w:t>
            </w:r>
          </w:p>
        </w:tc>
      </w:tr>
      <w:tr w:rsidR="005600EB" w:rsidRPr="005600EB" w14:paraId="26FBD792" w14:textId="77777777" w:rsidTr="00972C1F">
        <w:trPr>
          <w:gridAfter w:val="1"/>
          <w:wAfter w:w="1469" w:type="dxa"/>
          <w:cantSplit/>
          <w:tblHeader/>
        </w:trPr>
        <w:tc>
          <w:tcPr>
            <w:tcW w:w="2935" w:type="dxa"/>
            <w:gridSpan w:val="2"/>
            <w:tcBorders>
              <w:top w:val="nil"/>
              <w:left w:val="single" w:sz="16" w:space="0" w:color="000000"/>
              <w:bottom w:val="nil"/>
              <w:right w:val="single" w:sz="16" w:space="0" w:color="000000"/>
            </w:tcBorders>
            <w:shd w:val="clear" w:color="auto" w:fill="FFFFFF"/>
          </w:tcPr>
          <w:p w14:paraId="7B76A2E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9" w:type="dxa"/>
            <w:tcBorders>
              <w:top w:val="nil"/>
              <w:left w:val="single" w:sz="16" w:space="0" w:color="000000"/>
              <w:bottom w:val="nil"/>
            </w:tcBorders>
            <w:shd w:val="clear" w:color="auto" w:fill="FFFFFF"/>
          </w:tcPr>
          <w:p w14:paraId="1153C74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.434</w:t>
            </w:r>
          </w:p>
        </w:tc>
        <w:tc>
          <w:tcPr>
            <w:tcW w:w="1466" w:type="dxa"/>
            <w:tcBorders>
              <w:top w:val="nil"/>
              <w:bottom w:val="nil"/>
            </w:tcBorders>
            <w:shd w:val="clear" w:color="auto" w:fill="FFFFFF"/>
          </w:tcPr>
          <w:p w14:paraId="5611403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.810</w:t>
            </w:r>
          </w:p>
        </w:tc>
        <w:tc>
          <w:tcPr>
            <w:tcW w:w="1469" w:type="dxa"/>
            <w:tcBorders>
              <w:top w:val="nil"/>
              <w:bottom w:val="nil"/>
              <w:right w:val="single" w:sz="16" w:space="0" w:color="000000"/>
            </w:tcBorders>
            <w:shd w:val="clear" w:color="auto" w:fill="FFFFFF"/>
          </w:tcPr>
          <w:p w14:paraId="6ED9721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.763</w:t>
            </w:r>
          </w:p>
        </w:tc>
      </w:tr>
      <w:tr w:rsidR="005600EB" w:rsidRPr="005600EB" w14:paraId="56958956" w14:textId="77777777" w:rsidTr="00972C1F">
        <w:trPr>
          <w:gridAfter w:val="1"/>
          <w:wAfter w:w="1469" w:type="dxa"/>
          <w:cantSplit/>
          <w:tblHeader/>
        </w:trPr>
        <w:tc>
          <w:tcPr>
            <w:tcW w:w="2935" w:type="dxa"/>
            <w:gridSpan w:val="2"/>
            <w:tcBorders>
              <w:top w:val="nil"/>
              <w:left w:val="single" w:sz="16" w:space="0" w:color="000000"/>
              <w:bottom w:val="nil"/>
              <w:right w:val="single" w:sz="16" w:space="0" w:color="000000"/>
            </w:tcBorders>
            <w:shd w:val="clear" w:color="auto" w:fill="FFFFFF"/>
          </w:tcPr>
          <w:p w14:paraId="2689BA7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469" w:type="dxa"/>
            <w:tcBorders>
              <w:top w:val="nil"/>
              <w:left w:val="single" w:sz="16" w:space="0" w:color="000000"/>
              <w:bottom w:val="nil"/>
            </w:tcBorders>
            <w:shd w:val="clear" w:color="auto" w:fill="FFFFFF"/>
          </w:tcPr>
          <w:p w14:paraId="0CC2D9B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.189</w:t>
            </w:r>
          </w:p>
        </w:tc>
        <w:tc>
          <w:tcPr>
            <w:tcW w:w="1466" w:type="dxa"/>
            <w:tcBorders>
              <w:top w:val="nil"/>
              <w:bottom w:val="nil"/>
            </w:tcBorders>
            <w:shd w:val="clear" w:color="auto" w:fill="FFFFFF"/>
          </w:tcPr>
          <w:p w14:paraId="2A28338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.656</w:t>
            </w:r>
          </w:p>
        </w:tc>
        <w:tc>
          <w:tcPr>
            <w:tcW w:w="1469" w:type="dxa"/>
            <w:tcBorders>
              <w:top w:val="nil"/>
              <w:bottom w:val="nil"/>
              <w:right w:val="single" w:sz="16" w:space="0" w:color="000000"/>
            </w:tcBorders>
            <w:shd w:val="clear" w:color="auto" w:fill="FFFFFF"/>
          </w:tcPr>
          <w:p w14:paraId="634E86C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.582</w:t>
            </w:r>
          </w:p>
        </w:tc>
      </w:tr>
      <w:tr w:rsidR="005600EB" w:rsidRPr="005600EB" w14:paraId="4496058A" w14:textId="77777777" w:rsidTr="00972C1F">
        <w:trPr>
          <w:gridAfter w:val="1"/>
          <w:wAfter w:w="1469" w:type="dxa"/>
          <w:cantSplit/>
          <w:tblHeader/>
        </w:trPr>
        <w:tc>
          <w:tcPr>
            <w:tcW w:w="2935" w:type="dxa"/>
            <w:gridSpan w:val="2"/>
            <w:tcBorders>
              <w:top w:val="nil"/>
              <w:left w:val="single" w:sz="16" w:space="0" w:color="000000"/>
              <w:bottom w:val="nil"/>
              <w:right w:val="single" w:sz="16" w:space="0" w:color="000000"/>
            </w:tcBorders>
            <w:shd w:val="clear" w:color="auto" w:fill="FFFFFF"/>
          </w:tcPr>
          <w:p w14:paraId="41C28A8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9" w:type="dxa"/>
            <w:tcBorders>
              <w:top w:val="nil"/>
              <w:left w:val="single" w:sz="16" w:space="0" w:color="000000"/>
              <w:bottom w:val="nil"/>
            </w:tcBorders>
            <w:shd w:val="clear" w:color="auto" w:fill="FFFFFF"/>
          </w:tcPr>
          <w:p w14:paraId="5F4A02A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1.155</w:t>
            </w:r>
          </w:p>
        </w:tc>
        <w:tc>
          <w:tcPr>
            <w:tcW w:w="1466" w:type="dxa"/>
            <w:tcBorders>
              <w:top w:val="nil"/>
              <w:bottom w:val="nil"/>
            </w:tcBorders>
            <w:shd w:val="clear" w:color="auto" w:fill="FFFFFF"/>
          </w:tcPr>
          <w:p w14:paraId="3555EE0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-.751</w:t>
            </w:r>
          </w:p>
        </w:tc>
        <w:tc>
          <w:tcPr>
            <w:tcW w:w="1469" w:type="dxa"/>
            <w:tcBorders>
              <w:top w:val="nil"/>
              <w:bottom w:val="nil"/>
              <w:right w:val="single" w:sz="16" w:space="0" w:color="000000"/>
            </w:tcBorders>
            <w:shd w:val="clear" w:color="auto" w:fill="FFFFFF"/>
          </w:tcPr>
          <w:p w14:paraId="3C9894E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-1.528</w:t>
            </w:r>
          </w:p>
        </w:tc>
      </w:tr>
      <w:tr w:rsidR="005600EB" w:rsidRPr="005600EB" w14:paraId="6F0092A6" w14:textId="77777777" w:rsidTr="00972C1F">
        <w:trPr>
          <w:gridAfter w:val="1"/>
          <w:wAfter w:w="1469" w:type="dxa"/>
          <w:cantSplit/>
          <w:tblHeader/>
        </w:trPr>
        <w:tc>
          <w:tcPr>
            <w:tcW w:w="2935" w:type="dxa"/>
            <w:gridSpan w:val="2"/>
            <w:tcBorders>
              <w:top w:val="nil"/>
              <w:left w:val="single" w:sz="16" w:space="0" w:color="000000"/>
              <w:bottom w:val="nil"/>
              <w:right w:val="single" w:sz="16" w:space="0" w:color="000000"/>
            </w:tcBorders>
            <w:shd w:val="clear" w:color="auto" w:fill="FFFFFF"/>
          </w:tcPr>
          <w:p w14:paraId="4A5F56E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9" w:type="dxa"/>
            <w:tcBorders>
              <w:top w:val="nil"/>
              <w:left w:val="single" w:sz="16" w:space="0" w:color="000000"/>
              <w:bottom w:val="nil"/>
            </w:tcBorders>
            <w:shd w:val="clear" w:color="auto" w:fill="FFFFFF"/>
          </w:tcPr>
          <w:p w14:paraId="46949DC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6" w:type="dxa"/>
            <w:tcBorders>
              <w:top w:val="nil"/>
              <w:bottom w:val="nil"/>
            </w:tcBorders>
            <w:shd w:val="clear" w:color="auto" w:fill="FFFFFF"/>
          </w:tcPr>
          <w:p w14:paraId="4E74A87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9" w:type="dxa"/>
            <w:tcBorders>
              <w:top w:val="nil"/>
              <w:bottom w:val="nil"/>
              <w:right w:val="single" w:sz="16" w:space="0" w:color="000000"/>
            </w:tcBorders>
            <w:shd w:val="clear" w:color="auto" w:fill="FFFFFF"/>
          </w:tcPr>
          <w:p w14:paraId="6C6EBAC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rsidRPr="005600EB" w14:paraId="37D66898" w14:textId="77777777" w:rsidTr="00972C1F">
        <w:trPr>
          <w:gridAfter w:val="1"/>
          <w:wAfter w:w="1469" w:type="dxa"/>
          <w:cantSplit/>
          <w:tblHeader/>
        </w:trPr>
        <w:tc>
          <w:tcPr>
            <w:tcW w:w="2935" w:type="dxa"/>
            <w:gridSpan w:val="2"/>
            <w:tcBorders>
              <w:top w:val="nil"/>
              <w:left w:val="single" w:sz="16" w:space="0" w:color="000000"/>
              <w:bottom w:val="nil"/>
              <w:right w:val="single" w:sz="16" w:space="0" w:color="000000"/>
            </w:tcBorders>
            <w:shd w:val="clear" w:color="auto" w:fill="FFFFFF"/>
          </w:tcPr>
          <w:p w14:paraId="0406DE3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9" w:type="dxa"/>
            <w:tcBorders>
              <w:top w:val="nil"/>
              <w:left w:val="single" w:sz="16" w:space="0" w:color="000000"/>
              <w:bottom w:val="nil"/>
            </w:tcBorders>
            <w:shd w:val="clear" w:color="auto" w:fill="FFFFFF"/>
          </w:tcPr>
          <w:p w14:paraId="1687E43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-.670</w:t>
            </w:r>
          </w:p>
        </w:tc>
        <w:tc>
          <w:tcPr>
            <w:tcW w:w="1466" w:type="dxa"/>
            <w:tcBorders>
              <w:top w:val="nil"/>
              <w:bottom w:val="nil"/>
            </w:tcBorders>
            <w:shd w:val="clear" w:color="auto" w:fill="FFFFFF"/>
          </w:tcPr>
          <w:p w14:paraId="7649B0B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1.476</w:t>
            </w:r>
          </w:p>
        </w:tc>
        <w:tc>
          <w:tcPr>
            <w:tcW w:w="1469" w:type="dxa"/>
            <w:tcBorders>
              <w:top w:val="nil"/>
              <w:bottom w:val="nil"/>
              <w:right w:val="single" w:sz="16" w:space="0" w:color="000000"/>
            </w:tcBorders>
            <w:shd w:val="clear" w:color="auto" w:fill="FFFFFF"/>
          </w:tcPr>
          <w:p w14:paraId="040E68C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1.079</w:t>
            </w:r>
          </w:p>
        </w:tc>
      </w:tr>
      <w:tr w:rsidR="005600EB" w:rsidRPr="005600EB" w14:paraId="0FCBF0A2" w14:textId="77777777" w:rsidTr="00972C1F">
        <w:trPr>
          <w:gridAfter w:val="1"/>
          <w:wAfter w:w="1469" w:type="dxa"/>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377761F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9" w:type="dxa"/>
            <w:tcBorders>
              <w:top w:val="nil"/>
              <w:left w:val="single" w:sz="16" w:space="0" w:color="000000"/>
              <w:bottom w:val="single" w:sz="16" w:space="0" w:color="000000"/>
            </w:tcBorders>
            <w:shd w:val="clear" w:color="auto" w:fill="FFFFFF"/>
          </w:tcPr>
          <w:p w14:paraId="79F5226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6" w:type="dxa"/>
            <w:tcBorders>
              <w:top w:val="nil"/>
              <w:bottom w:val="single" w:sz="16" w:space="0" w:color="000000"/>
            </w:tcBorders>
            <w:shd w:val="clear" w:color="auto" w:fill="FFFFFF"/>
          </w:tcPr>
          <w:p w14:paraId="4C35D10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9" w:type="dxa"/>
            <w:tcBorders>
              <w:top w:val="nil"/>
              <w:bottom w:val="single" w:sz="16" w:space="0" w:color="000000"/>
              <w:right w:val="single" w:sz="16" w:space="0" w:color="000000"/>
            </w:tcBorders>
            <w:shd w:val="clear" w:color="auto" w:fill="FFFFFF"/>
          </w:tcPr>
          <w:p w14:paraId="47A13DC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1DDB3B90" w14:textId="77777777" w:rsidR="005600EB" w:rsidRPr="005600EB" w:rsidRDefault="005600EB" w:rsidP="005600EB">
      <w:pPr>
        <w:spacing w:line="240" w:lineRule="auto"/>
        <w:ind w:firstLine="0"/>
        <w:jc w:val="both"/>
        <w:rPr>
          <w:rFonts w:asciiTheme="majorBidi" w:hAnsiTheme="majorBidi" w:cstheme="majorBidi"/>
          <w:bCs/>
          <w:sz w:val="20"/>
          <w:szCs w:val="20"/>
        </w:rPr>
      </w:pPr>
    </w:p>
    <w:tbl>
      <w:tblPr>
        <w:tblW w:w="8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202"/>
        <w:gridCol w:w="1469"/>
        <w:gridCol w:w="1209"/>
        <w:gridCol w:w="2589"/>
      </w:tblGrid>
      <w:tr w:rsidR="005600EB" w14:paraId="6117EFAE" w14:textId="77777777" w:rsidTr="00972C1F">
        <w:trPr>
          <w:cantSplit/>
          <w:tblHeader/>
        </w:trPr>
        <w:tc>
          <w:tcPr>
            <w:tcW w:w="8204" w:type="dxa"/>
            <w:gridSpan w:val="5"/>
            <w:tcBorders>
              <w:top w:val="nil"/>
              <w:left w:val="nil"/>
              <w:bottom w:val="nil"/>
              <w:right w:val="nil"/>
            </w:tcBorders>
            <w:shd w:val="clear" w:color="auto" w:fill="FFFFFF"/>
            <w:vAlign w:val="center"/>
          </w:tcPr>
          <w:p w14:paraId="7E88CC70"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14:paraId="2E391DFF" w14:textId="77777777" w:rsidTr="00972C1F">
        <w:trPr>
          <w:gridAfter w:val="1"/>
          <w:wAfter w:w="2589" w:type="dxa"/>
          <w:cantSplit/>
          <w:tblHeader/>
        </w:trPr>
        <w:tc>
          <w:tcPr>
            <w:tcW w:w="2937"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6E52BDF3"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9" w:type="dxa"/>
            <w:tcBorders>
              <w:top w:val="single" w:sz="16" w:space="0" w:color="000000"/>
              <w:left w:val="single" w:sz="16" w:space="0" w:color="000000"/>
              <w:bottom w:val="single" w:sz="16" w:space="0" w:color="000000"/>
            </w:tcBorders>
            <w:shd w:val="clear" w:color="auto" w:fill="FFFFFF"/>
            <w:vAlign w:val="bottom"/>
          </w:tcPr>
          <w:p w14:paraId="774E080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Q40 Experience as supervisor</w:t>
            </w:r>
          </w:p>
        </w:tc>
        <w:tc>
          <w:tcPr>
            <w:tcW w:w="1209" w:type="dxa"/>
            <w:tcBorders>
              <w:top w:val="single" w:sz="16" w:space="0" w:color="000000"/>
              <w:bottom w:val="single" w:sz="16" w:space="0" w:color="000000"/>
            </w:tcBorders>
            <w:shd w:val="clear" w:color="auto" w:fill="FFFFFF"/>
            <w:vAlign w:val="bottom"/>
          </w:tcPr>
          <w:p w14:paraId="07965B4C"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Q41 sector</w:t>
            </w:r>
          </w:p>
        </w:tc>
      </w:tr>
      <w:tr w:rsidR="005600EB" w14:paraId="0E0C258E" w14:textId="77777777" w:rsidTr="00972C1F">
        <w:trPr>
          <w:gridAfter w:val="1"/>
          <w:wAfter w:w="2589" w:type="dxa"/>
          <w:cantSplit/>
          <w:tblHeader/>
        </w:trPr>
        <w:tc>
          <w:tcPr>
            <w:tcW w:w="735" w:type="dxa"/>
            <w:vMerge w:val="restart"/>
            <w:tcBorders>
              <w:top w:val="single" w:sz="16" w:space="0" w:color="000000"/>
              <w:left w:val="single" w:sz="16" w:space="0" w:color="000000"/>
              <w:bottom w:val="nil"/>
              <w:right w:val="nil"/>
            </w:tcBorders>
            <w:shd w:val="clear" w:color="auto" w:fill="FFFFFF"/>
          </w:tcPr>
          <w:p w14:paraId="604079A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2" w:type="dxa"/>
            <w:tcBorders>
              <w:top w:val="single" w:sz="16" w:space="0" w:color="000000"/>
              <w:left w:val="nil"/>
              <w:bottom w:val="nil"/>
              <w:right w:val="single" w:sz="16" w:space="0" w:color="000000"/>
            </w:tcBorders>
            <w:shd w:val="clear" w:color="auto" w:fill="FFFFFF"/>
          </w:tcPr>
          <w:p w14:paraId="248705F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9" w:type="dxa"/>
            <w:tcBorders>
              <w:top w:val="single" w:sz="16" w:space="0" w:color="000000"/>
              <w:left w:val="single" w:sz="16" w:space="0" w:color="000000"/>
              <w:bottom w:val="nil"/>
            </w:tcBorders>
            <w:shd w:val="clear" w:color="auto" w:fill="FFFFFF"/>
          </w:tcPr>
          <w:p w14:paraId="6AFC542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209" w:type="dxa"/>
            <w:tcBorders>
              <w:top w:val="single" w:sz="16" w:space="0" w:color="000000"/>
              <w:bottom w:val="nil"/>
            </w:tcBorders>
            <w:shd w:val="clear" w:color="auto" w:fill="FFFFFF"/>
          </w:tcPr>
          <w:p w14:paraId="6D3464C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14:paraId="311AD1C5" w14:textId="77777777" w:rsidTr="00972C1F">
        <w:trPr>
          <w:gridAfter w:val="1"/>
          <w:wAfter w:w="2589" w:type="dxa"/>
          <w:cantSplit/>
          <w:tblHeader/>
        </w:trPr>
        <w:tc>
          <w:tcPr>
            <w:tcW w:w="735" w:type="dxa"/>
            <w:vMerge/>
            <w:tcBorders>
              <w:top w:val="single" w:sz="16" w:space="0" w:color="000000"/>
              <w:left w:val="single" w:sz="16" w:space="0" w:color="000000"/>
              <w:bottom w:val="nil"/>
              <w:right w:val="nil"/>
            </w:tcBorders>
            <w:shd w:val="clear" w:color="auto" w:fill="FFFFFF"/>
          </w:tcPr>
          <w:p w14:paraId="03096FAA"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2" w:type="dxa"/>
            <w:tcBorders>
              <w:top w:val="nil"/>
              <w:left w:val="nil"/>
              <w:bottom w:val="nil"/>
              <w:right w:val="single" w:sz="16" w:space="0" w:color="000000"/>
            </w:tcBorders>
            <w:shd w:val="clear" w:color="auto" w:fill="FFFFFF"/>
          </w:tcPr>
          <w:p w14:paraId="1C0D6D47"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9" w:type="dxa"/>
            <w:tcBorders>
              <w:top w:val="nil"/>
              <w:left w:val="single" w:sz="16" w:space="0" w:color="000000"/>
              <w:bottom w:val="nil"/>
            </w:tcBorders>
            <w:shd w:val="clear" w:color="auto" w:fill="FFFFFF"/>
          </w:tcPr>
          <w:p w14:paraId="4A26103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209" w:type="dxa"/>
            <w:tcBorders>
              <w:top w:val="nil"/>
              <w:bottom w:val="nil"/>
            </w:tcBorders>
            <w:shd w:val="clear" w:color="auto" w:fill="FFFFFF"/>
          </w:tcPr>
          <w:p w14:paraId="3147F8A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14:paraId="2FC28D10" w14:textId="77777777" w:rsidTr="00972C1F">
        <w:trPr>
          <w:gridAfter w:val="1"/>
          <w:wAfter w:w="2589" w:type="dxa"/>
          <w:cantSplit/>
          <w:tblHeader/>
        </w:trPr>
        <w:tc>
          <w:tcPr>
            <w:tcW w:w="2937" w:type="dxa"/>
            <w:gridSpan w:val="2"/>
            <w:tcBorders>
              <w:top w:val="nil"/>
              <w:left w:val="single" w:sz="16" w:space="0" w:color="000000"/>
              <w:bottom w:val="nil"/>
              <w:right w:val="single" w:sz="16" w:space="0" w:color="000000"/>
            </w:tcBorders>
            <w:shd w:val="clear" w:color="auto" w:fill="FFFFFF"/>
          </w:tcPr>
          <w:p w14:paraId="6CEE47C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9" w:type="dxa"/>
            <w:tcBorders>
              <w:top w:val="nil"/>
              <w:left w:val="single" w:sz="16" w:space="0" w:color="000000"/>
              <w:bottom w:val="nil"/>
            </w:tcBorders>
            <w:shd w:val="clear" w:color="auto" w:fill="FFFFFF"/>
          </w:tcPr>
          <w:p w14:paraId="0C43CB7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3.03</w:t>
            </w:r>
          </w:p>
        </w:tc>
        <w:tc>
          <w:tcPr>
            <w:tcW w:w="1209" w:type="dxa"/>
            <w:tcBorders>
              <w:top w:val="nil"/>
              <w:bottom w:val="nil"/>
            </w:tcBorders>
            <w:shd w:val="clear" w:color="auto" w:fill="FFFFFF"/>
          </w:tcPr>
          <w:p w14:paraId="1FE1AD5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1.18</w:t>
            </w:r>
          </w:p>
        </w:tc>
      </w:tr>
      <w:tr w:rsidR="005600EB" w14:paraId="0144A8B5" w14:textId="77777777" w:rsidTr="00972C1F">
        <w:trPr>
          <w:gridAfter w:val="1"/>
          <w:wAfter w:w="2589" w:type="dxa"/>
          <w:cantSplit/>
          <w:tblHeader/>
        </w:trPr>
        <w:tc>
          <w:tcPr>
            <w:tcW w:w="2937" w:type="dxa"/>
            <w:gridSpan w:val="2"/>
            <w:tcBorders>
              <w:top w:val="nil"/>
              <w:left w:val="single" w:sz="16" w:space="0" w:color="000000"/>
              <w:bottom w:val="nil"/>
              <w:right w:val="single" w:sz="16" w:space="0" w:color="000000"/>
            </w:tcBorders>
            <w:shd w:val="clear" w:color="auto" w:fill="FFFFFF"/>
          </w:tcPr>
          <w:p w14:paraId="55AA5EB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9" w:type="dxa"/>
            <w:tcBorders>
              <w:top w:val="nil"/>
              <w:left w:val="single" w:sz="16" w:space="0" w:color="000000"/>
              <w:bottom w:val="nil"/>
            </w:tcBorders>
            <w:shd w:val="clear" w:color="auto" w:fill="FFFFFF"/>
          </w:tcPr>
          <w:p w14:paraId="0400DD1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.973</w:t>
            </w:r>
          </w:p>
        </w:tc>
        <w:tc>
          <w:tcPr>
            <w:tcW w:w="1209" w:type="dxa"/>
            <w:tcBorders>
              <w:top w:val="nil"/>
              <w:bottom w:val="nil"/>
            </w:tcBorders>
            <w:shd w:val="clear" w:color="auto" w:fill="FFFFFF"/>
          </w:tcPr>
          <w:p w14:paraId="302E74D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.382</w:t>
            </w:r>
          </w:p>
        </w:tc>
      </w:tr>
      <w:tr w:rsidR="005600EB" w14:paraId="1D2FB0ED" w14:textId="77777777" w:rsidTr="00972C1F">
        <w:trPr>
          <w:gridAfter w:val="1"/>
          <w:wAfter w:w="2589" w:type="dxa"/>
          <w:cantSplit/>
          <w:tblHeader/>
        </w:trPr>
        <w:tc>
          <w:tcPr>
            <w:tcW w:w="2937" w:type="dxa"/>
            <w:gridSpan w:val="2"/>
            <w:tcBorders>
              <w:top w:val="nil"/>
              <w:left w:val="single" w:sz="16" w:space="0" w:color="000000"/>
              <w:bottom w:val="nil"/>
              <w:right w:val="single" w:sz="16" w:space="0" w:color="000000"/>
            </w:tcBorders>
            <w:shd w:val="clear" w:color="auto" w:fill="FFFFFF"/>
          </w:tcPr>
          <w:p w14:paraId="4208EA5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469" w:type="dxa"/>
            <w:tcBorders>
              <w:top w:val="nil"/>
              <w:left w:val="single" w:sz="16" w:space="0" w:color="000000"/>
              <w:bottom w:val="nil"/>
            </w:tcBorders>
            <w:shd w:val="clear" w:color="auto" w:fill="FFFFFF"/>
          </w:tcPr>
          <w:p w14:paraId="6B13DDF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.947</w:t>
            </w:r>
          </w:p>
        </w:tc>
        <w:tc>
          <w:tcPr>
            <w:tcW w:w="1209" w:type="dxa"/>
            <w:tcBorders>
              <w:top w:val="nil"/>
              <w:bottom w:val="nil"/>
            </w:tcBorders>
            <w:shd w:val="clear" w:color="auto" w:fill="FFFFFF"/>
          </w:tcPr>
          <w:p w14:paraId="7437D69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.146</w:t>
            </w:r>
          </w:p>
        </w:tc>
      </w:tr>
      <w:tr w:rsidR="005600EB" w14:paraId="139A1D9B" w14:textId="77777777" w:rsidTr="00972C1F">
        <w:trPr>
          <w:gridAfter w:val="1"/>
          <w:wAfter w:w="2589" w:type="dxa"/>
          <w:cantSplit/>
          <w:tblHeader/>
        </w:trPr>
        <w:tc>
          <w:tcPr>
            <w:tcW w:w="2937" w:type="dxa"/>
            <w:gridSpan w:val="2"/>
            <w:tcBorders>
              <w:top w:val="nil"/>
              <w:left w:val="single" w:sz="16" w:space="0" w:color="000000"/>
              <w:bottom w:val="nil"/>
              <w:right w:val="single" w:sz="16" w:space="0" w:color="000000"/>
            </w:tcBorders>
            <w:shd w:val="clear" w:color="auto" w:fill="FFFFFF"/>
          </w:tcPr>
          <w:p w14:paraId="49A340C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9" w:type="dxa"/>
            <w:tcBorders>
              <w:top w:val="nil"/>
              <w:left w:val="single" w:sz="16" w:space="0" w:color="000000"/>
              <w:bottom w:val="nil"/>
            </w:tcBorders>
            <w:shd w:val="clear" w:color="auto" w:fill="FFFFFF"/>
          </w:tcPr>
          <w:p w14:paraId="16F7D8A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-.635</w:t>
            </w:r>
          </w:p>
        </w:tc>
        <w:tc>
          <w:tcPr>
            <w:tcW w:w="1209" w:type="dxa"/>
            <w:tcBorders>
              <w:top w:val="nil"/>
              <w:bottom w:val="nil"/>
            </w:tcBorders>
            <w:shd w:val="clear" w:color="auto" w:fill="FFFFFF"/>
          </w:tcPr>
          <w:p w14:paraId="3D3E218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1.702</w:t>
            </w:r>
          </w:p>
        </w:tc>
      </w:tr>
      <w:tr w:rsidR="005600EB" w14:paraId="169BBFA1" w14:textId="77777777" w:rsidTr="00972C1F">
        <w:trPr>
          <w:gridAfter w:val="1"/>
          <w:wAfter w:w="2589" w:type="dxa"/>
          <w:cantSplit/>
          <w:tblHeader/>
        </w:trPr>
        <w:tc>
          <w:tcPr>
            <w:tcW w:w="2937" w:type="dxa"/>
            <w:gridSpan w:val="2"/>
            <w:tcBorders>
              <w:top w:val="nil"/>
              <w:left w:val="single" w:sz="16" w:space="0" w:color="000000"/>
              <w:bottom w:val="nil"/>
              <w:right w:val="single" w:sz="16" w:space="0" w:color="000000"/>
            </w:tcBorders>
            <w:shd w:val="clear" w:color="auto" w:fill="FFFFFF"/>
          </w:tcPr>
          <w:p w14:paraId="1A6E6EB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9" w:type="dxa"/>
            <w:tcBorders>
              <w:top w:val="nil"/>
              <w:left w:val="single" w:sz="16" w:space="0" w:color="000000"/>
              <w:bottom w:val="nil"/>
            </w:tcBorders>
            <w:shd w:val="clear" w:color="auto" w:fill="FFFFFF"/>
          </w:tcPr>
          <w:p w14:paraId="19995CA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209" w:type="dxa"/>
            <w:tcBorders>
              <w:top w:val="nil"/>
              <w:bottom w:val="nil"/>
            </w:tcBorders>
            <w:shd w:val="clear" w:color="auto" w:fill="FFFFFF"/>
          </w:tcPr>
          <w:p w14:paraId="2B84898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0690BEF2" w14:textId="77777777" w:rsidTr="00972C1F">
        <w:trPr>
          <w:gridAfter w:val="1"/>
          <w:wAfter w:w="2589" w:type="dxa"/>
          <w:cantSplit/>
          <w:tblHeader/>
        </w:trPr>
        <w:tc>
          <w:tcPr>
            <w:tcW w:w="2937" w:type="dxa"/>
            <w:gridSpan w:val="2"/>
            <w:tcBorders>
              <w:top w:val="nil"/>
              <w:left w:val="single" w:sz="16" w:space="0" w:color="000000"/>
              <w:bottom w:val="nil"/>
              <w:right w:val="single" w:sz="16" w:space="0" w:color="000000"/>
            </w:tcBorders>
            <w:shd w:val="clear" w:color="auto" w:fill="FFFFFF"/>
          </w:tcPr>
          <w:p w14:paraId="70134BF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9" w:type="dxa"/>
            <w:tcBorders>
              <w:top w:val="nil"/>
              <w:left w:val="single" w:sz="16" w:space="0" w:color="000000"/>
              <w:bottom w:val="nil"/>
            </w:tcBorders>
            <w:shd w:val="clear" w:color="auto" w:fill="FFFFFF"/>
          </w:tcPr>
          <w:p w14:paraId="2F554F3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-.686</w:t>
            </w:r>
          </w:p>
        </w:tc>
        <w:tc>
          <w:tcPr>
            <w:tcW w:w="1209" w:type="dxa"/>
            <w:tcBorders>
              <w:top w:val="nil"/>
              <w:bottom w:val="nil"/>
            </w:tcBorders>
            <w:shd w:val="clear" w:color="auto" w:fill="FFFFFF"/>
          </w:tcPr>
          <w:p w14:paraId="76CBE15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.903</w:t>
            </w:r>
          </w:p>
        </w:tc>
      </w:tr>
      <w:tr w:rsidR="005600EB" w14:paraId="3489F119" w14:textId="77777777" w:rsidTr="00972C1F">
        <w:trPr>
          <w:gridAfter w:val="1"/>
          <w:wAfter w:w="2589" w:type="dxa"/>
          <w:cantSplit/>
        </w:trPr>
        <w:tc>
          <w:tcPr>
            <w:tcW w:w="2937" w:type="dxa"/>
            <w:gridSpan w:val="2"/>
            <w:tcBorders>
              <w:top w:val="nil"/>
              <w:left w:val="single" w:sz="16" w:space="0" w:color="000000"/>
              <w:bottom w:val="single" w:sz="16" w:space="0" w:color="000000"/>
              <w:right w:val="single" w:sz="16" w:space="0" w:color="000000"/>
            </w:tcBorders>
            <w:shd w:val="clear" w:color="auto" w:fill="FFFFFF"/>
          </w:tcPr>
          <w:p w14:paraId="79F9F29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9" w:type="dxa"/>
            <w:tcBorders>
              <w:top w:val="nil"/>
              <w:left w:val="single" w:sz="16" w:space="0" w:color="000000"/>
              <w:bottom w:val="single" w:sz="16" w:space="0" w:color="000000"/>
            </w:tcBorders>
            <w:shd w:val="clear" w:color="auto" w:fill="FFFFFF"/>
          </w:tcPr>
          <w:p w14:paraId="04DCC9A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209" w:type="dxa"/>
            <w:tcBorders>
              <w:top w:val="nil"/>
              <w:bottom w:val="single" w:sz="16" w:space="0" w:color="000000"/>
            </w:tcBorders>
            <w:shd w:val="clear" w:color="auto" w:fill="FFFFFF"/>
          </w:tcPr>
          <w:p w14:paraId="252FC44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2AF317FC" w14:textId="77777777" w:rsidR="005600EB" w:rsidRDefault="005600EB" w:rsidP="005600EB">
      <w:pPr>
        <w:rPr>
          <w:rFonts w:ascii="Arial" w:hAnsi="Arial" w:cs="Arial"/>
          <w:sz w:val="18"/>
          <w:szCs w:val="18"/>
        </w:rPr>
      </w:pPr>
    </w:p>
    <w:tbl>
      <w:tblPr>
        <w:tblW w:w="58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871"/>
      </w:tblGrid>
      <w:tr w:rsidR="005600EB" w14:paraId="59A79F82" w14:textId="77777777" w:rsidTr="00972C1F">
        <w:trPr>
          <w:cantSplit/>
          <w:tblHeader/>
        </w:trPr>
        <w:tc>
          <w:tcPr>
            <w:tcW w:w="5871" w:type="dxa"/>
            <w:tcBorders>
              <w:top w:val="nil"/>
              <w:left w:val="nil"/>
              <w:bottom w:val="nil"/>
              <w:right w:val="nil"/>
            </w:tcBorders>
            <w:shd w:val="clear" w:color="auto" w:fill="FFFFFF"/>
            <w:vAlign w:val="center"/>
          </w:tcPr>
          <w:p w14:paraId="4AEBF876"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bl>
    <w:p w14:paraId="0E9F1380" w14:textId="77777777" w:rsidR="005600EB" w:rsidRDefault="005600EB" w:rsidP="005600EB">
      <w:pPr>
        <w:spacing w:line="400" w:lineRule="atLeast"/>
        <w:rPr>
          <w:color w:val="auto"/>
        </w:rPr>
      </w:pPr>
    </w:p>
    <w:p w14:paraId="07BBBDBE" w14:textId="77777777" w:rsidR="005600EB" w:rsidRDefault="005600EB" w:rsidP="005600EB">
      <w:pPr>
        <w:rPr>
          <w:rFonts w:ascii="Arial" w:hAnsi="Arial" w:cs="Arial"/>
          <w:b/>
          <w:bCs/>
          <w:sz w:val="26"/>
          <w:szCs w:val="26"/>
        </w:rPr>
      </w:pPr>
    </w:p>
    <w:p w14:paraId="486AC3E4" w14:textId="77777777" w:rsidR="005600EB" w:rsidRDefault="005600EB" w:rsidP="005600EB">
      <w:pPr>
        <w:rPr>
          <w:rFonts w:ascii="Arial" w:hAnsi="Arial" w:cs="Arial"/>
          <w:b/>
          <w:bCs/>
          <w:sz w:val="26"/>
          <w:szCs w:val="26"/>
        </w:rPr>
      </w:pPr>
      <w:r>
        <w:rPr>
          <w:rFonts w:ascii="Arial" w:hAnsi="Arial" w:cs="Arial"/>
          <w:b/>
          <w:bCs/>
          <w:sz w:val="26"/>
          <w:szCs w:val="26"/>
        </w:rPr>
        <w:t>Explore</w:t>
      </w:r>
    </w:p>
    <w:p w14:paraId="42E9DF90" w14:textId="77777777" w:rsidR="005600EB" w:rsidRDefault="005600EB" w:rsidP="005600EB">
      <w:pPr>
        <w:rPr>
          <w:rFonts w:ascii="Arial" w:hAnsi="Arial" w:cs="Arial"/>
          <w:sz w:val="26"/>
          <w:szCs w:val="26"/>
        </w:rPr>
      </w:pPr>
    </w:p>
    <w:p w14:paraId="21327A12" w14:textId="77777777" w:rsidR="005600EB" w:rsidRDefault="005600EB" w:rsidP="005600EB">
      <w:pPr>
        <w:spacing w:line="400" w:lineRule="atLeast"/>
        <w:rPr>
          <w:color w:val="auto"/>
        </w:rPr>
      </w:pPr>
    </w:p>
    <w:p w14:paraId="2881C774" w14:textId="77777777" w:rsidR="005600EB" w:rsidRDefault="005600EB" w:rsidP="005600EB">
      <w:pPr>
        <w:spacing w:line="400" w:lineRule="atLeast"/>
        <w:rPr>
          <w:color w:val="auto"/>
        </w:rPr>
      </w:pPr>
    </w:p>
    <w:tbl>
      <w:tblPr>
        <w:tblW w:w="8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77"/>
        <w:gridCol w:w="2448"/>
        <w:gridCol w:w="3304"/>
      </w:tblGrid>
      <w:tr w:rsidR="005600EB" w14:paraId="042E317F" w14:textId="77777777" w:rsidTr="00972C1F">
        <w:trPr>
          <w:cantSplit/>
          <w:tblHeader/>
        </w:trPr>
        <w:tc>
          <w:tcPr>
            <w:tcW w:w="8027" w:type="dxa"/>
            <w:gridSpan w:val="3"/>
            <w:tcBorders>
              <w:top w:val="nil"/>
              <w:left w:val="nil"/>
              <w:bottom w:val="single" w:sz="16" w:space="0" w:color="000000"/>
              <w:right w:val="nil"/>
            </w:tcBorders>
            <w:shd w:val="clear" w:color="auto" w:fill="FFFFFF"/>
            <w:vAlign w:val="center"/>
          </w:tcPr>
          <w:p w14:paraId="15CD687D"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Notes</w:t>
            </w:r>
          </w:p>
        </w:tc>
      </w:tr>
      <w:tr w:rsidR="005600EB" w14:paraId="79981782" w14:textId="77777777" w:rsidTr="00972C1F">
        <w:trPr>
          <w:cantSplit/>
          <w:tblHeader/>
        </w:trPr>
        <w:tc>
          <w:tcPr>
            <w:tcW w:w="4724" w:type="dxa"/>
            <w:gridSpan w:val="2"/>
            <w:tcBorders>
              <w:top w:val="single" w:sz="16" w:space="0" w:color="000000"/>
              <w:left w:val="single" w:sz="16" w:space="0" w:color="000000"/>
              <w:bottom w:val="nil"/>
              <w:right w:val="single" w:sz="16" w:space="0" w:color="000000"/>
            </w:tcBorders>
            <w:shd w:val="clear" w:color="auto" w:fill="FFFFFF"/>
          </w:tcPr>
          <w:p w14:paraId="7B2D7D72" w14:textId="77777777" w:rsidR="005600EB" w:rsidRDefault="005600EB" w:rsidP="00972C1F">
            <w:pPr>
              <w:spacing w:line="320" w:lineRule="atLeast"/>
              <w:ind w:left="60" w:right="60"/>
              <w:rPr>
                <w:rFonts w:ascii="Arial" w:hAnsi="Arial" w:cs="Arial"/>
                <w:sz w:val="18"/>
                <w:szCs w:val="18"/>
              </w:rPr>
            </w:pPr>
            <w:r>
              <w:rPr>
                <w:rFonts w:ascii="Arial" w:hAnsi="Arial" w:cs="Arial"/>
                <w:sz w:val="18"/>
                <w:szCs w:val="18"/>
              </w:rPr>
              <w:t>Output Created</w:t>
            </w:r>
          </w:p>
        </w:tc>
        <w:tc>
          <w:tcPr>
            <w:tcW w:w="3303" w:type="dxa"/>
            <w:tcBorders>
              <w:top w:val="single" w:sz="16" w:space="0" w:color="000000"/>
              <w:left w:val="single" w:sz="16" w:space="0" w:color="000000"/>
              <w:bottom w:val="nil"/>
              <w:right w:val="single" w:sz="16" w:space="0" w:color="000000"/>
            </w:tcBorders>
            <w:shd w:val="clear" w:color="auto" w:fill="FFFFFF"/>
          </w:tcPr>
          <w:p w14:paraId="1B3273FB"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01-Aug-2015 11:57:28</w:t>
            </w:r>
          </w:p>
        </w:tc>
      </w:tr>
      <w:tr w:rsidR="005600EB" w14:paraId="6E54197E" w14:textId="77777777" w:rsidTr="00972C1F">
        <w:trPr>
          <w:cantSplit/>
          <w:tblHeader/>
        </w:trPr>
        <w:tc>
          <w:tcPr>
            <w:tcW w:w="4724" w:type="dxa"/>
            <w:gridSpan w:val="2"/>
            <w:tcBorders>
              <w:top w:val="nil"/>
              <w:left w:val="single" w:sz="16" w:space="0" w:color="000000"/>
              <w:bottom w:val="nil"/>
              <w:right w:val="single" w:sz="16" w:space="0" w:color="000000"/>
            </w:tcBorders>
            <w:shd w:val="clear" w:color="auto" w:fill="FFFFFF"/>
          </w:tcPr>
          <w:p w14:paraId="5ACAC05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Comments</w:t>
            </w:r>
          </w:p>
        </w:tc>
        <w:tc>
          <w:tcPr>
            <w:tcW w:w="3303" w:type="dxa"/>
            <w:tcBorders>
              <w:top w:val="nil"/>
              <w:left w:val="single" w:sz="16" w:space="0" w:color="000000"/>
              <w:bottom w:val="nil"/>
              <w:right w:val="single" w:sz="16" w:space="0" w:color="000000"/>
            </w:tcBorders>
            <w:shd w:val="clear" w:color="auto" w:fill="FFFFFF"/>
          </w:tcPr>
          <w:p w14:paraId="2F4111C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w:t>
            </w:r>
          </w:p>
        </w:tc>
      </w:tr>
      <w:tr w:rsidR="005600EB" w14:paraId="005E5551" w14:textId="77777777" w:rsidTr="00972C1F">
        <w:trPr>
          <w:cantSplit/>
          <w:tblHeader/>
        </w:trPr>
        <w:tc>
          <w:tcPr>
            <w:tcW w:w="2277" w:type="dxa"/>
            <w:vMerge w:val="restart"/>
            <w:tcBorders>
              <w:top w:val="nil"/>
              <w:left w:val="single" w:sz="16" w:space="0" w:color="000000"/>
              <w:bottom w:val="nil"/>
              <w:right w:val="nil"/>
            </w:tcBorders>
            <w:shd w:val="clear" w:color="auto" w:fill="FFFFFF"/>
          </w:tcPr>
          <w:p w14:paraId="2B62EFE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Input</w:t>
            </w:r>
          </w:p>
        </w:tc>
        <w:tc>
          <w:tcPr>
            <w:tcW w:w="2447" w:type="dxa"/>
            <w:tcBorders>
              <w:top w:val="nil"/>
              <w:left w:val="nil"/>
              <w:bottom w:val="nil"/>
              <w:right w:val="single" w:sz="16" w:space="0" w:color="000000"/>
            </w:tcBorders>
            <w:shd w:val="clear" w:color="auto" w:fill="FFFFFF"/>
          </w:tcPr>
          <w:p w14:paraId="0D9B72B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Data</w:t>
            </w:r>
          </w:p>
        </w:tc>
        <w:tc>
          <w:tcPr>
            <w:tcW w:w="3303" w:type="dxa"/>
            <w:tcBorders>
              <w:top w:val="nil"/>
              <w:left w:val="single" w:sz="16" w:space="0" w:color="000000"/>
              <w:bottom w:val="nil"/>
              <w:right w:val="single" w:sz="16" w:space="0" w:color="000000"/>
            </w:tcBorders>
            <w:shd w:val="clear" w:color="auto" w:fill="FFFFFF"/>
          </w:tcPr>
          <w:p w14:paraId="1F8D075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C:\Dropbox\ADU\DBA Thesis\Muhra\Data Analysis\Data Set\Muhra_MasterDataSet.sav</w:t>
            </w:r>
          </w:p>
        </w:tc>
      </w:tr>
      <w:tr w:rsidR="005600EB" w14:paraId="67C0BE77" w14:textId="77777777" w:rsidTr="00972C1F">
        <w:trPr>
          <w:cantSplit/>
          <w:tblHeader/>
        </w:trPr>
        <w:tc>
          <w:tcPr>
            <w:tcW w:w="2277" w:type="dxa"/>
            <w:vMerge/>
            <w:tcBorders>
              <w:top w:val="nil"/>
              <w:left w:val="single" w:sz="16" w:space="0" w:color="000000"/>
              <w:bottom w:val="nil"/>
              <w:right w:val="nil"/>
            </w:tcBorders>
            <w:shd w:val="clear" w:color="auto" w:fill="FFFFFF"/>
          </w:tcPr>
          <w:p w14:paraId="3DFBC251"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7E5A789D"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Active Dataset</w:t>
            </w:r>
          </w:p>
        </w:tc>
        <w:tc>
          <w:tcPr>
            <w:tcW w:w="3303" w:type="dxa"/>
            <w:tcBorders>
              <w:top w:val="nil"/>
              <w:left w:val="single" w:sz="16" w:space="0" w:color="000000"/>
              <w:bottom w:val="nil"/>
              <w:right w:val="single" w:sz="16" w:space="0" w:color="000000"/>
            </w:tcBorders>
            <w:shd w:val="clear" w:color="auto" w:fill="FFFFFF"/>
          </w:tcPr>
          <w:p w14:paraId="6FD2096E"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DataSet1</w:t>
            </w:r>
          </w:p>
        </w:tc>
      </w:tr>
      <w:tr w:rsidR="005600EB" w14:paraId="2157EEE8" w14:textId="77777777" w:rsidTr="00972C1F">
        <w:trPr>
          <w:cantSplit/>
          <w:tblHeader/>
        </w:trPr>
        <w:tc>
          <w:tcPr>
            <w:tcW w:w="2277" w:type="dxa"/>
            <w:vMerge/>
            <w:tcBorders>
              <w:top w:val="nil"/>
              <w:left w:val="single" w:sz="16" w:space="0" w:color="000000"/>
              <w:bottom w:val="nil"/>
              <w:right w:val="nil"/>
            </w:tcBorders>
            <w:shd w:val="clear" w:color="auto" w:fill="FFFFFF"/>
          </w:tcPr>
          <w:p w14:paraId="6857BEA8"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093A34A9"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Filter</w:t>
            </w:r>
          </w:p>
        </w:tc>
        <w:tc>
          <w:tcPr>
            <w:tcW w:w="3303" w:type="dxa"/>
            <w:tcBorders>
              <w:top w:val="nil"/>
              <w:left w:val="single" w:sz="16" w:space="0" w:color="000000"/>
              <w:bottom w:val="nil"/>
              <w:right w:val="single" w:sz="16" w:space="0" w:color="000000"/>
            </w:tcBorders>
            <w:shd w:val="clear" w:color="auto" w:fill="FFFFFF"/>
          </w:tcPr>
          <w:p w14:paraId="1902F404"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&lt;none&gt;</w:t>
            </w:r>
          </w:p>
        </w:tc>
      </w:tr>
      <w:tr w:rsidR="005600EB" w14:paraId="6CD90C0A" w14:textId="77777777" w:rsidTr="00972C1F">
        <w:trPr>
          <w:cantSplit/>
          <w:tblHeader/>
        </w:trPr>
        <w:tc>
          <w:tcPr>
            <w:tcW w:w="2277" w:type="dxa"/>
            <w:vMerge/>
            <w:tcBorders>
              <w:top w:val="nil"/>
              <w:left w:val="single" w:sz="16" w:space="0" w:color="000000"/>
              <w:bottom w:val="nil"/>
              <w:right w:val="nil"/>
            </w:tcBorders>
            <w:shd w:val="clear" w:color="auto" w:fill="FFFFFF"/>
          </w:tcPr>
          <w:p w14:paraId="45750FA0"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36E542B2"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Weight</w:t>
            </w:r>
          </w:p>
        </w:tc>
        <w:tc>
          <w:tcPr>
            <w:tcW w:w="3303" w:type="dxa"/>
            <w:tcBorders>
              <w:top w:val="nil"/>
              <w:left w:val="single" w:sz="16" w:space="0" w:color="000000"/>
              <w:bottom w:val="nil"/>
              <w:right w:val="single" w:sz="16" w:space="0" w:color="000000"/>
            </w:tcBorders>
            <w:shd w:val="clear" w:color="auto" w:fill="FFFFFF"/>
          </w:tcPr>
          <w:p w14:paraId="143C6AC7"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&lt;none&gt;</w:t>
            </w:r>
          </w:p>
        </w:tc>
      </w:tr>
      <w:tr w:rsidR="005600EB" w14:paraId="0ADA4775" w14:textId="77777777" w:rsidTr="00972C1F">
        <w:trPr>
          <w:cantSplit/>
          <w:tblHeader/>
        </w:trPr>
        <w:tc>
          <w:tcPr>
            <w:tcW w:w="2277" w:type="dxa"/>
            <w:vMerge/>
            <w:tcBorders>
              <w:top w:val="nil"/>
              <w:left w:val="single" w:sz="16" w:space="0" w:color="000000"/>
              <w:bottom w:val="nil"/>
              <w:right w:val="nil"/>
            </w:tcBorders>
            <w:shd w:val="clear" w:color="auto" w:fill="FFFFFF"/>
          </w:tcPr>
          <w:p w14:paraId="5DAFBADD"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39A0AB6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Split File</w:t>
            </w:r>
          </w:p>
        </w:tc>
        <w:tc>
          <w:tcPr>
            <w:tcW w:w="3303" w:type="dxa"/>
            <w:tcBorders>
              <w:top w:val="nil"/>
              <w:left w:val="single" w:sz="16" w:space="0" w:color="000000"/>
              <w:bottom w:val="nil"/>
              <w:right w:val="single" w:sz="16" w:space="0" w:color="000000"/>
            </w:tcBorders>
            <w:shd w:val="clear" w:color="auto" w:fill="FFFFFF"/>
          </w:tcPr>
          <w:p w14:paraId="63DC05E0"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&lt;none&gt;</w:t>
            </w:r>
          </w:p>
        </w:tc>
      </w:tr>
      <w:tr w:rsidR="005600EB" w14:paraId="775AA9D1" w14:textId="77777777" w:rsidTr="00972C1F">
        <w:trPr>
          <w:cantSplit/>
          <w:tblHeader/>
        </w:trPr>
        <w:tc>
          <w:tcPr>
            <w:tcW w:w="2277" w:type="dxa"/>
            <w:vMerge/>
            <w:tcBorders>
              <w:top w:val="nil"/>
              <w:left w:val="single" w:sz="16" w:space="0" w:color="000000"/>
              <w:bottom w:val="nil"/>
              <w:right w:val="nil"/>
            </w:tcBorders>
            <w:shd w:val="clear" w:color="auto" w:fill="FFFFFF"/>
          </w:tcPr>
          <w:p w14:paraId="72F40840"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16ED7AA9"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N of Rows in Working Data File</w:t>
            </w:r>
          </w:p>
        </w:tc>
        <w:tc>
          <w:tcPr>
            <w:tcW w:w="3303" w:type="dxa"/>
            <w:tcBorders>
              <w:top w:val="nil"/>
              <w:left w:val="single" w:sz="16" w:space="0" w:color="000000"/>
              <w:bottom w:val="nil"/>
              <w:right w:val="single" w:sz="16" w:space="0" w:color="000000"/>
            </w:tcBorders>
            <w:shd w:val="clear" w:color="auto" w:fill="FFFFFF"/>
          </w:tcPr>
          <w:p w14:paraId="2F875F2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14:paraId="79563D5A" w14:textId="77777777" w:rsidTr="00972C1F">
        <w:trPr>
          <w:cantSplit/>
          <w:tblHeader/>
        </w:trPr>
        <w:tc>
          <w:tcPr>
            <w:tcW w:w="2277" w:type="dxa"/>
            <w:vMerge w:val="restart"/>
            <w:tcBorders>
              <w:top w:val="nil"/>
              <w:left w:val="single" w:sz="16" w:space="0" w:color="000000"/>
              <w:bottom w:val="nil"/>
              <w:right w:val="nil"/>
            </w:tcBorders>
            <w:shd w:val="clear" w:color="auto" w:fill="FFFFFF"/>
          </w:tcPr>
          <w:p w14:paraId="6C31B5C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Missing Value Handling</w:t>
            </w:r>
          </w:p>
        </w:tc>
        <w:tc>
          <w:tcPr>
            <w:tcW w:w="2447" w:type="dxa"/>
            <w:tcBorders>
              <w:top w:val="nil"/>
              <w:left w:val="nil"/>
              <w:bottom w:val="nil"/>
              <w:right w:val="single" w:sz="16" w:space="0" w:color="000000"/>
            </w:tcBorders>
            <w:shd w:val="clear" w:color="auto" w:fill="FFFFFF"/>
          </w:tcPr>
          <w:p w14:paraId="4A17811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Definition of Missing</w:t>
            </w:r>
          </w:p>
        </w:tc>
        <w:tc>
          <w:tcPr>
            <w:tcW w:w="3303" w:type="dxa"/>
            <w:tcBorders>
              <w:top w:val="nil"/>
              <w:left w:val="single" w:sz="16" w:space="0" w:color="000000"/>
              <w:bottom w:val="nil"/>
              <w:right w:val="single" w:sz="16" w:space="0" w:color="000000"/>
            </w:tcBorders>
            <w:shd w:val="clear" w:color="auto" w:fill="FFFFFF"/>
          </w:tcPr>
          <w:p w14:paraId="02BF20B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User-defined missing values for dependent variables are treated as missing.</w:t>
            </w:r>
          </w:p>
        </w:tc>
      </w:tr>
      <w:tr w:rsidR="005600EB" w14:paraId="25DC18DD" w14:textId="77777777" w:rsidTr="00972C1F">
        <w:trPr>
          <w:cantSplit/>
          <w:tblHeader/>
        </w:trPr>
        <w:tc>
          <w:tcPr>
            <w:tcW w:w="2277" w:type="dxa"/>
            <w:vMerge/>
            <w:tcBorders>
              <w:top w:val="nil"/>
              <w:left w:val="single" w:sz="16" w:space="0" w:color="000000"/>
              <w:bottom w:val="nil"/>
              <w:right w:val="nil"/>
            </w:tcBorders>
            <w:shd w:val="clear" w:color="auto" w:fill="FFFFFF"/>
          </w:tcPr>
          <w:p w14:paraId="7C7CAD17"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560944D0"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Cases Used</w:t>
            </w:r>
          </w:p>
        </w:tc>
        <w:tc>
          <w:tcPr>
            <w:tcW w:w="3303" w:type="dxa"/>
            <w:tcBorders>
              <w:top w:val="nil"/>
              <w:left w:val="single" w:sz="16" w:space="0" w:color="000000"/>
              <w:bottom w:val="nil"/>
              <w:right w:val="single" w:sz="16" w:space="0" w:color="000000"/>
            </w:tcBorders>
            <w:shd w:val="clear" w:color="auto" w:fill="FFFFFF"/>
          </w:tcPr>
          <w:p w14:paraId="3CA1CA5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Statistics are based on cases with no missing values for any dependent variable or factor used.</w:t>
            </w:r>
          </w:p>
        </w:tc>
      </w:tr>
      <w:tr w:rsidR="005600EB" w14:paraId="1256BE0B" w14:textId="77777777" w:rsidTr="00972C1F">
        <w:trPr>
          <w:cantSplit/>
          <w:tblHeader/>
        </w:trPr>
        <w:tc>
          <w:tcPr>
            <w:tcW w:w="4724" w:type="dxa"/>
            <w:gridSpan w:val="2"/>
            <w:tcBorders>
              <w:top w:val="nil"/>
              <w:left w:val="single" w:sz="16" w:space="0" w:color="000000"/>
              <w:bottom w:val="nil"/>
              <w:right w:val="single" w:sz="16" w:space="0" w:color="000000"/>
            </w:tcBorders>
            <w:shd w:val="clear" w:color="auto" w:fill="FFFFFF"/>
          </w:tcPr>
          <w:p w14:paraId="07B2A50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Syntax</w:t>
            </w:r>
          </w:p>
        </w:tc>
        <w:tc>
          <w:tcPr>
            <w:tcW w:w="3303" w:type="dxa"/>
            <w:tcBorders>
              <w:top w:val="nil"/>
              <w:left w:val="single" w:sz="16" w:space="0" w:color="000000"/>
              <w:bottom w:val="nil"/>
              <w:right w:val="single" w:sz="16" w:space="0" w:color="000000"/>
            </w:tcBorders>
            <w:shd w:val="clear" w:color="auto" w:fill="FFFFFF"/>
          </w:tcPr>
          <w:p w14:paraId="6B72206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EXAMINE VARIABLES=Vis_Perform self_goal self_talk Self_reward beliefs Self_learn Self_observation Nat_Reward Self_cueing</w:t>
            </w:r>
          </w:p>
          <w:p w14:paraId="14533E2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/PLOT BOXPLOT HISTOGRAM NPPLOT</w:t>
            </w:r>
          </w:p>
          <w:p w14:paraId="58854E4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/COMPARE GROUPS</w:t>
            </w:r>
          </w:p>
          <w:p w14:paraId="0D19561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/STATISTICS DESCRIPTIVES EXTREME</w:t>
            </w:r>
          </w:p>
          <w:p w14:paraId="20083E5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/CINTERVAL 95</w:t>
            </w:r>
          </w:p>
          <w:p w14:paraId="774D74B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/MISSING LISTWISE</w:t>
            </w:r>
          </w:p>
          <w:p w14:paraId="71835EC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/NOTOTAL.</w:t>
            </w:r>
          </w:p>
          <w:p w14:paraId="57D7F173"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1308CBE" w14:textId="77777777" w:rsidTr="00972C1F">
        <w:trPr>
          <w:cantSplit/>
          <w:tblHeader/>
        </w:trPr>
        <w:tc>
          <w:tcPr>
            <w:tcW w:w="2277" w:type="dxa"/>
            <w:vMerge w:val="restart"/>
            <w:tcBorders>
              <w:top w:val="nil"/>
              <w:left w:val="single" w:sz="16" w:space="0" w:color="000000"/>
              <w:bottom w:val="single" w:sz="16" w:space="0" w:color="000000"/>
              <w:right w:val="nil"/>
            </w:tcBorders>
            <w:shd w:val="clear" w:color="auto" w:fill="FFFFFF"/>
          </w:tcPr>
          <w:p w14:paraId="24C569B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Resources</w:t>
            </w:r>
          </w:p>
        </w:tc>
        <w:tc>
          <w:tcPr>
            <w:tcW w:w="2447" w:type="dxa"/>
            <w:tcBorders>
              <w:top w:val="nil"/>
              <w:left w:val="nil"/>
              <w:bottom w:val="nil"/>
              <w:right w:val="single" w:sz="16" w:space="0" w:color="000000"/>
            </w:tcBorders>
            <w:shd w:val="clear" w:color="auto" w:fill="FFFFFF"/>
          </w:tcPr>
          <w:p w14:paraId="447644E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Processor Time</w:t>
            </w:r>
          </w:p>
        </w:tc>
        <w:tc>
          <w:tcPr>
            <w:tcW w:w="3303" w:type="dxa"/>
            <w:tcBorders>
              <w:top w:val="nil"/>
              <w:left w:val="single" w:sz="16" w:space="0" w:color="000000"/>
              <w:bottom w:val="nil"/>
              <w:right w:val="single" w:sz="16" w:space="0" w:color="000000"/>
            </w:tcBorders>
            <w:shd w:val="clear" w:color="auto" w:fill="FFFFFF"/>
          </w:tcPr>
          <w:p w14:paraId="083E82E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 00:00:07.114</w:t>
            </w:r>
          </w:p>
        </w:tc>
      </w:tr>
      <w:tr w:rsidR="005600EB" w14:paraId="0F7AE3CD" w14:textId="77777777" w:rsidTr="00972C1F">
        <w:trPr>
          <w:cantSplit/>
        </w:trPr>
        <w:tc>
          <w:tcPr>
            <w:tcW w:w="2277" w:type="dxa"/>
            <w:vMerge/>
            <w:tcBorders>
              <w:top w:val="nil"/>
              <w:left w:val="single" w:sz="16" w:space="0" w:color="000000"/>
              <w:bottom w:val="single" w:sz="16" w:space="0" w:color="000000"/>
              <w:right w:val="nil"/>
            </w:tcBorders>
            <w:shd w:val="clear" w:color="auto" w:fill="FFFFFF"/>
          </w:tcPr>
          <w:p w14:paraId="1E94310A"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single" w:sz="16" w:space="0" w:color="000000"/>
              <w:right w:val="single" w:sz="16" w:space="0" w:color="000000"/>
            </w:tcBorders>
            <w:shd w:val="clear" w:color="auto" w:fill="FFFFFF"/>
          </w:tcPr>
          <w:p w14:paraId="362A023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Elapsed Time</w:t>
            </w:r>
          </w:p>
        </w:tc>
        <w:tc>
          <w:tcPr>
            <w:tcW w:w="3303" w:type="dxa"/>
            <w:tcBorders>
              <w:top w:val="nil"/>
              <w:left w:val="single" w:sz="16" w:space="0" w:color="000000"/>
              <w:bottom w:val="single" w:sz="16" w:space="0" w:color="000000"/>
              <w:right w:val="single" w:sz="16" w:space="0" w:color="000000"/>
            </w:tcBorders>
            <w:shd w:val="clear" w:color="auto" w:fill="FFFFFF"/>
          </w:tcPr>
          <w:p w14:paraId="04A3803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00 00:00:07.139</w:t>
            </w:r>
          </w:p>
        </w:tc>
      </w:tr>
    </w:tbl>
    <w:p w14:paraId="7881E1D2" w14:textId="77777777" w:rsidR="005600EB" w:rsidRDefault="005600EB" w:rsidP="005600EB">
      <w:pPr>
        <w:spacing w:line="400" w:lineRule="atLeast"/>
        <w:rPr>
          <w:color w:val="auto"/>
        </w:rPr>
      </w:pPr>
    </w:p>
    <w:p w14:paraId="29C137E4" w14:textId="77777777" w:rsidR="005600EB" w:rsidRDefault="005600EB" w:rsidP="005600EB">
      <w:pPr>
        <w:spacing w:line="400" w:lineRule="atLeast"/>
        <w:rPr>
          <w:color w:val="auto"/>
        </w:rPr>
      </w:pPr>
    </w:p>
    <w:tbl>
      <w:tblPr>
        <w:tblW w:w="8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7"/>
        <w:gridCol w:w="1019"/>
        <w:gridCol w:w="1019"/>
        <w:gridCol w:w="1020"/>
        <w:gridCol w:w="1020"/>
        <w:gridCol w:w="1020"/>
        <w:gridCol w:w="1020"/>
      </w:tblGrid>
      <w:tr w:rsidR="005600EB" w14:paraId="6AD7AF2C" w14:textId="77777777" w:rsidTr="00972C1F">
        <w:trPr>
          <w:cantSplit/>
          <w:tblHeader/>
        </w:trPr>
        <w:tc>
          <w:tcPr>
            <w:tcW w:w="8560" w:type="dxa"/>
            <w:gridSpan w:val="7"/>
            <w:tcBorders>
              <w:top w:val="nil"/>
              <w:left w:val="nil"/>
              <w:bottom w:val="nil"/>
              <w:right w:val="nil"/>
            </w:tcBorders>
            <w:shd w:val="clear" w:color="auto" w:fill="FFFFFF"/>
            <w:vAlign w:val="center"/>
          </w:tcPr>
          <w:p w14:paraId="7489F061"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Case Processing Summary</w:t>
            </w:r>
          </w:p>
        </w:tc>
      </w:tr>
      <w:tr w:rsidR="005600EB" w14:paraId="321FEAC2" w14:textId="77777777" w:rsidTr="00972C1F">
        <w:trPr>
          <w:cantSplit/>
          <w:tblHeader/>
        </w:trPr>
        <w:tc>
          <w:tcPr>
            <w:tcW w:w="2447"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6F682796"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6113" w:type="dxa"/>
            <w:gridSpan w:val="6"/>
            <w:tcBorders>
              <w:top w:val="single" w:sz="16" w:space="0" w:color="000000"/>
              <w:left w:val="single" w:sz="16" w:space="0" w:color="000000"/>
              <w:bottom w:val="nil"/>
              <w:right w:val="single" w:sz="16" w:space="0" w:color="000000"/>
            </w:tcBorders>
            <w:shd w:val="clear" w:color="auto" w:fill="FFFFFF"/>
            <w:vAlign w:val="bottom"/>
          </w:tcPr>
          <w:p w14:paraId="09C3A86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Cases</w:t>
            </w:r>
          </w:p>
        </w:tc>
      </w:tr>
      <w:tr w:rsidR="005600EB" w14:paraId="1B5A1F1A" w14:textId="77777777" w:rsidTr="00972C1F">
        <w:trPr>
          <w:cantSplit/>
          <w:tblHeader/>
        </w:trPr>
        <w:tc>
          <w:tcPr>
            <w:tcW w:w="2447" w:type="dxa"/>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0D7DD392"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037" w:type="dxa"/>
            <w:gridSpan w:val="2"/>
            <w:tcBorders>
              <w:left w:val="single" w:sz="16" w:space="0" w:color="000000"/>
            </w:tcBorders>
            <w:shd w:val="clear" w:color="auto" w:fill="FFFFFF"/>
            <w:vAlign w:val="bottom"/>
          </w:tcPr>
          <w:p w14:paraId="2F2A394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2038" w:type="dxa"/>
            <w:gridSpan w:val="2"/>
            <w:shd w:val="clear" w:color="auto" w:fill="FFFFFF"/>
            <w:vAlign w:val="bottom"/>
          </w:tcPr>
          <w:p w14:paraId="01E3CC82"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2038" w:type="dxa"/>
            <w:gridSpan w:val="2"/>
            <w:tcBorders>
              <w:right w:val="single" w:sz="16" w:space="0" w:color="000000"/>
            </w:tcBorders>
            <w:shd w:val="clear" w:color="auto" w:fill="FFFFFF"/>
            <w:vAlign w:val="bottom"/>
          </w:tcPr>
          <w:p w14:paraId="1B2952CC"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Total</w:t>
            </w:r>
          </w:p>
        </w:tc>
      </w:tr>
      <w:tr w:rsidR="005600EB" w14:paraId="334B9436" w14:textId="77777777" w:rsidTr="00972C1F">
        <w:trPr>
          <w:cantSplit/>
          <w:tblHeader/>
        </w:trPr>
        <w:tc>
          <w:tcPr>
            <w:tcW w:w="2447" w:type="dxa"/>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6B67DB65"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019" w:type="dxa"/>
            <w:tcBorders>
              <w:left w:val="single" w:sz="16" w:space="0" w:color="000000"/>
              <w:bottom w:val="single" w:sz="16" w:space="0" w:color="000000"/>
            </w:tcBorders>
            <w:shd w:val="clear" w:color="auto" w:fill="FFFFFF"/>
            <w:vAlign w:val="bottom"/>
          </w:tcPr>
          <w:p w14:paraId="0A589F5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1018" w:type="dxa"/>
            <w:tcBorders>
              <w:bottom w:val="single" w:sz="16" w:space="0" w:color="000000"/>
            </w:tcBorders>
            <w:shd w:val="clear" w:color="auto" w:fill="FFFFFF"/>
            <w:vAlign w:val="bottom"/>
          </w:tcPr>
          <w:p w14:paraId="04E49004"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Percent</w:t>
            </w:r>
          </w:p>
        </w:tc>
        <w:tc>
          <w:tcPr>
            <w:tcW w:w="1019" w:type="dxa"/>
            <w:tcBorders>
              <w:bottom w:val="single" w:sz="16" w:space="0" w:color="000000"/>
            </w:tcBorders>
            <w:shd w:val="clear" w:color="auto" w:fill="FFFFFF"/>
            <w:vAlign w:val="bottom"/>
          </w:tcPr>
          <w:p w14:paraId="4F7595A9"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1019" w:type="dxa"/>
            <w:tcBorders>
              <w:bottom w:val="single" w:sz="16" w:space="0" w:color="000000"/>
            </w:tcBorders>
            <w:shd w:val="clear" w:color="auto" w:fill="FFFFFF"/>
            <w:vAlign w:val="bottom"/>
          </w:tcPr>
          <w:p w14:paraId="6CFB54AD"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Percent</w:t>
            </w:r>
          </w:p>
        </w:tc>
        <w:tc>
          <w:tcPr>
            <w:tcW w:w="1019" w:type="dxa"/>
            <w:tcBorders>
              <w:bottom w:val="single" w:sz="16" w:space="0" w:color="000000"/>
            </w:tcBorders>
            <w:shd w:val="clear" w:color="auto" w:fill="FFFFFF"/>
            <w:vAlign w:val="bottom"/>
          </w:tcPr>
          <w:p w14:paraId="00EC5A5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1019" w:type="dxa"/>
            <w:tcBorders>
              <w:bottom w:val="single" w:sz="16" w:space="0" w:color="000000"/>
              <w:right w:val="single" w:sz="16" w:space="0" w:color="000000"/>
            </w:tcBorders>
            <w:shd w:val="clear" w:color="auto" w:fill="FFFFFF"/>
            <w:vAlign w:val="bottom"/>
          </w:tcPr>
          <w:p w14:paraId="0652D89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Percent</w:t>
            </w:r>
          </w:p>
        </w:tc>
      </w:tr>
      <w:tr w:rsidR="005600EB" w14:paraId="6433199E" w14:textId="77777777" w:rsidTr="00972C1F">
        <w:trPr>
          <w:cantSplit/>
          <w:tblHeader/>
        </w:trPr>
        <w:tc>
          <w:tcPr>
            <w:tcW w:w="2447" w:type="dxa"/>
            <w:tcBorders>
              <w:top w:val="single" w:sz="16" w:space="0" w:color="000000"/>
              <w:left w:val="single" w:sz="16" w:space="0" w:color="000000"/>
              <w:bottom w:val="nil"/>
              <w:right w:val="single" w:sz="16" w:space="0" w:color="000000"/>
            </w:tcBorders>
            <w:shd w:val="clear" w:color="auto" w:fill="FFFFFF"/>
          </w:tcPr>
          <w:p w14:paraId="7581B6E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Visualize successful Performance</w:t>
            </w:r>
          </w:p>
        </w:tc>
        <w:tc>
          <w:tcPr>
            <w:tcW w:w="1019" w:type="dxa"/>
            <w:tcBorders>
              <w:top w:val="single" w:sz="16" w:space="0" w:color="000000"/>
              <w:left w:val="single" w:sz="16" w:space="0" w:color="000000"/>
              <w:bottom w:val="nil"/>
            </w:tcBorders>
            <w:shd w:val="clear" w:color="auto" w:fill="FFFFFF"/>
          </w:tcPr>
          <w:p w14:paraId="0C52FAA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8" w:type="dxa"/>
            <w:tcBorders>
              <w:top w:val="single" w:sz="16" w:space="0" w:color="000000"/>
              <w:bottom w:val="nil"/>
            </w:tcBorders>
            <w:shd w:val="clear" w:color="auto" w:fill="FFFFFF"/>
          </w:tcPr>
          <w:p w14:paraId="6666870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99.7%</w:t>
            </w:r>
          </w:p>
        </w:tc>
        <w:tc>
          <w:tcPr>
            <w:tcW w:w="1019" w:type="dxa"/>
            <w:tcBorders>
              <w:top w:val="single" w:sz="16" w:space="0" w:color="000000"/>
              <w:bottom w:val="nil"/>
            </w:tcBorders>
            <w:shd w:val="clear" w:color="auto" w:fill="FFFFFF"/>
          </w:tcPr>
          <w:p w14:paraId="0657C1E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w:t>
            </w:r>
          </w:p>
        </w:tc>
        <w:tc>
          <w:tcPr>
            <w:tcW w:w="1019" w:type="dxa"/>
            <w:tcBorders>
              <w:top w:val="single" w:sz="16" w:space="0" w:color="000000"/>
              <w:bottom w:val="nil"/>
            </w:tcBorders>
            <w:shd w:val="clear" w:color="auto" w:fill="FFFFFF"/>
          </w:tcPr>
          <w:p w14:paraId="6FB6C65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w:t>
            </w:r>
          </w:p>
        </w:tc>
        <w:tc>
          <w:tcPr>
            <w:tcW w:w="1019" w:type="dxa"/>
            <w:tcBorders>
              <w:top w:val="single" w:sz="16" w:space="0" w:color="000000"/>
              <w:bottom w:val="nil"/>
            </w:tcBorders>
            <w:shd w:val="clear" w:color="auto" w:fill="FFFFFF"/>
          </w:tcPr>
          <w:p w14:paraId="51E4928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9" w:type="dxa"/>
            <w:tcBorders>
              <w:top w:val="single" w:sz="16" w:space="0" w:color="000000"/>
              <w:bottom w:val="nil"/>
              <w:right w:val="single" w:sz="16" w:space="0" w:color="000000"/>
            </w:tcBorders>
            <w:shd w:val="clear" w:color="auto" w:fill="FFFFFF"/>
          </w:tcPr>
          <w:p w14:paraId="48D666D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100.0%</w:t>
            </w:r>
          </w:p>
        </w:tc>
      </w:tr>
      <w:tr w:rsidR="005600EB" w14:paraId="2F1A18BD"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176ABD5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self-goal setting</w:t>
            </w:r>
          </w:p>
        </w:tc>
        <w:tc>
          <w:tcPr>
            <w:tcW w:w="1019" w:type="dxa"/>
            <w:tcBorders>
              <w:top w:val="nil"/>
              <w:left w:val="single" w:sz="16" w:space="0" w:color="000000"/>
              <w:bottom w:val="nil"/>
            </w:tcBorders>
            <w:shd w:val="clear" w:color="auto" w:fill="FFFFFF"/>
          </w:tcPr>
          <w:p w14:paraId="74EF28A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8" w:type="dxa"/>
            <w:tcBorders>
              <w:top w:val="nil"/>
              <w:bottom w:val="nil"/>
            </w:tcBorders>
            <w:shd w:val="clear" w:color="auto" w:fill="FFFFFF"/>
          </w:tcPr>
          <w:p w14:paraId="15F8157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99.7%</w:t>
            </w:r>
          </w:p>
        </w:tc>
        <w:tc>
          <w:tcPr>
            <w:tcW w:w="1019" w:type="dxa"/>
            <w:tcBorders>
              <w:top w:val="nil"/>
              <w:bottom w:val="nil"/>
            </w:tcBorders>
            <w:shd w:val="clear" w:color="auto" w:fill="FFFFFF"/>
          </w:tcPr>
          <w:p w14:paraId="695B6A7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w:t>
            </w:r>
          </w:p>
        </w:tc>
        <w:tc>
          <w:tcPr>
            <w:tcW w:w="1019" w:type="dxa"/>
            <w:tcBorders>
              <w:top w:val="nil"/>
              <w:bottom w:val="nil"/>
            </w:tcBorders>
            <w:shd w:val="clear" w:color="auto" w:fill="FFFFFF"/>
          </w:tcPr>
          <w:p w14:paraId="7311207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w:t>
            </w:r>
          </w:p>
        </w:tc>
        <w:tc>
          <w:tcPr>
            <w:tcW w:w="1019" w:type="dxa"/>
            <w:tcBorders>
              <w:top w:val="nil"/>
              <w:bottom w:val="nil"/>
            </w:tcBorders>
            <w:shd w:val="clear" w:color="auto" w:fill="FFFFFF"/>
          </w:tcPr>
          <w:p w14:paraId="7317540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9" w:type="dxa"/>
            <w:tcBorders>
              <w:top w:val="nil"/>
              <w:bottom w:val="nil"/>
              <w:right w:val="single" w:sz="16" w:space="0" w:color="000000"/>
            </w:tcBorders>
            <w:shd w:val="clear" w:color="auto" w:fill="FFFFFF"/>
          </w:tcPr>
          <w:p w14:paraId="60FEEEC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100.0%</w:t>
            </w:r>
          </w:p>
        </w:tc>
      </w:tr>
      <w:tr w:rsidR="005600EB" w14:paraId="596673E6"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1733CE1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self-talk</w:t>
            </w:r>
          </w:p>
        </w:tc>
        <w:tc>
          <w:tcPr>
            <w:tcW w:w="1019" w:type="dxa"/>
            <w:tcBorders>
              <w:top w:val="nil"/>
              <w:left w:val="single" w:sz="16" w:space="0" w:color="000000"/>
              <w:bottom w:val="nil"/>
            </w:tcBorders>
            <w:shd w:val="clear" w:color="auto" w:fill="FFFFFF"/>
          </w:tcPr>
          <w:p w14:paraId="39765AD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8" w:type="dxa"/>
            <w:tcBorders>
              <w:top w:val="nil"/>
              <w:bottom w:val="nil"/>
            </w:tcBorders>
            <w:shd w:val="clear" w:color="auto" w:fill="FFFFFF"/>
          </w:tcPr>
          <w:p w14:paraId="0C87C81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99.7%</w:t>
            </w:r>
          </w:p>
        </w:tc>
        <w:tc>
          <w:tcPr>
            <w:tcW w:w="1019" w:type="dxa"/>
            <w:tcBorders>
              <w:top w:val="nil"/>
              <w:bottom w:val="nil"/>
            </w:tcBorders>
            <w:shd w:val="clear" w:color="auto" w:fill="FFFFFF"/>
          </w:tcPr>
          <w:p w14:paraId="5013057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w:t>
            </w:r>
          </w:p>
        </w:tc>
        <w:tc>
          <w:tcPr>
            <w:tcW w:w="1019" w:type="dxa"/>
            <w:tcBorders>
              <w:top w:val="nil"/>
              <w:bottom w:val="nil"/>
            </w:tcBorders>
            <w:shd w:val="clear" w:color="auto" w:fill="FFFFFF"/>
          </w:tcPr>
          <w:p w14:paraId="04C5CFD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w:t>
            </w:r>
          </w:p>
        </w:tc>
        <w:tc>
          <w:tcPr>
            <w:tcW w:w="1019" w:type="dxa"/>
            <w:tcBorders>
              <w:top w:val="nil"/>
              <w:bottom w:val="nil"/>
            </w:tcBorders>
            <w:shd w:val="clear" w:color="auto" w:fill="FFFFFF"/>
          </w:tcPr>
          <w:p w14:paraId="33C45A7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9" w:type="dxa"/>
            <w:tcBorders>
              <w:top w:val="nil"/>
              <w:bottom w:val="nil"/>
              <w:right w:val="single" w:sz="16" w:space="0" w:color="000000"/>
            </w:tcBorders>
            <w:shd w:val="clear" w:color="auto" w:fill="FFFFFF"/>
          </w:tcPr>
          <w:p w14:paraId="0ECFEA9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100.0%</w:t>
            </w:r>
          </w:p>
        </w:tc>
      </w:tr>
      <w:tr w:rsidR="005600EB" w14:paraId="0ECC16D9"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4A79136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Self-reward</w:t>
            </w:r>
          </w:p>
        </w:tc>
        <w:tc>
          <w:tcPr>
            <w:tcW w:w="1019" w:type="dxa"/>
            <w:tcBorders>
              <w:top w:val="nil"/>
              <w:left w:val="single" w:sz="16" w:space="0" w:color="000000"/>
              <w:bottom w:val="nil"/>
            </w:tcBorders>
            <w:shd w:val="clear" w:color="auto" w:fill="FFFFFF"/>
          </w:tcPr>
          <w:p w14:paraId="21E9150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8" w:type="dxa"/>
            <w:tcBorders>
              <w:top w:val="nil"/>
              <w:bottom w:val="nil"/>
            </w:tcBorders>
            <w:shd w:val="clear" w:color="auto" w:fill="FFFFFF"/>
          </w:tcPr>
          <w:p w14:paraId="05D88E8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99.7%</w:t>
            </w:r>
          </w:p>
        </w:tc>
        <w:tc>
          <w:tcPr>
            <w:tcW w:w="1019" w:type="dxa"/>
            <w:tcBorders>
              <w:top w:val="nil"/>
              <w:bottom w:val="nil"/>
            </w:tcBorders>
            <w:shd w:val="clear" w:color="auto" w:fill="FFFFFF"/>
          </w:tcPr>
          <w:p w14:paraId="5FDF9FF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w:t>
            </w:r>
          </w:p>
        </w:tc>
        <w:tc>
          <w:tcPr>
            <w:tcW w:w="1019" w:type="dxa"/>
            <w:tcBorders>
              <w:top w:val="nil"/>
              <w:bottom w:val="nil"/>
            </w:tcBorders>
            <w:shd w:val="clear" w:color="auto" w:fill="FFFFFF"/>
          </w:tcPr>
          <w:p w14:paraId="21097E6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w:t>
            </w:r>
          </w:p>
        </w:tc>
        <w:tc>
          <w:tcPr>
            <w:tcW w:w="1019" w:type="dxa"/>
            <w:tcBorders>
              <w:top w:val="nil"/>
              <w:bottom w:val="nil"/>
            </w:tcBorders>
            <w:shd w:val="clear" w:color="auto" w:fill="FFFFFF"/>
          </w:tcPr>
          <w:p w14:paraId="044433C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9" w:type="dxa"/>
            <w:tcBorders>
              <w:top w:val="nil"/>
              <w:bottom w:val="nil"/>
              <w:right w:val="single" w:sz="16" w:space="0" w:color="000000"/>
            </w:tcBorders>
            <w:shd w:val="clear" w:color="auto" w:fill="FFFFFF"/>
          </w:tcPr>
          <w:p w14:paraId="47832FC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100.0%</w:t>
            </w:r>
          </w:p>
        </w:tc>
      </w:tr>
      <w:tr w:rsidR="005600EB" w14:paraId="4FDD8AE2"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46952F7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Evaluating beliefs and assumptions</w:t>
            </w:r>
          </w:p>
        </w:tc>
        <w:tc>
          <w:tcPr>
            <w:tcW w:w="1019" w:type="dxa"/>
            <w:tcBorders>
              <w:top w:val="nil"/>
              <w:left w:val="single" w:sz="16" w:space="0" w:color="000000"/>
              <w:bottom w:val="nil"/>
            </w:tcBorders>
            <w:shd w:val="clear" w:color="auto" w:fill="FFFFFF"/>
          </w:tcPr>
          <w:p w14:paraId="644BB22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8" w:type="dxa"/>
            <w:tcBorders>
              <w:top w:val="nil"/>
              <w:bottom w:val="nil"/>
            </w:tcBorders>
            <w:shd w:val="clear" w:color="auto" w:fill="FFFFFF"/>
          </w:tcPr>
          <w:p w14:paraId="46FDDFD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99.7%</w:t>
            </w:r>
          </w:p>
        </w:tc>
        <w:tc>
          <w:tcPr>
            <w:tcW w:w="1019" w:type="dxa"/>
            <w:tcBorders>
              <w:top w:val="nil"/>
              <w:bottom w:val="nil"/>
            </w:tcBorders>
            <w:shd w:val="clear" w:color="auto" w:fill="FFFFFF"/>
          </w:tcPr>
          <w:p w14:paraId="148180B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w:t>
            </w:r>
          </w:p>
        </w:tc>
        <w:tc>
          <w:tcPr>
            <w:tcW w:w="1019" w:type="dxa"/>
            <w:tcBorders>
              <w:top w:val="nil"/>
              <w:bottom w:val="nil"/>
            </w:tcBorders>
            <w:shd w:val="clear" w:color="auto" w:fill="FFFFFF"/>
          </w:tcPr>
          <w:p w14:paraId="4732DF9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w:t>
            </w:r>
          </w:p>
        </w:tc>
        <w:tc>
          <w:tcPr>
            <w:tcW w:w="1019" w:type="dxa"/>
            <w:tcBorders>
              <w:top w:val="nil"/>
              <w:bottom w:val="nil"/>
            </w:tcBorders>
            <w:shd w:val="clear" w:color="auto" w:fill="FFFFFF"/>
          </w:tcPr>
          <w:p w14:paraId="05B977A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9" w:type="dxa"/>
            <w:tcBorders>
              <w:top w:val="nil"/>
              <w:bottom w:val="nil"/>
              <w:right w:val="single" w:sz="16" w:space="0" w:color="000000"/>
            </w:tcBorders>
            <w:shd w:val="clear" w:color="auto" w:fill="FFFFFF"/>
          </w:tcPr>
          <w:p w14:paraId="373037E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100.0%</w:t>
            </w:r>
          </w:p>
        </w:tc>
      </w:tr>
      <w:tr w:rsidR="005600EB" w14:paraId="4485F693"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0125E48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Self-learn</w:t>
            </w:r>
          </w:p>
        </w:tc>
        <w:tc>
          <w:tcPr>
            <w:tcW w:w="1019" w:type="dxa"/>
            <w:tcBorders>
              <w:top w:val="nil"/>
              <w:left w:val="single" w:sz="16" w:space="0" w:color="000000"/>
              <w:bottom w:val="nil"/>
            </w:tcBorders>
            <w:shd w:val="clear" w:color="auto" w:fill="FFFFFF"/>
          </w:tcPr>
          <w:p w14:paraId="25BC11F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8" w:type="dxa"/>
            <w:tcBorders>
              <w:top w:val="nil"/>
              <w:bottom w:val="nil"/>
            </w:tcBorders>
            <w:shd w:val="clear" w:color="auto" w:fill="FFFFFF"/>
          </w:tcPr>
          <w:p w14:paraId="3B0AEAA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99.7%</w:t>
            </w:r>
          </w:p>
        </w:tc>
        <w:tc>
          <w:tcPr>
            <w:tcW w:w="1019" w:type="dxa"/>
            <w:tcBorders>
              <w:top w:val="nil"/>
              <w:bottom w:val="nil"/>
            </w:tcBorders>
            <w:shd w:val="clear" w:color="auto" w:fill="FFFFFF"/>
          </w:tcPr>
          <w:p w14:paraId="2CD9FD6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w:t>
            </w:r>
          </w:p>
        </w:tc>
        <w:tc>
          <w:tcPr>
            <w:tcW w:w="1019" w:type="dxa"/>
            <w:tcBorders>
              <w:top w:val="nil"/>
              <w:bottom w:val="nil"/>
            </w:tcBorders>
            <w:shd w:val="clear" w:color="auto" w:fill="FFFFFF"/>
          </w:tcPr>
          <w:p w14:paraId="41DB0EA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w:t>
            </w:r>
          </w:p>
        </w:tc>
        <w:tc>
          <w:tcPr>
            <w:tcW w:w="1019" w:type="dxa"/>
            <w:tcBorders>
              <w:top w:val="nil"/>
              <w:bottom w:val="nil"/>
            </w:tcBorders>
            <w:shd w:val="clear" w:color="auto" w:fill="FFFFFF"/>
          </w:tcPr>
          <w:p w14:paraId="0BCE7D1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9" w:type="dxa"/>
            <w:tcBorders>
              <w:top w:val="nil"/>
              <w:bottom w:val="nil"/>
              <w:right w:val="single" w:sz="16" w:space="0" w:color="000000"/>
            </w:tcBorders>
            <w:shd w:val="clear" w:color="auto" w:fill="FFFFFF"/>
          </w:tcPr>
          <w:p w14:paraId="0BA142A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100.0%</w:t>
            </w:r>
          </w:p>
        </w:tc>
      </w:tr>
      <w:tr w:rsidR="005600EB" w14:paraId="04873B57"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6251484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Self-observation</w:t>
            </w:r>
          </w:p>
        </w:tc>
        <w:tc>
          <w:tcPr>
            <w:tcW w:w="1019" w:type="dxa"/>
            <w:tcBorders>
              <w:top w:val="nil"/>
              <w:left w:val="single" w:sz="16" w:space="0" w:color="000000"/>
              <w:bottom w:val="nil"/>
            </w:tcBorders>
            <w:shd w:val="clear" w:color="auto" w:fill="FFFFFF"/>
          </w:tcPr>
          <w:p w14:paraId="634FCF8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8" w:type="dxa"/>
            <w:tcBorders>
              <w:top w:val="nil"/>
              <w:bottom w:val="nil"/>
            </w:tcBorders>
            <w:shd w:val="clear" w:color="auto" w:fill="FFFFFF"/>
          </w:tcPr>
          <w:p w14:paraId="07DA075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99.7%</w:t>
            </w:r>
          </w:p>
        </w:tc>
        <w:tc>
          <w:tcPr>
            <w:tcW w:w="1019" w:type="dxa"/>
            <w:tcBorders>
              <w:top w:val="nil"/>
              <w:bottom w:val="nil"/>
            </w:tcBorders>
            <w:shd w:val="clear" w:color="auto" w:fill="FFFFFF"/>
          </w:tcPr>
          <w:p w14:paraId="5257D05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w:t>
            </w:r>
          </w:p>
        </w:tc>
        <w:tc>
          <w:tcPr>
            <w:tcW w:w="1019" w:type="dxa"/>
            <w:tcBorders>
              <w:top w:val="nil"/>
              <w:bottom w:val="nil"/>
            </w:tcBorders>
            <w:shd w:val="clear" w:color="auto" w:fill="FFFFFF"/>
          </w:tcPr>
          <w:p w14:paraId="0DE0ADF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w:t>
            </w:r>
          </w:p>
        </w:tc>
        <w:tc>
          <w:tcPr>
            <w:tcW w:w="1019" w:type="dxa"/>
            <w:tcBorders>
              <w:top w:val="nil"/>
              <w:bottom w:val="nil"/>
            </w:tcBorders>
            <w:shd w:val="clear" w:color="auto" w:fill="FFFFFF"/>
          </w:tcPr>
          <w:p w14:paraId="7F7EA91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9" w:type="dxa"/>
            <w:tcBorders>
              <w:top w:val="nil"/>
              <w:bottom w:val="nil"/>
              <w:right w:val="single" w:sz="16" w:space="0" w:color="000000"/>
            </w:tcBorders>
            <w:shd w:val="clear" w:color="auto" w:fill="FFFFFF"/>
          </w:tcPr>
          <w:p w14:paraId="392967F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100.0%</w:t>
            </w:r>
          </w:p>
        </w:tc>
      </w:tr>
      <w:tr w:rsidR="005600EB" w14:paraId="5437F936"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52FC37B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Focusing  on natural rewards</w:t>
            </w:r>
          </w:p>
        </w:tc>
        <w:tc>
          <w:tcPr>
            <w:tcW w:w="1019" w:type="dxa"/>
            <w:tcBorders>
              <w:top w:val="nil"/>
              <w:left w:val="single" w:sz="16" w:space="0" w:color="000000"/>
              <w:bottom w:val="nil"/>
            </w:tcBorders>
            <w:shd w:val="clear" w:color="auto" w:fill="FFFFFF"/>
          </w:tcPr>
          <w:p w14:paraId="30F17F4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8" w:type="dxa"/>
            <w:tcBorders>
              <w:top w:val="nil"/>
              <w:bottom w:val="nil"/>
            </w:tcBorders>
            <w:shd w:val="clear" w:color="auto" w:fill="FFFFFF"/>
          </w:tcPr>
          <w:p w14:paraId="3BABC76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99.7%</w:t>
            </w:r>
          </w:p>
        </w:tc>
        <w:tc>
          <w:tcPr>
            <w:tcW w:w="1019" w:type="dxa"/>
            <w:tcBorders>
              <w:top w:val="nil"/>
              <w:bottom w:val="nil"/>
            </w:tcBorders>
            <w:shd w:val="clear" w:color="auto" w:fill="FFFFFF"/>
          </w:tcPr>
          <w:p w14:paraId="480E0F7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w:t>
            </w:r>
          </w:p>
        </w:tc>
        <w:tc>
          <w:tcPr>
            <w:tcW w:w="1019" w:type="dxa"/>
            <w:tcBorders>
              <w:top w:val="nil"/>
              <w:bottom w:val="nil"/>
            </w:tcBorders>
            <w:shd w:val="clear" w:color="auto" w:fill="FFFFFF"/>
          </w:tcPr>
          <w:p w14:paraId="5E73250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w:t>
            </w:r>
          </w:p>
        </w:tc>
        <w:tc>
          <w:tcPr>
            <w:tcW w:w="1019" w:type="dxa"/>
            <w:tcBorders>
              <w:top w:val="nil"/>
              <w:bottom w:val="nil"/>
            </w:tcBorders>
            <w:shd w:val="clear" w:color="auto" w:fill="FFFFFF"/>
          </w:tcPr>
          <w:p w14:paraId="0260B2F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9" w:type="dxa"/>
            <w:tcBorders>
              <w:top w:val="nil"/>
              <w:bottom w:val="nil"/>
              <w:right w:val="single" w:sz="16" w:space="0" w:color="000000"/>
            </w:tcBorders>
            <w:shd w:val="clear" w:color="auto" w:fill="FFFFFF"/>
          </w:tcPr>
          <w:p w14:paraId="52BDBE3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100.0%</w:t>
            </w:r>
          </w:p>
        </w:tc>
      </w:tr>
      <w:tr w:rsidR="005600EB" w14:paraId="525EFB6A" w14:textId="77777777" w:rsidTr="00972C1F">
        <w:trPr>
          <w:cantSplit/>
        </w:trPr>
        <w:tc>
          <w:tcPr>
            <w:tcW w:w="2447" w:type="dxa"/>
            <w:tcBorders>
              <w:top w:val="nil"/>
              <w:left w:val="single" w:sz="16" w:space="0" w:color="000000"/>
              <w:bottom w:val="single" w:sz="16" w:space="0" w:color="000000"/>
              <w:right w:val="single" w:sz="16" w:space="0" w:color="000000"/>
            </w:tcBorders>
            <w:shd w:val="clear" w:color="auto" w:fill="FFFFFF"/>
          </w:tcPr>
          <w:p w14:paraId="02606F4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Self-cueing</w:t>
            </w:r>
          </w:p>
        </w:tc>
        <w:tc>
          <w:tcPr>
            <w:tcW w:w="1019" w:type="dxa"/>
            <w:tcBorders>
              <w:top w:val="nil"/>
              <w:left w:val="single" w:sz="16" w:space="0" w:color="000000"/>
              <w:bottom w:val="single" w:sz="16" w:space="0" w:color="000000"/>
            </w:tcBorders>
            <w:shd w:val="clear" w:color="auto" w:fill="FFFFFF"/>
          </w:tcPr>
          <w:p w14:paraId="489A98E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8" w:type="dxa"/>
            <w:tcBorders>
              <w:top w:val="nil"/>
              <w:bottom w:val="single" w:sz="16" w:space="0" w:color="000000"/>
            </w:tcBorders>
            <w:shd w:val="clear" w:color="auto" w:fill="FFFFFF"/>
          </w:tcPr>
          <w:p w14:paraId="6DE92ED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99.7%</w:t>
            </w:r>
          </w:p>
        </w:tc>
        <w:tc>
          <w:tcPr>
            <w:tcW w:w="1019" w:type="dxa"/>
            <w:tcBorders>
              <w:top w:val="nil"/>
              <w:bottom w:val="single" w:sz="16" w:space="0" w:color="000000"/>
            </w:tcBorders>
            <w:shd w:val="clear" w:color="auto" w:fill="FFFFFF"/>
          </w:tcPr>
          <w:p w14:paraId="25B6B2D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w:t>
            </w:r>
          </w:p>
        </w:tc>
        <w:tc>
          <w:tcPr>
            <w:tcW w:w="1019" w:type="dxa"/>
            <w:tcBorders>
              <w:top w:val="nil"/>
              <w:bottom w:val="single" w:sz="16" w:space="0" w:color="000000"/>
            </w:tcBorders>
            <w:shd w:val="clear" w:color="auto" w:fill="FFFFFF"/>
          </w:tcPr>
          <w:p w14:paraId="6CF6C52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w:t>
            </w:r>
          </w:p>
        </w:tc>
        <w:tc>
          <w:tcPr>
            <w:tcW w:w="1019" w:type="dxa"/>
            <w:tcBorders>
              <w:top w:val="nil"/>
              <w:bottom w:val="single" w:sz="16" w:space="0" w:color="000000"/>
            </w:tcBorders>
            <w:shd w:val="clear" w:color="auto" w:fill="FFFFFF"/>
          </w:tcPr>
          <w:p w14:paraId="51F56E9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9" w:type="dxa"/>
            <w:tcBorders>
              <w:top w:val="nil"/>
              <w:bottom w:val="single" w:sz="16" w:space="0" w:color="000000"/>
              <w:right w:val="single" w:sz="16" w:space="0" w:color="000000"/>
            </w:tcBorders>
            <w:shd w:val="clear" w:color="auto" w:fill="FFFFFF"/>
          </w:tcPr>
          <w:p w14:paraId="4FA0440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100.0%</w:t>
            </w:r>
          </w:p>
        </w:tc>
      </w:tr>
    </w:tbl>
    <w:p w14:paraId="20DFEBCC" w14:textId="77777777" w:rsidR="005600EB" w:rsidRDefault="005600EB" w:rsidP="005600EB">
      <w:pPr>
        <w:spacing w:line="400" w:lineRule="atLeast"/>
        <w:rPr>
          <w:color w:val="auto"/>
        </w:rPr>
      </w:pPr>
    </w:p>
    <w:p w14:paraId="4965C63A" w14:textId="77777777" w:rsidR="005600EB" w:rsidRDefault="005600EB" w:rsidP="005600EB">
      <w:pPr>
        <w:spacing w:line="400" w:lineRule="atLeast"/>
        <w:rPr>
          <w:color w:val="auto"/>
        </w:rPr>
      </w:pPr>
      <w:r>
        <w:rPr>
          <w:color w:val="auto"/>
        </w:rPr>
        <w:t>Descriptive of Variables:</w:t>
      </w:r>
    </w:p>
    <w:tbl>
      <w:tblPr>
        <w:tblW w:w="88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2448"/>
        <w:gridCol w:w="1896"/>
        <w:gridCol w:w="1019"/>
        <w:gridCol w:w="1071"/>
      </w:tblGrid>
      <w:tr w:rsidR="005600EB" w14:paraId="248F3D8F" w14:textId="77777777" w:rsidTr="00972C1F">
        <w:trPr>
          <w:cantSplit/>
          <w:tblHeader/>
        </w:trPr>
        <w:tc>
          <w:tcPr>
            <w:tcW w:w="8879" w:type="dxa"/>
            <w:gridSpan w:val="5"/>
            <w:tcBorders>
              <w:top w:val="nil"/>
              <w:left w:val="nil"/>
              <w:bottom w:val="nil"/>
              <w:right w:val="nil"/>
            </w:tcBorders>
            <w:shd w:val="clear" w:color="auto" w:fill="FFFFFF"/>
            <w:vAlign w:val="center"/>
          </w:tcPr>
          <w:p w14:paraId="60728618"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Descriptive</w:t>
            </w:r>
          </w:p>
        </w:tc>
      </w:tr>
      <w:tr w:rsidR="005600EB" w14:paraId="55CD0052" w14:textId="77777777" w:rsidTr="00972C1F">
        <w:trPr>
          <w:cantSplit/>
          <w:tblHeader/>
        </w:trPr>
        <w:tc>
          <w:tcPr>
            <w:tcW w:w="6789" w:type="dxa"/>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14:paraId="26394D93"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019" w:type="dxa"/>
            <w:tcBorders>
              <w:top w:val="single" w:sz="16" w:space="0" w:color="000000"/>
              <w:left w:val="single" w:sz="16" w:space="0" w:color="000000"/>
              <w:bottom w:val="single" w:sz="16" w:space="0" w:color="000000"/>
            </w:tcBorders>
            <w:shd w:val="clear" w:color="auto" w:fill="FFFFFF"/>
            <w:vAlign w:val="bottom"/>
          </w:tcPr>
          <w:p w14:paraId="7F61C3D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Statistic</w:t>
            </w:r>
          </w:p>
        </w:tc>
        <w:tc>
          <w:tcPr>
            <w:tcW w:w="1071" w:type="dxa"/>
            <w:tcBorders>
              <w:top w:val="single" w:sz="16" w:space="0" w:color="000000"/>
              <w:bottom w:val="single" w:sz="16" w:space="0" w:color="000000"/>
              <w:right w:val="single" w:sz="16" w:space="0" w:color="000000"/>
            </w:tcBorders>
            <w:shd w:val="clear" w:color="auto" w:fill="FFFFFF"/>
            <w:vAlign w:val="bottom"/>
          </w:tcPr>
          <w:p w14:paraId="64A2D4DD"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Std. Error</w:t>
            </w:r>
          </w:p>
        </w:tc>
      </w:tr>
      <w:tr w:rsidR="005600EB" w14:paraId="29678164" w14:textId="77777777" w:rsidTr="00972C1F">
        <w:trPr>
          <w:cantSplit/>
          <w:tblHeader/>
        </w:trPr>
        <w:tc>
          <w:tcPr>
            <w:tcW w:w="2447" w:type="dxa"/>
            <w:vMerge w:val="restart"/>
            <w:tcBorders>
              <w:top w:val="single" w:sz="16" w:space="0" w:color="000000"/>
              <w:left w:val="single" w:sz="16" w:space="0" w:color="000000"/>
              <w:right w:val="nil"/>
            </w:tcBorders>
            <w:shd w:val="clear" w:color="auto" w:fill="FFFFFF"/>
          </w:tcPr>
          <w:p w14:paraId="3492220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Visualize successful Performance</w:t>
            </w:r>
          </w:p>
        </w:tc>
        <w:tc>
          <w:tcPr>
            <w:tcW w:w="4342" w:type="dxa"/>
            <w:gridSpan w:val="2"/>
            <w:tcBorders>
              <w:top w:val="single" w:sz="16" w:space="0" w:color="000000"/>
              <w:left w:val="nil"/>
              <w:bottom w:val="nil"/>
              <w:right w:val="single" w:sz="16" w:space="0" w:color="000000"/>
            </w:tcBorders>
            <w:shd w:val="clear" w:color="auto" w:fill="FFFFFF"/>
          </w:tcPr>
          <w:p w14:paraId="65314BE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019" w:type="dxa"/>
            <w:tcBorders>
              <w:top w:val="single" w:sz="16" w:space="0" w:color="000000"/>
              <w:left w:val="single" w:sz="16" w:space="0" w:color="000000"/>
              <w:bottom w:val="nil"/>
            </w:tcBorders>
            <w:shd w:val="clear" w:color="auto" w:fill="FFFFFF"/>
          </w:tcPr>
          <w:p w14:paraId="2F38B39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3.8210</w:t>
            </w:r>
          </w:p>
        </w:tc>
        <w:tc>
          <w:tcPr>
            <w:tcW w:w="1071" w:type="dxa"/>
            <w:tcBorders>
              <w:top w:val="single" w:sz="16" w:space="0" w:color="000000"/>
              <w:bottom w:val="nil"/>
              <w:right w:val="single" w:sz="16" w:space="0" w:color="000000"/>
            </w:tcBorders>
            <w:shd w:val="clear" w:color="auto" w:fill="FFFFFF"/>
          </w:tcPr>
          <w:p w14:paraId="2D4E217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.04778</w:t>
            </w:r>
          </w:p>
        </w:tc>
      </w:tr>
      <w:tr w:rsidR="005600EB" w14:paraId="6A386A2D"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02DBB006"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vMerge w:val="restart"/>
            <w:tcBorders>
              <w:top w:val="nil"/>
              <w:left w:val="nil"/>
              <w:bottom w:val="nil"/>
              <w:right w:val="nil"/>
            </w:tcBorders>
            <w:shd w:val="clear" w:color="auto" w:fill="FFFFFF"/>
          </w:tcPr>
          <w:p w14:paraId="40FC8FB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95% Confidence Interval for Mean</w:t>
            </w:r>
          </w:p>
        </w:tc>
        <w:tc>
          <w:tcPr>
            <w:tcW w:w="1895" w:type="dxa"/>
            <w:tcBorders>
              <w:top w:val="nil"/>
              <w:left w:val="nil"/>
              <w:bottom w:val="nil"/>
              <w:right w:val="single" w:sz="16" w:space="0" w:color="000000"/>
            </w:tcBorders>
            <w:shd w:val="clear" w:color="auto" w:fill="FFFFFF"/>
          </w:tcPr>
          <w:p w14:paraId="3422993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Lower Bound</w:t>
            </w:r>
          </w:p>
        </w:tc>
        <w:tc>
          <w:tcPr>
            <w:tcW w:w="1019" w:type="dxa"/>
            <w:tcBorders>
              <w:top w:val="nil"/>
              <w:left w:val="single" w:sz="16" w:space="0" w:color="000000"/>
              <w:bottom w:val="nil"/>
            </w:tcBorders>
            <w:shd w:val="clear" w:color="auto" w:fill="FFFFFF"/>
          </w:tcPr>
          <w:p w14:paraId="2E5D41EE"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3.7270</w:t>
            </w:r>
          </w:p>
        </w:tc>
        <w:tc>
          <w:tcPr>
            <w:tcW w:w="1071" w:type="dxa"/>
            <w:tcBorders>
              <w:top w:val="nil"/>
              <w:bottom w:val="nil"/>
              <w:right w:val="single" w:sz="16" w:space="0" w:color="000000"/>
            </w:tcBorders>
            <w:shd w:val="clear" w:color="auto" w:fill="FFFFFF"/>
            <w:vAlign w:val="center"/>
          </w:tcPr>
          <w:p w14:paraId="4AB7049A"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D4BD60C"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114E1F36"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vMerge/>
            <w:tcBorders>
              <w:top w:val="nil"/>
              <w:left w:val="nil"/>
              <w:bottom w:val="nil"/>
              <w:right w:val="nil"/>
            </w:tcBorders>
            <w:shd w:val="clear" w:color="auto" w:fill="FFFFFF"/>
          </w:tcPr>
          <w:p w14:paraId="7D100C71"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895" w:type="dxa"/>
            <w:tcBorders>
              <w:top w:val="nil"/>
              <w:left w:val="nil"/>
              <w:bottom w:val="nil"/>
              <w:right w:val="single" w:sz="16" w:space="0" w:color="000000"/>
            </w:tcBorders>
            <w:shd w:val="clear" w:color="auto" w:fill="FFFFFF"/>
          </w:tcPr>
          <w:p w14:paraId="6BBA433C"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Upper Bound</w:t>
            </w:r>
          </w:p>
        </w:tc>
        <w:tc>
          <w:tcPr>
            <w:tcW w:w="1019" w:type="dxa"/>
            <w:tcBorders>
              <w:top w:val="nil"/>
              <w:left w:val="single" w:sz="16" w:space="0" w:color="000000"/>
              <w:bottom w:val="nil"/>
            </w:tcBorders>
            <w:shd w:val="clear" w:color="auto" w:fill="FFFFFF"/>
          </w:tcPr>
          <w:p w14:paraId="63B23C1F"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3.9150</w:t>
            </w:r>
          </w:p>
        </w:tc>
        <w:tc>
          <w:tcPr>
            <w:tcW w:w="1071" w:type="dxa"/>
            <w:tcBorders>
              <w:top w:val="nil"/>
              <w:bottom w:val="nil"/>
              <w:right w:val="single" w:sz="16" w:space="0" w:color="000000"/>
            </w:tcBorders>
            <w:shd w:val="clear" w:color="auto" w:fill="FFFFFF"/>
            <w:vAlign w:val="center"/>
          </w:tcPr>
          <w:p w14:paraId="47B95DAF"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28CA417"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515F4B2C"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4FD3B56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5% Trimmed Mean</w:t>
            </w:r>
          </w:p>
        </w:tc>
        <w:tc>
          <w:tcPr>
            <w:tcW w:w="1019" w:type="dxa"/>
            <w:tcBorders>
              <w:top w:val="nil"/>
              <w:left w:val="single" w:sz="16" w:space="0" w:color="000000"/>
              <w:bottom w:val="nil"/>
            </w:tcBorders>
            <w:shd w:val="clear" w:color="auto" w:fill="FFFFFF"/>
          </w:tcPr>
          <w:p w14:paraId="07E2B870"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3.8777</w:t>
            </w:r>
          </w:p>
        </w:tc>
        <w:tc>
          <w:tcPr>
            <w:tcW w:w="1071" w:type="dxa"/>
            <w:tcBorders>
              <w:top w:val="nil"/>
              <w:bottom w:val="nil"/>
              <w:right w:val="single" w:sz="16" w:space="0" w:color="000000"/>
            </w:tcBorders>
            <w:shd w:val="clear" w:color="auto" w:fill="FFFFFF"/>
            <w:vAlign w:val="center"/>
          </w:tcPr>
          <w:p w14:paraId="1FCA64E0"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3DCC2CB"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587FE178"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3CF98DA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019" w:type="dxa"/>
            <w:tcBorders>
              <w:top w:val="nil"/>
              <w:left w:val="single" w:sz="16" w:space="0" w:color="000000"/>
              <w:bottom w:val="nil"/>
            </w:tcBorders>
            <w:shd w:val="clear" w:color="auto" w:fill="FFFFFF"/>
          </w:tcPr>
          <w:p w14:paraId="4CBB864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4.0000</w:t>
            </w:r>
          </w:p>
        </w:tc>
        <w:tc>
          <w:tcPr>
            <w:tcW w:w="1071" w:type="dxa"/>
            <w:tcBorders>
              <w:top w:val="nil"/>
              <w:bottom w:val="nil"/>
              <w:right w:val="single" w:sz="16" w:space="0" w:color="000000"/>
            </w:tcBorders>
            <w:shd w:val="clear" w:color="auto" w:fill="FFFFFF"/>
            <w:vAlign w:val="center"/>
          </w:tcPr>
          <w:p w14:paraId="511B0006"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CEB112D"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1729ACB5"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34D34FC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019" w:type="dxa"/>
            <w:tcBorders>
              <w:top w:val="nil"/>
              <w:left w:val="single" w:sz="16" w:space="0" w:color="000000"/>
              <w:bottom w:val="nil"/>
            </w:tcBorders>
            <w:shd w:val="clear" w:color="auto" w:fill="FFFFFF"/>
          </w:tcPr>
          <w:p w14:paraId="29A77B34"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.708</w:t>
            </w:r>
          </w:p>
        </w:tc>
        <w:tc>
          <w:tcPr>
            <w:tcW w:w="1071" w:type="dxa"/>
            <w:tcBorders>
              <w:top w:val="nil"/>
              <w:bottom w:val="nil"/>
              <w:right w:val="single" w:sz="16" w:space="0" w:color="000000"/>
            </w:tcBorders>
            <w:shd w:val="clear" w:color="auto" w:fill="FFFFFF"/>
            <w:vAlign w:val="center"/>
          </w:tcPr>
          <w:p w14:paraId="192E366F"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4E8E7554"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00FE9E74"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431176F9"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019" w:type="dxa"/>
            <w:tcBorders>
              <w:top w:val="nil"/>
              <w:left w:val="single" w:sz="16" w:space="0" w:color="000000"/>
              <w:bottom w:val="nil"/>
            </w:tcBorders>
            <w:shd w:val="clear" w:color="auto" w:fill="FFFFFF"/>
          </w:tcPr>
          <w:p w14:paraId="100DF618"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.84127</w:t>
            </w:r>
          </w:p>
        </w:tc>
        <w:tc>
          <w:tcPr>
            <w:tcW w:w="1071" w:type="dxa"/>
            <w:tcBorders>
              <w:top w:val="nil"/>
              <w:bottom w:val="nil"/>
              <w:right w:val="single" w:sz="16" w:space="0" w:color="000000"/>
            </w:tcBorders>
            <w:shd w:val="clear" w:color="auto" w:fill="FFFFFF"/>
            <w:vAlign w:val="center"/>
          </w:tcPr>
          <w:p w14:paraId="02A6A82D"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5B03136"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4A37ED16"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5E8F401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Minimum</w:t>
            </w:r>
          </w:p>
        </w:tc>
        <w:tc>
          <w:tcPr>
            <w:tcW w:w="1019" w:type="dxa"/>
            <w:tcBorders>
              <w:top w:val="nil"/>
              <w:left w:val="single" w:sz="16" w:space="0" w:color="000000"/>
              <w:bottom w:val="nil"/>
            </w:tcBorders>
            <w:shd w:val="clear" w:color="auto" w:fill="FFFFFF"/>
          </w:tcPr>
          <w:p w14:paraId="389B20D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071" w:type="dxa"/>
            <w:tcBorders>
              <w:top w:val="nil"/>
              <w:bottom w:val="nil"/>
              <w:right w:val="single" w:sz="16" w:space="0" w:color="000000"/>
            </w:tcBorders>
            <w:shd w:val="clear" w:color="auto" w:fill="FFFFFF"/>
            <w:vAlign w:val="center"/>
          </w:tcPr>
          <w:p w14:paraId="32482B41"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45D42F3"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235C9ADE"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32ADFD9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Maximum</w:t>
            </w:r>
          </w:p>
        </w:tc>
        <w:tc>
          <w:tcPr>
            <w:tcW w:w="1019" w:type="dxa"/>
            <w:tcBorders>
              <w:top w:val="nil"/>
              <w:left w:val="single" w:sz="16" w:space="0" w:color="000000"/>
              <w:bottom w:val="nil"/>
            </w:tcBorders>
            <w:shd w:val="clear" w:color="auto" w:fill="FFFFFF"/>
          </w:tcPr>
          <w:p w14:paraId="57E6FDAC"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5.00</w:t>
            </w:r>
          </w:p>
        </w:tc>
        <w:tc>
          <w:tcPr>
            <w:tcW w:w="1071" w:type="dxa"/>
            <w:tcBorders>
              <w:top w:val="nil"/>
              <w:bottom w:val="nil"/>
              <w:right w:val="single" w:sz="16" w:space="0" w:color="000000"/>
            </w:tcBorders>
            <w:shd w:val="clear" w:color="auto" w:fill="FFFFFF"/>
            <w:vAlign w:val="center"/>
          </w:tcPr>
          <w:p w14:paraId="539E8B92"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E6F65FD"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08DE0EC4"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49E9284E"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Range</w:t>
            </w:r>
          </w:p>
        </w:tc>
        <w:tc>
          <w:tcPr>
            <w:tcW w:w="1019" w:type="dxa"/>
            <w:tcBorders>
              <w:top w:val="nil"/>
              <w:left w:val="single" w:sz="16" w:space="0" w:color="000000"/>
              <w:bottom w:val="nil"/>
            </w:tcBorders>
            <w:shd w:val="clear" w:color="auto" w:fill="FFFFFF"/>
          </w:tcPr>
          <w:p w14:paraId="10BC0D88"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4.00</w:t>
            </w:r>
          </w:p>
        </w:tc>
        <w:tc>
          <w:tcPr>
            <w:tcW w:w="1071" w:type="dxa"/>
            <w:tcBorders>
              <w:top w:val="nil"/>
              <w:bottom w:val="nil"/>
              <w:right w:val="single" w:sz="16" w:space="0" w:color="000000"/>
            </w:tcBorders>
            <w:shd w:val="clear" w:color="auto" w:fill="FFFFFF"/>
            <w:vAlign w:val="center"/>
          </w:tcPr>
          <w:p w14:paraId="195FE20A"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0ADACDD"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62A851E8"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6E5B178E"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Interquartile Range</w:t>
            </w:r>
          </w:p>
        </w:tc>
        <w:tc>
          <w:tcPr>
            <w:tcW w:w="1019" w:type="dxa"/>
            <w:tcBorders>
              <w:top w:val="nil"/>
              <w:left w:val="single" w:sz="16" w:space="0" w:color="000000"/>
              <w:bottom w:val="nil"/>
            </w:tcBorders>
            <w:shd w:val="clear" w:color="auto" w:fill="FFFFFF"/>
          </w:tcPr>
          <w:p w14:paraId="37A3A077"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1.25</w:t>
            </w:r>
          </w:p>
        </w:tc>
        <w:tc>
          <w:tcPr>
            <w:tcW w:w="1071" w:type="dxa"/>
            <w:tcBorders>
              <w:top w:val="nil"/>
              <w:bottom w:val="nil"/>
              <w:right w:val="single" w:sz="16" w:space="0" w:color="000000"/>
            </w:tcBorders>
            <w:shd w:val="clear" w:color="auto" w:fill="FFFFFF"/>
            <w:vAlign w:val="center"/>
          </w:tcPr>
          <w:p w14:paraId="1B4FD511"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52565A9"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01CD8344"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4431672C"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019" w:type="dxa"/>
            <w:tcBorders>
              <w:top w:val="nil"/>
              <w:left w:val="single" w:sz="16" w:space="0" w:color="000000"/>
              <w:bottom w:val="nil"/>
            </w:tcBorders>
            <w:shd w:val="clear" w:color="auto" w:fill="FFFFFF"/>
          </w:tcPr>
          <w:p w14:paraId="364FE7E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-.962</w:t>
            </w:r>
          </w:p>
        </w:tc>
        <w:tc>
          <w:tcPr>
            <w:tcW w:w="1071" w:type="dxa"/>
            <w:tcBorders>
              <w:top w:val="nil"/>
              <w:bottom w:val="nil"/>
              <w:right w:val="single" w:sz="16" w:space="0" w:color="000000"/>
            </w:tcBorders>
            <w:shd w:val="clear" w:color="auto" w:fill="FFFFFF"/>
          </w:tcPr>
          <w:p w14:paraId="3280E030"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2714CFC1" w14:textId="77777777" w:rsidTr="00972C1F">
        <w:trPr>
          <w:cantSplit/>
          <w:tblHeader/>
        </w:trPr>
        <w:tc>
          <w:tcPr>
            <w:tcW w:w="2447" w:type="dxa"/>
            <w:vMerge/>
            <w:tcBorders>
              <w:top w:val="single" w:sz="16" w:space="0" w:color="000000"/>
              <w:left w:val="single" w:sz="16" w:space="0" w:color="000000"/>
              <w:right w:val="nil"/>
            </w:tcBorders>
            <w:shd w:val="clear" w:color="auto" w:fill="FFFFFF"/>
          </w:tcPr>
          <w:p w14:paraId="56B9BE2A"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right w:val="single" w:sz="16" w:space="0" w:color="000000"/>
            </w:tcBorders>
            <w:shd w:val="clear" w:color="auto" w:fill="FFFFFF"/>
          </w:tcPr>
          <w:p w14:paraId="2EC12CD2"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019" w:type="dxa"/>
            <w:tcBorders>
              <w:top w:val="nil"/>
              <w:left w:val="single" w:sz="16" w:space="0" w:color="000000"/>
            </w:tcBorders>
            <w:shd w:val="clear" w:color="auto" w:fill="FFFFFF"/>
          </w:tcPr>
          <w:p w14:paraId="43E14CC8"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1.011</w:t>
            </w:r>
          </w:p>
        </w:tc>
        <w:tc>
          <w:tcPr>
            <w:tcW w:w="1071" w:type="dxa"/>
            <w:tcBorders>
              <w:top w:val="nil"/>
              <w:right w:val="single" w:sz="16" w:space="0" w:color="000000"/>
            </w:tcBorders>
            <w:shd w:val="clear" w:color="auto" w:fill="FFFFFF"/>
          </w:tcPr>
          <w:p w14:paraId="354B5BFD"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04ED9C80" w14:textId="77777777" w:rsidTr="00972C1F">
        <w:trPr>
          <w:cantSplit/>
          <w:tblHeader/>
        </w:trPr>
        <w:tc>
          <w:tcPr>
            <w:tcW w:w="2447" w:type="dxa"/>
            <w:vMerge w:val="restart"/>
            <w:tcBorders>
              <w:left w:val="single" w:sz="16" w:space="0" w:color="000000"/>
              <w:right w:val="nil"/>
            </w:tcBorders>
            <w:shd w:val="clear" w:color="auto" w:fill="FFFFFF"/>
          </w:tcPr>
          <w:p w14:paraId="6472E69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self-goal setting</w:t>
            </w:r>
          </w:p>
        </w:tc>
        <w:tc>
          <w:tcPr>
            <w:tcW w:w="4342" w:type="dxa"/>
            <w:gridSpan w:val="2"/>
            <w:tcBorders>
              <w:left w:val="nil"/>
              <w:bottom w:val="nil"/>
              <w:right w:val="single" w:sz="16" w:space="0" w:color="000000"/>
            </w:tcBorders>
            <w:shd w:val="clear" w:color="auto" w:fill="FFFFFF"/>
          </w:tcPr>
          <w:p w14:paraId="27053A0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019" w:type="dxa"/>
            <w:tcBorders>
              <w:left w:val="single" w:sz="16" w:space="0" w:color="000000"/>
              <w:bottom w:val="nil"/>
            </w:tcBorders>
            <w:shd w:val="clear" w:color="auto" w:fill="FFFFFF"/>
          </w:tcPr>
          <w:p w14:paraId="0E8ED13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4.1852</w:t>
            </w:r>
          </w:p>
        </w:tc>
        <w:tc>
          <w:tcPr>
            <w:tcW w:w="1071" w:type="dxa"/>
            <w:tcBorders>
              <w:bottom w:val="nil"/>
              <w:right w:val="single" w:sz="16" w:space="0" w:color="000000"/>
            </w:tcBorders>
            <w:shd w:val="clear" w:color="auto" w:fill="FFFFFF"/>
          </w:tcPr>
          <w:p w14:paraId="17FDF6B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.03711</w:t>
            </w:r>
          </w:p>
        </w:tc>
      </w:tr>
      <w:tr w:rsidR="005600EB" w14:paraId="6AD6D468" w14:textId="77777777" w:rsidTr="00972C1F">
        <w:trPr>
          <w:cantSplit/>
          <w:tblHeader/>
        </w:trPr>
        <w:tc>
          <w:tcPr>
            <w:tcW w:w="2447" w:type="dxa"/>
            <w:vMerge/>
            <w:tcBorders>
              <w:left w:val="single" w:sz="16" w:space="0" w:color="000000"/>
              <w:right w:val="nil"/>
            </w:tcBorders>
            <w:shd w:val="clear" w:color="auto" w:fill="FFFFFF"/>
          </w:tcPr>
          <w:p w14:paraId="2A9996D2"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vMerge w:val="restart"/>
            <w:tcBorders>
              <w:top w:val="nil"/>
              <w:left w:val="nil"/>
              <w:bottom w:val="nil"/>
              <w:right w:val="nil"/>
            </w:tcBorders>
            <w:shd w:val="clear" w:color="auto" w:fill="FFFFFF"/>
          </w:tcPr>
          <w:p w14:paraId="613BB23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95% Confidence Interval for Mean</w:t>
            </w:r>
          </w:p>
        </w:tc>
        <w:tc>
          <w:tcPr>
            <w:tcW w:w="1895" w:type="dxa"/>
            <w:tcBorders>
              <w:top w:val="nil"/>
              <w:left w:val="nil"/>
              <w:bottom w:val="nil"/>
              <w:right w:val="single" w:sz="16" w:space="0" w:color="000000"/>
            </w:tcBorders>
            <w:shd w:val="clear" w:color="auto" w:fill="FFFFFF"/>
          </w:tcPr>
          <w:p w14:paraId="4A31674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Lower Bound</w:t>
            </w:r>
          </w:p>
        </w:tc>
        <w:tc>
          <w:tcPr>
            <w:tcW w:w="1019" w:type="dxa"/>
            <w:tcBorders>
              <w:top w:val="nil"/>
              <w:left w:val="single" w:sz="16" w:space="0" w:color="000000"/>
              <w:bottom w:val="nil"/>
            </w:tcBorders>
            <w:shd w:val="clear" w:color="auto" w:fill="FFFFFF"/>
          </w:tcPr>
          <w:p w14:paraId="64534968"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4.1121</w:t>
            </w:r>
          </w:p>
        </w:tc>
        <w:tc>
          <w:tcPr>
            <w:tcW w:w="1071" w:type="dxa"/>
            <w:tcBorders>
              <w:top w:val="nil"/>
              <w:bottom w:val="nil"/>
              <w:right w:val="single" w:sz="16" w:space="0" w:color="000000"/>
            </w:tcBorders>
            <w:shd w:val="clear" w:color="auto" w:fill="FFFFFF"/>
            <w:vAlign w:val="center"/>
          </w:tcPr>
          <w:p w14:paraId="6A341357"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CEC194B" w14:textId="77777777" w:rsidTr="00972C1F">
        <w:trPr>
          <w:cantSplit/>
          <w:tblHeader/>
        </w:trPr>
        <w:tc>
          <w:tcPr>
            <w:tcW w:w="2447" w:type="dxa"/>
            <w:vMerge/>
            <w:tcBorders>
              <w:left w:val="single" w:sz="16" w:space="0" w:color="000000"/>
              <w:right w:val="nil"/>
            </w:tcBorders>
            <w:shd w:val="clear" w:color="auto" w:fill="FFFFFF"/>
          </w:tcPr>
          <w:p w14:paraId="4E9F97E3"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vMerge/>
            <w:tcBorders>
              <w:top w:val="nil"/>
              <w:left w:val="nil"/>
              <w:bottom w:val="nil"/>
              <w:right w:val="nil"/>
            </w:tcBorders>
            <w:shd w:val="clear" w:color="auto" w:fill="FFFFFF"/>
          </w:tcPr>
          <w:p w14:paraId="5B92ADEA"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895" w:type="dxa"/>
            <w:tcBorders>
              <w:top w:val="nil"/>
              <w:left w:val="nil"/>
              <w:bottom w:val="nil"/>
              <w:right w:val="single" w:sz="16" w:space="0" w:color="000000"/>
            </w:tcBorders>
            <w:shd w:val="clear" w:color="auto" w:fill="FFFFFF"/>
          </w:tcPr>
          <w:p w14:paraId="2526CAA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Upper Bound</w:t>
            </w:r>
          </w:p>
        </w:tc>
        <w:tc>
          <w:tcPr>
            <w:tcW w:w="1019" w:type="dxa"/>
            <w:tcBorders>
              <w:top w:val="nil"/>
              <w:left w:val="single" w:sz="16" w:space="0" w:color="000000"/>
              <w:bottom w:val="nil"/>
            </w:tcBorders>
            <w:shd w:val="clear" w:color="auto" w:fill="FFFFFF"/>
          </w:tcPr>
          <w:p w14:paraId="5C39C1BC"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4.2582</w:t>
            </w:r>
          </w:p>
        </w:tc>
        <w:tc>
          <w:tcPr>
            <w:tcW w:w="1071" w:type="dxa"/>
            <w:tcBorders>
              <w:top w:val="nil"/>
              <w:bottom w:val="nil"/>
              <w:right w:val="single" w:sz="16" w:space="0" w:color="000000"/>
            </w:tcBorders>
            <w:shd w:val="clear" w:color="auto" w:fill="FFFFFF"/>
            <w:vAlign w:val="center"/>
          </w:tcPr>
          <w:p w14:paraId="2ECA2B4E"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721B781" w14:textId="77777777" w:rsidTr="00972C1F">
        <w:trPr>
          <w:cantSplit/>
          <w:tblHeader/>
        </w:trPr>
        <w:tc>
          <w:tcPr>
            <w:tcW w:w="2447" w:type="dxa"/>
            <w:vMerge/>
            <w:tcBorders>
              <w:left w:val="single" w:sz="16" w:space="0" w:color="000000"/>
              <w:right w:val="nil"/>
            </w:tcBorders>
            <w:shd w:val="clear" w:color="auto" w:fill="FFFFFF"/>
          </w:tcPr>
          <w:p w14:paraId="28931070"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2CEA696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5% Trimmed Mean</w:t>
            </w:r>
          </w:p>
        </w:tc>
        <w:tc>
          <w:tcPr>
            <w:tcW w:w="1019" w:type="dxa"/>
            <w:tcBorders>
              <w:top w:val="nil"/>
              <w:left w:val="single" w:sz="16" w:space="0" w:color="000000"/>
              <w:bottom w:val="nil"/>
            </w:tcBorders>
            <w:shd w:val="clear" w:color="auto" w:fill="FFFFFF"/>
          </w:tcPr>
          <w:p w14:paraId="37D9C67E"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4.2348</w:t>
            </w:r>
          </w:p>
        </w:tc>
        <w:tc>
          <w:tcPr>
            <w:tcW w:w="1071" w:type="dxa"/>
            <w:tcBorders>
              <w:top w:val="nil"/>
              <w:bottom w:val="nil"/>
              <w:right w:val="single" w:sz="16" w:space="0" w:color="000000"/>
            </w:tcBorders>
            <w:shd w:val="clear" w:color="auto" w:fill="FFFFFF"/>
            <w:vAlign w:val="center"/>
          </w:tcPr>
          <w:p w14:paraId="38A0AD36"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BC83025" w14:textId="77777777" w:rsidTr="00972C1F">
        <w:trPr>
          <w:cantSplit/>
          <w:tblHeader/>
        </w:trPr>
        <w:tc>
          <w:tcPr>
            <w:tcW w:w="2447" w:type="dxa"/>
            <w:vMerge/>
            <w:tcBorders>
              <w:left w:val="single" w:sz="16" w:space="0" w:color="000000"/>
              <w:right w:val="nil"/>
            </w:tcBorders>
            <w:shd w:val="clear" w:color="auto" w:fill="FFFFFF"/>
          </w:tcPr>
          <w:p w14:paraId="33897CE5"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3C893D6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019" w:type="dxa"/>
            <w:tcBorders>
              <w:top w:val="nil"/>
              <w:left w:val="single" w:sz="16" w:space="0" w:color="000000"/>
              <w:bottom w:val="nil"/>
            </w:tcBorders>
            <w:shd w:val="clear" w:color="auto" w:fill="FFFFFF"/>
          </w:tcPr>
          <w:p w14:paraId="7805549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4.2000</w:t>
            </w:r>
          </w:p>
        </w:tc>
        <w:tc>
          <w:tcPr>
            <w:tcW w:w="1071" w:type="dxa"/>
            <w:tcBorders>
              <w:top w:val="nil"/>
              <w:bottom w:val="nil"/>
              <w:right w:val="single" w:sz="16" w:space="0" w:color="000000"/>
            </w:tcBorders>
            <w:shd w:val="clear" w:color="auto" w:fill="FFFFFF"/>
            <w:vAlign w:val="center"/>
          </w:tcPr>
          <w:p w14:paraId="7F8AD2DC"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ED2E176" w14:textId="77777777" w:rsidTr="00972C1F">
        <w:trPr>
          <w:cantSplit/>
          <w:tblHeader/>
        </w:trPr>
        <w:tc>
          <w:tcPr>
            <w:tcW w:w="2447" w:type="dxa"/>
            <w:vMerge/>
            <w:tcBorders>
              <w:left w:val="single" w:sz="16" w:space="0" w:color="000000"/>
              <w:right w:val="nil"/>
            </w:tcBorders>
            <w:shd w:val="clear" w:color="auto" w:fill="FFFFFF"/>
          </w:tcPr>
          <w:p w14:paraId="19EBB66A"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02C1B21D"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019" w:type="dxa"/>
            <w:tcBorders>
              <w:top w:val="nil"/>
              <w:left w:val="single" w:sz="16" w:space="0" w:color="000000"/>
              <w:bottom w:val="nil"/>
            </w:tcBorders>
            <w:shd w:val="clear" w:color="auto" w:fill="FFFFFF"/>
          </w:tcPr>
          <w:p w14:paraId="5BDABF7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.427</w:t>
            </w:r>
          </w:p>
        </w:tc>
        <w:tc>
          <w:tcPr>
            <w:tcW w:w="1071" w:type="dxa"/>
            <w:tcBorders>
              <w:top w:val="nil"/>
              <w:bottom w:val="nil"/>
              <w:right w:val="single" w:sz="16" w:space="0" w:color="000000"/>
            </w:tcBorders>
            <w:shd w:val="clear" w:color="auto" w:fill="FFFFFF"/>
            <w:vAlign w:val="center"/>
          </w:tcPr>
          <w:p w14:paraId="71EF9277"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F270FFB" w14:textId="77777777" w:rsidTr="00972C1F">
        <w:trPr>
          <w:cantSplit/>
          <w:tblHeader/>
        </w:trPr>
        <w:tc>
          <w:tcPr>
            <w:tcW w:w="2447" w:type="dxa"/>
            <w:vMerge/>
            <w:tcBorders>
              <w:left w:val="single" w:sz="16" w:space="0" w:color="000000"/>
              <w:right w:val="nil"/>
            </w:tcBorders>
            <w:shd w:val="clear" w:color="auto" w:fill="FFFFFF"/>
          </w:tcPr>
          <w:p w14:paraId="4B2013A7"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289ED8D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019" w:type="dxa"/>
            <w:tcBorders>
              <w:top w:val="nil"/>
              <w:left w:val="single" w:sz="16" w:space="0" w:color="000000"/>
              <w:bottom w:val="nil"/>
            </w:tcBorders>
            <w:shd w:val="clear" w:color="auto" w:fill="FFFFFF"/>
          </w:tcPr>
          <w:p w14:paraId="70F09A0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.65333</w:t>
            </w:r>
          </w:p>
        </w:tc>
        <w:tc>
          <w:tcPr>
            <w:tcW w:w="1071" w:type="dxa"/>
            <w:tcBorders>
              <w:top w:val="nil"/>
              <w:bottom w:val="nil"/>
              <w:right w:val="single" w:sz="16" w:space="0" w:color="000000"/>
            </w:tcBorders>
            <w:shd w:val="clear" w:color="auto" w:fill="FFFFFF"/>
            <w:vAlign w:val="center"/>
          </w:tcPr>
          <w:p w14:paraId="5951B8B0"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841488F" w14:textId="77777777" w:rsidTr="00972C1F">
        <w:trPr>
          <w:cantSplit/>
          <w:tblHeader/>
        </w:trPr>
        <w:tc>
          <w:tcPr>
            <w:tcW w:w="2447" w:type="dxa"/>
            <w:vMerge/>
            <w:tcBorders>
              <w:left w:val="single" w:sz="16" w:space="0" w:color="000000"/>
              <w:right w:val="nil"/>
            </w:tcBorders>
            <w:shd w:val="clear" w:color="auto" w:fill="FFFFFF"/>
          </w:tcPr>
          <w:p w14:paraId="089CD413"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4342" w:type="dxa"/>
            <w:gridSpan w:val="2"/>
            <w:tcBorders>
              <w:top w:val="nil"/>
              <w:left w:val="nil"/>
              <w:bottom w:val="nil"/>
              <w:right w:val="single" w:sz="16" w:space="0" w:color="000000"/>
            </w:tcBorders>
            <w:shd w:val="clear" w:color="auto" w:fill="FFFFFF"/>
          </w:tcPr>
          <w:p w14:paraId="03807FBF"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Minimum</w:t>
            </w:r>
          </w:p>
        </w:tc>
        <w:tc>
          <w:tcPr>
            <w:tcW w:w="1019" w:type="dxa"/>
            <w:tcBorders>
              <w:top w:val="nil"/>
              <w:left w:val="single" w:sz="16" w:space="0" w:color="000000"/>
              <w:bottom w:val="nil"/>
            </w:tcBorders>
            <w:shd w:val="clear" w:color="auto" w:fill="FFFFFF"/>
          </w:tcPr>
          <w:p w14:paraId="73B1879E"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.00</w:t>
            </w:r>
          </w:p>
        </w:tc>
        <w:tc>
          <w:tcPr>
            <w:tcW w:w="1071" w:type="dxa"/>
            <w:tcBorders>
              <w:top w:val="nil"/>
              <w:bottom w:val="nil"/>
              <w:right w:val="single" w:sz="16" w:space="0" w:color="000000"/>
            </w:tcBorders>
            <w:shd w:val="clear" w:color="auto" w:fill="FFFFFF"/>
            <w:vAlign w:val="center"/>
          </w:tcPr>
          <w:p w14:paraId="7CACB24E"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AEB1C88" w14:textId="77777777" w:rsidTr="00972C1F">
        <w:trPr>
          <w:cantSplit/>
          <w:tblHeader/>
        </w:trPr>
        <w:tc>
          <w:tcPr>
            <w:tcW w:w="2447" w:type="dxa"/>
            <w:vMerge/>
            <w:tcBorders>
              <w:left w:val="single" w:sz="16" w:space="0" w:color="000000"/>
              <w:right w:val="nil"/>
            </w:tcBorders>
            <w:shd w:val="clear" w:color="auto" w:fill="FFFFFF"/>
          </w:tcPr>
          <w:p w14:paraId="4B8950EB"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6DF21F5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Maximum</w:t>
            </w:r>
          </w:p>
        </w:tc>
        <w:tc>
          <w:tcPr>
            <w:tcW w:w="1019" w:type="dxa"/>
            <w:tcBorders>
              <w:top w:val="nil"/>
              <w:left w:val="single" w:sz="16" w:space="0" w:color="000000"/>
              <w:bottom w:val="nil"/>
            </w:tcBorders>
            <w:shd w:val="clear" w:color="auto" w:fill="FFFFFF"/>
          </w:tcPr>
          <w:p w14:paraId="7CA9098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5.00</w:t>
            </w:r>
          </w:p>
        </w:tc>
        <w:tc>
          <w:tcPr>
            <w:tcW w:w="1071" w:type="dxa"/>
            <w:tcBorders>
              <w:top w:val="nil"/>
              <w:bottom w:val="nil"/>
              <w:right w:val="single" w:sz="16" w:space="0" w:color="000000"/>
            </w:tcBorders>
            <w:shd w:val="clear" w:color="auto" w:fill="FFFFFF"/>
            <w:vAlign w:val="center"/>
          </w:tcPr>
          <w:p w14:paraId="7BDF2714"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5E26A0DE" w14:textId="77777777" w:rsidTr="00972C1F">
        <w:trPr>
          <w:cantSplit/>
          <w:tblHeader/>
        </w:trPr>
        <w:tc>
          <w:tcPr>
            <w:tcW w:w="2447" w:type="dxa"/>
            <w:vMerge/>
            <w:tcBorders>
              <w:left w:val="single" w:sz="16" w:space="0" w:color="000000"/>
              <w:right w:val="nil"/>
            </w:tcBorders>
            <w:shd w:val="clear" w:color="auto" w:fill="FFFFFF"/>
          </w:tcPr>
          <w:p w14:paraId="68B26765"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1F356D4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Range</w:t>
            </w:r>
          </w:p>
        </w:tc>
        <w:tc>
          <w:tcPr>
            <w:tcW w:w="1019" w:type="dxa"/>
            <w:tcBorders>
              <w:top w:val="nil"/>
              <w:left w:val="single" w:sz="16" w:space="0" w:color="000000"/>
              <w:bottom w:val="nil"/>
            </w:tcBorders>
            <w:shd w:val="clear" w:color="auto" w:fill="FFFFFF"/>
          </w:tcPr>
          <w:p w14:paraId="5FAEF41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5.00</w:t>
            </w:r>
          </w:p>
        </w:tc>
        <w:tc>
          <w:tcPr>
            <w:tcW w:w="1071" w:type="dxa"/>
            <w:tcBorders>
              <w:top w:val="nil"/>
              <w:bottom w:val="nil"/>
              <w:right w:val="single" w:sz="16" w:space="0" w:color="000000"/>
            </w:tcBorders>
            <w:shd w:val="clear" w:color="auto" w:fill="FFFFFF"/>
            <w:vAlign w:val="center"/>
          </w:tcPr>
          <w:p w14:paraId="55D8183C"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834BF63" w14:textId="77777777" w:rsidTr="00972C1F">
        <w:trPr>
          <w:cantSplit/>
          <w:tblHeader/>
        </w:trPr>
        <w:tc>
          <w:tcPr>
            <w:tcW w:w="2447" w:type="dxa"/>
            <w:vMerge/>
            <w:tcBorders>
              <w:left w:val="single" w:sz="16" w:space="0" w:color="000000"/>
              <w:right w:val="nil"/>
            </w:tcBorders>
            <w:shd w:val="clear" w:color="auto" w:fill="FFFFFF"/>
          </w:tcPr>
          <w:p w14:paraId="0AF65425"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2706CDB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Interquartile Range</w:t>
            </w:r>
          </w:p>
        </w:tc>
        <w:tc>
          <w:tcPr>
            <w:tcW w:w="1019" w:type="dxa"/>
            <w:tcBorders>
              <w:top w:val="nil"/>
              <w:left w:val="single" w:sz="16" w:space="0" w:color="000000"/>
              <w:bottom w:val="nil"/>
            </w:tcBorders>
            <w:shd w:val="clear" w:color="auto" w:fill="FFFFFF"/>
          </w:tcPr>
          <w:p w14:paraId="4B0E706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071" w:type="dxa"/>
            <w:tcBorders>
              <w:top w:val="nil"/>
              <w:bottom w:val="nil"/>
              <w:right w:val="single" w:sz="16" w:space="0" w:color="000000"/>
            </w:tcBorders>
            <w:shd w:val="clear" w:color="auto" w:fill="FFFFFF"/>
            <w:vAlign w:val="center"/>
          </w:tcPr>
          <w:p w14:paraId="03FBA6A5"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AB5E51B" w14:textId="77777777" w:rsidTr="00972C1F">
        <w:trPr>
          <w:cantSplit/>
          <w:tblHeader/>
        </w:trPr>
        <w:tc>
          <w:tcPr>
            <w:tcW w:w="2447" w:type="dxa"/>
            <w:vMerge/>
            <w:tcBorders>
              <w:left w:val="single" w:sz="16" w:space="0" w:color="000000"/>
              <w:right w:val="nil"/>
            </w:tcBorders>
            <w:shd w:val="clear" w:color="auto" w:fill="FFFFFF"/>
          </w:tcPr>
          <w:p w14:paraId="4A9F22B0"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56029F1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019" w:type="dxa"/>
            <w:tcBorders>
              <w:top w:val="nil"/>
              <w:left w:val="single" w:sz="16" w:space="0" w:color="000000"/>
              <w:bottom w:val="nil"/>
            </w:tcBorders>
            <w:shd w:val="clear" w:color="auto" w:fill="FFFFFF"/>
          </w:tcPr>
          <w:p w14:paraId="3D9E177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-1.636</w:t>
            </w:r>
          </w:p>
        </w:tc>
        <w:tc>
          <w:tcPr>
            <w:tcW w:w="1071" w:type="dxa"/>
            <w:tcBorders>
              <w:top w:val="nil"/>
              <w:bottom w:val="nil"/>
              <w:right w:val="single" w:sz="16" w:space="0" w:color="000000"/>
            </w:tcBorders>
            <w:shd w:val="clear" w:color="auto" w:fill="FFFFFF"/>
          </w:tcPr>
          <w:p w14:paraId="74F5F49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10F4FF6C" w14:textId="77777777" w:rsidTr="00972C1F">
        <w:trPr>
          <w:cantSplit/>
          <w:tblHeader/>
        </w:trPr>
        <w:tc>
          <w:tcPr>
            <w:tcW w:w="2447" w:type="dxa"/>
            <w:vMerge/>
            <w:tcBorders>
              <w:left w:val="single" w:sz="16" w:space="0" w:color="000000"/>
              <w:right w:val="nil"/>
            </w:tcBorders>
            <w:shd w:val="clear" w:color="auto" w:fill="FFFFFF"/>
          </w:tcPr>
          <w:p w14:paraId="4F230DF5" w14:textId="77777777" w:rsidR="005600EB" w:rsidRDefault="005600EB" w:rsidP="00972C1F">
            <w:pPr>
              <w:rPr>
                <w:rFonts w:ascii="Arial" w:hAnsi="Arial" w:cs="Arial"/>
                <w:sz w:val="18"/>
                <w:szCs w:val="18"/>
              </w:rPr>
            </w:pPr>
          </w:p>
        </w:tc>
        <w:tc>
          <w:tcPr>
            <w:tcW w:w="4342" w:type="dxa"/>
            <w:gridSpan w:val="2"/>
            <w:tcBorders>
              <w:top w:val="nil"/>
              <w:left w:val="nil"/>
              <w:right w:val="single" w:sz="16" w:space="0" w:color="000000"/>
            </w:tcBorders>
            <w:shd w:val="clear" w:color="auto" w:fill="FFFFFF"/>
          </w:tcPr>
          <w:p w14:paraId="0EDB3EF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019" w:type="dxa"/>
            <w:tcBorders>
              <w:top w:val="nil"/>
              <w:left w:val="single" w:sz="16" w:space="0" w:color="000000"/>
            </w:tcBorders>
            <w:shd w:val="clear" w:color="auto" w:fill="FFFFFF"/>
          </w:tcPr>
          <w:p w14:paraId="0C0BE7E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6.672</w:t>
            </w:r>
          </w:p>
        </w:tc>
        <w:tc>
          <w:tcPr>
            <w:tcW w:w="1071" w:type="dxa"/>
            <w:tcBorders>
              <w:top w:val="nil"/>
              <w:right w:val="single" w:sz="16" w:space="0" w:color="000000"/>
            </w:tcBorders>
            <w:shd w:val="clear" w:color="auto" w:fill="FFFFFF"/>
          </w:tcPr>
          <w:p w14:paraId="3FCC055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53BC4C95" w14:textId="77777777" w:rsidTr="00972C1F">
        <w:trPr>
          <w:cantSplit/>
          <w:tblHeader/>
        </w:trPr>
        <w:tc>
          <w:tcPr>
            <w:tcW w:w="2447" w:type="dxa"/>
            <w:vMerge w:val="restart"/>
            <w:tcBorders>
              <w:left w:val="single" w:sz="16" w:space="0" w:color="000000"/>
              <w:right w:val="nil"/>
            </w:tcBorders>
            <w:shd w:val="clear" w:color="auto" w:fill="FFFFFF"/>
          </w:tcPr>
          <w:p w14:paraId="21F7838A" w14:textId="77777777" w:rsidR="005600EB" w:rsidRDefault="005600EB" w:rsidP="00972C1F">
            <w:pPr>
              <w:spacing w:line="320" w:lineRule="atLeast"/>
              <w:ind w:left="60" w:right="60"/>
              <w:rPr>
                <w:rFonts w:ascii="Arial" w:hAnsi="Arial" w:cs="Arial"/>
                <w:sz w:val="18"/>
                <w:szCs w:val="18"/>
              </w:rPr>
            </w:pPr>
            <w:r>
              <w:rPr>
                <w:rFonts w:ascii="Arial" w:hAnsi="Arial" w:cs="Arial"/>
                <w:sz w:val="18"/>
                <w:szCs w:val="18"/>
              </w:rPr>
              <w:t>self-talk</w:t>
            </w:r>
          </w:p>
        </w:tc>
        <w:tc>
          <w:tcPr>
            <w:tcW w:w="4342" w:type="dxa"/>
            <w:gridSpan w:val="2"/>
            <w:tcBorders>
              <w:left w:val="nil"/>
              <w:bottom w:val="nil"/>
              <w:right w:val="single" w:sz="16" w:space="0" w:color="000000"/>
            </w:tcBorders>
            <w:shd w:val="clear" w:color="auto" w:fill="FFFFFF"/>
          </w:tcPr>
          <w:p w14:paraId="2F7E0C8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019" w:type="dxa"/>
            <w:tcBorders>
              <w:left w:val="single" w:sz="16" w:space="0" w:color="000000"/>
              <w:bottom w:val="nil"/>
            </w:tcBorders>
            <w:shd w:val="clear" w:color="auto" w:fill="FFFFFF"/>
          </w:tcPr>
          <w:p w14:paraId="11B3E7F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3.8022</w:t>
            </w:r>
          </w:p>
        </w:tc>
        <w:tc>
          <w:tcPr>
            <w:tcW w:w="1071" w:type="dxa"/>
            <w:tcBorders>
              <w:bottom w:val="nil"/>
              <w:right w:val="single" w:sz="16" w:space="0" w:color="000000"/>
            </w:tcBorders>
            <w:shd w:val="clear" w:color="auto" w:fill="FFFFFF"/>
          </w:tcPr>
          <w:p w14:paraId="3DD5F24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.05951</w:t>
            </w:r>
          </w:p>
        </w:tc>
      </w:tr>
      <w:tr w:rsidR="005600EB" w14:paraId="4C53CF4E" w14:textId="77777777" w:rsidTr="00972C1F">
        <w:trPr>
          <w:cantSplit/>
          <w:tblHeader/>
        </w:trPr>
        <w:tc>
          <w:tcPr>
            <w:tcW w:w="2447" w:type="dxa"/>
            <w:vMerge/>
            <w:tcBorders>
              <w:left w:val="single" w:sz="16" w:space="0" w:color="000000"/>
              <w:right w:val="nil"/>
            </w:tcBorders>
            <w:shd w:val="clear" w:color="auto" w:fill="FFFFFF"/>
          </w:tcPr>
          <w:p w14:paraId="79D2D235" w14:textId="77777777" w:rsidR="005600EB" w:rsidRDefault="005600EB" w:rsidP="00972C1F">
            <w:pPr>
              <w:rPr>
                <w:rFonts w:ascii="Arial" w:hAnsi="Arial" w:cs="Arial"/>
                <w:sz w:val="18"/>
                <w:szCs w:val="18"/>
              </w:rPr>
            </w:pPr>
          </w:p>
        </w:tc>
        <w:tc>
          <w:tcPr>
            <w:tcW w:w="2447" w:type="dxa"/>
            <w:vMerge w:val="restart"/>
            <w:tcBorders>
              <w:top w:val="nil"/>
              <w:left w:val="nil"/>
              <w:bottom w:val="nil"/>
              <w:right w:val="nil"/>
            </w:tcBorders>
            <w:shd w:val="clear" w:color="auto" w:fill="FFFFFF"/>
          </w:tcPr>
          <w:p w14:paraId="27D7328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 Confidence Interval for Mean</w:t>
            </w:r>
          </w:p>
        </w:tc>
        <w:tc>
          <w:tcPr>
            <w:tcW w:w="1895" w:type="dxa"/>
            <w:tcBorders>
              <w:top w:val="nil"/>
              <w:left w:val="nil"/>
              <w:bottom w:val="nil"/>
              <w:right w:val="single" w:sz="16" w:space="0" w:color="000000"/>
            </w:tcBorders>
            <w:shd w:val="clear" w:color="auto" w:fill="FFFFFF"/>
          </w:tcPr>
          <w:p w14:paraId="05BAB89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Lower Bound</w:t>
            </w:r>
          </w:p>
        </w:tc>
        <w:tc>
          <w:tcPr>
            <w:tcW w:w="1019" w:type="dxa"/>
            <w:tcBorders>
              <w:top w:val="nil"/>
              <w:left w:val="single" w:sz="16" w:space="0" w:color="000000"/>
              <w:bottom w:val="nil"/>
            </w:tcBorders>
            <w:shd w:val="clear" w:color="auto" w:fill="FFFFFF"/>
          </w:tcPr>
          <w:p w14:paraId="674763B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3.6851</w:t>
            </w:r>
          </w:p>
        </w:tc>
        <w:tc>
          <w:tcPr>
            <w:tcW w:w="1071" w:type="dxa"/>
            <w:tcBorders>
              <w:top w:val="nil"/>
              <w:bottom w:val="nil"/>
              <w:right w:val="single" w:sz="16" w:space="0" w:color="000000"/>
            </w:tcBorders>
            <w:shd w:val="clear" w:color="auto" w:fill="FFFFFF"/>
            <w:vAlign w:val="center"/>
          </w:tcPr>
          <w:p w14:paraId="38CA84C2"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8F45D18" w14:textId="77777777" w:rsidTr="00972C1F">
        <w:trPr>
          <w:cantSplit/>
          <w:tblHeader/>
        </w:trPr>
        <w:tc>
          <w:tcPr>
            <w:tcW w:w="2447" w:type="dxa"/>
            <w:vMerge/>
            <w:tcBorders>
              <w:left w:val="single" w:sz="16" w:space="0" w:color="000000"/>
              <w:right w:val="nil"/>
            </w:tcBorders>
            <w:shd w:val="clear" w:color="auto" w:fill="FFFFFF"/>
          </w:tcPr>
          <w:p w14:paraId="4644D274" w14:textId="77777777" w:rsidR="005600EB" w:rsidRDefault="005600EB" w:rsidP="00972C1F">
            <w:pPr>
              <w:rPr>
                <w:color w:val="auto"/>
              </w:rPr>
            </w:pPr>
          </w:p>
        </w:tc>
        <w:tc>
          <w:tcPr>
            <w:tcW w:w="2447" w:type="dxa"/>
            <w:vMerge/>
            <w:tcBorders>
              <w:top w:val="nil"/>
              <w:left w:val="nil"/>
              <w:bottom w:val="nil"/>
              <w:right w:val="nil"/>
            </w:tcBorders>
            <w:shd w:val="clear" w:color="auto" w:fill="FFFFFF"/>
          </w:tcPr>
          <w:p w14:paraId="594A944A"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895" w:type="dxa"/>
            <w:tcBorders>
              <w:top w:val="nil"/>
              <w:left w:val="nil"/>
              <w:bottom w:val="nil"/>
              <w:right w:val="single" w:sz="16" w:space="0" w:color="000000"/>
            </w:tcBorders>
            <w:shd w:val="clear" w:color="auto" w:fill="FFFFFF"/>
          </w:tcPr>
          <w:p w14:paraId="1D27C728"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Upper Bound</w:t>
            </w:r>
          </w:p>
        </w:tc>
        <w:tc>
          <w:tcPr>
            <w:tcW w:w="1019" w:type="dxa"/>
            <w:tcBorders>
              <w:top w:val="nil"/>
              <w:left w:val="single" w:sz="16" w:space="0" w:color="000000"/>
              <w:bottom w:val="nil"/>
            </w:tcBorders>
            <w:shd w:val="clear" w:color="auto" w:fill="FFFFFF"/>
          </w:tcPr>
          <w:p w14:paraId="1A100F1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3.9192</w:t>
            </w:r>
          </w:p>
        </w:tc>
        <w:tc>
          <w:tcPr>
            <w:tcW w:w="1071" w:type="dxa"/>
            <w:tcBorders>
              <w:top w:val="nil"/>
              <w:bottom w:val="nil"/>
              <w:right w:val="single" w:sz="16" w:space="0" w:color="000000"/>
            </w:tcBorders>
            <w:shd w:val="clear" w:color="auto" w:fill="FFFFFF"/>
            <w:vAlign w:val="center"/>
          </w:tcPr>
          <w:p w14:paraId="751EC83A"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765705C6" w14:textId="77777777" w:rsidTr="00972C1F">
        <w:trPr>
          <w:cantSplit/>
          <w:tblHeader/>
        </w:trPr>
        <w:tc>
          <w:tcPr>
            <w:tcW w:w="2447" w:type="dxa"/>
            <w:vMerge/>
            <w:tcBorders>
              <w:left w:val="single" w:sz="16" w:space="0" w:color="000000"/>
              <w:right w:val="nil"/>
            </w:tcBorders>
            <w:shd w:val="clear" w:color="auto" w:fill="FFFFFF"/>
          </w:tcPr>
          <w:p w14:paraId="11A43DA9"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64DE2AF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 Trimmed Mean</w:t>
            </w:r>
          </w:p>
        </w:tc>
        <w:tc>
          <w:tcPr>
            <w:tcW w:w="1019" w:type="dxa"/>
            <w:tcBorders>
              <w:top w:val="nil"/>
              <w:left w:val="single" w:sz="16" w:space="0" w:color="000000"/>
              <w:bottom w:val="nil"/>
            </w:tcBorders>
            <w:shd w:val="clear" w:color="auto" w:fill="FFFFFF"/>
          </w:tcPr>
          <w:p w14:paraId="3A24781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3.8895</w:t>
            </w:r>
          </w:p>
        </w:tc>
        <w:tc>
          <w:tcPr>
            <w:tcW w:w="1071" w:type="dxa"/>
            <w:tcBorders>
              <w:top w:val="nil"/>
              <w:bottom w:val="nil"/>
              <w:right w:val="single" w:sz="16" w:space="0" w:color="000000"/>
            </w:tcBorders>
            <w:shd w:val="clear" w:color="auto" w:fill="FFFFFF"/>
            <w:vAlign w:val="center"/>
          </w:tcPr>
          <w:p w14:paraId="241FE313"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52B44F37" w14:textId="77777777" w:rsidTr="00972C1F">
        <w:trPr>
          <w:cantSplit/>
          <w:tblHeader/>
        </w:trPr>
        <w:tc>
          <w:tcPr>
            <w:tcW w:w="2447" w:type="dxa"/>
            <w:vMerge/>
            <w:tcBorders>
              <w:left w:val="single" w:sz="16" w:space="0" w:color="000000"/>
              <w:right w:val="nil"/>
            </w:tcBorders>
            <w:shd w:val="clear" w:color="auto" w:fill="FFFFFF"/>
          </w:tcPr>
          <w:p w14:paraId="03856DC7"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30D10DB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019" w:type="dxa"/>
            <w:tcBorders>
              <w:top w:val="nil"/>
              <w:left w:val="single" w:sz="16" w:space="0" w:color="000000"/>
              <w:bottom w:val="nil"/>
            </w:tcBorders>
            <w:shd w:val="clear" w:color="auto" w:fill="FFFFFF"/>
          </w:tcPr>
          <w:p w14:paraId="5F06DAB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4.0000</w:t>
            </w:r>
          </w:p>
        </w:tc>
        <w:tc>
          <w:tcPr>
            <w:tcW w:w="1071" w:type="dxa"/>
            <w:tcBorders>
              <w:top w:val="nil"/>
              <w:bottom w:val="nil"/>
              <w:right w:val="single" w:sz="16" w:space="0" w:color="000000"/>
            </w:tcBorders>
            <w:shd w:val="clear" w:color="auto" w:fill="FFFFFF"/>
            <w:vAlign w:val="center"/>
          </w:tcPr>
          <w:p w14:paraId="2501D77B"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E45AC69" w14:textId="77777777" w:rsidTr="00972C1F">
        <w:trPr>
          <w:cantSplit/>
          <w:tblHeader/>
        </w:trPr>
        <w:tc>
          <w:tcPr>
            <w:tcW w:w="2447" w:type="dxa"/>
            <w:vMerge/>
            <w:tcBorders>
              <w:left w:val="single" w:sz="16" w:space="0" w:color="000000"/>
              <w:right w:val="nil"/>
            </w:tcBorders>
            <w:shd w:val="clear" w:color="auto" w:fill="FFFFFF"/>
          </w:tcPr>
          <w:p w14:paraId="6A4FE066"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156086B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019" w:type="dxa"/>
            <w:tcBorders>
              <w:top w:val="nil"/>
              <w:left w:val="single" w:sz="16" w:space="0" w:color="000000"/>
              <w:bottom w:val="nil"/>
            </w:tcBorders>
            <w:shd w:val="clear" w:color="auto" w:fill="FFFFFF"/>
          </w:tcPr>
          <w:p w14:paraId="331CF64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1.098</w:t>
            </w:r>
          </w:p>
        </w:tc>
        <w:tc>
          <w:tcPr>
            <w:tcW w:w="1071" w:type="dxa"/>
            <w:tcBorders>
              <w:top w:val="nil"/>
              <w:bottom w:val="nil"/>
              <w:right w:val="single" w:sz="16" w:space="0" w:color="000000"/>
            </w:tcBorders>
            <w:shd w:val="clear" w:color="auto" w:fill="FFFFFF"/>
            <w:vAlign w:val="center"/>
          </w:tcPr>
          <w:p w14:paraId="79207C18"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72ACB600" w14:textId="77777777" w:rsidTr="00972C1F">
        <w:trPr>
          <w:cantSplit/>
          <w:tblHeader/>
        </w:trPr>
        <w:tc>
          <w:tcPr>
            <w:tcW w:w="2447" w:type="dxa"/>
            <w:vMerge/>
            <w:tcBorders>
              <w:left w:val="single" w:sz="16" w:space="0" w:color="000000"/>
              <w:right w:val="nil"/>
            </w:tcBorders>
            <w:shd w:val="clear" w:color="auto" w:fill="FFFFFF"/>
          </w:tcPr>
          <w:p w14:paraId="01F4368D"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10DD833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019" w:type="dxa"/>
            <w:tcBorders>
              <w:top w:val="nil"/>
              <w:left w:val="single" w:sz="16" w:space="0" w:color="000000"/>
              <w:bottom w:val="nil"/>
            </w:tcBorders>
            <w:shd w:val="clear" w:color="auto" w:fill="FFFFFF"/>
          </w:tcPr>
          <w:p w14:paraId="1CFE724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1.04773</w:t>
            </w:r>
          </w:p>
        </w:tc>
        <w:tc>
          <w:tcPr>
            <w:tcW w:w="1071" w:type="dxa"/>
            <w:tcBorders>
              <w:top w:val="nil"/>
              <w:bottom w:val="nil"/>
              <w:right w:val="single" w:sz="16" w:space="0" w:color="000000"/>
            </w:tcBorders>
            <w:shd w:val="clear" w:color="auto" w:fill="FFFFFF"/>
            <w:vAlign w:val="center"/>
          </w:tcPr>
          <w:p w14:paraId="6871D95D"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7FA27A57" w14:textId="77777777" w:rsidTr="00972C1F">
        <w:trPr>
          <w:cantSplit/>
          <w:tblHeader/>
        </w:trPr>
        <w:tc>
          <w:tcPr>
            <w:tcW w:w="2447" w:type="dxa"/>
            <w:vMerge/>
            <w:tcBorders>
              <w:left w:val="single" w:sz="16" w:space="0" w:color="000000"/>
              <w:right w:val="nil"/>
            </w:tcBorders>
            <w:shd w:val="clear" w:color="auto" w:fill="FFFFFF"/>
          </w:tcPr>
          <w:p w14:paraId="66CF0972"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2FAA468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Minimum</w:t>
            </w:r>
          </w:p>
        </w:tc>
        <w:tc>
          <w:tcPr>
            <w:tcW w:w="1019" w:type="dxa"/>
            <w:tcBorders>
              <w:top w:val="nil"/>
              <w:left w:val="single" w:sz="16" w:space="0" w:color="000000"/>
              <w:bottom w:val="nil"/>
            </w:tcBorders>
            <w:shd w:val="clear" w:color="auto" w:fill="FFFFFF"/>
          </w:tcPr>
          <w:p w14:paraId="3260D3B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071" w:type="dxa"/>
            <w:tcBorders>
              <w:top w:val="nil"/>
              <w:bottom w:val="nil"/>
              <w:right w:val="single" w:sz="16" w:space="0" w:color="000000"/>
            </w:tcBorders>
            <w:shd w:val="clear" w:color="auto" w:fill="FFFFFF"/>
            <w:vAlign w:val="center"/>
          </w:tcPr>
          <w:p w14:paraId="47A77E3B"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499CE72E" w14:textId="77777777" w:rsidTr="00972C1F">
        <w:trPr>
          <w:cantSplit/>
          <w:tblHeader/>
        </w:trPr>
        <w:tc>
          <w:tcPr>
            <w:tcW w:w="2447" w:type="dxa"/>
            <w:vMerge/>
            <w:tcBorders>
              <w:left w:val="single" w:sz="16" w:space="0" w:color="000000"/>
              <w:right w:val="nil"/>
            </w:tcBorders>
            <w:shd w:val="clear" w:color="auto" w:fill="FFFFFF"/>
          </w:tcPr>
          <w:p w14:paraId="173C64CD"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02F3D66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Maximum</w:t>
            </w:r>
          </w:p>
        </w:tc>
        <w:tc>
          <w:tcPr>
            <w:tcW w:w="1019" w:type="dxa"/>
            <w:tcBorders>
              <w:top w:val="nil"/>
              <w:left w:val="single" w:sz="16" w:space="0" w:color="000000"/>
              <w:bottom w:val="nil"/>
            </w:tcBorders>
            <w:shd w:val="clear" w:color="auto" w:fill="FFFFFF"/>
          </w:tcPr>
          <w:p w14:paraId="5F75F82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5.00</w:t>
            </w:r>
          </w:p>
        </w:tc>
        <w:tc>
          <w:tcPr>
            <w:tcW w:w="1071" w:type="dxa"/>
            <w:tcBorders>
              <w:top w:val="nil"/>
              <w:bottom w:val="nil"/>
              <w:right w:val="single" w:sz="16" w:space="0" w:color="000000"/>
            </w:tcBorders>
            <w:shd w:val="clear" w:color="auto" w:fill="FFFFFF"/>
            <w:vAlign w:val="center"/>
          </w:tcPr>
          <w:p w14:paraId="4BBDC0DE"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7B460BDF" w14:textId="77777777" w:rsidTr="00972C1F">
        <w:trPr>
          <w:cantSplit/>
          <w:tblHeader/>
        </w:trPr>
        <w:tc>
          <w:tcPr>
            <w:tcW w:w="2447" w:type="dxa"/>
            <w:vMerge/>
            <w:tcBorders>
              <w:left w:val="single" w:sz="16" w:space="0" w:color="000000"/>
              <w:right w:val="nil"/>
            </w:tcBorders>
            <w:shd w:val="clear" w:color="auto" w:fill="FFFFFF"/>
          </w:tcPr>
          <w:p w14:paraId="235DA415"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5A6C815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Range</w:t>
            </w:r>
          </w:p>
        </w:tc>
        <w:tc>
          <w:tcPr>
            <w:tcW w:w="1019" w:type="dxa"/>
            <w:tcBorders>
              <w:top w:val="nil"/>
              <w:left w:val="single" w:sz="16" w:space="0" w:color="000000"/>
              <w:bottom w:val="nil"/>
            </w:tcBorders>
            <w:shd w:val="clear" w:color="auto" w:fill="FFFFFF"/>
          </w:tcPr>
          <w:p w14:paraId="0FAA939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w:t>
            </w:r>
          </w:p>
        </w:tc>
        <w:tc>
          <w:tcPr>
            <w:tcW w:w="1071" w:type="dxa"/>
            <w:tcBorders>
              <w:top w:val="nil"/>
              <w:bottom w:val="nil"/>
              <w:right w:val="single" w:sz="16" w:space="0" w:color="000000"/>
            </w:tcBorders>
            <w:shd w:val="clear" w:color="auto" w:fill="FFFFFF"/>
            <w:vAlign w:val="center"/>
          </w:tcPr>
          <w:p w14:paraId="1DEBD48E"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0F3D806" w14:textId="77777777" w:rsidTr="00972C1F">
        <w:trPr>
          <w:cantSplit/>
          <w:tblHeader/>
        </w:trPr>
        <w:tc>
          <w:tcPr>
            <w:tcW w:w="2447" w:type="dxa"/>
            <w:vMerge/>
            <w:tcBorders>
              <w:left w:val="single" w:sz="16" w:space="0" w:color="000000"/>
              <w:right w:val="nil"/>
            </w:tcBorders>
            <w:shd w:val="clear" w:color="auto" w:fill="FFFFFF"/>
          </w:tcPr>
          <w:p w14:paraId="4942645F"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13115BD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Interquartile Range</w:t>
            </w:r>
          </w:p>
        </w:tc>
        <w:tc>
          <w:tcPr>
            <w:tcW w:w="1019" w:type="dxa"/>
            <w:tcBorders>
              <w:top w:val="nil"/>
              <w:left w:val="single" w:sz="16" w:space="0" w:color="000000"/>
              <w:bottom w:val="nil"/>
            </w:tcBorders>
            <w:shd w:val="clear" w:color="auto" w:fill="FFFFFF"/>
          </w:tcPr>
          <w:p w14:paraId="1BFC297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1.33</w:t>
            </w:r>
          </w:p>
        </w:tc>
        <w:tc>
          <w:tcPr>
            <w:tcW w:w="1071" w:type="dxa"/>
            <w:tcBorders>
              <w:top w:val="nil"/>
              <w:bottom w:val="nil"/>
              <w:right w:val="single" w:sz="16" w:space="0" w:color="000000"/>
            </w:tcBorders>
            <w:shd w:val="clear" w:color="auto" w:fill="FFFFFF"/>
            <w:vAlign w:val="center"/>
          </w:tcPr>
          <w:p w14:paraId="33CF40C0"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69E7240" w14:textId="77777777" w:rsidTr="00972C1F">
        <w:trPr>
          <w:cantSplit/>
          <w:tblHeader/>
        </w:trPr>
        <w:tc>
          <w:tcPr>
            <w:tcW w:w="2447" w:type="dxa"/>
            <w:vMerge/>
            <w:tcBorders>
              <w:left w:val="single" w:sz="16" w:space="0" w:color="000000"/>
              <w:right w:val="nil"/>
            </w:tcBorders>
            <w:shd w:val="clear" w:color="auto" w:fill="FFFFFF"/>
          </w:tcPr>
          <w:p w14:paraId="15B32298"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1442CE7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019" w:type="dxa"/>
            <w:tcBorders>
              <w:top w:val="nil"/>
              <w:left w:val="single" w:sz="16" w:space="0" w:color="000000"/>
              <w:bottom w:val="nil"/>
            </w:tcBorders>
            <w:shd w:val="clear" w:color="auto" w:fill="FFFFFF"/>
          </w:tcPr>
          <w:p w14:paraId="61F7ED1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-1.098</w:t>
            </w:r>
          </w:p>
        </w:tc>
        <w:tc>
          <w:tcPr>
            <w:tcW w:w="1071" w:type="dxa"/>
            <w:tcBorders>
              <w:top w:val="nil"/>
              <w:bottom w:val="nil"/>
              <w:right w:val="single" w:sz="16" w:space="0" w:color="000000"/>
            </w:tcBorders>
            <w:shd w:val="clear" w:color="auto" w:fill="FFFFFF"/>
          </w:tcPr>
          <w:p w14:paraId="7F4EA1B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2FEFEE64" w14:textId="77777777" w:rsidTr="00972C1F">
        <w:trPr>
          <w:cantSplit/>
          <w:tblHeader/>
        </w:trPr>
        <w:tc>
          <w:tcPr>
            <w:tcW w:w="2447" w:type="dxa"/>
            <w:vMerge/>
            <w:tcBorders>
              <w:left w:val="single" w:sz="16" w:space="0" w:color="000000"/>
              <w:right w:val="nil"/>
            </w:tcBorders>
            <w:shd w:val="clear" w:color="auto" w:fill="FFFFFF"/>
          </w:tcPr>
          <w:p w14:paraId="0791BE78" w14:textId="77777777" w:rsidR="005600EB" w:rsidRDefault="005600EB" w:rsidP="00972C1F">
            <w:pPr>
              <w:rPr>
                <w:rFonts w:ascii="Arial" w:hAnsi="Arial" w:cs="Arial"/>
                <w:sz w:val="18"/>
                <w:szCs w:val="18"/>
              </w:rPr>
            </w:pPr>
          </w:p>
        </w:tc>
        <w:tc>
          <w:tcPr>
            <w:tcW w:w="4342" w:type="dxa"/>
            <w:gridSpan w:val="2"/>
            <w:tcBorders>
              <w:top w:val="nil"/>
              <w:left w:val="nil"/>
              <w:right w:val="single" w:sz="16" w:space="0" w:color="000000"/>
            </w:tcBorders>
            <w:shd w:val="clear" w:color="auto" w:fill="FFFFFF"/>
          </w:tcPr>
          <w:p w14:paraId="7D44C46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019" w:type="dxa"/>
            <w:tcBorders>
              <w:top w:val="nil"/>
              <w:left w:val="single" w:sz="16" w:space="0" w:color="000000"/>
            </w:tcBorders>
            <w:shd w:val="clear" w:color="auto" w:fill="FFFFFF"/>
          </w:tcPr>
          <w:p w14:paraId="52308AB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.645</w:t>
            </w:r>
          </w:p>
        </w:tc>
        <w:tc>
          <w:tcPr>
            <w:tcW w:w="1071" w:type="dxa"/>
            <w:tcBorders>
              <w:top w:val="nil"/>
              <w:right w:val="single" w:sz="16" w:space="0" w:color="000000"/>
            </w:tcBorders>
            <w:shd w:val="clear" w:color="auto" w:fill="FFFFFF"/>
          </w:tcPr>
          <w:p w14:paraId="2B45CDA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4DC57953" w14:textId="77777777" w:rsidTr="00972C1F">
        <w:trPr>
          <w:cantSplit/>
          <w:tblHeader/>
        </w:trPr>
        <w:tc>
          <w:tcPr>
            <w:tcW w:w="2447" w:type="dxa"/>
            <w:vMerge w:val="restart"/>
            <w:tcBorders>
              <w:left w:val="single" w:sz="16" w:space="0" w:color="000000"/>
              <w:right w:val="nil"/>
            </w:tcBorders>
            <w:shd w:val="clear" w:color="auto" w:fill="FFFFFF"/>
          </w:tcPr>
          <w:p w14:paraId="229940EE" w14:textId="77777777" w:rsidR="005600EB" w:rsidRDefault="005600EB" w:rsidP="00972C1F">
            <w:pPr>
              <w:spacing w:line="320" w:lineRule="atLeast"/>
              <w:ind w:left="60" w:right="60"/>
              <w:rPr>
                <w:rFonts w:ascii="Arial" w:hAnsi="Arial" w:cs="Arial"/>
                <w:sz w:val="18"/>
                <w:szCs w:val="18"/>
              </w:rPr>
            </w:pPr>
            <w:r>
              <w:rPr>
                <w:rFonts w:ascii="Arial" w:hAnsi="Arial" w:cs="Arial"/>
                <w:sz w:val="18"/>
                <w:szCs w:val="18"/>
              </w:rPr>
              <w:t>Self-reward</w:t>
            </w:r>
          </w:p>
        </w:tc>
        <w:tc>
          <w:tcPr>
            <w:tcW w:w="4342" w:type="dxa"/>
            <w:gridSpan w:val="2"/>
            <w:tcBorders>
              <w:left w:val="nil"/>
              <w:bottom w:val="nil"/>
              <w:right w:val="single" w:sz="16" w:space="0" w:color="000000"/>
            </w:tcBorders>
            <w:shd w:val="clear" w:color="auto" w:fill="FFFFFF"/>
          </w:tcPr>
          <w:p w14:paraId="6C5CB2B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019" w:type="dxa"/>
            <w:tcBorders>
              <w:left w:val="single" w:sz="16" w:space="0" w:color="000000"/>
              <w:bottom w:val="nil"/>
            </w:tcBorders>
            <w:shd w:val="clear" w:color="auto" w:fill="FFFFFF"/>
          </w:tcPr>
          <w:p w14:paraId="3B400E0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3.7624</w:t>
            </w:r>
          </w:p>
        </w:tc>
        <w:tc>
          <w:tcPr>
            <w:tcW w:w="1071" w:type="dxa"/>
            <w:tcBorders>
              <w:bottom w:val="nil"/>
              <w:right w:val="single" w:sz="16" w:space="0" w:color="000000"/>
            </w:tcBorders>
            <w:shd w:val="clear" w:color="auto" w:fill="FFFFFF"/>
          </w:tcPr>
          <w:p w14:paraId="2367521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.06646</w:t>
            </w:r>
          </w:p>
        </w:tc>
      </w:tr>
      <w:tr w:rsidR="005600EB" w14:paraId="5A51F67A" w14:textId="77777777" w:rsidTr="00972C1F">
        <w:trPr>
          <w:cantSplit/>
          <w:tblHeader/>
        </w:trPr>
        <w:tc>
          <w:tcPr>
            <w:tcW w:w="2447" w:type="dxa"/>
            <w:vMerge/>
            <w:tcBorders>
              <w:left w:val="single" w:sz="16" w:space="0" w:color="000000"/>
              <w:right w:val="nil"/>
            </w:tcBorders>
            <w:shd w:val="clear" w:color="auto" w:fill="FFFFFF"/>
          </w:tcPr>
          <w:p w14:paraId="2BCC42BD" w14:textId="77777777" w:rsidR="005600EB" w:rsidRDefault="005600EB" w:rsidP="00972C1F">
            <w:pPr>
              <w:rPr>
                <w:rFonts w:ascii="Arial" w:hAnsi="Arial" w:cs="Arial"/>
                <w:sz w:val="18"/>
                <w:szCs w:val="18"/>
              </w:rPr>
            </w:pPr>
          </w:p>
        </w:tc>
        <w:tc>
          <w:tcPr>
            <w:tcW w:w="2447" w:type="dxa"/>
            <w:vMerge w:val="restart"/>
            <w:tcBorders>
              <w:top w:val="nil"/>
              <w:left w:val="nil"/>
              <w:bottom w:val="nil"/>
              <w:right w:val="nil"/>
            </w:tcBorders>
            <w:shd w:val="clear" w:color="auto" w:fill="FFFFFF"/>
          </w:tcPr>
          <w:p w14:paraId="5629217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 Confidence Interval for Mean</w:t>
            </w:r>
          </w:p>
        </w:tc>
        <w:tc>
          <w:tcPr>
            <w:tcW w:w="1895" w:type="dxa"/>
            <w:tcBorders>
              <w:top w:val="nil"/>
              <w:left w:val="nil"/>
              <w:bottom w:val="nil"/>
              <w:right w:val="single" w:sz="16" w:space="0" w:color="000000"/>
            </w:tcBorders>
            <w:shd w:val="clear" w:color="auto" w:fill="FFFFFF"/>
          </w:tcPr>
          <w:p w14:paraId="02F636D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Lower Bound</w:t>
            </w:r>
          </w:p>
        </w:tc>
        <w:tc>
          <w:tcPr>
            <w:tcW w:w="1019" w:type="dxa"/>
            <w:tcBorders>
              <w:top w:val="nil"/>
              <w:left w:val="single" w:sz="16" w:space="0" w:color="000000"/>
              <w:bottom w:val="nil"/>
            </w:tcBorders>
            <w:shd w:val="clear" w:color="auto" w:fill="FFFFFF"/>
          </w:tcPr>
          <w:p w14:paraId="3AA290B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3.6316</w:t>
            </w:r>
          </w:p>
        </w:tc>
        <w:tc>
          <w:tcPr>
            <w:tcW w:w="1071" w:type="dxa"/>
            <w:tcBorders>
              <w:top w:val="nil"/>
              <w:bottom w:val="nil"/>
              <w:right w:val="single" w:sz="16" w:space="0" w:color="000000"/>
            </w:tcBorders>
            <w:shd w:val="clear" w:color="auto" w:fill="FFFFFF"/>
            <w:vAlign w:val="center"/>
          </w:tcPr>
          <w:p w14:paraId="0995FE85"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7681B957" w14:textId="77777777" w:rsidTr="00972C1F">
        <w:trPr>
          <w:cantSplit/>
          <w:tblHeader/>
        </w:trPr>
        <w:tc>
          <w:tcPr>
            <w:tcW w:w="2447" w:type="dxa"/>
            <w:vMerge/>
            <w:tcBorders>
              <w:left w:val="single" w:sz="16" w:space="0" w:color="000000"/>
              <w:right w:val="nil"/>
            </w:tcBorders>
            <w:shd w:val="clear" w:color="auto" w:fill="FFFFFF"/>
          </w:tcPr>
          <w:p w14:paraId="15698F13" w14:textId="77777777" w:rsidR="005600EB" w:rsidRDefault="005600EB" w:rsidP="00972C1F">
            <w:pPr>
              <w:rPr>
                <w:color w:val="auto"/>
              </w:rPr>
            </w:pPr>
          </w:p>
        </w:tc>
        <w:tc>
          <w:tcPr>
            <w:tcW w:w="2447" w:type="dxa"/>
            <w:vMerge/>
            <w:tcBorders>
              <w:top w:val="nil"/>
              <w:left w:val="nil"/>
              <w:bottom w:val="nil"/>
              <w:right w:val="nil"/>
            </w:tcBorders>
            <w:shd w:val="clear" w:color="auto" w:fill="FFFFFF"/>
          </w:tcPr>
          <w:p w14:paraId="0DA27CD5"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895" w:type="dxa"/>
            <w:tcBorders>
              <w:top w:val="nil"/>
              <w:left w:val="nil"/>
              <w:bottom w:val="nil"/>
              <w:right w:val="single" w:sz="16" w:space="0" w:color="000000"/>
            </w:tcBorders>
            <w:shd w:val="clear" w:color="auto" w:fill="FFFFFF"/>
          </w:tcPr>
          <w:p w14:paraId="2D9BC24F"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Upper Bound</w:t>
            </w:r>
          </w:p>
        </w:tc>
        <w:tc>
          <w:tcPr>
            <w:tcW w:w="1019" w:type="dxa"/>
            <w:tcBorders>
              <w:top w:val="nil"/>
              <w:left w:val="single" w:sz="16" w:space="0" w:color="000000"/>
              <w:bottom w:val="nil"/>
            </w:tcBorders>
            <w:shd w:val="clear" w:color="auto" w:fill="FFFFFF"/>
          </w:tcPr>
          <w:p w14:paraId="4B7A1CC0"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3.8931</w:t>
            </w:r>
          </w:p>
        </w:tc>
        <w:tc>
          <w:tcPr>
            <w:tcW w:w="1071" w:type="dxa"/>
            <w:tcBorders>
              <w:top w:val="nil"/>
              <w:bottom w:val="nil"/>
              <w:right w:val="single" w:sz="16" w:space="0" w:color="000000"/>
            </w:tcBorders>
            <w:shd w:val="clear" w:color="auto" w:fill="FFFFFF"/>
            <w:vAlign w:val="center"/>
          </w:tcPr>
          <w:p w14:paraId="26ADD99A"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9D1F6E0" w14:textId="77777777" w:rsidTr="00972C1F">
        <w:trPr>
          <w:cantSplit/>
          <w:tblHeader/>
        </w:trPr>
        <w:tc>
          <w:tcPr>
            <w:tcW w:w="2447" w:type="dxa"/>
            <w:vMerge/>
            <w:tcBorders>
              <w:left w:val="single" w:sz="16" w:space="0" w:color="000000"/>
              <w:right w:val="nil"/>
            </w:tcBorders>
            <w:shd w:val="clear" w:color="auto" w:fill="FFFFFF"/>
          </w:tcPr>
          <w:p w14:paraId="69B03AFC"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28D3C37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 Trimmed Mean</w:t>
            </w:r>
          </w:p>
        </w:tc>
        <w:tc>
          <w:tcPr>
            <w:tcW w:w="1019" w:type="dxa"/>
            <w:tcBorders>
              <w:top w:val="nil"/>
              <w:left w:val="single" w:sz="16" w:space="0" w:color="000000"/>
              <w:bottom w:val="nil"/>
            </w:tcBorders>
            <w:shd w:val="clear" w:color="auto" w:fill="FFFFFF"/>
          </w:tcPr>
          <w:p w14:paraId="5EFE97F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3.8471</w:t>
            </w:r>
          </w:p>
        </w:tc>
        <w:tc>
          <w:tcPr>
            <w:tcW w:w="1071" w:type="dxa"/>
            <w:tcBorders>
              <w:top w:val="nil"/>
              <w:bottom w:val="nil"/>
              <w:right w:val="single" w:sz="16" w:space="0" w:color="000000"/>
            </w:tcBorders>
            <w:shd w:val="clear" w:color="auto" w:fill="FFFFFF"/>
            <w:vAlign w:val="center"/>
          </w:tcPr>
          <w:p w14:paraId="6819334D"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B5FFF4B" w14:textId="77777777" w:rsidTr="00972C1F">
        <w:trPr>
          <w:cantSplit/>
          <w:tblHeader/>
        </w:trPr>
        <w:tc>
          <w:tcPr>
            <w:tcW w:w="2447" w:type="dxa"/>
            <w:vMerge/>
            <w:tcBorders>
              <w:left w:val="single" w:sz="16" w:space="0" w:color="000000"/>
              <w:right w:val="nil"/>
            </w:tcBorders>
            <w:shd w:val="clear" w:color="auto" w:fill="FFFFFF"/>
          </w:tcPr>
          <w:p w14:paraId="76F8CA69"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17A129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019" w:type="dxa"/>
            <w:tcBorders>
              <w:top w:val="nil"/>
              <w:left w:val="single" w:sz="16" w:space="0" w:color="000000"/>
              <w:bottom w:val="nil"/>
            </w:tcBorders>
            <w:shd w:val="clear" w:color="auto" w:fill="FFFFFF"/>
          </w:tcPr>
          <w:p w14:paraId="0327C27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4.0000</w:t>
            </w:r>
          </w:p>
        </w:tc>
        <w:tc>
          <w:tcPr>
            <w:tcW w:w="1071" w:type="dxa"/>
            <w:tcBorders>
              <w:top w:val="nil"/>
              <w:bottom w:val="nil"/>
              <w:right w:val="single" w:sz="16" w:space="0" w:color="000000"/>
            </w:tcBorders>
            <w:shd w:val="clear" w:color="auto" w:fill="FFFFFF"/>
            <w:vAlign w:val="center"/>
          </w:tcPr>
          <w:p w14:paraId="275BE4A9"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DF9780B" w14:textId="77777777" w:rsidTr="00972C1F">
        <w:trPr>
          <w:cantSplit/>
          <w:tblHeader/>
        </w:trPr>
        <w:tc>
          <w:tcPr>
            <w:tcW w:w="2447" w:type="dxa"/>
            <w:vMerge/>
            <w:tcBorders>
              <w:left w:val="single" w:sz="16" w:space="0" w:color="000000"/>
              <w:right w:val="nil"/>
            </w:tcBorders>
            <w:shd w:val="clear" w:color="auto" w:fill="FFFFFF"/>
          </w:tcPr>
          <w:p w14:paraId="7CD186D5"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0D2E882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019" w:type="dxa"/>
            <w:tcBorders>
              <w:top w:val="nil"/>
              <w:left w:val="single" w:sz="16" w:space="0" w:color="000000"/>
              <w:bottom w:val="nil"/>
            </w:tcBorders>
            <w:shd w:val="clear" w:color="auto" w:fill="FFFFFF"/>
          </w:tcPr>
          <w:p w14:paraId="4D28F91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1.369</w:t>
            </w:r>
          </w:p>
        </w:tc>
        <w:tc>
          <w:tcPr>
            <w:tcW w:w="1071" w:type="dxa"/>
            <w:tcBorders>
              <w:top w:val="nil"/>
              <w:bottom w:val="nil"/>
              <w:right w:val="single" w:sz="16" w:space="0" w:color="000000"/>
            </w:tcBorders>
            <w:shd w:val="clear" w:color="auto" w:fill="FFFFFF"/>
            <w:vAlign w:val="center"/>
          </w:tcPr>
          <w:p w14:paraId="37E88314"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34E4615" w14:textId="77777777" w:rsidTr="00972C1F">
        <w:trPr>
          <w:cantSplit/>
          <w:tblHeader/>
        </w:trPr>
        <w:tc>
          <w:tcPr>
            <w:tcW w:w="2447" w:type="dxa"/>
            <w:vMerge/>
            <w:tcBorders>
              <w:left w:val="single" w:sz="16" w:space="0" w:color="000000"/>
              <w:right w:val="nil"/>
            </w:tcBorders>
            <w:shd w:val="clear" w:color="auto" w:fill="FFFFFF"/>
          </w:tcPr>
          <w:p w14:paraId="167F3FC6"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2ABE597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019" w:type="dxa"/>
            <w:tcBorders>
              <w:top w:val="nil"/>
              <w:left w:val="single" w:sz="16" w:space="0" w:color="000000"/>
              <w:bottom w:val="nil"/>
            </w:tcBorders>
            <w:shd w:val="clear" w:color="auto" w:fill="FFFFFF"/>
          </w:tcPr>
          <w:p w14:paraId="637BB99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1.17008</w:t>
            </w:r>
          </w:p>
        </w:tc>
        <w:tc>
          <w:tcPr>
            <w:tcW w:w="1071" w:type="dxa"/>
            <w:tcBorders>
              <w:top w:val="nil"/>
              <w:bottom w:val="nil"/>
              <w:right w:val="single" w:sz="16" w:space="0" w:color="000000"/>
            </w:tcBorders>
            <w:shd w:val="clear" w:color="auto" w:fill="FFFFFF"/>
            <w:vAlign w:val="center"/>
          </w:tcPr>
          <w:p w14:paraId="1C8CDEDB"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55A6C190" w14:textId="77777777" w:rsidTr="00972C1F">
        <w:trPr>
          <w:cantSplit/>
          <w:tblHeader/>
        </w:trPr>
        <w:tc>
          <w:tcPr>
            <w:tcW w:w="2447" w:type="dxa"/>
            <w:vMerge/>
            <w:tcBorders>
              <w:left w:val="single" w:sz="16" w:space="0" w:color="000000"/>
              <w:right w:val="nil"/>
            </w:tcBorders>
            <w:shd w:val="clear" w:color="auto" w:fill="FFFFFF"/>
          </w:tcPr>
          <w:p w14:paraId="4CE37B41"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DFC4E7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Minimum</w:t>
            </w:r>
          </w:p>
        </w:tc>
        <w:tc>
          <w:tcPr>
            <w:tcW w:w="1019" w:type="dxa"/>
            <w:tcBorders>
              <w:top w:val="nil"/>
              <w:left w:val="single" w:sz="16" w:space="0" w:color="000000"/>
              <w:bottom w:val="nil"/>
            </w:tcBorders>
            <w:shd w:val="clear" w:color="auto" w:fill="FFFFFF"/>
          </w:tcPr>
          <w:p w14:paraId="635B33F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071" w:type="dxa"/>
            <w:tcBorders>
              <w:top w:val="nil"/>
              <w:bottom w:val="nil"/>
              <w:right w:val="single" w:sz="16" w:space="0" w:color="000000"/>
            </w:tcBorders>
            <w:shd w:val="clear" w:color="auto" w:fill="FFFFFF"/>
            <w:vAlign w:val="center"/>
          </w:tcPr>
          <w:p w14:paraId="3CE5C441"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7C964981" w14:textId="77777777" w:rsidTr="00972C1F">
        <w:trPr>
          <w:cantSplit/>
          <w:tblHeader/>
        </w:trPr>
        <w:tc>
          <w:tcPr>
            <w:tcW w:w="2447" w:type="dxa"/>
            <w:vMerge/>
            <w:tcBorders>
              <w:left w:val="single" w:sz="16" w:space="0" w:color="000000"/>
              <w:right w:val="nil"/>
            </w:tcBorders>
            <w:shd w:val="clear" w:color="auto" w:fill="FFFFFF"/>
          </w:tcPr>
          <w:p w14:paraId="795C83E1"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6D3C556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Maximum</w:t>
            </w:r>
          </w:p>
        </w:tc>
        <w:tc>
          <w:tcPr>
            <w:tcW w:w="1019" w:type="dxa"/>
            <w:tcBorders>
              <w:top w:val="nil"/>
              <w:left w:val="single" w:sz="16" w:space="0" w:color="000000"/>
              <w:bottom w:val="nil"/>
            </w:tcBorders>
            <w:shd w:val="clear" w:color="auto" w:fill="FFFFFF"/>
          </w:tcPr>
          <w:p w14:paraId="3EA47A2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5.00</w:t>
            </w:r>
          </w:p>
        </w:tc>
        <w:tc>
          <w:tcPr>
            <w:tcW w:w="1071" w:type="dxa"/>
            <w:tcBorders>
              <w:top w:val="nil"/>
              <w:bottom w:val="nil"/>
              <w:right w:val="single" w:sz="16" w:space="0" w:color="000000"/>
            </w:tcBorders>
            <w:shd w:val="clear" w:color="auto" w:fill="FFFFFF"/>
            <w:vAlign w:val="center"/>
          </w:tcPr>
          <w:p w14:paraId="46EFE7A4"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D0871A1" w14:textId="77777777" w:rsidTr="00972C1F">
        <w:trPr>
          <w:cantSplit/>
          <w:tblHeader/>
        </w:trPr>
        <w:tc>
          <w:tcPr>
            <w:tcW w:w="2447" w:type="dxa"/>
            <w:vMerge/>
            <w:tcBorders>
              <w:left w:val="single" w:sz="16" w:space="0" w:color="000000"/>
              <w:right w:val="nil"/>
            </w:tcBorders>
            <w:shd w:val="clear" w:color="auto" w:fill="FFFFFF"/>
          </w:tcPr>
          <w:p w14:paraId="2C8ECC48"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7D3FA7B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Range</w:t>
            </w:r>
          </w:p>
        </w:tc>
        <w:tc>
          <w:tcPr>
            <w:tcW w:w="1019" w:type="dxa"/>
            <w:tcBorders>
              <w:top w:val="nil"/>
              <w:left w:val="single" w:sz="16" w:space="0" w:color="000000"/>
              <w:bottom w:val="nil"/>
            </w:tcBorders>
            <w:shd w:val="clear" w:color="auto" w:fill="FFFFFF"/>
          </w:tcPr>
          <w:p w14:paraId="0E12153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w:t>
            </w:r>
          </w:p>
        </w:tc>
        <w:tc>
          <w:tcPr>
            <w:tcW w:w="1071" w:type="dxa"/>
            <w:tcBorders>
              <w:top w:val="nil"/>
              <w:bottom w:val="nil"/>
              <w:right w:val="single" w:sz="16" w:space="0" w:color="000000"/>
            </w:tcBorders>
            <w:shd w:val="clear" w:color="auto" w:fill="FFFFFF"/>
            <w:vAlign w:val="center"/>
          </w:tcPr>
          <w:p w14:paraId="66C48AA9"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E5F55C2" w14:textId="77777777" w:rsidTr="00972C1F">
        <w:trPr>
          <w:cantSplit/>
          <w:tblHeader/>
        </w:trPr>
        <w:tc>
          <w:tcPr>
            <w:tcW w:w="2447" w:type="dxa"/>
            <w:vMerge/>
            <w:tcBorders>
              <w:left w:val="single" w:sz="16" w:space="0" w:color="000000"/>
              <w:right w:val="nil"/>
            </w:tcBorders>
            <w:shd w:val="clear" w:color="auto" w:fill="FFFFFF"/>
          </w:tcPr>
          <w:p w14:paraId="67FBE71B"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5DDEAC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Interquartile Range</w:t>
            </w:r>
          </w:p>
        </w:tc>
        <w:tc>
          <w:tcPr>
            <w:tcW w:w="1019" w:type="dxa"/>
            <w:tcBorders>
              <w:top w:val="nil"/>
              <w:left w:val="single" w:sz="16" w:space="0" w:color="000000"/>
              <w:bottom w:val="nil"/>
            </w:tcBorders>
            <w:shd w:val="clear" w:color="auto" w:fill="FFFFFF"/>
          </w:tcPr>
          <w:p w14:paraId="6D8574D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1.42</w:t>
            </w:r>
          </w:p>
        </w:tc>
        <w:tc>
          <w:tcPr>
            <w:tcW w:w="1071" w:type="dxa"/>
            <w:tcBorders>
              <w:top w:val="nil"/>
              <w:bottom w:val="nil"/>
              <w:right w:val="single" w:sz="16" w:space="0" w:color="000000"/>
            </w:tcBorders>
            <w:shd w:val="clear" w:color="auto" w:fill="FFFFFF"/>
            <w:vAlign w:val="center"/>
          </w:tcPr>
          <w:p w14:paraId="33E0490D"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71BEDA13" w14:textId="77777777" w:rsidTr="00972C1F">
        <w:trPr>
          <w:cantSplit/>
          <w:tblHeader/>
        </w:trPr>
        <w:tc>
          <w:tcPr>
            <w:tcW w:w="2447" w:type="dxa"/>
            <w:vMerge/>
            <w:tcBorders>
              <w:left w:val="single" w:sz="16" w:space="0" w:color="000000"/>
              <w:right w:val="nil"/>
            </w:tcBorders>
            <w:shd w:val="clear" w:color="auto" w:fill="FFFFFF"/>
          </w:tcPr>
          <w:p w14:paraId="6A69CBBD"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77BA10C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019" w:type="dxa"/>
            <w:tcBorders>
              <w:top w:val="nil"/>
              <w:left w:val="single" w:sz="16" w:space="0" w:color="000000"/>
              <w:bottom w:val="nil"/>
            </w:tcBorders>
            <w:shd w:val="clear" w:color="auto" w:fill="FFFFFF"/>
          </w:tcPr>
          <w:p w14:paraId="3823DEC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-.953</w:t>
            </w:r>
          </w:p>
        </w:tc>
        <w:tc>
          <w:tcPr>
            <w:tcW w:w="1071" w:type="dxa"/>
            <w:tcBorders>
              <w:top w:val="nil"/>
              <w:bottom w:val="nil"/>
              <w:right w:val="single" w:sz="16" w:space="0" w:color="000000"/>
            </w:tcBorders>
            <w:shd w:val="clear" w:color="auto" w:fill="FFFFFF"/>
          </w:tcPr>
          <w:p w14:paraId="5325F1E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602F3772" w14:textId="77777777" w:rsidTr="00972C1F">
        <w:trPr>
          <w:cantSplit/>
          <w:tblHeader/>
        </w:trPr>
        <w:tc>
          <w:tcPr>
            <w:tcW w:w="2447" w:type="dxa"/>
            <w:vMerge/>
            <w:tcBorders>
              <w:left w:val="single" w:sz="16" w:space="0" w:color="000000"/>
              <w:right w:val="nil"/>
            </w:tcBorders>
            <w:shd w:val="clear" w:color="auto" w:fill="FFFFFF"/>
          </w:tcPr>
          <w:p w14:paraId="41C107F5" w14:textId="77777777" w:rsidR="005600EB" w:rsidRDefault="005600EB" w:rsidP="00972C1F">
            <w:pPr>
              <w:rPr>
                <w:rFonts w:ascii="Arial" w:hAnsi="Arial" w:cs="Arial"/>
                <w:sz w:val="18"/>
                <w:szCs w:val="18"/>
              </w:rPr>
            </w:pPr>
          </w:p>
        </w:tc>
        <w:tc>
          <w:tcPr>
            <w:tcW w:w="4342" w:type="dxa"/>
            <w:gridSpan w:val="2"/>
            <w:tcBorders>
              <w:top w:val="nil"/>
              <w:left w:val="nil"/>
              <w:right w:val="single" w:sz="16" w:space="0" w:color="000000"/>
            </w:tcBorders>
            <w:shd w:val="clear" w:color="auto" w:fill="FFFFFF"/>
          </w:tcPr>
          <w:p w14:paraId="255B21F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019" w:type="dxa"/>
            <w:tcBorders>
              <w:top w:val="nil"/>
              <w:left w:val="single" w:sz="16" w:space="0" w:color="000000"/>
            </w:tcBorders>
            <w:shd w:val="clear" w:color="auto" w:fill="FFFFFF"/>
          </w:tcPr>
          <w:p w14:paraId="3433B48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-.121</w:t>
            </w:r>
          </w:p>
        </w:tc>
        <w:tc>
          <w:tcPr>
            <w:tcW w:w="1071" w:type="dxa"/>
            <w:tcBorders>
              <w:top w:val="nil"/>
              <w:right w:val="single" w:sz="16" w:space="0" w:color="000000"/>
            </w:tcBorders>
            <w:shd w:val="clear" w:color="auto" w:fill="FFFFFF"/>
          </w:tcPr>
          <w:p w14:paraId="3EA1CC8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6FAF22B0" w14:textId="77777777" w:rsidTr="00972C1F">
        <w:trPr>
          <w:cantSplit/>
          <w:tblHeader/>
        </w:trPr>
        <w:tc>
          <w:tcPr>
            <w:tcW w:w="2447" w:type="dxa"/>
            <w:vMerge w:val="restart"/>
            <w:tcBorders>
              <w:left w:val="single" w:sz="16" w:space="0" w:color="000000"/>
              <w:right w:val="nil"/>
            </w:tcBorders>
            <w:shd w:val="clear" w:color="auto" w:fill="FFFFFF"/>
          </w:tcPr>
          <w:p w14:paraId="0E6EEE4D" w14:textId="77777777" w:rsidR="005600EB" w:rsidRDefault="005600EB" w:rsidP="00972C1F">
            <w:pPr>
              <w:spacing w:line="320" w:lineRule="atLeast"/>
              <w:ind w:left="60" w:right="60"/>
              <w:rPr>
                <w:rFonts w:ascii="Arial" w:hAnsi="Arial" w:cs="Arial"/>
                <w:sz w:val="18"/>
                <w:szCs w:val="18"/>
              </w:rPr>
            </w:pPr>
            <w:r>
              <w:rPr>
                <w:rFonts w:ascii="Arial" w:hAnsi="Arial" w:cs="Arial"/>
                <w:sz w:val="18"/>
                <w:szCs w:val="18"/>
              </w:rPr>
              <w:t>Evaluating beliefs and assumptions</w:t>
            </w:r>
          </w:p>
        </w:tc>
        <w:tc>
          <w:tcPr>
            <w:tcW w:w="4342" w:type="dxa"/>
            <w:gridSpan w:val="2"/>
            <w:tcBorders>
              <w:left w:val="nil"/>
              <w:bottom w:val="nil"/>
              <w:right w:val="single" w:sz="16" w:space="0" w:color="000000"/>
            </w:tcBorders>
            <w:shd w:val="clear" w:color="auto" w:fill="FFFFFF"/>
          </w:tcPr>
          <w:p w14:paraId="50B8CA4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019" w:type="dxa"/>
            <w:tcBorders>
              <w:left w:val="single" w:sz="16" w:space="0" w:color="000000"/>
              <w:bottom w:val="nil"/>
            </w:tcBorders>
            <w:shd w:val="clear" w:color="auto" w:fill="FFFFFF"/>
          </w:tcPr>
          <w:p w14:paraId="5C35CD0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3.9153</w:t>
            </w:r>
          </w:p>
        </w:tc>
        <w:tc>
          <w:tcPr>
            <w:tcW w:w="1071" w:type="dxa"/>
            <w:tcBorders>
              <w:bottom w:val="nil"/>
              <w:right w:val="single" w:sz="16" w:space="0" w:color="000000"/>
            </w:tcBorders>
            <w:shd w:val="clear" w:color="auto" w:fill="FFFFFF"/>
          </w:tcPr>
          <w:p w14:paraId="170681D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.03841</w:t>
            </w:r>
          </w:p>
        </w:tc>
      </w:tr>
      <w:tr w:rsidR="005600EB" w14:paraId="62E9D8D4" w14:textId="77777777" w:rsidTr="00972C1F">
        <w:trPr>
          <w:cantSplit/>
          <w:tblHeader/>
        </w:trPr>
        <w:tc>
          <w:tcPr>
            <w:tcW w:w="2447" w:type="dxa"/>
            <w:vMerge/>
            <w:tcBorders>
              <w:left w:val="single" w:sz="16" w:space="0" w:color="000000"/>
              <w:right w:val="nil"/>
            </w:tcBorders>
            <w:shd w:val="clear" w:color="auto" w:fill="FFFFFF"/>
          </w:tcPr>
          <w:p w14:paraId="2CD2AC21" w14:textId="77777777" w:rsidR="005600EB" w:rsidRDefault="005600EB" w:rsidP="00972C1F">
            <w:pPr>
              <w:rPr>
                <w:rFonts w:ascii="Arial" w:hAnsi="Arial" w:cs="Arial"/>
                <w:sz w:val="18"/>
                <w:szCs w:val="18"/>
              </w:rPr>
            </w:pPr>
          </w:p>
        </w:tc>
        <w:tc>
          <w:tcPr>
            <w:tcW w:w="2447" w:type="dxa"/>
            <w:vMerge w:val="restart"/>
            <w:tcBorders>
              <w:top w:val="nil"/>
              <w:left w:val="nil"/>
              <w:bottom w:val="nil"/>
              <w:right w:val="nil"/>
            </w:tcBorders>
            <w:shd w:val="clear" w:color="auto" w:fill="FFFFFF"/>
          </w:tcPr>
          <w:p w14:paraId="292240F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 Confidence Interval for Mean</w:t>
            </w:r>
          </w:p>
        </w:tc>
        <w:tc>
          <w:tcPr>
            <w:tcW w:w="1895" w:type="dxa"/>
            <w:tcBorders>
              <w:top w:val="nil"/>
              <w:left w:val="nil"/>
              <w:bottom w:val="nil"/>
              <w:right w:val="single" w:sz="16" w:space="0" w:color="000000"/>
            </w:tcBorders>
            <w:shd w:val="clear" w:color="auto" w:fill="FFFFFF"/>
          </w:tcPr>
          <w:p w14:paraId="2221ED9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Lower Bound</w:t>
            </w:r>
          </w:p>
        </w:tc>
        <w:tc>
          <w:tcPr>
            <w:tcW w:w="1019" w:type="dxa"/>
            <w:tcBorders>
              <w:top w:val="nil"/>
              <w:left w:val="single" w:sz="16" w:space="0" w:color="000000"/>
              <w:bottom w:val="nil"/>
            </w:tcBorders>
            <w:shd w:val="clear" w:color="auto" w:fill="FFFFFF"/>
          </w:tcPr>
          <w:p w14:paraId="0AA4686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3.8397</w:t>
            </w:r>
          </w:p>
        </w:tc>
        <w:tc>
          <w:tcPr>
            <w:tcW w:w="1071" w:type="dxa"/>
            <w:tcBorders>
              <w:top w:val="nil"/>
              <w:bottom w:val="nil"/>
              <w:right w:val="single" w:sz="16" w:space="0" w:color="000000"/>
            </w:tcBorders>
            <w:shd w:val="clear" w:color="auto" w:fill="FFFFFF"/>
            <w:vAlign w:val="center"/>
          </w:tcPr>
          <w:p w14:paraId="60457016"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14D0039" w14:textId="77777777" w:rsidTr="00972C1F">
        <w:trPr>
          <w:cantSplit/>
          <w:tblHeader/>
        </w:trPr>
        <w:tc>
          <w:tcPr>
            <w:tcW w:w="2447" w:type="dxa"/>
            <w:vMerge/>
            <w:tcBorders>
              <w:left w:val="single" w:sz="16" w:space="0" w:color="000000"/>
              <w:right w:val="nil"/>
            </w:tcBorders>
            <w:shd w:val="clear" w:color="auto" w:fill="FFFFFF"/>
          </w:tcPr>
          <w:p w14:paraId="403018E1" w14:textId="77777777" w:rsidR="005600EB" w:rsidRDefault="005600EB" w:rsidP="00972C1F">
            <w:pPr>
              <w:rPr>
                <w:color w:val="auto"/>
              </w:rPr>
            </w:pPr>
          </w:p>
        </w:tc>
        <w:tc>
          <w:tcPr>
            <w:tcW w:w="2447" w:type="dxa"/>
            <w:vMerge/>
            <w:tcBorders>
              <w:top w:val="nil"/>
              <w:left w:val="nil"/>
              <w:bottom w:val="nil"/>
              <w:right w:val="nil"/>
            </w:tcBorders>
            <w:shd w:val="clear" w:color="auto" w:fill="FFFFFF"/>
          </w:tcPr>
          <w:p w14:paraId="10373DBE"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895" w:type="dxa"/>
            <w:tcBorders>
              <w:top w:val="nil"/>
              <w:left w:val="nil"/>
              <w:bottom w:val="nil"/>
              <w:right w:val="single" w:sz="16" w:space="0" w:color="000000"/>
            </w:tcBorders>
            <w:shd w:val="clear" w:color="auto" w:fill="FFFFFF"/>
          </w:tcPr>
          <w:p w14:paraId="324858DF"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Upper Bound</w:t>
            </w:r>
          </w:p>
        </w:tc>
        <w:tc>
          <w:tcPr>
            <w:tcW w:w="1019" w:type="dxa"/>
            <w:tcBorders>
              <w:top w:val="nil"/>
              <w:left w:val="single" w:sz="16" w:space="0" w:color="000000"/>
              <w:bottom w:val="nil"/>
            </w:tcBorders>
            <w:shd w:val="clear" w:color="auto" w:fill="FFFFFF"/>
          </w:tcPr>
          <w:p w14:paraId="1C863B5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3.9909</w:t>
            </w:r>
          </w:p>
        </w:tc>
        <w:tc>
          <w:tcPr>
            <w:tcW w:w="1071" w:type="dxa"/>
            <w:tcBorders>
              <w:top w:val="nil"/>
              <w:bottom w:val="nil"/>
              <w:right w:val="single" w:sz="16" w:space="0" w:color="000000"/>
            </w:tcBorders>
            <w:shd w:val="clear" w:color="auto" w:fill="FFFFFF"/>
            <w:vAlign w:val="center"/>
          </w:tcPr>
          <w:p w14:paraId="649FCB74"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780EED4" w14:textId="77777777" w:rsidTr="00972C1F">
        <w:trPr>
          <w:cantSplit/>
          <w:tblHeader/>
        </w:trPr>
        <w:tc>
          <w:tcPr>
            <w:tcW w:w="2447" w:type="dxa"/>
            <w:vMerge/>
            <w:tcBorders>
              <w:left w:val="single" w:sz="16" w:space="0" w:color="000000"/>
              <w:right w:val="nil"/>
            </w:tcBorders>
            <w:shd w:val="clear" w:color="auto" w:fill="FFFFFF"/>
          </w:tcPr>
          <w:p w14:paraId="620E77CD"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6016DF4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 Trimmed Mean</w:t>
            </w:r>
          </w:p>
        </w:tc>
        <w:tc>
          <w:tcPr>
            <w:tcW w:w="1019" w:type="dxa"/>
            <w:tcBorders>
              <w:top w:val="nil"/>
              <w:left w:val="single" w:sz="16" w:space="0" w:color="000000"/>
              <w:bottom w:val="nil"/>
            </w:tcBorders>
            <w:shd w:val="clear" w:color="auto" w:fill="FFFFFF"/>
          </w:tcPr>
          <w:p w14:paraId="688128B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3.9507</w:t>
            </w:r>
          </w:p>
        </w:tc>
        <w:tc>
          <w:tcPr>
            <w:tcW w:w="1071" w:type="dxa"/>
            <w:tcBorders>
              <w:top w:val="nil"/>
              <w:bottom w:val="nil"/>
              <w:right w:val="single" w:sz="16" w:space="0" w:color="000000"/>
            </w:tcBorders>
            <w:shd w:val="clear" w:color="auto" w:fill="FFFFFF"/>
            <w:vAlign w:val="center"/>
          </w:tcPr>
          <w:p w14:paraId="3E031672"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184D338" w14:textId="77777777" w:rsidTr="00972C1F">
        <w:trPr>
          <w:cantSplit/>
          <w:tblHeader/>
        </w:trPr>
        <w:tc>
          <w:tcPr>
            <w:tcW w:w="2447" w:type="dxa"/>
            <w:vMerge/>
            <w:tcBorders>
              <w:left w:val="single" w:sz="16" w:space="0" w:color="000000"/>
              <w:right w:val="nil"/>
            </w:tcBorders>
            <w:shd w:val="clear" w:color="auto" w:fill="FFFFFF"/>
          </w:tcPr>
          <w:p w14:paraId="48570592"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D7D819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019" w:type="dxa"/>
            <w:tcBorders>
              <w:top w:val="nil"/>
              <w:left w:val="single" w:sz="16" w:space="0" w:color="000000"/>
              <w:bottom w:val="nil"/>
            </w:tcBorders>
            <w:shd w:val="clear" w:color="auto" w:fill="FFFFFF"/>
          </w:tcPr>
          <w:p w14:paraId="62E23A2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4.0000</w:t>
            </w:r>
          </w:p>
        </w:tc>
        <w:tc>
          <w:tcPr>
            <w:tcW w:w="1071" w:type="dxa"/>
            <w:tcBorders>
              <w:top w:val="nil"/>
              <w:bottom w:val="nil"/>
              <w:right w:val="single" w:sz="16" w:space="0" w:color="000000"/>
            </w:tcBorders>
            <w:shd w:val="clear" w:color="auto" w:fill="FFFFFF"/>
            <w:vAlign w:val="center"/>
          </w:tcPr>
          <w:p w14:paraId="1BDCD284"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569CE3E5" w14:textId="77777777" w:rsidTr="00972C1F">
        <w:trPr>
          <w:cantSplit/>
          <w:tblHeader/>
        </w:trPr>
        <w:tc>
          <w:tcPr>
            <w:tcW w:w="2447" w:type="dxa"/>
            <w:vMerge/>
            <w:tcBorders>
              <w:left w:val="single" w:sz="16" w:space="0" w:color="000000"/>
              <w:right w:val="nil"/>
            </w:tcBorders>
            <w:shd w:val="clear" w:color="auto" w:fill="FFFFFF"/>
          </w:tcPr>
          <w:p w14:paraId="5FA7C6D6"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283E22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019" w:type="dxa"/>
            <w:tcBorders>
              <w:top w:val="nil"/>
              <w:left w:val="single" w:sz="16" w:space="0" w:color="000000"/>
              <w:bottom w:val="nil"/>
            </w:tcBorders>
            <w:shd w:val="clear" w:color="auto" w:fill="FFFFFF"/>
          </w:tcPr>
          <w:p w14:paraId="5886B78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.457</w:t>
            </w:r>
          </w:p>
        </w:tc>
        <w:tc>
          <w:tcPr>
            <w:tcW w:w="1071" w:type="dxa"/>
            <w:tcBorders>
              <w:top w:val="nil"/>
              <w:bottom w:val="nil"/>
              <w:right w:val="single" w:sz="16" w:space="0" w:color="000000"/>
            </w:tcBorders>
            <w:shd w:val="clear" w:color="auto" w:fill="FFFFFF"/>
            <w:vAlign w:val="center"/>
          </w:tcPr>
          <w:p w14:paraId="433B579C"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8160151" w14:textId="77777777" w:rsidTr="00972C1F">
        <w:trPr>
          <w:cantSplit/>
          <w:tblHeader/>
        </w:trPr>
        <w:tc>
          <w:tcPr>
            <w:tcW w:w="2447" w:type="dxa"/>
            <w:vMerge/>
            <w:tcBorders>
              <w:left w:val="single" w:sz="16" w:space="0" w:color="000000"/>
              <w:right w:val="nil"/>
            </w:tcBorders>
            <w:shd w:val="clear" w:color="auto" w:fill="FFFFFF"/>
          </w:tcPr>
          <w:p w14:paraId="5BDFBB6E"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312652B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019" w:type="dxa"/>
            <w:tcBorders>
              <w:top w:val="nil"/>
              <w:left w:val="single" w:sz="16" w:space="0" w:color="000000"/>
              <w:bottom w:val="nil"/>
            </w:tcBorders>
            <w:shd w:val="clear" w:color="auto" w:fill="FFFFFF"/>
          </w:tcPr>
          <w:p w14:paraId="2640E61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.67632</w:t>
            </w:r>
          </w:p>
        </w:tc>
        <w:tc>
          <w:tcPr>
            <w:tcW w:w="1071" w:type="dxa"/>
            <w:tcBorders>
              <w:top w:val="nil"/>
              <w:bottom w:val="nil"/>
              <w:right w:val="single" w:sz="16" w:space="0" w:color="000000"/>
            </w:tcBorders>
            <w:shd w:val="clear" w:color="auto" w:fill="FFFFFF"/>
            <w:vAlign w:val="center"/>
          </w:tcPr>
          <w:p w14:paraId="22C7DA7F"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2ECF7C0" w14:textId="77777777" w:rsidTr="00972C1F">
        <w:trPr>
          <w:cantSplit/>
          <w:tblHeader/>
        </w:trPr>
        <w:tc>
          <w:tcPr>
            <w:tcW w:w="2447" w:type="dxa"/>
            <w:vMerge/>
            <w:tcBorders>
              <w:left w:val="single" w:sz="16" w:space="0" w:color="000000"/>
              <w:right w:val="nil"/>
            </w:tcBorders>
            <w:shd w:val="clear" w:color="auto" w:fill="FFFFFF"/>
          </w:tcPr>
          <w:p w14:paraId="2F3D6FB2"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62F2CF6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Minimum</w:t>
            </w:r>
          </w:p>
        </w:tc>
        <w:tc>
          <w:tcPr>
            <w:tcW w:w="1019" w:type="dxa"/>
            <w:tcBorders>
              <w:top w:val="nil"/>
              <w:left w:val="single" w:sz="16" w:space="0" w:color="000000"/>
              <w:bottom w:val="nil"/>
            </w:tcBorders>
            <w:shd w:val="clear" w:color="auto" w:fill="FFFFFF"/>
          </w:tcPr>
          <w:p w14:paraId="180AECF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071" w:type="dxa"/>
            <w:tcBorders>
              <w:top w:val="nil"/>
              <w:bottom w:val="nil"/>
              <w:right w:val="single" w:sz="16" w:space="0" w:color="000000"/>
            </w:tcBorders>
            <w:shd w:val="clear" w:color="auto" w:fill="FFFFFF"/>
            <w:vAlign w:val="center"/>
          </w:tcPr>
          <w:p w14:paraId="7632B8EB"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7AC70F5D" w14:textId="77777777" w:rsidTr="00972C1F">
        <w:trPr>
          <w:cantSplit/>
          <w:tblHeader/>
        </w:trPr>
        <w:tc>
          <w:tcPr>
            <w:tcW w:w="2447" w:type="dxa"/>
            <w:vMerge/>
            <w:tcBorders>
              <w:left w:val="single" w:sz="16" w:space="0" w:color="000000"/>
              <w:right w:val="nil"/>
            </w:tcBorders>
            <w:shd w:val="clear" w:color="auto" w:fill="FFFFFF"/>
          </w:tcPr>
          <w:p w14:paraId="27E93547"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38ADA4E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Maximum</w:t>
            </w:r>
          </w:p>
        </w:tc>
        <w:tc>
          <w:tcPr>
            <w:tcW w:w="1019" w:type="dxa"/>
            <w:tcBorders>
              <w:top w:val="nil"/>
              <w:left w:val="single" w:sz="16" w:space="0" w:color="000000"/>
              <w:bottom w:val="nil"/>
            </w:tcBorders>
            <w:shd w:val="clear" w:color="auto" w:fill="FFFFFF"/>
          </w:tcPr>
          <w:p w14:paraId="789D2AE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5.00</w:t>
            </w:r>
          </w:p>
        </w:tc>
        <w:tc>
          <w:tcPr>
            <w:tcW w:w="1071" w:type="dxa"/>
            <w:tcBorders>
              <w:top w:val="nil"/>
              <w:bottom w:val="nil"/>
              <w:right w:val="single" w:sz="16" w:space="0" w:color="000000"/>
            </w:tcBorders>
            <w:shd w:val="clear" w:color="auto" w:fill="FFFFFF"/>
            <w:vAlign w:val="center"/>
          </w:tcPr>
          <w:p w14:paraId="4082F392"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36D599E" w14:textId="77777777" w:rsidTr="00972C1F">
        <w:trPr>
          <w:cantSplit/>
          <w:tblHeader/>
        </w:trPr>
        <w:tc>
          <w:tcPr>
            <w:tcW w:w="2447" w:type="dxa"/>
            <w:vMerge/>
            <w:tcBorders>
              <w:left w:val="single" w:sz="16" w:space="0" w:color="000000"/>
              <w:right w:val="nil"/>
            </w:tcBorders>
            <w:shd w:val="clear" w:color="auto" w:fill="FFFFFF"/>
          </w:tcPr>
          <w:p w14:paraId="41A54F22"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7DD9980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Range</w:t>
            </w:r>
          </w:p>
        </w:tc>
        <w:tc>
          <w:tcPr>
            <w:tcW w:w="1019" w:type="dxa"/>
            <w:tcBorders>
              <w:top w:val="nil"/>
              <w:left w:val="single" w:sz="16" w:space="0" w:color="000000"/>
              <w:bottom w:val="nil"/>
            </w:tcBorders>
            <w:shd w:val="clear" w:color="auto" w:fill="FFFFFF"/>
          </w:tcPr>
          <w:p w14:paraId="1FA9313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w:t>
            </w:r>
          </w:p>
        </w:tc>
        <w:tc>
          <w:tcPr>
            <w:tcW w:w="1071" w:type="dxa"/>
            <w:tcBorders>
              <w:top w:val="nil"/>
              <w:bottom w:val="nil"/>
              <w:right w:val="single" w:sz="16" w:space="0" w:color="000000"/>
            </w:tcBorders>
            <w:shd w:val="clear" w:color="auto" w:fill="FFFFFF"/>
            <w:vAlign w:val="center"/>
          </w:tcPr>
          <w:p w14:paraId="38D2A0BE"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4AA18422" w14:textId="77777777" w:rsidTr="00972C1F">
        <w:trPr>
          <w:cantSplit/>
          <w:tblHeader/>
        </w:trPr>
        <w:tc>
          <w:tcPr>
            <w:tcW w:w="2447" w:type="dxa"/>
            <w:vMerge/>
            <w:tcBorders>
              <w:left w:val="single" w:sz="16" w:space="0" w:color="000000"/>
              <w:right w:val="nil"/>
            </w:tcBorders>
            <w:shd w:val="clear" w:color="auto" w:fill="FFFFFF"/>
          </w:tcPr>
          <w:p w14:paraId="1513A58B"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2DC2803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Interquartile Range</w:t>
            </w:r>
          </w:p>
        </w:tc>
        <w:tc>
          <w:tcPr>
            <w:tcW w:w="1019" w:type="dxa"/>
            <w:tcBorders>
              <w:top w:val="nil"/>
              <w:left w:val="single" w:sz="16" w:space="0" w:color="000000"/>
              <w:bottom w:val="nil"/>
            </w:tcBorders>
            <w:shd w:val="clear" w:color="auto" w:fill="FFFFFF"/>
          </w:tcPr>
          <w:p w14:paraId="19BE8D9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.75</w:t>
            </w:r>
          </w:p>
        </w:tc>
        <w:tc>
          <w:tcPr>
            <w:tcW w:w="1071" w:type="dxa"/>
            <w:tcBorders>
              <w:top w:val="nil"/>
              <w:bottom w:val="nil"/>
              <w:right w:val="single" w:sz="16" w:space="0" w:color="000000"/>
            </w:tcBorders>
            <w:shd w:val="clear" w:color="auto" w:fill="FFFFFF"/>
            <w:vAlign w:val="center"/>
          </w:tcPr>
          <w:p w14:paraId="3E4A7CC6"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C34C327" w14:textId="77777777" w:rsidTr="00972C1F">
        <w:trPr>
          <w:cantSplit/>
          <w:tblHeader/>
        </w:trPr>
        <w:tc>
          <w:tcPr>
            <w:tcW w:w="2447" w:type="dxa"/>
            <w:vMerge/>
            <w:tcBorders>
              <w:left w:val="single" w:sz="16" w:space="0" w:color="000000"/>
              <w:right w:val="nil"/>
            </w:tcBorders>
            <w:shd w:val="clear" w:color="auto" w:fill="FFFFFF"/>
          </w:tcPr>
          <w:p w14:paraId="3156DBC7"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6C3A297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019" w:type="dxa"/>
            <w:tcBorders>
              <w:top w:val="nil"/>
              <w:left w:val="single" w:sz="16" w:space="0" w:color="000000"/>
              <w:bottom w:val="nil"/>
            </w:tcBorders>
            <w:shd w:val="clear" w:color="auto" w:fill="FFFFFF"/>
          </w:tcPr>
          <w:p w14:paraId="0E54F78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-.807</w:t>
            </w:r>
          </w:p>
        </w:tc>
        <w:tc>
          <w:tcPr>
            <w:tcW w:w="1071" w:type="dxa"/>
            <w:tcBorders>
              <w:top w:val="nil"/>
              <w:bottom w:val="nil"/>
              <w:right w:val="single" w:sz="16" w:space="0" w:color="000000"/>
            </w:tcBorders>
            <w:shd w:val="clear" w:color="auto" w:fill="FFFFFF"/>
          </w:tcPr>
          <w:p w14:paraId="6CA9768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5B2ADB70" w14:textId="77777777" w:rsidTr="00972C1F">
        <w:trPr>
          <w:cantSplit/>
          <w:tblHeader/>
        </w:trPr>
        <w:tc>
          <w:tcPr>
            <w:tcW w:w="2447" w:type="dxa"/>
            <w:vMerge/>
            <w:tcBorders>
              <w:left w:val="single" w:sz="16" w:space="0" w:color="000000"/>
              <w:right w:val="nil"/>
            </w:tcBorders>
            <w:shd w:val="clear" w:color="auto" w:fill="FFFFFF"/>
          </w:tcPr>
          <w:p w14:paraId="4F2F8C4E" w14:textId="77777777" w:rsidR="005600EB" w:rsidRDefault="005600EB" w:rsidP="00972C1F">
            <w:pPr>
              <w:rPr>
                <w:rFonts w:ascii="Arial" w:hAnsi="Arial" w:cs="Arial"/>
                <w:sz w:val="18"/>
                <w:szCs w:val="18"/>
              </w:rPr>
            </w:pPr>
          </w:p>
        </w:tc>
        <w:tc>
          <w:tcPr>
            <w:tcW w:w="4342" w:type="dxa"/>
            <w:gridSpan w:val="2"/>
            <w:tcBorders>
              <w:top w:val="nil"/>
              <w:left w:val="nil"/>
              <w:right w:val="single" w:sz="16" w:space="0" w:color="000000"/>
            </w:tcBorders>
            <w:shd w:val="clear" w:color="auto" w:fill="FFFFFF"/>
          </w:tcPr>
          <w:p w14:paraId="6E265DB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019" w:type="dxa"/>
            <w:tcBorders>
              <w:top w:val="nil"/>
              <w:left w:val="single" w:sz="16" w:space="0" w:color="000000"/>
            </w:tcBorders>
            <w:shd w:val="clear" w:color="auto" w:fill="FFFFFF"/>
          </w:tcPr>
          <w:p w14:paraId="50E5CCA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1.305</w:t>
            </w:r>
          </w:p>
        </w:tc>
        <w:tc>
          <w:tcPr>
            <w:tcW w:w="1071" w:type="dxa"/>
            <w:tcBorders>
              <w:top w:val="nil"/>
              <w:right w:val="single" w:sz="16" w:space="0" w:color="000000"/>
            </w:tcBorders>
            <w:shd w:val="clear" w:color="auto" w:fill="FFFFFF"/>
          </w:tcPr>
          <w:p w14:paraId="1AE841A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4D222F98" w14:textId="77777777" w:rsidTr="00972C1F">
        <w:trPr>
          <w:cantSplit/>
          <w:tblHeader/>
        </w:trPr>
        <w:tc>
          <w:tcPr>
            <w:tcW w:w="2447" w:type="dxa"/>
            <w:vMerge w:val="restart"/>
            <w:tcBorders>
              <w:left w:val="single" w:sz="16" w:space="0" w:color="000000"/>
              <w:right w:val="nil"/>
            </w:tcBorders>
            <w:shd w:val="clear" w:color="auto" w:fill="FFFFFF"/>
          </w:tcPr>
          <w:p w14:paraId="16312DA2" w14:textId="77777777" w:rsidR="005600EB" w:rsidRDefault="005600EB" w:rsidP="00972C1F">
            <w:pPr>
              <w:spacing w:line="320" w:lineRule="atLeast"/>
              <w:ind w:left="60" w:right="60"/>
              <w:rPr>
                <w:rFonts w:ascii="Arial" w:hAnsi="Arial" w:cs="Arial"/>
                <w:sz w:val="18"/>
                <w:szCs w:val="18"/>
              </w:rPr>
            </w:pPr>
            <w:r>
              <w:rPr>
                <w:rFonts w:ascii="Arial" w:hAnsi="Arial" w:cs="Arial"/>
                <w:sz w:val="18"/>
                <w:szCs w:val="18"/>
              </w:rPr>
              <w:t>Self-learn</w:t>
            </w:r>
          </w:p>
        </w:tc>
        <w:tc>
          <w:tcPr>
            <w:tcW w:w="4342" w:type="dxa"/>
            <w:gridSpan w:val="2"/>
            <w:tcBorders>
              <w:left w:val="nil"/>
              <w:bottom w:val="nil"/>
              <w:right w:val="single" w:sz="16" w:space="0" w:color="000000"/>
            </w:tcBorders>
            <w:shd w:val="clear" w:color="auto" w:fill="FFFFFF"/>
          </w:tcPr>
          <w:p w14:paraId="77B0607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019" w:type="dxa"/>
            <w:tcBorders>
              <w:left w:val="single" w:sz="16" w:space="0" w:color="000000"/>
              <w:bottom w:val="nil"/>
            </w:tcBorders>
            <w:shd w:val="clear" w:color="auto" w:fill="FFFFFF"/>
          </w:tcPr>
          <w:p w14:paraId="4470988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4.3226</w:t>
            </w:r>
          </w:p>
        </w:tc>
        <w:tc>
          <w:tcPr>
            <w:tcW w:w="1071" w:type="dxa"/>
            <w:tcBorders>
              <w:bottom w:val="nil"/>
              <w:right w:val="single" w:sz="16" w:space="0" w:color="000000"/>
            </w:tcBorders>
            <w:shd w:val="clear" w:color="auto" w:fill="FFFFFF"/>
          </w:tcPr>
          <w:p w14:paraId="2E9960C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.03364</w:t>
            </w:r>
          </w:p>
        </w:tc>
      </w:tr>
      <w:tr w:rsidR="005600EB" w14:paraId="669D58CF" w14:textId="77777777" w:rsidTr="00972C1F">
        <w:trPr>
          <w:cantSplit/>
          <w:tblHeader/>
        </w:trPr>
        <w:tc>
          <w:tcPr>
            <w:tcW w:w="2447" w:type="dxa"/>
            <w:vMerge/>
            <w:tcBorders>
              <w:left w:val="single" w:sz="16" w:space="0" w:color="000000"/>
              <w:right w:val="nil"/>
            </w:tcBorders>
            <w:shd w:val="clear" w:color="auto" w:fill="FFFFFF"/>
          </w:tcPr>
          <w:p w14:paraId="3388C5BE" w14:textId="77777777" w:rsidR="005600EB" w:rsidRDefault="005600EB" w:rsidP="00972C1F">
            <w:pPr>
              <w:rPr>
                <w:rFonts w:ascii="Arial" w:hAnsi="Arial" w:cs="Arial"/>
                <w:sz w:val="18"/>
                <w:szCs w:val="18"/>
              </w:rPr>
            </w:pPr>
          </w:p>
        </w:tc>
        <w:tc>
          <w:tcPr>
            <w:tcW w:w="2447" w:type="dxa"/>
            <w:vMerge w:val="restart"/>
            <w:tcBorders>
              <w:top w:val="nil"/>
              <w:left w:val="nil"/>
              <w:bottom w:val="nil"/>
              <w:right w:val="nil"/>
            </w:tcBorders>
            <w:shd w:val="clear" w:color="auto" w:fill="FFFFFF"/>
          </w:tcPr>
          <w:p w14:paraId="2116D69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 Confidence Interval for Mean</w:t>
            </w:r>
          </w:p>
        </w:tc>
        <w:tc>
          <w:tcPr>
            <w:tcW w:w="1895" w:type="dxa"/>
            <w:tcBorders>
              <w:top w:val="nil"/>
              <w:left w:val="nil"/>
              <w:bottom w:val="nil"/>
              <w:right w:val="single" w:sz="16" w:space="0" w:color="000000"/>
            </w:tcBorders>
            <w:shd w:val="clear" w:color="auto" w:fill="FFFFFF"/>
          </w:tcPr>
          <w:p w14:paraId="04339DD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Lower Bound</w:t>
            </w:r>
          </w:p>
        </w:tc>
        <w:tc>
          <w:tcPr>
            <w:tcW w:w="1019" w:type="dxa"/>
            <w:tcBorders>
              <w:top w:val="nil"/>
              <w:left w:val="single" w:sz="16" w:space="0" w:color="000000"/>
              <w:bottom w:val="nil"/>
            </w:tcBorders>
            <w:shd w:val="clear" w:color="auto" w:fill="FFFFFF"/>
          </w:tcPr>
          <w:p w14:paraId="4B3B67B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4.2564</w:t>
            </w:r>
          </w:p>
        </w:tc>
        <w:tc>
          <w:tcPr>
            <w:tcW w:w="1071" w:type="dxa"/>
            <w:tcBorders>
              <w:top w:val="nil"/>
              <w:bottom w:val="nil"/>
              <w:right w:val="single" w:sz="16" w:space="0" w:color="000000"/>
            </w:tcBorders>
            <w:shd w:val="clear" w:color="auto" w:fill="FFFFFF"/>
            <w:vAlign w:val="center"/>
          </w:tcPr>
          <w:p w14:paraId="4107E307"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5508FD65" w14:textId="77777777" w:rsidTr="00972C1F">
        <w:trPr>
          <w:cantSplit/>
          <w:tblHeader/>
        </w:trPr>
        <w:tc>
          <w:tcPr>
            <w:tcW w:w="2447" w:type="dxa"/>
            <w:vMerge/>
            <w:tcBorders>
              <w:left w:val="single" w:sz="16" w:space="0" w:color="000000"/>
              <w:right w:val="nil"/>
            </w:tcBorders>
            <w:shd w:val="clear" w:color="auto" w:fill="FFFFFF"/>
          </w:tcPr>
          <w:p w14:paraId="3D64F22A" w14:textId="77777777" w:rsidR="005600EB" w:rsidRDefault="005600EB" w:rsidP="00972C1F">
            <w:pPr>
              <w:rPr>
                <w:color w:val="auto"/>
              </w:rPr>
            </w:pPr>
          </w:p>
        </w:tc>
        <w:tc>
          <w:tcPr>
            <w:tcW w:w="2447" w:type="dxa"/>
            <w:vMerge/>
            <w:tcBorders>
              <w:top w:val="nil"/>
              <w:left w:val="nil"/>
              <w:bottom w:val="nil"/>
              <w:right w:val="nil"/>
            </w:tcBorders>
            <w:shd w:val="clear" w:color="auto" w:fill="FFFFFF"/>
          </w:tcPr>
          <w:p w14:paraId="64AAFD7D"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895" w:type="dxa"/>
            <w:tcBorders>
              <w:top w:val="nil"/>
              <w:left w:val="nil"/>
              <w:bottom w:val="nil"/>
              <w:right w:val="single" w:sz="16" w:space="0" w:color="000000"/>
            </w:tcBorders>
            <w:shd w:val="clear" w:color="auto" w:fill="FFFFFF"/>
          </w:tcPr>
          <w:p w14:paraId="0ECB822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Upper Bound</w:t>
            </w:r>
          </w:p>
        </w:tc>
        <w:tc>
          <w:tcPr>
            <w:tcW w:w="1019" w:type="dxa"/>
            <w:tcBorders>
              <w:top w:val="nil"/>
              <w:left w:val="single" w:sz="16" w:space="0" w:color="000000"/>
              <w:bottom w:val="nil"/>
            </w:tcBorders>
            <w:shd w:val="clear" w:color="auto" w:fill="FFFFFF"/>
          </w:tcPr>
          <w:p w14:paraId="304CA83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4.3888</w:t>
            </w:r>
          </w:p>
        </w:tc>
        <w:tc>
          <w:tcPr>
            <w:tcW w:w="1071" w:type="dxa"/>
            <w:tcBorders>
              <w:top w:val="nil"/>
              <w:bottom w:val="nil"/>
              <w:right w:val="single" w:sz="16" w:space="0" w:color="000000"/>
            </w:tcBorders>
            <w:shd w:val="clear" w:color="auto" w:fill="FFFFFF"/>
            <w:vAlign w:val="center"/>
          </w:tcPr>
          <w:p w14:paraId="07DD6F71"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5A9D82A" w14:textId="77777777" w:rsidTr="00972C1F">
        <w:trPr>
          <w:cantSplit/>
          <w:tblHeader/>
        </w:trPr>
        <w:tc>
          <w:tcPr>
            <w:tcW w:w="2447" w:type="dxa"/>
            <w:vMerge/>
            <w:tcBorders>
              <w:left w:val="single" w:sz="16" w:space="0" w:color="000000"/>
              <w:right w:val="nil"/>
            </w:tcBorders>
            <w:shd w:val="clear" w:color="auto" w:fill="FFFFFF"/>
          </w:tcPr>
          <w:p w14:paraId="54EDE022"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4BC6D6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 Trimmed Mean</w:t>
            </w:r>
          </w:p>
        </w:tc>
        <w:tc>
          <w:tcPr>
            <w:tcW w:w="1019" w:type="dxa"/>
            <w:tcBorders>
              <w:top w:val="nil"/>
              <w:left w:val="single" w:sz="16" w:space="0" w:color="000000"/>
              <w:bottom w:val="nil"/>
            </w:tcBorders>
            <w:shd w:val="clear" w:color="auto" w:fill="FFFFFF"/>
          </w:tcPr>
          <w:p w14:paraId="0BBD648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4.3781</w:t>
            </w:r>
          </w:p>
        </w:tc>
        <w:tc>
          <w:tcPr>
            <w:tcW w:w="1071" w:type="dxa"/>
            <w:tcBorders>
              <w:top w:val="nil"/>
              <w:bottom w:val="nil"/>
              <w:right w:val="single" w:sz="16" w:space="0" w:color="000000"/>
            </w:tcBorders>
            <w:shd w:val="clear" w:color="auto" w:fill="FFFFFF"/>
            <w:vAlign w:val="center"/>
          </w:tcPr>
          <w:p w14:paraId="7BC668A7"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2377D39" w14:textId="77777777" w:rsidTr="00972C1F">
        <w:trPr>
          <w:cantSplit/>
          <w:tblHeader/>
        </w:trPr>
        <w:tc>
          <w:tcPr>
            <w:tcW w:w="2447" w:type="dxa"/>
            <w:vMerge/>
            <w:tcBorders>
              <w:left w:val="single" w:sz="16" w:space="0" w:color="000000"/>
              <w:right w:val="nil"/>
            </w:tcBorders>
            <w:shd w:val="clear" w:color="auto" w:fill="FFFFFF"/>
          </w:tcPr>
          <w:p w14:paraId="5FD682B8"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361C74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019" w:type="dxa"/>
            <w:tcBorders>
              <w:top w:val="nil"/>
              <w:left w:val="single" w:sz="16" w:space="0" w:color="000000"/>
              <w:bottom w:val="nil"/>
            </w:tcBorders>
            <w:shd w:val="clear" w:color="auto" w:fill="FFFFFF"/>
          </w:tcPr>
          <w:p w14:paraId="1926C0F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4.3333</w:t>
            </w:r>
          </w:p>
        </w:tc>
        <w:tc>
          <w:tcPr>
            <w:tcW w:w="1071" w:type="dxa"/>
            <w:tcBorders>
              <w:top w:val="nil"/>
              <w:bottom w:val="nil"/>
              <w:right w:val="single" w:sz="16" w:space="0" w:color="000000"/>
            </w:tcBorders>
            <w:shd w:val="clear" w:color="auto" w:fill="FFFFFF"/>
            <w:vAlign w:val="center"/>
          </w:tcPr>
          <w:p w14:paraId="7EC68DB6"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436A91E8" w14:textId="77777777" w:rsidTr="00972C1F">
        <w:trPr>
          <w:cantSplit/>
          <w:tblHeader/>
        </w:trPr>
        <w:tc>
          <w:tcPr>
            <w:tcW w:w="2447" w:type="dxa"/>
            <w:vMerge/>
            <w:tcBorders>
              <w:left w:val="single" w:sz="16" w:space="0" w:color="000000"/>
              <w:right w:val="nil"/>
            </w:tcBorders>
            <w:shd w:val="clear" w:color="auto" w:fill="FFFFFF"/>
          </w:tcPr>
          <w:p w14:paraId="45CBC228"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34E4593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019" w:type="dxa"/>
            <w:tcBorders>
              <w:top w:val="nil"/>
              <w:left w:val="single" w:sz="16" w:space="0" w:color="000000"/>
              <w:bottom w:val="nil"/>
            </w:tcBorders>
            <w:shd w:val="clear" w:color="auto" w:fill="FFFFFF"/>
          </w:tcPr>
          <w:p w14:paraId="373E6C6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.351</w:t>
            </w:r>
          </w:p>
        </w:tc>
        <w:tc>
          <w:tcPr>
            <w:tcW w:w="1071" w:type="dxa"/>
            <w:tcBorders>
              <w:top w:val="nil"/>
              <w:bottom w:val="nil"/>
              <w:right w:val="single" w:sz="16" w:space="0" w:color="000000"/>
            </w:tcBorders>
            <w:shd w:val="clear" w:color="auto" w:fill="FFFFFF"/>
            <w:vAlign w:val="center"/>
          </w:tcPr>
          <w:p w14:paraId="70D20083"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AD04125" w14:textId="77777777" w:rsidTr="00972C1F">
        <w:trPr>
          <w:cantSplit/>
          <w:tblHeader/>
        </w:trPr>
        <w:tc>
          <w:tcPr>
            <w:tcW w:w="2447" w:type="dxa"/>
            <w:vMerge/>
            <w:tcBorders>
              <w:left w:val="single" w:sz="16" w:space="0" w:color="000000"/>
              <w:right w:val="nil"/>
            </w:tcBorders>
            <w:shd w:val="clear" w:color="auto" w:fill="FFFFFF"/>
          </w:tcPr>
          <w:p w14:paraId="6A6C55E8"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5928A34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019" w:type="dxa"/>
            <w:tcBorders>
              <w:top w:val="nil"/>
              <w:left w:val="single" w:sz="16" w:space="0" w:color="000000"/>
              <w:bottom w:val="nil"/>
            </w:tcBorders>
            <w:shd w:val="clear" w:color="auto" w:fill="FFFFFF"/>
          </w:tcPr>
          <w:p w14:paraId="070DFB7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.59231</w:t>
            </w:r>
          </w:p>
        </w:tc>
        <w:tc>
          <w:tcPr>
            <w:tcW w:w="1071" w:type="dxa"/>
            <w:tcBorders>
              <w:top w:val="nil"/>
              <w:bottom w:val="nil"/>
              <w:right w:val="single" w:sz="16" w:space="0" w:color="000000"/>
            </w:tcBorders>
            <w:shd w:val="clear" w:color="auto" w:fill="FFFFFF"/>
            <w:vAlign w:val="center"/>
          </w:tcPr>
          <w:p w14:paraId="3E750868"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5D16F46" w14:textId="77777777" w:rsidTr="00972C1F">
        <w:trPr>
          <w:cantSplit/>
          <w:tblHeader/>
        </w:trPr>
        <w:tc>
          <w:tcPr>
            <w:tcW w:w="2447" w:type="dxa"/>
            <w:vMerge/>
            <w:tcBorders>
              <w:left w:val="single" w:sz="16" w:space="0" w:color="000000"/>
              <w:right w:val="nil"/>
            </w:tcBorders>
            <w:shd w:val="clear" w:color="auto" w:fill="FFFFFF"/>
          </w:tcPr>
          <w:p w14:paraId="125FE73C"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0436A48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Minimum</w:t>
            </w:r>
          </w:p>
        </w:tc>
        <w:tc>
          <w:tcPr>
            <w:tcW w:w="1019" w:type="dxa"/>
            <w:tcBorders>
              <w:top w:val="nil"/>
              <w:left w:val="single" w:sz="16" w:space="0" w:color="000000"/>
              <w:bottom w:val="nil"/>
            </w:tcBorders>
            <w:shd w:val="clear" w:color="auto" w:fill="FFFFFF"/>
          </w:tcPr>
          <w:p w14:paraId="3F522CE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071" w:type="dxa"/>
            <w:tcBorders>
              <w:top w:val="nil"/>
              <w:bottom w:val="nil"/>
              <w:right w:val="single" w:sz="16" w:space="0" w:color="000000"/>
            </w:tcBorders>
            <w:shd w:val="clear" w:color="auto" w:fill="FFFFFF"/>
            <w:vAlign w:val="center"/>
          </w:tcPr>
          <w:p w14:paraId="4E906DCF"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E81BA14" w14:textId="77777777" w:rsidTr="00972C1F">
        <w:trPr>
          <w:cantSplit/>
          <w:tblHeader/>
        </w:trPr>
        <w:tc>
          <w:tcPr>
            <w:tcW w:w="2447" w:type="dxa"/>
            <w:vMerge/>
            <w:tcBorders>
              <w:left w:val="single" w:sz="16" w:space="0" w:color="000000"/>
              <w:right w:val="nil"/>
            </w:tcBorders>
            <w:shd w:val="clear" w:color="auto" w:fill="FFFFFF"/>
          </w:tcPr>
          <w:p w14:paraId="1EA69870"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7832C98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Maximum</w:t>
            </w:r>
          </w:p>
        </w:tc>
        <w:tc>
          <w:tcPr>
            <w:tcW w:w="1019" w:type="dxa"/>
            <w:tcBorders>
              <w:top w:val="nil"/>
              <w:left w:val="single" w:sz="16" w:space="0" w:color="000000"/>
              <w:bottom w:val="nil"/>
            </w:tcBorders>
            <w:shd w:val="clear" w:color="auto" w:fill="FFFFFF"/>
          </w:tcPr>
          <w:p w14:paraId="4F69BC1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5.00</w:t>
            </w:r>
          </w:p>
        </w:tc>
        <w:tc>
          <w:tcPr>
            <w:tcW w:w="1071" w:type="dxa"/>
            <w:tcBorders>
              <w:top w:val="nil"/>
              <w:bottom w:val="nil"/>
              <w:right w:val="single" w:sz="16" w:space="0" w:color="000000"/>
            </w:tcBorders>
            <w:shd w:val="clear" w:color="auto" w:fill="FFFFFF"/>
            <w:vAlign w:val="center"/>
          </w:tcPr>
          <w:p w14:paraId="2660E6C4"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7CADFE0" w14:textId="77777777" w:rsidTr="00972C1F">
        <w:trPr>
          <w:cantSplit/>
          <w:tblHeader/>
        </w:trPr>
        <w:tc>
          <w:tcPr>
            <w:tcW w:w="2447" w:type="dxa"/>
            <w:vMerge/>
            <w:tcBorders>
              <w:left w:val="single" w:sz="16" w:space="0" w:color="000000"/>
              <w:right w:val="nil"/>
            </w:tcBorders>
            <w:shd w:val="clear" w:color="auto" w:fill="FFFFFF"/>
          </w:tcPr>
          <w:p w14:paraId="01CC790C"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1C4C648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Range</w:t>
            </w:r>
          </w:p>
        </w:tc>
        <w:tc>
          <w:tcPr>
            <w:tcW w:w="1019" w:type="dxa"/>
            <w:tcBorders>
              <w:top w:val="nil"/>
              <w:left w:val="single" w:sz="16" w:space="0" w:color="000000"/>
              <w:bottom w:val="nil"/>
            </w:tcBorders>
            <w:shd w:val="clear" w:color="auto" w:fill="FFFFFF"/>
          </w:tcPr>
          <w:p w14:paraId="39B8639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w:t>
            </w:r>
          </w:p>
        </w:tc>
        <w:tc>
          <w:tcPr>
            <w:tcW w:w="1071" w:type="dxa"/>
            <w:tcBorders>
              <w:top w:val="nil"/>
              <w:bottom w:val="nil"/>
              <w:right w:val="single" w:sz="16" w:space="0" w:color="000000"/>
            </w:tcBorders>
            <w:shd w:val="clear" w:color="auto" w:fill="FFFFFF"/>
            <w:vAlign w:val="center"/>
          </w:tcPr>
          <w:p w14:paraId="71D231BC"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68265DF" w14:textId="77777777" w:rsidTr="00972C1F">
        <w:trPr>
          <w:cantSplit/>
          <w:tblHeader/>
        </w:trPr>
        <w:tc>
          <w:tcPr>
            <w:tcW w:w="2447" w:type="dxa"/>
            <w:vMerge/>
            <w:tcBorders>
              <w:left w:val="single" w:sz="16" w:space="0" w:color="000000"/>
              <w:right w:val="nil"/>
            </w:tcBorders>
            <w:shd w:val="clear" w:color="auto" w:fill="FFFFFF"/>
          </w:tcPr>
          <w:p w14:paraId="2CFB617A"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2D75BA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Interquartile Range</w:t>
            </w:r>
          </w:p>
        </w:tc>
        <w:tc>
          <w:tcPr>
            <w:tcW w:w="1019" w:type="dxa"/>
            <w:tcBorders>
              <w:top w:val="nil"/>
              <w:left w:val="single" w:sz="16" w:space="0" w:color="000000"/>
              <w:bottom w:val="nil"/>
            </w:tcBorders>
            <w:shd w:val="clear" w:color="auto" w:fill="FFFFFF"/>
          </w:tcPr>
          <w:p w14:paraId="5AE35FA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.67</w:t>
            </w:r>
          </w:p>
        </w:tc>
        <w:tc>
          <w:tcPr>
            <w:tcW w:w="1071" w:type="dxa"/>
            <w:tcBorders>
              <w:top w:val="nil"/>
              <w:bottom w:val="nil"/>
              <w:right w:val="single" w:sz="16" w:space="0" w:color="000000"/>
            </w:tcBorders>
            <w:shd w:val="clear" w:color="auto" w:fill="FFFFFF"/>
            <w:vAlign w:val="center"/>
          </w:tcPr>
          <w:p w14:paraId="5FD91834"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1416E9A" w14:textId="77777777" w:rsidTr="00972C1F">
        <w:trPr>
          <w:cantSplit/>
          <w:tblHeader/>
        </w:trPr>
        <w:tc>
          <w:tcPr>
            <w:tcW w:w="2447" w:type="dxa"/>
            <w:vMerge/>
            <w:tcBorders>
              <w:left w:val="single" w:sz="16" w:space="0" w:color="000000"/>
              <w:right w:val="nil"/>
            </w:tcBorders>
            <w:shd w:val="clear" w:color="auto" w:fill="FFFFFF"/>
          </w:tcPr>
          <w:p w14:paraId="738AF3D3"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34B8E15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019" w:type="dxa"/>
            <w:tcBorders>
              <w:top w:val="nil"/>
              <w:left w:val="single" w:sz="16" w:space="0" w:color="000000"/>
              <w:bottom w:val="nil"/>
            </w:tcBorders>
            <w:shd w:val="clear" w:color="auto" w:fill="FFFFFF"/>
          </w:tcPr>
          <w:p w14:paraId="33AA5C1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-1.703</w:t>
            </w:r>
          </w:p>
        </w:tc>
        <w:tc>
          <w:tcPr>
            <w:tcW w:w="1071" w:type="dxa"/>
            <w:tcBorders>
              <w:top w:val="nil"/>
              <w:bottom w:val="nil"/>
              <w:right w:val="single" w:sz="16" w:space="0" w:color="000000"/>
            </w:tcBorders>
            <w:shd w:val="clear" w:color="auto" w:fill="FFFFFF"/>
          </w:tcPr>
          <w:p w14:paraId="299AC34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1BB0EC49" w14:textId="77777777" w:rsidTr="00972C1F">
        <w:trPr>
          <w:cantSplit/>
          <w:tblHeader/>
        </w:trPr>
        <w:tc>
          <w:tcPr>
            <w:tcW w:w="2447" w:type="dxa"/>
            <w:vMerge/>
            <w:tcBorders>
              <w:left w:val="single" w:sz="16" w:space="0" w:color="000000"/>
              <w:right w:val="nil"/>
            </w:tcBorders>
            <w:shd w:val="clear" w:color="auto" w:fill="FFFFFF"/>
          </w:tcPr>
          <w:p w14:paraId="363CE98E" w14:textId="77777777" w:rsidR="005600EB" w:rsidRDefault="005600EB" w:rsidP="00972C1F">
            <w:pPr>
              <w:rPr>
                <w:rFonts w:ascii="Arial" w:hAnsi="Arial" w:cs="Arial"/>
                <w:sz w:val="18"/>
                <w:szCs w:val="18"/>
              </w:rPr>
            </w:pPr>
          </w:p>
        </w:tc>
        <w:tc>
          <w:tcPr>
            <w:tcW w:w="4342" w:type="dxa"/>
            <w:gridSpan w:val="2"/>
            <w:tcBorders>
              <w:top w:val="nil"/>
              <w:left w:val="nil"/>
              <w:right w:val="single" w:sz="16" w:space="0" w:color="000000"/>
            </w:tcBorders>
            <w:shd w:val="clear" w:color="auto" w:fill="FFFFFF"/>
          </w:tcPr>
          <w:p w14:paraId="59D8BDB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019" w:type="dxa"/>
            <w:tcBorders>
              <w:top w:val="nil"/>
              <w:left w:val="single" w:sz="16" w:space="0" w:color="000000"/>
            </w:tcBorders>
            <w:shd w:val="clear" w:color="auto" w:fill="FFFFFF"/>
          </w:tcPr>
          <w:p w14:paraId="6AF3A44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6.011</w:t>
            </w:r>
          </w:p>
        </w:tc>
        <w:tc>
          <w:tcPr>
            <w:tcW w:w="1071" w:type="dxa"/>
            <w:tcBorders>
              <w:top w:val="nil"/>
              <w:right w:val="single" w:sz="16" w:space="0" w:color="000000"/>
            </w:tcBorders>
            <w:shd w:val="clear" w:color="auto" w:fill="FFFFFF"/>
          </w:tcPr>
          <w:p w14:paraId="1FF1D62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3245133A" w14:textId="77777777" w:rsidTr="00972C1F">
        <w:trPr>
          <w:cantSplit/>
          <w:tblHeader/>
        </w:trPr>
        <w:tc>
          <w:tcPr>
            <w:tcW w:w="2447" w:type="dxa"/>
            <w:vMerge w:val="restart"/>
            <w:tcBorders>
              <w:left w:val="single" w:sz="16" w:space="0" w:color="000000"/>
              <w:right w:val="nil"/>
            </w:tcBorders>
            <w:shd w:val="clear" w:color="auto" w:fill="FFFFFF"/>
          </w:tcPr>
          <w:p w14:paraId="6D6571C0" w14:textId="77777777" w:rsidR="005600EB" w:rsidRDefault="005600EB" w:rsidP="00972C1F">
            <w:pPr>
              <w:spacing w:line="320" w:lineRule="atLeast"/>
              <w:ind w:left="60" w:right="60"/>
              <w:rPr>
                <w:rFonts w:ascii="Arial" w:hAnsi="Arial" w:cs="Arial"/>
                <w:sz w:val="18"/>
                <w:szCs w:val="18"/>
              </w:rPr>
            </w:pPr>
            <w:r>
              <w:rPr>
                <w:rFonts w:ascii="Arial" w:hAnsi="Arial" w:cs="Arial"/>
                <w:sz w:val="18"/>
                <w:szCs w:val="18"/>
              </w:rPr>
              <w:t>Self-observation</w:t>
            </w:r>
          </w:p>
        </w:tc>
        <w:tc>
          <w:tcPr>
            <w:tcW w:w="4342" w:type="dxa"/>
            <w:gridSpan w:val="2"/>
            <w:tcBorders>
              <w:left w:val="nil"/>
              <w:bottom w:val="nil"/>
              <w:right w:val="single" w:sz="16" w:space="0" w:color="000000"/>
            </w:tcBorders>
            <w:shd w:val="clear" w:color="auto" w:fill="FFFFFF"/>
          </w:tcPr>
          <w:p w14:paraId="67C9CCA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019" w:type="dxa"/>
            <w:tcBorders>
              <w:left w:val="single" w:sz="16" w:space="0" w:color="000000"/>
              <w:bottom w:val="nil"/>
            </w:tcBorders>
            <w:shd w:val="clear" w:color="auto" w:fill="FFFFFF"/>
          </w:tcPr>
          <w:p w14:paraId="43BD374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4.0710</w:t>
            </w:r>
          </w:p>
        </w:tc>
        <w:tc>
          <w:tcPr>
            <w:tcW w:w="1071" w:type="dxa"/>
            <w:tcBorders>
              <w:bottom w:val="nil"/>
              <w:right w:val="single" w:sz="16" w:space="0" w:color="000000"/>
            </w:tcBorders>
            <w:shd w:val="clear" w:color="auto" w:fill="FFFFFF"/>
          </w:tcPr>
          <w:p w14:paraId="4CFD738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.03633</w:t>
            </w:r>
          </w:p>
        </w:tc>
      </w:tr>
      <w:tr w:rsidR="005600EB" w14:paraId="20A503AF" w14:textId="77777777" w:rsidTr="00972C1F">
        <w:trPr>
          <w:cantSplit/>
          <w:tblHeader/>
        </w:trPr>
        <w:tc>
          <w:tcPr>
            <w:tcW w:w="2447" w:type="dxa"/>
            <w:vMerge/>
            <w:tcBorders>
              <w:left w:val="single" w:sz="16" w:space="0" w:color="000000"/>
              <w:right w:val="nil"/>
            </w:tcBorders>
            <w:shd w:val="clear" w:color="auto" w:fill="FFFFFF"/>
          </w:tcPr>
          <w:p w14:paraId="1EFF591C" w14:textId="77777777" w:rsidR="005600EB" w:rsidRDefault="005600EB" w:rsidP="00972C1F">
            <w:pPr>
              <w:rPr>
                <w:rFonts w:ascii="Arial" w:hAnsi="Arial" w:cs="Arial"/>
                <w:sz w:val="18"/>
                <w:szCs w:val="18"/>
              </w:rPr>
            </w:pPr>
          </w:p>
        </w:tc>
        <w:tc>
          <w:tcPr>
            <w:tcW w:w="2447" w:type="dxa"/>
            <w:vMerge w:val="restart"/>
            <w:tcBorders>
              <w:top w:val="nil"/>
              <w:left w:val="nil"/>
              <w:bottom w:val="nil"/>
              <w:right w:val="nil"/>
            </w:tcBorders>
            <w:shd w:val="clear" w:color="auto" w:fill="FFFFFF"/>
          </w:tcPr>
          <w:p w14:paraId="450A542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 Confidence Interval for Mean</w:t>
            </w:r>
          </w:p>
        </w:tc>
        <w:tc>
          <w:tcPr>
            <w:tcW w:w="1895" w:type="dxa"/>
            <w:tcBorders>
              <w:top w:val="nil"/>
              <w:left w:val="nil"/>
              <w:bottom w:val="nil"/>
              <w:right w:val="single" w:sz="16" w:space="0" w:color="000000"/>
            </w:tcBorders>
            <w:shd w:val="clear" w:color="auto" w:fill="FFFFFF"/>
          </w:tcPr>
          <w:p w14:paraId="384A180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Lower Bound</w:t>
            </w:r>
          </w:p>
        </w:tc>
        <w:tc>
          <w:tcPr>
            <w:tcW w:w="1019" w:type="dxa"/>
            <w:tcBorders>
              <w:top w:val="nil"/>
              <w:left w:val="single" w:sz="16" w:space="0" w:color="000000"/>
              <w:bottom w:val="nil"/>
            </w:tcBorders>
            <w:shd w:val="clear" w:color="auto" w:fill="FFFFFF"/>
          </w:tcPr>
          <w:p w14:paraId="0D87CA0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3.9995</w:t>
            </w:r>
          </w:p>
        </w:tc>
        <w:tc>
          <w:tcPr>
            <w:tcW w:w="1071" w:type="dxa"/>
            <w:tcBorders>
              <w:top w:val="nil"/>
              <w:bottom w:val="nil"/>
              <w:right w:val="single" w:sz="16" w:space="0" w:color="000000"/>
            </w:tcBorders>
            <w:shd w:val="clear" w:color="auto" w:fill="FFFFFF"/>
            <w:vAlign w:val="center"/>
          </w:tcPr>
          <w:p w14:paraId="2D5E95C9"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1D5DB1A" w14:textId="77777777" w:rsidTr="00972C1F">
        <w:trPr>
          <w:cantSplit/>
          <w:tblHeader/>
        </w:trPr>
        <w:tc>
          <w:tcPr>
            <w:tcW w:w="2447" w:type="dxa"/>
            <w:vMerge/>
            <w:tcBorders>
              <w:left w:val="single" w:sz="16" w:space="0" w:color="000000"/>
              <w:right w:val="nil"/>
            </w:tcBorders>
            <w:shd w:val="clear" w:color="auto" w:fill="FFFFFF"/>
          </w:tcPr>
          <w:p w14:paraId="758B04DF" w14:textId="77777777" w:rsidR="005600EB" w:rsidRDefault="005600EB" w:rsidP="00972C1F">
            <w:pPr>
              <w:rPr>
                <w:color w:val="auto"/>
              </w:rPr>
            </w:pPr>
          </w:p>
        </w:tc>
        <w:tc>
          <w:tcPr>
            <w:tcW w:w="2447" w:type="dxa"/>
            <w:vMerge/>
            <w:tcBorders>
              <w:top w:val="nil"/>
              <w:left w:val="nil"/>
              <w:bottom w:val="nil"/>
              <w:right w:val="nil"/>
            </w:tcBorders>
            <w:shd w:val="clear" w:color="auto" w:fill="FFFFFF"/>
          </w:tcPr>
          <w:p w14:paraId="7146D6F8"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895" w:type="dxa"/>
            <w:tcBorders>
              <w:top w:val="nil"/>
              <w:left w:val="nil"/>
              <w:bottom w:val="nil"/>
              <w:right w:val="single" w:sz="16" w:space="0" w:color="000000"/>
            </w:tcBorders>
            <w:shd w:val="clear" w:color="auto" w:fill="FFFFFF"/>
          </w:tcPr>
          <w:p w14:paraId="45B1E0F4"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Upper Bound</w:t>
            </w:r>
          </w:p>
        </w:tc>
        <w:tc>
          <w:tcPr>
            <w:tcW w:w="1019" w:type="dxa"/>
            <w:tcBorders>
              <w:top w:val="nil"/>
              <w:left w:val="single" w:sz="16" w:space="0" w:color="000000"/>
              <w:bottom w:val="nil"/>
            </w:tcBorders>
            <w:shd w:val="clear" w:color="auto" w:fill="FFFFFF"/>
          </w:tcPr>
          <w:p w14:paraId="540FCA07"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4.1425</w:t>
            </w:r>
          </w:p>
        </w:tc>
        <w:tc>
          <w:tcPr>
            <w:tcW w:w="1071" w:type="dxa"/>
            <w:tcBorders>
              <w:top w:val="nil"/>
              <w:bottom w:val="nil"/>
              <w:right w:val="single" w:sz="16" w:space="0" w:color="000000"/>
            </w:tcBorders>
            <w:shd w:val="clear" w:color="auto" w:fill="FFFFFF"/>
            <w:vAlign w:val="center"/>
          </w:tcPr>
          <w:p w14:paraId="7CC66321"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537A8853" w14:textId="77777777" w:rsidTr="00972C1F">
        <w:trPr>
          <w:cantSplit/>
          <w:tblHeader/>
        </w:trPr>
        <w:tc>
          <w:tcPr>
            <w:tcW w:w="2447" w:type="dxa"/>
            <w:vMerge/>
            <w:tcBorders>
              <w:left w:val="single" w:sz="16" w:space="0" w:color="000000"/>
              <w:right w:val="nil"/>
            </w:tcBorders>
            <w:shd w:val="clear" w:color="auto" w:fill="FFFFFF"/>
          </w:tcPr>
          <w:p w14:paraId="644366DC"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08CDEDC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 Trimmed Mean</w:t>
            </w:r>
          </w:p>
        </w:tc>
        <w:tc>
          <w:tcPr>
            <w:tcW w:w="1019" w:type="dxa"/>
            <w:tcBorders>
              <w:top w:val="nil"/>
              <w:left w:val="single" w:sz="16" w:space="0" w:color="000000"/>
              <w:bottom w:val="nil"/>
            </w:tcBorders>
            <w:shd w:val="clear" w:color="auto" w:fill="FFFFFF"/>
          </w:tcPr>
          <w:p w14:paraId="5F27955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4.1102</w:t>
            </w:r>
          </w:p>
        </w:tc>
        <w:tc>
          <w:tcPr>
            <w:tcW w:w="1071" w:type="dxa"/>
            <w:tcBorders>
              <w:top w:val="nil"/>
              <w:bottom w:val="nil"/>
              <w:right w:val="single" w:sz="16" w:space="0" w:color="000000"/>
            </w:tcBorders>
            <w:shd w:val="clear" w:color="auto" w:fill="FFFFFF"/>
            <w:vAlign w:val="center"/>
          </w:tcPr>
          <w:p w14:paraId="0C988D89"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5FF7E241" w14:textId="77777777" w:rsidTr="00972C1F">
        <w:trPr>
          <w:cantSplit/>
          <w:tblHeader/>
        </w:trPr>
        <w:tc>
          <w:tcPr>
            <w:tcW w:w="2447" w:type="dxa"/>
            <w:vMerge/>
            <w:tcBorders>
              <w:left w:val="single" w:sz="16" w:space="0" w:color="000000"/>
              <w:right w:val="nil"/>
            </w:tcBorders>
            <w:shd w:val="clear" w:color="auto" w:fill="FFFFFF"/>
          </w:tcPr>
          <w:p w14:paraId="1ECCC3E7"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3084300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019" w:type="dxa"/>
            <w:tcBorders>
              <w:top w:val="nil"/>
              <w:left w:val="single" w:sz="16" w:space="0" w:color="000000"/>
              <w:bottom w:val="nil"/>
            </w:tcBorders>
            <w:shd w:val="clear" w:color="auto" w:fill="FFFFFF"/>
          </w:tcPr>
          <w:p w14:paraId="5A33AF2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4.0000</w:t>
            </w:r>
          </w:p>
        </w:tc>
        <w:tc>
          <w:tcPr>
            <w:tcW w:w="1071" w:type="dxa"/>
            <w:tcBorders>
              <w:top w:val="nil"/>
              <w:bottom w:val="nil"/>
              <w:right w:val="single" w:sz="16" w:space="0" w:color="000000"/>
            </w:tcBorders>
            <w:shd w:val="clear" w:color="auto" w:fill="FFFFFF"/>
            <w:vAlign w:val="center"/>
          </w:tcPr>
          <w:p w14:paraId="0BD40607"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E5DF352" w14:textId="77777777" w:rsidTr="00972C1F">
        <w:trPr>
          <w:cantSplit/>
          <w:tblHeader/>
        </w:trPr>
        <w:tc>
          <w:tcPr>
            <w:tcW w:w="2447" w:type="dxa"/>
            <w:vMerge/>
            <w:tcBorders>
              <w:left w:val="single" w:sz="16" w:space="0" w:color="000000"/>
              <w:right w:val="nil"/>
            </w:tcBorders>
            <w:shd w:val="clear" w:color="auto" w:fill="FFFFFF"/>
          </w:tcPr>
          <w:p w14:paraId="43AFBBCB"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7C42EF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019" w:type="dxa"/>
            <w:tcBorders>
              <w:top w:val="nil"/>
              <w:left w:val="single" w:sz="16" w:space="0" w:color="000000"/>
              <w:bottom w:val="nil"/>
            </w:tcBorders>
            <w:shd w:val="clear" w:color="auto" w:fill="FFFFFF"/>
          </w:tcPr>
          <w:p w14:paraId="4C4A99D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.409</w:t>
            </w:r>
          </w:p>
        </w:tc>
        <w:tc>
          <w:tcPr>
            <w:tcW w:w="1071" w:type="dxa"/>
            <w:tcBorders>
              <w:top w:val="nil"/>
              <w:bottom w:val="nil"/>
              <w:right w:val="single" w:sz="16" w:space="0" w:color="000000"/>
            </w:tcBorders>
            <w:shd w:val="clear" w:color="auto" w:fill="FFFFFF"/>
            <w:vAlign w:val="center"/>
          </w:tcPr>
          <w:p w14:paraId="64FD8ED8"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BBD2AEC" w14:textId="77777777" w:rsidTr="00972C1F">
        <w:trPr>
          <w:cantSplit/>
          <w:tblHeader/>
        </w:trPr>
        <w:tc>
          <w:tcPr>
            <w:tcW w:w="2447" w:type="dxa"/>
            <w:vMerge/>
            <w:tcBorders>
              <w:left w:val="single" w:sz="16" w:space="0" w:color="000000"/>
              <w:right w:val="nil"/>
            </w:tcBorders>
            <w:shd w:val="clear" w:color="auto" w:fill="FFFFFF"/>
          </w:tcPr>
          <w:p w14:paraId="254C7E7C"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029D31E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019" w:type="dxa"/>
            <w:tcBorders>
              <w:top w:val="nil"/>
              <w:left w:val="single" w:sz="16" w:space="0" w:color="000000"/>
              <w:bottom w:val="nil"/>
            </w:tcBorders>
            <w:shd w:val="clear" w:color="auto" w:fill="FFFFFF"/>
          </w:tcPr>
          <w:p w14:paraId="638FBF4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.63968</w:t>
            </w:r>
          </w:p>
        </w:tc>
        <w:tc>
          <w:tcPr>
            <w:tcW w:w="1071" w:type="dxa"/>
            <w:tcBorders>
              <w:top w:val="nil"/>
              <w:bottom w:val="nil"/>
              <w:right w:val="single" w:sz="16" w:space="0" w:color="000000"/>
            </w:tcBorders>
            <w:shd w:val="clear" w:color="auto" w:fill="FFFFFF"/>
            <w:vAlign w:val="center"/>
          </w:tcPr>
          <w:p w14:paraId="1CAB1E7C"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22A83F5" w14:textId="77777777" w:rsidTr="00972C1F">
        <w:trPr>
          <w:cantSplit/>
          <w:tblHeader/>
        </w:trPr>
        <w:tc>
          <w:tcPr>
            <w:tcW w:w="2447" w:type="dxa"/>
            <w:vMerge/>
            <w:tcBorders>
              <w:left w:val="single" w:sz="16" w:space="0" w:color="000000"/>
              <w:right w:val="nil"/>
            </w:tcBorders>
            <w:shd w:val="clear" w:color="auto" w:fill="FFFFFF"/>
          </w:tcPr>
          <w:p w14:paraId="5324A28F"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3F7D277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Minimum</w:t>
            </w:r>
          </w:p>
        </w:tc>
        <w:tc>
          <w:tcPr>
            <w:tcW w:w="1019" w:type="dxa"/>
            <w:tcBorders>
              <w:top w:val="nil"/>
              <w:left w:val="single" w:sz="16" w:space="0" w:color="000000"/>
              <w:bottom w:val="nil"/>
            </w:tcBorders>
            <w:shd w:val="clear" w:color="auto" w:fill="FFFFFF"/>
          </w:tcPr>
          <w:p w14:paraId="3F608A3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071" w:type="dxa"/>
            <w:tcBorders>
              <w:top w:val="nil"/>
              <w:bottom w:val="nil"/>
              <w:right w:val="single" w:sz="16" w:space="0" w:color="000000"/>
            </w:tcBorders>
            <w:shd w:val="clear" w:color="auto" w:fill="FFFFFF"/>
            <w:vAlign w:val="center"/>
          </w:tcPr>
          <w:p w14:paraId="75A3A62A"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610DAD19" w14:textId="77777777" w:rsidTr="00972C1F">
        <w:trPr>
          <w:cantSplit/>
          <w:tblHeader/>
        </w:trPr>
        <w:tc>
          <w:tcPr>
            <w:tcW w:w="2447" w:type="dxa"/>
            <w:vMerge/>
            <w:tcBorders>
              <w:left w:val="single" w:sz="16" w:space="0" w:color="000000"/>
              <w:right w:val="nil"/>
            </w:tcBorders>
            <w:shd w:val="clear" w:color="auto" w:fill="FFFFFF"/>
          </w:tcPr>
          <w:p w14:paraId="54151AA8"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8AC71E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Maximum</w:t>
            </w:r>
          </w:p>
        </w:tc>
        <w:tc>
          <w:tcPr>
            <w:tcW w:w="1019" w:type="dxa"/>
            <w:tcBorders>
              <w:top w:val="nil"/>
              <w:left w:val="single" w:sz="16" w:space="0" w:color="000000"/>
              <w:bottom w:val="nil"/>
            </w:tcBorders>
            <w:shd w:val="clear" w:color="auto" w:fill="FFFFFF"/>
          </w:tcPr>
          <w:p w14:paraId="1A9A80B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5.00</w:t>
            </w:r>
          </w:p>
        </w:tc>
        <w:tc>
          <w:tcPr>
            <w:tcW w:w="1071" w:type="dxa"/>
            <w:tcBorders>
              <w:top w:val="nil"/>
              <w:bottom w:val="nil"/>
              <w:right w:val="single" w:sz="16" w:space="0" w:color="000000"/>
            </w:tcBorders>
            <w:shd w:val="clear" w:color="auto" w:fill="FFFFFF"/>
            <w:vAlign w:val="center"/>
          </w:tcPr>
          <w:p w14:paraId="34489F22"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55467579" w14:textId="77777777" w:rsidTr="00972C1F">
        <w:trPr>
          <w:cantSplit/>
          <w:tblHeader/>
        </w:trPr>
        <w:tc>
          <w:tcPr>
            <w:tcW w:w="2447" w:type="dxa"/>
            <w:vMerge/>
            <w:tcBorders>
              <w:left w:val="single" w:sz="16" w:space="0" w:color="000000"/>
              <w:right w:val="nil"/>
            </w:tcBorders>
            <w:shd w:val="clear" w:color="auto" w:fill="FFFFFF"/>
          </w:tcPr>
          <w:p w14:paraId="64B67870"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737512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Range</w:t>
            </w:r>
          </w:p>
        </w:tc>
        <w:tc>
          <w:tcPr>
            <w:tcW w:w="1019" w:type="dxa"/>
            <w:tcBorders>
              <w:top w:val="nil"/>
              <w:left w:val="single" w:sz="16" w:space="0" w:color="000000"/>
              <w:bottom w:val="nil"/>
            </w:tcBorders>
            <w:shd w:val="clear" w:color="auto" w:fill="FFFFFF"/>
          </w:tcPr>
          <w:p w14:paraId="303137A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w:t>
            </w:r>
          </w:p>
        </w:tc>
        <w:tc>
          <w:tcPr>
            <w:tcW w:w="1071" w:type="dxa"/>
            <w:tcBorders>
              <w:top w:val="nil"/>
              <w:bottom w:val="nil"/>
              <w:right w:val="single" w:sz="16" w:space="0" w:color="000000"/>
            </w:tcBorders>
            <w:shd w:val="clear" w:color="auto" w:fill="FFFFFF"/>
            <w:vAlign w:val="center"/>
          </w:tcPr>
          <w:p w14:paraId="6B3116D9"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4DF04102" w14:textId="77777777" w:rsidTr="00972C1F">
        <w:trPr>
          <w:cantSplit/>
          <w:tblHeader/>
        </w:trPr>
        <w:tc>
          <w:tcPr>
            <w:tcW w:w="2447" w:type="dxa"/>
            <w:vMerge/>
            <w:tcBorders>
              <w:left w:val="single" w:sz="16" w:space="0" w:color="000000"/>
              <w:right w:val="nil"/>
            </w:tcBorders>
            <w:shd w:val="clear" w:color="auto" w:fill="FFFFFF"/>
          </w:tcPr>
          <w:p w14:paraId="0B157981"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51E2F57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Interquartile Range</w:t>
            </w:r>
          </w:p>
        </w:tc>
        <w:tc>
          <w:tcPr>
            <w:tcW w:w="1019" w:type="dxa"/>
            <w:tcBorders>
              <w:top w:val="nil"/>
              <w:left w:val="single" w:sz="16" w:space="0" w:color="000000"/>
              <w:bottom w:val="nil"/>
            </w:tcBorders>
            <w:shd w:val="clear" w:color="auto" w:fill="FFFFFF"/>
          </w:tcPr>
          <w:p w14:paraId="0AEFF1D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.75</w:t>
            </w:r>
          </w:p>
        </w:tc>
        <w:tc>
          <w:tcPr>
            <w:tcW w:w="1071" w:type="dxa"/>
            <w:tcBorders>
              <w:top w:val="nil"/>
              <w:bottom w:val="nil"/>
              <w:right w:val="single" w:sz="16" w:space="0" w:color="000000"/>
            </w:tcBorders>
            <w:shd w:val="clear" w:color="auto" w:fill="FFFFFF"/>
            <w:vAlign w:val="center"/>
          </w:tcPr>
          <w:p w14:paraId="321E42AA"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1B23F5F" w14:textId="77777777" w:rsidTr="00972C1F">
        <w:trPr>
          <w:cantSplit/>
          <w:tblHeader/>
        </w:trPr>
        <w:tc>
          <w:tcPr>
            <w:tcW w:w="2447" w:type="dxa"/>
            <w:vMerge/>
            <w:tcBorders>
              <w:left w:val="single" w:sz="16" w:space="0" w:color="000000"/>
              <w:right w:val="nil"/>
            </w:tcBorders>
            <w:shd w:val="clear" w:color="auto" w:fill="FFFFFF"/>
          </w:tcPr>
          <w:p w14:paraId="14FACDFC"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74BCF15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019" w:type="dxa"/>
            <w:tcBorders>
              <w:top w:val="nil"/>
              <w:left w:val="single" w:sz="16" w:space="0" w:color="000000"/>
              <w:bottom w:val="nil"/>
            </w:tcBorders>
            <w:shd w:val="clear" w:color="auto" w:fill="FFFFFF"/>
          </w:tcPr>
          <w:p w14:paraId="0F84A58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-.954</w:t>
            </w:r>
          </w:p>
        </w:tc>
        <w:tc>
          <w:tcPr>
            <w:tcW w:w="1071" w:type="dxa"/>
            <w:tcBorders>
              <w:top w:val="nil"/>
              <w:bottom w:val="nil"/>
              <w:right w:val="single" w:sz="16" w:space="0" w:color="000000"/>
            </w:tcBorders>
            <w:shd w:val="clear" w:color="auto" w:fill="FFFFFF"/>
          </w:tcPr>
          <w:p w14:paraId="6ECEE19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0FD252F4" w14:textId="77777777" w:rsidTr="00972C1F">
        <w:trPr>
          <w:cantSplit/>
          <w:tblHeader/>
        </w:trPr>
        <w:tc>
          <w:tcPr>
            <w:tcW w:w="2447" w:type="dxa"/>
            <w:vMerge/>
            <w:tcBorders>
              <w:left w:val="single" w:sz="16" w:space="0" w:color="000000"/>
              <w:right w:val="nil"/>
            </w:tcBorders>
            <w:shd w:val="clear" w:color="auto" w:fill="FFFFFF"/>
          </w:tcPr>
          <w:p w14:paraId="7E35D262" w14:textId="77777777" w:rsidR="005600EB" w:rsidRDefault="005600EB" w:rsidP="00972C1F">
            <w:pPr>
              <w:rPr>
                <w:rFonts w:ascii="Arial" w:hAnsi="Arial" w:cs="Arial"/>
                <w:sz w:val="18"/>
                <w:szCs w:val="18"/>
              </w:rPr>
            </w:pPr>
          </w:p>
        </w:tc>
        <w:tc>
          <w:tcPr>
            <w:tcW w:w="4342" w:type="dxa"/>
            <w:gridSpan w:val="2"/>
            <w:tcBorders>
              <w:top w:val="nil"/>
              <w:left w:val="nil"/>
              <w:right w:val="single" w:sz="16" w:space="0" w:color="000000"/>
            </w:tcBorders>
            <w:shd w:val="clear" w:color="auto" w:fill="FFFFFF"/>
          </w:tcPr>
          <w:p w14:paraId="71D5069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019" w:type="dxa"/>
            <w:tcBorders>
              <w:top w:val="nil"/>
              <w:left w:val="single" w:sz="16" w:space="0" w:color="000000"/>
            </w:tcBorders>
            <w:shd w:val="clear" w:color="auto" w:fill="FFFFFF"/>
          </w:tcPr>
          <w:p w14:paraId="146BAF8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1.903</w:t>
            </w:r>
          </w:p>
        </w:tc>
        <w:tc>
          <w:tcPr>
            <w:tcW w:w="1071" w:type="dxa"/>
            <w:tcBorders>
              <w:top w:val="nil"/>
              <w:right w:val="single" w:sz="16" w:space="0" w:color="000000"/>
            </w:tcBorders>
            <w:shd w:val="clear" w:color="auto" w:fill="FFFFFF"/>
          </w:tcPr>
          <w:p w14:paraId="023A40B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4E2576A8" w14:textId="77777777" w:rsidTr="00972C1F">
        <w:trPr>
          <w:cantSplit/>
          <w:tblHeader/>
        </w:trPr>
        <w:tc>
          <w:tcPr>
            <w:tcW w:w="2447" w:type="dxa"/>
            <w:vMerge w:val="restart"/>
            <w:tcBorders>
              <w:left w:val="single" w:sz="16" w:space="0" w:color="000000"/>
              <w:right w:val="nil"/>
            </w:tcBorders>
            <w:shd w:val="clear" w:color="auto" w:fill="FFFFFF"/>
          </w:tcPr>
          <w:p w14:paraId="12C50847" w14:textId="77777777" w:rsidR="005600EB" w:rsidRDefault="005600EB" w:rsidP="00972C1F">
            <w:pPr>
              <w:spacing w:line="320" w:lineRule="atLeast"/>
              <w:ind w:left="60" w:right="60"/>
              <w:rPr>
                <w:rFonts w:ascii="Arial" w:hAnsi="Arial" w:cs="Arial"/>
                <w:sz w:val="18"/>
                <w:szCs w:val="18"/>
              </w:rPr>
            </w:pPr>
            <w:r>
              <w:rPr>
                <w:rFonts w:ascii="Arial" w:hAnsi="Arial" w:cs="Arial"/>
                <w:sz w:val="18"/>
                <w:szCs w:val="18"/>
              </w:rPr>
              <w:t>Focusing  on natural rewards</w:t>
            </w:r>
          </w:p>
        </w:tc>
        <w:tc>
          <w:tcPr>
            <w:tcW w:w="4342" w:type="dxa"/>
            <w:gridSpan w:val="2"/>
            <w:tcBorders>
              <w:left w:val="nil"/>
              <w:bottom w:val="nil"/>
              <w:right w:val="single" w:sz="16" w:space="0" w:color="000000"/>
            </w:tcBorders>
            <w:shd w:val="clear" w:color="auto" w:fill="FFFFFF"/>
          </w:tcPr>
          <w:p w14:paraId="2BDB47A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019" w:type="dxa"/>
            <w:tcBorders>
              <w:left w:val="single" w:sz="16" w:space="0" w:color="000000"/>
              <w:bottom w:val="nil"/>
            </w:tcBorders>
            <w:shd w:val="clear" w:color="auto" w:fill="FFFFFF"/>
          </w:tcPr>
          <w:p w14:paraId="1658FD4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4.0897</w:t>
            </w:r>
          </w:p>
        </w:tc>
        <w:tc>
          <w:tcPr>
            <w:tcW w:w="1071" w:type="dxa"/>
            <w:tcBorders>
              <w:bottom w:val="nil"/>
              <w:right w:val="single" w:sz="16" w:space="0" w:color="000000"/>
            </w:tcBorders>
            <w:shd w:val="clear" w:color="auto" w:fill="FFFFFF"/>
          </w:tcPr>
          <w:p w14:paraId="6EF87EC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.03392</w:t>
            </w:r>
          </w:p>
        </w:tc>
      </w:tr>
      <w:tr w:rsidR="005600EB" w14:paraId="7E9DA69C" w14:textId="77777777" w:rsidTr="00972C1F">
        <w:trPr>
          <w:cantSplit/>
          <w:tblHeader/>
        </w:trPr>
        <w:tc>
          <w:tcPr>
            <w:tcW w:w="2447" w:type="dxa"/>
            <w:vMerge/>
            <w:tcBorders>
              <w:left w:val="single" w:sz="16" w:space="0" w:color="000000"/>
              <w:right w:val="nil"/>
            </w:tcBorders>
            <w:shd w:val="clear" w:color="auto" w:fill="FFFFFF"/>
          </w:tcPr>
          <w:p w14:paraId="0E45F25C" w14:textId="77777777" w:rsidR="005600EB" w:rsidRDefault="005600EB" w:rsidP="00972C1F">
            <w:pPr>
              <w:rPr>
                <w:rFonts w:ascii="Arial" w:hAnsi="Arial" w:cs="Arial"/>
                <w:sz w:val="18"/>
                <w:szCs w:val="18"/>
              </w:rPr>
            </w:pPr>
          </w:p>
        </w:tc>
        <w:tc>
          <w:tcPr>
            <w:tcW w:w="2447" w:type="dxa"/>
            <w:vMerge w:val="restart"/>
            <w:tcBorders>
              <w:top w:val="nil"/>
              <w:left w:val="nil"/>
              <w:bottom w:val="nil"/>
              <w:right w:val="nil"/>
            </w:tcBorders>
            <w:shd w:val="clear" w:color="auto" w:fill="FFFFFF"/>
          </w:tcPr>
          <w:p w14:paraId="2C6F796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 Confidence Interval for Mean</w:t>
            </w:r>
          </w:p>
        </w:tc>
        <w:tc>
          <w:tcPr>
            <w:tcW w:w="1895" w:type="dxa"/>
            <w:tcBorders>
              <w:top w:val="nil"/>
              <w:left w:val="nil"/>
              <w:bottom w:val="nil"/>
              <w:right w:val="single" w:sz="16" w:space="0" w:color="000000"/>
            </w:tcBorders>
            <w:shd w:val="clear" w:color="auto" w:fill="FFFFFF"/>
          </w:tcPr>
          <w:p w14:paraId="4B91574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Lower Bound</w:t>
            </w:r>
          </w:p>
        </w:tc>
        <w:tc>
          <w:tcPr>
            <w:tcW w:w="1019" w:type="dxa"/>
            <w:tcBorders>
              <w:top w:val="nil"/>
              <w:left w:val="single" w:sz="16" w:space="0" w:color="000000"/>
              <w:bottom w:val="nil"/>
            </w:tcBorders>
            <w:shd w:val="clear" w:color="auto" w:fill="FFFFFF"/>
          </w:tcPr>
          <w:p w14:paraId="21CE507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4.0229</w:t>
            </w:r>
          </w:p>
        </w:tc>
        <w:tc>
          <w:tcPr>
            <w:tcW w:w="1071" w:type="dxa"/>
            <w:tcBorders>
              <w:top w:val="nil"/>
              <w:bottom w:val="nil"/>
              <w:right w:val="single" w:sz="16" w:space="0" w:color="000000"/>
            </w:tcBorders>
            <w:shd w:val="clear" w:color="auto" w:fill="FFFFFF"/>
            <w:vAlign w:val="center"/>
          </w:tcPr>
          <w:p w14:paraId="02F1502E"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5523D95" w14:textId="77777777" w:rsidTr="00972C1F">
        <w:trPr>
          <w:cantSplit/>
          <w:tblHeader/>
        </w:trPr>
        <w:tc>
          <w:tcPr>
            <w:tcW w:w="2447" w:type="dxa"/>
            <w:vMerge/>
            <w:tcBorders>
              <w:left w:val="single" w:sz="16" w:space="0" w:color="000000"/>
              <w:right w:val="nil"/>
            </w:tcBorders>
            <w:shd w:val="clear" w:color="auto" w:fill="FFFFFF"/>
          </w:tcPr>
          <w:p w14:paraId="010DADD5" w14:textId="77777777" w:rsidR="005600EB" w:rsidRDefault="005600EB" w:rsidP="00972C1F">
            <w:pPr>
              <w:rPr>
                <w:color w:val="auto"/>
              </w:rPr>
            </w:pPr>
          </w:p>
        </w:tc>
        <w:tc>
          <w:tcPr>
            <w:tcW w:w="2447" w:type="dxa"/>
            <w:vMerge/>
            <w:tcBorders>
              <w:top w:val="nil"/>
              <w:left w:val="nil"/>
              <w:bottom w:val="nil"/>
              <w:right w:val="nil"/>
            </w:tcBorders>
            <w:shd w:val="clear" w:color="auto" w:fill="FFFFFF"/>
          </w:tcPr>
          <w:p w14:paraId="04D271DD"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895" w:type="dxa"/>
            <w:tcBorders>
              <w:top w:val="nil"/>
              <w:left w:val="nil"/>
              <w:bottom w:val="nil"/>
              <w:right w:val="single" w:sz="16" w:space="0" w:color="000000"/>
            </w:tcBorders>
            <w:shd w:val="clear" w:color="auto" w:fill="FFFFFF"/>
          </w:tcPr>
          <w:p w14:paraId="1866E89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Upper Bound</w:t>
            </w:r>
          </w:p>
        </w:tc>
        <w:tc>
          <w:tcPr>
            <w:tcW w:w="1019" w:type="dxa"/>
            <w:tcBorders>
              <w:top w:val="nil"/>
              <w:left w:val="single" w:sz="16" w:space="0" w:color="000000"/>
              <w:bottom w:val="nil"/>
            </w:tcBorders>
            <w:shd w:val="clear" w:color="auto" w:fill="FFFFFF"/>
          </w:tcPr>
          <w:p w14:paraId="3EF54B1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4.1564</w:t>
            </w:r>
          </w:p>
        </w:tc>
        <w:tc>
          <w:tcPr>
            <w:tcW w:w="1071" w:type="dxa"/>
            <w:tcBorders>
              <w:top w:val="nil"/>
              <w:bottom w:val="nil"/>
              <w:right w:val="single" w:sz="16" w:space="0" w:color="000000"/>
            </w:tcBorders>
            <w:shd w:val="clear" w:color="auto" w:fill="FFFFFF"/>
            <w:vAlign w:val="center"/>
          </w:tcPr>
          <w:p w14:paraId="634DA8D1"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18060E34" w14:textId="77777777" w:rsidTr="00972C1F">
        <w:trPr>
          <w:cantSplit/>
          <w:tblHeader/>
        </w:trPr>
        <w:tc>
          <w:tcPr>
            <w:tcW w:w="2447" w:type="dxa"/>
            <w:vMerge/>
            <w:tcBorders>
              <w:left w:val="single" w:sz="16" w:space="0" w:color="000000"/>
              <w:right w:val="nil"/>
            </w:tcBorders>
            <w:shd w:val="clear" w:color="auto" w:fill="FFFFFF"/>
          </w:tcPr>
          <w:p w14:paraId="2F1146EF"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4DB157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 Trimmed Mean</w:t>
            </w:r>
          </w:p>
        </w:tc>
        <w:tc>
          <w:tcPr>
            <w:tcW w:w="1019" w:type="dxa"/>
            <w:tcBorders>
              <w:top w:val="nil"/>
              <w:left w:val="single" w:sz="16" w:space="0" w:color="000000"/>
              <w:bottom w:val="nil"/>
            </w:tcBorders>
            <w:shd w:val="clear" w:color="auto" w:fill="FFFFFF"/>
          </w:tcPr>
          <w:p w14:paraId="23D268F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4.1233</w:t>
            </w:r>
          </w:p>
        </w:tc>
        <w:tc>
          <w:tcPr>
            <w:tcW w:w="1071" w:type="dxa"/>
            <w:tcBorders>
              <w:top w:val="nil"/>
              <w:bottom w:val="nil"/>
              <w:right w:val="single" w:sz="16" w:space="0" w:color="000000"/>
            </w:tcBorders>
            <w:shd w:val="clear" w:color="auto" w:fill="FFFFFF"/>
            <w:vAlign w:val="center"/>
          </w:tcPr>
          <w:p w14:paraId="5A12A30D"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A241E09" w14:textId="77777777" w:rsidTr="00972C1F">
        <w:trPr>
          <w:cantSplit/>
          <w:tblHeader/>
        </w:trPr>
        <w:tc>
          <w:tcPr>
            <w:tcW w:w="2447" w:type="dxa"/>
            <w:vMerge/>
            <w:tcBorders>
              <w:left w:val="single" w:sz="16" w:space="0" w:color="000000"/>
              <w:right w:val="nil"/>
            </w:tcBorders>
            <w:shd w:val="clear" w:color="auto" w:fill="FFFFFF"/>
          </w:tcPr>
          <w:p w14:paraId="3B5BAA9F"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6AD656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019" w:type="dxa"/>
            <w:tcBorders>
              <w:top w:val="nil"/>
              <w:left w:val="single" w:sz="16" w:space="0" w:color="000000"/>
              <w:bottom w:val="nil"/>
            </w:tcBorders>
            <w:shd w:val="clear" w:color="auto" w:fill="FFFFFF"/>
          </w:tcPr>
          <w:p w14:paraId="05184A3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4.0000</w:t>
            </w:r>
          </w:p>
        </w:tc>
        <w:tc>
          <w:tcPr>
            <w:tcW w:w="1071" w:type="dxa"/>
            <w:tcBorders>
              <w:top w:val="nil"/>
              <w:bottom w:val="nil"/>
              <w:right w:val="single" w:sz="16" w:space="0" w:color="000000"/>
            </w:tcBorders>
            <w:shd w:val="clear" w:color="auto" w:fill="FFFFFF"/>
            <w:vAlign w:val="center"/>
          </w:tcPr>
          <w:p w14:paraId="0FE39DA9"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877CFC6" w14:textId="77777777" w:rsidTr="00972C1F">
        <w:trPr>
          <w:cantSplit/>
          <w:tblHeader/>
        </w:trPr>
        <w:tc>
          <w:tcPr>
            <w:tcW w:w="2447" w:type="dxa"/>
            <w:vMerge/>
            <w:tcBorders>
              <w:left w:val="single" w:sz="16" w:space="0" w:color="000000"/>
              <w:right w:val="nil"/>
            </w:tcBorders>
            <w:shd w:val="clear" w:color="auto" w:fill="FFFFFF"/>
          </w:tcPr>
          <w:p w14:paraId="46A0F73E"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2839D34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019" w:type="dxa"/>
            <w:tcBorders>
              <w:top w:val="nil"/>
              <w:left w:val="single" w:sz="16" w:space="0" w:color="000000"/>
              <w:bottom w:val="nil"/>
            </w:tcBorders>
            <w:shd w:val="clear" w:color="auto" w:fill="FFFFFF"/>
          </w:tcPr>
          <w:p w14:paraId="4D6BF94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.357</w:t>
            </w:r>
          </w:p>
        </w:tc>
        <w:tc>
          <w:tcPr>
            <w:tcW w:w="1071" w:type="dxa"/>
            <w:tcBorders>
              <w:top w:val="nil"/>
              <w:bottom w:val="nil"/>
              <w:right w:val="single" w:sz="16" w:space="0" w:color="000000"/>
            </w:tcBorders>
            <w:shd w:val="clear" w:color="auto" w:fill="FFFFFF"/>
            <w:vAlign w:val="center"/>
          </w:tcPr>
          <w:p w14:paraId="4246FD7F"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6CF3BEE" w14:textId="77777777" w:rsidTr="00972C1F">
        <w:trPr>
          <w:cantSplit/>
          <w:tblHeader/>
        </w:trPr>
        <w:tc>
          <w:tcPr>
            <w:tcW w:w="2447" w:type="dxa"/>
            <w:vMerge/>
            <w:tcBorders>
              <w:left w:val="single" w:sz="16" w:space="0" w:color="000000"/>
              <w:right w:val="nil"/>
            </w:tcBorders>
            <w:shd w:val="clear" w:color="auto" w:fill="FFFFFF"/>
          </w:tcPr>
          <w:p w14:paraId="676AA237"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00DDF62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019" w:type="dxa"/>
            <w:tcBorders>
              <w:top w:val="nil"/>
              <w:left w:val="single" w:sz="16" w:space="0" w:color="000000"/>
              <w:bottom w:val="nil"/>
            </w:tcBorders>
            <w:shd w:val="clear" w:color="auto" w:fill="FFFFFF"/>
          </w:tcPr>
          <w:p w14:paraId="5E398F7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.59715</w:t>
            </w:r>
          </w:p>
        </w:tc>
        <w:tc>
          <w:tcPr>
            <w:tcW w:w="1071" w:type="dxa"/>
            <w:tcBorders>
              <w:top w:val="nil"/>
              <w:bottom w:val="nil"/>
              <w:right w:val="single" w:sz="16" w:space="0" w:color="000000"/>
            </w:tcBorders>
            <w:shd w:val="clear" w:color="auto" w:fill="FFFFFF"/>
            <w:vAlign w:val="center"/>
          </w:tcPr>
          <w:p w14:paraId="6141726A"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761B8057" w14:textId="77777777" w:rsidTr="00972C1F">
        <w:trPr>
          <w:cantSplit/>
          <w:tblHeader/>
        </w:trPr>
        <w:tc>
          <w:tcPr>
            <w:tcW w:w="2447" w:type="dxa"/>
            <w:vMerge/>
            <w:tcBorders>
              <w:left w:val="single" w:sz="16" w:space="0" w:color="000000"/>
              <w:right w:val="nil"/>
            </w:tcBorders>
            <w:shd w:val="clear" w:color="auto" w:fill="FFFFFF"/>
          </w:tcPr>
          <w:p w14:paraId="773AD0C1"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26677E4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Minimum</w:t>
            </w:r>
          </w:p>
        </w:tc>
        <w:tc>
          <w:tcPr>
            <w:tcW w:w="1019" w:type="dxa"/>
            <w:tcBorders>
              <w:top w:val="nil"/>
              <w:left w:val="single" w:sz="16" w:space="0" w:color="000000"/>
              <w:bottom w:val="nil"/>
            </w:tcBorders>
            <w:shd w:val="clear" w:color="auto" w:fill="FFFFFF"/>
          </w:tcPr>
          <w:p w14:paraId="6B63BDC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071" w:type="dxa"/>
            <w:tcBorders>
              <w:top w:val="nil"/>
              <w:bottom w:val="nil"/>
              <w:right w:val="single" w:sz="16" w:space="0" w:color="000000"/>
            </w:tcBorders>
            <w:shd w:val="clear" w:color="auto" w:fill="FFFFFF"/>
            <w:vAlign w:val="center"/>
          </w:tcPr>
          <w:p w14:paraId="6C75967F"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B99769B" w14:textId="77777777" w:rsidTr="00972C1F">
        <w:trPr>
          <w:cantSplit/>
          <w:tblHeader/>
        </w:trPr>
        <w:tc>
          <w:tcPr>
            <w:tcW w:w="2447" w:type="dxa"/>
            <w:vMerge/>
            <w:tcBorders>
              <w:left w:val="single" w:sz="16" w:space="0" w:color="000000"/>
              <w:right w:val="nil"/>
            </w:tcBorders>
            <w:shd w:val="clear" w:color="auto" w:fill="FFFFFF"/>
          </w:tcPr>
          <w:p w14:paraId="181793B3"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5B8A0AE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Maximum</w:t>
            </w:r>
          </w:p>
        </w:tc>
        <w:tc>
          <w:tcPr>
            <w:tcW w:w="1019" w:type="dxa"/>
            <w:tcBorders>
              <w:top w:val="nil"/>
              <w:left w:val="single" w:sz="16" w:space="0" w:color="000000"/>
              <w:bottom w:val="nil"/>
            </w:tcBorders>
            <w:shd w:val="clear" w:color="auto" w:fill="FFFFFF"/>
          </w:tcPr>
          <w:p w14:paraId="59D00CD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5.00</w:t>
            </w:r>
          </w:p>
        </w:tc>
        <w:tc>
          <w:tcPr>
            <w:tcW w:w="1071" w:type="dxa"/>
            <w:tcBorders>
              <w:top w:val="nil"/>
              <w:bottom w:val="nil"/>
              <w:right w:val="single" w:sz="16" w:space="0" w:color="000000"/>
            </w:tcBorders>
            <w:shd w:val="clear" w:color="auto" w:fill="FFFFFF"/>
            <w:vAlign w:val="center"/>
          </w:tcPr>
          <w:p w14:paraId="1D89694D"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5F49BB2C" w14:textId="77777777" w:rsidTr="00972C1F">
        <w:trPr>
          <w:cantSplit/>
          <w:tblHeader/>
        </w:trPr>
        <w:tc>
          <w:tcPr>
            <w:tcW w:w="2447" w:type="dxa"/>
            <w:vMerge/>
            <w:tcBorders>
              <w:left w:val="single" w:sz="16" w:space="0" w:color="000000"/>
              <w:right w:val="nil"/>
            </w:tcBorders>
            <w:shd w:val="clear" w:color="auto" w:fill="FFFFFF"/>
          </w:tcPr>
          <w:p w14:paraId="0967E4AA"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71BC04C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Range</w:t>
            </w:r>
          </w:p>
        </w:tc>
        <w:tc>
          <w:tcPr>
            <w:tcW w:w="1019" w:type="dxa"/>
            <w:tcBorders>
              <w:top w:val="nil"/>
              <w:left w:val="single" w:sz="16" w:space="0" w:color="000000"/>
              <w:bottom w:val="nil"/>
            </w:tcBorders>
            <w:shd w:val="clear" w:color="auto" w:fill="FFFFFF"/>
          </w:tcPr>
          <w:p w14:paraId="550F466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w:t>
            </w:r>
          </w:p>
        </w:tc>
        <w:tc>
          <w:tcPr>
            <w:tcW w:w="1071" w:type="dxa"/>
            <w:tcBorders>
              <w:top w:val="nil"/>
              <w:bottom w:val="nil"/>
              <w:right w:val="single" w:sz="16" w:space="0" w:color="000000"/>
            </w:tcBorders>
            <w:shd w:val="clear" w:color="auto" w:fill="FFFFFF"/>
            <w:vAlign w:val="center"/>
          </w:tcPr>
          <w:p w14:paraId="460C41EB"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C511BD0" w14:textId="77777777" w:rsidTr="00972C1F">
        <w:trPr>
          <w:cantSplit/>
          <w:tblHeader/>
        </w:trPr>
        <w:tc>
          <w:tcPr>
            <w:tcW w:w="2447" w:type="dxa"/>
            <w:vMerge/>
            <w:tcBorders>
              <w:left w:val="single" w:sz="16" w:space="0" w:color="000000"/>
              <w:right w:val="nil"/>
            </w:tcBorders>
            <w:shd w:val="clear" w:color="auto" w:fill="FFFFFF"/>
          </w:tcPr>
          <w:p w14:paraId="2A9E68EB"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1A2BC25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Interquartile Range</w:t>
            </w:r>
          </w:p>
        </w:tc>
        <w:tc>
          <w:tcPr>
            <w:tcW w:w="1019" w:type="dxa"/>
            <w:tcBorders>
              <w:top w:val="nil"/>
              <w:left w:val="single" w:sz="16" w:space="0" w:color="000000"/>
              <w:bottom w:val="nil"/>
            </w:tcBorders>
            <w:shd w:val="clear" w:color="auto" w:fill="FFFFFF"/>
          </w:tcPr>
          <w:p w14:paraId="1BCC05B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.60</w:t>
            </w:r>
          </w:p>
        </w:tc>
        <w:tc>
          <w:tcPr>
            <w:tcW w:w="1071" w:type="dxa"/>
            <w:tcBorders>
              <w:top w:val="nil"/>
              <w:bottom w:val="nil"/>
              <w:right w:val="single" w:sz="16" w:space="0" w:color="000000"/>
            </w:tcBorders>
            <w:shd w:val="clear" w:color="auto" w:fill="FFFFFF"/>
            <w:vAlign w:val="center"/>
          </w:tcPr>
          <w:p w14:paraId="7D04CD9E"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709CFE6A" w14:textId="77777777" w:rsidTr="00972C1F">
        <w:trPr>
          <w:cantSplit/>
          <w:tblHeader/>
        </w:trPr>
        <w:tc>
          <w:tcPr>
            <w:tcW w:w="2447" w:type="dxa"/>
            <w:vMerge/>
            <w:tcBorders>
              <w:left w:val="single" w:sz="16" w:space="0" w:color="000000"/>
              <w:right w:val="nil"/>
            </w:tcBorders>
            <w:shd w:val="clear" w:color="auto" w:fill="FFFFFF"/>
          </w:tcPr>
          <w:p w14:paraId="0EA4C651"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6258DD6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019" w:type="dxa"/>
            <w:tcBorders>
              <w:top w:val="nil"/>
              <w:left w:val="single" w:sz="16" w:space="0" w:color="000000"/>
              <w:bottom w:val="nil"/>
            </w:tcBorders>
            <w:shd w:val="clear" w:color="auto" w:fill="FFFFFF"/>
          </w:tcPr>
          <w:p w14:paraId="0632994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-1.041</w:t>
            </w:r>
          </w:p>
        </w:tc>
        <w:tc>
          <w:tcPr>
            <w:tcW w:w="1071" w:type="dxa"/>
            <w:tcBorders>
              <w:top w:val="nil"/>
              <w:bottom w:val="nil"/>
              <w:right w:val="single" w:sz="16" w:space="0" w:color="000000"/>
            </w:tcBorders>
            <w:shd w:val="clear" w:color="auto" w:fill="FFFFFF"/>
          </w:tcPr>
          <w:p w14:paraId="5E2FF37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4092AA13" w14:textId="77777777" w:rsidTr="00972C1F">
        <w:trPr>
          <w:cantSplit/>
          <w:tblHeader/>
        </w:trPr>
        <w:tc>
          <w:tcPr>
            <w:tcW w:w="2447" w:type="dxa"/>
            <w:vMerge/>
            <w:tcBorders>
              <w:left w:val="single" w:sz="16" w:space="0" w:color="000000"/>
              <w:right w:val="nil"/>
            </w:tcBorders>
            <w:shd w:val="clear" w:color="auto" w:fill="FFFFFF"/>
          </w:tcPr>
          <w:p w14:paraId="51D919F3" w14:textId="77777777" w:rsidR="005600EB" w:rsidRDefault="005600EB" w:rsidP="00972C1F">
            <w:pPr>
              <w:rPr>
                <w:rFonts w:ascii="Arial" w:hAnsi="Arial" w:cs="Arial"/>
                <w:sz w:val="18"/>
                <w:szCs w:val="18"/>
              </w:rPr>
            </w:pPr>
          </w:p>
        </w:tc>
        <w:tc>
          <w:tcPr>
            <w:tcW w:w="4342" w:type="dxa"/>
            <w:gridSpan w:val="2"/>
            <w:tcBorders>
              <w:top w:val="nil"/>
              <w:left w:val="nil"/>
              <w:right w:val="single" w:sz="16" w:space="0" w:color="000000"/>
            </w:tcBorders>
            <w:shd w:val="clear" w:color="auto" w:fill="FFFFFF"/>
          </w:tcPr>
          <w:p w14:paraId="10C5596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019" w:type="dxa"/>
            <w:tcBorders>
              <w:top w:val="nil"/>
              <w:left w:val="single" w:sz="16" w:space="0" w:color="000000"/>
            </w:tcBorders>
            <w:shd w:val="clear" w:color="auto" w:fill="FFFFFF"/>
          </w:tcPr>
          <w:p w14:paraId="7E04250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3.378</w:t>
            </w:r>
          </w:p>
        </w:tc>
        <w:tc>
          <w:tcPr>
            <w:tcW w:w="1071" w:type="dxa"/>
            <w:tcBorders>
              <w:top w:val="nil"/>
              <w:right w:val="single" w:sz="16" w:space="0" w:color="000000"/>
            </w:tcBorders>
            <w:shd w:val="clear" w:color="auto" w:fill="FFFFFF"/>
          </w:tcPr>
          <w:p w14:paraId="000E52F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1CE1FF4C" w14:textId="77777777" w:rsidTr="00972C1F">
        <w:trPr>
          <w:cantSplit/>
          <w:tblHeader/>
        </w:trPr>
        <w:tc>
          <w:tcPr>
            <w:tcW w:w="2447" w:type="dxa"/>
            <w:vMerge w:val="restart"/>
            <w:tcBorders>
              <w:left w:val="single" w:sz="16" w:space="0" w:color="000000"/>
              <w:bottom w:val="single" w:sz="16" w:space="0" w:color="000000"/>
              <w:right w:val="nil"/>
            </w:tcBorders>
            <w:shd w:val="clear" w:color="auto" w:fill="FFFFFF"/>
          </w:tcPr>
          <w:p w14:paraId="55935F89" w14:textId="77777777" w:rsidR="005600EB" w:rsidRDefault="005600EB" w:rsidP="00972C1F">
            <w:pPr>
              <w:spacing w:line="320" w:lineRule="atLeast"/>
              <w:ind w:left="60" w:right="60"/>
              <w:rPr>
                <w:rFonts w:ascii="Arial" w:hAnsi="Arial" w:cs="Arial"/>
                <w:sz w:val="18"/>
                <w:szCs w:val="18"/>
              </w:rPr>
            </w:pPr>
            <w:r>
              <w:rPr>
                <w:rFonts w:ascii="Arial" w:hAnsi="Arial" w:cs="Arial"/>
                <w:sz w:val="18"/>
                <w:szCs w:val="18"/>
              </w:rPr>
              <w:t>Self-cueing</w:t>
            </w:r>
          </w:p>
        </w:tc>
        <w:tc>
          <w:tcPr>
            <w:tcW w:w="4342" w:type="dxa"/>
            <w:gridSpan w:val="2"/>
            <w:tcBorders>
              <w:left w:val="nil"/>
              <w:bottom w:val="nil"/>
              <w:right w:val="single" w:sz="16" w:space="0" w:color="000000"/>
            </w:tcBorders>
            <w:shd w:val="clear" w:color="auto" w:fill="FFFFFF"/>
          </w:tcPr>
          <w:p w14:paraId="11C500E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019" w:type="dxa"/>
            <w:tcBorders>
              <w:left w:val="single" w:sz="16" w:space="0" w:color="000000"/>
              <w:bottom w:val="nil"/>
            </w:tcBorders>
            <w:shd w:val="clear" w:color="auto" w:fill="FFFFFF"/>
          </w:tcPr>
          <w:p w14:paraId="4DC1957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4.1113</w:t>
            </w:r>
          </w:p>
        </w:tc>
        <w:tc>
          <w:tcPr>
            <w:tcW w:w="1071" w:type="dxa"/>
            <w:tcBorders>
              <w:bottom w:val="nil"/>
              <w:right w:val="single" w:sz="16" w:space="0" w:color="000000"/>
            </w:tcBorders>
            <w:shd w:val="clear" w:color="auto" w:fill="FFFFFF"/>
          </w:tcPr>
          <w:p w14:paraId="168F920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.05357</w:t>
            </w:r>
          </w:p>
        </w:tc>
      </w:tr>
      <w:tr w:rsidR="005600EB" w14:paraId="393E808E" w14:textId="77777777" w:rsidTr="00972C1F">
        <w:trPr>
          <w:cantSplit/>
          <w:tblHeader/>
        </w:trPr>
        <w:tc>
          <w:tcPr>
            <w:tcW w:w="2447" w:type="dxa"/>
            <w:vMerge/>
            <w:tcBorders>
              <w:left w:val="single" w:sz="16" w:space="0" w:color="000000"/>
              <w:bottom w:val="single" w:sz="16" w:space="0" w:color="000000"/>
              <w:right w:val="nil"/>
            </w:tcBorders>
            <w:shd w:val="clear" w:color="auto" w:fill="FFFFFF"/>
          </w:tcPr>
          <w:p w14:paraId="250BB78A" w14:textId="77777777" w:rsidR="005600EB" w:rsidRDefault="005600EB" w:rsidP="00972C1F">
            <w:pPr>
              <w:rPr>
                <w:rFonts w:ascii="Arial" w:hAnsi="Arial" w:cs="Arial"/>
                <w:sz w:val="18"/>
                <w:szCs w:val="18"/>
              </w:rPr>
            </w:pPr>
          </w:p>
        </w:tc>
        <w:tc>
          <w:tcPr>
            <w:tcW w:w="2447" w:type="dxa"/>
            <w:vMerge w:val="restart"/>
            <w:tcBorders>
              <w:top w:val="nil"/>
              <w:left w:val="nil"/>
              <w:bottom w:val="nil"/>
              <w:right w:val="nil"/>
            </w:tcBorders>
            <w:shd w:val="clear" w:color="auto" w:fill="FFFFFF"/>
          </w:tcPr>
          <w:p w14:paraId="4D8CF41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 Confidence Interval for Mean</w:t>
            </w:r>
          </w:p>
        </w:tc>
        <w:tc>
          <w:tcPr>
            <w:tcW w:w="1895" w:type="dxa"/>
            <w:tcBorders>
              <w:top w:val="nil"/>
              <w:left w:val="nil"/>
              <w:bottom w:val="nil"/>
              <w:right w:val="single" w:sz="16" w:space="0" w:color="000000"/>
            </w:tcBorders>
            <w:shd w:val="clear" w:color="auto" w:fill="FFFFFF"/>
          </w:tcPr>
          <w:p w14:paraId="337BD5D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Lower Bound</w:t>
            </w:r>
          </w:p>
        </w:tc>
        <w:tc>
          <w:tcPr>
            <w:tcW w:w="1019" w:type="dxa"/>
            <w:tcBorders>
              <w:top w:val="nil"/>
              <w:left w:val="single" w:sz="16" w:space="0" w:color="000000"/>
              <w:bottom w:val="nil"/>
            </w:tcBorders>
            <w:shd w:val="clear" w:color="auto" w:fill="FFFFFF"/>
          </w:tcPr>
          <w:p w14:paraId="30C8672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4.0059</w:t>
            </w:r>
          </w:p>
        </w:tc>
        <w:tc>
          <w:tcPr>
            <w:tcW w:w="1071" w:type="dxa"/>
            <w:tcBorders>
              <w:top w:val="nil"/>
              <w:bottom w:val="nil"/>
              <w:right w:val="single" w:sz="16" w:space="0" w:color="000000"/>
            </w:tcBorders>
            <w:shd w:val="clear" w:color="auto" w:fill="FFFFFF"/>
            <w:vAlign w:val="center"/>
          </w:tcPr>
          <w:p w14:paraId="13297A1E"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4F39ADD1" w14:textId="77777777" w:rsidTr="00972C1F">
        <w:trPr>
          <w:cantSplit/>
          <w:tblHeader/>
        </w:trPr>
        <w:tc>
          <w:tcPr>
            <w:tcW w:w="2447" w:type="dxa"/>
            <w:vMerge/>
            <w:tcBorders>
              <w:left w:val="single" w:sz="16" w:space="0" w:color="000000"/>
              <w:bottom w:val="single" w:sz="16" w:space="0" w:color="000000"/>
              <w:right w:val="nil"/>
            </w:tcBorders>
            <w:shd w:val="clear" w:color="auto" w:fill="FFFFFF"/>
          </w:tcPr>
          <w:p w14:paraId="2DD68F25" w14:textId="77777777" w:rsidR="005600EB" w:rsidRDefault="005600EB" w:rsidP="00972C1F">
            <w:pPr>
              <w:rPr>
                <w:color w:val="auto"/>
              </w:rPr>
            </w:pPr>
          </w:p>
        </w:tc>
        <w:tc>
          <w:tcPr>
            <w:tcW w:w="2447" w:type="dxa"/>
            <w:vMerge/>
            <w:tcBorders>
              <w:top w:val="nil"/>
              <w:left w:val="nil"/>
              <w:bottom w:val="nil"/>
              <w:right w:val="nil"/>
            </w:tcBorders>
            <w:shd w:val="clear" w:color="auto" w:fill="FFFFFF"/>
          </w:tcPr>
          <w:p w14:paraId="1B3E43D4"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895" w:type="dxa"/>
            <w:tcBorders>
              <w:top w:val="nil"/>
              <w:left w:val="nil"/>
              <w:bottom w:val="nil"/>
              <w:right w:val="single" w:sz="16" w:space="0" w:color="000000"/>
            </w:tcBorders>
            <w:shd w:val="clear" w:color="auto" w:fill="FFFFFF"/>
          </w:tcPr>
          <w:p w14:paraId="3EBCD722"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Upper Bound</w:t>
            </w:r>
          </w:p>
        </w:tc>
        <w:tc>
          <w:tcPr>
            <w:tcW w:w="1019" w:type="dxa"/>
            <w:tcBorders>
              <w:top w:val="nil"/>
              <w:left w:val="single" w:sz="16" w:space="0" w:color="000000"/>
              <w:bottom w:val="nil"/>
            </w:tcBorders>
            <w:shd w:val="clear" w:color="auto" w:fill="FFFFFF"/>
          </w:tcPr>
          <w:p w14:paraId="6D961940"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4.2167</w:t>
            </w:r>
          </w:p>
        </w:tc>
        <w:tc>
          <w:tcPr>
            <w:tcW w:w="1071" w:type="dxa"/>
            <w:tcBorders>
              <w:top w:val="nil"/>
              <w:bottom w:val="nil"/>
              <w:right w:val="single" w:sz="16" w:space="0" w:color="000000"/>
            </w:tcBorders>
            <w:shd w:val="clear" w:color="auto" w:fill="FFFFFF"/>
            <w:vAlign w:val="center"/>
          </w:tcPr>
          <w:p w14:paraId="3253ADA7"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259CED9" w14:textId="77777777" w:rsidTr="00972C1F">
        <w:trPr>
          <w:cantSplit/>
          <w:tblHeader/>
        </w:trPr>
        <w:tc>
          <w:tcPr>
            <w:tcW w:w="2447" w:type="dxa"/>
            <w:vMerge/>
            <w:tcBorders>
              <w:left w:val="single" w:sz="16" w:space="0" w:color="000000"/>
              <w:bottom w:val="single" w:sz="16" w:space="0" w:color="000000"/>
              <w:right w:val="nil"/>
            </w:tcBorders>
            <w:shd w:val="clear" w:color="auto" w:fill="FFFFFF"/>
          </w:tcPr>
          <w:p w14:paraId="72CE1612"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6731A70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 Trimmed Mean</w:t>
            </w:r>
          </w:p>
        </w:tc>
        <w:tc>
          <w:tcPr>
            <w:tcW w:w="1019" w:type="dxa"/>
            <w:tcBorders>
              <w:top w:val="nil"/>
              <w:left w:val="single" w:sz="16" w:space="0" w:color="000000"/>
              <w:bottom w:val="nil"/>
            </w:tcBorders>
            <w:shd w:val="clear" w:color="auto" w:fill="FFFFFF"/>
          </w:tcPr>
          <w:p w14:paraId="76E08B9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4.2025</w:t>
            </w:r>
          </w:p>
        </w:tc>
        <w:tc>
          <w:tcPr>
            <w:tcW w:w="1071" w:type="dxa"/>
            <w:tcBorders>
              <w:top w:val="nil"/>
              <w:bottom w:val="nil"/>
              <w:right w:val="single" w:sz="16" w:space="0" w:color="000000"/>
            </w:tcBorders>
            <w:shd w:val="clear" w:color="auto" w:fill="FFFFFF"/>
            <w:vAlign w:val="center"/>
          </w:tcPr>
          <w:p w14:paraId="1F57B224"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5FCD338E" w14:textId="77777777" w:rsidTr="00972C1F">
        <w:trPr>
          <w:cantSplit/>
          <w:tblHeader/>
        </w:trPr>
        <w:tc>
          <w:tcPr>
            <w:tcW w:w="2447" w:type="dxa"/>
            <w:vMerge/>
            <w:tcBorders>
              <w:left w:val="single" w:sz="16" w:space="0" w:color="000000"/>
              <w:bottom w:val="single" w:sz="16" w:space="0" w:color="000000"/>
              <w:right w:val="nil"/>
            </w:tcBorders>
            <w:shd w:val="clear" w:color="auto" w:fill="FFFFFF"/>
          </w:tcPr>
          <w:p w14:paraId="4A60FE0C"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05FEFA7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019" w:type="dxa"/>
            <w:tcBorders>
              <w:top w:val="nil"/>
              <w:left w:val="single" w:sz="16" w:space="0" w:color="000000"/>
              <w:bottom w:val="nil"/>
            </w:tcBorders>
            <w:shd w:val="clear" w:color="auto" w:fill="FFFFFF"/>
          </w:tcPr>
          <w:p w14:paraId="21DA70A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4.5000</w:t>
            </w:r>
          </w:p>
        </w:tc>
        <w:tc>
          <w:tcPr>
            <w:tcW w:w="1071" w:type="dxa"/>
            <w:tcBorders>
              <w:top w:val="nil"/>
              <w:bottom w:val="nil"/>
              <w:right w:val="single" w:sz="16" w:space="0" w:color="000000"/>
            </w:tcBorders>
            <w:shd w:val="clear" w:color="auto" w:fill="FFFFFF"/>
            <w:vAlign w:val="center"/>
          </w:tcPr>
          <w:p w14:paraId="541FB770"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E22457B" w14:textId="77777777" w:rsidTr="00972C1F">
        <w:trPr>
          <w:cantSplit/>
          <w:tblHeader/>
        </w:trPr>
        <w:tc>
          <w:tcPr>
            <w:tcW w:w="2447" w:type="dxa"/>
            <w:vMerge/>
            <w:tcBorders>
              <w:left w:val="single" w:sz="16" w:space="0" w:color="000000"/>
              <w:bottom w:val="single" w:sz="16" w:space="0" w:color="000000"/>
              <w:right w:val="nil"/>
            </w:tcBorders>
            <w:shd w:val="clear" w:color="auto" w:fill="FFFFFF"/>
          </w:tcPr>
          <w:p w14:paraId="5E3FAFB1"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4C4402B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Variance</w:t>
            </w:r>
          </w:p>
        </w:tc>
        <w:tc>
          <w:tcPr>
            <w:tcW w:w="1019" w:type="dxa"/>
            <w:tcBorders>
              <w:top w:val="nil"/>
              <w:left w:val="single" w:sz="16" w:space="0" w:color="000000"/>
              <w:bottom w:val="nil"/>
            </w:tcBorders>
            <w:shd w:val="clear" w:color="auto" w:fill="FFFFFF"/>
          </w:tcPr>
          <w:p w14:paraId="682962D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.890</w:t>
            </w:r>
          </w:p>
        </w:tc>
        <w:tc>
          <w:tcPr>
            <w:tcW w:w="1071" w:type="dxa"/>
            <w:tcBorders>
              <w:top w:val="nil"/>
              <w:bottom w:val="nil"/>
              <w:right w:val="single" w:sz="16" w:space="0" w:color="000000"/>
            </w:tcBorders>
            <w:shd w:val="clear" w:color="auto" w:fill="FFFFFF"/>
            <w:vAlign w:val="center"/>
          </w:tcPr>
          <w:p w14:paraId="16C21166"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457897CB" w14:textId="77777777" w:rsidTr="00972C1F">
        <w:trPr>
          <w:cantSplit/>
          <w:tblHeader/>
        </w:trPr>
        <w:tc>
          <w:tcPr>
            <w:tcW w:w="2447" w:type="dxa"/>
            <w:vMerge/>
            <w:tcBorders>
              <w:left w:val="single" w:sz="16" w:space="0" w:color="000000"/>
              <w:bottom w:val="single" w:sz="16" w:space="0" w:color="000000"/>
              <w:right w:val="nil"/>
            </w:tcBorders>
            <w:shd w:val="clear" w:color="auto" w:fill="FFFFFF"/>
          </w:tcPr>
          <w:p w14:paraId="73D047D6"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1860D9E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019" w:type="dxa"/>
            <w:tcBorders>
              <w:top w:val="nil"/>
              <w:left w:val="single" w:sz="16" w:space="0" w:color="000000"/>
              <w:bottom w:val="nil"/>
            </w:tcBorders>
            <w:shd w:val="clear" w:color="auto" w:fill="FFFFFF"/>
          </w:tcPr>
          <w:p w14:paraId="5693270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.94323</w:t>
            </w:r>
          </w:p>
        </w:tc>
        <w:tc>
          <w:tcPr>
            <w:tcW w:w="1071" w:type="dxa"/>
            <w:tcBorders>
              <w:top w:val="nil"/>
              <w:bottom w:val="nil"/>
              <w:right w:val="single" w:sz="16" w:space="0" w:color="000000"/>
            </w:tcBorders>
            <w:shd w:val="clear" w:color="auto" w:fill="FFFFFF"/>
            <w:vAlign w:val="center"/>
          </w:tcPr>
          <w:p w14:paraId="664D7B1B"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4AC274C1" w14:textId="77777777" w:rsidTr="00972C1F">
        <w:trPr>
          <w:cantSplit/>
          <w:tblHeader/>
        </w:trPr>
        <w:tc>
          <w:tcPr>
            <w:tcW w:w="2447" w:type="dxa"/>
            <w:vMerge/>
            <w:tcBorders>
              <w:left w:val="single" w:sz="16" w:space="0" w:color="000000"/>
              <w:bottom w:val="single" w:sz="16" w:space="0" w:color="000000"/>
              <w:right w:val="nil"/>
            </w:tcBorders>
            <w:shd w:val="clear" w:color="auto" w:fill="FFFFFF"/>
          </w:tcPr>
          <w:p w14:paraId="3E64308C"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24A7309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Minimum</w:t>
            </w:r>
          </w:p>
        </w:tc>
        <w:tc>
          <w:tcPr>
            <w:tcW w:w="1019" w:type="dxa"/>
            <w:tcBorders>
              <w:top w:val="nil"/>
              <w:left w:val="single" w:sz="16" w:space="0" w:color="000000"/>
              <w:bottom w:val="nil"/>
            </w:tcBorders>
            <w:shd w:val="clear" w:color="auto" w:fill="FFFFFF"/>
          </w:tcPr>
          <w:p w14:paraId="3D00FB5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071" w:type="dxa"/>
            <w:tcBorders>
              <w:top w:val="nil"/>
              <w:bottom w:val="nil"/>
              <w:right w:val="single" w:sz="16" w:space="0" w:color="000000"/>
            </w:tcBorders>
            <w:shd w:val="clear" w:color="auto" w:fill="FFFFFF"/>
            <w:vAlign w:val="center"/>
          </w:tcPr>
          <w:p w14:paraId="69B7C9B8"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2B314F0D" w14:textId="77777777" w:rsidTr="00972C1F">
        <w:trPr>
          <w:cantSplit/>
          <w:tblHeader/>
        </w:trPr>
        <w:tc>
          <w:tcPr>
            <w:tcW w:w="2447" w:type="dxa"/>
            <w:vMerge/>
            <w:tcBorders>
              <w:left w:val="single" w:sz="16" w:space="0" w:color="000000"/>
              <w:bottom w:val="single" w:sz="16" w:space="0" w:color="000000"/>
              <w:right w:val="nil"/>
            </w:tcBorders>
            <w:shd w:val="clear" w:color="auto" w:fill="FFFFFF"/>
          </w:tcPr>
          <w:p w14:paraId="2105F2F2"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7C45F7C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Maximum</w:t>
            </w:r>
          </w:p>
        </w:tc>
        <w:tc>
          <w:tcPr>
            <w:tcW w:w="1019" w:type="dxa"/>
            <w:tcBorders>
              <w:top w:val="nil"/>
              <w:left w:val="single" w:sz="16" w:space="0" w:color="000000"/>
              <w:bottom w:val="nil"/>
            </w:tcBorders>
            <w:shd w:val="clear" w:color="auto" w:fill="FFFFFF"/>
          </w:tcPr>
          <w:p w14:paraId="2340045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5.00</w:t>
            </w:r>
          </w:p>
        </w:tc>
        <w:tc>
          <w:tcPr>
            <w:tcW w:w="1071" w:type="dxa"/>
            <w:tcBorders>
              <w:top w:val="nil"/>
              <w:bottom w:val="nil"/>
              <w:right w:val="single" w:sz="16" w:space="0" w:color="000000"/>
            </w:tcBorders>
            <w:shd w:val="clear" w:color="auto" w:fill="FFFFFF"/>
            <w:vAlign w:val="center"/>
          </w:tcPr>
          <w:p w14:paraId="69F305C5"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73830A04" w14:textId="77777777" w:rsidTr="00972C1F">
        <w:trPr>
          <w:cantSplit/>
          <w:tblHeader/>
        </w:trPr>
        <w:tc>
          <w:tcPr>
            <w:tcW w:w="2447" w:type="dxa"/>
            <w:vMerge/>
            <w:tcBorders>
              <w:left w:val="single" w:sz="16" w:space="0" w:color="000000"/>
              <w:bottom w:val="single" w:sz="16" w:space="0" w:color="000000"/>
              <w:right w:val="nil"/>
            </w:tcBorders>
            <w:shd w:val="clear" w:color="auto" w:fill="FFFFFF"/>
          </w:tcPr>
          <w:p w14:paraId="1DB28290"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644783C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Range</w:t>
            </w:r>
          </w:p>
        </w:tc>
        <w:tc>
          <w:tcPr>
            <w:tcW w:w="1019" w:type="dxa"/>
            <w:tcBorders>
              <w:top w:val="nil"/>
              <w:left w:val="single" w:sz="16" w:space="0" w:color="000000"/>
              <w:bottom w:val="nil"/>
            </w:tcBorders>
            <w:shd w:val="clear" w:color="auto" w:fill="FFFFFF"/>
          </w:tcPr>
          <w:p w14:paraId="2698909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w:t>
            </w:r>
          </w:p>
        </w:tc>
        <w:tc>
          <w:tcPr>
            <w:tcW w:w="1071" w:type="dxa"/>
            <w:tcBorders>
              <w:top w:val="nil"/>
              <w:bottom w:val="nil"/>
              <w:right w:val="single" w:sz="16" w:space="0" w:color="000000"/>
            </w:tcBorders>
            <w:shd w:val="clear" w:color="auto" w:fill="FFFFFF"/>
            <w:vAlign w:val="center"/>
          </w:tcPr>
          <w:p w14:paraId="45EEC186"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0224B17D" w14:textId="77777777" w:rsidTr="00972C1F">
        <w:trPr>
          <w:cantSplit/>
          <w:tblHeader/>
        </w:trPr>
        <w:tc>
          <w:tcPr>
            <w:tcW w:w="2447" w:type="dxa"/>
            <w:vMerge/>
            <w:tcBorders>
              <w:left w:val="single" w:sz="16" w:space="0" w:color="000000"/>
              <w:bottom w:val="single" w:sz="16" w:space="0" w:color="000000"/>
              <w:right w:val="nil"/>
            </w:tcBorders>
            <w:shd w:val="clear" w:color="auto" w:fill="FFFFFF"/>
          </w:tcPr>
          <w:p w14:paraId="05244194"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5AF483A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Interquartile Range</w:t>
            </w:r>
          </w:p>
        </w:tc>
        <w:tc>
          <w:tcPr>
            <w:tcW w:w="1019" w:type="dxa"/>
            <w:tcBorders>
              <w:top w:val="nil"/>
              <w:left w:val="single" w:sz="16" w:space="0" w:color="000000"/>
              <w:bottom w:val="nil"/>
            </w:tcBorders>
            <w:shd w:val="clear" w:color="auto" w:fill="FFFFFF"/>
          </w:tcPr>
          <w:p w14:paraId="716AD8E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1.50</w:t>
            </w:r>
          </w:p>
        </w:tc>
        <w:tc>
          <w:tcPr>
            <w:tcW w:w="1071" w:type="dxa"/>
            <w:tcBorders>
              <w:top w:val="nil"/>
              <w:bottom w:val="nil"/>
              <w:right w:val="single" w:sz="16" w:space="0" w:color="000000"/>
            </w:tcBorders>
            <w:shd w:val="clear" w:color="auto" w:fill="FFFFFF"/>
            <w:vAlign w:val="center"/>
          </w:tcPr>
          <w:p w14:paraId="2B0F39AF"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14:paraId="32DB3A12" w14:textId="77777777" w:rsidTr="00972C1F">
        <w:trPr>
          <w:cantSplit/>
          <w:tblHeader/>
        </w:trPr>
        <w:tc>
          <w:tcPr>
            <w:tcW w:w="2447" w:type="dxa"/>
            <w:vMerge/>
            <w:tcBorders>
              <w:left w:val="single" w:sz="16" w:space="0" w:color="000000"/>
              <w:bottom w:val="single" w:sz="16" w:space="0" w:color="000000"/>
              <w:right w:val="nil"/>
            </w:tcBorders>
            <w:shd w:val="clear" w:color="auto" w:fill="FFFFFF"/>
          </w:tcPr>
          <w:p w14:paraId="54B9C3C1" w14:textId="77777777" w:rsidR="005600EB" w:rsidRDefault="005600EB" w:rsidP="00972C1F">
            <w:pPr>
              <w:rPr>
                <w:color w:val="auto"/>
              </w:rPr>
            </w:pPr>
          </w:p>
        </w:tc>
        <w:tc>
          <w:tcPr>
            <w:tcW w:w="4342" w:type="dxa"/>
            <w:gridSpan w:val="2"/>
            <w:tcBorders>
              <w:top w:val="nil"/>
              <w:left w:val="nil"/>
              <w:bottom w:val="nil"/>
              <w:right w:val="single" w:sz="16" w:space="0" w:color="000000"/>
            </w:tcBorders>
            <w:shd w:val="clear" w:color="auto" w:fill="FFFFFF"/>
          </w:tcPr>
          <w:p w14:paraId="7597978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019" w:type="dxa"/>
            <w:tcBorders>
              <w:top w:val="nil"/>
              <w:left w:val="single" w:sz="16" w:space="0" w:color="000000"/>
              <w:bottom w:val="nil"/>
            </w:tcBorders>
            <w:shd w:val="clear" w:color="auto" w:fill="FFFFFF"/>
          </w:tcPr>
          <w:p w14:paraId="539E2EA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-1.142</w:t>
            </w:r>
          </w:p>
        </w:tc>
        <w:tc>
          <w:tcPr>
            <w:tcW w:w="1071" w:type="dxa"/>
            <w:tcBorders>
              <w:top w:val="nil"/>
              <w:bottom w:val="nil"/>
              <w:right w:val="single" w:sz="16" w:space="0" w:color="000000"/>
            </w:tcBorders>
            <w:shd w:val="clear" w:color="auto" w:fill="FFFFFF"/>
          </w:tcPr>
          <w:p w14:paraId="766F9CB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1066D7FC" w14:textId="77777777" w:rsidTr="00972C1F">
        <w:trPr>
          <w:cantSplit/>
        </w:trPr>
        <w:tc>
          <w:tcPr>
            <w:tcW w:w="2447" w:type="dxa"/>
            <w:vMerge/>
            <w:tcBorders>
              <w:left w:val="single" w:sz="16" w:space="0" w:color="000000"/>
              <w:bottom w:val="single" w:sz="16" w:space="0" w:color="000000"/>
              <w:right w:val="nil"/>
            </w:tcBorders>
            <w:shd w:val="clear" w:color="auto" w:fill="FFFFFF"/>
          </w:tcPr>
          <w:p w14:paraId="1F4FA37A" w14:textId="77777777" w:rsidR="005600EB" w:rsidRDefault="005600EB" w:rsidP="00972C1F">
            <w:pPr>
              <w:rPr>
                <w:rFonts w:ascii="Arial" w:hAnsi="Arial" w:cs="Arial"/>
                <w:sz w:val="18"/>
                <w:szCs w:val="18"/>
              </w:rPr>
            </w:pPr>
          </w:p>
        </w:tc>
        <w:tc>
          <w:tcPr>
            <w:tcW w:w="4342" w:type="dxa"/>
            <w:gridSpan w:val="2"/>
            <w:tcBorders>
              <w:top w:val="nil"/>
              <w:left w:val="nil"/>
              <w:bottom w:val="single" w:sz="16" w:space="0" w:color="000000"/>
              <w:right w:val="single" w:sz="16" w:space="0" w:color="000000"/>
            </w:tcBorders>
            <w:shd w:val="clear" w:color="auto" w:fill="FFFFFF"/>
          </w:tcPr>
          <w:p w14:paraId="4D3F381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019" w:type="dxa"/>
            <w:tcBorders>
              <w:top w:val="nil"/>
              <w:left w:val="single" w:sz="16" w:space="0" w:color="000000"/>
              <w:bottom w:val="single" w:sz="16" w:space="0" w:color="000000"/>
            </w:tcBorders>
            <w:shd w:val="clear" w:color="auto" w:fill="FFFFFF"/>
          </w:tcPr>
          <w:p w14:paraId="0D58A49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.777</w:t>
            </w:r>
          </w:p>
        </w:tc>
        <w:tc>
          <w:tcPr>
            <w:tcW w:w="1071" w:type="dxa"/>
            <w:tcBorders>
              <w:top w:val="nil"/>
              <w:bottom w:val="single" w:sz="16" w:space="0" w:color="000000"/>
              <w:right w:val="single" w:sz="16" w:space="0" w:color="000000"/>
            </w:tcBorders>
            <w:shd w:val="clear" w:color="auto" w:fill="FFFFFF"/>
          </w:tcPr>
          <w:p w14:paraId="1CAF694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54789671" w14:textId="77777777" w:rsidR="005600EB" w:rsidRDefault="005600EB" w:rsidP="005600EB">
      <w:pPr>
        <w:spacing w:line="400" w:lineRule="atLeast"/>
        <w:rPr>
          <w:color w:val="auto"/>
        </w:rPr>
      </w:pPr>
    </w:p>
    <w:p w14:paraId="31305A39" w14:textId="77777777" w:rsidR="005600EB" w:rsidRDefault="005600EB" w:rsidP="005600EB">
      <w:pPr>
        <w:spacing w:line="400" w:lineRule="atLeast"/>
        <w:rPr>
          <w:color w:val="auto"/>
        </w:rPr>
      </w:pPr>
    </w:p>
    <w:tbl>
      <w:tblPr>
        <w:tblW w:w="8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7"/>
        <w:gridCol w:w="1019"/>
        <w:gridCol w:w="1019"/>
        <w:gridCol w:w="1020"/>
        <w:gridCol w:w="1020"/>
        <w:gridCol w:w="1020"/>
        <w:gridCol w:w="1020"/>
      </w:tblGrid>
      <w:tr w:rsidR="005600EB" w14:paraId="142541AF" w14:textId="77777777" w:rsidTr="00972C1F">
        <w:trPr>
          <w:cantSplit/>
          <w:tblHeader/>
        </w:trPr>
        <w:tc>
          <w:tcPr>
            <w:tcW w:w="8560" w:type="dxa"/>
            <w:gridSpan w:val="7"/>
            <w:tcBorders>
              <w:top w:val="nil"/>
              <w:left w:val="nil"/>
              <w:bottom w:val="nil"/>
              <w:right w:val="nil"/>
            </w:tcBorders>
            <w:shd w:val="clear" w:color="auto" w:fill="FFFFFF"/>
            <w:vAlign w:val="center"/>
          </w:tcPr>
          <w:p w14:paraId="27020923"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Tests of Normality</w:t>
            </w:r>
          </w:p>
        </w:tc>
      </w:tr>
      <w:tr w:rsidR="005600EB" w14:paraId="4283BC3B" w14:textId="77777777" w:rsidTr="00972C1F">
        <w:trPr>
          <w:cantSplit/>
          <w:tblHeader/>
        </w:trPr>
        <w:tc>
          <w:tcPr>
            <w:tcW w:w="2447"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7455925D"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3056" w:type="dxa"/>
            <w:gridSpan w:val="3"/>
            <w:tcBorders>
              <w:top w:val="single" w:sz="16" w:space="0" w:color="000000"/>
              <w:left w:val="single" w:sz="16" w:space="0" w:color="000000"/>
            </w:tcBorders>
            <w:shd w:val="clear" w:color="auto" w:fill="FFFFFF"/>
            <w:vAlign w:val="bottom"/>
          </w:tcPr>
          <w:p w14:paraId="11DCF80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Kolmogorov-Smirnova</w:t>
            </w:r>
          </w:p>
        </w:tc>
        <w:tc>
          <w:tcPr>
            <w:tcW w:w="3057" w:type="dxa"/>
            <w:gridSpan w:val="3"/>
            <w:tcBorders>
              <w:top w:val="single" w:sz="16" w:space="0" w:color="000000"/>
              <w:right w:val="single" w:sz="16" w:space="0" w:color="000000"/>
            </w:tcBorders>
            <w:shd w:val="clear" w:color="auto" w:fill="FFFFFF"/>
            <w:vAlign w:val="bottom"/>
          </w:tcPr>
          <w:p w14:paraId="65247404"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Shapiro-Wilk</w:t>
            </w:r>
          </w:p>
        </w:tc>
      </w:tr>
      <w:tr w:rsidR="005600EB" w14:paraId="287F90BA" w14:textId="77777777" w:rsidTr="00972C1F">
        <w:trPr>
          <w:cantSplit/>
          <w:tblHeader/>
        </w:trPr>
        <w:tc>
          <w:tcPr>
            <w:tcW w:w="2447" w:type="dxa"/>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2D90A29"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019" w:type="dxa"/>
            <w:tcBorders>
              <w:left w:val="single" w:sz="16" w:space="0" w:color="000000"/>
              <w:bottom w:val="single" w:sz="16" w:space="0" w:color="000000"/>
            </w:tcBorders>
            <w:shd w:val="clear" w:color="auto" w:fill="FFFFFF"/>
            <w:vAlign w:val="bottom"/>
          </w:tcPr>
          <w:p w14:paraId="6B67A1D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Statistic</w:t>
            </w:r>
          </w:p>
        </w:tc>
        <w:tc>
          <w:tcPr>
            <w:tcW w:w="1018" w:type="dxa"/>
            <w:tcBorders>
              <w:bottom w:val="single" w:sz="16" w:space="0" w:color="000000"/>
            </w:tcBorders>
            <w:shd w:val="clear" w:color="auto" w:fill="FFFFFF"/>
            <w:vAlign w:val="bottom"/>
          </w:tcPr>
          <w:p w14:paraId="01B93C08" w14:textId="290BFB6B" w:rsidR="005600EB" w:rsidRPr="005600EB" w:rsidRDefault="0040528C"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D</w:t>
            </w:r>
            <w:r w:rsidR="005600EB" w:rsidRPr="005600EB">
              <w:rPr>
                <w:rFonts w:asciiTheme="majorBidi" w:hAnsiTheme="majorBidi" w:cstheme="majorBidi"/>
                <w:bCs/>
                <w:sz w:val="20"/>
                <w:szCs w:val="20"/>
              </w:rPr>
              <w:t>f</w:t>
            </w:r>
          </w:p>
        </w:tc>
        <w:tc>
          <w:tcPr>
            <w:tcW w:w="1019" w:type="dxa"/>
            <w:tcBorders>
              <w:bottom w:val="single" w:sz="16" w:space="0" w:color="000000"/>
            </w:tcBorders>
            <w:shd w:val="clear" w:color="auto" w:fill="FFFFFF"/>
            <w:vAlign w:val="bottom"/>
          </w:tcPr>
          <w:p w14:paraId="3A40C0E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Sig.</w:t>
            </w:r>
          </w:p>
        </w:tc>
        <w:tc>
          <w:tcPr>
            <w:tcW w:w="1019" w:type="dxa"/>
            <w:tcBorders>
              <w:bottom w:val="single" w:sz="16" w:space="0" w:color="000000"/>
            </w:tcBorders>
            <w:shd w:val="clear" w:color="auto" w:fill="FFFFFF"/>
            <w:vAlign w:val="bottom"/>
          </w:tcPr>
          <w:p w14:paraId="6135D22F"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Statistic</w:t>
            </w:r>
          </w:p>
        </w:tc>
        <w:tc>
          <w:tcPr>
            <w:tcW w:w="1019" w:type="dxa"/>
            <w:tcBorders>
              <w:bottom w:val="single" w:sz="16" w:space="0" w:color="000000"/>
            </w:tcBorders>
            <w:shd w:val="clear" w:color="auto" w:fill="FFFFFF"/>
            <w:vAlign w:val="bottom"/>
          </w:tcPr>
          <w:p w14:paraId="68CD4B9C"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df</w:t>
            </w:r>
          </w:p>
        </w:tc>
        <w:tc>
          <w:tcPr>
            <w:tcW w:w="1019" w:type="dxa"/>
            <w:tcBorders>
              <w:bottom w:val="single" w:sz="16" w:space="0" w:color="000000"/>
              <w:right w:val="single" w:sz="16" w:space="0" w:color="000000"/>
            </w:tcBorders>
            <w:shd w:val="clear" w:color="auto" w:fill="FFFFFF"/>
            <w:vAlign w:val="bottom"/>
          </w:tcPr>
          <w:p w14:paraId="26DA872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Sig.</w:t>
            </w:r>
          </w:p>
        </w:tc>
      </w:tr>
      <w:tr w:rsidR="005600EB" w14:paraId="631B8FE8" w14:textId="77777777" w:rsidTr="00972C1F">
        <w:trPr>
          <w:cantSplit/>
          <w:tblHeader/>
        </w:trPr>
        <w:tc>
          <w:tcPr>
            <w:tcW w:w="2447" w:type="dxa"/>
            <w:tcBorders>
              <w:top w:val="single" w:sz="16" w:space="0" w:color="000000"/>
              <w:left w:val="single" w:sz="16" w:space="0" w:color="000000"/>
              <w:bottom w:val="nil"/>
              <w:right w:val="single" w:sz="16" w:space="0" w:color="000000"/>
            </w:tcBorders>
            <w:shd w:val="clear" w:color="auto" w:fill="FFFFFF"/>
          </w:tcPr>
          <w:p w14:paraId="40DFF3D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Visualize successful Performance</w:t>
            </w:r>
          </w:p>
        </w:tc>
        <w:tc>
          <w:tcPr>
            <w:tcW w:w="1019" w:type="dxa"/>
            <w:tcBorders>
              <w:top w:val="single" w:sz="16" w:space="0" w:color="000000"/>
              <w:left w:val="single" w:sz="16" w:space="0" w:color="000000"/>
              <w:bottom w:val="nil"/>
            </w:tcBorders>
            <w:shd w:val="clear" w:color="auto" w:fill="FFFFFF"/>
          </w:tcPr>
          <w:p w14:paraId="6A99F80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.139</w:t>
            </w:r>
          </w:p>
        </w:tc>
        <w:tc>
          <w:tcPr>
            <w:tcW w:w="1018" w:type="dxa"/>
            <w:tcBorders>
              <w:top w:val="single" w:sz="16" w:space="0" w:color="000000"/>
              <w:bottom w:val="nil"/>
            </w:tcBorders>
            <w:shd w:val="clear" w:color="auto" w:fill="FFFFFF"/>
          </w:tcPr>
          <w:p w14:paraId="2FCE54C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single" w:sz="16" w:space="0" w:color="000000"/>
              <w:bottom w:val="nil"/>
            </w:tcBorders>
            <w:shd w:val="clear" w:color="auto" w:fill="FFFFFF"/>
          </w:tcPr>
          <w:p w14:paraId="1998384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c>
          <w:tcPr>
            <w:tcW w:w="1019" w:type="dxa"/>
            <w:tcBorders>
              <w:top w:val="single" w:sz="16" w:space="0" w:color="000000"/>
              <w:bottom w:val="nil"/>
            </w:tcBorders>
            <w:shd w:val="clear" w:color="auto" w:fill="FFFFFF"/>
          </w:tcPr>
          <w:p w14:paraId="7FB2F22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.928</w:t>
            </w:r>
          </w:p>
        </w:tc>
        <w:tc>
          <w:tcPr>
            <w:tcW w:w="1019" w:type="dxa"/>
            <w:tcBorders>
              <w:top w:val="single" w:sz="16" w:space="0" w:color="000000"/>
              <w:bottom w:val="nil"/>
            </w:tcBorders>
            <w:shd w:val="clear" w:color="auto" w:fill="FFFFFF"/>
          </w:tcPr>
          <w:p w14:paraId="0F00822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single" w:sz="16" w:space="0" w:color="000000"/>
              <w:bottom w:val="nil"/>
              <w:right w:val="single" w:sz="16" w:space="0" w:color="000000"/>
            </w:tcBorders>
            <w:shd w:val="clear" w:color="auto" w:fill="FFFFFF"/>
          </w:tcPr>
          <w:p w14:paraId="218E172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r>
      <w:tr w:rsidR="005600EB" w14:paraId="08F43D62"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336C957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self-goal setting</w:t>
            </w:r>
          </w:p>
        </w:tc>
        <w:tc>
          <w:tcPr>
            <w:tcW w:w="1019" w:type="dxa"/>
            <w:tcBorders>
              <w:top w:val="nil"/>
              <w:left w:val="single" w:sz="16" w:space="0" w:color="000000"/>
              <w:bottom w:val="nil"/>
            </w:tcBorders>
            <w:shd w:val="clear" w:color="auto" w:fill="FFFFFF"/>
          </w:tcPr>
          <w:p w14:paraId="67AEDC6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.111</w:t>
            </w:r>
          </w:p>
        </w:tc>
        <w:tc>
          <w:tcPr>
            <w:tcW w:w="1018" w:type="dxa"/>
            <w:tcBorders>
              <w:top w:val="nil"/>
              <w:bottom w:val="nil"/>
            </w:tcBorders>
            <w:shd w:val="clear" w:color="auto" w:fill="FFFFFF"/>
          </w:tcPr>
          <w:p w14:paraId="3A4B5ED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tcBorders>
            <w:shd w:val="clear" w:color="auto" w:fill="FFFFFF"/>
          </w:tcPr>
          <w:p w14:paraId="788374F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c>
          <w:tcPr>
            <w:tcW w:w="1019" w:type="dxa"/>
            <w:tcBorders>
              <w:top w:val="nil"/>
              <w:bottom w:val="nil"/>
            </w:tcBorders>
            <w:shd w:val="clear" w:color="auto" w:fill="FFFFFF"/>
          </w:tcPr>
          <w:p w14:paraId="662B0D6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.878</w:t>
            </w:r>
          </w:p>
        </w:tc>
        <w:tc>
          <w:tcPr>
            <w:tcW w:w="1019" w:type="dxa"/>
            <w:tcBorders>
              <w:top w:val="nil"/>
              <w:bottom w:val="nil"/>
            </w:tcBorders>
            <w:shd w:val="clear" w:color="auto" w:fill="FFFFFF"/>
          </w:tcPr>
          <w:p w14:paraId="1CAE3B5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right w:val="single" w:sz="16" w:space="0" w:color="000000"/>
            </w:tcBorders>
            <w:shd w:val="clear" w:color="auto" w:fill="FFFFFF"/>
          </w:tcPr>
          <w:p w14:paraId="6327CD1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r>
      <w:tr w:rsidR="005600EB" w14:paraId="71C086AD"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1CE3916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self-talk</w:t>
            </w:r>
          </w:p>
        </w:tc>
        <w:tc>
          <w:tcPr>
            <w:tcW w:w="1019" w:type="dxa"/>
            <w:tcBorders>
              <w:top w:val="nil"/>
              <w:left w:val="single" w:sz="16" w:space="0" w:color="000000"/>
              <w:bottom w:val="nil"/>
            </w:tcBorders>
            <w:shd w:val="clear" w:color="auto" w:fill="FFFFFF"/>
          </w:tcPr>
          <w:p w14:paraId="614DC3C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.181</w:t>
            </w:r>
          </w:p>
        </w:tc>
        <w:tc>
          <w:tcPr>
            <w:tcW w:w="1018" w:type="dxa"/>
            <w:tcBorders>
              <w:top w:val="nil"/>
              <w:bottom w:val="nil"/>
            </w:tcBorders>
            <w:shd w:val="clear" w:color="auto" w:fill="FFFFFF"/>
          </w:tcPr>
          <w:p w14:paraId="7F5BAAC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tcBorders>
            <w:shd w:val="clear" w:color="auto" w:fill="FFFFFF"/>
          </w:tcPr>
          <w:p w14:paraId="7AB4D66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c>
          <w:tcPr>
            <w:tcW w:w="1019" w:type="dxa"/>
            <w:tcBorders>
              <w:top w:val="nil"/>
              <w:bottom w:val="nil"/>
            </w:tcBorders>
            <w:shd w:val="clear" w:color="auto" w:fill="FFFFFF"/>
          </w:tcPr>
          <w:p w14:paraId="0691724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.881</w:t>
            </w:r>
          </w:p>
        </w:tc>
        <w:tc>
          <w:tcPr>
            <w:tcW w:w="1019" w:type="dxa"/>
            <w:tcBorders>
              <w:top w:val="nil"/>
              <w:bottom w:val="nil"/>
            </w:tcBorders>
            <w:shd w:val="clear" w:color="auto" w:fill="FFFFFF"/>
          </w:tcPr>
          <w:p w14:paraId="14DAC1D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right w:val="single" w:sz="16" w:space="0" w:color="000000"/>
            </w:tcBorders>
            <w:shd w:val="clear" w:color="auto" w:fill="FFFFFF"/>
          </w:tcPr>
          <w:p w14:paraId="274A8AE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r>
      <w:tr w:rsidR="005600EB" w14:paraId="7208CA85"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01FBA03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Self-reward</w:t>
            </w:r>
          </w:p>
        </w:tc>
        <w:tc>
          <w:tcPr>
            <w:tcW w:w="1019" w:type="dxa"/>
            <w:tcBorders>
              <w:top w:val="nil"/>
              <w:left w:val="single" w:sz="16" w:space="0" w:color="000000"/>
              <w:bottom w:val="nil"/>
            </w:tcBorders>
            <w:shd w:val="clear" w:color="auto" w:fill="FFFFFF"/>
          </w:tcPr>
          <w:p w14:paraId="2D3E6A7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.200</w:t>
            </w:r>
          </w:p>
        </w:tc>
        <w:tc>
          <w:tcPr>
            <w:tcW w:w="1018" w:type="dxa"/>
            <w:tcBorders>
              <w:top w:val="nil"/>
              <w:bottom w:val="nil"/>
            </w:tcBorders>
            <w:shd w:val="clear" w:color="auto" w:fill="FFFFFF"/>
          </w:tcPr>
          <w:p w14:paraId="4E876D8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tcBorders>
            <w:shd w:val="clear" w:color="auto" w:fill="FFFFFF"/>
          </w:tcPr>
          <w:p w14:paraId="3C821FD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c>
          <w:tcPr>
            <w:tcW w:w="1019" w:type="dxa"/>
            <w:tcBorders>
              <w:top w:val="nil"/>
              <w:bottom w:val="nil"/>
            </w:tcBorders>
            <w:shd w:val="clear" w:color="auto" w:fill="FFFFFF"/>
          </w:tcPr>
          <w:p w14:paraId="670CA41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.869</w:t>
            </w:r>
          </w:p>
        </w:tc>
        <w:tc>
          <w:tcPr>
            <w:tcW w:w="1019" w:type="dxa"/>
            <w:tcBorders>
              <w:top w:val="nil"/>
              <w:bottom w:val="nil"/>
            </w:tcBorders>
            <w:shd w:val="clear" w:color="auto" w:fill="FFFFFF"/>
          </w:tcPr>
          <w:p w14:paraId="6AFF110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right w:val="single" w:sz="16" w:space="0" w:color="000000"/>
            </w:tcBorders>
            <w:shd w:val="clear" w:color="auto" w:fill="FFFFFF"/>
          </w:tcPr>
          <w:p w14:paraId="563CB56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r>
      <w:tr w:rsidR="005600EB" w14:paraId="216CFF42" w14:textId="77777777" w:rsidTr="005600EB">
        <w:trPr>
          <w:cantSplit/>
          <w:trHeight w:val="261"/>
          <w:tblHeader/>
        </w:trPr>
        <w:tc>
          <w:tcPr>
            <w:tcW w:w="2447" w:type="dxa"/>
            <w:tcBorders>
              <w:top w:val="nil"/>
              <w:left w:val="single" w:sz="16" w:space="0" w:color="000000"/>
              <w:bottom w:val="nil"/>
              <w:right w:val="single" w:sz="16" w:space="0" w:color="000000"/>
            </w:tcBorders>
            <w:shd w:val="clear" w:color="auto" w:fill="FFFFFF"/>
          </w:tcPr>
          <w:p w14:paraId="564E4BC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Evaluating beliefs and assumptions</w:t>
            </w:r>
          </w:p>
        </w:tc>
        <w:tc>
          <w:tcPr>
            <w:tcW w:w="1019" w:type="dxa"/>
            <w:tcBorders>
              <w:top w:val="nil"/>
              <w:left w:val="single" w:sz="16" w:space="0" w:color="000000"/>
              <w:bottom w:val="nil"/>
            </w:tcBorders>
            <w:shd w:val="clear" w:color="auto" w:fill="FFFFFF"/>
          </w:tcPr>
          <w:p w14:paraId="14BEB82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.140</w:t>
            </w:r>
          </w:p>
        </w:tc>
        <w:tc>
          <w:tcPr>
            <w:tcW w:w="1018" w:type="dxa"/>
            <w:tcBorders>
              <w:top w:val="nil"/>
              <w:bottom w:val="nil"/>
            </w:tcBorders>
            <w:shd w:val="clear" w:color="auto" w:fill="FFFFFF"/>
          </w:tcPr>
          <w:p w14:paraId="73AAE72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tcBorders>
            <w:shd w:val="clear" w:color="auto" w:fill="FFFFFF"/>
          </w:tcPr>
          <w:p w14:paraId="7E73F96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c>
          <w:tcPr>
            <w:tcW w:w="1019" w:type="dxa"/>
            <w:tcBorders>
              <w:top w:val="nil"/>
              <w:bottom w:val="nil"/>
            </w:tcBorders>
            <w:shd w:val="clear" w:color="auto" w:fill="FFFFFF"/>
          </w:tcPr>
          <w:p w14:paraId="42348E1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.946</w:t>
            </w:r>
          </w:p>
        </w:tc>
        <w:tc>
          <w:tcPr>
            <w:tcW w:w="1019" w:type="dxa"/>
            <w:tcBorders>
              <w:top w:val="nil"/>
              <w:bottom w:val="nil"/>
            </w:tcBorders>
            <w:shd w:val="clear" w:color="auto" w:fill="FFFFFF"/>
          </w:tcPr>
          <w:p w14:paraId="753C94F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right w:val="single" w:sz="16" w:space="0" w:color="000000"/>
            </w:tcBorders>
            <w:shd w:val="clear" w:color="auto" w:fill="FFFFFF"/>
          </w:tcPr>
          <w:p w14:paraId="302BF54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r>
      <w:tr w:rsidR="005600EB" w14:paraId="7A925AFA"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6D893A6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Self-learn</w:t>
            </w:r>
          </w:p>
        </w:tc>
        <w:tc>
          <w:tcPr>
            <w:tcW w:w="1019" w:type="dxa"/>
            <w:tcBorders>
              <w:top w:val="nil"/>
              <w:left w:val="single" w:sz="16" w:space="0" w:color="000000"/>
              <w:bottom w:val="nil"/>
            </w:tcBorders>
            <w:shd w:val="clear" w:color="auto" w:fill="FFFFFF"/>
          </w:tcPr>
          <w:p w14:paraId="449165F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.170</w:t>
            </w:r>
          </w:p>
        </w:tc>
        <w:tc>
          <w:tcPr>
            <w:tcW w:w="1018" w:type="dxa"/>
            <w:tcBorders>
              <w:top w:val="nil"/>
              <w:bottom w:val="nil"/>
            </w:tcBorders>
            <w:shd w:val="clear" w:color="auto" w:fill="FFFFFF"/>
          </w:tcPr>
          <w:p w14:paraId="1900AC2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tcBorders>
            <w:shd w:val="clear" w:color="auto" w:fill="FFFFFF"/>
          </w:tcPr>
          <w:p w14:paraId="49D88F8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c>
          <w:tcPr>
            <w:tcW w:w="1019" w:type="dxa"/>
            <w:tcBorders>
              <w:top w:val="nil"/>
              <w:bottom w:val="nil"/>
            </w:tcBorders>
            <w:shd w:val="clear" w:color="auto" w:fill="FFFFFF"/>
          </w:tcPr>
          <w:p w14:paraId="140745E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.844</w:t>
            </w:r>
          </w:p>
        </w:tc>
        <w:tc>
          <w:tcPr>
            <w:tcW w:w="1019" w:type="dxa"/>
            <w:tcBorders>
              <w:top w:val="nil"/>
              <w:bottom w:val="nil"/>
            </w:tcBorders>
            <w:shd w:val="clear" w:color="auto" w:fill="FFFFFF"/>
          </w:tcPr>
          <w:p w14:paraId="76124FB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right w:val="single" w:sz="16" w:space="0" w:color="000000"/>
            </w:tcBorders>
            <w:shd w:val="clear" w:color="auto" w:fill="FFFFFF"/>
          </w:tcPr>
          <w:p w14:paraId="378814C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r>
      <w:tr w:rsidR="005600EB" w14:paraId="75B98582"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5BB9219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Self-observation</w:t>
            </w:r>
          </w:p>
        </w:tc>
        <w:tc>
          <w:tcPr>
            <w:tcW w:w="1019" w:type="dxa"/>
            <w:tcBorders>
              <w:top w:val="nil"/>
              <w:left w:val="single" w:sz="16" w:space="0" w:color="000000"/>
              <w:bottom w:val="nil"/>
            </w:tcBorders>
            <w:shd w:val="clear" w:color="auto" w:fill="FFFFFF"/>
          </w:tcPr>
          <w:p w14:paraId="684B09A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.120</w:t>
            </w:r>
          </w:p>
        </w:tc>
        <w:tc>
          <w:tcPr>
            <w:tcW w:w="1018" w:type="dxa"/>
            <w:tcBorders>
              <w:top w:val="nil"/>
              <w:bottom w:val="nil"/>
            </w:tcBorders>
            <w:shd w:val="clear" w:color="auto" w:fill="FFFFFF"/>
          </w:tcPr>
          <w:p w14:paraId="21BE3D6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tcBorders>
            <w:shd w:val="clear" w:color="auto" w:fill="FFFFFF"/>
          </w:tcPr>
          <w:p w14:paraId="1A46B4A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c>
          <w:tcPr>
            <w:tcW w:w="1019" w:type="dxa"/>
            <w:tcBorders>
              <w:top w:val="nil"/>
              <w:bottom w:val="nil"/>
            </w:tcBorders>
            <w:shd w:val="clear" w:color="auto" w:fill="FFFFFF"/>
          </w:tcPr>
          <w:p w14:paraId="258CED1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.934</w:t>
            </w:r>
          </w:p>
        </w:tc>
        <w:tc>
          <w:tcPr>
            <w:tcW w:w="1019" w:type="dxa"/>
            <w:tcBorders>
              <w:top w:val="nil"/>
              <w:bottom w:val="nil"/>
            </w:tcBorders>
            <w:shd w:val="clear" w:color="auto" w:fill="FFFFFF"/>
          </w:tcPr>
          <w:p w14:paraId="2A6F77D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right w:val="single" w:sz="16" w:space="0" w:color="000000"/>
            </w:tcBorders>
            <w:shd w:val="clear" w:color="auto" w:fill="FFFFFF"/>
          </w:tcPr>
          <w:p w14:paraId="11549A8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r>
      <w:tr w:rsidR="005600EB" w14:paraId="2D0DCEE4"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6943C33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Focusing  on natural rewards</w:t>
            </w:r>
          </w:p>
        </w:tc>
        <w:tc>
          <w:tcPr>
            <w:tcW w:w="1019" w:type="dxa"/>
            <w:tcBorders>
              <w:top w:val="nil"/>
              <w:left w:val="single" w:sz="16" w:space="0" w:color="000000"/>
              <w:bottom w:val="nil"/>
            </w:tcBorders>
            <w:shd w:val="clear" w:color="auto" w:fill="FFFFFF"/>
          </w:tcPr>
          <w:p w14:paraId="67A4D98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.130</w:t>
            </w:r>
          </w:p>
        </w:tc>
        <w:tc>
          <w:tcPr>
            <w:tcW w:w="1018" w:type="dxa"/>
            <w:tcBorders>
              <w:top w:val="nil"/>
              <w:bottom w:val="nil"/>
            </w:tcBorders>
            <w:shd w:val="clear" w:color="auto" w:fill="FFFFFF"/>
          </w:tcPr>
          <w:p w14:paraId="3A3A64B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tcBorders>
            <w:shd w:val="clear" w:color="auto" w:fill="FFFFFF"/>
          </w:tcPr>
          <w:p w14:paraId="6D35A0C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c>
          <w:tcPr>
            <w:tcW w:w="1019" w:type="dxa"/>
            <w:tcBorders>
              <w:top w:val="nil"/>
              <w:bottom w:val="nil"/>
            </w:tcBorders>
            <w:shd w:val="clear" w:color="auto" w:fill="FFFFFF"/>
          </w:tcPr>
          <w:p w14:paraId="3D66FC1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.923</w:t>
            </w:r>
          </w:p>
        </w:tc>
        <w:tc>
          <w:tcPr>
            <w:tcW w:w="1019" w:type="dxa"/>
            <w:tcBorders>
              <w:top w:val="nil"/>
              <w:bottom w:val="nil"/>
            </w:tcBorders>
            <w:shd w:val="clear" w:color="auto" w:fill="FFFFFF"/>
          </w:tcPr>
          <w:p w14:paraId="32E2D95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nil"/>
              <w:right w:val="single" w:sz="16" w:space="0" w:color="000000"/>
            </w:tcBorders>
            <w:shd w:val="clear" w:color="auto" w:fill="FFFFFF"/>
          </w:tcPr>
          <w:p w14:paraId="43B90BF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r>
      <w:tr w:rsidR="005600EB" w14:paraId="3F8DAA6C" w14:textId="77777777" w:rsidTr="00972C1F">
        <w:trPr>
          <w:cantSplit/>
          <w:tblHeader/>
        </w:trPr>
        <w:tc>
          <w:tcPr>
            <w:tcW w:w="2447" w:type="dxa"/>
            <w:tcBorders>
              <w:top w:val="nil"/>
              <w:left w:val="single" w:sz="16" w:space="0" w:color="000000"/>
              <w:bottom w:val="single" w:sz="16" w:space="0" w:color="000000"/>
              <w:right w:val="single" w:sz="16" w:space="0" w:color="000000"/>
            </w:tcBorders>
            <w:shd w:val="clear" w:color="auto" w:fill="FFFFFF"/>
          </w:tcPr>
          <w:p w14:paraId="05C6BC7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Self-cueing</w:t>
            </w:r>
          </w:p>
        </w:tc>
        <w:tc>
          <w:tcPr>
            <w:tcW w:w="1019" w:type="dxa"/>
            <w:tcBorders>
              <w:top w:val="nil"/>
              <w:left w:val="single" w:sz="16" w:space="0" w:color="000000"/>
              <w:bottom w:val="single" w:sz="16" w:space="0" w:color="000000"/>
            </w:tcBorders>
            <w:shd w:val="clear" w:color="auto" w:fill="FFFFFF"/>
          </w:tcPr>
          <w:p w14:paraId="343937E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.208</w:t>
            </w:r>
          </w:p>
        </w:tc>
        <w:tc>
          <w:tcPr>
            <w:tcW w:w="1018" w:type="dxa"/>
            <w:tcBorders>
              <w:top w:val="nil"/>
              <w:bottom w:val="single" w:sz="16" w:space="0" w:color="000000"/>
            </w:tcBorders>
            <w:shd w:val="clear" w:color="auto" w:fill="FFFFFF"/>
          </w:tcPr>
          <w:p w14:paraId="1222CA3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single" w:sz="16" w:space="0" w:color="000000"/>
            </w:tcBorders>
            <w:shd w:val="clear" w:color="auto" w:fill="FFFFFF"/>
          </w:tcPr>
          <w:p w14:paraId="5BB3D73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c>
          <w:tcPr>
            <w:tcW w:w="1019" w:type="dxa"/>
            <w:tcBorders>
              <w:top w:val="nil"/>
              <w:bottom w:val="single" w:sz="16" w:space="0" w:color="000000"/>
            </w:tcBorders>
            <w:shd w:val="clear" w:color="auto" w:fill="FFFFFF"/>
          </w:tcPr>
          <w:p w14:paraId="1D54979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.846</w:t>
            </w:r>
          </w:p>
        </w:tc>
        <w:tc>
          <w:tcPr>
            <w:tcW w:w="1019" w:type="dxa"/>
            <w:tcBorders>
              <w:top w:val="nil"/>
              <w:bottom w:val="single" w:sz="16" w:space="0" w:color="000000"/>
            </w:tcBorders>
            <w:shd w:val="clear" w:color="auto" w:fill="FFFFFF"/>
          </w:tcPr>
          <w:p w14:paraId="5148A60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9" w:type="dxa"/>
            <w:tcBorders>
              <w:top w:val="nil"/>
              <w:bottom w:val="single" w:sz="16" w:space="0" w:color="000000"/>
              <w:right w:val="single" w:sz="16" w:space="0" w:color="000000"/>
            </w:tcBorders>
            <w:shd w:val="clear" w:color="auto" w:fill="FFFFFF"/>
          </w:tcPr>
          <w:p w14:paraId="6B15D4B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.000</w:t>
            </w:r>
          </w:p>
        </w:tc>
      </w:tr>
      <w:tr w:rsidR="005600EB" w14:paraId="47BC9864" w14:textId="77777777" w:rsidTr="00972C1F">
        <w:trPr>
          <w:cantSplit/>
        </w:trPr>
        <w:tc>
          <w:tcPr>
            <w:tcW w:w="8560" w:type="dxa"/>
            <w:gridSpan w:val="7"/>
            <w:tcBorders>
              <w:top w:val="nil"/>
              <w:left w:val="nil"/>
              <w:bottom w:val="nil"/>
              <w:right w:val="nil"/>
            </w:tcBorders>
            <w:shd w:val="clear" w:color="auto" w:fill="FFFFFF"/>
          </w:tcPr>
          <w:p w14:paraId="38CFD185" w14:textId="77777777" w:rsidR="005600EB" w:rsidRDefault="005600EB" w:rsidP="00972C1F">
            <w:pPr>
              <w:spacing w:line="320" w:lineRule="atLeast"/>
              <w:ind w:left="60" w:right="60"/>
              <w:rPr>
                <w:rFonts w:ascii="Arial" w:hAnsi="Arial" w:cs="Arial"/>
                <w:sz w:val="18"/>
                <w:szCs w:val="18"/>
              </w:rPr>
            </w:pPr>
            <w:r>
              <w:rPr>
                <w:rFonts w:ascii="Arial" w:hAnsi="Arial" w:cs="Arial"/>
                <w:sz w:val="18"/>
                <w:szCs w:val="18"/>
              </w:rPr>
              <w:t>a. Lilliefors Significance Correction</w:t>
            </w:r>
          </w:p>
          <w:p w14:paraId="17A59E74" w14:textId="77777777" w:rsidR="005600EB" w:rsidRDefault="005600EB" w:rsidP="00972C1F">
            <w:pPr>
              <w:spacing w:line="320" w:lineRule="atLeast"/>
              <w:ind w:left="60" w:right="60"/>
              <w:rPr>
                <w:rFonts w:ascii="Arial" w:hAnsi="Arial" w:cs="Arial"/>
                <w:sz w:val="18"/>
                <w:szCs w:val="18"/>
              </w:rPr>
            </w:pPr>
          </w:p>
        </w:tc>
      </w:tr>
    </w:tbl>
    <w:p w14:paraId="292EFC69" w14:textId="77777777" w:rsidR="005600EB" w:rsidRDefault="005600EB" w:rsidP="005600EB">
      <w:pPr>
        <w:spacing w:line="400" w:lineRule="atLeast"/>
        <w:rPr>
          <w:color w:val="auto"/>
        </w:rPr>
      </w:pPr>
    </w:p>
    <w:p w14:paraId="0A9617F2" w14:textId="77777777" w:rsidR="005600EB" w:rsidRDefault="005600EB" w:rsidP="005600EB">
      <w:pPr>
        <w:spacing w:line="400" w:lineRule="atLeast"/>
        <w:rPr>
          <w:color w:val="auto"/>
        </w:rPr>
      </w:pPr>
    </w:p>
    <w:p w14:paraId="3B21638D" w14:textId="77777777" w:rsidR="005600EB" w:rsidRDefault="005600EB" w:rsidP="005600EB">
      <w:pPr>
        <w:rPr>
          <w:rFonts w:ascii="Arial" w:hAnsi="Arial" w:cs="Arial"/>
          <w:b/>
          <w:bCs/>
          <w:sz w:val="26"/>
          <w:szCs w:val="26"/>
        </w:rPr>
      </w:pPr>
    </w:p>
    <w:p w14:paraId="0AF4DA63" w14:textId="77777777" w:rsidR="005600EB" w:rsidRDefault="005600EB" w:rsidP="005600EB">
      <w:pPr>
        <w:rPr>
          <w:rFonts w:ascii="Arial" w:hAnsi="Arial" w:cs="Arial"/>
          <w:b/>
          <w:bCs/>
          <w:sz w:val="26"/>
          <w:szCs w:val="26"/>
        </w:rPr>
      </w:pPr>
      <w:r>
        <w:rPr>
          <w:rFonts w:ascii="Arial" w:hAnsi="Arial" w:cs="Arial"/>
          <w:b/>
          <w:bCs/>
          <w:sz w:val="26"/>
          <w:szCs w:val="26"/>
        </w:rPr>
        <w:t>Visualize successful Performance</w:t>
      </w:r>
    </w:p>
    <w:p w14:paraId="6E6ACA59" w14:textId="77777777" w:rsidR="005600EB" w:rsidRDefault="005600EB" w:rsidP="005600EB">
      <w:pPr>
        <w:rPr>
          <w:rFonts w:ascii="Arial" w:hAnsi="Arial" w:cs="Arial"/>
          <w:sz w:val="26"/>
          <w:szCs w:val="26"/>
        </w:rPr>
      </w:pPr>
    </w:p>
    <w:p w14:paraId="11E1B5FD" w14:textId="77777777" w:rsidR="005600EB" w:rsidRDefault="005600EB" w:rsidP="005600EB">
      <w:pPr>
        <w:spacing w:line="400" w:lineRule="atLeast"/>
        <w:rPr>
          <w:color w:val="auto"/>
        </w:rPr>
      </w:pPr>
    </w:p>
    <w:p w14:paraId="1B0F75EA" w14:textId="77777777" w:rsidR="005600EB" w:rsidRDefault="005600EB" w:rsidP="005600EB">
      <w:pPr>
        <w:rPr>
          <w:color w:val="auto"/>
        </w:rPr>
      </w:pPr>
      <w:r>
        <w:rPr>
          <w:noProof/>
          <w:color w:val="auto"/>
        </w:rPr>
        <w:drawing>
          <wp:anchor distT="0" distB="0" distL="114300" distR="114300" simplePos="0" relativeHeight="251722752" behindDoc="0" locked="0" layoutInCell="1" allowOverlap="1" wp14:anchorId="7C913172" wp14:editId="0B879578">
            <wp:simplePos x="0" y="0"/>
            <wp:positionH relativeFrom="column">
              <wp:posOffset>2971800</wp:posOffset>
            </wp:positionH>
            <wp:positionV relativeFrom="paragraph">
              <wp:posOffset>14605</wp:posOffset>
            </wp:positionV>
            <wp:extent cx="2496185" cy="2000250"/>
            <wp:effectExtent l="0" t="0" r="0" b="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96185"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auto"/>
        </w:rPr>
        <w:drawing>
          <wp:anchor distT="0" distB="0" distL="114300" distR="114300" simplePos="0" relativeHeight="251718656" behindDoc="0" locked="0" layoutInCell="1" allowOverlap="1" wp14:anchorId="79F7FD98" wp14:editId="39C8A6C2">
            <wp:simplePos x="0" y="0"/>
            <wp:positionH relativeFrom="column">
              <wp:posOffset>0</wp:posOffset>
            </wp:positionH>
            <wp:positionV relativeFrom="paragraph">
              <wp:posOffset>14605</wp:posOffset>
            </wp:positionV>
            <wp:extent cx="2995295" cy="2400300"/>
            <wp:effectExtent l="0" t="0" r="0" b="0"/>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95295" cy="240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2B6507" w14:textId="77777777" w:rsidR="005600EB" w:rsidRDefault="005600EB" w:rsidP="005600EB">
      <w:pPr>
        <w:rPr>
          <w:color w:val="auto"/>
        </w:rPr>
      </w:pPr>
    </w:p>
    <w:p w14:paraId="4B63CF45" w14:textId="77777777" w:rsidR="005600EB" w:rsidRDefault="005600EB" w:rsidP="005600EB">
      <w:pPr>
        <w:rPr>
          <w:rFonts w:ascii="Arial" w:hAnsi="Arial" w:cs="Arial"/>
          <w:b/>
          <w:bCs/>
          <w:sz w:val="26"/>
          <w:szCs w:val="26"/>
        </w:rPr>
      </w:pPr>
    </w:p>
    <w:p w14:paraId="4F135DE9" w14:textId="77777777" w:rsidR="005600EB" w:rsidRDefault="005600EB" w:rsidP="005600EB">
      <w:pPr>
        <w:rPr>
          <w:rFonts w:ascii="Arial" w:hAnsi="Arial" w:cs="Arial"/>
          <w:b/>
          <w:bCs/>
          <w:sz w:val="26"/>
          <w:szCs w:val="26"/>
        </w:rPr>
      </w:pPr>
    </w:p>
    <w:p w14:paraId="31E6606A" w14:textId="06B12EBE" w:rsidR="005600EB" w:rsidRDefault="005600EB" w:rsidP="005600EB">
      <w:pPr>
        <w:rPr>
          <w:rFonts w:ascii="Arial" w:hAnsi="Arial" w:cs="Arial"/>
          <w:b/>
          <w:bCs/>
          <w:sz w:val="26"/>
          <w:szCs w:val="26"/>
        </w:rPr>
      </w:pPr>
      <w:r>
        <w:rPr>
          <w:noProof/>
          <w:color w:val="auto"/>
        </w:rPr>
        <w:drawing>
          <wp:anchor distT="0" distB="0" distL="114300" distR="114300" simplePos="0" relativeHeight="251721728" behindDoc="0" locked="0" layoutInCell="1" allowOverlap="1" wp14:anchorId="61B221BD" wp14:editId="565AE186">
            <wp:simplePos x="0" y="0"/>
            <wp:positionH relativeFrom="column">
              <wp:posOffset>2983230</wp:posOffset>
            </wp:positionH>
            <wp:positionV relativeFrom="paragraph">
              <wp:posOffset>671195</wp:posOffset>
            </wp:positionV>
            <wp:extent cx="2743200" cy="2197735"/>
            <wp:effectExtent l="0" t="0" r="0" b="0"/>
            <wp:wrapSquare wrapText="bothSides"/>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3200" cy="2197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6"/>
          <w:szCs w:val="26"/>
        </w:rPr>
        <w:t>self-goal setting</w:t>
      </w:r>
    </w:p>
    <w:p w14:paraId="714F063D" w14:textId="417027BC" w:rsidR="005600EB" w:rsidRDefault="005600EB" w:rsidP="005600EB">
      <w:pPr>
        <w:rPr>
          <w:color w:val="auto"/>
        </w:rPr>
      </w:pPr>
      <w:r>
        <w:rPr>
          <w:noProof/>
          <w:color w:val="auto"/>
        </w:rPr>
        <w:drawing>
          <wp:anchor distT="0" distB="0" distL="114300" distR="114300" simplePos="0" relativeHeight="251719680" behindDoc="0" locked="0" layoutInCell="1" allowOverlap="1" wp14:anchorId="6D097755" wp14:editId="1F33E4AD">
            <wp:simplePos x="0" y="0"/>
            <wp:positionH relativeFrom="column">
              <wp:posOffset>23495</wp:posOffset>
            </wp:positionH>
            <wp:positionV relativeFrom="paragraph">
              <wp:posOffset>167640</wp:posOffset>
            </wp:positionV>
            <wp:extent cx="3371850" cy="2701290"/>
            <wp:effectExtent l="0" t="0" r="0" b="3810"/>
            <wp:wrapSquare wrapText="bothSides"/>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71850" cy="2701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F482B" w14:textId="77777777" w:rsidR="005600EB" w:rsidRDefault="005600EB" w:rsidP="005600EB">
      <w:pPr>
        <w:rPr>
          <w:rFonts w:ascii="Arial" w:hAnsi="Arial" w:cs="Arial"/>
          <w:b/>
          <w:bCs/>
          <w:sz w:val="26"/>
          <w:szCs w:val="26"/>
        </w:rPr>
      </w:pPr>
    </w:p>
    <w:p w14:paraId="3506974D" w14:textId="77777777" w:rsidR="005600EB" w:rsidRDefault="005600EB" w:rsidP="005600EB">
      <w:pPr>
        <w:rPr>
          <w:rFonts w:ascii="Arial" w:hAnsi="Arial" w:cs="Arial"/>
          <w:b/>
          <w:bCs/>
          <w:sz w:val="26"/>
          <w:szCs w:val="26"/>
        </w:rPr>
      </w:pPr>
    </w:p>
    <w:p w14:paraId="58E72EC7" w14:textId="77777777" w:rsidR="005600EB" w:rsidRDefault="005600EB" w:rsidP="005600EB">
      <w:pPr>
        <w:rPr>
          <w:rFonts w:ascii="Arial" w:hAnsi="Arial" w:cs="Arial"/>
          <w:b/>
          <w:bCs/>
          <w:sz w:val="26"/>
          <w:szCs w:val="26"/>
        </w:rPr>
      </w:pPr>
    </w:p>
    <w:p w14:paraId="02709D20" w14:textId="77777777" w:rsidR="005600EB" w:rsidRDefault="005600EB" w:rsidP="005600EB">
      <w:pPr>
        <w:rPr>
          <w:rFonts w:ascii="Arial" w:hAnsi="Arial" w:cs="Arial"/>
          <w:b/>
          <w:bCs/>
          <w:sz w:val="26"/>
          <w:szCs w:val="26"/>
        </w:rPr>
      </w:pPr>
      <w:r>
        <w:rPr>
          <w:rFonts w:ascii="Arial" w:hAnsi="Arial" w:cs="Arial"/>
          <w:b/>
          <w:bCs/>
          <w:sz w:val="26"/>
          <w:szCs w:val="26"/>
        </w:rPr>
        <w:t>self-talk</w:t>
      </w:r>
    </w:p>
    <w:p w14:paraId="39582D9B" w14:textId="38A40B72" w:rsidR="005600EB" w:rsidRDefault="005600EB" w:rsidP="005600EB">
      <w:pPr>
        <w:spacing w:line="400" w:lineRule="atLeast"/>
        <w:ind w:firstLine="0"/>
        <w:rPr>
          <w:color w:val="auto"/>
        </w:rPr>
      </w:pPr>
    </w:p>
    <w:p w14:paraId="06DA5E8A" w14:textId="5C5DF571" w:rsidR="005600EB" w:rsidRDefault="005600EB" w:rsidP="005600EB">
      <w:pPr>
        <w:rPr>
          <w:color w:val="auto"/>
        </w:rPr>
      </w:pPr>
    </w:p>
    <w:p w14:paraId="026995B3" w14:textId="0857EF61" w:rsidR="005600EB" w:rsidRDefault="005600EB" w:rsidP="005600EB">
      <w:pPr>
        <w:rPr>
          <w:color w:val="auto"/>
        </w:rPr>
      </w:pPr>
      <w:r>
        <w:rPr>
          <w:noProof/>
          <w:color w:val="auto"/>
        </w:rPr>
        <w:drawing>
          <wp:anchor distT="0" distB="0" distL="114300" distR="114300" simplePos="0" relativeHeight="251720704" behindDoc="0" locked="0" layoutInCell="1" allowOverlap="1" wp14:anchorId="24D890CC" wp14:editId="30872359">
            <wp:simplePos x="0" y="0"/>
            <wp:positionH relativeFrom="column">
              <wp:posOffset>-267335</wp:posOffset>
            </wp:positionH>
            <wp:positionV relativeFrom="paragraph">
              <wp:posOffset>-405765</wp:posOffset>
            </wp:positionV>
            <wp:extent cx="3371850" cy="2701290"/>
            <wp:effectExtent l="0" t="0" r="0" b="3810"/>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71850" cy="27012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auto"/>
        </w:rPr>
        <w:drawing>
          <wp:anchor distT="0" distB="0" distL="114300" distR="114300" simplePos="0" relativeHeight="251723776" behindDoc="0" locked="0" layoutInCell="1" allowOverlap="1" wp14:anchorId="2B1B577F" wp14:editId="11F1E380">
            <wp:simplePos x="0" y="0"/>
            <wp:positionH relativeFrom="column">
              <wp:posOffset>3444875</wp:posOffset>
            </wp:positionH>
            <wp:positionV relativeFrom="paragraph">
              <wp:posOffset>-336550</wp:posOffset>
            </wp:positionV>
            <wp:extent cx="2567305" cy="2057400"/>
            <wp:effectExtent l="0" t="0" r="4445" b="0"/>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67305"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0A508" w14:textId="77777777" w:rsidR="005600EB" w:rsidRDefault="005600EB" w:rsidP="005600EB">
      <w:pPr>
        <w:spacing w:line="400" w:lineRule="atLeast"/>
        <w:rPr>
          <w:color w:val="auto"/>
        </w:rPr>
      </w:pPr>
    </w:p>
    <w:p w14:paraId="58E7F5CE" w14:textId="77777777" w:rsidR="005600EB" w:rsidRDefault="005600EB" w:rsidP="005600EB">
      <w:pPr>
        <w:rPr>
          <w:color w:val="auto"/>
        </w:rPr>
      </w:pPr>
    </w:p>
    <w:p w14:paraId="421D51C4" w14:textId="77777777" w:rsidR="005600EB" w:rsidRDefault="005600EB" w:rsidP="005600EB">
      <w:pPr>
        <w:rPr>
          <w:rFonts w:ascii="Arial" w:hAnsi="Arial" w:cs="Arial"/>
          <w:b/>
          <w:bCs/>
          <w:sz w:val="26"/>
          <w:szCs w:val="26"/>
        </w:rPr>
      </w:pPr>
      <w:r>
        <w:rPr>
          <w:rFonts w:ascii="Arial" w:hAnsi="Arial" w:cs="Arial"/>
          <w:b/>
          <w:bCs/>
          <w:sz w:val="26"/>
          <w:szCs w:val="26"/>
        </w:rPr>
        <w:t>Self-reward</w:t>
      </w:r>
    </w:p>
    <w:p w14:paraId="3CEBABCE" w14:textId="77777777" w:rsidR="005600EB" w:rsidRDefault="005600EB" w:rsidP="005600EB">
      <w:pPr>
        <w:spacing w:line="400" w:lineRule="atLeast"/>
        <w:rPr>
          <w:color w:val="auto"/>
        </w:rPr>
      </w:pPr>
    </w:p>
    <w:p w14:paraId="382AC4CB" w14:textId="77777777" w:rsidR="005600EB" w:rsidRDefault="005600EB" w:rsidP="005600EB">
      <w:pPr>
        <w:rPr>
          <w:color w:val="auto"/>
        </w:rPr>
      </w:pPr>
      <w:r>
        <w:rPr>
          <w:noProof/>
          <w:color w:val="auto"/>
        </w:rPr>
        <w:drawing>
          <wp:anchor distT="0" distB="0" distL="114300" distR="114300" simplePos="0" relativeHeight="251725824" behindDoc="0" locked="0" layoutInCell="1" allowOverlap="1" wp14:anchorId="1E785BAE" wp14:editId="0A61EA4C">
            <wp:simplePos x="0" y="0"/>
            <wp:positionH relativeFrom="column">
              <wp:posOffset>3086100</wp:posOffset>
            </wp:positionH>
            <wp:positionV relativeFrom="paragraph">
              <wp:posOffset>24765</wp:posOffset>
            </wp:positionV>
            <wp:extent cx="2924175" cy="2343150"/>
            <wp:effectExtent l="0" t="0" r="9525" b="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24175"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auto"/>
        </w:rPr>
        <w:drawing>
          <wp:anchor distT="0" distB="0" distL="114300" distR="114300" simplePos="0" relativeHeight="251724800" behindDoc="0" locked="0" layoutInCell="1" allowOverlap="1" wp14:anchorId="69660F0B" wp14:editId="0B5C03FF">
            <wp:simplePos x="0" y="0"/>
            <wp:positionH relativeFrom="column">
              <wp:posOffset>0</wp:posOffset>
            </wp:positionH>
            <wp:positionV relativeFrom="paragraph">
              <wp:posOffset>24765</wp:posOffset>
            </wp:positionV>
            <wp:extent cx="3086100" cy="2472690"/>
            <wp:effectExtent l="0" t="0" r="0" b="3810"/>
            <wp:wrapSquare wrapText="bothSides"/>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86100" cy="2472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CC7A1C" w14:textId="77777777" w:rsidR="005600EB" w:rsidRDefault="005600EB" w:rsidP="005600EB">
      <w:pPr>
        <w:spacing w:line="400" w:lineRule="atLeast"/>
        <w:rPr>
          <w:color w:val="auto"/>
        </w:rPr>
      </w:pPr>
    </w:p>
    <w:p w14:paraId="1354CFBF" w14:textId="77777777" w:rsidR="005600EB" w:rsidRDefault="005600EB" w:rsidP="005600EB">
      <w:pPr>
        <w:rPr>
          <w:rFonts w:ascii="Arial" w:hAnsi="Arial" w:cs="Arial"/>
          <w:b/>
          <w:bCs/>
          <w:sz w:val="26"/>
          <w:szCs w:val="26"/>
        </w:rPr>
      </w:pPr>
      <w:r>
        <w:rPr>
          <w:rFonts w:ascii="Arial" w:hAnsi="Arial" w:cs="Arial"/>
          <w:b/>
          <w:bCs/>
          <w:sz w:val="26"/>
          <w:szCs w:val="26"/>
        </w:rPr>
        <w:t>Evaluating beliefs and assumptions</w:t>
      </w:r>
    </w:p>
    <w:p w14:paraId="561408F9" w14:textId="77777777" w:rsidR="005600EB" w:rsidRDefault="005600EB" w:rsidP="005600EB">
      <w:pPr>
        <w:spacing w:line="400" w:lineRule="atLeast"/>
        <w:rPr>
          <w:color w:val="auto"/>
        </w:rPr>
      </w:pPr>
      <w:r>
        <w:rPr>
          <w:noProof/>
          <w:color w:val="auto"/>
        </w:rPr>
        <w:drawing>
          <wp:anchor distT="0" distB="0" distL="114300" distR="114300" simplePos="0" relativeHeight="251727872" behindDoc="0" locked="0" layoutInCell="1" allowOverlap="1" wp14:anchorId="64120FCC" wp14:editId="0A44CCA1">
            <wp:simplePos x="0" y="0"/>
            <wp:positionH relativeFrom="column">
              <wp:posOffset>3054985</wp:posOffset>
            </wp:positionH>
            <wp:positionV relativeFrom="paragraph">
              <wp:posOffset>442595</wp:posOffset>
            </wp:positionV>
            <wp:extent cx="2822575" cy="2261870"/>
            <wp:effectExtent l="0" t="0" r="0" b="5080"/>
            <wp:wrapSquare wrapText="bothSides"/>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22575" cy="226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A92B2C" w14:textId="77777777" w:rsidR="005600EB" w:rsidRDefault="005600EB" w:rsidP="005600EB">
      <w:pPr>
        <w:rPr>
          <w:color w:val="auto"/>
        </w:rPr>
      </w:pPr>
      <w:r>
        <w:rPr>
          <w:noProof/>
          <w:color w:val="auto"/>
        </w:rPr>
        <w:drawing>
          <wp:anchor distT="0" distB="0" distL="114300" distR="114300" simplePos="0" relativeHeight="251726848" behindDoc="0" locked="0" layoutInCell="1" allowOverlap="1" wp14:anchorId="0655E838" wp14:editId="28BA50E9">
            <wp:simplePos x="0" y="0"/>
            <wp:positionH relativeFrom="column">
              <wp:posOffset>0</wp:posOffset>
            </wp:positionH>
            <wp:positionV relativeFrom="paragraph">
              <wp:posOffset>8255</wp:posOffset>
            </wp:positionV>
            <wp:extent cx="3429000" cy="2747010"/>
            <wp:effectExtent l="0" t="0" r="0" b="0"/>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29000" cy="274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1FA68" w14:textId="77777777" w:rsidR="005600EB" w:rsidRDefault="005600EB" w:rsidP="005600EB">
      <w:pPr>
        <w:rPr>
          <w:rFonts w:ascii="Arial" w:hAnsi="Arial" w:cs="Arial"/>
          <w:b/>
          <w:bCs/>
          <w:sz w:val="26"/>
          <w:szCs w:val="26"/>
        </w:rPr>
      </w:pPr>
    </w:p>
    <w:p w14:paraId="01D02141" w14:textId="7681A92D" w:rsidR="005600EB" w:rsidRDefault="005600EB" w:rsidP="005600EB">
      <w:pPr>
        <w:rPr>
          <w:rFonts w:ascii="Arial" w:hAnsi="Arial" w:cs="Arial"/>
          <w:b/>
          <w:bCs/>
          <w:sz w:val="26"/>
          <w:szCs w:val="26"/>
        </w:rPr>
      </w:pPr>
      <w:r>
        <w:rPr>
          <w:noProof/>
          <w:color w:val="auto"/>
        </w:rPr>
        <w:drawing>
          <wp:anchor distT="0" distB="0" distL="114300" distR="114300" simplePos="0" relativeHeight="251728896" behindDoc="0" locked="0" layoutInCell="1" allowOverlap="1" wp14:anchorId="0EBEC6B3" wp14:editId="67440A13">
            <wp:simplePos x="0" y="0"/>
            <wp:positionH relativeFrom="column">
              <wp:posOffset>3248025</wp:posOffset>
            </wp:positionH>
            <wp:positionV relativeFrom="paragraph">
              <wp:posOffset>371475</wp:posOffset>
            </wp:positionV>
            <wp:extent cx="2629535" cy="2106295"/>
            <wp:effectExtent l="0" t="0" r="0" b="8255"/>
            <wp:wrapSquare wrapText="bothSides"/>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29535" cy="2106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6"/>
          <w:szCs w:val="26"/>
        </w:rPr>
        <w:t>Self-learn</w:t>
      </w:r>
    </w:p>
    <w:p w14:paraId="0BC87B1E" w14:textId="136721A0" w:rsidR="005600EB" w:rsidRDefault="005600EB" w:rsidP="005600EB">
      <w:pPr>
        <w:spacing w:line="400" w:lineRule="atLeast"/>
        <w:rPr>
          <w:color w:val="auto"/>
        </w:rPr>
      </w:pPr>
      <w:r>
        <w:rPr>
          <w:noProof/>
          <w:color w:val="auto"/>
        </w:rPr>
        <w:drawing>
          <wp:inline distT="0" distB="0" distL="0" distR="0" wp14:anchorId="7E70D259" wp14:editId="49429CB6">
            <wp:extent cx="3086100" cy="2472836"/>
            <wp:effectExtent l="0" t="0" r="0" b="381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98494" cy="2482767"/>
                    </a:xfrm>
                    <a:prstGeom prst="rect">
                      <a:avLst/>
                    </a:prstGeom>
                    <a:noFill/>
                    <a:ln>
                      <a:noFill/>
                    </a:ln>
                  </pic:spPr>
                </pic:pic>
              </a:graphicData>
            </a:graphic>
          </wp:inline>
        </w:drawing>
      </w:r>
    </w:p>
    <w:p w14:paraId="2527E379" w14:textId="77777777" w:rsidR="005600EB" w:rsidRDefault="005600EB" w:rsidP="005600EB">
      <w:pPr>
        <w:rPr>
          <w:color w:val="auto"/>
        </w:rPr>
      </w:pPr>
    </w:p>
    <w:p w14:paraId="064E6DEE" w14:textId="77777777" w:rsidR="005600EB" w:rsidRDefault="005600EB" w:rsidP="005600EB">
      <w:pPr>
        <w:spacing w:line="400" w:lineRule="atLeast"/>
        <w:rPr>
          <w:color w:val="auto"/>
        </w:rPr>
      </w:pPr>
    </w:p>
    <w:p w14:paraId="09DBF631" w14:textId="77777777" w:rsidR="005600EB" w:rsidRDefault="005600EB" w:rsidP="005600EB">
      <w:pPr>
        <w:rPr>
          <w:color w:val="auto"/>
        </w:rPr>
      </w:pPr>
    </w:p>
    <w:p w14:paraId="56806827" w14:textId="77777777" w:rsidR="005600EB" w:rsidRDefault="005600EB" w:rsidP="005600EB">
      <w:pPr>
        <w:rPr>
          <w:color w:val="auto"/>
        </w:rPr>
      </w:pPr>
    </w:p>
    <w:p w14:paraId="17287C68" w14:textId="77777777" w:rsidR="005600EB" w:rsidRDefault="005600EB" w:rsidP="005600EB">
      <w:pPr>
        <w:rPr>
          <w:rFonts w:ascii="Arial" w:hAnsi="Arial" w:cs="Arial"/>
          <w:b/>
          <w:bCs/>
          <w:sz w:val="26"/>
          <w:szCs w:val="26"/>
        </w:rPr>
      </w:pPr>
    </w:p>
    <w:p w14:paraId="07396C44" w14:textId="77777777" w:rsidR="005600EB" w:rsidRDefault="005600EB" w:rsidP="005600EB">
      <w:pPr>
        <w:rPr>
          <w:rFonts w:ascii="Arial" w:hAnsi="Arial" w:cs="Arial"/>
          <w:b/>
          <w:bCs/>
          <w:sz w:val="26"/>
          <w:szCs w:val="26"/>
        </w:rPr>
      </w:pPr>
      <w:r>
        <w:rPr>
          <w:rFonts w:ascii="Arial" w:hAnsi="Arial" w:cs="Arial"/>
          <w:b/>
          <w:bCs/>
          <w:sz w:val="26"/>
          <w:szCs w:val="26"/>
        </w:rPr>
        <w:t>Self-observation</w:t>
      </w:r>
    </w:p>
    <w:p w14:paraId="16D1A424" w14:textId="77777777" w:rsidR="005600EB" w:rsidRDefault="005600EB" w:rsidP="005600EB">
      <w:pPr>
        <w:rPr>
          <w:color w:val="auto"/>
        </w:rPr>
      </w:pPr>
      <w:r>
        <w:rPr>
          <w:noProof/>
          <w:color w:val="auto"/>
        </w:rPr>
        <w:drawing>
          <wp:anchor distT="0" distB="0" distL="114300" distR="114300" simplePos="0" relativeHeight="251729920" behindDoc="0" locked="0" layoutInCell="1" allowOverlap="1" wp14:anchorId="1B82E00A" wp14:editId="43751F7B">
            <wp:simplePos x="0" y="0"/>
            <wp:positionH relativeFrom="column">
              <wp:posOffset>3152140</wp:posOffset>
            </wp:positionH>
            <wp:positionV relativeFrom="paragraph">
              <wp:posOffset>362585</wp:posOffset>
            </wp:positionV>
            <wp:extent cx="2671445" cy="2140585"/>
            <wp:effectExtent l="0" t="0" r="0" b="0"/>
            <wp:wrapSquare wrapText="bothSides"/>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71445" cy="2140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auto"/>
        </w:rPr>
        <w:drawing>
          <wp:inline distT="0" distB="0" distL="0" distR="0" wp14:anchorId="669C6BEF" wp14:editId="19E595BB">
            <wp:extent cx="3143250" cy="251863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55873" cy="2528745"/>
                    </a:xfrm>
                    <a:prstGeom prst="rect">
                      <a:avLst/>
                    </a:prstGeom>
                    <a:noFill/>
                    <a:ln>
                      <a:noFill/>
                    </a:ln>
                  </pic:spPr>
                </pic:pic>
              </a:graphicData>
            </a:graphic>
          </wp:inline>
        </w:drawing>
      </w:r>
    </w:p>
    <w:p w14:paraId="560E9EC2" w14:textId="77777777" w:rsidR="005600EB" w:rsidRDefault="005600EB" w:rsidP="005600EB">
      <w:pPr>
        <w:rPr>
          <w:rFonts w:ascii="Arial" w:hAnsi="Arial" w:cs="Arial"/>
          <w:b/>
          <w:bCs/>
          <w:sz w:val="26"/>
          <w:szCs w:val="26"/>
        </w:rPr>
      </w:pPr>
      <w:r>
        <w:rPr>
          <w:rFonts w:ascii="Arial" w:hAnsi="Arial" w:cs="Arial"/>
          <w:b/>
          <w:bCs/>
          <w:sz w:val="26"/>
          <w:szCs w:val="26"/>
        </w:rPr>
        <w:t>Focusing  on natural rewards</w:t>
      </w:r>
    </w:p>
    <w:p w14:paraId="326F5AD4" w14:textId="665A044B" w:rsidR="005600EB" w:rsidRDefault="005600EB" w:rsidP="005600EB">
      <w:pPr>
        <w:rPr>
          <w:color w:val="auto"/>
        </w:rPr>
      </w:pPr>
      <w:r>
        <w:rPr>
          <w:noProof/>
          <w:color w:val="auto"/>
        </w:rPr>
        <w:drawing>
          <wp:anchor distT="0" distB="0" distL="114300" distR="114300" simplePos="0" relativeHeight="251730944" behindDoc="0" locked="0" layoutInCell="1" allowOverlap="1" wp14:anchorId="17ADDB9C" wp14:editId="754DAB48">
            <wp:simplePos x="0" y="0"/>
            <wp:positionH relativeFrom="column">
              <wp:posOffset>2983230</wp:posOffset>
            </wp:positionH>
            <wp:positionV relativeFrom="paragraph">
              <wp:posOffset>276225</wp:posOffset>
            </wp:positionV>
            <wp:extent cx="2598420" cy="2081530"/>
            <wp:effectExtent l="0" t="0" r="0" b="0"/>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98420"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auto"/>
        </w:rPr>
        <w:drawing>
          <wp:inline distT="0" distB="0" distL="0" distR="0" wp14:anchorId="2D522C91" wp14:editId="44848AE5">
            <wp:extent cx="3257550" cy="2610216"/>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70633" cy="2620699"/>
                    </a:xfrm>
                    <a:prstGeom prst="rect">
                      <a:avLst/>
                    </a:prstGeom>
                    <a:noFill/>
                    <a:ln>
                      <a:noFill/>
                    </a:ln>
                  </pic:spPr>
                </pic:pic>
              </a:graphicData>
            </a:graphic>
          </wp:inline>
        </w:drawing>
      </w:r>
    </w:p>
    <w:p w14:paraId="74FC3461" w14:textId="77777777" w:rsidR="005600EB" w:rsidRDefault="005600EB" w:rsidP="005600EB">
      <w:pPr>
        <w:rPr>
          <w:color w:val="auto"/>
        </w:rPr>
      </w:pPr>
    </w:p>
    <w:p w14:paraId="0A726461" w14:textId="77777777" w:rsidR="005600EB" w:rsidRDefault="005600EB" w:rsidP="005600EB">
      <w:pPr>
        <w:spacing w:line="400" w:lineRule="atLeast"/>
        <w:rPr>
          <w:color w:val="auto"/>
        </w:rPr>
      </w:pPr>
    </w:p>
    <w:p w14:paraId="61818985" w14:textId="77777777" w:rsidR="005600EB" w:rsidRDefault="005600EB" w:rsidP="005600EB">
      <w:pPr>
        <w:rPr>
          <w:color w:val="auto"/>
        </w:rPr>
      </w:pPr>
    </w:p>
    <w:p w14:paraId="759E3B67" w14:textId="44C4A29C" w:rsidR="005600EB" w:rsidRDefault="005600EB" w:rsidP="005600EB">
      <w:pPr>
        <w:rPr>
          <w:rFonts w:ascii="Arial" w:hAnsi="Arial" w:cs="Arial"/>
          <w:b/>
          <w:bCs/>
          <w:sz w:val="26"/>
          <w:szCs w:val="26"/>
        </w:rPr>
      </w:pPr>
      <w:r>
        <w:rPr>
          <w:noProof/>
          <w:color w:val="auto"/>
        </w:rPr>
        <w:drawing>
          <wp:anchor distT="0" distB="0" distL="114300" distR="114300" simplePos="0" relativeHeight="251731968" behindDoc="0" locked="0" layoutInCell="1" allowOverlap="1" wp14:anchorId="2BD15353" wp14:editId="469F1243">
            <wp:simplePos x="0" y="0"/>
            <wp:positionH relativeFrom="column">
              <wp:posOffset>3007360</wp:posOffset>
            </wp:positionH>
            <wp:positionV relativeFrom="paragraph">
              <wp:posOffset>395605</wp:posOffset>
            </wp:positionV>
            <wp:extent cx="2935605" cy="2351405"/>
            <wp:effectExtent l="0" t="0" r="0" b="0"/>
            <wp:wrapSquare wrapText="bothSides"/>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35605" cy="2351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6"/>
          <w:szCs w:val="26"/>
        </w:rPr>
        <w:t>Self-cueing</w:t>
      </w:r>
    </w:p>
    <w:p w14:paraId="44F9B693" w14:textId="434B8F48" w:rsidR="005600EB" w:rsidRDefault="005600EB" w:rsidP="005600EB">
      <w:pPr>
        <w:rPr>
          <w:color w:val="auto"/>
        </w:rPr>
      </w:pPr>
      <w:r>
        <w:rPr>
          <w:noProof/>
          <w:color w:val="auto"/>
        </w:rPr>
        <w:drawing>
          <wp:inline distT="0" distB="0" distL="0" distR="0" wp14:anchorId="131BAEF9" wp14:editId="28144DCA">
            <wp:extent cx="3143250" cy="251863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55873" cy="2528745"/>
                    </a:xfrm>
                    <a:prstGeom prst="rect">
                      <a:avLst/>
                    </a:prstGeom>
                    <a:noFill/>
                    <a:ln>
                      <a:noFill/>
                    </a:ln>
                  </pic:spPr>
                </pic:pic>
              </a:graphicData>
            </a:graphic>
          </wp:inline>
        </w:drawing>
      </w:r>
    </w:p>
    <w:p w14:paraId="4BBC1136" w14:textId="77777777" w:rsidR="005600EB" w:rsidRDefault="005600EB" w:rsidP="005600EB">
      <w:pPr>
        <w:rPr>
          <w:rFonts w:ascii="Arial" w:hAnsi="Arial" w:cs="Arial"/>
          <w:b/>
          <w:bCs/>
          <w:sz w:val="26"/>
          <w:szCs w:val="26"/>
        </w:rPr>
      </w:pPr>
      <w:r>
        <w:rPr>
          <w:rFonts w:ascii="Arial" w:hAnsi="Arial" w:cs="Arial"/>
          <w:b/>
          <w:bCs/>
          <w:sz w:val="26"/>
          <w:szCs w:val="26"/>
        </w:rPr>
        <w:t>Descriptive</w:t>
      </w:r>
    </w:p>
    <w:p w14:paraId="08ED352A" w14:textId="77777777" w:rsidR="005600EB" w:rsidRDefault="005600EB" w:rsidP="005600EB">
      <w:pPr>
        <w:spacing w:line="400" w:lineRule="atLeast"/>
        <w:rPr>
          <w:color w:val="auto"/>
        </w:rPr>
      </w:pPr>
    </w:p>
    <w:tbl>
      <w:tblPr>
        <w:tblW w:w="8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77"/>
        <w:gridCol w:w="2448"/>
        <w:gridCol w:w="3304"/>
      </w:tblGrid>
      <w:tr w:rsidR="005600EB" w14:paraId="6F202C9B" w14:textId="77777777" w:rsidTr="00972C1F">
        <w:trPr>
          <w:cantSplit/>
          <w:tblHeader/>
        </w:trPr>
        <w:tc>
          <w:tcPr>
            <w:tcW w:w="8027" w:type="dxa"/>
            <w:gridSpan w:val="3"/>
            <w:tcBorders>
              <w:top w:val="nil"/>
              <w:left w:val="nil"/>
              <w:bottom w:val="single" w:sz="16" w:space="0" w:color="000000"/>
              <w:right w:val="nil"/>
            </w:tcBorders>
            <w:shd w:val="clear" w:color="auto" w:fill="FFFFFF"/>
            <w:vAlign w:val="center"/>
          </w:tcPr>
          <w:p w14:paraId="0F1D38FE"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Notes</w:t>
            </w:r>
          </w:p>
        </w:tc>
      </w:tr>
      <w:tr w:rsidR="005600EB" w:rsidRPr="005600EB" w14:paraId="5CD123D8" w14:textId="77777777" w:rsidTr="00972C1F">
        <w:trPr>
          <w:cantSplit/>
          <w:tblHeader/>
        </w:trPr>
        <w:tc>
          <w:tcPr>
            <w:tcW w:w="4724" w:type="dxa"/>
            <w:gridSpan w:val="2"/>
            <w:tcBorders>
              <w:top w:val="single" w:sz="16" w:space="0" w:color="000000"/>
              <w:left w:val="single" w:sz="16" w:space="0" w:color="000000"/>
              <w:bottom w:val="nil"/>
              <w:right w:val="single" w:sz="16" w:space="0" w:color="000000"/>
            </w:tcBorders>
            <w:shd w:val="clear" w:color="auto" w:fill="FFFFFF"/>
          </w:tcPr>
          <w:p w14:paraId="405C295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Output Created</w:t>
            </w:r>
          </w:p>
        </w:tc>
        <w:tc>
          <w:tcPr>
            <w:tcW w:w="3303" w:type="dxa"/>
            <w:tcBorders>
              <w:top w:val="single" w:sz="16" w:space="0" w:color="000000"/>
              <w:left w:val="single" w:sz="16" w:space="0" w:color="000000"/>
              <w:bottom w:val="nil"/>
              <w:right w:val="single" w:sz="16" w:space="0" w:color="000000"/>
            </w:tcBorders>
            <w:shd w:val="clear" w:color="auto" w:fill="FFFFFF"/>
          </w:tcPr>
          <w:p w14:paraId="2AAA281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01-Aug-2015 12:00:05</w:t>
            </w:r>
          </w:p>
        </w:tc>
      </w:tr>
      <w:tr w:rsidR="005600EB" w:rsidRPr="005600EB" w14:paraId="3B1F781E" w14:textId="77777777" w:rsidTr="00972C1F">
        <w:trPr>
          <w:cantSplit/>
          <w:tblHeader/>
        </w:trPr>
        <w:tc>
          <w:tcPr>
            <w:tcW w:w="4724" w:type="dxa"/>
            <w:gridSpan w:val="2"/>
            <w:tcBorders>
              <w:top w:val="nil"/>
              <w:left w:val="single" w:sz="16" w:space="0" w:color="000000"/>
              <w:bottom w:val="nil"/>
              <w:right w:val="single" w:sz="16" w:space="0" w:color="000000"/>
            </w:tcBorders>
            <w:shd w:val="clear" w:color="auto" w:fill="FFFFFF"/>
          </w:tcPr>
          <w:p w14:paraId="5E58EA5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Comments</w:t>
            </w:r>
          </w:p>
        </w:tc>
        <w:tc>
          <w:tcPr>
            <w:tcW w:w="3303" w:type="dxa"/>
            <w:tcBorders>
              <w:top w:val="nil"/>
              <w:left w:val="single" w:sz="16" w:space="0" w:color="000000"/>
              <w:bottom w:val="nil"/>
              <w:right w:val="single" w:sz="16" w:space="0" w:color="000000"/>
            </w:tcBorders>
            <w:shd w:val="clear" w:color="auto" w:fill="FFFFFF"/>
          </w:tcPr>
          <w:p w14:paraId="1423C3E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w:t>
            </w:r>
          </w:p>
        </w:tc>
      </w:tr>
      <w:tr w:rsidR="005600EB" w:rsidRPr="005600EB" w14:paraId="31A40CC4" w14:textId="77777777" w:rsidTr="00972C1F">
        <w:trPr>
          <w:cantSplit/>
          <w:tblHeader/>
        </w:trPr>
        <w:tc>
          <w:tcPr>
            <w:tcW w:w="2277" w:type="dxa"/>
            <w:vMerge w:val="restart"/>
            <w:tcBorders>
              <w:top w:val="nil"/>
              <w:left w:val="single" w:sz="16" w:space="0" w:color="000000"/>
              <w:bottom w:val="nil"/>
              <w:right w:val="nil"/>
            </w:tcBorders>
            <w:shd w:val="clear" w:color="auto" w:fill="FFFFFF"/>
          </w:tcPr>
          <w:p w14:paraId="414FF2C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Input</w:t>
            </w:r>
          </w:p>
        </w:tc>
        <w:tc>
          <w:tcPr>
            <w:tcW w:w="2447" w:type="dxa"/>
            <w:tcBorders>
              <w:top w:val="nil"/>
              <w:left w:val="nil"/>
              <w:bottom w:val="nil"/>
              <w:right w:val="single" w:sz="16" w:space="0" w:color="000000"/>
            </w:tcBorders>
            <w:shd w:val="clear" w:color="auto" w:fill="FFFFFF"/>
          </w:tcPr>
          <w:p w14:paraId="3320F0D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Data</w:t>
            </w:r>
          </w:p>
        </w:tc>
        <w:tc>
          <w:tcPr>
            <w:tcW w:w="3303" w:type="dxa"/>
            <w:tcBorders>
              <w:top w:val="nil"/>
              <w:left w:val="single" w:sz="16" w:space="0" w:color="000000"/>
              <w:bottom w:val="nil"/>
              <w:right w:val="single" w:sz="16" w:space="0" w:color="000000"/>
            </w:tcBorders>
            <w:shd w:val="clear" w:color="auto" w:fill="FFFFFF"/>
          </w:tcPr>
          <w:p w14:paraId="11C4455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C:\Dropbox\ADU\DBA Thesis\Muhra\Data Analysis\Data Set\Muhra_MasterDataSet.sav</w:t>
            </w:r>
          </w:p>
        </w:tc>
      </w:tr>
      <w:tr w:rsidR="005600EB" w:rsidRPr="005600EB" w14:paraId="6EF35CB4" w14:textId="77777777" w:rsidTr="00972C1F">
        <w:trPr>
          <w:cantSplit/>
          <w:tblHeader/>
        </w:trPr>
        <w:tc>
          <w:tcPr>
            <w:tcW w:w="2277" w:type="dxa"/>
            <w:vMerge/>
            <w:tcBorders>
              <w:top w:val="nil"/>
              <w:left w:val="single" w:sz="16" w:space="0" w:color="000000"/>
              <w:bottom w:val="nil"/>
              <w:right w:val="nil"/>
            </w:tcBorders>
            <w:shd w:val="clear" w:color="auto" w:fill="FFFFFF"/>
          </w:tcPr>
          <w:p w14:paraId="7D8A9AF5"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4967AE7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Active Dataset</w:t>
            </w:r>
          </w:p>
        </w:tc>
        <w:tc>
          <w:tcPr>
            <w:tcW w:w="3303" w:type="dxa"/>
            <w:tcBorders>
              <w:top w:val="nil"/>
              <w:left w:val="single" w:sz="16" w:space="0" w:color="000000"/>
              <w:bottom w:val="nil"/>
              <w:right w:val="single" w:sz="16" w:space="0" w:color="000000"/>
            </w:tcBorders>
            <w:shd w:val="clear" w:color="auto" w:fill="FFFFFF"/>
          </w:tcPr>
          <w:p w14:paraId="299C5EF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DataSet1</w:t>
            </w:r>
          </w:p>
        </w:tc>
      </w:tr>
      <w:tr w:rsidR="005600EB" w:rsidRPr="005600EB" w14:paraId="134FD609" w14:textId="77777777" w:rsidTr="00972C1F">
        <w:trPr>
          <w:cantSplit/>
          <w:tblHeader/>
        </w:trPr>
        <w:tc>
          <w:tcPr>
            <w:tcW w:w="2277" w:type="dxa"/>
            <w:vMerge/>
            <w:tcBorders>
              <w:top w:val="nil"/>
              <w:left w:val="single" w:sz="16" w:space="0" w:color="000000"/>
              <w:bottom w:val="nil"/>
              <w:right w:val="nil"/>
            </w:tcBorders>
            <w:shd w:val="clear" w:color="auto" w:fill="FFFFFF"/>
          </w:tcPr>
          <w:p w14:paraId="093849B9"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4F70FA1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Filter</w:t>
            </w:r>
          </w:p>
        </w:tc>
        <w:tc>
          <w:tcPr>
            <w:tcW w:w="3303" w:type="dxa"/>
            <w:tcBorders>
              <w:top w:val="nil"/>
              <w:left w:val="single" w:sz="16" w:space="0" w:color="000000"/>
              <w:bottom w:val="nil"/>
              <w:right w:val="single" w:sz="16" w:space="0" w:color="000000"/>
            </w:tcBorders>
            <w:shd w:val="clear" w:color="auto" w:fill="FFFFFF"/>
          </w:tcPr>
          <w:p w14:paraId="3C3689C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&lt;none&gt;</w:t>
            </w:r>
          </w:p>
        </w:tc>
      </w:tr>
      <w:tr w:rsidR="005600EB" w:rsidRPr="005600EB" w14:paraId="0F3AC382" w14:textId="77777777" w:rsidTr="00972C1F">
        <w:trPr>
          <w:cantSplit/>
          <w:tblHeader/>
        </w:trPr>
        <w:tc>
          <w:tcPr>
            <w:tcW w:w="2277" w:type="dxa"/>
            <w:vMerge/>
            <w:tcBorders>
              <w:top w:val="nil"/>
              <w:left w:val="single" w:sz="16" w:space="0" w:color="000000"/>
              <w:bottom w:val="nil"/>
              <w:right w:val="nil"/>
            </w:tcBorders>
            <w:shd w:val="clear" w:color="auto" w:fill="FFFFFF"/>
          </w:tcPr>
          <w:p w14:paraId="78D2C2BA"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488540E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Weight</w:t>
            </w:r>
          </w:p>
        </w:tc>
        <w:tc>
          <w:tcPr>
            <w:tcW w:w="3303" w:type="dxa"/>
            <w:tcBorders>
              <w:top w:val="nil"/>
              <w:left w:val="single" w:sz="16" w:space="0" w:color="000000"/>
              <w:bottom w:val="nil"/>
              <w:right w:val="single" w:sz="16" w:space="0" w:color="000000"/>
            </w:tcBorders>
            <w:shd w:val="clear" w:color="auto" w:fill="FFFFFF"/>
          </w:tcPr>
          <w:p w14:paraId="3B177D9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&lt;none&gt;</w:t>
            </w:r>
          </w:p>
        </w:tc>
      </w:tr>
      <w:tr w:rsidR="005600EB" w:rsidRPr="005600EB" w14:paraId="2F24BC36" w14:textId="77777777" w:rsidTr="00972C1F">
        <w:trPr>
          <w:cantSplit/>
          <w:tblHeader/>
        </w:trPr>
        <w:tc>
          <w:tcPr>
            <w:tcW w:w="2277" w:type="dxa"/>
            <w:vMerge/>
            <w:tcBorders>
              <w:top w:val="nil"/>
              <w:left w:val="single" w:sz="16" w:space="0" w:color="000000"/>
              <w:bottom w:val="nil"/>
              <w:right w:val="nil"/>
            </w:tcBorders>
            <w:shd w:val="clear" w:color="auto" w:fill="FFFFFF"/>
          </w:tcPr>
          <w:p w14:paraId="5C6B130A"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12C6450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Split File</w:t>
            </w:r>
          </w:p>
        </w:tc>
        <w:tc>
          <w:tcPr>
            <w:tcW w:w="3303" w:type="dxa"/>
            <w:tcBorders>
              <w:top w:val="nil"/>
              <w:left w:val="single" w:sz="16" w:space="0" w:color="000000"/>
              <w:bottom w:val="nil"/>
              <w:right w:val="single" w:sz="16" w:space="0" w:color="000000"/>
            </w:tcBorders>
            <w:shd w:val="clear" w:color="auto" w:fill="FFFFFF"/>
          </w:tcPr>
          <w:p w14:paraId="5B538BB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&lt;none&gt;</w:t>
            </w:r>
          </w:p>
        </w:tc>
      </w:tr>
      <w:tr w:rsidR="005600EB" w:rsidRPr="005600EB" w14:paraId="54606D8F" w14:textId="77777777" w:rsidTr="00972C1F">
        <w:trPr>
          <w:cantSplit/>
          <w:tblHeader/>
        </w:trPr>
        <w:tc>
          <w:tcPr>
            <w:tcW w:w="2277" w:type="dxa"/>
            <w:vMerge/>
            <w:tcBorders>
              <w:top w:val="nil"/>
              <w:left w:val="single" w:sz="16" w:space="0" w:color="000000"/>
              <w:bottom w:val="nil"/>
              <w:right w:val="nil"/>
            </w:tcBorders>
            <w:shd w:val="clear" w:color="auto" w:fill="FFFFFF"/>
          </w:tcPr>
          <w:p w14:paraId="2F552255"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7012F1F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 of Rows in Working Data File</w:t>
            </w:r>
          </w:p>
        </w:tc>
        <w:tc>
          <w:tcPr>
            <w:tcW w:w="3303" w:type="dxa"/>
            <w:tcBorders>
              <w:top w:val="nil"/>
              <w:left w:val="single" w:sz="16" w:space="0" w:color="000000"/>
              <w:bottom w:val="nil"/>
              <w:right w:val="single" w:sz="16" w:space="0" w:color="000000"/>
            </w:tcBorders>
            <w:shd w:val="clear" w:color="auto" w:fill="FFFFFF"/>
          </w:tcPr>
          <w:p w14:paraId="21DA725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rsidRPr="005600EB" w14:paraId="63DBA435" w14:textId="77777777" w:rsidTr="00972C1F">
        <w:trPr>
          <w:cantSplit/>
          <w:tblHeader/>
        </w:trPr>
        <w:tc>
          <w:tcPr>
            <w:tcW w:w="2277" w:type="dxa"/>
            <w:vMerge w:val="restart"/>
            <w:tcBorders>
              <w:top w:val="nil"/>
              <w:left w:val="single" w:sz="16" w:space="0" w:color="000000"/>
              <w:bottom w:val="nil"/>
              <w:right w:val="nil"/>
            </w:tcBorders>
            <w:shd w:val="clear" w:color="auto" w:fill="FFFFFF"/>
          </w:tcPr>
          <w:p w14:paraId="1257E28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Missing Value Handling</w:t>
            </w:r>
          </w:p>
        </w:tc>
        <w:tc>
          <w:tcPr>
            <w:tcW w:w="2447" w:type="dxa"/>
            <w:tcBorders>
              <w:top w:val="nil"/>
              <w:left w:val="nil"/>
              <w:bottom w:val="nil"/>
              <w:right w:val="single" w:sz="16" w:space="0" w:color="000000"/>
            </w:tcBorders>
            <w:shd w:val="clear" w:color="auto" w:fill="FFFFFF"/>
          </w:tcPr>
          <w:p w14:paraId="5099941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Definition of Missing</w:t>
            </w:r>
          </w:p>
        </w:tc>
        <w:tc>
          <w:tcPr>
            <w:tcW w:w="3303" w:type="dxa"/>
            <w:tcBorders>
              <w:top w:val="nil"/>
              <w:left w:val="single" w:sz="16" w:space="0" w:color="000000"/>
              <w:bottom w:val="nil"/>
              <w:right w:val="single" w:sz="16" w:space="0" w:color="000000"/>
            </w:tcBorders>
            <w:shd w:val="clear" w:color="auto" w:fill="FFFFFF"/>
          </w:tcPr>
          <w:p w14:paraId="2ED2B0F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User defined missing values are treated as missing.</w:t>
            </w:r>
          </w:p>
        </w:tc>
      </w:tr>
      <w:tr w:rsidR="005600EB" w:rsidRPr="005600EB" w14:paraId="76EF5D26" w14:textId="77777777" w:rsidTr="00972C1F">
        <w:trPr>
          <w:cantSplit/>
          <w:tblHeader/>
        </w:trPr>
        <w:tc>
          <w:tcPr>
            <w:tcW w:w="2277" w:type="dxa"/>
            <w:vMerge/>
            <w:tcBorders>
              <w:top w:val="nil"/>
              <w:left w:val="single" w:sz="16" w:space="0" w:color="000000"/>
              <w:bottom w:val="nil"/>
              <w:right w:val="nil"/>
            </w:tcBorders>
            <w:shd w:val="clear" w:color="auto" w:fill="FFFFFF"/>
          </w:tcPr>
          <w:p w14:paraId="7C377318"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nil"/>
              <w:right w:val="single" w:sz="16" w:space="0" w:color="000000"/>
            </w:tcBorders>
            <w:shd w:val="clear" w:color="auto" w:fill="FFFFFF"/>
          </w:tcPr>
          <w:p w14:paraId="76476AD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Cases Used</w:t>
            </w:r>
          </w:p>
        </w:tc>
        <w:tc>
          <w:tcPr>
            <w:tcW w:w="3303" w:type="dxa"/>
            <w:tcBorders>
              <w:top w:val="nil"/>
              <w:left w:val="single" w:sz="16" w:space="0" w:color="000000"/>
              <w:bottom w:val="nil"/>
              <w:right w:val="single" w:sz="16" w:space="0" w:color="000000"/>
            </w:tcBorders>
            <w:shd w:val="clear" w:color="auto" w:fill="FFFFFF"/>
          </w:tcPr>
          <w:p w14:paraId="2CDB5F9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All non-missing data are used.</w:t>
            </w:r>
          </w:p>
        </w:tc>
      </w:tr>
      <w:tr w:rsidR="005600EB" w:rsidRPr="005600EB" w14:paraId="68D08199" w14:textId="77777777" w:rsidTr="00972C1F">
        <w:trPr>
          <w:cantSplit/>
          <w:tblHeader/>
        </w:trPr>
        <w:tc>
          <w:tcPr>
            <w:tcW w:w="4724" w:type="dxa"/>
            <w:gridSpan w:val="2"/>
            <w:tcBorders>
              <w:top w:val="nil"/>
              <w:left w:val="single" w:sz="16" w:space="0" w:color="000000"/>
              <w:bottom w:val="nil"/>
              <w:right w:val="single" w:sz="16" w:space="0" w:color="000000"/>
            </w:tcBorders>
            <w:shd w:val="clear" w:color="auto" w:fill="FFFFFF"/>
          </w:tcPr>
          <w:p w14:paraId="57D5829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Syntax</w:t>
            </w:r>
          </w:p>
        </w:tc>
        <w:tc>
          <w:tcPr>
            <w:tcW w:w="3303" w:type="dxa"/>
            <w:tcBorders>
              <w:top w:val="nil"/>
              <w:left w:val="single" w:sz="16" w:space="0" w:color="000000"/>
              <w:bottom w:val="nil"/>
              <w:right w:val="single" w:sz="16" w:space="0" w:color="000000"/>
            </w:tcBorders>
            <w:shd w:val="clear" w:color="auto" w:fill="FFFFFF"/>
          </w:tcPr>
          <w:p w14:paraId="34FF205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DESCRIPTIVES VARIABLES=@35 @36 @37 @38 @39 @40 @41 @42 @43 @45 @46 @47 Vis_Perform self_goal self_talk Self_reward beliefs Self_learn Self_observation Nat_Reward Self_cueing</w:t>
            </w:r>
          </w:p>
          <w:p w14:paraId="3A88626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/STATISTICS=MEAN STDDEV KURTOSIS SKEWNESS.</w:t>
            </w:r>
          </w:p>
          <w:p w14:paraId="1D33D71F"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rsidRPr="005600EB" w14:paraId="696F7A43" w14:textId="77777777" w:rsidTr="00972C1F">
        <w:trPr>
          <w:cantSplit/>
          <w:tblHeader/>
        </w:trPr>
        <w:tc>
          <w:tcPr>
            <w:tcW w:w="2277" w:type="dxa"/>
            <w:vMerge w:val="restart"/>
            <w:tcBorders>
              <w:top w:val="nil"/>
              <w:left w:val="single" w:sz="16" w:space="0" w:color="000000"/>
              <w:bottom w:val="single" w:sz="16" w:space="0" w:color="000000"/>
              <w:right w:val="nil"/>
            </w:tcBorders>
            <w:shd w:val="clear" w:color="auto" w:fill="FFFFFF"/>
          </w:tcPr>
          <w:p w14:paraId="2208B36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Resources</w:t>
            </w:r>
          </w:p>
        </w:tc>
        <w:tc>
          <w:tcPr>
            <w:tcW w:w="2447" w:type="dxa"/>
            <w:tcBorders>
              <w:top w:val="nil"/>
              <w:left w:val="nil"/>
              <w:bottom w:val="nil"/>
              <w:right w:val="single" w:sz="16" w:space="0" w:color="000000"/>
            </w:tcBorders>
            <w:shd w:val="clear" w:color="auto" w:fill="FFFFFF"/>
          </w:tcPr>
          <w:p w14:paraId="42D77B0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Processor Time</w:t>
            </w:r>
          </w:p>
        </w:tc>
        <w:tc>
          <w:tcPr>
            <w:tcW w:w="3303" w:type="dxa"/>
            <w:tcBorders>
              <w:top w:val="nil"/>
              <w:left w:val="single" w:sz="16" w:space="0" w:color="000000"/>
              <w:bottom w:val="nil"/>
              <w:right w:val="single" w:sz="16" w:space="0" w:color="000000"/>
            </w:tcBorders>
            <w:shd w:val="clear" w:color="auto" w:fill="FFFFFF"/>
          </w:tcPr>
          <w:p w14:paraId="5F981BC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 00:00:00.015</w:t>
            </w:r>
          </w:p>
        </w:tc>
      </w:tr>
      <w:tr w:rsidR="005600EB" w:rsidRPr="005600EB" w14:paraId="75A7D6B3" w14:textId="77777777" w:rsidTr="00972C1F">
        <w:trPr>
          <w:cantSplit/>
        </w:trPr>
        <w:tc>
          <w:tcPr>
            <w:tcW w:w="2277" w:type="dxa"/>
            <w:vMerge/>
            <w:tcBorders>
              <w:top w:val="nil"/>
              <w:left w:val="single" w:sz="16" w:space="0" w:color="000000"/>
              <w:bottom w:val="single" w:sz="16" w:space="0" w:color="000000"/>
              <w:right w:val="nil"/>
            </w:tcBorders>
            <w:shd w:val="clear" w:color="auto" w:fill="FFFFFF"/>
          </w:tcPr>
          <w:p w14:paraId="74B240AA"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7" w:type="dxa"/>
            <w:tcBorders>
              <w:top w:val="nil"/>
              <w:left w:val="nil"/>
              <w:bottom w:val="single" w:sz="16" w:space="0" w:color="000000"/>
              <w:right w:val="single" w:sz="16" w:space="0" w:color="000000"/>
            </w:tcBorders>
            <w:shd w:val="clear" w:color="auto" w:fill="FFFFFF"/>
          </w:tcPr>
          <w:p w14:paraId="7567C24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Elapsed Time</w:t>
            </w:r>
          </w:p>
        </w:tc>
        <w:tc>
          <w:tcPr>
            <w:tcW w:w="3303" w:type="dxa"/>
            <w:tcBorders>
              <w:top w:val="nil"/>
              <w:left w:val="single" w:sz="16" w:space="0" w:color="000000"/>
              <w:bottom w:val="single" w:sz="16" w:space="0" w:color="000000"/>
              <w:right w:val="single" w:sz="16" w:space="0" w:color="000000"/>
            </w:tcBorders>
            <w:shd w:val="clear" w:color="auto" w:fill="FFFFFF"/>
          </w:tcPr>
          <w:p w14:paraId="2894F5D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 00:00:00.005</w:t>
            </w:r>
          </w:p>
        </w:tc>
      </w:tr>
    </w:tbl>
    <w:p w14:paraId="42E48790" w14:textId="77777777" w:rsidR="005600EB" w:rsidRPr="005600EB" w:rsidRDefault="005600EB" w:rsidP="005600EB">
      <w:pPr>
        <w:spacing w:line="240" w:lineRule="auto"/>
        <w:ind w:firstLine="0"/>
        <w:jc w:val="both"/>
        <w:rPr>
          <w:rFonts w:asciiTheme="majorBidi" w:hAnsiTheme="majorBidi" w:cstheme="majorBidi"/>
          <w:bCs/>
          <w:sz w:val="20"/>
          <w:szCs w:val="20"/>
        </w:rPr>
      </w:pPr>
    </w:p>
    <w:p w14:paraId="543186F0" w14:textId="77777777" w:rsidR="005600EB" w:rsidRDefault="005600EB" w:rsidP="005600EB">
      <w:pPr>
        <w:spacing w:line="400" w:lineRule="atLeast"/>
        <w:rPr>
          <w:color w:val="auto"/>
        </w:rPr>
      </w:pPr>
    </w:p>
    <w:tbl>
      <w:tblPr>
        <w:tblW w:w="7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019"/>
        <w:gridCol w:w="1018"/>
        <w:gridCol w:w="1440"/>
        <w:gridCol w:w="1180"/>
      </w:tblGrid>
      <w:tr w:rsidR="005600EB" w14:paraId="60D39360" w14:textId="77777777" w:rsidTr="00972C1F">
        <w:trPr>
          <w:cantSplit/>
          <w:tblHeader/>
        </w:trPr>
        <w:tc>
          <w:tcPr>
            <w:tcW w:w="7104" w:type="dxa"/>
            <w:gridSpan w:val="5"/>
            <w:tcBorders>
              <w:top w:val="nil"/>
              <w:left w:val="nil"/>
              <w:bottom w:val="nil"/>
              <w:right w:val="nil"/>
            </w:tcBorders>
            <w:shd w:val="clear" w:color="auto" w:fill="FFFFFF"/>
            <w:vAlign w:val="center"/>
          </w:tcPr>
          <w:p w14:paraId="0B12870C"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Descriptive Statistics</w:t>
            </w:r>
          </w:p>
        </w:tc>
      </w:tr>
      <w:tr w:rsidR="005600EB" w14:paraId="79B7E89F" w14:textId="77777777" w:rsidTr="00972C1F">
        <w:trPr>
          <w:cantSplit/>
          <w:tblHeader/>
        </w:trPr>
        <w:tc>
          <w:tcPr>
            <w:tcW w:w="2447"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2FC9B6AC"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019" w:type="dxa"/>
            <w:tcBorders>
              <w:top w:val="single" w:sz="16" w:space="0" w:color="000000"/>
              <w:left w:val="single" w:sz="16" w:space="0" w:color="000000"/>
            </w:tcBorders>
            <w:shd w:val="clear" w:color="auto" w:fill="FFFFFF"/>
            <w:vAlign w:val="bottom"/>
          </w:tcPr>
          <w:p w14:paraId="6871B46E"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1018" w:type="dxa"/>
            <w:tcBorders>
              <w:top w:val="single" w:sz="16" w:space="0" w:color="000000"/>
            </w:tcBorders>
            <w:shd w:val="clear" w:color="auto" w:fill="FFFFFF"/>
            <w:vAlign w:val="bottom"/>
          </w:tcPr>
          <w:p w14:paraId="6D23D8E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40" w:type="dxa"/>
            <w:tcBorders>
              <w:top w:val="single" w:sz="16" w:space="0" w:color="000000"/>
            </w:tcBorders>
            <w:shd w:val="clear" w:color="auto" w:fill="FFFFFF"/>
            <w:vAlign w:val="bottom"/>
          </w:tcPr>
          <w:p w14:paraId="1344A97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180" w:type="dxa"/>
            <w:tcBorders>
              <w:top w:val="single" w:sz="16" w:space="0" w:color="000000"/>
              <w:right w:val="single" w:sz="16" w:space="0" w:color="000000"/>
            </w:tcBorders>
            <w:shd w:val="clear" w:color="auto" w:fill="FFFFFF"/>
            <w:vAlign w:val="bottom"/>
          </w:tcPr>
          <w:p w14:paraId="4C267088"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r>
      <w:tr w:rsidR="005600EB" w14:paraId="1C71C35D" w14:textId="77777777" w:rsidTr="00972C1F">
        <w:trPr>
          <w:cantSplit/>
          <w:tblHeader/>
        </w:trPr>
        <w:tc>
          <w:tcPr>
            <w:tcW w:w="2447" w:type="dxa"/>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F640616"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019" w:type="dxa"/>
            <w:tcBorders>
              <w:left w:val="single" w:sz="16" w:space="0" w:color="000000"/>
              <w:bottom w:val="single" w:sz="16" w:space="0" w:color="000000"/>
            </w:tcBorders>
            <w:shd w:val="clear" w:color="auto" w:fill="FFFFFF"/>
            <w:vAlign w:val="bottom"/>
          </w:tcPr>
          <w:p w14:paraId="5B4A4A3D"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Statistic</w:t>
            </w:r>
          </w:p>
        </w:tc>
        <w:tc>
          <w:tcPr>
            <w:tcW w:w="1018" w:type="dxa"/>
            <w:tcBorders>
              <w:bottom w:val="single" w:sz="16" w:space="0" w:color="000000"/>
            </w:tcBorders>
            <w:shd w:val="clear" w:color="auto" w:fill="FFFFFF"/>
            <w:vAlign w:val="bottom"/>
          </w:tcPr>
          <w:p w14:paraId="4C0EF49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Statistic</w:t>
            </w:r>
          </w:p>
        </w:tc>
        <w:tc>
          <w:tcPr>
            <w:tcW w:w="1440" w:type="dxa"/>
            <w:tcBorders>
              <w:bottom w:val="single" w:sz="16" w:space="0" w:color="000000"/>
            </w:tcBorders>
            <w:shd w:val="clear" w:color="auto" w:fill="FFFFFF"/>
            <w:vAlign w:val="bottom"/>
          </w:tcPr>
          <w:p w14:paraId="74CAAE1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Statistic</w:t>
            </w:r>
          </w:p>
        </w:tc>
        <w:tc>
          <w:tcPr>
            <w:tcW w:w="1180" w:type="dxa"/>
            <w:tcBorders>
              <w:bottom w:val="single" w:sz="16" w:space="0" w:color="000000"/>
              <w:right w:val="single" w:sz="16" w:space="0" w:color="000000"/>
            </w:tcBorders>
            <w:shd w:val="clear" w:color="auto" w:fill="FFFFFF"/>
            <w:vAlign w:val="bottom"/>
          </w:tcPr>
          <w:p w14:paraId="1E862CCF"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Statistic</w:t>
            </w:r>
          </w:p>
        </w:tc>
      </w:tr>
      <w:tr w:rsidR="005600EB" w14:paraId="4B7E5B6A" w14:textId="77777777" w:rsidTr="00972C1F">
        <w:trPr>
          <w:cantSplit/>
          <w:tblHeader/>
        </w:trPr>
        <w:tc>
          <w:tcPr>
            <w:tcW w:w="2447" w:type="dxa"/>
            <w:tcBorders>
              <w:top w:val="single" w:sz="16" w:space="0" w:color="000000"/>
              <w:left w:val="single" w:sz="16" w:space="0" w:color="000000"/>
              <w:bottom w:val="nil"/>
              <w:right w:val="single" w:sz="16" w:space="0" w:color="000000"/>
            </w:tcBorders>
            <w:shd w:val="clear" w:color="auto" w:fill="FFFFFF"/>
          </w:tcPr>
          <w:p w14:paraId="5360892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Q35 age</w:t>
            </w:r>
          </w:p>
        </w:tc>
        <w:tc>
          <w:tcPr>
            <w:tcW w:w="1019" w:type="dxa"/>
            <w:tcBorders>
              <w:top w:val="single" w:sz="16" w:space="0" w:color="000000"/>
              <w:left w:val="single" w:sz="16" w:space="0" w:color="000000"/>
              <w:bottom w:val="nil"/>
            </w:tcBorders>
            <w:shd w:val="clear" w:color="auto" w:fill="FFFFFF"/>
          </w:tcPr>
          <w:p w14:paraId="397B344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single" w:sz="16" w:space="0" w:color="000000"/>
              <w:bottom w:val="nil"/>
            </w:tcBorders>
            <w:shd w:val="clear" w:color="auto" w:fill="FFFFFF"/>
          </w:tcPr>
          <w:p w14:paraId="469152B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2.05</w:t>
            </w:r>
          </w:p>
        </w:tc>
        <w:tc>
          <w:tcPr>
            <w:tcW w:w="1440" w:type="dxa"/>
            <w:tcBorders>
              <w:top w:val="single" w:sz="16" w:space="0" w:color="000000"/>
              <w:bottom w:val="nil"/>
            </w:tcBorders>
            <w:shd w:val="clear" w:color="auto" w:fill="FFFFFF"/>
          </w:tcPr>
          <w:p w14:paraId="501F4F4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.571</w:t>
            </w:r>
          </w:p>
        </w:tc>
        <w:tc>
          <w:tcPr>
            <w:tcW w:w="1180" w:type="dxa"/>
            <w:tcBorders>
              <w:top w:val="single" w:sz="16" w:space="0" w:color="000000"/>
              <w:bottom w:val="nil"/>
              <w:right w:val="single" w:sz="16" w:space="0" w:color="000000"/>
            </w:tcBorders>
            <w:shd w:val="clear" w:color="auto" w:fill="FFFFFF"/>
          </w:tcPr>
          <w:p w14:paraId="5C307ED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1.155</w:t>
            </w:r>
          </w:p>
        </w:tc>
      </w:tr>
      <w:tr w:rsidR="005600EB" w14:paraId="12AD3E2C"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4985C78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Q36 Gender</w:t>
            </w:r>
          </w:p>
        </w:tc>
        <w:tc>
          <w:tcPr>
            <w:tcW w:w="1019" w:type="dxa"/>
            <w:tcBorders>
              <w:top w:val="nil"/>
              <w:left w:val="single" w:sz="16" w:space="0" w:color="000000"/>
              <w:bottom w:val="nil"/>
            </w:tcBorders>
            <w:shd w:val="clear" w:color="auto" w:fill="FFFFFF"/>
          </w:tcPr>
          <w:p w14:paraId="2C444D9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5361D25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1.44</w:t>
            </w:r>
          </w:p>
        </w:tc>
        <w:tc>
          <w:tcPr>
            <w:tcW w:w="1440" w:type="dxa"/>
            <w:tcBorders>
              <w:top w:val="nil"/>
              <w:bottom w:val="nil"/>
            </w:tcBorders>
            <w:shd w:val="clear" w:color="auto" w:fill="FFFFFF"/>
          </w:tcPr>
          <w:p w14:paraId="6ACEC1F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.497</w:t>
            </w:r>
          </w:p>
        </w:tc>
        <w:tc>
          <w:tcPr>
            <w:tcW w:w="1180" w:type="dxa"/>
            <w:tcBorders>
              <w:top w:val="nil"/>
              <w:bottom w:val="nil"/>
              <w:right w:val="single" w:sz="16" w:space="0" w:color="000000"/>
            </w:tcBorders>
            <w:shd w:val="clear" w:color="auto" w:fill="FFFFFF"/>
          </w:tcPr>
          <w:p w14:paraId="18F5398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.254</w:t>
            </w:r>
          </w:p>
        </w:tc>
      </w:tr>
      <w:tr w:rsidR="005600EB" w14:paraId="0AF14F30"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1B36EC1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Q37 Nationality</w:t>
            </w:r>
          </w:p>
        </w:tc>
        <w:tc>
          <w:tcPr>
            <w:tcW w:w="1019" w:type="dxa"/>
            <w:tcBorders>
              <w:top w:val="nil"/>
              <w:left w:val="single" w:sz="16" w:space="0" w:color="000000"/>
              <w:bottom w:val="nil"/>
            </w:tcBorders>
            <w:shd w:val="clear" w:color="auto" w:fill="FFFFFF"/>
          </w:tcPr>
          <w:p w14:paraId="250ADFA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2D31F7B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1.25</w:t>
            </w:r>
          </w:p>
        </w:tc>
        <w:tc>
          <w:tcPr>
            <w:tcW w:w="1440" w:type="dxa"/>
            <w:tcBorders>
              <w:top w:val="nil"/>
              <w:bottom w:val="nil"/>
            </w:tcBorders>
            <w:shd w:val="clear" w:color="auto" w:fill="FFFFFF"/>
          </w:tcPr>
          <w:p w14:paraId="70F8BAE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.434</w:t>
            </w:r>
          </w:p>
        </w:tc>
        <w:tc>
          <w:tcPr>
            <w:tcW w:w="1180" w:type="dxa"/>
            <w:tcBorders>
              <w:top w:val="nil"/>
              <w:bottom w:val="nil"/>
              <w:right w:val="single" w:sz="16" w:space="0" w:color="000000"/>
            </w:tcBorders>
            <w:shd w:val="clear" w:color="auto" w:fill="FFFFFF"/>
          </w:tcPr>
          <w:p w14:paraId="1126720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1.155</w:t>
            </w:r>
          </w:p>
        </w:tc>
      </w:tr>
      <w:tr w:rsidR="005600EB" w14:paraId="78517F57"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6677935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Q38 education level</w:t>
            </w:r>
          </w:p>
        </w:tc>
        <w:tc>
          <w:tcPr>
            <w:tcW w:w="1019" w:type="dxa"/>
            <w:tcBorders>
              <w:top w:val="nil"/>
              <w:left w:val="single" w:sz="16" w:space="0" w:color="000000"/>
              <w:bottom w:val="nil"/>
            </w:tcBorders>
            <w:shd w:val="clear" w:color="auto" w:fill="FFFFFF"/>
          </w:tcPr>
          <w:p w14:paraId="145C659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37B15A4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3.53</w:t>
            </w:r>
          </w:p>
        </w:tc>
        <w:tc>
          <w:tcPr>
            <w:tcW w:w="1440" w:type="dxa"/>
            <w:tcBorders>
              <w:top w:val="nil"/>
              <w:bottom w:val="nil"/>
            </w:tcBorders>
            <w:shd w:val="clear" w:color="auto" w:fill="FFFFFF"/>
          </w:tcPr>
          <w:p w14:paraId="29E0E6C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.810</w:t>
            </w:r>
          </w:p>
        </w:tc>
        <w:tc>
          <w:tcPr>
            <w:tcW w:w="1180" w:type="dxa"/>
            <w:tcBorders>
              <w:top w:val="nil"/>
              <w:bottom w:val="nil"/>
              <w:right w:val="single" w:sz="16" w:space="0" w:color="000000"/>
            </w:tcBorders>
            <w:shd w:val="clear" w:color="auto" w:fill="FFFFFF"/>
          </w:tcPr>
          <w:p w14:paraId="3403293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-.751</w:t>
            </w:r>
          </w:p>
        </w:tc>
      </w:tr>
      <w:tr w:rsidR="005600EB" w14:paraId="7173E5D1"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698F34A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Q39 organizational position</w:t>
            </w:r>
          </w:p>
        </w:tc>
        <w:tc>
          <w:tcPr>
            <w:tcW w:w="1019" w:type="dxa"/>
            <w:tcBorders>
              <w:top w:val="nil"/>
              <w:left w:val="single" w:sz="16" w:space="0" w:color="000000"/>
              <w:bottom w:val="nil"/>
            </w:tcBorders>
            <w:shd w:val="clear" w:color="auto" w:fill="FFFFFF"/>
          </w:tcPr>
          <w:p w14:paraId="35E4A54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1FA5FCE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2.68</w:t>
            </w:r>
          </w:p>
        </w:tc>
        <w:tc>
          <w:tcPr>
            <w:tcW w:w="1440" w:type="dxa"/>
            <w:tcBorders>
              <w:top w:val="nil"/>
              <w:bottom w:val="nil"/>
            </w:tcBorders>
            <w:shd w:val="clear" w:color="auto" w:fill="FFFFFF"/>
          </w:tcPr>
          <w:p w14:paraId="3DE4B8E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1.066</w:t>
            </w:r>
          </w:p>
        </w:tc>
        <w:tc>
          <w:tcPr>
            <w:tcW w:w="1180" w:type="dxa"/>
            <w:tcBorders>
              <w:top w:val="nil"/>
              <w:bottom w:val="nil"/>
              <w:right w:val="single" w:sz="16" w:space="0" w:color="000000"/>
            </w:tcBorders>
            <w:shd w:val="clear" w:color="auto" w:fill="FFFFFF"/>
          </w:tcPr>
          <w:p w14:paraId="0A97827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.292</w:t>
            </w:r>
          </w:p>
        </w:tc>
      </w:tr>
      <w:tr w:rsidR="005600EB" w14:paraId="34C30352"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064468A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Q40 years of experience</w:t>
            </w:r>
          </w:p>
        </w:tc>
        <w:tc>
          <w:tcPr>
            <w:tcW w:w="1019" w:type="dxa"/>
            <w:tcBorders>
              <w:top w:val="nil"/>
              <w:left w:val="single" w:sz="16" w:space="0" w:color="000000"/>
              <w:bottom w:val="nil"/>
            </w:tcBorders>
            <w:shd w:val="clear" w:color="auto" w:fill="FFFFFF"/>
          </w:tcPr>
          <w:p w14:paraId="0970A87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41FB9B1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3.56</w:t>
            </w:r>
          </w:p>
        </w:tc>
        <w:tc>
          <w:tcPr>
            <w:tcW w:w="1440" w:type="dxa"/>
            <w:tcBorders>
              <w:top w:val="nil"/>
              <w:bottom w:val="nil"/>
            </w:tcBorders>
            <w:shd w:val="clear" w:color="auto" w:fill="FFFFFF"/>
          </w:tcPr>
          <w:p w14:paraId="6C7ACF7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.763</w:t>
            </w:r>
          </w:p>
        </w:tc>
        <w:tc>
          <w:tcPr>
            <w:tcW w:w="1180" w:type="dxa"/>
            <w:tcBorders>
              <w:top w:val="nil"/>
              <w:bottom w:val="nil"/>
              <w:right w:val="single" w:sz="16" w:space="0" w:color="000000"/>
            </w:tcBorders>
            <w:shd w:val="clear" w:color="auto" w:fill="FFFFFF"/>
          </w:tcPr>
          <w:p w14:paraId="3E754AC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-1.528</w:t>
            </w:r>
          </w:p>
        </w:tc>
      </w:tr>
      <w:tr w:rsidR="005600EB" w14:paraId="48BE7B49"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386335C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Q41 Experience as supervisor</w:t>
            </w:r>
          </w:p>
        </w:tc>
        <w:tc>
          <w:tcPr>
            <w:tcW w:w="1019" w:type="dxa"/>
            <w:tcBorders>
              <w:top w:val="nil"/>
              <w:left w:val="single" w:sz="16" w:space="0" w:color="000000"/>
              <w:bottom w:val="nil"/>
            </w:tcBorders>
            <w:shd w:val="clear" w:color="auto" w:fill="FFFFFF"/>
          </w:tcPr>
          <w:p w14:paraId="51122C9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41448F6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3.03</w:t>
            </w:r>
          </w:p>
        </w:tc>
        <w:tc>
          <w:tcPr>
            <w:tcW w:w="1440" w:type="dxa"/>
            <w:tcBorders>
              <w:top w:val="nil"/>
              <w:bottom w:val="nil"/>
            </w:tcBorders>
            <w:shd w:val="clear" w:color="auto" w:fill="FFFFFF"/>
          </w:tcPr>
          <w:p w14:paraId="7E3DCB9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.973</w:t>
            </w:r>
          </w:p>
        </w:tc>
        <w:tc>
          <w:tcPr>
            <w:tcW w:w="1180" w:type="dxa"/>
            <w:tcBorders>
              <w:top w:val="nil"/>
              <w:bottom w:val="nil"/>
              <w:right w:val="single" w:sz="16" w:space="0" w:color="000000"/>
            </w:tcBorders>
            <w:shd w:val="clear" w:color="auto" w:fill="FFFFFF"/>
          </w:tcPr>
          <w:p w14:paraId="23B7442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-.635</w:t>
            </w:r>
          </w:p>
        </w:tc>
      </w:tr>
      <w:tr w:rsidR="005600EB" w14:paraId="1D83B17B"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4E8C87A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Q42 sector</w:t>
            </w:r>
          </w:p>
        </w:tc>
        <w:tc>
          <w:tcPr>
            <w:tcW w:w="1019" w:type="dxa"/>
            <w:tcBorders>
              <w:top w:val="nil"/>
              <w:left w:val="single" w:sz="16" w:space="0" w:color="000000"/>
              <w:bottom w:val="nil"/>
            </w:tcBorders>
            <w:shd w:val="clear" w:color="auto" w:fill="FFFFFF"/>
          </w:tcPr>
          <w:p w14:paraId="003D976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55E5C33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1.18</w:t>
            </w:r>
          </w:p>
        </w:tc>
        <w:tc>
          <w:tcPr>
            <w:tcW w:w="1440" w:type="dxa"/>
            <w:tcBorders>
              <w:top w:val="nil"/>
              <w:bottom w:val="nil"/>
            </w:tcBorders>
            <w:shd w:val="clear" w:color="auto" w:fill="FFFFFF"/>
          </w:tcPr>
          <w:p w14:paraId="6A7F512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.382</w:t>
            </w:r>
          </w:p>
        </w:tc>
        <w:tc>
          <w:tcPr>
            <w:tcW w:w="1180" w:type="dxa"/>
            <w:tcBorders>
              <w:top w:val="nil"/>
              <w:bottom w:val="nil"/>
              <w:right w:val="single" w:sz="16" w:space="0" w:color="000000"/>
            </w:tcBorders>
            <w:shd w:val="clear" w:color="auto" w:fill="FFFFFF"/>
          </w:tcPr>
          <w:p w14:paraId="315824A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1.702</w:t>
            </w:r>
          </w:p>
        </w:tc>
      </w:tr>
      <w:tr w:rsidR="005600EB" w14:paraId="1E3D8E7C"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603C6AB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Q43 industry</w:t>
            </w:r>
          </w:p>
        </w:tc>
        <w:tc>
          <w:tcPr>
            <w:tcW w:w="1019" w:type="dxa"/>
            <w:tcBorders>
              <w:top w:val="nil"/>
              <w:left w:val="single" w:sz="16" w:space="0" w:color="000000"/>
              <w:bottom w:val="nil"/>
            </w:tcBorders>
            <w:shd w:val="clear" w:color="auto" w:fill="FFFFFF"/>
          </w:tcPr>
          <w:p w14:paraId="08D7B13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55B5B18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11.73</w:t>
            </w:r>
          </w:p>
        </w:tc>
        <w:tc>
          <w:tcPr>
            <w:tcW w:w="1440" w:type="dxa"/>
            <w:tcBorders>
              <w:top w:val="nil"/>
              <w:bottom w:val="nil"/>
            </w:tcBorders>
            <w:shd w:val="clear" w:color="auto" w:fill="FFFFFF"/>
          </w:tcPr>
          <w:p w14:paraId="3667F37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5.652</w:t>
            </w:r>
          </w:p>
        </w:tc>
        <w:tc>
          <w:tcPr>
            <w:tcW w:w="1180" w:type="dxa"/>
            <w:tcBorders>
              <w:top w:val="nil"/>
              <w:bottom w:val="nil"/>
              <w:right w:val="single" w:sz="16" w:space="0" w:color="000000"/>
            </w:tcBorders>
            <w:shd w:val="clear" w:color="auto" w:fill="FFFFFF"/>
          </w:tcPr>
          <w:p w14:paraId="4CF2EB6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.327</w:t>
            </w:r>
          </w:p>
        </w:tc>
      </w:tr>
      <w:tr w:rsidR="005600EB" w14:paraId="56F8C16D"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3A8FEA2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Q45 Emirat</w:t>
            </w:r>
          </w:p>
        </w:tc>
        <w:tc>
          <w:tcPr>
            <w:tcW w:w="1019" w:type="dxa"/>
            <w:tcBorders>
              <w:top w:val="nil"/>
              <w:left w:val="single" w:sz="16" w:space="0" w:color="000000"/>
              <w:bottom w:val="nil"/>
            </w:tcBorders>
            <w:shd w:val="clear" w:color="auto" w:fill="FFFFFF"/>
          </w:tcPr>
          <w:p w14:paraId="3E16184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70AF4F2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1.22</w:t>
            </w:r>
          </w:p>
        </w:tc>
        <w:tc>
          <w:tcPr>
            <w:tcW w:w="1440" w:type="dxa"/>
            <w:tcBorders>
              <w:top w:val="nil"/>
              <w:bottom w:val="nil"/>
            </w:tcBorders>
            <w:shd w:val="clear" w:color="auto" w:fill="FFFFFF"/>
          </w:tcPr>
          <w:p w14:paraId="107BD3A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.796</w:t>
            </w:r>
          </w:p>
        </w:tc>
        <w:tc>
          <w:tcPr>
            <w:tcW w:w="1180" w:type="dxa"/>
            <w:tcBorders>
              <w:top w:val="nil"/>
              <w:bottom w:val="nil"/>
              <w:right w:val="single" w:sz="16" w:space="0" w:color="000000"/>
            </w:tcBorders>
            <w:shd w:val="clear" w:color="auto" w:fill="FFFFFF"/>
          </w:tcPr>
          <w:p w14:paraId="79734A5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4.995</w:t>
            </w:r>
          </w:p>
        </w:tc>
      </w:tr>
      <w:tr w:rsidR="005600EB" w14:paraId="5910BDA2"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2021655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Q46 job satsfaction</w:t>
            </w:r>
          </w:p>
        </w:tc>
        <w:tc>
          <w:tcPr>
            <w:tcW w:w="1019" w:type="dxa"/>
            <w:tcBorders>
              <w:top w:val="nil"/>
              <w:left w:val="single" w:sz="16" w:space="0" w:color="000000"/>
              <w:bottom w:val="nil"/>
            </w:tcBorders>
            <w:shd w:val="clear" w:color="auto" w:fill="FFFFFF"/>
          </w:tcPr>
          <w:p w14:paraId="3C388B6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6049948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2.18</w:t>
            </w:r>
          </w:p>
        </w:tc>
        <w:tc>
          <w:tcPr>
            <w:tcW w:w="1440" w:type="dxa"/>
            <w:tcBorders>
              <w:top w:val="nil"/>
              <w:bottom w:val="nil"/>
            </w:tcBorders>
            <w:shd w:val="clear" w:color="auto" w:fill="FFFFFF"/>
          </w:tcPr>
          <w:p w14:paraId="01D33D1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.870</w:t>
            </w:r>
          </w:p>
        </w:tc>
        <w:tc>
          <w:tcPr>
            <w:tcW w:w="1180" w:type="dxa"/>
            <w:tcBorders>
              <w:top w:val="nil"/>
              <w:bottom w:val="nil"/>
              <w:right w:val="single" w:sz="16" w:space="0" w:color="000000"/>
            </w:tcBorders>
            <w:shd w:val="clear" w:color="auto" w:fill="FFFFFF"/>
          </w:tcPr>
          <w:p w14:paraId="1FDC14A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.553</w:t>
            </w:r>
          </w:p>
        </w:tc>
      </w:tr>
      <w:tr w:rsidR="005600EB" w14:paraId="1357315B"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7247C97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Q47 entrprunure</w:t>
            </w:r>
          </w:p>
        </w:tc>
        <w:tc>
          <w:tcPr>
            <w:tcW w:w="1019" w:type="dxa"/>
            <w:tcBorders>
              <w:top w:val="nil"/>
              <w:left w:val="single" w:sz="16" w:space="0" w:color="000000"/>
              <w:bottom w:val="nil"/>
            </w:tcBorders>
            <w:shd w:val="clear" w:color="auto" w:fill="FFFFFF"/>
          </w:tcPr>
          <w:p w14:paraId="4708BD5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3555584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1.78</w:t>
            </w:r>
          </w:p>
        </w:tc>
        <w:tc>
          <w:tcPr>
            <w:tcW w:w="1440" w:type="dxa"/>
            <w:tcBorders>
              <w:top w:val="nil"/>
              <w:bottom w:val="nil"/>
            </w:tcBorders>
            <w:shd w:val="clear" w:color="auto" w:fill="FFFFFF"/>
          </w:tcPr>
          <w:p w14:paraId="2627635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.414</w:t>
            </w:r>
          </w:p>
        </w:tc>
        <w:tc>
          <w:tcPr>
            <w:tcW w:w="1180" w:type="dxa"/>
            <w:tcBorders>
              <w:top w:val="nil"/>
              <w:bottom w:val="nil"/>
              <w:right w:val="single" w:sz="16" w:space="0" w:color="000000"/>
            </w:tcBorders>
            <w:shd w:val="clear" w:color="auto" w:fill="FFFFFF"/>
          </w:tcPr>
          <w:p w14:paraId="501A12F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-1.368</w:t>
            </w:r>
          </w:p>
        </w:tc>
      </w:tr>
      <w:tr w:rsidR="005600EB" w14:paraId="19D38F5A"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130D217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Visualize successful Performance</w:t>
            </w:r>
          </w:p>
        </w:tc>
        <w:tc>
          <w:tcPr>
            <w:tcW w:w="1019" w:type="dxa"/>
            <w:tcBorders>
              <w:top w:val="nil"/>
              <w:left w:val="single" w:sz="16" w:space="0" w:color="000000"/>
              <w:bottom w:val="nil"/>
            </w:tcBorders>
            <w:shd w:val="clear" w:color="auto" w:fill="FFFFFF"/>
          </w:tcPr>
          <w:p w14:paraId="79C8940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1EE5038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3.8248</w:t>
            </w:r>
          </w:p>
        </w:tc>
        <w:tc>
          <w:tcPr>
            <w:tcW w:w="1440" w:type="dxa"/>
            <w:tcBorders>
              <w:top w:val="nil"/>
              <w:bottom w:val="nil"/>
            </w:tcBorders>
            <w:shd w:val="clear" w:color="auto" w:fill="FFFFFF"/>
          </w:tcPr>
          <w:p w14:paraId="52C42FA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.84257</w:t>
            </w:r>
          </w:p>
        </w:tc>
        <w:tc>
          <w:tcPr>
            <w:tcW w:w="1180" w:type="dxa"/>
            <w:tcBorders>
              <w:top w:val="nil"/>
              <w:bottom w:val="nil"/>
              <w:right w:val="single" w:sz="16" w:space="0" w:color="000000"/>
            </w:tcBorders>
            <w:shd w:val="clear" w:color="auto" w:fill="FFFFFF"/>
          </w:tcPr>
          <w:p w14:paraId="4B65C21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-.959</w:t>
            </w:r>
          </w:p>
        </w:tc>
      </w:tr>
      <w:tr w:rsidR="005600EB" w14:paraId="232E9211"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642F1C8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self-goal setting</w:t>
            </w:r>
          </w:p>
        </w:tc>
        <w:tc>
          <w:tcPr>
            <w:tcW w:w="1019" w:type="dxa"/>
            <w:tcBorders>
              <w:top w:val="nil"/>
              <w:left w:val="single" w:sz="16" w:space="0" w:color="000000"/>
              <w:bottom w:val="nil"/>
            </w:tcBorders>
            <w:shd w:val="clear" w:color="auto" w:fill="FFFFFF"/>
          </w:tcPr>
          <w:p w14:paraId="7E654C2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0F27D62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4.1878</w:t>
            </w:r>
          </w:p>
        </w:tc>
        <w:tc>
          <w:tcPr>
            <w:tcW w:w="1440" w:type="dxa"/>
            <w:tcBorders>
              <w:top w:val="nil"/>
              <w:bottom w:val="nil"/>
            </w:tcBorders>
            <w:shd w:val="clear" w:color="auto" w:fill="FFFFFF"/>
          </w:tcPr>
          <w:p w14:paraId="064F696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.65391</w:t>
            </w:r>
          </w:p>
        </w:tc>
        <w:tc>
          <w:tcPr>
            <w:tcW w:w="1180" w:type="dxa"/>
            <w:tcBorders>
              <w:top w:val="nil"/>
              <w:bottom w:val="nil"/>
              <w:right w:val="single" w:sz="16" w:space="0" w:color="000000"/>
            </w:tcBorders>
            <w:shd w:val="clear" w:color="auto" w:fill="FFFFFF"/>
          </w:tcPr>
          <w:p w14:paraId="2F8BD9C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-1.632</w:t>
            </w:r>
          </w:p>
        </w:tc>
      </w:tr>
      <w:tr w:rsidR="005600EB" w14:paraId="3B44E779"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4CA669C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self-talk</w:t>
            </w:r>
          </w:p>
        </w:tc>
        <w:tc>
          <w:tcPr>
            <w:tcW w:w="1019" w:type="dxa"/>
            <w:tcBorders>
              <w:top w:val="nil"/>
              <w:left w:val="single" w:sz="16" w:space="0" w:color="000000"/>
              <w:bottom w:val="nil"/>
            </w:tcBorders>
            <w:shd w:val="clear" w:color="auto" w:fill="FFFFFF"/>
          </w:tcPr>
          <w:p w14:paraId="273585D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4B5D1F1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3.8060</w:t>
            </w:r>
          </w:p>
        </w:tc>
        <w:tc>
          <w:tcPr>
            <w:tcW w:w="1440" w:type="dxa"/>
            <w:tcBorders>
              <w:top w:val="nil"/>
              <w:bottom w:val="nil"/>
            </w:tcBorders>
            <w:shd w:val="clear" w:color="auto" w:fill="FFFFFF"/>
          </w:tcPr>
          <w:p w14:paraId="4E7E8AD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1.04824</w:t>
            </w:r>
          </w:p>
        </w:tc>
        <w:tc>
          <w:tcPr>
            <w:tcW w:w="1180" w:type="dxa"/>
            <w:tcBorders>
              <w:top w:val="nil"/>
              <w:bottom w:val="nil"/>
              <w:right w:val="single" w:sz="16" w:space="0" w:color="000000"/>
            </w:tcBorders>
            <w:shd w:val="clear" w:color="auto" w:fill="FFFFFF"/>
          </w:tcPr>
          <w:p w14:paraId="67A18A5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-1.099</w:t>
            </w:r>
          </w:p>
        </w:tc>
      </w:tr>
      <w:tr w:rsidR="005600EB" w14:paraId="65CAF298"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5D70EBD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Self-reward</w:t>
            </w:r>
          </w:p>
        </w:tc>
        <w:tc>
          <w:tcPr>
            <w:tcW w:w="1019" w:type="dxa"/>
            <w:tcBorders>
              <w:top w:val="nil"/>
              <w:left w:val="single" w:sz="16" w:space="0" w:color="000000"/>
              <w:bottom w:val="nil"/>
            </w:tcBorders>
            <w:shd w:val="clear" w:color="auto" w:fill="FFFFFF"/>
          </w:tcPr>
          <w:p w14:paraId="5013891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8" w:type="dxa"/>
            <w:tcBorders>
              <w:top w:val="nil"/>
              <w:bottom w:val="nil"/>
            </w:tcBorders>
            <w:shd w:val="clear" w:color="auto" w:fill="FFFFFF"/>
          </w:tcPr>
          <w:p w14:paraId="188015B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3.7624</w:t>
            </w:r>
          </w:p>
        </w:tc>
        <w:tc>
          <w:tcPr>
            <w:tcW w:w="1440" w:type="dxa"/>
            <w:tcBorders>
              <w:top w:val="nil"/>
              <w:bottom w:val="nil"/>
            </w:tcBorders>
            <w:shd w:val="clear" w:color="auto" w:fill="FFFFFF"/>
          </w:tcPr>
          <w:p w14:paraId="04CE1B2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1.17008</w:t>
            </w:r>
          </w:p>
        </w:tc>
        <w:tc>
          <w:tcPr>
            <w:tcW w:w="1180" w:type="dxa"/>
            <w:tcBorders>
              <w:top w:val="nil"/>
              <w:bottom w:val="nil"/>
              <w:right w:val="single" w:sz="16" w:space="0" w:color="000000"/>
            </w:tcBorders>
            <w:shd w:val="clear" w:color="auto" w:fill="FFFFFF"/>
          </w:tcPr>
          <w:p w14:paraId="71F52CF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-.953</w:t>
            </w:r>
          </w:p>
        </w:tc>
      </w:tr>
      <w:tr w:rsidR="005600EB" w14:paraId="2BBBDE00"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35C99C9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Evaluating beliefs and assumptions</w:t>
            </w:r>
          </w:p>
        </w:tc>
        <w:tc>
          <w:tcPr>
            <w:tcW w:w="1019" w:type="dxa"/>
            <w:tcBorders>
              <w:top w:val="nil"/>
              <w:left w:val="single" w:sz="16" w:space="0" w:color="000000"/>
              <w:bottom w:val="nil"/>
            </w:tcBorders>
            <w:shd w:val="clear" w:color="auto" w:fill="FFFFFF"/>
          </w:tcPr>
          <w:p w14:paraId="128931D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344A991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3.9188</w:t>
            </w:r>
          </w:p>
        </w:tc>
        <w:tc>
          <w:tcPr>
            <w:tcW w:w="1440" w:type="dxa"/>
            <w:tcBorders>
              <w:top w:val="nil"/>
              <w:bottom w:val="nil"/>
            </w:tcBorders>
            <w:shd w:val="clear" w:color="auto" w:fill="FFFFFF"/>
          </w:tcPr>
          <w:p w14:paraId="2CDEFA5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.67802</w:t>
            </w:r>
          </w:p>
        </w:tc>
        <w:tc>
          <w:tcPr>
            <w:tcW w:w="1180" w:type="dxa"/>
            <w:tcBorders>
              <w:top w:val="nil"/>
              <w:bottom w:val="nil"/>
              <w:right w:val="single" w:sz="16" w:space="0" w:color="000000"/>
            </w:tcBorders>
            <w:shd w:val="clear" w:color="auto" w:fill="FFFFFF"/>
          </w:tcPr>
          <w:p w14:paraId="0136BB4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-.801</w:t>
            </w:r>
          </w:p>
        </w:tc>
      </w:tr>
      <w:tr w:rsidR="005600EB" w14:paraId="6924CFF7"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614070D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Self-learn</w:t>
            </w:r>
          </w:p>
        </w:tc>
        <w:tc>
          <w:tcPr>
            <w:tcW w:w="1019" w:type="dxa"/>
            <w:tcBorders>
              <w:top w:val="nil"/>
              <w:left w:val="single" w:sz="16" w:space="0" w:color="000000"/>
              <w:bottom w:val="nil"/>
            </w:tcBorders>
            <w:shd w:val="clear" w:color="auto" w:fill="FFFFFF"/>
          </w:tcPr>
          <w:p w14:paraId="0036522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3EFA29A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4.3248</w:t>
            </w:r>
          </w:p>
        </w:tc>
        <w:tc>
          <w:tcPr>
            <w:tcW w:w="1440" w:type="dxa"/>
            <w:tcBorders>
              <w:top w:val="nil"/>
              <w:bottom w:val="nil"/>
            </w:tcBorders>
            <w:shd w:val="clear" w:color="auto" w:fill="FFFFFF"/>
          </w:tcPr>
          <w:p w14:paraId="1E1D188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.59261</w:t>
            </w:r>
          </w:p>
        </w:tc>
        <w:tc>
          <w:tcPr>
            <w:tcW w:w="1180" w:type="dxa"/>
            <w:tcBorders>
              <w:top w:val="nil"/>
              <w:bottom w:val="nil"/>
              <w:right w:val="single" w:sz="16" w:space="0" w:color="000000"/>
            </w:tcBorders>
            <w:shd w:val="clear" w:color="auto" w:fill="FFFFFF"/>
          </w:tcPr>
          <w:p w14:paraId="5D42DCF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-1.701</w:t>
            </w:r>
          </w:p>
        </w:tc>
      </w:tr>
      <w:tr w:rsidR="005600EB" w14:paraId="4AD1D448"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444B32D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Self-observation</w:t>
            </w:r>
          </w:p>
        </w:tc>
        <w:tc>
          <w:tcPr>
            <w:tcW w:w="1019" w:type="dxa"/>
            <w:tcBorders>
              <w:top w:val="nil"/>
              <w:left w:val="single" w:sz="16" w:space="0" w:color="000000"/>
              <w:bottom w:val="nil"/>
            </w:tcBorders>
            <w:shd w:val="clear" w:color="auto" w:fill="FFFFFF"/>
          </w:tcPr>
          <w:p w14:paraId="13E9279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72A1618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4.0740</w:t>
            </w:r>
          </w:p>
        </w:tc>
        <w:tc>
          <w:tcPr>
            <w:tcW w:w="1440" w:type="dxa"/>
            <w:tcBorders>
              <w:top w:val="nil"/>
              <w:bottom w:val="nil"/>
            </w:tcBorders>
            <w:shd w:val="clear" w:color="auto" w:fill="FFFFFF"/>
          </w:tcPr>
          <w:p w14:paraId="3427CB1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.64081</w:t>
            </w:r>
          </w:p>
        </w:tc>
        <w:tc>
          <w:tcPr>
            <w:tcW w:w="1180" w:type="dxa"/>
            <w:tcBorders>
              <w:top w:val="nil"/>
              <w:bottom w:val="nil"/>
              <w:right w:val="single" w:sz="16" w:space="0" w:color="000000"/>
            </w:tcBorders>
            <w:shd w:val="clear" w:color="auto" w:fill="FFFFFF"/>
          </w:tcPr>
          <w:p w14:paraId="75A80B9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-.950</w:t>
            </w:r>
          </w:p>
        </w:tc>
      </w:tr>
      <w:tr w:rsidR="005600EB" w14:paraId="0A3AA5C7"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6EC9B6F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Focusing  on natural rewards</w:t>
            </w:r>
          </w:p>
        </w:tc>
        <w:tc>
          <w:tcPr>
            <w:tcW w:w="1019" w:type="dxa"/>
            <w:tcBorders>
              <w:top w:val="nil"/>
              <w:left w:val="single" w:sz="16" w:space="0" w:color="000000"/>
              <w:bottom w:val="nil"/>
            </w:tcBorders>
            <w:shd w:val="clear" w:color="auto" w:fill="FFFFFF"/>
          </w:tcPr>
          <w:p w14:paraId="4B7D997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2C74715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4.0926</w:t>
            </w:r>
          </w:p>
        </w:tc>
        <w:tc>
          <w:tcPr>
            <w:tcW w:w="1440" w:type="dxa"/>
            <w:tcBorders>
              <w:top w:val="nil"/>
              <w:bottom w:val="nil"/>
            </w:tcBorders>
            <w:shd w:val="clear" w:color="auto" w:fill="FFFFFF"/>
          </w:tcPr>
          <w:p w14:paraId="0A2E23E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.59842</w:t>
            </w:r>
          </w:p>
        </w:tc>
        <w:tc>
          <w:tcPr>
            <w:tcW w:w="1180" w:type="dxa"/>
            <w:tcBorders>
              <w:top w:val="nil"/>
              <w:bottom w:val="nil"/>
              <w:right w:val="single" w:sz="16" w:space="0" w:color="000000"/>
            </w:tcBorders>
            <w:shd w:val="clear" w:color="auto" w:fill="FFFFFF"/>
          </w:tcPr>
          <w:p w14:paraId="2723247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-1.035</w:t>
            </w:r>
          </w:p>
        </w:tc>
      </w:tr>
      <w:tr w:rsidR="005600EB" w14:paraId="1DB7389D" w14:textId="77777777" w:rsidTr="00972C1F">
        <w:trPr>
          <w:cantSplit/>
          <w:tblHeader/>
        </w:trPr>
        <w:tc>
          <w:tcPr>
            <w:tcW w:w="2447" w:type="dxa"/>
            <w:tcBorders>
              <w:top w:val="nil"/>
              <w:left w:val="single" w:sz="16" w:space="0" w:color="000000"/>
              <w:bottom w:val="nil"/>
              <w:right w:val="single" w:sz="16" w:space="0" w:color="000000"/>
            </w:tcBorders>
            <w:shd w:val="clear" w:color="auto" w:fill="FFFFFF"/>
          </w:tcPr>
          <w:p w14:paraId="06F66DC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Self-cueing</w:t>
            </w:r>
          </w:p>
        </w:tc>
        <w:tc>
          <w:tcPr>
            <w:tcW w:w="1019" w:type="dxa"/>
            <w:tcBorders>
              <w:top w:val="nil"/>
              <w:left w:val="single" w:sz="16" w:space="0" w:color="000000"/>
              <w:bottom w:val="nil"/>
            </w:tcBorders>
            <w:shd w:val="clear" w:color="auto" w:fill="FFFFFF"/>
          </w:tcPr>
          <w:p w14:paraId="36DE44C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018" w:type="dxa"/>
            <w:tcBorders>
              <w:top w:val="nil"/>
              <w:bottom w:val="nil"/>
            </w:tcBorders>
            <w:shd w:val="clear" w:color="auto" w:fill="FFFFFF"/>
          </w:tcPr>
          <w:p w14:paraId="08009BA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4.1141</w:t>
            </w:r>
          </w:p>
        </w:tc>
        <w:tc>
          <w:tcPr>
            <w:tcW w:w="1440" w:type="dxa"/>
            <w:tcBorders>
              <w:top w:val="nil"/>
              <w:bottom w:val="nil"/>
            </w:tcBorders>
            <w:shd w:val="clear" w:color="auto" w:fill="FFFFFF"/>
          </w:tcPr>
          <w:p w14:paraId="1A60DD1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.94305</w:t>
            </w:r>
          </w:p>
        </w:tc>
        <w:tc>
          <w:tcPr>
            <w:tcW w:w="1180" w:type="dxa"/>
            <w:tcBorders>
              <w:top w:val="nil"/>
              <w:bottom w:val="nil"/>
              <w:right w:val="single" w:sz="16" w:space="0" w:color="000000"/>
            </w:tcBorders>
            <w:shd w:val="clear" w:color="auto" w:fill="FFFFFF"/>
          </w:tcPr>
          <w:p w14:paraId="110F944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-1.146</w:t>
            </w:r>
          </w:p>
        </w:tc>
      </w:tr>
      <w:tr w:rsidR="005600EB" w14:paraId="6FA1EE7D" w14:textId="77777777" w:rsidTr="00972C1F">
        <w:trPr>
          <w:cantSplit/>
        </w:trPr>
        <w:tc>
          <w:tcPr>
            <w:tcW w:w="2447" w:type="dxa"/>
            <w:tcBorders>
              <w:top w:val="nil"/>
              <w:left w:val="single" w:sz="16" w:space="0" w:color="000000"/>
              <w:bottom w:val="single" w:sz="16" w:space="0" w:color="000000"/>
              <w:right w:val="single" w:sz="16" w:space="0" w:color="000000"/>
            </w:tcBorders>
            <w:shd w:val="clear" w:color="auto" w:fill="FFFFFF"/>
          </w:tcPr>
          <w:p w14:paraId="19039EF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 N (listwise)</w:t>
            </w:r>
          </w:p>
        </w:tc>
        <w:tc>
          <w:tcPr>
            <w:tcW w:w="1019" w:type="dxa"/>
            <w:tcBorders>
              <w:top w:val="nil"/>
              <w:left w:val="single" w:sz="16" w:space="0" w:color="000000"/>
              <w:bottom w:val="single" w:sz="16" w:space="0" w:color="000000"/>
            </w:tcBorders>
            <w:shd w:val="clear" w:color="auto" w:fill="FFFFFF"/>
          </w:tcPr>
          <w:p w14:paraId="3AF5A7C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310</w:t>
            </w:r>
          </w:p>
        </w:tc>
        <w:tc>
          <w:tcPr>
            <w:tcW w:w="1018" w:type="dxa"/>
            <w:tcBorders>
              <w:top w:val="nil"/>
              <w:bottom w:val="single" w:sz="16" w:space="0" w:color="000000"/>
            </w:tcBorders>
            <w:shd w:val="clear" w:color="auto" w:fill="FFFFFF"/>
            <w:vAlign w:val="center"/>
          </w:tcPr>
          <w:p w14:paraId="7D32F693"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40" w:type="dxa"/>
            <w:tcBorders>
              <w:top w:val="nil"/>
              <w:bottom w:val="single" w:sz="16" w:space="0" w:color="000000"/>
            </w:tcBorders>
            <w:shd w:val="clear" w:color="auto" w:fill="FFFFFF"/>
            <w:vAlign w:val="center"/>
          </w:tcPr>
          <w:p w14:paraId="272A71D2"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180" w:type="dxa"/>
            <w:tcBorders>
              <w:top w:val="nil"/>
              <w:bottom w:val="single" w:sz="16" w:space="0" w:color="000000"/>
              <w:right w:val="single" w:sz="16" w:space="0" w:color="000000"/>
            </w:tcBorders>
            <w:shd w:val="clear" w:color="auto" w:fill="FFFFFF"/>
            <w:vAlign w:val="center"/>
          </w:tcPr>
          <w:p w14:paraId="225D480D"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bl>
    <w:p w14:paraId="32473476" w14:textId="77777777" w:rsidR="005600EB" w:rsidRDefault="005600EB" w:rsidP="005600EB">
      <w:pPr>
        <w:rPr>
          <w:color w:val="auto"/>
        </w:rPr>
      </w:pPr>
    </w:p>
    <w:tbl>
      <w:tblPr>
        <w:tblW w:w="5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180"/>
        <w:gridCol w:w="1018"/>
        <w:gridCol w:w="1073"/>
      </w:tblGrid>
      <w:tr w:rsidR="005600EB" w14:paraId="52F501DC" w14:textId="77777777" w:rsidTr="00972C1F">
        <w:trPr>
          <w:cantSplit/>
          <w:tblHeader/>
        </w:trPr>
        <w:tc>
          <w:tcPr>
            <w:tcW w:w="5719" w:type="dxa"/>
            <w:gridSpan w:val="4"/>
            <w:tcBorders>
              <w:top w:val="nil"/>
              <w:left w:val="nil"/>
              <w:bottom w:val="nil"/>
              <w:right w:val="nil"/>
            </w:tcBorders>
            <w:shd w:val="clear" w:color="auto" w:fill="FFFFFF"/>
            <w:vAlign w:val="center"/>
          </w:tcPr>
          <w:p w14:paraId="70B460DD"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Descriptive Statistics</w:t>
            </w:r>
          </w:p>
        </w:tc>
      </w:tr>
      <w:tr w:rsidR="005600EB" w14:paraId="5D22395A" w14:textId="77777777" w:rsidTr="00972C1F">
        <w:trPr>
          <w:cantSplit/>
          <w:tblHeader/>
        </w:trPr>
        <w:tc>
          <w:tcPr>
            <w:tcW w:w="2448"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1C552D44"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180" w:type="dxa"/>
            <w:tcBorders>
              <w:top w:val="single" w:sz="16" w:space="0" w:color="000000"/>
              <w:left w:val="single" w:sz="16" w:space="0" w:color="000000"/>
            </w:tcBorders>
            <w:shd w:val="clear" w:color="auto" w:fill="FFFFFF"/>
            <w:vAlign w:val="bottom"/>
          </w:tcPr>
          <w:p w14:paraId="0AB6431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2091" w:type="dxa"/>
            <w:gridSpan w:val="2"/>
            <w:tcBorders>
              <w:top w:val="single" w:sz="16" w:space="0" w:color="000000"/>
              <w:right w:val="single" w:sz="16" w:space="0" w:color="000000"/>
            </w:tcBorders>
            <w:shd w:val="clear" w:color="auto" w:fill="FFFFFF"/>
            <w:vAlign w:val="bottom"/>
          </w:tcPr>
          <w:p w14:paraId="0D38F52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r>
      <w:tr w:rsidR="005600EB" w14:paraId="169AC11B" w14:textId="77777777" w:rsidTr="00972C1F">
        <w:trPr>
          <w:cantSplit/>
          <w:tblHeader/>
        </w:trPr>
        <w:tc>
          <w:tcPr>
            <w:tcW w:w="2448" w:type="dxa"/>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04FF1D85"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180" w:type="dxa"/>
            <w:tcBorders>
              <w:left w:val="single" w:sz="16" w:space="0" w:color="000000"/>
              <w:bottom w:val="single" w:sz="16" w:space="0" w:color="000000"/>
            </w:tcBorders>
            <w:shd w:val="clear" w:color="auto" w:fill="FFFFFF"/>
            <w:vAlign w:val="bottom"/>
          </w:tcPr>
          <w:p w14:paraId="4A1C3967"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Std. Error</w:t>
            </w:r>
          </w:p>
        </w:tc>
        <w:tc>
          <w:tcPr>
            <w:tcW w:w="1018" w:type="dxa"/>
            <w:tcBorders>
              <w:bottom w:val="single" w:sz="16" w:space="0" w:color="000000"/>
            </w:tcBorders>
            <w:shd w:val="clear" w:color="auto" w:fill="FFFFFF"/>
            <w:vAlign w:val="bottom"/>
          </w:tcPr>
          <w:p w14:paraId="37D30633"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Statistic</w:t>
            </w:r>
          </w:p>
        </w:tc>
        <w:tc>
          <w:tcPr>
            <w:tcW w:w="1073" w:type="dxa"/>
            <w:tcBorders>
              <w:bottom w:val="single" w:sz="16" w:space="0" w:color="000000"/>
              <w:right w:val="single" w:sz="16" w:space="0" w:color="000000"/>
            </w:tcBorders>
            <w:shd w:val="clear" w:color="auto" w:fill="FFFFFF"/>
            <w:vAlign w:val="bottom"/>
          </w:tcPr>
          <w:p w14:paraId="35A1ADF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Std. Error</w:t>
            </w:r>
          </w:p>
        </w:tc>
      </w:tr>
      <w:tr w:rsidR="005600EB" w14:paraId="523300AB" w14:textId="77777777" w:rsidTr="00972C1F">
        <w:trPr>
          <w:cantSplit/>
          <w:tblHeader/>
        </w:trPr>
        <w:tc>
          <w:tcPr>
            <w:tcW w:w="2448" w:type="dxa"/>
            <w:tcBorders>
              <w:top w:val="single" w:sz="16" w:space="0" w:color="000000"/>
              <w:left w:val="single" w:sz="16" w:space="0" w:color="000000"/>
              <w:bottom w:val="nil"/>
              <w:right w:val="single" w:sz="16" w:space="0" w:color="000000"/>
            </w:tcBorders>
            <w:shd w:val="clear" w:color="auto" w:fill="FFFFFF"/>
          </w:tcPr>
          <w:p w14:paraId="49EEF86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Q35 age</w:t>
            </w:r>
          </w:p>
        </w:tc>
        <w:tc>
          <w:tcPr>
            <w:tcW w:w="1180" w:type="dxa"/>
            <w:tcBorders>
              <w:top w:val="single" w:sz="16" w:space="0" w:color="000000"/>
              <w:left w:val="single" w:sz="16" w:space="0" w:color="000000"/>
              <w:bottom w:val="nil"/>
            </w:tcBorders>
            <w:shd w:val="clear" w:color="auto" w:fill="FFFFFF"/>
          </w:tcPr>
          <w:p w14:paraId="6FBB9DB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single" w:sz="16" w:space="0" w:color="000000"/>
              <w:bottom w:val="nil"/>
            </w:tcBorders>
            <w:shd w:val="clear" w:color="auto" w:fill="FFFFFF"/>
          </w:tcPr>
          <w:p w14:paraId="0B9D843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3.724</w:t>
            </w:r>
          </w:p>
        </w:tc>
        <w:tc>
          <w:tcPr>
            <w:tcW w:w="1073" w:type="dxa"/>
            <w:tcBorders>
              <w:top w:val="single" w:sz="16" w:space="0" w:color="000000"/>
              <w:bottom w:val="nil"/>
              <w:right w:val="single" w:sz="16" w:space="0" w:color="000000"/>
            </w:tcBorders>
            <w:shd w:val="clear" w:color="auto" w:fill="FFFFFF"/>
          </w:tcPr>
          <w:p w14:paraId="34E50D1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1066C29A"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09AD828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Q36 Gender</w:t>
            </w:r>
          </w:p>
        </w:tc>
        <w:tc>
          <w:tcPr>
            <w:tcW w:w="1180" w:type="dxa"/>
            <w:tcBorders>
              <w:top w:val="nil"/>
              <w:left w:val="single" w:sz="16" w:space="0" w:color="000000"/>
              <w:bottom w:val="nil"/>
            </w:tcBorders>
            <w:shd w:val="clear" w:color="auto" w:fill="FFFFFF"/>
          </w:tcPr>
          <w:p w14:paraId="6074554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69F9148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-1.948</w:t>
            </w:r>
          </w:p>
        </w:tc>
        <w:tc>
          <w:tcPr>
            <w:tcW w:w="1073" w:type="dxa"/>
            <w:tcBorders>
              <w:top w:val="nil"/>
              <w:bottom w:val="nil"/>
              <w:right w:val="single" w:sz="16" w:space="0" w:color="000000"/>
            </w:tcBorders>
            <w:shd w:val="clear" w:color="auto" w:fill="FFFFFF"/>
          </w:tcPr>
          <w:p w14:paraId="1396848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5C300010"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5144511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Q37 Nationality</w:t>
            </w:r>
          </w:p>
        </w:tc>
        <w:tc>
          <w:tcPr>
            <w:tcW w:w="1180" w:type="dxa"/>
            <w:tcBorders>
              <w:top w:val="nil"/>
              <w:left w:val="single" w:sz="16" w:space="0" w:color="000000"/>
              <w:bottom w:val="nil"/>
            </w:tcBorders>
            <w:shd w:val="clear" w:color="auto" w:fill="FFFFFF"/>
          </w:tcPr>
          <w:p w14:paraId="44E762E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7BC919D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-.670</w:t>
            </w:r>
          </w:p>
        </w:tc>
        <w:tc>
          <w:tcPr>
            <w:tcW w:w="1073" w:type="dxa"/>
            <w:tcBorders>
              <w:top w:val="nil"/>
              <w:bottom w:val="nil"/>
              <w:right w:val="single" w:sz="16" w:space="0" w:color="000000"/>
            </w:tcBorders>
            <w:shd w:val="clear" w:color="auto" w:fill="FFFFFF"/>
          </w:tcPr>
          <w:p w14:paraId="6CF05D1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6567700B"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387F556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Q38 education level</w:t>
            </w:r>
          </w:p>
        </w:tc>
        <w:tc>
          <w:tcPr>
            <w:tcW w:w="1180" w:type="dxa"/>
            <w:tcBorders>
              <w:top w:val="nil"/>
              <w:left w:val="single" w:sz="16" w:space="0" w:color="000000"/>
              <w:bottom w:val="nil"/>
            </w:tcBorders>
            <w:shd w:val="clear" w:color="auto" w:fill="FFFFFF"/>
          </w:tcPr>
          <w:p w14:paraId="07FB55D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5018C64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1.476</w:t>
            </w:r>
          </w:p>
        </w:tc>
        <w:tc>
          <w:tcPr>
            <w:tcW w:w="1073" w:type="dxa"/>
            <w:tcBorders>
              <w:top w:val="nil"/>
              <w:bottom w:val="nil"/>
              <w:right w:val="single" w:sz="16" w:space="0" w:color="000000"/>
            </w:tcBorders>
            <w:shd w:val="clear" w:color="auto" w:fill="FFFFFF"/>
          </w:tcPr>
          <w:p w14:paraId="617BCCA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19763317"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4C42517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Q39 organizational position</w:t>
            </w:r>
          </w:p>
        </w:tc>
        <w:tc>
          <w:tcPr>
            <w:tcW w:w="1180" w:type="dxa"/>
            <w:tcBorders>
              <w:top w:val="nil"/>
              <w:left w:val="single" w:sz="16" w:space="0" w:color="000000"/>
              <w:bottom w:val="nil"/>
            </w:tcBorders>
            <w:shd w:val="clear" w:color="auto" w:fill="FFFFFF"/>
          </w:tcPr>
          <w:p w14:paraId="273C9C5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5B46D2C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-.369</w:t>
            </w:r>
          </w:p>
        </w:tc>
        <w:tc>
          <w:tcPr>
            <w:tcW w:w="1073" w:type="dxa"/>
            <w:tcBorders>
              <w:top w:val="nil"/>
              <w:bottom w:val="nil"/>
              <w:right w:val="single" w:sz="16" w:space="0" w:color="000000"/>
            </w:tcBorders>
            <w:shd w:val="clear" w:color="auto" w:fill="FFFFFF"/>
          </w:tcPr>
          <w:p w14:paraId="471205D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300A61A1"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6692BF1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Q40 years of experience</w:t>
            </w:r>
          </w:p>
        </w:tc>
        <w:tc>
          <w:tcPr>
            <w:tcW w:w="1180" w:type="dxa"/>
            <w:tcBorders>
              <w:top w:val="nil"/>
              <w:left w:val="single" w:sz="16" w:space="0" w:color="000000"/>
              <w:bottom w:val="nil"/>
            </w:tcBorders>
            <w:shd w:val="clear" w:color="auto" w:fill="FFFFFF"/>
          </w:tcPr>
          <w:p w14:paraId="26BA997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5F9F6E6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1.079</w:t>
            </w:r>
          </w:p>
        </w:tc>
        <w:tc>
          <w:tcPr>
            <w:tcW w:w="1073" w:type="dxa"/>
            <w:tcBorders>
              <w:top w:val="nil"/>
              <w:bottom w:val="nil"/>
              <w:right w:val="single" w:sz="16" w:space="0" w:color="000000"/>
            </w:tcBorders>
            <w:shd w:val="clear" w:color="auto" w:fill="FFFFFF"/>
          </w:tcPr>
          <w:p w14:paraId="025C753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764542ED"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1950275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Q41 Experience as supervisor</w:t>
            </w:r>
          </w:p>
        </w:tc>
        <w:tc>
          <w:tcPr>
            <w:tcW w:w="1180" w:type="dxa"/>
            <w:tcBorders>
              <w:top w:val="nil"/>
              <w:left w:val="single" w:sz="16" w:space="0" w:color="000000"/>
              <w:bottom w:val="nil"/>
            </w:tcBorders>
            <w:shd w:val="clear" w:color="auto" w:fill="FFFFFF"/>
          </w:tcPr>
          <w:p w14:paraId="330335B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1D315F6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-.686</w:t>
            </w:r>
          </w:p>
        </w:tc>
        <w:tc>
          <w:tcPr>
            <w:tcW w:w="1073" w:type="dxa"/>
            <w:tcBorders>
              <w:top w:val="nil"/>
              <w:bottom w:val="nil"/>
              <w:right w:val="single" w:sz="16" w:space="0" w:color="000000"/>
            </w:tcBorders>
            <w:shd w:val="clear" w:color="auto" w:fill="FFFFFF"/>
          </w:tcPr>
          <w:p w14:paraId="0A26317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2045AB71"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5A2578F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Q42 sector</w:t>
            </w:r>
          </w:p>
        </w:tc>
        <w:tc>
          <w:tcPr>
            <w:tcW w:w="1180" w:type="dxa"/>
            <w:tcBorders>
              <w:top w:val="nil"/>
              <w:left w:val="single" w:sz="16" w:space="0" w:color="000000"/>
              <w:bottom w:val="nil"/>
            </w:tcBorders>
            <w:shd w:val="clear" w:color="auto" w:fill="FFFFFF"/>
          </w:tcPr>
          <w:p w14:paraId="6A9F0AD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726F321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.903</w:t>
            </w:r>
          </w:p>
        </w:tc>
        <w:tc>
          <w:tcPr>
            <w:tcW w:w="1073" w:type="dxa"/>
            <w:tcBorders>
              <w:top w:val="nil"/>
              <w:bottom w:val="nil"/>
              <w:right w:val="single" w:sz="16" w:space="0" w:color="000000"/>
            </w:tcBorders>
            <w:shd w:val="clear" w:color="auto" w:fill="FFFFFF"/>
          </w:tcPr>
          <w:p w14:paraId="2EE19CB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17EA4581"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2BCEBFC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Visualize successful Performance</w:t>
            </w:r>
          </w:p>
        </w:tc>
        <w:tc>
          <w:tcPr>
            <w:tcW w:w="1180" w:type="dxa"/>
            <w:tcBorders>
              <w:top w:val="nil"/>
              <w:left w:val="single" w:sz="16" w:space="0" w:color="000000"/>
              <w:bottom w:val="nil"/>
            </w:tcBorders>
            <w:shd w:val="clear" w:color="auto" w:fill="FFFFFF"/>
          </w:tcPr>
          <w:p w14:paraId="35A10CB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7E70A76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1.003</w:t>
            </w:r>
          </w:p>
        </w:tc>
        <w:tc>
          <w:tcPr>
            <w:tcW w:w="1073" w:type="dxa"/>
            <w:tcBorders>
              <w:top w:val="nil"/>
              <w:bottom w:val="nil"/>
              <w:right w:val="single" w:sz="16" w:space="0" w:color="000000"/>
            </w:tcBorders>
            <w:shd w:val="clear" w:color="auto" w:fill="FFFFFF"/>
          </w:tcPr>
          <w:p w14:paraId="42D2469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69B49F4E"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1179200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self-goal setting</w:t>
            </w:r>
          </w:p>
        </w:tc>
        <w:tc>
          <w:tcPr>
            <w:tcW w:w="1180" w:type="dxa"/>
            <w:tcBorders>
              <w:top w:val="nil"/>
              <w:left w:val="single" w:sz="16" w:space="0" w:color="000000"/>
              <w:bottom w:val="nil"/>
            </w:tcBorders>
            <w:shd w:val="clear" w:color="auto" w:fill="FFFFFF"/>
          </w:tcPr>
          <w:p w14:paraId="6ECDC4C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67027D7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6.640</w:t>
            </w:r>
          </w:p>
        </w:tc>
        <w:tc>
          <w:tcPr>
            <w:tcW w:w="1073" w:type="dxa"/>
            <w:tcBorders>
              <w:top w:val="nil"/>
              <w:bottom w:val="nil"/>
              <w:right w:val="single" w:sz="16" w:space="0" w:color="000000"/>
            </w:tcBorders>
            <w:shd w:val="clear" w:color="auto" w:fill="FFFFFF"/>
          </w:tcPr>
          <w:p w14:paraId="6593947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01DBF2C8"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5150650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self-talk</w:t>
            </w:r>
          </w:p>
        </w:tc>
        <w:tc>
          <w:tcPr>
            <w:tcW w:w="1180" w:type="dxa"/>
            <w:tcBorders>
              <w:top w:val="nil"/>
              <w:left w:val="single" w:sz="16" w:space="0" w:color="000000"/>
              <w:bottom w:val="nil"/>
            </w:tcBorders>
            <w:shd w:val="clear" w:color="auto" w:fill="FFFFFF"/>
          </w:tcPr>
          <w:p w14:paraId="143F9FE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67E5E76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.647</w:t>
            </w:r>
          </w:p>
        </w:tc>
        <w:tc>
          <w:tcPr>
            <w:tcW w:w="1073" w:type="dxa"/>
            <w:tcBorders>
              <w:top w:val="nil"/>
              <w:bottom w:val="nil"/>
              <w:right w:val="single" w:sz="16" w:space="0" w:color="000000"/>
            </w:tcBorders>
            <w:shd w:val="clear" w:color="auto" w:fill="FFFFFF"/>
          </w:tcPr>
          <w:p w14:paraId="79EC85F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0635F887"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6DFD8FF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Self-reward</w:t>
            </w:r>
          </w:p>
        </w:tc>
        <w:tc>
          <w:tcPr>
            <w:tcW w:w="1180" w:type="dxa"/>
            <w:tcBorders>
              <w:top w:val="nil"/>
              <w:left w:val="single" w:sz="16" w:space="0" w:color="000000"/>
              <w:bottom w:val="nil"/>
            </w:tcBorders>
            <w:shd w:val="clear" w:color="auto" w:fill="FFFFFF"/>
          </w:tcPr>
          <w:p w14:paraId="3389B2A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4496B39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-.121</w:t>
            </w:r>
          </w:p>
        </w:tc>
        <w:tc>
          <w:tcPr>
            <w:tcW w:w="1073" w:type="dxa"/>
            <w:tcBorders>
              <w:top w:val="nil"/>
              <w:bottom w:val="nil"/>
              <w:right w:val="single" w:sz="16" w:space="0" w:color="000000"/>
            </w:tcBorders>
            <w:shd w:val="clear" w:color="auto" w:fill="FFFFFF"/>
          </w:tcPr>
          <w:p w14:paraId="647561C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657F609C"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5F8BFA9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Evaluating beliefs and assumptions</w:t>
            </w:r>
          </w:p>
        </w:tc>
        <w:tc>
          <w:tcPr>
            <w:tcW w:w="1180" w:type="dxa"/>
            <w:tcBorders>
              <w:top w:val="nil"/>
              <w:left w:val="single" w:sz="16" w:space="0" w:color="000000"/>
              <w:bottom w:val="nil"/>
            </w:tcBorders>
            <w:shd w:val="clear" w:color="auto" w:fill="FFFFFF"/>
          </w:tcPr>
          <w:p w14:paraId="1819E28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341517A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1.285</w:t>
            </w:r>
          </w:p>
        </w:tc>
        <w:tc>
          <w:tcPr>
            <w:tcW w:w="1073" w:type="dxa"/>
            <w:tcBorders>
              <w:top w:val="nil"/>
              <w:bottom w:val="nil"/>
              <w:right w:val="single" w:sz="16" w:space="0" w:color="000000"/>
            </w:tcBorders>
            <w:shd w:val="clear" w:color="auto" w:fill="FFFFFF"/>
          </w:tcPr>
          <w:p w14:paraId="283A73F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7C4F7C06"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62AA1C0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Self-learn</w:t>
            </w:r>
          </w:p>
        </w:tc>
        <w:tc>
          <w:tcPr>
            <w:tcW w:w="1180" w:type="dxa"/>
            <w:tcBorders>
              <w:top w:val="nil"/>
              <w:left w:val="single" w:sz="16" w:space="0" w:color="000000"/>
              <w:bottom w:val="nil"/>
            </w:tcBorders>
            <w:shd w:val="clear" w:color="auto" w:fill="FFFFFF"/>
          </w:tcPr>
          <w:p w14:paraId="330162A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57335A8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5.995</w:t>
            </w:r>
          </w:p>
        </w:tc>
        <w:tc>
          <w:tcPr>
            <w:tcW w:w="1073" w:type="dxa"/>
            <w:tcBorders>
              <w:top w:val="nil"/>
              <w:bottom w:val="nil"/>
              <w:right w:val="single" w:sz="16" w:space="0" w:color="000000"/>
            </w:tcBorders>
            <w:shd w:val="clear" w:color="auto" w:fill="FFFFFF"/>
          </w:tcPr>
          <w:p w14:paraId="68255C3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5F90A88E"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1055EE6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Self-observation</w:t>
            </w:r>
          </w:p>
        </w:tc>
        <w:tc>
          <w:tcPr>
            <w:tcW w:w="1180" w:type="dxa"/>
            <w:tcBorders>
              <w:top w:val="nil"/>
              <w:left w:val="single" w:sz="16" w:space="0" w:color="000000"/>
              <w:bottom w:val="nil"/>
            </w:tcBorders>
            <w:shd w:val="clear" w:color="auto" w:fill="FFFFFF"/>
          </w:tcPr>
          <w:p w14:paraId="4BA8124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09D2095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1.884</w:t>
            </w:r>
          </w:p>
        </w:tc>
        <w:tc>
          <w:tcPr>
            <w:tcW w:w="1073" w:type="dxa"/>
            <w:tcBorders>
              <w:top w:val="nil"/>
              <w:bottom w:val="nil"/>
              <w:right w:val="single" w:sz="16" w:space="0" w:color="000000"/>
            </w:tcBorders>
            <w:shd w:val="clear" w:color="auto" w:fill="FFFFFF"/>
          </w:tcPr>
          <w:p w14:paraId="59BDC08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79EE54EC"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4B9F266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Focusing  on natural rewards</w:t>
            </w:r>
          </w:p>
        </w:tc>
        <w:tc>
          <w:tcPr>
            <w:tcW w:w="1180" w:type="dxa"/>
            <w:tcBorders>
              <w:top w:val="nil"/>
              <w:left w:val="single" w:sz="16" w:space="0" w:color="000000"/>
              <w:bottom w:val="nil"/>
            </w:tcBorders>
            <w:shd w:val="clear" w:color="auto" w:fill="FFFFFF"/>
          </w:tcPr>
          <w:p w14:paraId="3392117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05B400D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3.341</w:t>
            </w:r>
          </w:p>
        </w:tc>
        <w:tc>
          <w:tcPr>
            <w:tcW w:w="1073" w:type="dxa"/>
            <w:tcBorders>
              <w:top w:val="nil"/>
              <w:bottom w:val="nil"/>
              <w:right w:val="single" w:sz="16" w:space="0" w:color="000000"/>
            </w:tcBorders>
            <w:shd w:val="clear" w:color="auto" w:fill="FFFFFF"/>
          </w:tcPr>
          <w:p w14:paraId="6590AA9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261DF44A" w14:textId="77777777" w:rsidTr="00972C1F">
        <w:trPr>
          <w:cantSplit/>
          <w:tblHeader/>
        </w:trPr>
        <w:tc>
          <w:tcPr>
            <w:tcW w:w="2448" w:type="dxa"/>
            <w:tcBorders>
              <w:top w:val="nil"/>
              <w:left w:val="single" w:sz="16" w:space="0" w:color="000000"/>
              <w:bottom w:val="nil"/>
              <w:right w:val="single" w:sz="16" w:space="0" w:color="000000"/>
            </w:tcBorders>
            <w:shd w:val="clear" w:color="auto" w:fill="FFFFFF"/>
          </w:tcPr>
          <w:p w14:paraId="473CE6A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Self-cueing</w:t>
            </w:r>
          </w:p>
        </w:tc>
        <w:tc>
          <w:tcPr>
            <w:tcW w:w="1180" w:type="dxa"/>
            <w:tcBorders>
              <w:top w:val="nil"/>
              <w:left w:val="single" w:sz="16" w:space="0" w:color="000000"/>
              <w:bottom w:val="nil"/>
            </w:tcBorders>
            <w:shd w:val="clear" w:color="auto" w:fill="FFFFFF"/>
          </w:tcPr>
          <w:p w14:paraId="06699DD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018" w:type="dxa"/>
            <w:tcBorders>
              <w:top w:val="nil"/>
              <w:bottom w:val="nil"/>
            </w:tcBorders>
            <w:shd w:val="clear" w:color="auto" w:fill="FFFFFF"/>
          </w:tcPr>
          <w:p w14:paraId="1CD9F12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.784</w:t>
            </w:r>
          </w:p>
        </w:tc>
        <w:tc>
          <w:tcPr>
            <w:tcW w:w="1073" w:type="dxa"/>
            <w:tcBorders>
              <w:top w:val="nil"/>
              <w:bottom w:val="nil"/>
              <w:right w:val="single" w:sz="16" w:space="0" w:color="000000"/>
            </w:tcBorders>
            <w:shd w:val="clear" w:color="auto" w:fill="FFFFFF"/>
          </w:tcPr>
          <w:p w14:paraId="7005B5D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r w:rsidR="005600EB" w14:paraId="3A204469" w14:textId="77777777" w:rsidTr="00972C1F">
        <w:trPr>
          <w:cantSplit/>
        </w:trPr>
        <w:tc>
          <w:tcPr>
            <w:tcW w:w="2448" w:type="dxa"/>
            <w:tcBorders>
              <w:top w:val="nil"/>
              <w:left w:val="single" w:sz="16" w:space="0" w:color="000000"/>
              <w:bottom w:val="single" w:sz="16" w:space="0" w:color="000000"/>
              <w:right w:val="single" w:sz="16" w:space="0" w:color="000000"/>
            </w:tcBorders>
            <w:shd w:val="clear" w:color="auto" w:fill="FFFFFF"/>
          </w:tcPr>
          <w:p w14:paraId="6631860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 N (listwise)</w:t>
            </w:r>
          </w:p>
        </w:tc>
        <w:tc>
          <w:tcPr>
            <w:tcW w:w="1180" w:type="dxa"/>
            <w:tcBorders>
              <w:top w:val="nil"/>
              <w:left w:val="single" w:sz="16" w:space="0" w:color="000000"/>
              <w:bottom w:val="single" w:sz="16" w:space="0" w:color="000000"/>
            </w:tcBorders>
            <w:shd w:val="clear" w:color="auto" w:fill="FFFFFF"/>
            <w:vAlign w:val="center"/>
          </w:tcPr>
          <w:p w14:paraId="14EFE83B"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018" w:type="dxa"/>
            <w:tcBorders>
              <w:top w:val="nil"/>
              <w:bottom w:val="single" w:sz="16" w:space="0" w:color="000000"/>
            </w:tcBorders>
            <w:shd w:val="clear" w:color="auto" w:fill="FFFFFF"/>
            <w:vAlign w:val="center"/>
          </w:tcPr>
          <w:p w14:paraId="52ACD48F"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073" w:type="dxa"/>
            <w:tcBorders>
              <w:top w:val="nil"/>
              <w:bottom w:val="single" w:sz="16" w:space="0" w:color="000000"/>
              <w:right w:val="single" w:sz="16" w:space="0" w:color="000000"/>
            </w:tcBorders>
            <w:shd w:val="clear" w:color="auto" w:fill="FFFFFF"/>
            <w:vAlign w:val="center"/>
          </w:tcPr>
          <w:p w14:paraId="4B634379"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bl>
    <w:p w14:paraId="02ED469E" w14:textId="77777777" w:rsidR="005600EB" w:rsidRDefault="005600EB" w:rsidP="005600EB"/>
    <w:p w14:paraId="337EB620" w14:textId="77777777" w:rsidR="005600EB" w:rsidRDefault="005600EB" w:rsidP="005600EB">
      <w:pPr>
        <w:ind w:firstLine="0"/>
        <w:rPr>
          <w:rFonts w:ascii="Arial" w:hAnsi="Arial" w:cs="Arial"/>
          <w:b/>
          <w:bCs/>
          <w:sz w:val="26"/>
          <w:szCs w:val="26"/>
        </w:rPr>
      </w:pPr>
      <w:r>
        <w:rPr>
          <w:rFonts w:ascii="Arial" w:hAnsi="Arial" w:cs="Arial"/>
          <w:b/>
          <w:bCs/>
          <w:sz w:val="26"/>
          <w:szCs w:val="26"/>
        </w:rPr>
        <w:t>Reliability</w:t>
      </w:r>
    </w:p>
    <w:tbl>
      <w:tblPr>
        <w:tblW w:w="8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77"/>
        <w:gridCol w:w="2448"/>
        <w:gridCol w:w="3304"/>
      </w:tblGrid>
      <w:tr w:rsidR="005600EB" w14:paraId="199D6A1F" w14:textId="77777777" w:rsidTr="005600EB">
        <w:trPr>
          <w:cantSplit/>
          <w:tblHeader/>
        </w:trPr>
        <w:tc>
          <w:tcPr>
            <w:tcW w:w="8029" w:type="dxa"/>
            <w:gridSpan w:val="3"/>
            <w:tcBorders>
              <w:top w:val="nil"/>
              <w:left w:val="nil"/>
              <w:bottom w:val="single" w:sz="16" w:space="0" w:color="000000"/>
              <w:right w:val="nil"/>
            </w:tcBorders>
            <w:shd w:val="clear" w:color="auto" w:fill="FFFFFF"/>
            <w:vAlign w:val="center"/>
          </w:tcPr>
          <w:p w14:paraId="45E9137D"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Notes</w:t>
            </w:r>
          </w:p>
        </w:tc>
      </w:tr>
      <w:tr w:rsidR="005600EB" w14:paraId="29EED7C8" w14:textId="77777777" w:rsidTr="005600EB">
        <w:trPr>
          <w:cantSplit/>
          <w:tblHeader/>
        </w:trPr>
        <w:tc>
          <w:tcPr>
            <w:tcW w:w="4725" w:type="dxa"/>
            <w:gridSpan w:val="2"/>
            <w:tcBorders>
              <w:top w:val="single" w:sz="16" w:space="0" w:color="000000"/>
              <w:left w:val="single" w:sz="16" w:space="0" w:color="000000"/>
              <w:bottom w:val="nil"/>
              <w:right w:val="single" w:sz="16" w:space="0" w:color="000000"/>
            </w:tcBorders>
            <w:shd w:val="clear" w:color="auto" w:fill="FFFFFF"/>
          </w:tcPr>
          <w:p w14:paraId="46FCD438" w14:textId="77777777" w:rsidR="005600EB" w:rsidRDefault="005600EB" w:rsidP="00972C1F">
            <w:pPr>
              <w:spacing w:line="320" w:lineRule="atLeast"/>
              <w:ind w:left="60" w:right="60"/>
              <w:rPr>
                <w:rFonts w:ascii="Arial" w:hAnsi="Arial" w:cs="Arial"/>
                <w:sz w:val="18"/>
                <w:szCs w:val="18"/>
              </w:rPr>
            </w:pPr>
            <w:r>
              <w:rPr>
                <w:rFonts w:ascii="Arial" w:hAnsi="Arial" w:cs="Arial"/>
                <w:sz w:val="18"/>
                <w:szCs w:val="18"/>
              </w:rPr>
              <w:t>Output Created</w:t>
            </w:r>
          </w:p>
        </w:tc>
        <w:tc>
          <w:tcPr>
            <w:tcW w:w="3304" w:type="dxa"/>
            <w:tcBorders>
              <w:top w:val="single" w:sz="16" w:space="0" w:color="000000"/>
              <w:left w:val="single" w:sz="16" w:space="0" w:color="000000"/>
              <w:bottom w:val="nil"/>
              <w:right w:val="single" w:sz="16" w:space="0" w:color="000000"/>
            </w:tcBorders>
            <w:shd w:val="clear" w:color="auto" w:fill="FFFFFF"/>
          </w:tcPr>
          <w:p w14:paraId="6C664195" w14:textId="77777777" w:rsidR="005600EB" w:rsidRDefault="005600EB" w:rsidP="00972C1F">
            <w:pPr>
              <w:spacing w:line="320" w:lineRule="atLeast"/>
              <w:ind w:left="60" w:right="60"/>
              <w:jc w:val="right"/>
              <w:rPr>
                <w:rFonts w:ascii="Arial" w:hAnsi="Arial" w:cs="Arial"/>
                <w:sz w:val="18"/>
                <w:szCs w:val="18"/>
              </w:rPr>
            </w:pPr>
            <w:r>
              <w:rPr>
                <w:rFonts w:ascii="Arial" w:hAnsi="Arial" w:cs="Arial"/>
                <w:sz w:val="18"/>
                <w:szCs w:val="18"/>
              </w:rPr>
              <w:t>01-Aug-2015 12:22:43</w:t>
            </w:r>
          </w:p>
        </w:tc>
      </w:tr>
      <w:tr w:rsidR="005600EB" w:rsidRPr="005600EB" w14:paraId="315758E6" w14:textId="77777777" w:rsidTr="005600EB">
        <w:trPr>
          <w:cantSplit/>
          <w:tblHeader/>
        </w:trPr>
        <w:tc>
          <w:tcPr>
            <w:tcW w:w="4725" w:type="dxa"/>
            <w:gridSpan w:val="2"/>
            <w:tcBorders>
              <w:top w:val="nil"/>
              <w:left w:val="single" w:sz="16" w:space="0" w:color="000000"/>
              <w:bottom w:val="nil"/>
              <w:right w:val="single" w:sz="16" w:space="0" w:color="000000"/>
            </w:tcBorders>
            <w:shd w:val="clear" w:color="auto" w:fill="FFFFFF"/>
          </w:tcPr>
          <w:p w14:paraId="4AD8E7C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Comments</w:t>
            </w:r>
          </w:p>
        </w:tc>
        <w:tc>
          <w:tcPr>
            <w:tcW w:w="3304" w:type="dxa"/>
            <w:tcBorders>
              <w:top w:val="nil"/>
              <w:left w:val="single" w:sz="16" w:space="0" w:color="000000"/>
              <w:bottom w:val="nil"/>
              <w:right w:val="single" w:sz="16" w:space="0" w:color="000000"/>
            </w:tcBorders>
            <w:shd w:val="clear" w:color="auto" w:fill="FFFFFF"/>
          </w:tcPr>
          <w:p w14:paraId="7E417CA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w:t>
            </w:r>
          </w:p>
        </w:tc>
      </w:tr>
      <w:tr w:rsidR="005600EB" w:rsidRPr="005600EB" w14:paraId="4C17AE1D" w14:textId="77777777" w:rsidTr="005600EB">
        <w:trPr>
          <w:cantSplit/>
          <w:tblHeader/>
        </w:trPr>
        <w:tc>
          <w:tcPr>
            <w:tcW w:w="2277" w:type="dxa"/>
            <w:vMerge w:val="restart"/>
            <w:tcBorders>
              <w:top w:val="nil"/>
              <w:left w:val="single" w:sz="16" w:space="0" w:color="000000"/>
              <w:bottom w:val="nil"/>
              <w:right w:val="nil"/>
            </w:tcBorders>
            <w:shd w:val="clear" w:color="auto" w:fill="FFFFFF"/>
          </w:tcPr>
          <w:p w14:paraId="7EFA47B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Input</w:t>
            </w:r>
          </w:p>
        </w:tc>
        <w:tc>
          <w:tcPr>
            <w:tcW w:w="2448" w:type="dxa"/>
            <w:tcBorders>
              <w:top w:val="nil"/>
              <w:left w:val="nil"/>
              <w:bottom w:val="nil"/>
              <w:right w:val="single" w:sz="16" w:space="0" w:color="000000"/>
            </w:tcBorders>
            <w:shd w:val="clear" w:color="auto" w:fill="FFFFFF"/>
          </w:tcPr>
          <w:p w14:paraId="629F3C3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Data</w:t>
            </w:r>
          </w:p>
        </w:tc>
        <w:tc>
          <w:tcPr>
            <w:tcW w:w="3304" w:type="dxa"/>
            <w:tcBorders>
              <w:top w:val="nil"/>
              <w:left w:val="single" w:sz="16" w:space="0" w:color="000000"/>
              <w:bottom w:val="nil"/>
              <w:right w:val="single" w:sz="16" w:space="0" w:color="000000"/>
            </w:tcBorders>
            <w:shd w:val="clear" w:color="auto" w:fill="FFFFFF"/>
          </w:tcPr>
          <w:p w14:paraId="11D5A49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C:\Dropbox\ADU\DBA Thesis\Muhra\Data Analysis\Data Set\Muhra_MasterDataSet.sav</w:t>
            </w:r>
          </w:p>
        </w:tc>
      </w:tr>
      <w:tr w:rsidR="005600EB" w:rsidRPr="005600EB" w14:paraId="6D458161" w14:textId="77777777" w:rsidTr="005600EB">
        <w:trPr>
          <w:cantSplit/>
          <w:tblHeader/>
        </w:trPr>
        <w:tc>
          <w:tcPr>
            <w:tcW w:w="2277" w:type="dxa"/>
            <w:vMerge/>
            <w:tcBorders>
              <w:top w:val="nil"/>
              <w:left w:val="single" w:sz="16" w:space="0" w:color="000000"/>
              <w:bottom w:val="nil"/>
              <w:right w:val="nil"/>
            </w:tcBorders>
            <w:shd w:val="clear" w:color="auto" w:fill="FFFFFF"/>
          </w:tcPr>
          <w:p w14:paraId="437F5B09"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8" w:type="dxa"/>
            <w:tcBorders>
              <w:top w:val="nil"/>
              <w:left w:val="nil"/>
              <w:bottom w:val="nil"/>
              <w:right w:val="single" w:sz="16" w:space="0" w:color="000000"/>
            </w:tcBorders>
            <w:shd w:val="clear" w:color="auto" w:fill="FFFFFF"/>
          </w:tcPr>
          <w:p w14:paraId="07D4539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Active Dataset</w:t>
            </w:r>
          </w:p>
        </w:tc>
        <w:tc>
          <w:tcPr>
            <w:tcW w:w="3304" w:type="dxa"/>
            <w:tcBorders>
              <w:top w:val="nil"/>
              <w:left w:val="single" w:sz="16" w:space="0" w:color="000000"/>
              <w:bottom w:val="nil"/>
              <w:right w:val="single" w:sz="16" w:space="0" w:color="000000"/>
            </w:tcBorders>
            <w:shd w:val="clear" w:color="auto" w:fill="FFFFFF"/>
          </w:tcPr>
          <w:p w14:paraId="7796BFB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DataSet1</w:t>
            </w:r>
          </w:p>
        </w:tc>
      </w:tr>
      <w:tr w:rsidR="005600EB" w:rsidRPr="005600EB" w14:paraId="08922B45" w14:textId="77777777" w:rsidTr="005600EB">
        <w:trPr>
          <w:cantSplit/>
          <w:tblHeader/>
        </w:trPr>
        <w:tc>
          <w:tcPr>
            <w:tcW w:w="2277" w:type="dxa"/>
            <w:vMerge/>
            <w:tcBorders>
              <w:top w:val="nil"/>
              <w:left w:val="single" w:sz="16" w:space="0" w:color="000000"/>
              <w:bottom w:val="nil"/>
              <w:right w:val="nil"/>
            </w:tcBorders>
            <w:shd w:val="clear" w:color="auto" w:fill="FFFFFF"/>
          </w:tcPr>
          <w:p w14:paraId="1E81658B"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8" w:type="dxa"/>
            <w:tcBorders>
              <w:top w:val="nil"/>
              <w:left w:val="nil"/>
              <w:bottom w:val="nil"/>
              <w:right w:val="single" w:sz="16" w:space="0" w:color="000000"/>
            </w:tcBorders>
            <w:shd w:val="clear" w:color="auto" w:fill="FFFFFF"/>
          </w:tcPr>
          <w:p w14:paraId="6521505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Filter</w:t>
            </w:r>
          </w:p>
        </w:tc>
        <w:tc>
          <w:tcPr>
            <w:tcW w:w="3304" w:type="dxa"/>
            <w:tcBorders>
              <w:top w:val="nil"/>
              <w:left w:val="single" w:sz="16" w:space="0" w:color="000000"/>
              <w:bottom w:val="nil"/>
              <w:right w:val="single" w:sz="16" w:space="0" w:color="000000"/>
            </w:tcBorders>
            <w:shd w:val="clear" w:color="auto" w:fill="FFFFFF"/>
          </w:tcPr>
          <w:p w14:paraId="4A1451C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&lt;none&gt;</w:t>
            </w:r>
          </w:p>
        </w:tc>
      </w:tr>
      <w:tr w:rsidR="005600EB" w:rsidRPr="005600EB" w14:paraId="110318C1" w14:textId="77777777" w:rsidTr="005600EB">
        <w:trPr>
          <w:cantSplit/>
          <w:tblHeader/>
        </w:trPr>
        <w:tc>
          <w:tcPr>
            <w:tcW w:w="2277" w:type="dxa"/>
            <w:vMerge/>
            <w:tcBorders>
              <w:top w:val="nil"/>
              <w:left w:val="single" w:sz="16" w:space="0" w:color="000000"/>
              <w:bottom w:val="nil"/>
              <w:right w:val="nil"/>
            </w:tcBorders>
            <w:shd w:val="clear" w:color="auto" w:fill="FFFFFF"/>
          </w:tcPr>
          <w:p w14:paraId="6A929FB9"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8" w:type="dxa"/>
            <w:tcBorders>
              <w:top w:val="nil"/>
              <w:left w:val="nil"/>
              <w:bottom w:val="nil"/>
              <w:right w:val="single" w:sz="16" w:space="0" w:color="000000"/>
            </w:tcBorders>
            <w:shd w:val="clear" w:color="auto" w:fill="FFFFFF"/>
          </w:tcPr>
          <w:p w14:paraId="16067C1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Weight</w:t>
            </w:r>
          </w:p>
        </w:tc>
        <w:tc>
          <w:tcPr>
            <w:tcW w:w="3304" w:type="dxa"/>
            <w:tcBorders>
              <w:top w:val="nil"/>
              <w:left w:val="single" w:sz="16" w:space="0" w:color="000000"/>
              <w:bottom w:val="nil"/>
              <w:right w:val="single" w:sz="16" w:space="0" w:color="000000"/>
            </w:tcBorders>
            <w:shd w:val="clear" w:color="auto" w:fill="FFFFFF"/>
          </w:tcPr>
          <w:p w14:paraId="11D41A5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&lt;none&gt;</w:t>
            </w:r>
          </w:p>
        </w:tc>
      </w:tr>
      <w:tr w:rsidR="005600EB" w:rsidRPr="005600EB" w14:paraId="79C47DE1" w14:textId="77777777" w:rsidTr="005600EB">
        <w:trPr>
          <w:cantSplit/>
          <w:tblHeader/>
        </w:trPr>
        <w:tc>
          <w:tcPr>
            <w:tcW w:w="2277" w:type="dxa"/>
            <w:vMerge/>
            <w:tcBorders>
              <w:top w:val="nil"/>
              <w:left w:val="single" w:sz="16" w:space="0" w:color="000000"/>
              <w:bottom w:val="nil"/>
              <w:right w:val="nil"/>
            </w:tcBorders>
            <w:shd w:val="clear" w:color="auto" w:fill="FFFFFF"/>
          </w:tcPr>
          <w:p w14:paraId="3ED970D7"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8" w:type="dxa"/>
            <w:tcBorders>
              <w:top w:val="nil"/>
              <w:left w:val="nil"/>
              <w:bottom w:val="nil"/>
              <w:right w:val="single" w:sz="16" w:space="0" w:color="000000"/>
            </w:tcBorders>
            <w:shd w:val="clear" w:color="auto" w:fill="FFFFFF"/>
          </w:tcPr>
          <w:p w14:paraId="36CAC1F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Split File</w:t>
            </w:r>
          </w:p>
        </w:tc>
        <w:tc>
          <w:tcPr>
            <w:tcW w:w="3304" w:type="dxa"/>
            <w:tcBorders>
              <w:top w:val="nil"/>
              <w:left w:val="single" w:sz="16" w:space="0" w:color="000000"/>
              <w:bottom w:val="nil"/>
              <w:right w:val="single" w:sz="16" w:space="0" w:color="000000"/>
            </w:tcBorders>
            <w:shd w:val="clear" w:color="auto" w:fill="FFFFFF"/>
          </w:tcPr>
          <w:p w14:paraId="1B7F329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&lt;none&gt;</w:t>
            </w:r>
          </w:p>
        </w:tc>
      </w:tr>
      <w:tr w:rsidR="005600EB" w:rsidRPr="005600EB" w14:paraId="5DEEAFE1" w14:textId="77777777" w:rsidTr="005600EB">
        <w:trPr>
          <w:cantSplit/>
          <w:tblHeader/>
        </w:trPr>
        <w:tc>
          <w:tcPr>
            <w:tcW w:w="2277" w:type="dxa"/>
            <w:vMerge/>
            <w:tcBorders>
              <w:top w:val="nil"/>
              <w:left w:val="single" w:sz="16" w:space="0" w:color="000000"/>
              <w:bottom w:val="nil"/>
              <w:right w:val="nil"/>
            </w:tcBorders>
            <w:shd w:val="clear" w:color="auto" w:fill="FFFFFF"/>
          </w:tcPr>
          <w:p w14:paraId="021E1555"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8" w:type="dxa"/>
            <w:tcBorders>
              <w:top w:val="nil"/>
              <w:left w:val="nil"/>
              <w:bottom w:val="nil"/>
              <w:right w:val="single" w:sz="16" w:space="0" w:color="000000"/>
            </w:tcBorders>
            <w:shd w:val="clear" w:color="auto" w:fill="FFFFFF"/>
          </w:tcPr>
          <w:p w14:paraId="5725034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 of Rows in Working Data File</w:t>
            </w:r>
          </w:p>
        </w:tc>
        <w:tc>
          <w:tcPr>
            <w:tcW w:w="3304" w:type="dxa"/>
            <w:tcBorders>
              <w:top w:val="nil"/>
              <w:left w:val="single" w:sz="16" w:space="0" w:color="000000"/>
              <w:bottom w:val="nil"/>
              <w:right w:val="single" w:sz="16" w:space="0" w:color="000000"/>
            </w:tcBorders>
            <w:shd w:val="clear" w:color="auto" w:fill="FFFFFF"/>
          </w:tcPr>
          <w:p w14:paraId="41FB3A0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rsidRPr="005600EB" w14:paraId="6477D373" w14:textId="77777777" w:rsidTr="005600EB">
        <w:trPr>
          <w:cantSplit/>
          <w:tblHeader/>
        </w:trPr>
        <w:tc>
          <w:tcPr>
            <w:tcW w:w="2277" w:type="dxa"/>
            <w:vMerge/>
            <w:tcBorders>
              <w:top w:val="nil"/>
              <w:left w:val="single" w:sz="16" w:space="0" w:color="000000"/>
              <w:bottom w:val="nil"/>
              <w:right w:val="nil"/>
            </w:tcBorders>
            <w:shd w:val="clear" w:color="auto" w:fill="FFFFFF"/>
          </w:tcPr>
          <w:p w14:paraId="28DE3C8E"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8" w:type="dxa"/>
            <w:tcBorders>
              <w:top w:val="nil"/>
              <w:left w:val="nil"/>
              <w:bottom w:val="nil"/>
              <w:right w:val="single" w:sz="16" w:space="0" w:color="000000"/>
            </w:tcBorders>
            <w:shd w:val="clear" w:color="auto" w:fill="FFFFFF"/>
          </w:tcPr>
          <w:p w14:paraId="70C5EA0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Matrix Input</w:t>
            </w:r>
          </w:p>
        </w:tc>
        <w:tc>
          <w:tcPr>
            <w:tcW w:w="3304" w:type="dxa"/>
            <w:tcBorders>
              <w:top w:val="nil"/>
              <w:left w:val="single" w:sz="16" w:space="0" w:color="000000"/>
              <w:bottom w:val="nil"/>
              <w:right w:val="single" w:sz="16" w:space="0" w:color="000000"/>
            </w:tcBorders>
            <w:shd w:val="clear" w:color="auto" w:fill="FFFFFF"/>
          </w:tcPr>
          <w:p w14:paraId="73B0E616"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rsidRPr="005600EB" w14:paraId="1CF82884" w14:textId="77777777" w:rsidTr="005600EB">
        <w:trPr>
          <w:cantSplit/>
          <w:tblHeader/>
        </w:trPr>
        <w:tc>
          <w:tcPr>
            <w:tcW w:w="2277" w:type="dxa"/>
            <w:vMerge w:val="restart"/>
            <w:tcBorders>
              <w:top w:val="nil"/>
              <w:left w:val="single" w:sz="16" w:space="0" w:color="000000"/>
              <w:bottom w:val="nil"/>
              <w:right w:val="nil"/>
            </w:tcBorders>
            <w:shd w:val="clear" w:color="auto" w:fill="FFFFFF"/>
          </w:tcPr>
          <w:p w14:paraId="63F7CD8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Missing Value Handling</w:t>
            </w:r>
          </w:p>
        </w:tc>
        <w:tc>
          <w:tcPr>
            <w:tcW w:w="2448" w:type="dxa"/>
            <w:tcBorders>
              <w:top w:val="nil"/>
              <w:left w:val="nil"/>
              <w:bottom w:val="nil"/>
              <w:right w:val="single" w:sz="16" w:space="0" w:color="000000"/>
            </w:tcBorders>
            <w:shd w:val="clear" w:color="auto" w:fill="FFFFFF"/>
          </w:tcPr>
          <w:p w14:paraId="34956DD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Definition of Missing</w:t>
            </w:r>
          </w:p>
        </w:tc>
        <w:tc>
          <w:tcPr>
            <w:tcW w:w="3304" w:type="dxa"/>
            <w:tcBorders>
              <w:top w:val="nil"/>
              <w:left w:val="single" w:sz="16" w:space="0" w:color="000000"/>
              <w:bottom w:val="nil"/>
              <w:right w:val="single" w:sz="16" w:space="0" w:color="000000"/>
            </w:tcBorders>
            <w:shd w:val="clear" w:color="auto" w:fill="FFFFFF"/>
          </w:tcPr>
          <w:p w14:paraId="63A3C63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User-defined missing values are treated as missing.</w:t>
            </w:r>
          </w:p>
        </w:tc>
      </w:tr>
      <w:tr w:rsidR="005600EB" w:rsidRPr="005600EB" w14:paraId="614E10FD" w14:textId="77777777" w:rsidTr="005600EB">
        <w:trPr>
          <w:cantSplit/>
          <w:tblHeader/>
        </w:trPr>
        <w:tc>
          <w:tcPr>
            <w:tcW w:w="2277" w:type="dxa"/>
            <w:vMerge/>
            <w:tcBorders>
              <w:top w:val="nil"/>
              <w:left w:val="single" w:sz="16" w:space="0" w:color="000000"/>
              <w:bottom w:val="nil"/>
              <w:right w:val="nil"/>
            </w:tcBorders>
            <w:shd w:val="clear" w:color="auto" w:fill="FFFFFF"/>
          </w:tcPr>
          <w:p w14:paraId="7736FF14"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8" w:type="dxa"/>
            <w:tcBorders>
              <w:top w:val="nil"/>
              <w:left w:val="nil"/>
              <w:bottom w:val="nil"/>
              <w:right w:val="single" w:sz="16" w:space="0" w:color="000000"/>
            </w:tcBorders>
            <w:shd w:val="clear" w:color="auto" w:fill="FFFFFF"/>
          </w:tcPr>
          <w:p w14:paraId="13E4AC2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Cases Used</w:t>
            </w:r>
          </w:p>
        </w:tc>
        <w:tc>
          <w:tcPr>
            <w:tcW w:w="3304" w:type="dxa"/>
            <w:tcBorders>
              <w:top w:val="nil"/>
              <w:left w:val="single" w:sz="16" w:space="0" w:color="000000"/>
              <w:bottom w:val="nil"/>
              <w:right w:val="single" w:sz="16" w:space="0" w:color="000000"/>
            </w:tcBorders>
            <w:shd w:val="clear" w:color="auto" w:fill="FFFFFF"/>
          </w:tcPr>
          <w:p w14:paraId="46AC769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Statistics are based on all cases with valid data for all variables in the procedure.</w:t>
            </w:r>
          </w:p>
        </w:tc>
      </w:tr>
      <w:tr w:rsidR="005600EB" w:rsidRPr="005600EB" w14:paraId="6F82D3EE" w14:textId="77777777" w:rsidTr="005600EB">
        <w:trPr>
          <w:cantSplit/>
          <w:tblHeader/>
        </w:trPr>
        <w:tc>
          <w:tcPr>
            <w:tcW w:w="4725" w:type="dxa"/>
            <w:gridSpan w:val="2"/>
            <w:tcBorders>
              <w:top w:val="nil"/>
              <w:left w:val="single" w:sz="16" w:space="0" w:color="000000"/>
              <w:bottom w:val="nil"/>
              <w:right w:val="single" w:sz="16" w:space="0" w:color="000000"/>
            </w:tcBorders>
            <w:shd w:val="clear" w:color="auto" w:fill="FFFFFF"/>
          </w:tcPr>
          <w:p w14:paraId="0AEE921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Syntax</w:t>
            </w:r>
          </w:p>
        </w:tc>
        <w:tc>
          <w:tcPr>
            <w:tcW w:w="3304" w:type="dxa"/>
            <w:tcBorders>
              <w:top w:val="nil"/>
              <w:left w:val="single" w:sz="16" w:space="0" w:color="000000"/>
              <w:bottom w:val="nil"/>
              <w:right w:val="single" w:sz="16" w:space="0" w:color="000000"/>
            </w:tcBorders>
            <w:shd w:val="clear" w:color="auto" w:fill="FFFFFF"/>
          </w:tcPr>
          <w:p w14:paraId="7D67C14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RELIABILITY</w:t>
            </w:r>
          </w:p>
          <w:p w14:paraId="106E350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/VARIABLES=Vis_Perform self_goal self_talk Self_reward beliefs Self_learn Self_observation Nat_Reward Self_cueing</w:t>
            </w:r>
          </w:p>
          <w:p w14:paraId="6EF539F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/SCALE('ALL VARIABLES') ALL</w:t>
            </w:r>
          </w:p>
          <w:p w14:paraId="50BD8C3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/MODEL=ALPHA</w:t>
            </w:r>
          </w:p>
          <w:p w14:paraId="12B867D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/STATISTICS=DESCRIPTIVE SCALE HOTELLING CORR ANOVA</w:t>
            </w:r>
          </w:p>
          <w:p w14:paraId="4775028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 xml:space="preserve">  /SUMMARY=TOTAL.</w:t>
            </w:r>
          </w:p>
          <w:p w14:paraId="6EEF5AFF" w14:textId="77777777" w:rsidR="005600EB" w:rsidRPr="005600EB" w:rsidRDefault="005600EB" w:rsidP="005600EB">
            <w:pPr>
              <w:spacing w:line="240" w:lineRule="auto"/>
              <w:ind w:firstLine="0"/>
              <w:jc w:val="both"/>
              <w:rPr>
                <w:rFonts w:asciiTheme="majorBidi" w:hAnsiTheme="majorBidi" w:cstheme="majorBidi"/>
                <w:bCs/>
                <w:sz w:val="20"/>
                <w:szCs w:val="20"/>
              </w:rPr>
            </w:pPr>
          </w:p>
        </w:tc>
      </w:tr>
      <w:tr w:rsidR="005600EB" w:rsidRPr="005600EB" w14:paraId="393E992B" w14:textId="77777777" w:rsidTr="005600EB">
        <w:trPr>
          <w:cantSplit/>
          <w:tblHeader/>
        </w:trPr>
        <w:tc>
          <w:tcPr>
            <w:tcW w:w="2277" w:type="dxa"/>
            <w:vMerge w:val="restart"/>
            <w:tcBorders>
              <w:top w:val="nil"/>
              <w:left w:val="single" w:sz="16" w:space="0" w:color="000000"/>
              <w:bottom w:val="single" w:sz="16" w:space="0" w:color="000000"/>
              <w:right w:val="nil"/>
            </w:tcBorders>
            <w:shd w:val="clear" w:color="auto" w:fill="FFFFFF"/>
          </w:tcPr>
          <w:p w14:paraId="090955D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Resources</w:t>
            </w:r>
          </w:p>
        </w:tc>
        <w:tc>
          <w:tcPr>
            <w:tcW w:w="2448" w:type="dxa"/>
            <w:tcBorders>
              <w:top w:val="nil"/>
              <w:left w:val="nil"/>
              <w:bottom w:val="nil"/>
              <w:right w:val="single" w:sz="16" w:space="0" w:color="000000"/>
            </w:tcBorders>
            <w:shd w:val="clear" w:color="auto" w:fill="FFFFFF"/>
          </w:tcPr>
          <w:p w14:paraId="462FB14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Processor Time</w:t>
            </w:r>
          </w:p>
        </w:tc>
        <w:tc>
          <w:tcPr>
            <w:tcW w:w="3304" w:type="dxa"/>
            <w:tcBorders>
              <w:top w:val="nil"/>
              <w:left w:val="single" w:sz="16" w:space="0" w:color="000000"/>
              <w:bottom w:val="nil"/>
              <w:right w:val="single" w:sz="16" w:space="0" w:color="000000"/>
            </w:tcBorders>
            <w:shd w:val="clear" w:color="auto" w:fill="FFFFFF"/>
          </w:tcPr>
          <w:p w14:paraId="2EB0371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 00:00:00.016</w:t>
            </w:r>
          </w:p>
        </w:tc>
      </w:tr>
      <w:tr w:rsidR="005600EB" w:rsidRPr="005600EB" w14:paraId="6D69EA32" w14:textId="77777777" w:rsidTr="005600EB">
        <w:trPr>
          <w:cantSplit/>
        </w:trPr>
        <w:tc>
          <w:tcPr>
            <w:tcW w:w="2277" w:type="dxa"/>
            <w:vMerge/>
            <w:tcBorders>
              <w:top w:val="nil"/>
              <w:left w:val="single" w:sz="16" w:space="0" w:color="000000"/>
              <w:bottom w:val="single" w:sz="16" w:space="0" w:color="000000"/>
              <w:right w:val="nil"/>
            </w:tcBorders>
            <w:shd w:val="clear" w:color="auto" w:fill="FFFFFF"/>
          </w:tcPr>
          <w:p w14:paraId="3186CD5B"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448" w:type="dxa"/>
            <w:tcBorders>
              <w:top w:val="nil"/>
              <w:left w:val="nil"/>
              <w:bottom w:val="single" w:sz="16" w:space="0" w:color="000000"/>
              <w:right w:val="single" w:sz="16" w:space="0" w:color="000000"/>
            </w:tcBorders>
            <w:shd w:val="clear" w:color="auto" w:fill="FFFFFF"/>
          </w:tcPr>
          <w:p w14:paraId="1B80E18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Elapsed Time</w:t>
            </w:r>
          </w:p>
        </w:tc>
        <w:tc>
          <w:tcPr>
            <w:tcW w:w="3304" w:type="dxa"/>
            <w:tcBorders>
              <w:top w:val="nil"/>
              <w:left w:val="single" w:sz="16" w:space="0" w:color="000000"/>
              <w:bottom w:val="single" w:sz="16" w:space="0" w:color="000000"/>
              <w:right w:val="single" w:sz="16" w:space="0" w:color="000000"/>
            </w:tcBorders>
            <w:shd w:val="clear" w:color="auto" w:fill="FFFFFF"/>
          </w:tcPr>
          <w:p w14:paraId="3A586D6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00 00:00:00.011</w:t>
            </w:r>
          </w:p>
        </w:tc>
      </w:tr>
    </w:tbl>
    <w:p w14:paraId="134A81F1" w14:textId="77777777" w:rsidR="005600EB" w:rsidRPr="005600EB" w:rsidRDefault="005600EB" w:rsidP="005600EB">
      <w:pPr>
        <w:spacing w:line="240" w:lineRule="auto"/>
        <w:ind w:firstLine="0"/>
        <w:jc w:val="both"/>
        <w:rPr>
          <w:rFonts w:asciiTheme="majorBidi" w:hAnsiTheme="majorBidi" w:cstheme="majorBidi"/>
          <w:bCs/>
          <w:sz w:val="20"/>
          <w:szCs w:val="20"/>
        </w:rPr>
      </w:pPr>
    </w:p>
    <w:tbl>
      <w:tblPr>
        <w:tblW w:w="8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202"/>
        <w:gridCol w:w="1019"/>
        <w:gridCol w:w="1316"/>
        <w:gridCol w:w="1469"/>
        <w:gridCol w:w="1469"/>
      </w:tblGrid>
      <w:tr w:rsidR="005600EB" w14:paraId="7DE1510F" w14:textId="77777777" w:rsidTr="005600EB">
        <w:trPr>
          <w:cantSplit/>
          <w:tblHeader/>
        </w:trPr>
        <w:tc>
          <w:tcPr>
            <w:tcW w:w="8209" w:type="dxa"/>
            <w:gridSpan w:val="6"/>
            <w:tcBorders>
              <w:top w:val="nil"/>
              <w:left w:val="nil"/>
              <w:bottom w:val="nil"/>
              <w:right w:val="nil"/>
            </w:tcBorders>
            <w:shd w:val="clear" w:color="auto" w:fill="FFFFFF"/>
            <w:vAlign w:val="center"/>
          </w:tcPr>
          <w:p w14:paraId="52886BF0" w14:textId="77777777" w:rsidR="005600EB" w:rsidRDefault="005600EB" w:rsidP="00972C1F">
            <w:pPr>
              <w:spacing w:line="320" w:lineRule="atLeast"/>
              <w:ind w:left="60" w:right="60"/>
              <w:jc w:val="center"/>
              <w:rPr>
                <w:rFonts w:ascii="Arial" w:hAnsi="Arial" w:cs="Arial"/>
                <w:b/>
                <w:bCs/>
                <w:sz w:val="18"/>
                <w:szCs w:val="18"/>
              </w:rPr>
            </w:pPr>
          </w:p>
          <w:p w14:paraId="6FBE9830"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14:paraId="4B5080E0" w14:textId="77777777" w:rsidTr="005600EB">
        <w:trPr>
          <w:cantSplit/>
          <w:tblHeader/>
        </w:trPr>
        <w:tc>
          <w:tcPr>
            <w:tcW w:w="2936"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47EFB4BE"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019" w:type="dxa"/>
            <w:tcBorders>
              <w:top w:val="single" w:sz="16" w:space="0" w:color="000000"/>
              <w:left w:val="single" w:sz="16" w:space="0" w:color="000000"/>
              <w:bottom w:val="single" w:sz="16" w:space="0" w:color="000000"/>
            </w:tcBorders>
            <w:shd w:val="clear" w:color="auto" w:fill="FFFFFF"/>
            <w:vAlign w:val="bottom"/>
          </w:tcPr>
          <w:p w14:paraId="51F5C672"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Q35 age</w:t>
            </w:r>
          </w:p>
        </w:tc>
        <w:tc>
          <w:tcPr>
            <w:tcW w:w="1316" w:type="dxa"/>
            <w:tcBorders>
              <w:top w:val="single" w:sz="16" w:space="0" w:color="000000"/>
              <w:bottom w:val="single" w:sz="16" w:space="0" w:color="000000"/>
            </w:tcBorders>
            <w:shd w:val="clear" w:color="auto" w:fill="FFFFFF"/>
            <w:vAlign w:val="bottom"/>
          </w:tcPr>
          <w:p w14:paraId="5CCAF30E"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Q36 Gender</w:t>
            </w:r>
          </w:p>
        </w:tc>
        <w:tc>
          <w:tcPr>
            <w:tcW w:w="1469" w:type="dxa"/>
            <w:tcBorders>
              <w:top w:val="single" w:sz="16" w:space="0" w:color="000000"/>
              <w:bottom w:val="single" w:sz="16" w:space="0" w:color="000000"/>
            </w:tcBorders>
            <w:shd w:val="clear" w:color="auto" w:fill="FFFFFF"/>
            <w:vAlign w:val="bottom"/>
          </w:tcPr>
          <w:p w14:paraId="70DB52A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Q37 Nationality</w:t>
            </w:r>
          </w:p>
        </w:tc>
        <w:tc>
          <w:tcPr>
            <w:tcW w:w="1469" w:type="dxa"/>
            <w:tcBorders>
              <w:top w:val="single" w:sz="16" w:space="0" w:color="000000"/>
              <w:bottom w:val="single" w:sz="16" w:space="0" w:color="000000"/>
              <w:right w:val="single" w:sz="16" w:space="0" w:color="000000"/>
            </w:tcBorders>
            <w:shd w:val="clear" w:color="auto" w:fill="FFFFFF"/>
            <w:vAlign w:val="bottom"/>
          </w:tcPr>
          <w:p w14:paraId="28FEA018"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Q38 education level</w:t>
            </w:r>
          </w:p>
        </w:tc>
      </w:tr>
      <w:tr w:rsidR="005600EB" w14:paraId="60D8AA19" w14:textId="77777777" w:rsidTr="005600EB">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6A6CE82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2" w:type="dxa"/>
            <w:tcBorders>
              <w:top w:val="single" w:sz="16" w:space="0" w:color="000000"/>
              <w:left w:val="nil"/>
              <w:bottom w:val="nil"/>
              <w:right w:val="single" w:sz="16" w:space="0" w:color="000000"/>
            </w:tcBorders>
            <w:shd w:val="clear" w:color="auto" w:fill="FFFFFF"/>
          </w:tcPr>
          <w:p w14:paraId="6F1293F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019" w:type="dxa"/>
            <w:tcBorders>
              <w:top w:val="single" w:sz="16" w:space="0" w:color="000000"/>
              <w:left w:val="single" w:sz="16" w:space="0" w:color="000000"/>
              <w:bottom w:val="nil"/>
            </w:tcBorders>
            <w:shd w:val="clear" w:color="auto" w:fill="FFFFFF"/>
          </w:tcPr>
          <w:p w14:paraId="36C2E08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316" w:type="dxa"/>
            <w:tcBorders>
              <w:top w:val="single" w:sz="16" w:space="0" w:color="000000"/>
              <w:bottom w:val="nil"/>
            </w:tcBorders>
            <w:shd w:val="clear" w:color="auto" w:fill="FFFFFF"/>
          </w:tcPr>
          <w:p w14:paraId="6D2CF35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9" w:type="dxa"/>
            <w:tcBorders>
              <w:top w:val="single" w:sz="16" w:space="0" w:color="000000"/>
              <w:bottom w:val="nil"/>
            </w:tcBorders>
            <w:shd w:val="clear" w:color="auto" w:fill="FFFFFF"/>
          </w:tcPr>
          <w:p w14:paraId="7080F97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9" w:type="dxa"/>
            <w:tcBorders>
              <w:top w:val="single" w:sz="16" w:space="0" w:color="000000"/>
              <w:bottom w:val="nil"/>
              <w:right w:val="single" w:sz="16" w:space="0" w:color="000000"/>
            </w:tcBorders>
            <w:shd w:val="clear" w:color="auto" w:fill="FFFFFF"/>
          </w:tcPr>
          <w:p w14:paraId="1EEF63E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14:paraId="47FEF3F0" w14:textId="77777777" w:rsidTr="005600EB">
        <w:trPr>
          <w:cantSplit/>
          <w:tblHeader/>
        </w:trPr>
        <w:tc>
          <w:tcPr>
            <w:tcW w:w="734" w:type="dxa"/>
            <w:vMerge/>
            <w:tcBorders>
              <w:top w:val="single" w:sz="16" w:space="0" w:color="000000"/>
              <w:left w:val="single" w:sz="16" w:space="0" w:color="000000"/>
              <w:bottom w:val="nil"/>
              <w:right w:val="nil"/>
            </w:tcBorders>
            <w:shd w:val="clear" w:color="auto" w:fill="FFFFFF"/>
          </w:tcPr>
          <w:p w14:paraId="730273B8"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2" w:type="dxa"/>
            <w:tcBorders>
              <w:top w:val="nil"/>
              <w:left w:val="nil"/>
              <w:bottom w:val="nil"/>
              <w:right w:val="single" w:sz="16" w:space="0" w:color="000000"/>
            </w:tcBorders>
            <w:shd w:val="clear" w:color="auto" w:fill="FFFFFF"/>
          </w:tcPr>
          <w:p w14:paraId="401E569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019" w:type="dxa"/>
            <w:tcBorders>
              <w:top w:val="nil"/>
              <w:left w:val="single" w:sz="16" w:space="0" w:color="000000"/>
              <w:bottom w:val="nil"/>
            </w:tcBorders>
            <w:shd w:val="clear" w:color="auto" w:fill="FFFFFF"/>
          </w:tcPr>
          <w:p w14:paraId="66ED160E"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316" w:type="dxa"/>
            <w:tcBorders>
              <w:top w:val="nil"/>
              <w:bottom w:val="nil"/>
            </w:tcBorders>
            <w:shd w:val="clear" w:color="auto" w:fill="FFFFFF"/>
          </w:tcPr>
          <w:p w14:paraId="3073F532"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9" w:type="dxa"/>
            <w:tcBorders>
              <w:top w:val="nil"/>
              <w:bottom w:val="nil"/>
            </w:tcBorders>
            <w:shd w:val="clear" w:color="auto" w:fill="FFFFFF"/>
          </w:tcPr>
          <w:p w14:paraId="6B925E6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9" w:type="dxa"/>
            <w:tcBorders>
              <w:top w:val="nil"/>
              <w:bottom w:val="nil"/>
              <w:right w:val="single" w:sz="16" w:space="0" w:color="000000"/>
            </w:tcBorders>
            <w:shd w:val="clear" w:color="auto" w:fill="FFFFFF"/>
          </w:tcPr>
          <w:p w14:paraId="693C43B9"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14:paraId="70D0B7CE" w14:textId="77777777" w:rsidTr="005600EB">
        <w:trPr>
          <w:cantSplit/>
          <w:tblHeader/>
        </w:trPr>
        <w:tc>
          <w:tcPr>
            <w:tcW w:w="2936" w:type="dxa"/>
            <w:gridSpan w:val="2"/>
            <w:tcBorders>
              <w:top w:val="nil"/>
              <w:left w:val="single" w:sz="16" w:space="0" w:color="000000"/>
              <w:bottom w:val="nil"/>
              <w:right w:val="single" w:sz="16" w:space="0" w:color="000000"/>
            </w:tcBorders>
            <w:shd w:val="clear" w:color="auto" w:fill="FFFFFF"/>
          </w:tcPr>
          <w:p w14:paraId="1AE10EF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019" w:type="dxa"/>
            <w:tcBorders>
              <w:top w:val="nil"/>
              <w:left w:val="single" w:sz="16" w:space="0" w:color="000000"/>
              <w:bottom w:val="nil"/>
            </w:tcBorders>
            <w:shd w:val="clear" w:color="auto" w:fill="FFFFFF"/>
          </w:tcPr>
          <w:p w14:paraId="4707C5D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2.05</w:t>
            </w:r>
          </w:p>
        </w:tc>
        <w:tc>
          <w:tcPr>
            <w:tcW w:w="1316" w:type="dxa"/>
            <w:tcBorders>
              <w:top w:val="nil"/>
              <w:bottom w:val="nil"/>
            </w:tcBorders>
            <w:shd w:val="clear" w:color="auto" w:fill="FFFFFF"/>
          </w:tcPr>
          <w:p w14:paraId="103E889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1.44</w:t>
            </w:r>
          </w:p>
        </w:tc>
        <w:tc>
          <w:tcPr>
            <w:tcW w:w="1469" w:type="dxa"/>
            <w:tcBorders>
              <w:top w:val="nil"/>
              <w:bottom w:val="nil"/>
            </w:tcBorders>
            <w:shd w:val="clear" w:color="auto" w:fill="FFFFFF"/>
          </w:tcPr>
          <w:p w14:paraId="4A0B433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1.25</w:t>
            </w:r>
          </w:p>
        </w:tc>
        <w:tc>
          <w:tcPr>
            <w:tcW w:w="1469" w:type="dxa"/>
            <w:tcBorders>
              <w:top w:val="nil"/>
              <w:bottom w:val="nil"/>
              <w:right w:val="single" w:sz="16" w:space="0" w:color="000000"/>
            </w:tcBorders>
            <w:shd w:val="clear" w:color="auto" w:fill="FFFFFF"/>
          </w:tcPr>
          <w:p w14:paraId="2D1DF1C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3.53</w:t>
            </w:r>
          </w:p>
        </w:tc>
      </w:tr>
      <w:tr w:rsidR="005600EB" w14:paraId="1F7291D9" w14:textId="77777777" w:rsidTr="005600EB">
        <w:trPr>
          <w:cantSplit/>
          <w:tblHeader/>
        </w:trPr>
        <w:tc>
          <w:tcPr>
            <w:tcW w:w="2936" w:type="dxa"/>
            <w:gridSpan w:val="2"/>
            <w:tcBorders>
              <w:top w:val="nil"/>
              <w:left w:val="single" w:sz="16" w:space="0" w:color="000000"/>
              <w:bottom w:val="nil"/>
              <w:right w:val="single" w:sz="16" w:space="0" w:color="000000"/>
            </w:tcBorders>
            <w:shd w:val="clear" w:color="auto" w:fill="FFFFFF"/>
          </w:tcPr>
          <w:p w14:paraId="12283E3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019" w:type="dxa"/>
            <w:tcBorders>
              <w:top w:val="nil"/>
              <w:left w:val="single" w:sz="16" w:space="0" w:color="000000"/>
              <w:bottom w:val="nil"/>
            </w:tcBorders>
            <w:shd w:val="clear" w:color="auto" w:fill="FFFFFF"/>
          </w:tcPr>
          <w:p w14:paraId="2CE8934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2.00</w:t>
            </w:r>
          </w:p>
        </w:tc>
        <w:tc>
          <w:tcPr>
            <w:tcW w:w="1316" w:type="dxa"/>
            <w:tcBorders>
              <w:top w:val="nil"/>
              <w:bottom w:val="nil"/>
            </w:tcBorders>
            <w:shd w:val="clear" w:color="auto" w:fill="FFFFFF"/>
          </w:tcPr>
          <w:p w14:paraId="71672B4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469" w:type="dxa"/>
            <w:tcBorders>
              <w:top w:val="nil"/>
              <w:bottom w:val="nil"/>
            </w:tcBorders>
            <w:shd w:val="clear" w:color="auto" w:fill="FFFFFF"/>
          </w:tcPr>
          <w:p w14:paraId="1DF4929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469" w:type="dxa"/>
            <w:tcBorders>
              <w:top w:val="nil"/>
              <w:bottom w:val="nil"/>
              <w:right w:val="single" w:sz="16" w:space="0" w:color="000000"/>
            </w:tcBorders>
            <w:shd w:val="clear" w:color="auto" w:fill="FFFFFF"/>
          </w:tcPr>
          <w:p w14:paraId="4AA7B90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w:t>
            </w:r>
          </w:p>
        </w:tc>
      </w:tr>
      <w:tr w:rsidR="005600EB" w14:paraId="65480916" w14:textId="77777777" w:rsidTr="005600EB">
        <w:trPr>
          <w:cantSplit/>
          <w:tblHeader/>
        </w:trPr>
        <w:tc>
          <w:tcPr>
            <w:tcW w:w="2936" w:type="dxa"/>
            <w:gridSpan w:val="2"/>
            <w:tcBorders>
              <w:top w:val="nil"/>
              <w:left w:val="single" w:sz="16" w:space="0" w:color="000000"/>
              <w:bottom w:val="nil"/>
              <w:right w:val="single" w:sz="16" w:space="0" w:color="000000"/>
            </w:tcBorders>
            <w:shd w:val="clear" w:color="auto" w:fill="FFFFFF"/>
          </w:tcPr>
          <w:p w14:paraId="0951E3D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019" w:type="dxa"/>
            <w:tcBorders>
              <w:top w:val="nil"/>
              <w:left w:val="single" w:sz="16" w:space="0" w:color="000000"/>
              <w:bottom w:val="nil"/>
            </w:tcBorders>
            <w:shd w:val="clear" w:color="auto" w:fill="FFFFFF"/>
          </w:tcPr>
          <w:p w14:paraId="259D5BF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.571</w:t>
            </w:r>
          </w:p>
        </w:tc>
        <w:tc>
          <w:tcPr>
            <w:tcW w:w="1316" w:type="dxa"/>
            <w:tcBorders>
              <w:top w:val="nil"/>
              <w:bottom w:val="nil"/>
            </w:tcBorders>
            <w:shd w:val="clear" w:color="auto" w:fill="FFFFFF"/>
          </w:tcPr>
          <w:p w14:paraId="20DDA51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.497</w:t>
            </w:r>
          </w:p>
        </w:tc>
        <w:tc>
          <w:tcPr>
            <w:tcW w:w="1469" w:type="dxa"/>
            <w:tcBorders>
              <w:top w:val="nil"/>
              <w:bottom w:val="nil"/>
            </w:tcBorders>
            <w:shd w:val="clear" w:color="auto" w:fill="FFFFFF"/>
          </w:tcPr>
          <w:p w14:paraId="72132A1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.434</w:t>
            </w:r>
          </w:p>
        </w:tc>
        <w:tc>
          <w:tcPr>
            <w:tcW w:w="1469" w:type="dxa"/>
            <w:tcBorders>
              <w:top w:val="nil"/>
              <w:bottom w:val="nil"/>
              <w:right w:val="single" w:sz="16" w:space="0" w:color="000000"/>
            </w:tcBorders>
            <w:shd w:val="clear" w:color="auto" w:fill="FFFFFF"/>
          </w:tcPr>
          <w:p w14:paraId="644279D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.810</w:t>
            </w:r>
          </w:p>
        </w:tc>
      </w:tr>
      <w:tr w:rsidR="005600EB" w14:paraId="72B44A93" w14:textId="77777777" w:rsidTr="005600EB">
        <w:trPr>
          <w:cantSplit/>
          <w:tblHeader/>
        </w:trPr>
        <w:tc>
          <w:tcPr>
            <w:tcW w:w="2936" w:type="dxa"/>
            <w:gridSpan w:val="2"/>
            <w:tcBorders>
              <w:top w:val="nil"/>
              <w:left w:val="single" w:sz="16" w:space="0" w:color="000000"/>
              <w:bottom w:val="nil"/>
              <w:right w:val="single" w:sz="16" w:space="0" w:color="000000"/>
            </w:tcBorders>
            <w:shd w:val="clear" w:color="auto" w:fill="FFFFFF"/>
          </w:tcPr>
          <w:p w14:paraId="179179B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019" w:type="dxa"/>
            <w:tcBorders>
              <w:top w:val="nil"/>
              <w:left w:val="single" w:sz="16" w:space="0" w:color="000000"/>
              <w:bottom w:val="nil"/>
            </w:tcBorders>
            <w:shd w:val="clear" w:color="auto" w:fill="FFFFFF"/>
          </w:tcPr>
          <w:p w14:paraId="42F8455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1.155</w:t>
            </w:r>
          </w:p>
        </w:tc>
        <w:tc>
          <w:tcPr>
            <w:tcW w:w="1316" w:type="dxa"/>
            <w:tcBorders>
              <w:top w:val="nil"/>
              <w:bottom w:val="nil"/>
            </w:tcBorders>
            <w:shd w:val="clear" w:color="auto" w:fill="FFFFFF"/>
          </w:tcPr>
          <w:p w14:paraId="4987FF5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.254</w:t>
            </w:r>
          </w:p>
        </w:tc>
        <w:tc>
          <w:tcPr>
            <w:tcW w:w="1469" w:type="dxa"/>
            <w:tcBorders>
              <w:top w:val="nil"/>
              <w:bottom w:val="nil"/>
            </w:tcBorders>
            <w:shd w:val="clear" w:color="auto" w:fill="FFFFFF"/>
          </w:tcPr>
          <w:p w14:paraId="015C121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1.155</w:t>
            </w:r>
          </w:p>
        </w:tc>
        <w:tc>
          <w:tcPr>
            <w:tcW w:w="1469" w:type="dxa"/>
            <w:tcBorders>
              <w:top w:val="nil"/>
              <w:bottom w:val="nil"/>
              <w:right w:val="single" w:sz="16" w:space="0" w:color="000000"/>
            </w:tcBorders>
            <w:shd w:val="clear" w:color="auto" w:fill="FFFFFF"/>
          </w:tcPr>
          <w:p w14:paraId="442FA40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-.751</w:t>
            </w:r>
          </w:p>
        </w:tc>
      </w:tr>
      <w:tr w:rsidR="005600EB" w14:paraId="3DD48D7A" w14:textId="77777777" w:rsidTr="005600EB">
        <w:trPr>
          <w:cantSplit/>
          <w:tblHeader/>
        </w:trPr>
        <w:tc>
          <w:tcPr>
            <w:tcW w:w="2936" w:type="dxa"/>
            <w:gridSpan w:val="2"/>
            <w:tcBorders>
              <w:top w:val="nil"/>
              <w:left w:val="single" w:sz="16" w:space="0" w:color="000000"/>
              <w:bottom w:val="nil"/>
              <w:right w:val="single" w:sz="16" w:space="0" w:color="000000"/>
            </w:tcBorders>
            <w:shd w:val="clear" w:color="auto" w:fill="FFFFFF"/>
          </w:tcPr>
          <w:p w14:paraId="099DF14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019" w:type="dxa"/>
            <w:tcBorders>
              <w:top w:val="nil"/>
              <w:left w:val="single" w:sz="16" w:space="0" w:color="000000"/>
              <w:bottom w:val="nil"/>
            </w:tcBorders>
            <w:shd w:val="clear" w:color="auto" w:fill="FFFFFF"/>
          </w:tcPr>
          <w:p w14:paraId="0B3CE3D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316" w:type="dxa"/>
            <w:tcBorders>
              <w:top w:val="nil"/>
              <w:bottom w:val="nil"/>
            </w:tcBorders>
            <w:shd w:val="clear" w:color="auto" w:fill="FFFFFF"/>
          </w:tcPr>
          <w:p w14:paraId="39FE774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9" w:type="dxa"/>
            <w:tcBorders>
              <w:top w:val="nil"/>
              <w:bottom w:val="nil"/>
            </w:tcBorders>
            <w:shd w:val="clear" w:color="auto" w:fill="FFFFFF"/>
          </w:tcPr>
          <w:p w14:paraId="7233423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9" w:type="dxa"/>
            <w:tcBorders>
              <w:top w:val="nil"/>
              <w:bottom w:val="nil"/>
              <w:right w:val="single" w:sz="16" w:space="0" w:color="000000"/>
            </w:tcBorders>
            <w:shd w:val="clear" w:color="auto" w:fill="FFFFFF"/>
          </w:tcPr>
          <w:p w14:paraId="337F831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0A75276F" w14:textId="77777777" w:rsidTr="005600EB">
        <w:trPr>
          <w:cantSplit/>
          <w:tblHeader/>
        </w:trPr>
        <w:tc>
          <w:tcPr>
            <w:tcW w:w="2936" w:type="dxa"/>
            <w:gridSpan w:val="2"/>
            <w:tcBorders>
              <w:top w:val="nil"/>
              <w:left w:val="single" w:sz="16" w:space="0" w:color="000000"/>
              <w:bottom w:val="nil"/>
              <w:right w:val="single" w:sz="16" w:space="0" w:color="000000"/>
            </w:tcBorders>
            <w:shd w:val="clear" w:color="auto" w:fill="FFFFFF"/>
          </w:tcPr>
          <w:p w14:paraId="1E445AC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019" w:type="dxa"/>
            <w:tcBorders>
              <w:top w:val="nil"/>
              <w:left w:val="single" w:sz="16" w:space="0" w:color="000000"/>
              <w:bottom w:val="nil"/>
            </w:tcBorders>
            <w:shd w:val="clear" w:color="auto" w:fill="FFFFFF"/>
          </w:tcPr>
          <w:p w14:paraId="3F5BA63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3.724</w:t>
            </w:r>
          </w:p>
        </w:tc>
        <w:tc>
          <w:tcPr>
            <w:tcW w:w="1316" w:type="dxa"/>
            <w:tcBorders>
              <w:top w:val="nil"/>
              <w:bottom w:val="nil"/>
            </w:tcBorders>
            <w:shd w:val="clear" w:color="auto" w:fill="FFFFFF"/>
          </w:tcPr>
          <w:p w14:paraId="3A04539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-1.948</w:t>
            </w:r>
          </w:p>
        </w:tc>
        <w:tc>
          <w:tcPr>
            <w:tcW w:w="1469" w:type="dxa"/>
            <w:tcBorders>
              <w:top w:val="nil"/>
              <w:bottom w:val="nil"/>
            </w:tcBorders>
            <w:shd w:val="clear" w:color="auto" w:fill="FFFFFF"/>
          </w:tcPr>
          <w:p w14:paraId="53087A6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-.670</w:t>
            </w:r>
          </w:p>
        </w:tc>
        <w:tc>
          <w:tcPr>
            <w:tcW w:w="1469" w:type="dxa"/>
            <w:tcBorders>
              <w:top w:val="nil"/>
              <w:bottom w:val="nil"/>
              <w:right w:val="single" w:sz="16" w:space="0" w:color="000000"/>
            </w:tcBorders>
            <w:shd w:val="clear" w:color="auto" w:fill="FFFFFF"/>
          </w:tcPr>
          <w:p w14:paraId="074C055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1.476</w:t>
            </w:r>
          </w:p>
        </w:tc>
      </w:tr>
      <w:tr w:rsidR="005600EB" w14:paraId="149BA4B1" w14:textId="77777777" w:rsidTr="005600EB">
        <w:trPr>
          <w:cantSplit/>
        </w:trPr>
        <w:tc>
          <w:tcPr>
            <w:tcW w:w="2936" w:type="dxa"/>
            <w:gridSpan w:val="2"/>
            <w:tcBorders>
              <w:top w:val="nil"/>
              <w:left w:val="single" w:sz="16" w:space="0" w:color="000000"/>
              <w:bottom w:val="single" w:sz="16" w:space="0" w:color="000000"/>
              <w:right w:val="single" w:sz="16" w:space="0" w:color="000000"/>
            </w:tcBorders>
            <w:shd w:val="clear" w:color="auto" w:fill="FFFFFF"/>
          </w:tcPr>
          <w:p w14:paraId="4B767E7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019" w:type="dxa"/>
            <w:tcBorders>
              <w:top w:val="nil"/>
              <w:left w:val="single" w:sz="16" w:space="0" w:color="000000"/>
              <w:bottom w:val="single" w:sz="16" w:space="0" w:color="000000"/>
            </w:tcBorders>
            <w:shd w:val="clear" w:color="auto" w:fill="FFFFFF"/>
          </w:tcPr>
          <w:p w14:paraId="1BDEEE2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316" w:type="dxa"/>
            <w:tcBorders>
              <w:top w:val="nil"/>
              <w:bottom w:val="single" w:sz="16" w:space="0" w:color="000000"/>
            </w:tcBorders>
            <w:shd w:val="clear" w:color="auto" w:fill="FFFFFF"/>
          </w:tcPr>
          <w:p w14:paraId="5263343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9" w:type="dxa"/>
            <w:tcBorders>
              <w:top w:val="nil"/>
              <w:bottom w:val="single" w:sz="16" w:space="0" w:color="000000"/>
            </w:tcBorders>
            <w:shd w:val="clear" w:color="auto" w:fill="FFFFFF"/>
          </w:tcPr>
          <w:p w14:paraId="42D7315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9" w:type="dxa"/>
            <w:tcBorders>
              <w:top w:val="nil"/>
              <w:bottom w:val="single" w:sz="16" w:space="0" w:color="000000"/>
              <w:right w:val="single" w:sz="16" w:space="0" w:color="000000"/>
            </w:tcBorders>
            <w:shd w:val="clear" w:color="auto" w:fill="FFFFFF"/>
          </w:tcPr>
          <w:p w14:paraId="548BDC9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3209E77A" w14:textId="77777777" w:rsidR="005600EB" w:rsidRDefault="005600EB" w:rsidP="005600EB">
      <w:pPr>
        <w:rPr>
          <w:rFonts w:ascii="Arial" w:hAnsi="Arial" w:cs="Arial"/>
          <w:sz w:val="18"/>
          <w:szCs w:val="18"/>
        </w:rPr>
      </w:pPr>
    </w:p>
    <w:tbl>
      <w:tblPr>
        <w:tblW w:w="8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202"/>
        <w:gridCol w:w="1469"/>
        <w:gridCol w:w="1467"/>
        <w:gridCol w:w="1469"/>
        <w:gridCol w:w="1210"/>
      </w:tblGrid>
      <w:tr w:rsidR="005600EB" w14:paraId="0743E99F" w14:textId="77777777" w:rsidTr="00972C1F">
        <w:trPr>
          <w:cantSplit/>
          <w:tblHeader/>
        </w:trPr>
        <w:tc>
          <w:tcPr>
            <w:tcW w:w="8547" w:type="dxa"/>
            <w:gridSpan w:val="6"/>
            <w:tcBorders>
              <w:top w:val="nil"/>
              <w:left w:val="nil"/>
              <w:bottom w:val="nil"/>
              <w:right w:val="nil"/>
            </w:tcBorders>
            <w:shd w:val="clear" w:color="auto" w:fill="FFFFFF"/>
            <w:vAlign w:val="center"/>
          </w:tcPr>
          <w:p w14:paraId="4102109B"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rsidRPr="005600EB" w14:paraId="737BFB4E" w14:textId="77777777" w:rsidTr="00972C1F">
        <w:trPr>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53662E09"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468" w:type="dxa"/>
            <w:tcBorders>
              <w:top w:val="single" w:sz="16" w:space="0" w:color="000000"/>
              <w:left w:val="single" w:sz="16" w:space="0" w:color="000000"/>
              <w:bottom w:val="single" w:sz="16" w:space="0" w:color="000000"/>
            </w:tcBorders>
            <w:shd w:val="clear" w:color="auto" w:fill="FFFFFF"/>
            <w:vAlign w:val="bottom"/>
          </w:tcPr>
          <w:p w14:paraId="1200EEB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Q39 organizational position</w:t>
            </w:r>
          </w:p>
        </w:tc>
        <w:tc>
          <w:tcPr>
            <w:tcW w:w="1466" w:type="dxa"/>
            <w:tcBorders>
              <w:top w:val="single" w:sz="16" w:space="0" w:color="000000"/>
              <w:bottom w:val="single" w:sz="16" w:space="0" w:color="000000"/>
            </w:tcBorders>
            <w:shd w:val="clear" w:color="auto" w:fill="FFFFFF"/>
            <w:vAlign w:val="bottom"/>
          </w:tcPr>
          <w:p w14:paraId="48D33F2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Q40 years of experience</w:t>
            </w:r>
          </w:p>
        </w:tc>
        <w:tc>
          <w:tcPr>
            <w:tcW w:w="1468" w:type="dxa"/>
            <w:tcBorders>
              <w:top w:val="single" w:sz="16" w:space="0" w:color="000000"/>
              <w:bottom w:val="single" w:sz="16" w:space="0" w:color="000000"/>
            </w:tcBorders>
            <w:shd w:val="clear" w:color="auto" w:fill="FFFFFF"/>
            <w:vAlign w:val="bottom"/>
          </w:tcPr>
          <w:p w14:paraId="6B2A45A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Q41 Experience as supervisor</w:t>
            </w:r>
          </w:p>
        </w:tc>
        <w:tc>
          <w:tcPr>
            <w:tcW w:w="1210" w:type="dxa"/>
            <w:tcBorders>
              <w:top w:val="single" w:sz="16" w:space="0" w:color="000000"/>
              <w:bottom w:val="single" w:sz="16" w:space="0" w:color="000000"/>
              <w:right w:val="single" w:sz="16" w:space="0" w:color="000000"/>
            </w:tcBorders>
            <w:shd w:val="clear" w:color="auto" w:fill="FFFFFF"/>
            <w:vAlign w:val="bottom"/>
          </w:tcPr>
          <w:p w14:paraId="4FBF285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Q42 sector</w:t>
            </w:r>
          </w:p>
        </w:tc>
      </w:tr>
      <w:tr w:rsidR="005600EB" w:rsidRPr="005600EB" w14:paraId="7139552A" w14:textId="77777777" w:rsidTr="00972C1F">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7664CDC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1" w:type="dxa"/>
            <w:tcBorders>
              <w:top w:val="single" w:sz="16" w:space="0" w:color="000000"/>
              <w:left w:val="nil"/>
              <w:bottom w:val="nil"/>
              <w:right w:val="single" w:sz="16" w:space="0" w:color="000000"/>
            </w:tcBorders>
            <w:shd w:val="clear" w:color="auto" w:fill="FFFFFF"/>
          </w:tcPr>
          <w:p w14:paraId="1437419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468" w:type="dxa"/>
            <w:tcBorders>
              <w:top w:val="single" w:sz="16" w:space="0" w:color="000000"/>
              <w:left w:val="single" w:sz="16" w:space="0" w:color="000000"/>
              <w:bottom w:val="nil"/>
            </w:tcBorders>
            <w:shd w:val="clear" w:color="auto" w:fill="FFFFFF"/>
          </w:tcPr>
          <w:p w14:paraId="26DCA9F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6" w:type="dxa"/>
            <w:tcBorders>
              <w:top w:val="single" w:sz="16" w:space="0" w:color="000000"/>
              <w:bottom w:val="nil"/>
            </w:tcBorders>
            <w:shd w:val="clear" w:color="auto" w:fill="FFFFFF"/>
          </w:tcPr>
          <w:p w14:paraId="7A70DCE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tcBorders>
            <w:shd w:val="clear" w:color="auto" w:fill="FFFFFF"/>
          </w:tcPr>
          <w:p w14:paraId="56D6FC3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210" w:type="dxa"/>
            <w:tcBorders>
              <w:top w:val="single" w:sz="16" w:space="0" w:color="000000"/>
              <w:bottom w:val="nil"/>
              <w:right w:val="single" w:sz="16" w:space="0" w:color="000000"/>
            </w:tcBorders>
            <w:shd w:val="clear" w:color="auto" w:fill="FFFFFF"/>
          </w:tcPr>
          <w:p w14:paraId="10964DF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rsidRPr="005600EB" w14:paraId="18252A7F" w14:textId="77777777" w:rsidTr="00972C1F">
        <w:trPr>
          <w:cantSplit/>
          <w:tblHeader/>
        </w:trPr>
        <w:tc>
          <w:tcPr>
            <w:tcW w:w="734" w:type="dxa"/>
            <w:vMerge/>
            <w:tcBorders>
              <w:top w:val="single" w:sz="16" w:space="0" w:color="000000"/>
              <w:left w:val="single" w:sz="16" w:space="0" w:color="000000"/>
              <w:bottom w:val="nil"/>
              <w:right w:val="nil"/>
            </w:tcBorders>
            <w:shd w:val="clear" w:color="auto" w:fill="FFFFFF"/>
          </w:tcPr>
          <w:p w14:paraId="3F85300F"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1" w:type="dxa"/>
            <w:tcBorders>
              <w:top w:val="nil"/>
              <w:left w:val="nil"/>
              <w:bottom w:val="nil"/>
              <w:right w:val="single" w:sz="16" w:space="0" w:color="000000"/>
            </w:tcBorders>
            <w:shd w:val="clear" w:color="auto" w:fill="FFFFFF"/>
          </w:tcPr>
          <w:p w14:paraId="7391766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468" w:type="dxa"/>
            <w:tcBorders>
              <w:top w:val="nil"/>
              <w:left w:val="single" w:sz="16" w:space="0" w:color="000000"/>
              <w:bottom w:val="nil"/>
            </w:tcBorders>
            <w:shd w:val="clear" w:color="auto" w:fill="FFFFFF"/>
          </w:tcPr>
          <w:p w14:paraId="2E784E2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6" w:type="dxa"/>
            <w:tcBorders>
              <w:top w:val="nil"/>
              <w:bottom w:val="nil"/>
            </w:tcBorders>
            <w:shd w:val="clear" w:color="auto" w:fill="FFFFFF"/>
          </w:tcPr>
          <w:p w14:paraId="585ABDA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tcBorders>
            <w:shd w:val="clear" w:color="auto" w:fill="FFFFFF"/>
          </w:tcPr>
          <w:p w14:paraId="2C2B86B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210" w:type="dxa"/>
            <w:tcBorders>
              <w:top w:val="nil"/>
              <w:bottom w:val="nil"/>
              <w:right w:val="single" w:sz="16" w:space="0" w:color="000000"/>
            </w:tcBorders>
            <w:shd w:val="clear" w:color="auto" w:fill="FFFFFF"/>
          </w:tcPr>
          <w:p w14:paraId="1CDAFCE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rsidRPr="005600EB" w14:paraId="3730160C"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64DC184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468" w:type="dxa"/>
            <w:tcBorders>
              <w:top w:val="nil"/>
              <w:left w:val="single" w:sz="16" w:space="0" w:color="000000"/>
              <w:bottom w:val="nil"/>
            </w:tcBorders>
            <w:shd w:val="clear" w:color="auto" w:fill="FFFFFF"/>
          </w:tcPr>
          <w:p w14:paraId="6A9C93A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2.68</w:t>
            </w:r>
          </w:p>
        </w:tc>
        <w:tc>
          <w:tcPr>
            <w:tcW w:w="1466" w:type="dxa"/>
            <w:tcBorders>
              <w:top w:val="nil"/>
              <w:bottom w:val="nil"/>
            </w:tcBorders>
            <w:shd w:val="clear" w:color="auto" w:fill="FFFFFF"/>
          </w:tcPr>
          <w:p w14:paraId="13D9D73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3.56</w:t>
            </w:r>
          </w:p>
        </w:tc>
        <w:tc>
          <w:tcPr>
            <w:tcW w:w="1468" w:type="dxa"/>
            <w:tcBorders>
              <w:top w:val="nil"/>
              <w:bottom w:val="nil"/>
            </w:tcBorders>
            <w:shd w:val="clear" w:color="auto" w:fill="FFFFFF"/>
          </w:tcPr>
          <w:p w14:paraId="27225FD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3.03</w:t>
            </w:r>
          </w:p>
        </w:tc>
        <w:tc>
          <w:tcPr>
            <w:tcW w:w="1210" w:type="dxa"/>
            <w:tcBorders>
              <w:top w:val="nil"/>
              <w:bottom w:val="nil"/>
              <w:right w:val="single" w:sz="16" w:space="0" w:color="000000"/>
            </w:tcBorders>
            <w:shd w:val="clear" w:color="auto" w:fill="FFFFFF"/>
          </w:tcPr>
          <w:p w14:paraId="6CC4063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1.18</w:t>
            </w:r>
          </w:p>
        </w:tc>
      </w:tr>
      <w:tr w:rsidR="005600EB" w:rsidRPr="005600EB" w14:paraId="4153ECCE"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4ACA93B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468" w:type="dxa"/>
            <w:tcBorders>
              <w:top w:val="nil"/>
              <w:left w:val="single" w:sz="16" w:space="0" w:color="000000"/>
              <w:bottom w:val="nil"/>
            </w:tcBorders>
            <w:shd w:val="clear" w:color="auto" w:fill="FFFFFF"/>
          </w:tcPr>
          <w:p w14:paraId="5891A6A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3.00</w:t>
            </w:r>
          </w:p>
        </w:tc>
        <w:tc>
          <w:tcPr>
            <w:tcW w:w="1466" w:type="dxa"/>
            <w:tcBorders>
              <w:top w:val="nil"/>
              <w:bottom w:val="nil"/>
            </w:tcBorders>
            <w:shd w:val="clear" w:color="auto" w:fill="FFFFFF"/>
          </w:tcPr>
          <w:p w14:paraId="66B31FF8"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4.00</w:t>
            </w:r>
          </w:p>
        </w:tc>
        <w:tc>
          <w:tcPr>
            <w:tcW w:w="1468" w:type="dxa"/>
            <w:tcBorders>
              <w:top w:val="nil"/>
              <w:bottom w:val="nil"/>
            </w:tcBorders>
            <w:shd w:val="clear" w:color="auto" w:fill="FFFFFF"/>
          </w:tcPr>
          <w:p w14:paraId="00DE5BF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3.00</w:t>
            </w:r>
          </w:p>
        </w:tc>
        <w:tc>
          <w:tcPr>
            <w:tcW w:w="1210" w:type="dxa"/>
            <w:tcBorders>
              <w:top w:val="nil"/>
              <w:bottom w:val="nil"/>
              <w:right w:val="single" w:sz="16" w:space="0" w:color="000000"/>
            </w:tcBorders>
            <w:shd w:val="clear" w:color="auto" w:fill="FFFFFF"/>
          </w:tcPr>
          <w:p w14:paraId="6D7BCC2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r>
      <w:tr w:rsidR="005600EB" w:rsidRPr="005600EB" w14:paraId="6B428583"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4BB06AC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468" w:type="dxa"/>
            <w:tcBorders>
              <w:top w:val="nil"/>
              <w:left w:val="single" w:sz="16" w:space="0" w:color="000000"/>
              <w:bottom w:val="nil"/>
            </w:tcBorders>
            <w:shd w:val="clear" w:color="auto" w:fill="FFFFFF"/>
          </w:tcPr>
          <w:p w14:paraId="49FD739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1.066</w:t>
            </w:r>
          </w:p>
        </w:tc>
        <w:tc>
          <w:tcPr>
            <w:tcW w:w="1466" w:type="dxa"/>
            <w:tcBorders>
              <w:top w:val="nil"/>
              <w:bottom w:val="nil"/>
            </w:tcBorders>
            <w:shd w:val="clear" w:color="auto" w:fill="FFFFFF"/>
          </w:tcPr>
          <w:p w14:paraId="1B48482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.763</w:t>
            </w:r>
          </w:p>
        </w:tc>
        <w:tc>
          <w:tcPr>
            <w:tcW w:w="1468" w:type="dxa"/>
            <w:tcBorders>
              <w:top w:val="nil"/>
              <w:bottom w:val="nil"/>
            </w:tcBorders>
            <w:shd w:val="clear" w:color="auto" w:fill="FFFFFF"/>
          </w:tcPr>
          <w:p w14:paraId="3F04503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.973</w:t>
            </w:r>
          </w:p>
        </w:tc>
        <w:tc>
          <w:tcPr>
            <w:tcW w:w="1210" w:type="dxa"/>
            <w:tcBorders>
              <w:top w:val="nil"/>
              <w:bottom w:val="nil"/>
              <w:right w:val="single" w:sz="16" w:space="0" w:color="000000"/>
            </w:tcBorders>
            <w:shd w:val="clear" w:color="auto" w:fill="FFFFFF"/>
          </w:tcPr>
          <w:p w14:paraId="23861E3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.382</w:t>
            </w:r>
          </w:p>
        </w:tc>
      </w:tr>
      <w:tr w:rsidR="005600EB" w:rsidRPr="005600EB" w14:paraId="3751F10C"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7208E8C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468" w:type="dxa"/>
            <w:tcBorders>
              <w:top w:val="nil"/>
              <w:left w:val="single" w:sz="16" w:space="0" w:color="000000"/>
              <w:bottom w:val="nil"/>
            </w:tcBorders>
            <w:shd w:val="clear" w:color="auto" w:fill="FFFFFF"/>
          </w:tcPr>
          <w:p w14:paraId="5AD5F8D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.292</w:t>
            </w:r>
          </w:p>
        </w:tc>
        <w:tc>
          <w:tcPr>
            <w:tcW w:w="1466" w:type="dxa"/>
            <w:tcBorders>
              <w:top w:val="nil"/>
              <w:bottom w:val="nil"/>
            </w:tcBorders>
            <w:shd w:val="clear" w:color="auto" w:fill="FFFFFF"/>
          </w:tcPr>
          <w:p w14:paraId="5DB77FD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-1.528</w:t>
            </w:r>
          </w:p>
        </w:tc>
        <w:tc>
          <w:tcPr>
            <w:tcW w:w="1468" w:type="dxa"/>
            <w:tcBorders>
              <w:top w:val="nil"/>
              <w:bottom w:val="nil"/>
            </w:tcBorders>
            <w:shd w:val="clear" w:color="auto" w:fill="FFFFFF"/>
          </w:tcPr>
          <w:p w14:paraId="63B0E02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-.635</w:t>
            </w:r>
          </w:p>
        </w:tc>
        <w:tc>
          <w:tcPr>
            <w:tcW w:w="1210" w:type="dxa"/>
            <w:tcBorders>
              <w:top w:val="nil"/>
              <w:bottom w:val="nil"/>
              <w:right w:val="single" w:sz="16" w:space="0" w:color="000000"/>
            </w:tcBorders>
            <w:shd w:val="clear" w:color="auto" w:fill="FFFFFF"/>
          </w:tcPr>
          <w:p w14:paraId="1394321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1.702</w:t>
            </w:r>
          </w:p>
        </w:tc>
      </w:tr>
      <w:tr w:rsidR="005600EB" w:rsidRPr="005600EB" w14:paraId="77D960A8"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5D9933A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468" w:type="dxa"/>
            <w:tcBorders>
              <w:top w:val="nil"/>
              <w:left w:val="single" w:sz="16" w:space="0" w:color="000000"/>
              <w:bottom w:val="nil"/>
            </w:tcBorders>
            <w:shd w:val="clear" w:color="auto" w:fill="FFFFFF"/>
          </w:tcPr>
          <w:p w14:paraId="595F3C6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6" w:type="dxa"/>
            <w:tcBorders>
              <w:top w:val="nil"/>
              <w:bottom w:val="nil"/>
            </w:tcBorders>
            <w:shd w:val="clear" w:color="auto" w:fill="FFFFFF"/>
          </w:tcPr>
          <w:p w14:paraId="359DE24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tcBorders>
            <w:shd w:val="clear" w:color="auto" w:fill="FFFFFF"/>
          </w:tcPr>
          <w:p w14:paraId="04FDF4D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210" w:type="dxa"/>
            <w:tcBorders>
              <w:top w:val="nil"/>
              <w:bottom w:val="nil"/>
              <w:right w:val="single" w:sz="16" w:space="0" w:color="000000"/>
            </w:tcBorders>
            <w:shd w:val="clear" w:color="auto" w:fill="FFFFFF"/>
          </w:tcPr>
          <w:p w14:paraId="1DA5AC8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rsidRPr="005600EB" w14:paraId="718111FE"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695DF92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468" w:type="dxa"/>
            <w:tcBorders>
              <w:top w:val="nil"/>
              <w:left w:val="single" w:sz="16" w:space="0" w:color="000000"/>
              <w:bottom w:val="nil"/>
            </w:tcBorders>
            <w:shd w:val="clear" w:color="auto" w:fill="FFFFFF"/>
          </w:tcPr>
          <w:p w14:paraId="552C2B3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-.369</w:t>
            </w:r>
          </w:p>
        </w:tc>
        <w:tc>
          <w:tcPr>
            <w:tcW w:w="1466" w:type="dxa"/>
            <w:tcBorders>
              <w:top w:val="nil"/>
              <w:bottom w:val="nil"/>
            </w:tcBorders>
            <w:shd w:val="clear" w:color="auto" w:fill="FFFFFF"/>
          </w:tcPr>
          <w:p w14:paraId="1A82422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1.079</w:t>
            </w:r>
          </w:p>
        </w:tc>
        <w:tc>
          <w:tcPr>
            <w:tcW w:w="1468" w:type="dxa"/>
            <w:tcBorders>
              <w:top w:val="nil"/>
              <w:bottom w:val="nil"/>
            </w:tcBorders>
            <w:shd w:val="clear" w:color="auto" w:fill="FFFFFF"/>
          </w:tcPr>
          <w:p w14:paraId="1230D15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-.686</w:t>
            </w:r>
          </w:p>
        </w:tc>
        <w:tc>
          <w:tcPr>
            <w:tcW w:w="1210" w:type="dxa"/>
            <w:tcBorders>
              <w:top w:val="nil"/>
              <w:bottom w:val="nil"/>
              <w:right w:val="single" w:sz="16" w:space="0" w:color="000000"/>
            </w:tcBorders>
            <w:shd w:val="clear" w:color="auto" w:fill="FFFFFF"/>
          </w:tcPr>
          <w:p w14:paraId="75DB19F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.903</w:t>
            </w:r>
          </w:p>
        </w:tc>
      </w:tr>
      <w:tr w:rsidR="005600EB" w:rsidRPr="005600EB" w14:paraId="3185137B" w14:textId="77777777" w:rsidTr="00972C1F">
        <w:trPr>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7F9C2CB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468" w:type="dxa"/>
            <w:tcBorders>
              <w:top w:val="nil"/>
              <w:left w:val="single" w:sz="16" w:space="0" w:color="000000"/>
              <w:bottom w:val="single" w:sz="16" w:space="0" w:color="000000"/>
            </w:tcBorders>
            <w:shd w:val="clear" w:color="auto" w:fill="FFFFFF"/>
          </w:tcPr>
          <w:p w14:paraId="256B600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6" w:type="dxa"/>
            <w:tcBorders>
              <w:top w:val="nil"/>
              <w:bottom w:val="single" w:sz="16" w:space="0" w:color="000000"/>
            </w:tcBorders>
            <w:shd w:val="clear" w:color="auto" w:fill="FFFFFF"/>
          </w:tcPr>
          <w:p w14:paraId="23501C1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tcBorders>
            <w:shd w:val="clear" w:color="auto" w:fill="FFFFFF"/>
          </w:tcPr>
          <w:p w14:paraId="5352DB5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210" w:type="dxa"/>
            <w:tcBorders>
              <w:top w:val="nil"/>
              <w:bottom w:val="single" w:sz="16" w:space="0" w:color="000000"/>
              <w:right w:val="single" w:sz="16" w:space="0" w:color="000000"/>
            </w:tcBorders>
            <w:shd w:val="clear" w:color="auto" w:fill="FFFFFF"/>
          </w:tcPr>
          <w:p w14:paraId="2CB4DCB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594920D6" w14:textId="77777777" w:rsidR="005600EB" w:rsidRPr="005600EB" w:rsidRDefault="005600EB" w:rsidP="005600EB">
      <w:pPr>
        <w:spacing w:line="240" w:lineRule="auto"/>
        <w:ind w:firstLine="0"/>
        <w:jc w:val="both"/>
        <w:rPr>
          <w:rFonts w:asciiTheme="majorBidi" w:hAnsiTheme="majorBidi" w:cstheme="majorBidi"/>
          <w:bCs/>
          <w:sz w:val="20"/>
          <w:szCs w:val="20"/>
        </w:rPr>
      </w:pPr>
    </w:p>
    <w:tbl>
      <w:tblPr>
        <w:tblW w:w="84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202"/>
        <w:gridCol w:w="1348"/>
        <w:gridCol w:w="1240"/>
        <w:gridCol w:w="1468"/>
        <w:gridCol w:w="1468"/>
      </w:tblGrid>
      <w:tr w:rsidR="005600EB" w14:paraId="1D71B884" w14:textId="77777777" w:rsidTr="00972C1F">
        <w:trPr>
          <w:cantSplit/>
          <w:tblHeader/>
        </w:trPr>
        <w:tc>
          <w:tcPr>
            <w:tcW w:w="8459" w:type="dxa"/>
            <w:gridSpan w:val="6"/>
            <w:tcBorders>
              <w:top w:val="nil"/>
              <w:left w:val="nil"/>
              <w:bottom w:val="nil"/>
              <w:right w:val="nil"/>
            </w:tcBorders>
            <w:shd w:val="clear" w:color="auto" w:fill="FFFFFF"/>
            <w:vAlign w:val="center"/>
          </w:tcPr>
          <w:p w14:paraId="657D92B3" w14:textId="77777777" w:rsidR="005600EB" w:rsidRDefault="005600EB" w:rsidP="00972C1F">
            <w:pPr>
              <w:spacing w:line="320" w:lineRule="atLeast"/>
              <w:ind w:left="60" w:right="60"/>
              <w:jc w:val="center"/>
              <w:rPr>
                <w:rFonts w:ascii="Arial" w:hAnsi="Arial" w:cs="Arial"/>
                <w:sz w:val="18"/>
                <w:szCs w:val="18"/>
              </w:rPr>
            </w:pPr>
            <w:r>
              <w:rPr>
                <w:rFonts w:ascii="Arial" w:hAnsi="Arial" w:cs="Arial"/>
                <w:b/>
                <w:bCs/>
                <w:sz w:val="18"/>
                <w:szCs w:val="18"/>
              </w:rPr>
              <w:t>Statistics</w:t>
            </w:r>
          </w:p>
        </w:tc>
      </w:tr>
      <w:tr w:rsidR="005600EB" w14:paraId="6DA0C752" w14:textId="77777777" w:rsidTr="00972C1F">
        <w:trPr>
          <w:cantSplit/>
          <w:tblHeader/>
        </w:trPr>
        <w:tc>
          <w:tcPr>
            <w:tcW w:w="293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2EC0717A"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1348" w:type="dxa"/>
            <w:tcBorders>
              <w:top w:val="single" w:sz="16" w:space="0" w:color="000000"/>
              <w:left w:val="single" w:sz="16" w:space="0" w:color="000000"/>
              <w:bottom w:val="single" w:sz="16" w:space="0" w:color="000000"/>
            </w:tcBorders>
            <w:shd w:val="clear" w:color="auto" w:fill="FFFFFF"/>
            <w:vAlign w:val="bottom"/>
          </w:tcPr>
          <w:p w14:paraId="27CE20C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Q43 industry</w:t>
            </w:r>
          </w:p>
        </w:tc>
        <w:tc>
          <w:tcPr>
            <w:tcW w:w="1240" w:type="dxa"/>
            <w:tcBorders>
              <w:top w:val="single" w:sz="16" w:space="0" w:color="000000"/>
              <w:bottom w:val="single" w:sz="16" w:space="0" w:color="000000"/>
            </w:tcBorders>
            <w:shd w:val="clear" w:color="auto" w:fill="FFFFFF"/>
            <w:vAlign w:val="bottom"/>
          </w:tcPr>
          <w:p w14:paraId="29CC2266"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Q45 Emirat</w:t>
            </w:r>
          </w:p>
        </w:tc>
        <w:tc>
          <w:tcPr>
            <w:tcW w:w="1468" w:type="dxa"/>
            <w:tcBorders>
              <w:top w:val="single" w:sz="16" w:space="0" w:color="000000"/>
              <w:bottom w:val="single" w:sz="16" w:space="0" w:color="000000"/>
            </w:tcBorders>
            <w:shd w:val="clear" w:color="auto" w:fill="FFFFFF"/>
            <w:vAlign w:val="bottom"/>
          </w:tcPr>
          <w:p w14:paraId="17506E10"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Q46 job satsfaction</w:t>
            </w:r>
          </w:p>
        </w:tc>
        <w:tc>
          <w:tcPr>
            <w:tcW w:w="1468" w:type="dxa"/>
            <w:tcBorders>
              <w:top w:val="single" w:sz="16" w:space="0" w:color="000000"/>
              <w:bottom w:val="single" w:sz="16" w:space="0" w:color="000000"/>
              <w:right w:val="single" w:sz="16" w:space="0" w:color="000000"/>
            </w:tcBorders>
            <w:shd w:val="clear" w:color="auto" w:fill="FFFFFF"/>
            <w:vAlign w:val="bottom"/>
          </w:tcPr>
          <w:p w14:paraId="039B0879"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Q47 entrprunure</w:t>
            </w:r>
          </w:p>
        </w:tc>
      </w:tr>
      <w:tr w:rsidR="005600EB" w14:paraId="3C8F4894" w14:textId="77777777" w:rsidTr="00972C1F">
        <w:trPr>
          <w:cantSplit/>
          <w:tblHeader/>
        </w:trPr>
        <w:tc>
          <w:tcPr>
            <w:tcW w:w="734" w:type="dxa"/>
            <w:vMerge w:val="restart"/>
            <w:tcBorders>
              <w:top w:val="single" w:sz="16" w:space="0" w:color="000000"/>
              <w:left w:val="single" w:sz="16" w:space="0" w:color="000000"/>
              <w:bottom w:val="nil"/>
              <w:right w:val="nil"/>
            </w:tcBorders>
            <w:shd w:val="clear" w:color="auto" w:fill="FFFFFF"/>
          </w:tcPr>
          <w:p w14:paraId="4C0B8BE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N</w:t>
            </w:r>
          </w:p>
        </w:tc>
        <w:tc>
          <w:tcPr>
            <w:tcW w:w="2201" w:type="dxa"/>
            <w:tcBorders>
              <w:top w:val="single" w:sz="16" w:space="0" w:color="000000"/>
              <w:left w:val="nil"/>
              <w:bottom w:val="nil"/>
              <w:right w:val="single" w:sz="16" w:space="0" w:color="000000"/>
            </w:tcBorders>
            <w:shd w:val="clear" w:color="auto" w:fill="FFFFFF"/>
          </w:tcPr>
          <w:p w14:paraId="7203D5B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Valid</w:t>
            </w:r>
          </w:p>
        </w:tc>
        <w:tc>
          <w:tcPr>
            <w:tcW w:w="1348" w:type="dxa"/>
            <w:tcBorders>
              <w:top w:val="single" w:sz="16" w:space="0" w:color="000000"/>
              <w:left w:val="single" w:sz="16" w:space="0" w:color="000000"/>
              <w:bottom w:val="nil"/>
            </w:tcBorders>
            <w:shd w:val="clear" w:color="auto" w:fill="FFFFFF"/>
          </w:tcPr>
          <w:p w14:paraId="182BC14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240" w:type="dxa"/>
            <w:tcBorders>
              <w:top w:val="single" w:sz="16" w:space="0" w:color="000000"/>
              <w:bottom w:val="nil"/>
            </w:tcBorders>
            <w:shd w:val="clear" w:color="auto" w:fill="FFFFFF"/>
          </w:tcPr>
          <w:p w14:paraId="61A27FF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tcBorders>
            <w:shd w:val="clear" w:color="auto" w:fill="FFFFFF"/>
          </w:tcPr>
          <w:p w14:paraId="3213B891"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c>
          <w:tcPr>
            <w:tcW w:w="1468" w:type="dxa"/>
            <w:tcBorders>
              <w:top w:val="single" w:sz="16" w:space="0" w:color="000000"/>
              <w:bottom w:val="nil"/>
              <w:right w:val="single" w:sz="16" w:space="0" w:color="000000"/>
            </w:tcBorders>
            <w:shd w:val="clear" w:color="auto" w:fill="FFFFFF"/>
          </w:tcPr>
          <w:p w14:paraId="399C4EF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311</w:t>
            </w:r>
          </w:p>
        </w:tc>
      </w:tr>
      <w:tr w:rsidR="005600EB" w14:paraId="5BE796F7" w14:textId="77777777" w:rsidTr="00972C1F">
        <w:trPr>
          <w:cantSplit/>
          <w:tblHeader/>
        </w:trPr>
        <w:tc>
          <w:tcPr>
            <w:tcW w:w="734" w:type="dxa"/>
            <w:vMerge/>
            <w:tcBorders>
              <w:top w:val="single" w:sz="16" w:space="0" w:color="000000"/>
              <w:left w:val="single" w:sz="16" w:space="0" w:color="000000"/>
              <w:bottom w:val="nil"/>
              <w:right w:val="nil"/>
            </w:tcBorders>
            <w:shd w:val="clear" w:color="auto" w:fill="FFFFFF"/>
          </w:tcPr>
          <w:p w14:paraId="5FE03B97" w14:textId="77777777" w:rsidR="005600EB" w:rsidRPr="005600EB" w:rsidRDefault="005600EB" w:rsidP="005600EB">
            <w:pPr>
              <w:spacing w:line="240" w:lineRule="auto"/>
              <w:ind w:firstLine="0"/>
              <w:jc w:val="both"/>
              <w:rPr>
                <w:rFonts w:asciiTheme="majorBidi" w:hAnsiTheme="majorBidi" w:cstheme="majorBidi"/>
                <w:bCs/>
                <w:sz w:val="20"/>
                <w:szCs w:val="20"/>
              </w:rPr>
            </w:pPr>
          </w:p>
        </w:tc>
        <w:tc>
          <w:tcPr>
            <w:tcW w:w="2201" w:type="dxa"/>
            <w:tcBorders>
              <w:top w:val="nil"/>
              <w:left w:val="nil"/>
              <w:bottom w:val="nil"/>
              <w:right w:val="single" w:sz="16" w:space="0" w:color="000000"/>
            </w:tcBorders>
            <w:shd w:val="clear" w:color="auto" w:fill="FFFFFF"/>
          </w:tcPr>
          <w:p w14:paraId="385B0A4A"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Missing</w:t>
            </w:r>
          </w:p>
        </w:tc>
        <w:tc>
          <w:tcPr>
            <w:tcW w:w="1348" w:type="dxa"/>
            <w:tcBorders>
              <w:top w:val="nil"/>
              <w:left w:val="single" w:sz="16" w:space="0" w:color="000000"/>
              <w:bottom w:val="nil"/>
            </w:tcBorders>
            <w:shd w:val="clear" w:color="auto" w:fill="FFFFFF"/>
          </w:tcPr>
          <w:p w14:paraId="17A68B15"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240" w:type="dxa"/>
            <w:tcBorders>
              <w:top w:val="nil"/>
              <w:bottom w:val="nil"/>
            </w:tcBorders>
            <w:shd w:val="clear" w:color="auto" w:fill="FFFFFF"/>
          </w:tcPr>
          <w:p w14:paraId="6B326211"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tcBorders>
            <w:shd w:val="clear" w:color="auto" w:fill="FFFFFF"/>
          </w:tcPr>
          <w:p w14:paraId="06E92449"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c>
          <w:tcPr>
            <w:tcW w:w="1468" w:type="dxa"/>
            <w:tcBorders>
              <w:top w:val="nil"/>
              <w:bottom w:val="nil"/>
              <w:right w:val="single" w:sz="16" w:space="0" w:color="000000"/>
            </w:tcBorders>
            <w:shd w:val="clear" w:color="auto" w:fill="FFFFFF"/>
          </w:tcPr>
          <w:p w14:paraId="3921AC9B" w14:textId="77777777" w:rsidR="005600EB" w:rsidRPr="005600EB" w:rsidRDefault="005600EB" w:rsidP="005600EB">
            <w:pPr>
              <w:spacing w:line="240" w:lineRule="auto"/>
              <w:ind w:left="60" w:right="60" w:firstLine="0"/>
              <w:jc w:val="both"/>
              <w:rPr>
                <w:rFonts w:asciiTheme="majorBidi" w:hAnsiTheme="majorBidi" w:cstheme="majorBidi"/>
                <w:bCs/>
                <w:sz w:val="20"/>
                <w:szCs w:val="20"/>
              </w:rPr>
            </w:pPr>
            <w:r w:rsidRPr="005600EB">
              <w:rPr>
                <w:rFonts w:asciiTheme="majorBidi" w:hAnsiTheme="majorBidi" w:cstheme="majorBidi"/>
                <w:bCs/>
                <w:sz w:val="20"/>
                <w:szCs w:val="20"/>
              </w:rPr>
              <w:t>0</w:t>
            </w:r>
          </w:p>
        </w:tc>
      </w:tr>
      <w:tr w:rsidR="005600EB" w14:paraId="24F3B3E8"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5E9767B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Mean</w:t>
            </w:r>
          </w:p>
        </w:tc>
        <w:tc>
          <w:tcPr>
            <w:tcW w:w="1348" w:type="dxa"/>
            <w:tcBorders>
              <w:top w:val="nil"/>
              <w:left w:val="single" w:sz="16" w:space="0" w:color="000000"/>
              <w:bottom w:val="nil"/>
            </w:tcBorders>
            <w:shd w:val="clear" w:color="auto" w:fill="FFFFFF"/>
          </w:tcPr>
          <w:p w14:paraId="71726CC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11.73</w:t>
            </w:r>
          </w:p>
        </w:tc>
        <w:tc>
          <w:tcPr>
            <w:tcW w:w="1240" w:type="dxa"/>
            <w:tcBorders>
              <w:top w:val="nil"/>
              <w:bottom w:val="nil"/>
            </w:tcBorders>
            <w:shd w:val="clear" w:color="auto" w:fill="FFFFFF"/>
          </w:tcPr>
          <w:p w14:paraId="4DC33EC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1.22</w:t>
            </w:r>
          </w:p>
        </w:tc>
        <w:tc>
          <w:tcPr>
            <w:tcW w:w="1468" w:type="dxa"/>
            <w:tcBorders>
              <w:top w:val="nil"/>
              <w:bottom w:val="nil"/>
            </w:tcBorders>
            <w:shd w:val="clear" w:color="auto" w:fill="FFFFFF"/>
          </w:tcPr>
          <w:p w14:paraId="564CD66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2.18</w:t>
            </w:r>
          </w:p>
        </w:tc>
        <w:tc>
          <w:tcPr>
            <w:tcW w:w="1468" w:type="dxa"/>
            <w:tcBorders>
              <w:top w:val="nil"/>
              <w:bottom w:val="nil"/>
              <w:right w:val="single" w:sz="16" w:space="0" w:color="000000"/>
            </w:tcBorders>
            <w:shd w:val="clear" w:color="auto" w:fill="FFFFFF"/>
          </w:tcPr>
          <w:p w14:paraId="5CC8F88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1.78</w:t>
            </w:r>
          </w:p>
        </w:tc>
      </w:tr>
      <w:tr w:rsidR="005600EB" w14:paraId="28F718F2"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44982B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Median</w:t>
            </w:r>
          </w:p>
        </w:tc>
        <w:tc>
          <w:tcPr>
            <w:tcW w:w="1348" w:type="dxa"/>
            <w:tcBorders>
              <w:top w:val="nil"/>
              <w:left w:val="single" w:sz="16" w:space="0" w:color="000000"/>
              <w:bottom w:val="nil"/>
            </w:tcBorders>
            <w:shd w:val="clear" w:color="auto" w:fill="FFFFFF"/>
          </w:tcPr>
          <w:p w14:paraId="0329034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10.00</w:t>
            </w:r>
          </w:p>
        </w:tc>
        <w:tc>
          <w:tcPr>
            <w:tcW w:w="1240" w:type="dxa"/>
            <w:tcBorders>
              <w:top w:val="nil"/>
              <w:bottom w:val="nil"/>
            </w:tcBorders>
            <w:shd w:val="clear" w:color="auto" w:fill="FFFFFF"/>
          </w:tcPr>
          <w:p w14:paraId="5770396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1.00</w:t>
            </w:r>
          </w:p>
        </w:tc>
        <w:tc>
          <w:tcPr>
            <w:tcW w:w="1468" w:type="dxa"/>
            <w:tcBorders>
              <w:top w:val="nil"/>
              <w:bottom w:val="nil"/>
            </w:tcBorders>
            <w:shd w:val="clear" w:color="auto" w:fill="FFFFFF"/>
          </w:tcPr>
          <w:p w14:paraId="0756E02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2.00</w:t>
            </w:r>
          </w:p>
        </w:tc>
        <w:tc>
          <w:tcPr>
            <w:tcW w:w="1468" w:type="dxa"/>
            <w:tcBorders>
              <w:top w:val="nil"/>
              <w:bottom w:val="nil"/>
              <w:right w:val="single" w:sz="16" w:space="0" w:color="000000"/>
            </w:tcBorders>
            <w:shd w:val="clear" w:color="auto" w:fill="FFFFFF"/>
          </w:tcPr>
          <w:p w14:paraId="2AE186A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2.00</w:t>
            </w:r>
          </w:p>
        </w:tc>
      </w:tr>
      <w:tr w:rsidR="005600EB" w14:paraId="1725E09A"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2A84CDD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Deviation</w:t>
            </w:r>
          </w:p>
        </w:tc>
        <w:tc>
          <w:tcPr>
            <w:tcW w:w="1348" w:type="dxa"/>
            <w:tcBorders>
              <w:top w:val="nil"/>
              <w:left w:val="single" w:sz="16" w:space="0" w:color="000000"/>
              <w:bottom w:val="nil"/>
            </w:tcBorders>
            <w:shd w:val="clear" w:color="auto" w:fill="FFFFFF"/>
          </w:tcPr>
          <w:p w14:paraId="43D86C7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5.652</w:t>
            </w:r>
          </w:p>
        </w:tc>
        <w:tc>
          <w:tcPr>
            <w:tcW w:w="1240" w:type="dxa"/>
            <w:tcBorders>
              <w:top w:val="nil"/>
              <w:bottom w:val="nil"/>
            </w:tcBorders>
            <w:shd w:val="clear" w:color="auto" w:fill="FFFFFF"/>
          </w:tcPr>
          <w:p w14:paraId="60C705F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.796</w:t>
            </w:r>
          </w:p>
        </w:tc>
        <w:tc>
          <w:tcPr>
            <w:tcW w:w="1468" w:type="dxa"/>
            <w:tcBorders>
              <w:top w:val="nil"/>
              <w:bottom w:val="nil"/>
            </w:tcBorders>
            <w:shd w:val="clear" w:color="auto" w:fill="FFFFFF"/>
          </w:tcPr>
          <w:p w14:paraId="4E3DFAE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.870</w:t>
            </w:r>
          </w:p>
        </w:tc>
        <w:tc>
          <w:tcPr>
            <w:tcW w:w="1468" w:type="dxa"/>
            <w:tcBorders>
              <w:top w:val="nil"/>
              <w:bottom w:val="nil"/>
              <w:right w:val="single" w:sz="16" w:space="0" w:color="000000"/>
            </w:tcBorders>
            <w:shd w:val="clear" w:color="auto" w:fill="FFFFFF"/>
          </w:tcPr>
          <w:p w14:paraId="3ACE4B27"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.414</w:t>
            </w:r>
          </w:p>
        </w:tc>
      </w:tr>
      <w:tr w:rsidR="005600EB" w14:paraId="45A2CFB1"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232627B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Skewness</w:t>
            </w:r>
          </w:p>
        </w:tc>
        <w:tc>
          <w:tcPr>
            <w:tcW w:w="1348" w:type="dxa"/>
            <w:tcBorders>
              <w:top w:val="nil"/>
              <w:left w:val="single" w:sz="16" w:space="0" w:color="000000"/>
              <w:bottom w:val="nil"/>
            </w:tcBorders>
            <w:shd w:val="clear" w:color="auto" w:fill="FFFFFF"/>
          </w:tcPr>
          <w:p w14:paraId="09CEAB6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.327</w:t>
            </w:r>
          </w:p>
        </w:tc>
        <w:tc>
          <w:tcPr>
            <w:tcW w:w="1240" w:type="dxa"/>
            <w:tcBorders>
              <w:top w:val="nil"/>
              <w:bottom w:val="nil"/>
            </w:tcBorders>
            <w:shd w:val="clear" w:color="auto" w:fill="FFFFFF"/>
          </w:tcPr>
          <w:p w14:paraId="5891E43B"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4.995</w:t>
            </w:r>
          </w:p>
        </w:tc>
        <w:tc>
          <w:tcPr>
            <w:tcW w:w="1468" w:type="dxa"/>
            <w:tcBorders>
              <w:top w:val="nil"/>
              <w:bottom w:val="nil"/>
            </w:tcBorders>
            <w:shd w:val="clear" w:color="auto" w:fill="FFFFFF"/>
          </w:tcPr>
          <w:p w14:paraId="6FEDA185"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.553</w:t>
            </w:r>
          </w:p>
        </w:tc>
        <w:tc>
          <w:tcPr>
            <w:tcW w:w="1468" w:type="dxa"/>
            <w:tcBorders>
              <w:top w:val="nil"/>
              <w:bottom w:val="nil"/>
              <w:right w:val="single" w:sz="16" w:space="0" w:color="000000"/>
            </w:tcBorders>
            <w:shd w:val="clear" w:color="auto" w:fill="FFFFFF"/>
          </w:tcPr>
          <w:p w14:paraId="0A5A4F5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-1.368</w:t>
            </w:r>
          </w:p>
        </w:tc>
      </w:tr>
      <w:tr w:rsidR="005600EB" w14:paraId="6617CF62"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1206824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Skewness</w:t>
            </w:r>
          </w:p>
        </w:tc>
        <w:tc>
          <w:tcPr>
            <w:tcW w:w="1348" w:type="dxa"/>
            <w:tcBorders>
              <w:top w:val="nil"/>
              <w:left w:val="single" w:sz="16" w:space="0" w:color="000000"/>
              <w:bottom w:val="nil"/>
            </w:tcBorders>
            <w:shd w:val="clear" w:color="auto" w:fill="FFFFFF"/>
          </w:tcPr>
          <w:p w14:paraId="1EC0DADA"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240" w:type="dxa"/>
            <w:tcBorders>
              <w:top w:val="nil"/>
              <w:bottom w:val="nil"/>
            </w:tcBorders>
            <w:shd w:val="clear" w:color="auto" w:fill="FFFFFF"/>
          </w:tcPr>
          <w:p w14:paraId="679896BD"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tcBorders>
            <w:shd w:val="clear" w:color="auto" w:fill="FFFFFF"/>
          </w:tcPr>
          <w:p w14:paraId="63DBBDAE"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c>
          <w:tcPr>
            <w:tcW w:w="1468" w:type="dxa"/>
            <w:tcBorders>
              <w:top w:val="nil"/>
              <w:bottom w:val="nil"/>
              <w:right w:val="single" w:sz="16" w:space="0" w:color="000000"/>
            </w:tcBorders>
            <w:shd w:val="clear" w:color="auto" w:fill="FFFFFF"/>
          </w:tcPr>
          <w:p w14:paraId="0008A11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.138</w:t>
            </w:r>
          </w:p>
        </w:tc>
      </w:tr>
      <w:tr w:rsidR="005600EB" w14:paraId="6CCEC845" w14:textId="77777777" w:rsidTr="00972C1F">
        <w:trPr>
          <w:cantSplit/>
          <w:tblHeader/>
        </w:trPr>
        <w:tc>
          <w:tcPr>
            <w:tcW w:w="2935" w:type="dxa"/>
            <w:gridSpan w:val="2"/>
            <w:tcBorders>
              <w:top w:val="nil"/>
              <w:left w:val="single" w:sz="16" w:space="0" w:color="000000"/>
              <w:bottom w:val="nil"/>
              <w:right w:val="single" w:sz="16" w:space="0" w:color="000000"/>
            </w:tcBorders>
            <w:shd w:val="clear" w:color="auto" w:fill="FFFFFF"/>
          </w:tcPr>
          <w:p w14:paraId="3A7BC403"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Kurtosis</w:t>
            </w:r>
          </w:p>
        </w:tc>
        <w:tc>
          <w:tcPr>
            <w:tcW w:w="1348" w:type="dxa"/>
            <w:tcBorders>
              <w:top w:val="nil"/>
              <w:left w:val="single" w:sz="16" w:space="0" w:color="000000"/>
              <w:bottom w:val="nil"/>
            </w:tcBorders>
            <w:shd w:val="clear" w:color="auto" w:fill="FFFFFF"/>
          </w:tcPr>
          <w:p w14:paraId="391B6D4C"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-1.165</w:t>
            </w:r>
          </w:p>
        </w:tc>
        <w:tc>
          <w:tcPr>
            <w:tcW w:w="1240" w:type="dxa"/>
            <w:tcBorders>
              <w:top w:val="nil"/>
              <w:bottom w:val="nil"/>
            </w:tcBorders>
            <w:shd w:val="clear" w:color="auto" w:fill="FFFFFF"/>
          </w:tcPr>
          <w:p w14:paraId="6C3CDE04"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28.890</w:t>
            </w:r>
          </w:p>
        </w:tc>
        <w:tc>
          <w:tcPr>
            <w:tcW w:w="1468" w:type="dxa"/>
            <w:tcBorders>
              <w:top w:val="nil"/>
              <w:bottom w:val="nil"/>
            </w:tcBorders>
            <w:shd w:val="clear" w:color="auto" w:fill="FFFFFF"/>
          </w:tcPr>
          <w:p w14:paraId="761E1E6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-.093</w:t>
            </w:r>
          </w:p>
        </w:tc>
        <w:tc>
          <w:tcPr>
            <w:tcW w:w="1468" w:type="dxa"/>
            <w:tcBorders>
              <w:top w:val="nil"/>
              <w:bottom w:val="nil"/>
              <w:right w:val="single" w:sz="16" w:space="0" w:color="000000"/>
            </w:tcBorders>
            <w:shd w:val="clear" w:color="auto" w:fill="FFFFFF"/>
          </w:tcPr>
          <w:p w14:paraId="7C809B3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-.129</w:t>
            </w:r>
          </w:p>
        </w:tc>
      </w:tr>
      <w:tr w:rsidR="005600EB" w14:paraId="0A3B8634" w14:textId="77777777" w:rsidTr="00972C1F">
        <w:trPr>
          <w:cantSplit/>
        </w:trPr>
        <w:tc>
          <w:tcPr>
            <w:tcW w:w="2935" w:type="dxa"/>
            <w:gridSpan w:val="2"/>
            <w:tcBorders>
              <w:top w:val="nil"/>
              <w:left w:val="single" w:sz="16" w:space="0" w:color="000000"/>
              <w:bottom w:val="single" w:sz="16" w:space="0" w:color="000000"/>
              <w:right w:val="single" w:sz="16" w:space="0" w:color="000000"/>
            </w:tcBorders>
            <w:shd w:val="clear" w:color="auto" w:fill="FFFFFF"/>
          </w:tcPr>
          <w:p w14:paraId="53E5E9B0"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Std. Error of Kurtosis</w:t>
            </w:r>
          </w:p>
        </w:tc>
        <w:tc>
          <w:tcPr>
            <w:tcW w:w="1348" w:type="dxa"/>
            <w:tcBorders>
              <w:top w:val="nil"/>
              <w:left w:val="single" w:sz="16" w:space="0" w:color="000000"/>
              <w:bottom w:val="single" w:sz="16" w:space="0" w:color="000000"/>
            </w:tcBorders>
            <w:shd w:val="clear" w:color="auto" w:fill="FFFFFF"/>
          </w:tcPr>
          <w:p w14:paraId="3642F10F"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240" w:type="dxa"/>
            <w:tcBorders>
              <w:top w:val="nil"/>
              <w:bottom w:val="single" w:sz="16" w:space="0" w:color="000000"/>
            </w:tcBorders>
            <w:shd w:val="clear" w:color="auto" w:fill="FFFFFF"/>
          </w:tcPr>
          <w:p w14:paraId="4126AA69"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tcBorders>
            <w:shd w:val="clear" w:color="auto" w:fill="FFFFFF"/>
          </w:tcPr>
          <w:p w14:paraId="03644F72"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c>
          <w:tcPr>
            <w:tcW w:w="1468" w:type="dxa"/>
            <w:tcBorders>
              <w:top w:val="nil"/>
              <w:bottom w:val="single" w:sz="16" w:space="0" w:color="000000"/>
              <w:right w:val="single" w:sz="16" w:space="0" w:color="000000"/>
            </w:tcBorders>
            <w:shd w:val="clear" w:color="auto" w:fill="FFFFFF"/>
          </w:tcPr>
          <w:p w14:paraId="3A487EF6" w14:textId="77777777" w:rsidR="005600EB" w:rsidRPr="005600EB" w:rsidRDefault="005600EB" w:rsidP="005600EB">
            <w:pPr>
              <w:spacing w:line="240" w:lineRule="auto"/>
              <w:ind w:firstLine="0"/>
              <w:jc w:val="both"/>
              <w:rPr>
                <w:rFonts w:asciiTheme="majorBidi" w:hAnsiTheme="majorBidi" w:cstheme="majorBidi"/>
                <w:bCs/>
                <w:sz w:val="20"/>
                <w:szCs w:val="20"/>
              </w:rPr>
            </w:pPr>
            <w:r w:rsidRPr="005600EB">
              <w:rPr>
                <w:rFonts w:asciiTheme="majorBidi" w:hAnsiTheme="majorBidi" w:cstheme="majorBidi"/>
                <w:bCs/>
                <w:sz w:val="20"/>
                <w:szCs w:val="20"/>
              </w:rPr>
              <w:t>.276</w:t>
            </w:r>
          </w:p>
        </w:tc>
      </w:tr>
    </w:tbl>
    <w:p w14:paraId="28981C69" w14:textId="77777777" w:rsidR="005600EB" w:rsidRDefault="005600EB" w:rsidP="005600EB">
      <w:pPr>
        <w:spacing w:line="400" w:lineRule="atLeast"/>
        <w:rPr>
          <w:color w:val="auto"/>
        </w:rPr>
      </w:pPr>
    </w:p>
    <w:p w14:paraId="65E6270E" w14:textId="77777777" w:rsidR="005600EB" w:rsidRDefault="005600EB" w:rsidP="005600EB">
      <w:pPr>
        <w:rPr>
          <w:rFonts w:ascii="Arial" w:hAnsi="Arial" w:cs="Arial"/>
          <w:b/>
          <w:bCs/>
          <w:sz w:val="26"/>
          <w:szCs w:val="26"/>
        </w:rPr>
      </w:pPr>
    </w:p>
    <w:p w14:paraId="38E03519" w14:textId="77777777" w:rsidR="005600EB" w:rsidRDefault="005600EB" w:rsidP="005600EB">
      <w:pPr>
        <w:rPr>
          <w:rFonts w:ascii="Arial" w:hAnsi="Arial" w:cs="Arial"/>
          <w:b/>
          <w:bCs/>
          <w:sz w:val="26"/>
          <w:szCs w:val="26"/>
        </w:rPr>
      </w:pPr>
    </w:p>
    <w:p w14:paraId="0C61CF49" w14:textId="77777777" w:rsidR="005600EB" w:rsidRDefault="005600EB" w:rsidP="005600EB">
      <w:pPr>
        <w:rPr>
          <w:rFonts w:ascii="Arial" w:hAnsi="Arial" w:cs="Arial"/>
          <w:b/>
          <w:bCs/>
          <w:sz w:val="26"/>
          <w:szCs w:val="26"/>
        </w:rPr>
      </w:pPr>
    </w:p>
    <w:p w14:paraId="497526D7" w14:textId="77777777" w:rsidR="005600EB" w:rsidRDefault="005600EB" w:rsidP="005600EB">
      <w:pPr>
        <w:rPr>
          <w:rFonts w:ascii="Arial" w:hAnsi="Arial" w:cs="Arial"/>
          <w:b/>
          <w:bCs/>
          <w:sz w:val="26"/>
          <w:szCs w:val="26"/>
        </w:rPr>
      </w:pPr>
    </w:p>
    <w:p w14:paraId="2E5FEF62" w14:textId="77777777" w:rsidR="005600EB" w:rsidRDefault="005600EB" w:rsidP="005600EB">
      <w:pPr>
        <w:rPr>
          <w:rFonts w:ascii="Arial" w:hAnsi="Arial" w:cs="Arial"/>
          <w:b/>
          <w:bCs/>
          <w:sz w:val="26"/>
          <w:szCs w:val="26"/>
        </w:rPr>
      </w:pPr>
    </w:p>
    <w:p w14:paraId="316F3DF2" w14:textId="77777777" w:rsidR="005600EB" w:rsidRDefault="005600EB" w:rsidP="005600EB">
      <w:pPr>
        <w:rPr>
          <w:rFonts w:ascii="Arial" w:hAnsi="Arial" w:cs="Arial"/>
          <w:b/>
          <w:bCs/>
          <w:sz w:val="26"/>
          <w:szCs w:val="26"/>
        </w:rPr>
      </w:pPr>
    </w:p>
    <w:p w14:paraId="13A8415C" w14:textId="77777777" w:rsidR="005600EB" w:rsidRDefault="005600EB" w:rsidP="005600EB">
      <w:pPr>
        <w:rPr>
          <w:rFonts w:ascii="Arial" w:hAnsi="Arial" w:cs="Arial"/>
          <w:b/>
          <w:bCs/>
          <w:sz w:val="26"/>
          <w:szCs w:val="26"/>
        </w:rPr>
      </w:pPr>
    </w:p>
    <w:p w14:paraId="6E869F5D" w14:textId="77777777" w:rsidR="005600EB" w:rsidRDefault="005600EB" w:rsidP="005600EB">
      <w:pPr>
        <w:rPr>
          <w:rFonts w:ascii="Arial" w:hAnsi="Arial" w:cs="Arial"/>
          <w:b/>
          <w:bCs/>
          <w:sz w:val="26"/>
          <w:szCs w:val="26"/>
        </w:rPr>
      </w:pPr>
      <w:r>
        <w:rPr>
          <w:rFonts w:ascii="Arial" w:hAnsi="Arial" w:cs="Arial"/>
          <w:b/>
          <w:bCs/>
          <w:sz w:val="26"/>
          <w:szCs w:val="26"/>
        </w:rPr>
        <w:t xml:space="preserve">Pie Chart of variables </w:t>
      </w:r>
    </w:p>
    <w:p w14:paraId="3D9CADF8" w14:textId="103CCA3A" w:rsidR="005600EB" w:rsidRDefault="00405C8C" w:rsidP="005600EB">
      <w:pPr>
        <w:rPr>
          <w:rFonts w:ascii="Arial" w:hAnsi="Arial" w:cs="Arial"/>
          <w:b/>
          <w:bCs/>
          <w:sz w:val="26"/>
          <w:szCs w:val="26"/>
        </w:rPr>
      </w:pPr>
      <w:r>
        <w:rPr>
          <w:noProof/>
          <w:color w:val="auto"/>
        </w:rPr>
        <w:drawing>
          <wp:anchor distT="0" distB="0" distL="114300" distR="114300" simplePos="0" relativeHeight="251715584" behindDoc="0" locked="0" layoutInCell="1" allowOverlap="1" wp14:anchorId="49D11B00" wp14:editId="0726DEE7">
            <wp:simplePos x="0" y="0"/>
            <wp:positionH relativeFrom="column">
              <wp:posOffset>-113665</wp:posOffset>
            </wp:positionH>
            <wp:positionV relativeFrom="paragraph">
              <wp:posOffset>293370</wp:posOffset>
            </wp:positionV>
            <wp:extent cx="2919095" cy="2339340"/>
            <wp:effectExtent l="0" t="0" r="0" b="3810"/>
            <wp:wrapSquare wrapText="bothSides"/>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9095" cy="2339340"/>
                    </a:xfrm>
                    <a:prstGeom prst="rect">
                      <a:avLst/>
                    </a:prstGeom>
                    <a:noFill/>
                    <a:ln>
                      <a:noFill/>
                    </a:ln>
                  </pic:spPr>
                </pic:pic>
              </a:graphicData>
            </a:graphic>
            <wp14:sizeRelH relativeFrom="page">
              <wp14:pctWidth>0</wp14:pctWidth>
            </wp14:sizeRelH>
            <wp14:sizeRelV relativeFrom="page">
              <wp14:pctHeight>0</wp14:pctHeight>
            </wp14:sizeRelV>
          </wp:anchor>
        </w:drawing>
      </w:r>
      <w:r w:rsidR="005600EB">
        <w:rPr>
          <w:noProof/>
          <w:color w:val="auto"/>
        </w:rPr>
        <w:drawing>
          <wp:anchor distT="0" distB="0" distL="114300" distR="114300" simplePos="0" relativeHeight="251717632" behindDoc="0" locked="0" layoutInCell="1" allowOverlap="1" wp14:anchorId="53368F81" wp14:editId="00AF94D6">
            <wp:simplePos x="0" y="0"/>
            <wp:positionH relativeFrom="column">
              <wp:posOffset>3195320</wp:posOffset>
            </wp:positionH>
            <wp:positionV relativeFrom="paragraph">
              <wp:posOffset>287655</wp:posOffset>
            </wp:positionV>
            <wp:extent cx="3154680" cy="2527300"/>
            <wp:effectExtent l="0" t="0" r="7620" b="6350"/>
            <wp:wrapSquare wrapText="bothSides"/>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54680" cy="252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CACE3F" w14:textId="7A400562" w:rsidR="005600EB" w:rsidRDefault="005600EB" w:rsidP="005600EB">
      <w:pPr>
        <w:rPr>
          <w:rFonts w:ascii="Arial" w:hAnsi="Arial" w:cs="Arial"/>
          <w:sz w:val="26"/>
          <w:szCs w:val="26"/>
        </w:rPr>
      </w:pPr>
    </w:p>
    <w:p w14:paraId="42BAD286" w14:textId="71B43B42" w:rsidR="005600EB" w:rsidRDefault="00405C8C" w:rsidP="00405C8C">
      <w:pPr>
        <w:spacing w:line="400" w:lineRule="atLeast"/>
        <w:rPr>
          <w:color w:val="auto"/>
        </w:rPr>
      </w:pPr>
      <w:r>
        <w:rPr>
          <w:noProof/>
          <w:color w:val="auto"/>
        </w:rPr>
        <w:drawing>
          <wp:anchor distT="0" distB="0" distL="114300" distR="114300" simplePos="0" relativeHeight="251712512" behindDoc="0" locked="0" layoutInCell="1" allowOverlap="1" wp14:anchorId="53EE5D79" wp14:editId="1B014A8C">
            <wp:simplePos x="0" y="0"/>
            <wp:positionH relativeFrom="column">
              <wp:posOffset>105410</wp:posOffset>
            </wp:positionH>
            <wp:positionV relativeFrom="paragraph">
              <wp:posOffset>835660</wp:posOffset>
            </wp:positionV>
            <wp:extent cx="3025140" cy="2423795"/>
            <wp:effectExtent l="0" t="0" r="3810" b="0"/>
            <wp:wrapSquare wrapText="bothSides"/>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25140" cy="2423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B29B0" w14:textId="1A1516F8" w:rsidR="005600EB" w:rsidRDefault="005600EB" w:rsidP="005600EB">
      <w:pPr>
        <w:spacing w:line="400" w:lineRule="atLeast"/>
        <w:rPr>
          <w:color w:val="auto"/>
        </w:rPr>
      </w:pPr>
      <w:r>
        <w:rPr>
          <w:noProof/>
          <w:color w:val="auto"/>
        </w:rPr>
        <w:drawing>
          <wp:anchor distT="0" distB="0" distL="114300" distR="114300" simplePos="0" relativeHeight="251713536" behindDoc="0" locked="0" layoutInCell="1" allowOverlap="1" wp14:anchorId="0BC2404E" wp14:editId="3295E5BC">
            <wp:simplePos x="0" y="0"/>
            <wp:positionH relativeFrom="column">
              <wp:posOffset>3347085</wp:posOffset>
            </wp:positionH>
            <wp:positionV relativeFrom="paragraph">
              <wp:posOffset>591820</wp:posOffset>
            </wp:positionV>
            <wp:extent cx="3023235" cy="2422525"/>
            <wp:effectExtent l="0" t="0" r="5715" b="0"/>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23235" cy="242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F34A8" w14:textId="183A686F" w:rsidR="005600EB" w:rsidRDefault="005600EB" w:rsidP="005600EB">
      <w:pPr>
        <w:rPr>
          <w:color w:val="auto"/>
        </w:rPr>
      </w:pPr>
    </w:p>
    <w:p w14:paraId="6903FEA6" w14:textId="77777777" w:rsidR="005600EB" w:rsidRDefault="005600EB" w:rsidP="005600EB">
      <w:pPr>
        <w:rPr>
          <w:color w:val="auto"/>
        </w:rPr>
      </w:pPr>
    </w:p>
    <w:p w14:paraId="594D1C9E" w14:textId="2AAAEDF1" w:rsidR="005600EB" w:rsidRDefault="005600EB" w:rsidP="005600EB">
      <w:pPr>
        <w:spacing w:line="400" w:lineRule="atLeast"/>
        <w:rPr>
          <w:color w:val="auto"/>
        </w:rPr>
      </w:pPr>
    </w:p>
    <w:p w14:paraId="7E4FABF7" w14:textId="7A770A2B" w:rsidR="005600EB" w:rsidRDefault="00405C8C" w:rsidP="005600EB">
      <w:pPr>
        <w:rPr>
          <w:color w:val="auto"/>
        </w:rPr>
      </w:pPr>
      <w:r>
        <w:rPr>
          <w:noProof/>
          <w:color w:val="auto"/>
        </w:rPr>
        <w:drawing>
          <wp:anchor distT="0" distB="0" distL="114300" distR="114300" simplePos="0" relativeHeight="251716608" behindDoc="0" locked="0" layoutInCell="1" allowOverlap="1" wp14:anchorId="4CDFA783" wp14:editId="43CE08BC">
            <wp:simplePos x="0" y="0"/>
            <wp:positionH relativeFrom="column">
              <wp:posOffset>3146425</wp:posOffset>
            </wp:positionH>
            <wp:positionV relativeFrom="paragraph">
              <wp:posOffset>121285</wp:posOffset>
            </wp:positionV>
            <wp:extent cx="2907030" cy="2329180"/>
            <wp:effectExtent l="0" t="0" r="7620" b="0"/>
            <wp:wrapSquare wrapText="bothSides"/>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07030" cy="232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5600EB">
        <w:rPr>
          <w:noProof/>
          <w:color w:val="auto"/>
        </w:rPr>
        <w:drawing>
          <wp:anchor distT="0" distB="0" distL="114300" distR="114300" simplePos="0" relativeHeight="251734016" behindDoc="0" locked="0" layoutInCell="1" allowOverlap="1" wp14:anchorId="0FFBFF85" wp14:editId="5D529C29">
            <wp:simplePos x="0" y="0"/>
            <wp:positionH relativeFrom="column">
              <wp:posOffset>57150</wp:posOffset>
            </wp:positionH>
            <wp:positionV relativeFrom="paragraph">
              <wp:posOffset>122555</wp:posOffset>
            </wp:positionV>
            <wp:extent cx="2919095" cy="2339340"/>
            <wp:effectExtent l="0" t="0" r="0" b="3810"/>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9095" cy="2339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852960" w14:textId="380A79EA" w:rsidR="005600EB" w:rsidRDefault="005600EB" w:rsidP="005600EB">
      <w:pPr>
        <w:rPr>
          <w:color w:val="auto"/>
        </w:rPr>
      </w:pPr>
    </w:p>
    <w:p w14:paraId="1522B2C0" w14:textId="4EEDEBB5" w:rsidR="003C41B9" w:rsidRDefault="003C41B9">
      <w:pPr>
        <w:spacing w:after="200" w:line="276" w:lineRule="auto"/>
        <w:ind w:firstLine="0"/>
        <w:rPr>
          <w:rFonts w:ascii="Arial" w:hAnsi="Arial" w:cs="Arial"/>
          <w:b/>
          <w:bCs/>
        </w:rPr>
      </w:pPr>
      <w:r>
        <w:rPr>
          <w:noProof/>
          <w:color w:val="auto"/>
        </w:rPr>
        <w:drawing>
          <wp:anchor distT="0" distB="0" distL="114300" distR="114300" simplePos="0" relativeHeight="251714560" behindDoc="0" locked="0" layoutInCell="1" allowOverlap="1" wp14:anchorId="2DF9153A" wp14:editId="5D19634F">
            <wp:simplePos x="0" y="0"/>
            <wp:positionH relativeFrom="column">
              <wp:posOffset>69215</wp:posOffset>
            </wp:positionH>
            <wp:positionV relativeFrom="paragraph">
              <wp:posOffset>462915</wp:posOffset>
            </wp:positionV>
            <wp:extent cx="2792730" cy="2237740"/>
            <wp:effectExtent l="0" t="0" r="7620" b="0"/>
            <wp:wrapSquare wrapText="bothSides"/>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92730" cy="2237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auto"/>
        </w:rPr>
        <w:drawing>
          <wp:anchor distT="0" distB="0" distL="114300" distR="114300" simplePos="0" relativeHeight="251711488" behindDoc="0" locked="0" layoutInCell="1" allowOverlap="1" wp14:anchorId="79A31005" wp14:editId="18786077">
            <wp:simplePos x="0" y="0"/>
            <wp:positionH relativeFrom="column">
              <wp:posOffset>3148330</wp:posOffset>
            </wp:positionH>
            <wp:positionV relativeFrom="paragraph">
              <wp:posOffset>467360</wp:posOffset>
            </wp:positionV>
            <wp:extent cx="2866390" cy="2296795"/>
            <wp:effectExtent l="0" t="0" r="0" b="8255"/>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66390" cy="22967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br w:type="page"/>
      </w:r>
    </w:p>
    <w:p w14:paraId="55529BDC" w14:textId="77777777" w:rsidR="003C41B9" w:rsidRDefault="003C41B9" w:rsidP="000F7EB3">
      <w:pPr>
        <w:jc w:val="both"/>
      </w:pPr>
    </w:p>
    <w:p w14:paraId="5D322089" w14:textId="77777777" w:rsidR="003C41B9" w:rsidRDefault="003C41B9" w:rsidP="000F7EB3">
      <w:pPr>
        <w:jc w:val="both"/>
      </w:pPr>
    </w:p>
    <w:p w14:paraId="67170AE6" w14:textId="77777777" w:rsidR="003C41B9" w:rsidRDefault="003C41B9" w:rsidP="000F7EB3">
      <w:pPr>
        <w:jc w:val="both"/>
      </w:pPr>
    </w:p>
    <w:p w14:paraId="7A09FF4E" w14:textId="77777777" w:rsidR="003C41B9" w:rsidRDefault="003C41B9" w:rsidP="000F7EB3">
      <w:pPr>
        <w:jc w:val="both"/>
      </w:pPr>
    </w:p>
    <w:p w14:paraId="6C9446CC" w14:textId="77777777" w:rsidR="003C41B9" w:rsidRDefault="003C41B9" w:rsidP="000F7EB3">
      <w:pPr>
        <w:jc w:val="both"/>
      </w:pPr>
    </w:p>
    <w:p w14:paraId="0F6CFCDE" w14:textId="77777777" w:rsidR="003C41B9" w:rsidRDefault="003C41B9" w:rsidP="000F7EB3">
      <w:pPr>
        <w:jc w:val="both"/>
      </w:pPr>
    </w:p>
    <w:p w14:paraId="632D94C2" w14:textId="77777777" w:rsidR="003C41B9" w:rsidRDefault="003C41B9" w:rsidP="000F7EB3">
      <w:pPr>
        <w:jc w:val="both"/>
      </w:pPr>
    </w:p>
    <w:p w14:paraId="66B0B496" w14:textId="77777777" w:rsidR="003C41B9" w:rsidRDefault="003C41B9" w:rsidP="000F7EB3">
      <w:pPr>
        <w:jc w:val="both"/>
      </w:pPr>
    </w:p>
    <w:p w14:paraId="240CBDBA" w14:textId="77777777" w:rsidR="003C41B9" w:rsidRDefault="003C41B9" w:rsidP="000F7EB3">
      <w:pPr>
        <w:jc w:val="both"/>
      </w:pPr>
    </w:p>
    <w:p w14:paraId="17D75D3E" w14:textId="77777777" w:rsidR="003C41B9" w:rsidRDefault="003C41B9" w:rsidP="000F7EB3">
      <w:pPr>
        <w:jc w:val="both"/>
      </w:pPr>
    </w:p>
    <w:p w14:paraId="3C20D0BE" w14:textId="77777777" w:rsidR="003C41B9" w:rsidRDefault="003C41B9" w:rsidP="000F7EB3">
      <w:pPr>
        <w:jc w:val="both"/>
      </w:pPr>
    </w:p>
    <w:p w14:paraId="51F4CBDC" w14:textId="77777777" w:rsidR="003C41B9" w:rsidRDefault="003C41B9" w:rsidP="000F7EB3">
      <w:pPr>
        <w:jc w:val="both"/>
      </w:pPr>
    </w:p>
    <w:p w14:paraId="373D91A9" w14:textId="77777777" w:rsidR="003C41B9" w:rsidRDefault="003C41B9" w:rsidP="000F7EB3">
      <w:pPr>
        <w:jc w:val="both"/>
      </w:pPr>
    </w:p>
    <w:p w14:paraId="5009D8F6" w14:textId="77777777" w:rsidR="003C41B9" w:rsidRDefault="003C41B9" w:rsidP="000F7EB3">
      <w:pPr>
        <w:jc w:val="both"/>
      </w:pPr>
    </w:p>
    <w:p w14:paraId="24D523AB" w14:textId="77777777" w:rsidR="003C41B9" w:rsidRDefault="003C41B9" w:rsidP="000F7EB3">
      <w:pPr>
        <w:jc w:val="both"/>
      </w:pPr>
    </w:p>
    <w:p w14:paraId="1FC629D8" w14:textId="77777777" w:rsidR="003C41B9" w:rsidRDefault="003C41B9" w:rsidP="000F7EB3">
      <w:pPr>
        <w:jc w:val="both"/>
      </w:pPr>
    </w:p>
    <w:p w14:paraId="10400B54" w14:textId="77777777" w:rsidR="003C41B9" w:rsidRDefault="003C41B9" w:rsidP="000F7EB3">
      <w:pPr>
        <w:jc w:val="both"/>
      </w:pPr>
    </w:p>
    <w:p w14:paraId="43484850" w14:textId="3203C2BD" w:rsidR="005600EB" w:rsidRPr="007864DF" w:rsidRDefault="003C41B9" w:rsidP="003C41B9">
      <w:pPr>
        <w:jc w:val="center"/>
        <w:rPr>
          <w:rFonts w:ascii="Arial" w:hAnsi="Arial" w:cs="Arial"/>
          <w:b/>
          <w:bCs/>
        </w:rPr>
      </w:pPr>
      <w:r>
        <w:t>-The End -</w:t>
      </w:r>
    </w:p>
    <w:sectPr w:rsidR="005600EB" w:rsidRPr="007864DF">
      <w:headerReference w:type="default" r:id="rId59"/>
      <w:footerReference w:type="default" r:id="rId60"/>
      <w:pgSz w:w="11907" w:h="16839"/>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B65CA" w14:textId="77777777" w:rsidR="001B0462" w:rsidRDefault="001B0462">
      <w:pPr>
        <w:spacing w:line="240" w:lineRule="auto"/>
      </w:pPr>
      <w:r>
        <w:separator/>
      </w:r>
    </w:p>
  </w:endnote>
  <w:endnote w:type="continuationSeparator" w:id="0">
    <w:p w14:paraId="202C33F0" w14:textId="77777777" w:rsidR="001B0462" w:rsidRDefault="001B04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AdvPS405B6">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RealpageCEN5">
    <w:panose1 w:val="00000000000000000000"/>
    <w:charset w:val="00"/>
    <w:family w:val="swiss"/>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469122"/>
      <w:docPartObj>
        <w:docPartGallery w:val="Page Numbers (Bottom of Page)"/>
        <w:docPartUnique/>
      </w:docPartObj>
    </w:sdtPr>
    <w:sdtEndPr>
      <w:rPr>
        <w:color w:val="808080" w:themeColor="background1" w:themeShade="80"/>
        <w:spacing w:val="60"/>
      </w:rPr>
    </w:sdtEndPr>
    <w:sdtContent>
      <w:p w14:paraId="5E4F527C" w14:textId="20BBF939" w:rsidR="001305C3" w:rsidRDefault="001305C3">
        <w:pPr>
          <w:pStyle w:val="Footer"/>
          <w:pBdr>
            <w:top w:val="single" w:sz="4" w:space="1" w:color="D9D9D9" w:themeColor="background1" w:themeShade="D9"/>
          </w:pBdr>
          <w:jc w:val="right"/>
        </w:pPr>
        <w:r>
          <w:fldChar w:fldCharType="begin"/>
        </w:r>
        <w:r>
          <w:instrText xml:space="preserve"> PAGE   \* MERGEFORMAT </w:instrText>
        </w:r>
        <w:r>
          <w:fldChar w:fldCharType="separate"/>
        </w:r>
        <w:r w:rsidR="001E33CC">
          <w:rPr>
            <w:noProof/>
          </w:rPr>
          <w:t>215</w:t>
        </w:r>
        <w:r>
          <w:rPr>
            <w:noProof/>
          </w:rPr>
          <w:fldChar w:fldCharType="end"/>
        </w:r>
        <w:r>
          <w:t xml:space="preserve"> | </w:t>
        </w:r>
        <w:r>
          <w:rPr>
            <w:color w:val="808080" w:themeColor="background1" w:themeShade="80"/>
            <w:spacing w:val="60"/>
          </w:rPr>
          <w:t>Page</w:t>
        </w:r>
      </w:p>
    </w:sdtContent>
  </w:sdt>
  <w:p w14:paraId="241C3E48" w14:textId="77777777" w:rsidR="001305C3" w:rsidRDefault="001305C3">
    <w:pPr>
      <w:tabs>
        <w:tab w:val="center" w:pos="4680"/>
        <w:tab w:val="right" w:pos="9360"/>
      </w:tabs>
      <w:spacing w:after="70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C1EB5" w14:textId="77777777" w:rsidR="001B0462" w:rsidRDefault="001B0462">
      <w:pPr>
        <w:spacing w:line="240" w:lineRule="auto"/>
      </w:pPr>
      <w:r>
        <w:separator/>
      </w:r>
    </w:p>
  </w:footnote>
  <w:footnote w:type="continuationSeparator" w:id="0">
    <w:p w14:paraId="609E557B" w14:textId="77777777" w:rsidR="001B0462" w:rsidRDefault="001B04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1A694" w14:textId="77777777" w:rsidR="001305C3" w:rsidRDefault="001305C3">
    <w:pPr>
      <w:tabs>
        <w:tab w:val="center" w:pos="4680"/>
        <w:tab w:val="right" w:pos="9360"/>
      </w:tabs>
      <w:spacing w:before="994"/>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E35"/>
    <w:multiLevelType w:val="multilevel"/>
    <w:tmpl w:val="21BC838E"/>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1" w15:restartNumberingAfterBreak="0">
    <w:nsid w:val="071B5203"/>
    <w:multiLevelType w:val="multilevel"/>
    <w:tmpl w:val="B90CA01E"/>
    <w:lvl w:ilvl="0">
      <w:start w:val="1"/>
      <w:numFmt w:val="decimal"/>
      <w:lvlText w:val="%1."/>
      <w:lvlJc w:val="left"/>
      <w:pPr>
        <w:ind w:left="720" w:hanging="360"/>
      </w:pPr>
      <w:rPr>
        <w:rFonts w:hint="default"/>
      </w:rPr>
    </w:lvl>
    <w:lvl w:ilvl="1">
      <w:start w:val="1"/>
      <w:numFmt w:val="decimal"/>
      <w:isLgl/>
      <w:lvlText w:val="%1.%2"/>
      <w:lvlJc w:val="left"/>
      <w:pPr>
        <w:ind w:left="22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467A04"/>
    <w:multiLevelType w:val="multilevel"/>
    <w:tmpl w:val="7C1E27F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1B3A4918"/>
    <w:multiLevelType w:val="hybridMultilevel"/>
    <w:tmpl w:val="C1E63204"/>
    <w:lvl w:ilvl="0" w:tplc="7A3CD8FC">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B500E1"/>
    <w:multiLevelType w:val="multilevel"/>
    <w:tmpl w:val="D27694C0"/>
    <w:lvl w:ilvl="0">
      <w:start w:val="6"/>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3C31EA7"/>
    <w:multiLevelType w:val="multilevel"/>
    <w:tmpl w:val="31A6F91A"/>
    <w:lvl w:ilvl="0">
      <w:start w:val="6"/>
      <w:numFmt w:val="decimal"/>
      <w:lvlText w:val="%1"/>
      <w:lvlJc w:val="left"/>
      <w:pPr>
        <w:ind w:left="360" w:hanging="360"/>
      </w:pPr>
      <w:rPr>
        <w:rFonts w:hint="default"/>
      </w:rPr>
    </w:lvl>
    <w:lvl w:ilvl="1">
      <w:start w:val="2"/>
      <w:numFmt w:val="decimal"/>
      <w:lvlText w:val="%1.%2"/>
      <w:lvlJc w:val="left"/>
      <w:pPr>
        <w:ind w:left="2250" w:hanging="360"/>
      </w:pPr>
      <w:rPr>
        <w:rFonts w:hint="default"/>
      </w:rPr>
    </w:lvl>
    <w:lvl w:ilvl="2">
      <w:start w:val="1"/>
      <w:numFmt w:val="decimal"/>
      <w:lvlText w:val="%1.%2.%3"/>
      <w:lvlJc w:val="left"/>
      <w:pPr>
        <w:ind w:left="4500" w:hanging="720"/>
      </w:pPr>
      <w:rPr>
        <w:rFonts w:hint="default"/>
      </w:rPr>
    </w:lvl>
    <w:lvl w:ilvl="3">
      <w:start w:val="1"/>
      <w:numFmt w:val="decimal"/>
      <w:lvlText w:val="%1.%2.%3.%4"/>
      <w:lvlJc w:val="left"/>
      <w:pPr>
        <w:ind w:left="6750" w:hanging="1080"/>
      </w:pPr>
      <w:rPr>
        <w:rFonts w:hint="default"/>
      </w:rPr>
    </w:lvl>
    <w:lvl w:ilvl="4">
      <w:start w:val="1"/>
      <w:numFmt w:val="decimal"/>
      <w:lvlText w:val="%1.%2.%3.%4.%5"/>
      <w:lvlJc w:val="left"/>
      <w:pPr>
        <w:ind w:left="8640" w:hanging="1080"/>
      </w:pPr>
      <w:rPr>
        <w:rFonts w:hint="default"/>
      </w:rPr>
    </w:lvl>
    <w:lvl w:ilvl="5">
      <w:start w:val="1"/>
      <w:numFmt w:val="decimal"/>
      <w:lvlText w:val="%1.%2.%3.%4.%5.%6"/>
      <w:lvlJc w:val="left"/>
      <w:pPr>
        <w:ind w:left="10890" w:hanging="1440"/>
      </w:pPr>
      <w:rPr>
        <w:rFonts w:hint="default"/>
      </w:rPr>
    </w:lvl>
    <w:lvl w:ilvl="6">
      <w:start w:val="1"/>
      <w:numFmt w:val="decimal"/>
      <w:lvlText w:val="%1.%2.%3.%4.%5.%6.%7"/>
      <w:lvlJc w:val="left"/>
      <w:pPr>
        <w:ind w:left="12780" w:hanging="1440"/>
      </w:pPr>
      <w:rPr>
        <w:rFonts w:hint="default"/>
      </w:rPr>
    </w:lvl>
    <w:lvl w:ilvl="7">
      <w:start w:val="1"/>
      <w:numFmt w:val="decimal"/>
      <w:lvlText w:val="%1.%2.%3.%4.%5.%6.%7.%8"/>
      <w:lvlJc w:val="left"/>
      <w:pPr>
        <w:ind w:left="15030" w:hanging="1800"/>
      </w:pPr>
      <w:rPr>
        <w:rFonts w:hint="default"/>
      </w:rPr>
    </w:lvl>
    <w:lvl w:ilvl="8">
      <w:start w:val="1"/>
      <w:numFmt w:val="decimal"/>
      <w:lvlText w:val="%1.%2.%3.%4.%5.%6.%7.%8.%9"/>
      <w:lvlJc w:val="left"/>
      <w:pPr>
        <w:ind w:left="16920" w:hanging="1800"/>
      </w:pPr>
      <w:rPr>
        <w:rFonts w:hint="default"/>
      </w:rPr>
    </w:lvl>
  </w:abstractNum>
  <w:abstractNum w:abstractNumId="6" w15:restartNumberingAfterBreak="0">
    <w:nsid w:val="2CFD1A94"/>
    <w:multiLevelType w:val="multilevel"/>
    <w:tmpl w:val="9FA28A0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6C2301"/>
    <w:multiLevelType w:val="multilevel"/>
    <w:tmpl w:val="0E6A3EF8"/>
    <w:lvl w:ilvl="0">
      <w:start w:val="4"/>
      <w:numFmt w:val="decimal"/>
      <w:lvlText w:val="%1"/>
      <w:lvlJc w:val="left"/>
      <w:pPr>
        <w:ind w:left="396" w:hanging="396"/>
      </w:pPr>
      <w:rPr>
        <w:rFonts w:hint="default"/>
      </w:rPr>
    </w:lvl>
    <w:lvl w:ilvl="1">
      <w:start w:val="3"/>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1227A9"/>
    <w:multiLevelType w:val="hybridMultilevel"/>
    <w:tmpl w:val="AFAA9D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1232661"/>
    <w:multiLevelType w:val="multilevel"/>
    <w:tmpl w:val="0F7E9D54"/>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10" w15:restartNumberingAfterBreak="0">
    <w:nsid w:val="557D5F98"/>
    <w:multiLevelType w:val="multilevel"/>
    <w:tmpl w:val="23CC90C8"/>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11" w15:restartNumberingAfterBreak="0">
    <w:nsid w:val="593F131A"/>
    <w:multiLevelType w:val="hybridMultilevel"/>
    <w:tmpl w:val="E8525414"/>
    <w:lvl w:ilvl="0" w:tplc="0409000F">
      <w:start w:val="3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D973B9"/>
    <w:multiLevelType w:val="hybridMultilevel"/>
    <w:tmpl w:val="91C0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C2E31"/>
    <w:multiLevelType w:val="hybridMultilevel"/>
    <w:tmpl w:val="C1E63204"/>
    <w:lvl w:ilvl="0" w:tplc="7A3CD8FC">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D0752C"/>
    <w:multiLevelType w:val="hybridMultilevel"/>
    <w:tmpl w:val="DCCE4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C66A54"/>
    <w:multiLevelType w:val="multilevel"/>
    <w:tmpl w:val="C740577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5FD421F3"/>
    <w:multiLevelType w:val="multilevel"/>
    <w:tmpl w:val="4338485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6D9B2BE5"/>
    <w:multiLevelType w:val="hybridMultilevel"/>
    <w:tmpl w:val="8012CC38"/>
    <w:lvl w:ilvl="0" w:tplc="5B4ABD7A">
      <w:start w:val="3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4555AD"/>
    <w:multiLevelType w:val="hybridMultilevel"/>
    <w:tmpl w:val="C1E63204"/>
    <w:lvl w:ilvl="0" w:tplc="7A3CD8FC">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10"/>
  </w:num>
  <w:num w:numId="4">
    <w:abstractNumId w:val="16"/>
  </w:num>
  <w:num w:numId="5">
    <w:abstractNumId w:val="0"/>
  </w:num>
  <w:num w:numId="6">
    <w:abstractNumId w:val="9"/>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1"/>
  </w:num>
  <w:num w:numId="10">
    <w:abstractNumId w:val="1"/>
  </w:num>
  <w:num w:numId="11">
    <w:abstractNumId w:val="5"/>
  </w:num>
  <w:num w:numId="12">
    <w:abstractNumId w:val="4"/>
  </w:num>
  <w:num w:numId="13">
    <w:abstractNumId w:val="8"/>
  </w:num>
  <w:num w:numId="14">
    <w:abstractNumId w:val="6"/>
  </w:num>
  <w:num w:numId="15">
    <w:abstractNumId w:val="7"/>
  </w:num>
  <w:num w:numId="16">
    <w:abstractNumId w:val="13"/>
  </w:num>
  <w:num w:numId="17">
    <w:abstractNumId w:val="3"/>
  </w:num>
  <w:num w:numId="18">
    <w:abstractNumId w:val="18"/>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FF6"/>
    <w:rsid w:val="0000062A"/>
    <w:rsid w:val="00001EF7"/>
    <w:rsid w:val="00005CAE"/>
    <w:rsid w:val="000140AA"/>
    <w:rsid w:val="000146BB"/>
    <w:rsid w:val="00014A63"/>
    <w:rsid w:val="00016803"/>
    <w:rsid w:val="00020430"/>
    <w:rsid w:val="0002115E"/>
    <w:rsid w:val="000233E5"/>
    <w:rsid w:val="00026946"/>
    <w:rsid w:val="000303C0"/>
    <w:rsid w:val="0003193C"/>
    <w:rsid w:val="00032352"/>
    <w:rsid w:val="0004171A"/>
    <w:rsid w:val="0004488C"/>
    <w:rsid w:val="00045FF6"/>
    <w:rsid w:val="00052E49"/>
    <w:rsid w:val="00052FB8"/>
    <w:rsid w:val="00054AC5"/>
    <w:rsid w:val="00055BA1"/>
    <w:rsid w:val="000569B7"/>
    <w:rsid w:val="000602F5"/>
    <w:rsid w:val="000607C1"/>
    <w:rsid w:val="000635F3"/>
    <w:rsid w:val="00066057"/>
    <w:rsid w:val="00073A80"/>
    <w:rsid w:val="0007484D"/>
    <w:rsid w:val="00075DED"/>
    <w:rsid w:val="00077D1C"/>
    <w:rsid w:val="00080BD7"/>
    <w:rsid w:val="00083841"/>
    <w:rsid w:val="000914CB"/>
    <w:rsid w:val="0009383F"/>
    <w:rsid w:val="000959E1"/>
    <w:rsid w:val="00095B0E"/>
    <w:rsid w:val="00095FEA"/>
    <w:rsid w:val="000A24BB"/>
    <w:rsid w:val="000A57C2"/>
    <w:rsid w:val="000A59A9"/>
    <w:rsid w:val="000B35ED"/>
    <w:rsid w:val="000B38FF"/>
    <w:rsid w:val="000B3A8A"/>
    <w:rsid w:val="000C0574"/>
    <w:rsid w:val="000C131E"/>
    <w:rsid w:val="000C2120"/>
    <w:rsid w:val="000C765C"/>
    <w:rsid w:val="000D14C3"/>
    <w:rsid w:val="000D68C1"/>
    <w:rsid w:val="000E10F2"/>
    <w:rsid w:val="000E3474"/>
    <w:rsid w:val="000E5C93"/>
    <w:rsid w:val="000E6102"/>
    <w:rsid w:val="000E64F4"/>
    <w:rsid w:val="000F23F1"/>
    <w:rsid w:val="000F2C2E"/>
    <w:rsid w:val="000F4374"/>
    <w:rsid w:val="000F6591"/>
    <w:rsid w:val="000F7EB3"/>
    <w:rsid w:val="00100E84"/>
    <w:rsid w:val="00104319"/>
    <w:rsid w:val="001044F2"/>
    <w:rsid w:val="001045C3"/>
    <w:rsid w:val="001051B1"/>
    <w:rsid w:val="00112000"/>
    <w:rsid w:val="00125F7B"/>
    <w:rsid w:val="00126C1F"/>
    <w:rsid w:val="001305C3"/>
    <w:rsid w:val="001311DE"/>
    <w:rsid w:val="00131719"/>
    <w:rsid w:val="00133D2C"/>
    <w:rsid w:val="001348F5"/>
    <w:rsid w:val="00134D05"/>
    <w:rsid w:val="00135117"/>
    <w:rsid w:val="00136082"/>
    <w:rsid w:val="0013642B"/>
    <w:rsid w:val="001402C6"/>
    <w:rsid w:val="00140807"/>
    <w:rsid w:val="00142AB7"/>
    <w:rsid w:val="001446BF"/>
    <w:rsid w:val="00147191"/>
    <w:rsid w:val="001539F0"/>
    <w:rsid w:val="00154F91"/>
    <w:rsid w:val="00162927"/>
    <w:rsid w:val="001665B3"/>
    <w:rsid w:val="00166D8F"/>
    <w:rsid w:val="001674C7"/>
    <w:rsid w:val="00167FDC"/>
    <w:rsid w:val="0017340D"/>
    <w:rsid w:val="00174CA7"/>
    <w:rsid w:val="00177BDC"/>
    <w:rsid w:val="00177EA1"/>
    <w:rsid w:val="00180A3C"/>
    <w:rsid w:val="001810B7"/>
    <w:rsid w:val="0018171F"/>
    <w:rsid w:val="00181912"/>
    <w:rsid w:val="00182480"/>
    <w:rsid w:val="0018280A"/>
    <w:rsid w:val="00182F88"/>
    <w:rsid w:val="00187D3A"/>
    <w:rsid w:val="00190633"/>
    <w:rsid w:val="00192543"/>
    <w:rsid w:val="00192B36"/>
    <w:rsid w:val="0019677B"/>
    <w:rsid w:val="001A27FF"/>
    <w:rsid w:val="001A3E81"/>
    <w:rsid w:val="001A3E99"/>
    <w:rsid w:val="001A60EC"/>
    <w:rsid w:val="001A6166"/>
    <w:rsid w:val="001B0462"/>
    <w:rsid w:val="001B052E"/>
    <w:rsid w:val="001B069F"/>
    <w:rsid w:val="001B1DD0"/>
    <w:rsid w:val="001B3DDE"/>
    <w:rsid w:val="001B48AE"/>
    <w:rsid w:val="001C13EC"/>
    <w:rsid w:val="001C20EE"/>
    <w:rsid w:val="001D0E72"/>
    <w:rsid w:val="001D19DF"/>
    <w:rsid w:val="001D3B84"/>
    <w:rsid w:val="001D43BC"/>
    <w:rsid w:val="001E33CC"/>
    <w:rsid w:val="001E372B"/>
    <w:rsid w:val="001E43BE"/>
    <w:rsid w:val="001E5353"/>
    <w:rsid w:val="001E789F"/>
    <w:rsid w:val="001F1197"/>
    <w:rsid w:val="001F1D6F"/>
    <w:rsid w:val="001F2749"/>
    <w:rsid w:val="002013F6"/>
    <w:rsid w:val="0020277B"/>
    <w:rsid w:val="00211CA6"/>
    <w:rsid w:val="002141C7"/>
    <w:rsid w:val="00214915"/>
    <w:rsid w:val="00214A94"/>
    <w:rsid w:val="00216106"/>
    <w:rsid w:val="0022371F"/>
    <w:rsid w:val="00225156"/>
    <w:rsid w:val="0022722F"/>
    <w:rsid w:val="002301BF"/>
    <w:rsid w:val="00230D38"/>
    <w:rsid w:val="002340D7"/>
    <w:rsid w:val="00234F48"/>
    <w:rsid w:val="00236CF2"/>
    <w:rsid w:val="002461A0"/>
    <w:rsid w:val="00251772"/>
    <w:rsid w:val="00252E84"/>
    <w:rsid w:val="0025451C"/>
    <w:rsid w:val="002564AC"/>
    <w:rsid w:val="002604CC"/>
    <w:rsid w:val="002634DC"/>
    <w:rsid w:val="00270E54"/>
    <w:rsid w:val="00273424"/>
    <w:rsid w:val="00273867"/>
    <w:rsid w:val="002771A3"/>
    <w:rsid w:val="00280182"/>
    <w:rsid w:val="00280894"/>
    <w:rsid w:val="00280A5F"/>
    <w:rsid w:val="00280C0D"/>
    <w:rsid w:val="002829B1"/>
    <w:rsid w:val="0028327B"/>
    <w:rsid w:val="00291732"/>
    <w:rsid w:val="0029674A"/>
    <w:rsid w:val="002A541F"/>
    <w:rsid w:val="002A63F7"/>
    <w:rsid w:val="002A6ED6"/>
    <w:rsid w:val="002B4A3E"/>
    <w:rsid w:val="002B68E1"/>
    <w:rsid w:val="002B7067"/>
    <w:rsid w:val="002C1A62"/>
    <w:rsid w:val="002C2F8B"/>
    <w:rsid w:val="002D077C"/>
    <w:rsid w:val="002D7141"/>
    <w:rsid w:val="002D788E"/>
    <w:rsid w:val="002E49FE"/>
    <w:rsid w:val="002E5E06"/>
    <w:rsid w:val="002F0EF0"/>
    <w:rsid w:val="002F16D6"/>
    <w:rsid w:val="002F390A"/>
    <w:rsid w:val="002F5606"/>
    <w:rsid w:val="002F5980"/>
    <w:rsid w:val="003016FE"/>
    <w:rsid w:val="00302CAD"/>
    <w:rsid w:val="00303032"/>
    <w:rsid w:val="00306EBE"/>
    <w:rsid w:val="00310016"/>
    <w:rsid w:val="00312B73"/>
    <w:rsid w:val="00314FBC"/>
    <w:rsid w:val="0031750C"/>
    <w:rsid w:val="0032380B"/>
    <w:rsid w:val="00323D5F"/>
    <w:rsid w:val="00325227"/>
    <w:rsid w:val="0032530F"/>
    <w:rsid w:val="00326772"/>
    <w:rsid w:val="0032753B"/>
    <w:rsid w:val="003307BC"/>
    <w:rsid w:val="00333F3D"/>
    <w:rsid w:val="0033637F"/>
    <w:rsid w:val="003411A4"/>
    <w:rsid w:val="003452A4"/>
    <w:rsid w:val="00347E3E"/>
    <w:rsid w:val="00351156"/>
    <w:rsid w:val="00352642"/>
    <w:rsid w:val="00354A5E"/>
    <w:rsid w:val="00357A79"/>
    <w:rsid w:val="00357C61"/>
    <w:rsid w:val="003602AD"/>
    <w:rsid w:val="00361EA3"/>
    <w:rsid w:val="0036437C"/>
    <w:rsid w:val="00367DB4"/>
    <w:rsid w:val="003733FD"/>
    <w:rsid w:val="00373A65"/>
    <w:rsid w:val="00373AE3"/>
    <w:rsid w:val="0037504C"/>
    <w:rsid w:val="00377DF0"/>
    <w:rsid w:val="00380A51"/>
    <w:rsid w:val="00381770"/>
    <w:rsid w:val="003916A7"/>
    <w:rsid w:val="0039305B"/>
    <w:rsid w:val="00394549"/>
    <w:rsid w:val="00394D28"/>
    <w:rsid w:val="00396052"/>
    <w:rsid w:val="003A010A"/>
    <w:rsid w:val="003A29F2"/>
    <w:rsid w:val="003A41A0"/>
    <w:rsid w:val="003A4560"/>
    <w:rsid w:val="003A4D6E"/>
    <w:rsid w:val="003A565C"/>
    <w:rsid w:val="003A694D"/>
    <w:rsid w:val="003A6B60"/>
    <w:rsid w:val="003B155B"/>
    <w:rsid w:val="003B4F17"/>
    <w:rsid w:val="003B5B4C"/>
    <w:rsid w:val="003B6297"/>
    <w:rsid w:val="003B7428"/>
    <w:rsid w:val="003B7E3C"/>
    <w:rsid w:val="003C2BFD"/>
    <w:rsid w:val="003C2D59"/>
    <w:rsid w:val="003C41B9"/>
    <w:rsid w:val="003C7E22"/>
    <w:rsid w:val="003D226C"/>
    <w:rsid w:val="003D29AA"/>
    <w:rsid w:val="003D3A3B"/>
    <w:rsid w:val="003D4274"/>
    <w:rsid w:val="003D4B63"/>
    <w:rsid w:val="003D4F16"/>
    <w:rsid w:val="003D74F7"/>
    <w:rsid w:val="003E004A"/>
    <w:rsid w:val="003E1612"/>
    <w:rsid w:val="003E230B"/>
    <w:rsid w:val="003E28D9"/>
    <w:rsid w:val="003E35B5"/>
    <w:rsid w:val="003E4B3F"/>
    <w:rsid w:val="003E5782"/>
    <w:rsid w:val="003F093B"/>
    <w:rsid w:val="003F10B8"/>
    <w:rsid w:val="003F2562"/>
    <w:rsid w:val="003F46E1"/>
    <w:rsid w:val="003F73E4"/>
    <w:rsid w:val="0040528C"/>
    <w:rsid w:val="004056A2"/>
    <w:rsid w:val="00405C8C"/>
    <w:rsid w:val="00406572"/>
    <w:rsid w:val="004077F3"/>
    <w:rsid w:val="0041062C"/>
    <w:rsid w:val="00413772"/>
    <w:rsid w:val="00413FE4"/>
    <w:rsid w:val="00417814"/>
    <w:rsid w:val="0042207F"/>
    <w:rsid w:val="00422DAD"/>
    <w:rsid w:val="004253BA"/>
    <w:rsid w:val="00431C22"/>
    <w:rsid w:val="004364A0"/>
    <w:rsid w:val="00437B21"/>
    <w:rsid w:val="00440F5E"/>
    <w:rsid w:val="00441369"/>
    <w:rsid w:val="00450BFB"/>
    <w:rsid w:val="00455938"/>
    <w:rsid w:val="0045696B"/>
    <w:rsid w:val="00457862"/>
    <w:rsid w:val="004602E4"/>
    <w:rsid w:val="00462D3F"/>
    <w:rsid w:val="0046590A"/>
    <w:rsid w:val="00466948"/>
    <w:rsid w:val="004705F5"/>
    <w:rsid w:val="00471A36"/>
    <w:rsid w:val="00472B4B"/>
    <w:rsid w:val="004743F4"/>
    <w:rsid w:val="00474AFA"/>
    <w:rsid w:val="0048103D"/>
    <w:rsid w:val="00483219"/>
    <w:rsid w:val="004842DD"/>
    <w:rsid w:val="0048457D"/>
    <w:rsid w:val="00484927"/>
    <w:rsid w:val="00485AC5"/>
    <w:rsid w:val="00485FF4"/>
    <w:rsid w:val="004913C9"/>
    <w:rsid w:val="00491F1F"/>
    <w:rsid w:val="00495B75"/>
    <w:rsid w:val="00496D1B"/>
    <w:rsid w:val="00497151"/>
    <w:rsid w:val="004A03B8"/>
    <w:rsid w:val="004A0D15"/>
    <w:rsid w:val="004A78EC"/>
    <w:rsid w:val="004B10D6"/>
    <w:rsid w:val="004B26A6"/>
    <w:rsid w:val="004B407D"/>
    <w:rsid w:val="004B4303"/>
    <w:rsid w:val="004B4F1E"/>
    <w:rsid w:val="004B7841"/>
    <w:rsid w:val="004C01F7"/>
    <w:rsid w:val="004C2490"/>
    <w:rsid w:val="004C2B35"/>
    <w:rsid w:val="004C34C3"/>
    <w:rsid w:val="004C5284"/>
    <w:rsid w:val="004D07E5"/>
    <w:rsid w:val="004D1B1A"/>
    <w:rsid w:val="004D5C69"/>
    <w:rsid w:val="004E0492"/>
    <w:rsid w:val="004E5C3E"/>
    <w:rsid w:val="004E5F9C"/>
    <w:rsid w:val="004E656C"/>
    <w:rsid w:val="004F34C8"/>
    <w:rsid w:val="004F4646"/>
    <w:rsid w:val="004F5468"/>
    <w:rsid w:val="004F5AEF"/>
    <w:rsid w:val="004F7A07"/>
    <w:rsid w:val="00500462"/>
    <w:rsid w:val="005011C8"/>
    <w:rsid w:val="0050201C"/>
    <w:rsid w:val="00507B84"/>
    <w:rsid w:val="005170B4"/>
    <w:rsid w:val="00522217"/>
    <w:rsid w:val="00524F00"/>
    <w:rsid w:val="00532131"/>
    <w:rsid w:val="0053261C"/>
    <w:rsid w:val="005335C1"/>
    <w:rsid w:val="00533606"/>
    <w:rsid w:val="00533998"/>
    <w:rsid w:val="00533DAE"/>
    <w:rsid w:val="00541FED"/>
    <w:rsid w:val="00551441"/>
    <w:rsid w:val="00552BD7"/>
    <w:rsid w:val="00553EEA"/>
    <w:rsid w:val="00554D48"/>
    <w:rsid w:val="00556E30"/>
    <w:rsid w:val="0055715D"/>
    <w:rsid w:val="005600EB"/>
    <w:rsid w:val="00562755"/>
    <w:rsid w:val="005629DC"/>
    <w:rsid w:val="00563966"/>
    <w:rsid w:val="00563B17"/>
    <w:rsid w:val="00565280"/>
    <w:rsid w:val="0057575E"/>
    <w:rsid w:val="00575E0D"/>
    <w:rsid w:val="0058053A"/>
    <w:rsid w:val="00584DA5"/>
    <w:rsid w:val="0058685F"/>
    <w:rsid w:val="00587BC3"/>
    <w:rsid w:val="0059039F"/>
    <w:rsid w:val="005909F5"/>
    <w:rsid w:val="00590CA8"/>
    <w:rsid w:val="00597B78"/>
    <w:rsid w:val="005A055A"/>
    <w:rsid w:val="005A22F4"/>
    <w:rsid w:val="005A2DF1"/>
    <w:rsid w:val="005A3C83"/>
    <w:rsid w:val="005B5EDB"/>
    <w:rsid w:val="005C15D4"/>
    <w:rsid w:val="005C197F"/>
    <w:rsid w:val="005C4FAD"/>
    <w:rsid w:val="005D3643"/>
    <w:rsid w:val="005D590B"/>
    <w:rsid w:val="005D79B7"/>
    <w:rsid w:val="005E022C"/>
    <w:rsid w:val="005E3E51"/>
    <w:rsid w:val="005E4055"/>
    <w:rsid w:val="005E4303"/>
    <w:rsid w:val="005E5D3A"/>
    <w:rsid w:val="005E681A"/>
    <w:rsid w:val="005E73E4"/>
    <w:rsid w:val="005F042E"/>
    <w:rsid w:val="005F37D2"/>
    <w:rsid w:val="005F3AFC"/>
    <w:rsid w:val="005F3F5E"/>
    <w:rsid w:val="005F5833"/>
    <w:rsid w:val="005F729D"/>
    <w:rsid w:val="006017A3"/>
    <w:rsid w:val="00602243"/>
    <w:rsid w:val="0060237D"/>
    <w:rsid w:val="00606193"/>
    <w:rsid w:val="006074A6"/>
    <w:rsid w:val="00613452"/>
    <w:rsid w:val="0061743B"/>
    <w:rsid w:val="00621097"/>
    <w:rsid w:val="006212A9"/>
    <w:rsid w:val="00622075"/>
    <w:rsid w:val="00625786"/>
    <w:rsid w:val="00626E41"/>
    <w:rsid w:val="00627096"/>
    <w:rsid w:val="00630146"/>
    <w:rsid w:val="00631937"/>
    <w:rsid w:val="00634C8F"/>
    <w:rsid w:val="00635BF5"/>
    <w:rsid w:val="006416F0"/>
    <w:rsid w:val="00644CF0"/>
    <w:rsid w:val="00647AEB"/>
    <w:rsid w:val="006530BE"/>
    <w:rsid w:val="00653DBA"/>
    <w:rsid w:val="00655E71"/>
    <w:rsid w:val="00657CFB"/>
    <w:rsid w:val="006601F7"/>
    <w:rsid w:val="00664645"/>
    <w:rsid w:val="00665B6A"/>
    <w:rsid w:val="00673993"/>
    <w:rsid w:val="00683442"/>
    <w:rsid w:val="00686CC5"/>
    <w:rsid w:val="006902F9"/>
    <w:rsid w:val="00692426"/>
    <w:rsid w:val="00692766"/>
    <w:rsid w:val="00694EA6"/>
    <w:rsid w:val="00695B95"/>
    <w:rsid w:val="00697556"/>
    <w:rsid w:val="0069762E"/>
    <w:rsid w:val="006A18BA"/>
    <w:rsid w:val="006A2263"/>
    <w:rsid w:val="006A3DC8"/>
    <w:rsid w:val="006A59BA"/>
    <w:rsid w:val="006A6883"/>
    <w:rsid w:val="006B0001"/>
    <w:rsid w:val="006B17EB"/>
    <w:rsid w:val="006B1C24"/>
    <w:rsid w:val="006B21BE"/>
    <w:rsid w:val="006B2C5C"/>
    <w:rsid w:val="006B5F8F"/>
    <w:rsid w:val="006B6868"/>
    <w:rsid w:val="006C04B1"/>
    <w:rsid w:val="006C14C9"/>
    <w:rsid w:val="006C21CB"/>
    <w:rsid w:val="006C3004"/>
    <w:rsid w:val="006C3C9B"/>
    <w:rsid w:val="006C7C45"/>
    <w:rsid w:val="006D15F2"/>
    <w:rsid w:val="006D1869"/>
    <w:rsid w:val="006D3C1F"/>
    <w:rsid w:val="006D4831"/>
    <w:rsid w:val="006D7107"/>
    <w:rsid w:val="006E0C64"/>
    <w:rsid w:val="006E10A7"/>
    <w:rsid w:val="006E46AF"/>
    <w:rsid w:val="006E58AF"/>
    <w:rsid w:val="006F246D"/>
    <w:rsid w:val="006F531C"/>
    <w:rsid w:val="006F56E3"/>
    <w:rsid w:val="00703C99"/>
    <w:rsid w:val="0070419C"/>
    <w:rsid w:val="00705299"/>
    <w:rsid w:val="00710E81"/>
    <w:rsid w:val="007158A4"/>
    <w:rsid w:val="007174CB"/>
    <w:rsid w:val="00717903"/>
    <w:rsid w:val="00723267"/>
    <w:rsid w:val="0072617A"/>
    <w:rsid w:val="00726E2D"/>
    <w:rsid w:val="007273D7"/>
    <w:rsid w:val="007305D5"/>
    <w:rsid w:val="00730ED3"/>
    <w:rsid w:val="00731B86"/>
    <w:rsid w:val="00735684"/>
    <w:rsid w:val="00735AEC"/>
    <w:rsid w:val="00736EB3"/>
    <w:rsid w:val="00737613"/>
    <w:rsid w:val="007473A0"/>
    <w:rsid w:val="00752204"/>
    <w:rsid w:val="007532A6"/>
    <w:rsid w:val="00753545"/>
    <w:rsid w:val="00753976"/>
    <w:rsid w:val="00754842"/>
    <w:rsid w:val="00754C59"/>
    <w:rsid w:val="00755D99"/>
    <w:rsid w:val="0075683C"/>
    <w:rsid w:val="00757893"/>
    <w:rsid w:val="00757D74"/>
    <w:rsid w:val="00760BC0"/>
    <w:rsid w:val="00762276"/>
    <w:rsid w:val="00763F5D"/>
    <w:rsid w:val="007645C5"/>
    <w:rsid w:val="00764C73"/>
    <w:rsid w:val="00770541"/>
    <w:rsid w:val="007708D8"/>
    <w:rsid w:val="00772245"/>
    <w:rsid w:val="007743F7"/>
    <w:rsid w:val="00775014"/>
    <w:rsid w:val="00775718"/>
    <w:rsid w:val="00776A0D"/>
    <w:rsid w:val="00777A10"/>
    <w:rsid w:val="00781144"/>
    <w:rsid w:val="00783080"/>
    <w:rsid w:val="00784470"/>
    <w:rsid w:val="007864DF"/>
    <w:rsid w:val="007868BF"/>
    <w:rsid w:val="00791790"/>
    <w:rsid w:val="00791F1F"/>
    <w:rsid w:val="00795C37"/>
    <w:rsid w:val="007A10D4"/>
    <w:rsid w:val="007A1412"/>
    <w:rsid w:val="007A1756"/>
    <w:rsid w:val="007A5024"/>
    <w:rsid w:val="007A69B0"/>
    <w:rsid w:val="007A6AF5"/>
    <w:rsid w:val="007A74AC"/>
    <w:rsid w:val="007B33EB"/>
    <w:rsid w:val="007B4AE2"/>
    <w:rsid w:val="007B57B9"/>
    <w:rsid w:val="007B702E"/>
    <w:rsid w:val="007C3E66"/>
    <w:rsid w:val="007C4A6C"/>
    <w:rsid w:val="007D05AA"/>
    <w:rsid w:val="007D3F7C"/>
    <w:rsid w:val="007D6CAF"/>
    <w:rsid w:val="007E0363"/>
    <w:rsid w:val="007E04F2"/>
    <w:rsid w:val="007F1E7A"/>
    <w:rsid w:val="007F41FA"/>
    <w:rsid w:val="007F45EA"/>
    <w:rsid w:val="007F7087"/>
    <w:rsid w:val="007F70E1"/>
    <w:rsid w:val="00800652"/>
    <w:rsid w:val="008018AB"/>
    <w:rsid w:val="00806879"/>
    <w:rsid w:val="008071A7"/>
    <w:rsid w:val="00811615"/>
    <w:rsid w:val="00812D60"/>
    <w:rsid w:val="008139F6"/>
    <w:rsid w:val="00815ADB"/>
    <w:rsid w:val="00816F4C"/>
    <w:rsid w:val="00820725"/>
    <w:rsid w:val="00821014"/>
    <w:rsid w:val="008259E4"/>
    <w:rsid w:val="00830212"/>
    <w:rsid w:val="00832D45"/>
    <w:rsid w:val="00833D2D"/>
    <w:rsid w:val="00836F6F"/>
    <w:rsid w:val="00844B4D"/>
    <w:rsid w:val="00845629"/>
    <w:rsid w:val="00845C7D"/>
    <w:rsid w:val="00850795"/>
    <w:rsid w:val="00852DD9"/>
    <w:rsid w:val="00854564"/>
    <w:rsid w:val="00857171"/>
    <w:rsid w:val="008573B0"/>
    <w:rsid w:val="00863DAB"/>
    <w:rsid w:val="0086689A"/>
    <w:rsid w:val="00870B11"/>
    <w:rsid w:val="00871240"/>
    <w:rsid w:val="008754B8"/>
    <w:rsid w:val="00877463"/>
    <w:rsid w:val="00882CDF"/>
    <w:rsid w:val="00890AD5"/>
    <w:rsid w:val="00893417"/>
    <w:rsid w:val="00893975"/>
    <w:rsid w:val="00895970"/>
    <w:rsid w:val="008A00CD"/>
    <w:rsid w:val="008A0CAA"/>
    <w:rsid w:val="008A29A3"/>
    <w:rsid w:val="008A5D89"/>
    <w:rsid w:val="008A6789"/>
    <w:rsid w:val="008A6E48"/>
    <w:rsid w:val="008B2733"/>
    <w:rsid w:val="008B3165"/>
    <w:rsid w:val="008B3C8C"/>
    <w:rsid w:val="008B56B1"/>
    <w:rsid w:val="008B772C"/>
    <w:rsid w:val="008C0AFE"/>
    <w:rsid w:val="008C3080"/>
    <w:rsid w:val="008C3F55"/>
    <w:rsid w:val="008C456D"/>
    <w:rsid w:val="008C461E"/>
    <w:rsid w:val="008C7CAB"/>
    <w:rsid w:val="008D20AB"/>
    <w:rsid w:val="008D3A7B"/>
    <w:rsid w:val="008D52A2"/>
    <w:rsid w:val="008D6B4E"/>
    <w:rsid w:val="008E0364"/>
    <w:rsid w:val="008E2328"/>
    <w:rsid w:val="008E3AFC"/>
    <w:rsid w:val="008E48C1"/>
    <w:rsid w:val="008E5FE6"/>
    <w:rsid w:val="008F14DA"/>
    <w:rsid w:val="008F1F6C"/>
    <w:rsid w:val="008F2C13"/>
    <w:rsid w:val="008F7BDE"/>
    <w:rsid w:val="00901245"/>
    <w:rsid w:val="00901537"/>
    <w:rsid w:val="00911869"/>
    <w:rsid w:val="00911D38"/>
    <w:rsid w:val="00911EB5"/>
    <w:rsid w:val="00912344"/>
    <w:rsid w:val="00913986"/>
    <w:rsid w:val="009154BD"/>
    <w:rsid w:val="00915B81"/>
    <w:rsid w:val="00920030"/>
    <w:rsid w:val="00921148"/>
    <w:rsid w:val="009218AC"/>
    <w:rsid w:val="0093116B"/>
    <w:rsid w:val="00934C4A"/>
    <w:rsid w:val="00934E5F"/>
    <w:rsid w:val="00936286"/>
    <w:rsid w:val="00947D0C"/>
    <w:rsid w:val="00953365"/>
    <w:rsid w:val="009547D1"/>
    <w:rsid w:val="0095651D"/>
    <w:rsid w:val="00957098"/>
    <w:rsid w:val="0095771D"/>
    <w:rsid w:val="00962068"/>
    <w:rsid w:val="00963C34"/>
    <w:rsid w:val="009655E5"/>
    <w:rsid w:val="0096685C"/>
    <w:rsid w:val="00971A7A"/>
    <w:rsid w:val="00972C1F"/>
    <w:rsid w:val="0097457C"/>
    <w:rsid w:val="00977B23"/>
    <w:rsid w:val="0098196E"/>
    <w:rsid w:val="00982A08"/>
    <w:rsid w:val="00984751"/>
    <w:rsid w:val="00985288"/>
    <w:rsid w:val="009877B8"/>
    <w:rsid w:val="0099251F"/>
    <w:rsid w:val="00995300"/>
    <w:rsid w:val="0099561E"/>
    <w:rsid w:val="00996E8B"/>
    <w:rsid w:val="00997BE7"/>
    <w:rsid w:val="009A5AFE"/>
    <w:rsid w:val="009B131B"/>
    <w:rsid w:val="009B31CC"/>
    <w:rsid w:val="009C5D5E"/>
    <w:rsid w:val="009C6CA8"/>
    <w:rsid w:val="009C7844"/>
    <w:rsid w:val="009D3F11"/>
    <w:rsid w:val="009D7D96"/>
    <w:rsid w:val="009E2D54"/>
    <w:rsid w:val="009E5B19"/>
    <w:rsid w:val="009F0279"/>
    <w:rsid w:val="009F0DFE"/>
    <w:rsid w:val="009F3035"/>
    <w:rsid w:val="009F65E0"/>
    <w:rsid w:val="00A0373D"/>
    <w:rsid w:val="00A0735E"/>
    <w:rsid w:val="00A12DCD"/>
    <w:rsid w:val="00A1397E"/>
    <w:rsid w:val="00A144D3"/>
    <w:rsid w:val="00A1528B"/>
    <w:rsid w:val="00A16024"/>
    <w:rsid w:val="00A16F83"/>
    <w:rsid w:val="00A2124D"/>
    <w:rsid w:val="00A244CD"/>
    <w:rsid w:val="00A24D02"/>
    <w:rsid w:val="00A27961"/>
    <w:rsid w:val="00A31E94"/>
    <w:rsid w:val="00A3502E"/>
    <w:rsid w:val="00A35288"/>
    <w:rsid w:val="00A37DC3"/>
    <w:rsid w:val="00A4001A"/>
    <w:rsid w:val="00A5163F"/>
    <w:rsid w:val="00A5710B"/>
    <w:rsid w:val="00A573FF"/>
    <w:rsid w:val="00A57B82"/>
    <w:rsid w:val="00A6166D"/>
    <w:rsid w:val="00A64381"/>
    <w:rsid w:val="00A64F37"/>
    <w:rsid w:val="00A651C8"/>
    <w:rsid w:val="00A70584"/>
    <w:rsid w:val="00A70ECF"/>
    <w:rsid w:val="00A713A3"/>
    <w:rsid w:val="00A72224"/>
    <w:rsid w:val="00A72A36"/>
    <w:rsid w:val="00A72E76"/>
    <w:rsid w:val="00A744C8"/>
    <w:rsid w:val="00A822B6"/>
    <w:rsid w:val="00A919CD"/>
    <w:rsid w:val="00A95E59"/>
    <w:rsid w:val="00AA4087"/>
    <w:rsid w:val="00AA54C5"/>
    <w:rsid w:val="00AA6F94"/>
    <w:rsid w:val="00AA7B64"/>
    <w:rsid w:val="00AB2928"/>
    <w:rsid w:val="00AB2BD7"/>
    <w:rsid w:val="00AB408D"/>
    <w:rsid w:val="00AB6AD1"/>
    <w:rsid w:val="00AB7AA1"/>
    <w:rsid w:val="00AC0F08"/>
    <w:rsid w:val="00AC7037"/>
    <w:rsid w:val="00AD326E"/>
    <w:rsid w:val="00AD3C98"/>
    <w:rsid w:val="00AD4B70"/>
    <w:rsid w:val="00AD520F"/>
    <w:rsid w:val="00AE0306"/>
    <w:rsid w:val="00AE1C6E"/>
    <w:rsid w:val="00AE23F3"/>
    <w:rsid w:val="00AE2AE7"/>
    <w:rsid w:val="00AE6000"/>
    <w:rsid w:val="00AE66C3"/>
    <w:rsid w:val="00AF1A0A"/>
    <w:rsid w:val="00AF33D3"/>
    <w:rsid w:val="00AF3F88"/>
    <w:rsid w:val="00AF4826"/>
    <w:rsid w:val="00AF73B9"/>
    <w:rsid w:val="00B0058E"/>
    <w:rsid w:val="00B0398E"/>
    <w:rsid w:val="00B06356"/>
    <w:rsid w:val="00B10411"/>
    <w:rsid w:val="00B15F89"/>
    <w:rsid w:val="00B163DB"/>
    <w:rsid w:val="00B17717"/>
    <w:rsid w:val="00B209AA"/>
    <w:rsid w:val="00B209B3"/>
    <w:rsid w:val="00B226CD"/>
    <w:rsid w:val="00B22C04"/>
    <w:rsid w:val="00B23FE3"/>
    <w:rsid w:val="00B24600"/>
    <w:rsid w:val="00B24886"/>
    <w:rsid w:val="00B248EB"/>
    <w:rsid w:val="00B31278"/>
    <w:rsid w:val="00B3441D"/>
    <w:rsid w:val="00B35A7D"/>
    <w:rsid w:val="00B43C21"/>
    <w:rsid w:val="00B448B7"/>
    <w:rsid w:val="00B54475"/>
    <w:rsid w:val="00B54FF9"/>
    <w:rsid w:val="00B5697C"/>
    <w:rsid w:val="00B60834"/>
    <w:rsid w:val="00B60EB1"/>
    <w:rsid w:val="00B62CCC"/>
    <w:rsid w:val="00B644FF"/>
    <w:rsid w:val="00B652DB"/>
    <w:rsid w:val="00B73E72"/>
    <w:rsid w:val="00B7465C"/>
    <w:rsid w:val="00B74E34"/>
    <w:rsid w:val="00B75826"/>
    <w:rsid w:val="00B81AEB"/>
    <w:rsid w:val="00B82F68"/>
    <w:rsid w:val="00B845A9"/>
    <w:rsid w:val="00B878B8"/>
    <w:rsid w:val="00B97379"/>
    <w:rsid w:val="00B97FBE"/>
    <w:rsid w:val="00BA13EE"/>
    <w:rsid w:val="00BA3B67"/>
    <w:rsid w:val="00BA53A9"/>
    <w:rsid w:val="00BA5A96"/>
    <w:rsid w:val="00BA7EDB"/>
    <w:rsid w:val="00BB148B"/>
    <w:rsid w:val="00BB31AC"/>
    <w:rsid w:val="00BB5B94"/>
    <w:rsid w:val="00BB65FB"/>
    <w:rsid w:val="00BC2A0E"/>
    <w:rsid w:val="00BC4613"/>
    <w:rsid w:val="00BD06CE"/>
    <w:rsid w:val="00BD198B"/>
    <w:rsid w:val="00BD5AFD"/>
    <w:rsid w:val="00BD6F24"/>
    <w:rsid w:val="00BE05FF"/>
    <w:rsid w:val="00BE18F3"/>
    <w:rsid w:val="00BE3B0C"/>
    <w:rsid w:val="00BF06DC"/>
    <w:rsid w:val="00BF794F"/>
    <w:rsid w:val="00C059E5"/>
    <w:rsid w:val="00C06D51"/>
    <w:rsid w:val="00C105DA"/>
    <w:rsid w:val="00C10AF2"/>
    <w:rsid w:val="00C11BE8"/>
    <w:rsid w:val="00C139FB"/>
    <w:rsid w:val="00C142DD"/>
    <w:rsid w:val="00C162AB"/>
    <w:rsid w:val="00C229C8"/>
    <w:rsid w:val="00C24550"/>
    <w:rsid w:val="00C25416"/>
    <w:rsid w:val="00C2767D"/>
    <w:rsid w:val="00C30074"/>
    <w:rsid w:val="00C30900"/>
    <w:rsid w:val="00C326E0"/>
    <w:rsid w:val="00C34998"/>
    <w:rsid w:val="00C36B5B"/>
    <w:rsid w:val="00C41E2D"/>
    <w:rsid w:val="00C43727"/>
    <w:rsid w:val="00C45A42"/>
    <w:rsid w:val="00C50CD4"/>
    <w:rsid w:val="00C51211"/>
    <w:rsid w:val="00C545CF"/>
    <w:rsid w:val="00C572B1"/>
    <w:rsid w:val="00C61D68"/>
    <w:rsid w:val="00C62462"/>
    <w:rsid w:val="00C64316"/>
    <w:rsid w:val="00C662C0"/>
    <w:rsid w:val="00C66DBF"/>
    <w:rsid w:val="00C73F81"/>
    <w:rsid w:val="00C778A3"/>
    <w:rsid w:val="00C803A5"/>
    <w:rsid w:val="00C812B8"/>
    <w:rsid w:val="00C82121"/>
    <w:rsid w:val="00C82996"/>
    <w:rsid w:val="00C871CB"/>
    <w:rsid w:val="00C906AB"/>
    <w:rsid w:val="00C92619"/>
    <w:rsid w:val="00C930ED"/>
    <w:rsid w:val="00C93BA9"/>
    <w:rsid w:val="00C963EA"/>
    <w:rsid w:val="00CA00E2"/>
    <w:rsid w:val="00CA10FC"/>
    <w:rsid w:val="00CA5D88"/>
    <w:rsid w:val="00CA5E61"/>
    <w:rsid w:val="00CB2BA8"/>
    <w:rsid w:val="00CB3C01"/>
    <w:rsid w:val="00CB4657"/>
    <w:rsid w:val="00CB5044"/>
    <w:rsid w:val="00CB6093"/>
    <w:rsid w:val="00CB73AA"/>
    <w:rsid w:val="00CC0925"/>
    <w:rsid w:val="00CC37C0"/>
    <w:rsid w:val="00CC5446"/>
    <w:rsid w:val="00CC7331"/>
    <w:rsid w:val="00CD3050"/>
    <w:rsid w:val="00CD3D98"/>
    <w:rsid w:val="00CD602B"/>
    <w:rsid w:val="00CD6496"/>
    <w:rsid w:val="00CD7799"/>
    <w:rsid w:val="00CD7D8F"/>
    <w:rsid w:val="00CD7E4D"/>
    <w:rsid w:val="00CE1365"/>
    <w:rsid w:val="00CE1FC9"/>
    <w:rsid w:val="00CE6A3E"/>
    <w:rsid w:val="00CF13D9"/>
    <w:rsid w:val="00CF3C24"/>
    <w:rsid w:val="00CF55A2"/>
    <w:rsid w:val="00CF597B"/>
    <w:rsid w:val="00CF5A4E"/>
    <w:rsid w:val="00D030A3"/>
    <w:rsid w:val="00D04585"/>
    <w:rsid w:val="00D0489C"/>
    <w:rsid w:val="00D04EFF"/>
    <w:rsid w:val="00D11E36"/>
    <w:rsid w:val="00D1333C"/>
    <w:rsid w:val="00D15329"/>
    <w:rsid w:val="00D16F47"/>
    <w:rsid w:val="00D17B68"/>
    <w:rsid w:val="00D20763"/>
    <w:rsid w:val="00D20E1D"/>
    <w:rsid w:val="00D257B3"/>
    <w:rsid w:val="00D26B80"/>
    <w:rsid w:val="00D272DC"/>
    <w:rsid w:val="00D300CD"/>
    <w:rsid w:val="00D31172"/>
    <w:rsid w:val="00D321B2"/>
    <w:rsid w:val="00D32D64"/>
    <w:rsid w:val="00D34251"/>
    <w:rsid w:val="00D36D8C"/>
    <w:rsid w:val="00D36E24"/>
    <w:rsid w:val="00D377E9"/>
    <w:rsid w:val="00D432C5"/>
    <w:rsid w:val="00D47BF4"/>
    <w:rsid w:val="00D51864"/>
    <w:rsid w:val="00D527A6"/>
    <w:rsid w:val="00D536EB"/>
    <w:rsid w:val="00D53CA8"/>
    <w:rsid w:val="00D5582C"/>
    <w:rsid w:val="00D57A38"/>
    <w:rsid w:val="00D62AC5"/>
    <w:rsid w:val="00D648C4"/>
    <w:rsid w:val="00D65952"/>
    <w:rsid w:val="00D66F69"/>
    <w:rsid w:val="00D75E00"/>
    <w:rsid w:val="00D8034F"/>
    <w:rsid w:val="00D83811"/>
    <w:rsid w:val="00D913F1"/>
    <w:rsid w:val="00D92C8D"/>
    <w:rsid w:val="00D9344D"/>
    <w:rsid w:val="00D9647D"/>
    <w:rsid w:val="00D97EE4"/>
    <w:rsid w:val="00DA0A9F"/>
    <w:rsid w:val="00DA0AC5"/>
    <w:rsid w:val="00DA2982"/>
    <w:rsid w:val="00DA6A89"/>
    <w:rsid w:val="00DB19F7"/>
    <w:rsid w:val="00DB1C8E"/>
    <w:rsid w:val="00DB2E3C"/>
    <w:rsid w:val="00DB2E72"/>
    <w:rsid w:val="00DB2F6D"/>
    <w:rsid w:val="00DB307E"/>
    <w:rsid w:val="00DB6884"/>
    <w:rsid w:val="00DC18D1"/>
    <w:rsid w:val="00DC31B0"/>
    <w:rsid w:val="00DC491A"/>
    <w:rsid w:val="00DC4B8D"/>
    <w:rsid w:val="00DC72B1"/>
    <w:rsid w:val="00DD3B2E"/>
    <w:rsid w:val="00DD6D2C"/>
    <w:rsid w:val="00DD7CC1"/>
    <w:rsid w:val="00DF5DE2"/>
    <w:rsid w:val="00DF67A7"/>
    <w:rsid w:val="00E040A2"/>
    <w:rsid w:val="00E0418C"/>
    <w:rsid w:val="00E0488A"/>
    <w:rsid w:val="00E058CB"/>
    <w:rsid w:val="00E06D37"/>
    <w:rsid w:val="00E155BE"/>
    <w:rsid w:val="00E165A6"/>
    <w:rsid w:val="00E1681B"/>
    <w:rsid w:val="00E23D7F"/>
    <w:rsid w:val="00E24DF8"/>
    <w:rsid w:val="00E253C4"/>
    <w:rsid w:val="00E25C2C"/>
    <w:rsid w:val="00E25D6B"/>
    <w:rsid w:val="00E26663"/>
    <w:rsid w:val="00E30524"/>
    <w:rsid w:val="00E305BF"/>
    <w:rsid w:val="00E31E2F"/>
    <w:rsid w:val="00E33772"/>
    <w:rsid w:val="00E34726"/>
    <w:rsid w:val="00E4178D"/>
    <w:rsid w:val="00E41B9F"/>
    <w:rsid w:val="00E46271"/>
    <w:rsid w:val="00E46FA6"/>
    <w:rsid w:val="00E51EA8"/>
    <w:rsid w:val="00E52AAC"/>
    <w:rsid w:val="00E55CFA"/>
    <w:rsid w:val="00E568C7"/>
    <w:rsid w:val="00E56AE1"/>
    <w:rsid w:val="00E64C2A"/>
    <w:rsid w:val="00E7247C"/>
    <w:rsid w:val="00E726A4"/>
    <w:rsid w:val="00E74794"/>
    <w:rsid w:val="00E75151"/>
    <w:rsid w:val="00E77929"/>
    <w:rsid w:val="00E81487"/>
    <w:rsid w:val="00E81BBB"/>
    <w:rsid w:val="00E90B55"/>
    <w:rsid w:val="00E90CB8"/>
    <w:rsid w:val="00EA2874"/>
    <w:rsid w:val="00EA382B"/>
    <w:rsid w:val="00EA4C39"/>
    <w:rsid w:val="00EA4D1F"/>
    <w:rsid w:val="00EA7800"/>
    <w:rsid w:val="00EB0296"/>
    <w:rsid w:val="00EB107A"/>
    <w:rsid w:val="00EB1207"/>
    <w:rsid w:val="00EB22EC"/>
    <w:rsid w:val="00EB2402"/>
    <w:rsid w:val="00EB28E1"/>
    <w:rsid w:val="00EB3F94"/>
    <w:rsid w:val="00EB4E08"/>
    <w:rsid w:val="00EB5314"/>
    <w:rsid w:val="00EB6010"/>
    <w:rsid w:val="00EB75EF"/>
    <w:rsid w:val="00EB799A"/>
    <w:rsid w:val="00EC34EA"/>
    <w:rsid w:val="00EC476D"/>
    <w:rsid w:val="00EC7F8C"/>
    <w:rsid w:val="00ED304B"/>
    <w:rsid w:val="00ED3CCA"/>
    <w:rsid w:val="00ED3E59"/>
    <w:rsid w:val="00ED4090"/>
    <w:rsid w:val="00EE093A"/>
    <w:rsid w:val="00EE1941"/>
    <w:rsid w:val="00EE23F4"/>
    <w:rsid w:val="00EE2B93"/>
    <w:rsid w:val="00EE740E"/>
    <w:rsid w:val="00EF341D"/>
    <w:rsid w:val="00F0620F"/>
    <w:rsid w:val="00F07C58"/>
    <w:rsid w:val="00F14844"/>
    <w:rsid w:val="00F205ED"/>
    <w:rsid w:val="00F22ECE"/>
    <w:rsid w:val="00F23AEC"/>
    <w:rsid w:val="00F27B4A"/>
    <w:rsid w:val="00F30624"/>
    <w:rsid w:val="00F33D94"/>
    <w:rsid w:val="00F35038"/>
    <w:rsid w:val="00F40337"/>
    <w:rsid w:val="00F41CB4"/>
    <w:rsid w:val="00F60FDC"/>
    <w:rsid w:val="00F61EA6"/>
    <w:rsid w:val="00F62FF6"/>
    <w:rsid w:val="00F661BE"/>
    <w:rsid w:val="00F678C2"/>
    <w:rsid w:val="00F707F5"/>
    <w:rsid w:val="00F74BA5"/>
    <w:rsid w:val="00F7526D"/>
    <w:rsid w:val="00F77730"/>
    <w:rsid w:val="00F808E5"/>
    <w:rsid w:val="00F85C3E"/>
    <w:rsid w:val="00F86996"/>
    <w:rsid w:val="00F86F53"/>
    <w:rsid w:val="00F877CA"/>
    <w:rsid w:val="00F879F3"/>
    <w:rsid w:val="00F90245"/>
    <w:rsid w:val="00F90FFF"/>
    <w:rsid w:val="00F9224D"/>
    <w:rsid w:val="00F9283B"/>
    <w:rsid w:val="00FA0826"/>
    <w:rsid w:val="00FA273E"/>
    <w:rsid w:val="00FA5314"/>
    <w:rsid w:val="00FA5482"/>
    <w:rsid w:val="00FA718F"/>
    <w:rsid w:val="00FB1A82"/>
    <w:rsid w:val="00FB29BF"/>
    <w:rsid w:val="00FB35F7"/>
    <w:rsid w:val="00FB6E4C"/>
    <w:rsid w:val="00FB728D"/>
    <w:rsid w:val="00FB75AE"/>
    <w:rsid w:val="00FC074E"/>
    <w:rsid w:val="00FC0F67"/>
    <w:rsid w:val="00FC17B9"/>
    <w:rsid w:val="00FC290B"/>
    <w:rsid w:val="00FC31A5"/>
    <w:rsid w:val="00FD0447"/>
    <w:rsid w:val="00FD0A08"/>
    <w:rsid w:val="00FD2356"/>
    <w:rsid w:val="00FD4304"/>
    <w:rsid w:val="00FD49FA"/>
    <w:rsid w:val="00FD6221"/>
    <w:rsid w:val="00FD6A6E"/>
    <w:rsid w:val="00FD736F"/>
    <w:rsid w:val="00FE0315"/>
    <w:rsid w:val="00FE40BA"/>
    <w:rsid w:val="00FF0FC7"/>
    <w:rsid w:val="00FF77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73CE9"/>
  <w15:docId w15:val="{109E03F3-516A-49F2-96CE-FE0A18128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056A2"/>
    <w:pPr>
      <w:spacing w:after="0" w:line="480" w:lineRule="auto"/>
      <w:ind w:firstLine="720"/>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uiPriority w:val="9"/>
    <w:qFormat/>
    <w:rsid w:val="00F62FF6"/>
    <w:pPr>
      <w:keepNext/>
      <w:keepLines/>
      <w:spacing w:before="240" w:after="60"/>
      <w:outlineLvl w:val="0"/>
    </w:pPr>
    <w:rPr>
      <w:rFonts w:ascii="Cambria" w:eastAsia="Cambria" w:hAnsi="Cambria" w:cs="Cambria"/>
      <w:b/>
      <w:sz w:val="32"/>
      <w:szCs w:val="32"/>
    </w:rPr>
  </w:style>
  <w:style w:type="paragraph" w:styleId="Heading2">
    <w:name w:val="heading 2"/>
    <w:basedOn w:val="Normal"/>
    <w:next w:val="Normal"/>
    <w:link w:val="Heading2Char"/>
    <w:uiPriority w:val="99"/>
    <w:qFormat/>
    <w:rsid w:val="00F62FF6"/>
    <w:pPr>
      <w:keepNext/>
      <w:keepLines/>
      <w:spacing w:before="240" w:after="60"/>
      <w:outlineLvl w:val="1"/>
    </w:pPr>
    <w:rPr>
      <w:rFonts w:ascii="Cambria" w:eastAsia="Cambria" w:hAnsi="Cambria" w:cs="Cambria"/>
      <w:b/>
      <w:i/>
      <w:sz w:val="28"/>
      <w:szCs w:val="28"/>
    </w:rPr>
  </w:style>
  <w:style w:type="paragraph" w:styleId="Heading3">
    <w:name w:val="heading 3"/>
    <w:basedOn w:val="Normal"/>
    <w:next w:val="Normal"/>
    <w:link w:val="Heading3Char"/>
    <w:uiPriority w:val="99"/>
    <w:qFormat/>
    <w:rsid w:val="00F62FF6"/>
    <w:pPr>
      <w:keepNext/>
      <w:keepLines/>
      <w:spacing w:before="240" w:after="60"/>
      <w:outlineLvl w:val="2"/>
    </w:pPr>
    <w:rPr>
      <w:rFonts w:ascii="Cambria" w:eastAsia="Cambria" w:hAnsi="Cambria" w:cs="Cambria"/>
      <w:b/>
      <w:sz w:val="26"/>
      <w:szCs w:val="26"/>
    </w:rPr>
  </w:style>
  <w:style w:type="paragraph" w:styleId="Heading4">
    <w:name w:val="heading 4"/>
    <w:basedOn w:val="Normal"/>
    <w:next w:val="Normal"/>
    <w:link w:val="Heading4Char"/>
    <w:rsid w:val="00F62FF6"/>
    <w:pPr>
      <w:keepNext/>
      <w:keepLines/>
      <w:spacing w:before="240" w:after="40"/>
      <w:contextualSpacing/>
      <w:outlineLvl w:val="3"/>
    </w:pPr>
    <w:rPr>
      <w:b/>
    </w:rPr>
  </w:style>
  <w:style w:type="paragraph" w:styleId="Heading5">
    <w:name w:val="heading 5"/>
    <w:basedOn w:val="Normal"/>
    <w:next w:val="Normal"/>
    <w:link w:val="Heading5Char"/>
    <w:rsid w:val="00F62FF6"/>
    <w:pPr>
      <w:keepNext/>
      <w:keepLines/>
      <w:spacing w:before="220" w:after="40"/>
      <w:contextualSpacing/>
      <w:outlineLvl w:val="4"/>
    </w:pPr>
    <w:rPr>
      <w:b/>
      <w:sz w:val="22"/>
      <w:szCs w:val="22"/>
    </w:rPr>
  </w:style>
  <w:style w:type="paragraph" w:styleId="Heading6">
    <w:name w:val="heading 6"/>
    <w:basedOn w:val="Normal"/>
    <w:next w:val="Normal"/>
    <w:link w:val="Heading6Char"/>
    <w:rsid w:val="00F62FF6"/>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unhideWhenUsed/>
    <w:qFormat/>
    <w:rsid w:val="0045696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FF6"/>
    <w:rPr>
      <w:rFonts w:ascii="Cambria" w:eastAsia="Cambria" w:hAnsi="Cambria" w:cs="Cambria"/>
      <w:b/>
      <w:color w:val="000000"/>
      <w:sz w:val="32"/>
      <w:szCs w:val="32"/>
    </w:rPr>
  </w:style>
  <w:style w:type="character" w:customStyle="1" w:styleId="Heading2Char">
    <w:name w:val="Heading 2 Char"/>
    <w:basedOn w:val="DefaultParagraphFont"/>
    <w:link w:val="Heading2"/>
    <w:uiPriority w:val="99"/>
    <w:rsid w:val="00F62FF6"/>
    <w:rPr>
      <w:rFonts w:ascii="Cambria" w:eastAsia="Cambria" w:hAnsi="Cambria" w:cs="Cambria"/>
      <w:b/>
      <w:i/>
      <w:color w:val="000000"/>
      <w:sz w:val="28"/>
      <w:szCs w:val="28"/>
    </w:rPr>
  </w:style>
  <w:style w:type="character" w:customStyle="1" w:styleId="Heading3Char">
    <w:name w:val="Heading 3 Char"/>
    <w:basedOn w:val="DefaultParagraphFont"/>
    <w:link w:val="Heading3"/>
    <w:uiPriority w:val="99"/>
    <w:rsid w:val="00F62FF6"/>
    <w:rPr>
      <w:rFonts w:ascii="Cambria" w:eastAsia="Cambria" w:hAnsi="Cambria" w:cs="Cambria"/>
      <w:b/>
      <w:color w:val="000000"/>
      <w:sz w:val="26"/>
      <w:szCs w:val="26"/>
    </w:rPr>
  </w:style>
  <w:style w:type="character" w:customStyle="1" w:styleId="Heading4Char">
    <w:name w:val="Heading 4 Char"/>
    <w:basedOn w:val="DefaultParagraphFont"/>
    <w:link w:val="Heading4"/>
    <w:rsid w:val="00F62FF6"/>
    <w:rPr>
      <w:rFonts w:ascii="Times New Roman" w:eastAsia="Times New Roman" w:hAnsi="Times New Roman" w:cs="Times New Roman"/>
      <w:b/>
      <w:color w:val="000000"/>
      <w:sz w:val="24"/>
      <w:szCs w:val="24"/>
    </w:rPr>
  </w:style>
  <w:style w:type="character" w:customStyle="1" w:styleId="Heading5Char">
    <w:name w:val="Heading 5 Char"/>
    <w:basedOn w:val="DefaultParagraphFont"/>
    <w:link w:val="Heading5"/>
    <w:rsid w:val="00F62FF6"/>
    <w:rPr>
      <w:rFonts w:ascii="Times New Roman" w:eastAsia="Times New Roman" w:hAnsi="Times New Roman" w:cs="Times New Roman"/>
      <w:b/>
      <w:color w:val="000000"/>
    </w:rPr>
  </w:style>
  <w:style w:type="character" w:customStyle="1" w:styleId="Heading6Char">
    <w:name w:val="Heading 6 Char"/>
    <w:basedOn w:val="DefaultParagraphFont"/>
    <w:link w:val="Heading6"/>
    <w:rsid w:val="00F62FF6"/>
    <w:rPr>
      <w:rFonts w:ascii="Times New Roman" w:eastAsia="Times New Roman" w:hAnsi="Times New Roman" w:cs="Times New Roman"/>
      <w:b/>
      <w:color w:val="000000"/>
      <w:sz w:val="20"/>
      <w:szCs w:val="20"/>
    </w:rPr>
  </w:style>
  <w:style w:type="paragraph" w:styleId="Title">
    <w:name w:val="Title"/>
    <w:basedOn w:val="Normal"/>
    <w:next w:val="Normal"/>
    <w:link w:val="TitleChar"/>
    <w:rsid w:val="00F62FF6"/>
    <w:pPr>
      <w:keepNext/>
      <w:keepLines/>
      <w:spacing w:before="480" w:after="120"/>
      <w:contextualSpacing/>
    </w:pPr>
    <w:rPr>
      <w:b/>
      <w:sz w:val="72"/>
      <w:szCs w:val="72"/>
    </w:rPr>
  </w:style>
  <w:style w:type="character" w:customStyle="1" w:styleId="TitleChar">
    <w:name w:val="Title Char"/>
    <w:basedOn w:val="DefaultParagraphFont"/>
    <w:link w:val="Title"/>
    <w:rsid w:val="00F62FF6"/>
    <w:rPr>
      <w:rFonts w:ascii="Times New Roman" w:eastAsia="Times New Roman" w:hAnsi="Times New Roman" w:cs="Times New Roman"/>
      <w:b/>
      <w:color w:val="000000"/>
      <w:sz w:val="72"/>
      <w:szCs w:val="72"/>
    </w:rPr>
  </w:style>
  <w:style w:type="paragraph" w:styleId="Subtitle">
    <w:name w:val="Subtitle"/>
    <w:basedOn w:val="Normal"/>
    <w:next w:val="Normal"/>
    <w:link w:val="SubtitleChar"/>
    <w:rsid w:val="00F62FF6"/>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F62FF6"/>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62F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FF6"/>
    <w:rPr>
      <w:rFonts w:ascii="Tahoma" w:eastAsia="Times New Roman" w:hAnsi="Tahoma" w:cs="Tahoma"/>
      <w:color w:val="000000"/>
      <w:sz w:val="16"/>
      <w:szCs w:val="16"/>
    </w:rPr>
  </w:style>
  <w:style w:type="character" w:styleId="Hyperlink">
    <w:name w:val="Hyperlink"/>
    <w:basedOn w:val="DefaultParagraphFont"/>
    <w:uiPriority w:val="99"/>
    <w:unhideWhenUsed/>
    <w:rsid w:val="00F62FF6"/>
    <w:rPr>
      <w:color w:val="0000FF" w:themeColor="hyperlink"/>
      <w:u w:val="single"/>
    </w:rPr>
  </w:style>
  <w:style w:type="paragraph" w:styleId="Header">
    <w:name w:val="header"/>
    <w:basedOn w:val="Normal"/>
    <w:link w:val="HeaderChar"/>
    <w:uiPriority w:val="99"/>
    <w:unhideWhenUsed/>
    <w:rsid w:val="000C2120"/>
    <w:pPr>
      <w:tabs>
        <w:tab w:val="center" w:pos="4680"/>
        <w:tab w:val="right" w:pos="9360"/>
      </w:tabs>
      <w:spacing w:line="240" w:lineRule="auto"/>
    </w:pPr>
  </w:style>
  <w:style w:type="character" w:customStyle="1" w:styleId="HeaderChar">
    <w:name w:val="Header Char"/>
    <w:basedOn w:val="DefaultParagraphFont"/>
    <w:link w:val="Header"/>
    <w:uiPriority w:val="99"/>
    <w:rsid w:val="000C2120"/>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0C2120"/>
    <w:pPr>
      <w:tabs>
        <w:tab w:val="center" w:pos="4680"/>
        <w:tab w:val="right" w:pos="9360"/>
      </w:tabs>
      <w:spacing w:line="240" w:lineRule="auto"/>
    </w:pPr>
  </w:style>
  <w:style w:type="character" w:customStyle="1" w:styleId="FooterChar">
    <w:name w:val="Footer Char"/>
    <w:basedOn w:val="DefaultParagraphFont"/>
    <w:link w:val="Footer"/>
    <w:uiPriority w:val="99"/>
    <w:rsid w:val="000C2120"/>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42207F"/>
    <w:pPr>
      <w:spacing w:line="240" w:lineRule="auto"/>
      <w:ind w:left="720" w:firstLine="0"/>
    </w:pPr>
    <w:rPr>
      <w:rFonts w:asciiTheme="minorHAnsi" w:eastAsiaTheme="minorHAnsi" w:hAnsiTheme="minorHAnsi" w:cstheme="minorBidi"/>
      <w:color w:val="auto"/>
      <w:sz w:val="22"/>
      <w:szCs w:val="22"/>
    </w:rPr>
  </w:style>
  <w:style w:type="table" w:styleId="TableGrid">
    <w:name w:val="Table Grid"/>
    <w:basedOn w:val="TableNormal"/>
    <w:uiPriority w:val="59"/>
    <w:rsid w:val="00EB22EC"/>
    <w:pPr>
      <w:spacing w:after="0" w:line="240" w:lineRule="auto"/>
    </w:pPr>
    <w:rPr>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3424"/>
    <w:pPr>
      <w:spacing w:before="480" w:after="0" w:line="276" w:lineRule="auto"/>
      <w:ind w:firstLine="0"/>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qFormat/>
    <w:rsid w:val="00273424"/>
    <w:pPr>
      <w:spacing w:before="120"/>
    </w:pPr>
    <w:rPr>
      <w:rFonts w:asciiTheme="minorHAnsi" w:hAnsiTheme="minorHAnsi"/>
      <w:b/>
      <w:bCs/>
      <w:i/>
      <w:iCs/>
      <w:szCs w:val="28"/>
    </w:rPr>
  </w:style>
  <w:style w:type="paragraph" w:styleId="TOC2">
    <w:name w:val="toc 2"/>
    <w:basedOn w:val="Normal"/>
    <w:next w:val="Normal"/>
    <w:autoRedefine/>
    <w:uiPriority w:val="39"/>
    <w:unhideWhenUsed/>
    <w:qFormat/>
    <w:rsid w:val="00273424"/>
    <w:pPr>
      <w:spacing w:before="120"/>
      <w:ind w:left="240"/>
    </w:pPr>
    <w:rPr>
      <w:rFonts w:asciiTheme="minorHAnsi" w:hAnsiTheme="minorHAnsi"/>
      <w:b/>
      <w:bCs/>
      <w:sz w:val="22"/>
      <w:szCs w:val="26"/>
    </w:rPr>
  </w:style>
  <w:style w:type="paragraph" w:styleId="TOC3">
    <w:name w:val="toc 3"/>
    <w:basedOn w:val="Normal"/>
    <w:next w:val="Normal"/>
    <w:autoRedefine/>
    <w:uiPriority w:val="39"/>
    <w:unhideWhenUsed/>
    <w:qFormat/>
    <w:rsid w:val="00273424"/>
    <w:pPr>
      <w:ind w:left="480"/>
    </w:pPr>
    <w:rPr>
      <w:rFonts w:asciiTheme="minorHAnsi" w:hAnsiTheme="minorHAnsi"/>
      <w:sz w:val="20"/>
    </w:rPr>
  </w:style>
  <w:style w:type="paragraph" w:styleId="Bibliography">
    <w:name w:val="Bibliography"/>
    <w:basedOn w:val="Normal"/>
    <w:next w:val="Normal"/>
    <w:uiPriority w:val="99"/>
    <w:rsid w:val="00EB5314"/>
    <w:pPr>
      <w:spacing w:after="200" w:line="276" w:lineRule="auto"/>
      <w:ind w:firstLine="0"/>
    </w:pPr>
    <w:rPr>
      <w:rFonts w:ascii="Calibri" w:eastAsia="PMingLiU" w:hAnsi="Calibri" w:cs="Calibri"/>
      <w:color w:val="auto"/>
      <w:sz w:val="22"/>
      <w:szCs w:val="22"/>
    </w:rPr>
  </w:style>
  <w:style w:type="paragraph" w:customStyle="1" w:styleId="Default">
    <w:name w:val="Default"/>
    <w:rsid w:val="0050201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5629DC"/>
    <w:pPr>
      <w:spacing w:before="100" w:beforeAutospacing="1" w:after="100" w:afterAutospacing="1" w:line="240" w:lineRule="auto"/>
      <w:ind w:firstLine="0"/>
    </w:pPr>
    <w:rPr>
      <w:color w:val="auto"/>
    </w:rPr>
  </w:style>
  <w:style w:type="paragraph" w:customStyle="1" w:styleId="last">
    <w:name w:val="last"/>
    <w:basedOn w:val="Normal"/>
    <w:rsid w:val="005629DC"/>
    <w:pPr>
      <w:spacing w:before="100" w:beforeAutospacing="1" w:after="100" w:afterAutospacing="1" w:line="240" w:lineRule="auto"/>
      <w:ind w:firstLine="0"/>
    </w:pPr>
    <w:rPr>
      <w:color w:val="auto"/>
    </w:rPr>
  </w:style>
  <w:style w:type="table" w:styleId="MediumShading1">
    <w:name w:val="Medium Shading 1"/>
    <w:basedOn w:val="TableNormal"/>
    <w:uiPriority w:val="63"/>
    <w:rsid w:val="004B10D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177EA1"/>
    <w:rPr>
      <w:sz w:val="16"/>
      <w:szCs w:val="16"/>
    </w:rPr>
  </w:style>
  <w:style w:type="paragraph" w:styleId="CommentText">
    <w:name w:val="annotation text"/>
    <w:basedOn w:val="Normal"/>
    <w:link w:val="CommentTextChar"/>
    <w:uiPriority w:val="99"/>
    <w:semiHidden/>
    <w:unhideWhenUsed/>
    <w:rsid w:val="00177EA1"/>
    <w:pPr>
      <w:spacing w:line="240" w:lineRule="auto"/>
    </w:pPr>
    <w:rPr>
      <w:sz w:val="20"/>
      <w:szCs w:val="20"/>
    </w:rPr>
  </w:style>
  <w:style w:type="character" w:customStyle="1" w:styleId="CommentTextChar">
    <w:name w:val="Comment Text Char"/>
    <w:basedOn w:val="DefaultParagraphFont"/>
    <w:link w:val="CommentText"/>
    <w:uiPriority w:val="99"/>
    <w:semiHidden/>
    <w:rsid w:val="00177EA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77EA1"/>
    <w:rPr>
      <w:b/>
      <w:bCs/>
    </w:rPr>
  </w:style>
  <w:style w:type="character" w:customStyle="1" w:styleId="CommentSubjectChar">
    <w:name w:val="Comment Subject Char"/>
    <w:basedOn w:val="CommentTextChar"/>
    <w:link w:val="CommentSubject"/>
    <w:uiPriority w:val="99"/>
    <w:semiHidden/>
    <w:rsid w:val="00177EA1"/>
    <w:rPr>
      <w:rFonts w:ascii="Times New Roman" w:eastAsia="Times New Roman" w:hAnsi="Times New Roman" w:cs="Times New Roman"/>
      <w:b/>
      <w:bCs/>
      <w:color w:val="000000"/>
      <w:sz w:val="20"/>
      <w:szCs w:val="20"/>
    </w:rPr>
  </w:style>
  <w:style w:type="paragraph" w:styleId="Revision">
    <w:name w:val="Revision"/>
    <w:hidden/>
    <w:uiPriority w:val="99"/>
    <w:semiHidden/>
    <w:rsid w:val="00B06356"/>
    <w:pPr>
      <w:spacing w:after="0" w:line="240" w:lineRule="auto"/>
    </w:pPr>
    <w:rPr>
      <w:rFonts w:ascii="Times New Roman" w:eastAsia="Times New Roman" w:hAnsi="Times New Roman" w:cs="Times New Roman"/>
      <w:color w:val="000000"/>
      <w:sz w:val="24"/>
      <w:szCs w:val="24"/>
    </w:rPr>
  </w:style>
  <w:style w:type="numbering" w:customStyle="1" w:styleId="NoList1">
    <w:name w:val="No List1"/>
    <w:next w:val="NoList"/>
    <w:uiPriority w:val="99"/>
    <w:semiHidden/>
    <w:unhideWhenUsed/>
    <w:rsid w:val="00723267"/>
  </w:style>
  <w:style w:type="numbering" w:customStyle="1" w:styleId="NoList2">
    <w:name w:val="No List2"/>
    <w:next w:val="NoList"/>
    <w:uiPriority w:val="99"/>
    <w:semiHidden/>
    <w:unhideWhenUsed/>
    <w:rsid w:val="00E90B55"/>
  </w:style>
  <w:style w:type="paragraph" w:styleId="TOC4">
    <w:name w:val="toc 4"/>
    <w:basedOn w:val="Normal"/>
    <w:next w:val="Normal"/>
    <w:autoRedefine/>
    <w:uiPriority w:val="39"/>
    <w:unhideWhenUsed/>
    <w:rsid w:val="009C6CA8"/>
    <w:pPr>
      <w:ind w:left="720"/>
    </w:pPr>
    <w:rPr>
      <w:rFonts w:asciiTheme="minorHAnsi" w:hAnsiTheme="minorHAnsi"/>
      <w:sz w:val="20"/>
    </w:rPr>
  </w:style>
  <w:style w:type="paragraph" w:styleId="TOC5">
    <w:name w:val="toc 5"/>
    <w:basedOn w:val="Normal"/>
    <w:next w:val="Normal"/>
    <w:autoRedefine/>
    <w:uiPriority w:val="39"/>
    <w:unhideWhenUsed/>
    <w:rsid w:val="009C6CA8"/>
    <w:pPr>
      <w:ind w:left="960"/>
    </w:pPr>
    <w:rPr>
      <w:rFonts w:asciiTheme="minorHAnsi" w:hAnsiTheme="minorHAnsi"/>
      <w:sz w:val="20"/>
    </w:rPr>
  </w:style>
  <w:style w:type="paragraph" w:styleId="TOC6">
    <w:name w:val="toc 6"/>
    <w:basedOn w:val="Normal"/>
    <w:next w:val="Normal"/>
    <w:autoRedefine/>
    <w:uiPriority w:val="39"/>
    <w:unhideWhenUsed/>
    <w:rsid w:val="009C6CA8"/>
    <w:pPr>
      <w:ind w:left="1200"/>
    </w:pPr>
    <w:rPr>
      <w:rFonts w:asciiTheme="minorHAnsi" w:hAnsiTheme="minorHAnsi"/>
      <w:sz w:val="20"/>
    </w:rPr>
  </w:style>
  <w:style w:type="paragraph" w:styleId="TOC7">
    <w:name w:val="toc 7"/>
    <w:basedOn w:val="Normal"/>
    <w:next w:val="Normal"/>
    <w:autoRedefine/>
    <w:uiPriority w:val="39"/>
    <w:unhideWhenUsed/>
    <w:rsid w:val="009C6CA8"/>
    <w:pPr>
      <w:ind w:left="1440"/>
    </w:pPr>
    <w:rPr>
      <w:rFonts w:asciiTheme="minorHAnsi" w:hAnsiTheme="minorHAnsi"/>
      <w:sz w:val="20"/>
    </w:rPr>
  </w:style>
  <w:style w:type="paragraph" w:styleId="TOC8">
    <w:name w:val="toc 8"/>
    <w:basedOn w:val="Normal"/>
    <w:next w:val="Normal"/>
    <w:autoRedefine/>
    <w:uiPriority w:val="39"/>
    <w:unhideWhenUsed/>
    <w:rsid w:val="009C6CA8"/>
    <w:pPr>
      <w:ind w:left="1680"/>
    </w:pPr>
    <w:rPr>
      <w:rFonts w:asciiTheme="minorHAnsi" w:hAnsiTheme="minorHAnsi"/>
      <w:sz w:val="20"/>
    </w:rPr>
  </w:style>
  <w:style w:type="paragraph" w:styleId="TOC9">
    <w:name w:val="toc 9"/>
    <w:basedOn w:val="Normal"/>
    <w:next w:val="Normal"/>
    <w:autoRedefine/>
    <w:uiPriority w:val="39"/>
    <w:unhideWhenUsed/>
    <w:rsid w:val="009C6CA8"/>
    <w:pPr>
      <w:ind w:left="1920"/>
    </w:pPr>
    <w:rPr>
      <w:rFonts w:asciiTheme="minorHAnsi" w:hAnsiTheme="minorHAnsi"/>
      <w:sz w:val="20"/>
    </w:rPr>
  </w:style>
  <w:style w:type="character" w:styleId="HTMLCite">
    <w:name w:val="HTML Cite"/>
    <w:basedOn w:val="DefaultParagraphFont"/>
    <w:uiPriority w:val="99"/>
    <w:semiHidden/>
    <w:unhideWhenUsed/>
    <w:rsid w:val="00EB3F94"/>
    <w:rPr>
      <w:i/>
      <w:iCs/>
    </w:rPr>
  </w:style>
  <w:style w:type="character" w:customStyle="1" w:styleId="figure1">
    <w:name w:val="figure1"/>
    <w:basedOn w:val="DefaultParagraphFont"/>
    <w:rsid w:val="0041062C"/>
    <w:rPr>
      <w:vanish w:val="0"/>
      <w:webHidden w:val="0"/>
      <w:sz w:val="24"/>
      <w:szCs w:val="24"/>
      <w:specVanish w:val="0"/>
    </w:rPr>
  </w:style>
  <w:style w:type="character" w:customStyle="1" w:styleId="Heading7Char">
    <w:name w:val="Heading 7 Char"/>
    <w:basedOn w:val="DefaultParagraphFont"/>
    <w:link w:val="Heading7"/>
    <w:uiPriority w:val="9"/>
    <w:rsid w:val="0045696B"/>
    <w:rPr>
      <w:rFonts w:asciiTheme="majorHAnsi" w:eastAsiaTheme="majorEastAsia" w:hAnsiTheme="majorHAnsi" w:cstheme="majorBidi"/>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110832">
      <w:bodyDiv w:val="1"/>
      <w:marLeft w:val="0"/>
      <w:marRight w:val="0"/>
      <w:marTop w:val="0"/>
      <w:marBottom w:val="0"/>
      <w:divBdr>
        <w:top w:val="none" w:sz="0" w:space="0" w:color="auto"/>
        <w:left w:val="none" w:sz="0" w:space="0" w:color="auto"/>
        <w:bottom w:val="none" w:sz="0" w:space="0" w:color="auto"/>
        <w:right w:val="none" w:sz="0" w:space="0" w:color="auto"/>
      </w:divBdr>
      <w:divsChild>
        <w:div w:id="641545648">
          <w:marLeft w:val="0"/>
          <w:marRight w:val="0"/>
          <w:marTop w:val="100"/>
          <w:marBottom w:val="100"/>
          <w:divBdr>
            <w:top w:val="none" w:sz="0" w:space="0" w:color="auto"/>
            <w:left w:val="none" w:sz="0" w:space="0" w:color="auto"/>
            <w:bottom w:val="none" w:sz="0" w:space="0" w:color="auto"/>
            <w:right w:val="none" w:sz="0" w:space="0" w:color="auto"/>
          </w:divBdr>
          <w:divsChild>
            <w:div w:id="1179736548">
              <w:marLeft w:val="0"/>
              <w:marRight w:val="0"/>
              <w:marTop w:val="0"/>
              <w:marBottom w:val="0"/>
              <w:divBdr>
                <w:top w:val="none" w:sz="0" w:space="0" w:color="auto"/>
                <w:left w:val="none" w:sz="0" w:space="0" w:color="auto"/>
                <w:bottom w:val="none" w:sz="0" w:space="0" w:color="auto"/>
                <w:right w:val="none" w:sz="0" w:space="0" w:color="auto"/>
              </w:divBdr>
              <w:divsChild>
                <w:div w:id="1588076281">
                  <w:marLeft w:val="105"/>
                  <w:marRight w:val="105"/>
                  <w:marTop w:val="105"/>
                  <w:marBottom w:val="105"/>
                  <w:divBdr>
                    <w:top w:val="none" w:sz="0" w:space="0" w:color="auto"/>
                    <w:left w:val="none" w:sz="0" w:space="0" w:color="auto"/>
                    <w:bottom w:val="none" w:sz="0" w:space="0" w:color="auto"/>
                    <w:right w:val="none" w:sz="0" w:space="0" w:color="auto"/>
                  </w:divBdr>
                  <w:divsChild>
                    <w:div w:id="1859848238">
                      <w:marLeft w:val="0"/>
                      <w:marRight w:val="0"/>
                      <w:marTop w:val="0"/>
                      <w:marBottom w:val="0"/>
                      <w:divBdr>
                        <w:top w:val="none" w:sz="0" w:space="0" w:color="auto"/>
                        <w:left w:val="none" w:sz="0" w:space="0" w:color="auto"/>
                        <w:bottom w:val="none" w:sz="0" w:space="0" w:color="auto"/>
                        <w:right w:val="none" w:sz="0" w:space="0" w:color="auto"/>
                      </w:divBdr>
                      <w:divsChild>
                        <w:div w:id="1985354597">
                          <w:marLeft w:val="0"/>
                          <w:marRight w:val="0"/>
                          <w:marTop w:val="0"/>
                          <w:marBottom w:val="0"/>
                          <w:divBdr>
                            <w:top w:val="none" w:sz="0" w:space="0" w:color="auto"/>
                            <w:left w:val="none" w:sz="0" w:space="0" w:color="auto"/>
                            <w:bottom w:val="none" w:sz="0" w:space="0" w:color="auto"/>
                            <w:right w:val="none" w:sz="0" w:space="0" w:color="auto"/>
                          </w:divBdr>
                          <w:divsChild>
                            <w:div w:id="1520504919">
                              <w:marLeft w:val="0"/>
                              <w:marRight w:val="0"/>
                              <w:marTop w:val="0"/>
                              <w:marBottom w:val="0"/>
                              <w:divBdr>
                                <w:top w:val="none" w:sz="0" w:space="0" w:color="auto"/>
                                <w:left w:val="none" w:sz="0" w:space="0" w:color="auto"/>
                                <w:bottom w:val="none" w:sz="0" w:space="0" w:color="auto"/>
                                <w:right w:val="none" w:sz="0" w:space="0" w:color="auto"/>
                              </w:divBdr>
                              <w:divsChild>
                                <w:div w:id="991955237">
                                  <w:marLeft w:val="0"/>
                                  <w:marRight w:val="0"/>
                                  <w:marTop w:val="0"/>
                                  <w:marBottom w:val="0"/>
                                  <w:divBdr>
                                    <w:top w:val="none" w:sz="0" w:space="0" w:color="auto"/>
                                    <w:left w:val="none" w:sz="0" w:space="0" w:color="auto"/>
                                    <w:bottom w:val="none" w:sz="0" w:space="0" w:color="auto"/>
                                    <w:right w:val="none" w:sz="0" w:space="0" w:color="auto"/>
                                  </w:divBdr>
                                  <w:divsChild>
                                    <w:div w:id="1892646255">
                                      <w:marLeft w:val="105"/>
                                      <w:marRight w:val="105"/>
                                      <w:marTop w:val="105"/>
                                      <w:marBottom w:val="105"/>
                                      <w:divBdr>
                                        <w:top w:val="none" w:sz="0" w:space="0" w:color="auto"/>
                                        <w:left w:val="none" w:sz="0" w:space="0" w:color="auto"/>
                                        <w:bottom w:val="none" w:sz="0" w:space="0" w:color="auto"/>
                                        <w:right w:val="none" w:sz="0" w:space="0" w:color="auto"/>
                                      </w:divBdr>
                                      <w:divsChild>
                                        <w:div w:id="64111183">
                                          <w:marLeft w:val="0"/>
                                          <w:marRight w:val="0"/>
                                          <w:marTop w:val="0"/>
                                          <w:marBottom w:val="0"/>
                                          <w:divBdr>
                                            <w:top w:val="none" w:sz="0" w:space="0" w:color="auto"/>
                                            <w:left w:val="none" w:sz="0" w:space="0" w:color="auto"/>
                                            <w:bottom w:val="none" w:sz="0" w:space="0" w:color="auto"/>
                                            <w:right w:val="none" w:sz="0" w:space="0" w:color="auto"/>
                                          </w:divBdr>
                                          <w:divsChild>
                                            <w:div w:id="2073653229">
                                              <w:marLeft w:val="0"/>
                                              <w:marRight w:val="0"/>
                                              <w:marTop w:val="0"/>
                                              <w:marBottom w:val="0"/>
                                              <w:divBdr>
                                                <w:top w:val="none" w:sz="0" w:space="0" w:color="auto"/>
                                                <w:left w:val="none" w:sz="0" w:space="0" w:color="auto"/>
                                                <w:bottom w:val="none" w:sz="0" w:space="0" w:color="auto"/>
                                                <w:right w:val="none" w:sz="0" w:space="0" w:color="auto"/>
                                              </w:divBdr>
                                              <w:divsChild>
                                                <w:div w:id="1991053360">
                                                  <w:marLeft w:val="0"/>
                                                  <w:marRight w:val="0"/>
                                                  <w:marTop w:val="0"/>
                                                  <w:marBottom w:val="0"/>
                                                  <w:divBdr>
                                                    <w:top w:val="none" w:sz="0" w:space="0" w:color="auto"/>
                                                    <w:left w:val="none" w:sz="0" w:space="0" w:color="auto"/>
                                                    <w:bottom w:val="none" w:sz="0" w:space="0" w:color="auto"/>
                                                    <w:right w:val="none" w:sz="0" w:space="0" w:color="auto"/>
                                                  </w:divBdr>
                                                  <w:divsChild>
                                                    <w:div w:id="386999802">
                                                      <w:marLeft w:val="0"/>
                                                      <w:marRight w:val="0"/>
                                                      <w:marTop w:val="0"/>
                                                      <w:marBottom w:val="0"/>
                                                      <w:divBdr>
                                                        <w:top w:val="none" w:sz="0" w:space="0" w:color="auto"/>
                                                        <w:left w:val="none" w:sz="0" w:space="0" w:color="auto"/>
                                                        <w:bottom w:val="none" w:sz="0" w:space="0" w:color="auto"/>
                                                        <w:right w:val="none" w:sz="0" w:space="0" w:color="auto"/>
                                                      </w:divBdr>
                                                      <w:divsChild>
                                                        <w:div w:id="1720593211">
                                                          <w:marLeft w:val="0"/>
                                                          <w:marRight w:val="0"/>
                                                          <w:marTop w:val="0"/>
                                                          <w:marBottom w:val="0"/>
                                                          <w:divBdr>
                                                            <w:top w:val="none" w:sz="0" w:space="0" w:color="auto"/>
                                                            <w:left w:val="none" w:sz="0" w:space="0" w:color="auto"/>
                                                            <w:bottom w:val="none" w:sz="0" w:space="0" w:color="auto"/>
                                                            <w:right w:val="none" w:sz="0" w:space="0" w:color="auto"/>
                                                          </w:divBdr>
                                                          <w:divsChild>
                                                            <w:div w:id="1089153366">
                                                              <w:marLeft w:val="105"/>
                                                              <w:marRight w:val="105"/>
                                                              <w:marTop w:val="105"/>
                                                              <w:marBottom w:val="105"/>
                                                              <w:divBdr>
                                                                <w:top w:val="none" w:sz="0" w:space="0" w:color="auto"/>
                                                                <w:left w:val="none" w:sz="0" w:space="0" w:color="auto"/>
                                                                <w:bottom w:val="none" w:sz="0" w:space="0" w:color="auto"/>
                                                                <w:right w:val="none" w:sz="0" w:space="0" w:color="auto"/>
                                                              </w:divBdr>
                                                              <w:divsChild>
                                                                <w:div w:id="211694637">
                                                                  <w:marLeft w:val="0"/>
                                                                  <w:marRight w:val="0"/>
                                                                  <w:marTop w:val="0"/>
                                                                  <w:marBottom w:val="0"/>
                                                                  <w:divBdr>
                                                                    <w:top w:val="none" w:sz="0" w:space="0" w:color="auto"/>
                                                                    <w:left w:val="none" w:sz="0" w:space="0" w:color="auto"/>
                                                                    <w:bottom w:val="none" w:sz="0" w:space="0" w:color="auto"/>
                                                                    <w:right w:val="none" w:sz="0" w:space="0" w:color="auto"/>
                                                                  </w:divBdr>
                                                                  <w:divsChild>
                                                                    <w:div w:id="2078436109">
                                                                      <w:marLeft w:val="0"/>
                                                                      <w:marRight w:val="0"/>
                                                                      <w:marTop w:val="0"/>
                                                                      <w:marBottom w:val="0"/>
                                                                      <w:divBdr>
                                                                        <w:top w:val="none" w:sz="0" w:space="0" w:color="auto"/>
                                                                        <w:left w:val="none" w:sz="0" w:space="0" w:color="auto"/>
                                                                        <w:bottom w:val="none" w:sz="0" w:space="0" w:color="auto"/>
                                                                        <w:right w:val="none" w:sz="0" w:space="0" w:color="auto"/>
                                                                      </w:divBdr>
                                                                      <w:divsChild>
                                                                        <w:div w:id="1616711503">
                                                                          <w:marLeft w:val="0"/>
                                                                          <w:marRight w:val="0"/>
                                                                          <w:marTop w:val="0"/>
                                                                          <w:marBottom w:val="0"/>
                                                                          <w:divBdr>
                                                                            <w:top w:val="none" w:sz="0" w:space="0" w:color="auto"/>
                                                                            <w:left w:val="none" w:sz="0" w:space="0" w:color="auto"/>
                                                                            <w:bottom w:val="none" w:sz="0" w:space="0" w:color="auto"/>
                                                                            <w:right w:val="none" w:sz="0" w:space="0" w:color="auto"/>
                                                                          </w:divBdr>
                                                                        </w:div>
                                                                        <w:div w:id="1712725974">
                                                                          <w:marLeft w:val="0"/>
                                                                          <w:marRight w:val="0"/>
                                                                          <w:marTop w:val="0"/>
                                                                          <w:marBottom w:val="0"/>
                                                                          <w:divBdr>
                                                                            <w:top w:val="none" w:sz="0" w:space="0" w:color="auto"/>
                                                                            <w:left w:val="none" w:sz="0" w:space="0" w:color="auto"/>
                                                                            <w:bottom w:val="none" w:sz="0" w:space="0" w:color="auto"/>
                                                                            <w:right w:val="none" w:sz="0" w:space="0" w:color="auto"/>
                                                                          </w:divBdr>
                                                                          <w:divsChild>
                                                                            <w:div w:id="1880897169">
                                                                              <w:marLeft w:val="0"/>
                                                                              <w:marRight w:val="0"/>
                                                                              <w:marTop w:val="0"/>
                                                                              <w:marBottom w:val="0"/>
                                                                              <w:divBdr>
                                                                                <w:top w:val="none" w:sz="0" w:space="0" w:color="auto"/>
                                                                                <w:left w:val="none" w:sz="0" w:space="0" w:color="auto"/>
                                                                                <w:bottom w:val="none" w:sz="0" w:space="0" w:color="auto"/>
                                                                                <w:right w:val="none" w:sz="0" w:space="0" w:color="auto"/>
                                                                              </w:divBdr>
                                                                              <w:divsChild>
                                                                                <w:div w:id="11923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4609">
                                                                          <w:marLeft w:val="0"/>
                                                                          <w:marRight w:val="0"/>
                                                                          <w:marTop w:val="0"/>
                                                                          <w:marBottom w:val="0"/>
                                                                          <w:divBdr>
                                                                            <w:top w:val="none" w:sz="0" w:space="0" w:color="auto"/>
                                                                            <w:left w:val="none" w:sz="0" w:space="0" w:color="auto"/>
                                                                            <w:bottom w:val="none" w:sz="0" w:space="0" w:color="auto"/>
                                                                            <w:right w:val="none" w:sz="0" w:space="0" w:color="auto"/>
                                                                          </w:divBdr>
                                                                          <w:divsChild>
                                                                            <w:div w:id="680283022">
                                                                              <w:marLeft w:val="0"/>
                                                                              <w:marRight w:val="0"/>
                                                                              <w:marTop w:val="0"/>
                                                                              <w:marBottom w:val="0"/>
                                                                              <w:divBdr>
                                                                                <w:top w:val="none" w:sz="0" w:space="0" w:color="auto"/>
                                                                                <w:left w:val="none" w:sz="0" w:space="0" w:color="auto"/>
                                                                                <w:bottom w:val="none" w:sz="0" w:space="0" w:color="auto"/>
                                                                                <w:right w:val="none" w:sz="0" w:space="0" w:color="auto"/>
                                                                              </w:divBdr>
                                                                              <w:divsChild>
                                                                                <w:div w:id="178750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4443833">
      <w:bodyDiv w:val="1"/>
      <w:marLeft w:val="0"/>
      <w:marRight w:val="0"/>
      <w:marTop w:val="0"/>
      <w:marBottom w:val="0"/>
      <w:divBdr>
        <w:top w:val="none" w:sz="0" w:space="0" w:color="auto"/>
        <w:left w:val="none" w:sz="0" w:space="0" w:color="auto"/>
        <w:bottom w:val="none" w:sz="0" w:space="0" w:color="auto"/>
        <w:right w:val="none" w:sz="0" w:space="0" w:color="auto"/>
      </w:divBdr>
      <w:divsChild>
        <w:div w:id="134761616">
          <w:marLeft w:val="0"/>
          <w:marRight w:val="0"/>
          <w:marTop w:val="0"/>
          <w:marBottom w:val="0"/>
          <w:divBdr>
            <w:top w:val="none" w:sz="0" w:space="0" w:color="auto"/>
            <w:left w:val="none" w:sz="0" w:space="0" w:color="auto"/>
            <w:bottom w:val="none" w:sz="0" w:space="0" w:color="auto"/>
            <w:right w:val="none" w:sz="0" w:space="0" w:color="auto"/>
          </w:divBdr>
          <w:divsChild>
            <w:div w:id="1590458970">
              <w:marLeft w:val="0"/>
              <w:marRight w:val="0"/>
              <w:marTop w:val="0"/>
              <w:marBottom w:val="0"/>
              <w:divBdr>
                <w:top w:val="none" w:sz="0" w:space="0" w:color="auto"/>
                <w:left w:val="none" w:sz="0" w:space="0" w:color="auto"/>
                <w:bottom w:val="none" w:sz="0" w:space="0" w:color="auto"/>
                <w:right w:val="none" w:sz="0" w:space="0" w:color="auto"/>
              </w:divBdr>
              <w:divsChild>
                <w:div w:id="990407947">
                  <w:marLeft w:val="0"/>
                  <w:marRight w:val="0"/>
                  <w:marTop w:val="0"/>
                  <w:marBottom w:val="0"/>
                  <w:divBdr>
                    <w:top w:val="none" w:sz="0" w:space="0" w:color="auto"/>
                    <w:left w:val="none" w:sz="0" w:space="0" w:color="auto"/>
                    <w:bottom w:val="none" w:sz="0" w:space="0" w:color="auto"/>
                    <w:right w:val="none" w:sz="0" w:space="0" w:color="auto"/>
                  </w:divBdr>
                  <w:divsChild>
                    <w:div w:id="2041121801">
                      <w:marLeft w:val="0"/>
                      <w:marRight w:val="0"/>
                      <w:marTop w:val="0"/>
                      <w:marBottom w:val="0"/>
                      <w:divBdr>
                        <w:top w:val="none" w:sz="0" w:space="0" w:color="auto"/>
                        <w:left w:val="none" w:sz="0" w:space="0" w:color="auto"/>
                        <w:bottom w:val="none" w:sz="0" w:space="0" w:color="auto"/>
                        <w:right w:val="none" w:sz="0" w:space="0" w:color="auto"/>
                      </w:divBdr>
                      <w:divsChild>
                        <w:div w:id="1548486383">
                          <w:marLeft w:val="0"/>
                          <w:marRight w:val="0"/>
                          <w:marTop w:val="0"/>
                          <w:marBottom w:val="0"/>
                          <w:divBdr>
                            <w:top w:val="none" w:sz="0" w:space="0" w:color="auto"/>
                            <w:left w:val="none" w:sz="0" w:space="0" w:color="auto"/>
                            <w:bottom w:val="none" w:sz="0" w:space="0" w:color="auto"/>
                            <w:right w:val="none" w:sz="0" w:space="0" w:color="auto"/>
                          </w:divBdr>
                          <w:divsChild>
                            <w:div w:id="1215432980">
                              <w:marLeft w:val="0"/>
                              <w:marRight w:val="0"/>
                              <w:marTop w:val="0"/>
                              <w:marBottom w:val="0"/>
                              <w:divBdr>
                                <w:top w:val="none" w:sz="0" w:space="0" w:color="auto"/>
                                <w:left w:val="none" w:sz="0" w:space="0" w:color="auto"/>
                                <w:bottom w:val="none" w:sz="0" w:space="0" w:color="auto"/>
                                <w:right w:val="none" w:sz="0" w:space="0" w:color="auto"/>
                              </w:divBdr>
                              <w:divsChild>
                                <w:div w:id="1022972011">
                                  <w:marLeft w:val="0"/>
                                  <w:marRight w:val="0"/>
                                  <w:marTop w:val="0"/>
                                  <w:marBottom w:val="0"/>
                                  <w:divBdr>
                                    <w:top w:val="none" w:sz="0" w:space="0" w:color="auto"/>
                                    <w:left w:val="none" w:sz="0" w:space="0" w:color="auto"/>
                                    <w:bottom w:val="none" w:sz="0" w:space="0" w:color="auto"/>
                                    <w:right w:val="none" w:sz="0" w:space="0" w:color="auto"/>
                                  </w:divBdr>
                                  <w:divsChild>
                                    <w:div w:id="590242801">
                                      <w:marLeft w:val="0"/>
                                      <w:marRight w:val="0"/>
                                      <w:marTop w:val="0"/>
                                      <w:marBottom w:val="0"/>
                                      <w:divBdr>
                                        <w:top w:val="none" w:sz="0" w:space="0" w:color="auto"/>
                                        <w:left w:val="none" w:sz="0" w:space="0" w:color="auto"/>
                                        <w:bottom w:val="none" w:sz="0" w:space="0" w:color="auto"/>
                                        <w:right w:val="none" w:sz="0" w:space="0" w:color="auto"/>
                                      </w:divBdr>
                                      <w:divsChild>
                                        <w:div w:id="1181704390">
                                          <w:marLeft w:val="0"/>
                                          <w:marRight w:val="0"/>
                                          <w:marTop w:val="0"/>
                                          <w:marBottom w:val="0"/>
                                          <w:divBdr>
                                            <w:top w:val="none" w:sz="0" w:space="0" w:color="auto"/>
                                            <w:left w:val="none" w:sz="0" w:space="0" w:color="auto"/>
                                            <w:bottom w:val="none" w:sz="0" w:space="0" w:color="auto"/>
                                            <w:right w:val="none" w:sz="0" w:space="0" w:color="auto"/>
                                          </w:divBdr>
                                          <w:divsChild>
                                            <w:div w:id="1483740563">
                                              <w:marLeft w:val="0"/>
                                              <w:marRight w:val="0"/>
                                              <w:marTop w:val="0"/>
                                              <w:marBottom w:val="0"/>
                                              <w:divBdr>
                                                <w:top w:val="none" w:sz="0" w:space="0" w:color="auto"/>
                                                <w:left w:val="none" w:sz="0" w:space="0" w:color="auto"/>
                                                <w:bottom w:val="none" w:sz="0" w:space="0" w:color="auto"/>
                                                <w:right w:val="none" w:sz="0" w:space="0" w:color="auto"/>
                                              </w:divBdr>
                                              <w:divsChild>
                                                <w:div w:id="383797015">
                                                  <w:marLeft w:val="0"/>
                                                  <w:marRight w:val="0"/>
                                                  <w:marTop w:val="0"/>
                                                  <w:marBottom w:val="0"/>
                                                  <w:divBdr>
                                                    <w:top w:val="none" w:sz="0" w:space="0" w:color="auto"/>
                                                    <w:left w:val="none" w:sz="0" w:space="0" w:color="auto"/>
                                                    <w:bottom w:val="none" w:sz="0" w:space="0" w:color="auto"/>
                                                    <w:right w:val="none" w:sz="0" w:space="0" w:color="auto"/>
                                                  </w:divBdr>
                                                  <w:divsChild>
                                                    <w:div w:id="621958731">
                                                      <w:marLeft w:val="0"/>
                                                      <w:marRight w:val="0"/>
                                                      <w:marTop w:val="0"/>
                                                      <w:marBottom w:val="0"/>
                                                      <w:divBdr>
                                                        <w:top w:val="none" w:sz="0" w:space="0" w:color="auto"/>
                                                        <w:left w:val="none" w:sz="0" w:space="0" w:color="auto"/>
                                                        <w:bottom w:val="none" w:sz="0" w:space="0" w:color="auto"/>
                                                        <w:right w:val="none" w:sz="0" w:space="0" w:color="auto"/>
                                                      </w:divBdr>
                                                      <w:divsChild>
                                                        <w:div w:id="1257204968">
                                                          <w:marLeft w:val="0"/>
                                                          <w:marRight w:val="0"/>
                                                          <w:marTop w:val="0"/>
                                                          <w:marBottom w:val="0"/>
                                                          <w:divBdr>
                                                            <w:top w:val="none" w:sz="0" w:space="0" w:color="auto"/>
                                                            <w:left w:val="none" w:sz="0" w:space="0" w:color="auto"/>
                                                            <w:bottom w:val="none" w:sz="0" w:space="0" w:color="auto"/>
                                                            <w:right w:val="none" w:sz="0" w:space="0" w:color="auto"/>
                                                          </w:divBdr>
                                                          <w:divsChild>
                                                            <w:div w:id="654575118">
                                                              <w:marLeft w:val="0"/>
                                                              <w:marRight w:val="0"/>
                                                              <w:marTop w:val="0"/>
                                                              <w:marBottom w:val="0"/>
                                                              <w:divBdr>
                                                                <w:top w:val="none" w:sz="0" w:space="0" w:color="auto"/>
                                                                <w:left w:val="none" w:sz="0" w:space="0" w:color="auto"/>
                                                                <w:bottom w:val="none" w:sz="0" w:space="0" w:color="auto"/>
                                                                <w:right w:val="none" w:sz="0" w:space="0" w:color="auto"/>
                                                              </w:divBdr>
                                                              <w:divsChild>
                                                                <w:div w:id="162365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05365906">
      <w:bodyDiv w:val="1"/>
      <w:marLeft w:val="0"/>
      <w:marRight w:val="0"/>
      <w:marTop w:val="0"/>
      <w:marBottom w:val="0"/>
      <w:divBdr>
        <w:top w:val="none" w:sz="0" w:space="0" w:color="auto"/>
        <w:left w:val="none" w:sz="0" w:space="0" w:color="auto"/>
        <w:bottom w:val="none" w:sz="0" w:space="0" w:color="auto"/>
        <w:right w:val="none" w:sz="0" w:space="0" w:color="auto"/>
      </w:divBdr>
    </w:div>
    <w:div w:id="1563053357">
      <w:bodyDiv w:val="1"/>
      <w:marLeft w:val="0"/>
      <w:marRight w:val="0"/>
      <w:marTop w:val="0"/>
      <w:marBottom w:val="0"/>
      <w:divBdr>
        <w:top w:val="none" w:sz="0" w:space="0" w:color="auto"/>
        <w:left w:val="none" w:sz="0" w:space="0" w:color="auto"/>
        <w:bottom w:val="none" w:sz="0" w:space="0" w:color="auto"/>
        <w:right w:val="none" w:sz="0" w:space="0" w:color="auto"/>
      </w:divBdr>
      <w:divsChild>
        <w:div w:id="1559974136">
          <w:marLeft w:val="0"/>
          <w:marRight w:val="0"/>
          <w:marTop w:val="0"/>
          <w:marBottom w:val="0"/>
          <w:divBdr>
            <w:top w:val="none" w:sz="0" w:space="0" w:color="auto"/>
            <w:left w:val="none" w:sz="0" w:space="0" w:color="auto"/>
            <w:bottom w:val="none" w:sz="0" w:space="0" w:color="auto"/>
            <w:right w:val="none" w:sz="0" w:space="0" w:color="auto"/>
          </w:divBdr>
          <w:divsChild>
            <w:div w:id="1997801044">
              <w:marLeft w:val="0"/>
              <w:marRight w:val="0"/>
              <w:marTop w:val="0"/>
              <w:marBottom w:val="0"/>
              <w:divBdr>
                <w:top w:val="none" w:sz="0" w:space="0" w:color="auto"/>
                <w:left w:val="none" w:sz="0" w:space="0" w:color="auto"/>
                <w:bottom w:val="none" w:sz="0" w:space="0" w:color="auto"/>
                <w:right w:val="none" w:sz="0" w:space="0" w:color="auto"/>
              </w:divBdr>
              <w:divsChild>
                <w:div w:id="1056009737">
                  <w:marLeft w:val="0"/>
                  <w:marRight w:val="0"/>
                  <w:marTop w:val="0"/>
                  <w:marBottom w:val="0"/>
                  <w:divBdr>
                    <w:top w:val="none" w:sz="0" w:space="0" w:color="auto"/>
                    <w:left w:val="none" w:sz="0" w:space="0" w:color="auto"/>
                    <w:bottom w:val="none" w:sz="0" w:space="0" w:color="auto"/>
                    <w:right w:val="none" w:sz="0" w:space="0" w:color="auto"/>
                  </w:divBdr>
                  <w:divsChild>
                    <w:div w:id="1421563017">
                      <w:marLeft w:val="0"/>
                      <w:marRight w:val="0"/>
                      <w:marTop w:val="0"/>
                      <w:marBottom w:val="0"/>
                      <w:divBdr>
                        <w:top w:val="none" w:sz="0" w:space="0" w:color="auto"/>
                        <w:left w:val="none" w:sz="0" w:space="0" w:color="auto"/>
                        <w:bottom w:val="none" w:sz="0" w:space="0" w:color="auto"/>
                        <w:right w:val="none" w:sz="0" w:space="0" w:color="auto"/>
                      </w:divBdr>
                      <w:divsChild>
                        <w:div w:id="635834668">
                          <w:marLeft w:val="0"/>
                          <w:marRight w:val="0"/>
                          <w:marTop w:val="0"/>
                          <w:marBottom w:val="0"/>
                          <w:divBdr>
                            <w:top w:val="none" w:sz="0" w:space="0" w:color="auto"/>
                            <w:left w:val="none" w:sz="0" w:space="0" w:color="auto"/>
                            <w:bottom w:val="none" w:sz="0" w:space="0" w:color="auto"/>
                            <w:right w:val="none" w:sz="0" w:space="0" w:color="auto"/>
                          </w:divBdr>
                          <w:divsChild>
                            <w:div w:id="1251114878">
                              <w:marLeft w:val="0"/>
                              <w:marRight w:val="0"/>
                              <w:marTop w:val="0"/>
                              <w:marBottom w:val="0"/>
                              <w:divBdr>
                                <w:top w:val="none" w:sz="0" w:space="0" w:color="auto"/>
                                <w:left w:val="none" w:sz="0" w:space="0" w:color="auto"/>
                                <w:bottom w:val="none" w:sz="0" w:space="0" w:color="auto"/>
                                <w:right w:val="none" w:sz="0" w:space="0" w:color="auto"/>
                              </w:divBdr>
                              <w:divsChild>
                                <w:div w:id="1261137402">
                                  <w:marLeft w:val="0"/>
                                  <w:marRight w:val="0"/>
                                  <w:marTop w:val="0"/>
                                  <w:marBottom w:val="0"/>
                                  <w:divBdr>
                                    <w:top w:val="none" w:sz="0" w:space="0" w:color="auto"/>
                                    <w:left w:val="none" w:sz="0" w:space="0" w:color="auto"/>
                                    <w:bottom w:val="none" w:sz="0" w:space="0" w:color="auto"/>
                                    <w:right w:val="none" w:sz="0" w:space="0" w:color="auto"/>
                                  </w:divBdr>
                                  <w:divsChild>
                                    <w:div w:id="3284072">
                                      <w:marLeft w:val="0"/>
                                      <w:marRight w:val="0"/>
                                      <w:marTop w:val="0"/>
                                      <w:marBottom w:val="0"/>
                                      <w:divBdr>
                                        <w:top w:val="none" w:sz="0" w:space="0" w:color="auto"/>
                                        <w:left w:val="none" w:sz="0" w:space="0" w:color="auto"/>
                                        <w:bottom w:val="none" w:sz="0" w:space="0" w:color="auto"/>
                                        <w:right w:val="none" w:sz="0" w:space="0" w:color="auto"/>
                                      </w:divBdr>
                                      <w:divsChild>
                                        <w:div w:id="632951639">
                                          <w:marLeft w:val="0"/>
                                          <w:marRight w:val="0"/>
                                          <w:marTop w:val="0"/>
                                          <w:marBottom w:val="0"/>
                                          <w:divBdr>
                                            <w:top w:val="none" w:sz="0" w:space="0" w:color="auto"/>
                                            <w:left w:val="none" w:sz="0" w:space="0" w:color="auto"/>
                                            <w:bottom w:val="none" w:sz="0" w:space="0" w:color="auto"/>
                                            <w:right w:val="none" w:sz="0" w:space="0" w:color="auto"/>
                                          </w:divBdr>
                                          <w:divsChild>
                                            <w:div w:id="171453994">
                                              <w:marLeft w:val="0"/>
                                              <w:marRight w:val="0"/>
                                              <w:marTop w:val="0"/>
                                              <w:marBottom w:val="0"/>
                                              <w:divBdr>
                                                <w:top w:val="none" w:sz="0" w:space="0" w:color="auto"/>
                                                <w:left w:val="none" w:sz="0" w:space="0" w:color="auto"/>
                                                <w:bottom w:val="none" w:sz="0" w:space="0" w:color="auto"/>
                                                <w:right w:val="none" w:sz="0" w:space="0" w:color="auto"/>
                                              </w:divBdr>
                                              <w:divsChild>
                                                <w:div w:id="1978951925">
                                                  <w:marLeft w:val="0"/>
                                                  <w:marRight w:val="0"/>
                                                  <w:marTop w:val="0"/>
                                                  <w:marBottom w:val="0"/>
                                                  <w:divBdr>
                                                    <w:top w:val="none" w:sz="0" w:space="0" w:color="auto"/>
                                                    <w:left w:val="none" w:sz="0" w:space="0" w:color="auto"/>
                                                    <w:bottom w:val="none" w:sz="0" w:space="0" w:color="auto"/>
                                                    <w:right w:val="none" w:sz="0" w:space="0" w:color="auto"/>
                                                  </w:divBdr>
                                                </w:div>
                                                <w:div w:id="880215287">
                                                  <w:marLeft w:val="0"/>
                                                  <w:marRight w:val="0"/>
                                                  <w:marTop w:val="0"/>
                                                  <w:marBottom w:val="0"/>
                                                  <w:divBdr>
                                                    <w:top w:val="none" w:sz="0" w:space="0" w:color="auto"/>
                                                    <w:left w:val="none" w:sz="0" w:space="0" w:color="auto"/>
                                                    <w:bottom w:val="none" w:sz="0" w:space="0" w:color="auto"/>
                                                    <w:right w:val="none" w:sz="0" w:space="0" w:color="auto"/>
                                                  </w:divBdr>
                                                </w:div>
                                                <w:div w:id="2946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3381618">
      <w:bodyDiv w:val="1"/>
      <w:marLeft w:val="0"/>
      <w:marRight w:val="0"/>
      <w:marTop w:val="0"/>
      <w:marBottom w:val="0"/>
      <w:divBdr>
        <w:top w:val="none" w:sz="0" w:space="0" w:color="auto"/>
        <w:left w:val="none" w:sz="0" w:space="0" w:color="auto"/>
        <w:bottom w:val="none" w:sz="0" w:space="0" w:color="auto"/>
        <w:right w:val="none" w:sz="0" w:space="0" w:color="auto"/>
      </w:divBdr>
      <w:divsChild>
        <w:div w:id="278702">
          <w:marLeft w:val="0"/>
          <w:marRight w:val="0"/>
          <w:marTop w:val="100"/>
          <w:marBottom w:val="100"/>
          <w:divBdr>
            <w:top w:val="none" w:sz="0" w:space="0" w:color="auto"/>
            <w:left w:val="none" w:sz="0" w:space="0" w:color="auto"/>
            <w:bottom w:val="none" w:sz="0" w:space="0" w:color="auto"/>
            <w:right w:val="none" w:sz="0" w:space="0" w:color="auto"/>
          </w:divBdr>
          <w:divsChild>
            <w:div w:id="1282565417">
              <w:marLeft w:val="0"/>
              <w:marRight w:val="0"/>
              <w:marTop w:val="0"/>
              <w:marBottom w:val="0"/>
              <w:divBdr>
                <w:top w:val="none" w:sz="0" w:space="0" w:color="auto"/>
                <w:left w:val="none" w:sz="0" w:space="0" w:color="auto"/>
                <w:bottom w:val="none" w:sz="0" w:space="0" w:color="auto"/>
                <w:right w:val="none" w:sz="0" w:space="0" w:color="auto"/>
              </w:divBdr>
              <w:divsChild>
                <w:div w:id="1732733144">
                  <w:marLeft w:val="105"/>
                  <w:marRight w:val="105"/>
                  <w:marTop w:val="105"/>
                  <w:marBottom w:val="105"/>
                  <w:divBdr>
                    <w:top w:val="none" w:sz="0" w:space="0" w:color="auto"/>
                    <w:left w:val="none" w:sz="0" w:space="0" w:color="auto"/>
                    <w:bottom w:val="none" w:sz="0" w:space="0" w:color="auto"/>
                    <w:right w:val="none" w:sz="0" w:space="0" w:color="auto"/>
                  </w:divBdr>
                  <w:divsChild>
                    <w:div w:id="1163667184">
                      <w:marLeft w:val="0"/>
                      <w:marRight w:val="0"/>
                      <w:marTop w:val="0"/>
                      <w:marBottom w:val="0"/>
                      <w:divBdr>
                        <w:top w:val="none" w:sz="0" w:space="0" w:color="auto"/>
                        <w:left w:val="none" w:sz="0" w:space="0" w:color="auto"/>
                        <w:bottom w:val="none" w:sz="0" w:space="0" w:color="auto"/>
                        <w:right w:val="none" w:sz="0" w:space="0" w:color="auto"/>
                      </w:divBdr>
                      <w:divsChild>
                        <w:div w:id="1812550603">
                          <w:marLeft w:val="0"/>
                          <w:marRight w:val="0"/>
                          <w:marTop w:val="0"/>
                          <w:marBottom w:val="0"/>
                          <w:divBdr>
                            <w:top w:val="none" w:sz="0" w:space="0" w:color="auto"/>
                            <w:left w:val="none" w:sz="0" w:space="0" w:color="auto"/>
                            <w:bottom w:val="none" w:sz="0" w:space="0" w:color="auto"/>
                            <w:right w:val="none" w:sz="0" w:space="0" w:color="auto"/>
                          </w:divBdr>
                          <w:divsChild>
                            <w:div w:id="672953268">
                              <w:marLeft w:val="0"/>
                              <w:marRight w:val="0"/>
                              <w:marTop w:val="0"/>
                              <w:marBottom w:val="0"/>
                              <w:divBdr>
                                <w:top w:val="none" w:sz="0" w:space="0" w:color="auto"/>
                                <w:left w:val="none" w:sz="0" w:space="0" w:color="auto"/>
                                <w:bottom w:val="none" w:sz="0" w:space="0" w:color="auto"/>
                                <w:right w:val="none" w:sz="0" w:space="0" w:color="auto"/>
                              </w:divBdr>
                              <w:divsChild>
                                <w:div w:id="1623270487">
                                  <w:marLeft w:val="0"/>
                                  <w:marRight w:val="0"/>
                                  <w:marTop w:val="0"/>
                                  <w:marBottom w:val="0"/>
                                  <w:divBdr>
                                    <w:top w:val="none" w:sz="0" w:space="0" w:color="auto"/>
                                    <w:left w:val="none" w:sz="0" w:space="0" w:color="auto"/>
                                    <w:bottom w:val="none" w:sz="0" w:space="0" w:color="auto"/>
                                    <w:right w:val="none" w:sz="0" w:space="0" w:color="auto"/>
                                  </w:divBdr>
                                  <w:divsChild>
                                    <w:div w:id="908033586">
                                      <w:marLeft w:val="105"/>
                                      <w:marRight w:val="105"/>
                                      <w:marTop w:val="105"/>
                                      <w:marBottom w:val="105"/>
                                      <w:divBdr>
                                        <w:top w:val="none" w:sz="0" w:space="0" w:color="auto"/>
                                        <w:left w:val="none" w:sz="0" w:space="0" w:color="auto"/>
                                        <w:bottom w:val="none" w:sz="0" w:space="0" w:color="auto"/>
                                        <w:right w:val="none" w:sz="0" w:space="0" w:color="auto"/>
                                      </w:divBdr>
                                      <w:divsChild>
                                        <w:div w:id="1907304455">
                                          <w:marLeft w:val="0"/>
                                          <w:marRight w:val="0"/>
                                          <w:marTop w:val="0"/>
                                          <w:marBottom w:val="0"/>
                                          <w:divBdr>
                                            <w:top w:val="none" w:sz="0" w:space="0" w:color="auto"/>
                                            <w:left w:val="none" w:sz="0" w:space="0" w:color="auto"/>
                                            <w:bottom w:val="none" w:sz="0" w:space="0" w:color="auto"/>
                                            <w:right w:val="none" w:sz="0" w:space="0" w:color="auto"/>
                                          </w:divBdr>
                                          <w:divsChild>
                                            <w:div w:id="834490767">
                                              <w:marLeft w:val="0"/>
                                              <w:marRight w:val="0"/>
                                              <w:marTop w:val="0"/>
                                              <w:marBottom w:val="0"/>
                                              <w:divBdr>
                                                <w:top w:val="none" w:sz="0" w:space="0" w:color="auto"/>
                                                <w:left w:val="none" w:sz="0" w:space="0" w:color="auto"/>
                                                <w:bottom w:val="none" w:sz="0" w:space="0" w:color="auto"/>
                                                <w:right w:val="none" w:sz="0" w:space="0" w:color="auto"/>
                                              </w:divBdr>
                                              <w:divsChild>
                                                <w:div w:id="1050422743">
                                                  <w:marLeft w:val="0"/>
                                                  <w:marRight w:val="0"/>
                                                  <w:marTop w:val="0"/>
                                                  <w:marBottom w:val="0"/>
                                                  <w:divBdr>
                                                    <w:top w:val="none" w:sz="0" w:space="0" w:color="auto"/>
                                                    <w:left w:val="none" w:sz="0" w:space="0" w:color="auto"/>
                                                    <w:bottom w:val="none" w:sz="0" w:space="0" w:color="auto"/>
                                                    <w:right w:val="none" w:sz="0" w:space="0" w:color="auto"/>
                                                  </w:divBdr>
                                                  <w:divsChild>
                                                    <w:div w:id="302857792">
                                                      <w:marLeft w:val="0"/>
                                                      <w:marRight w:val="0"/>
                                                      <w:marTop w:val="0"/>
                                                      <w:marBottom w:val="0"/>
                                                      <w:divBdr>
                                                        <w:top w:val="none" w:sz="0" w:space="0" w:color="auto"/>
                                                        <w:left w:val="none" w:sz="0" w:space="0" w:color="auto"/>
                                                        <w:bottom w:val="none" w:sz="0" w:space="0" w:color="auto"/>
                                                        <w:right w:val="none" w:sz="0" w:space="0" w:color="auto"/>
                                                      </w:divBdr>
                                                      <w:divsChild>
                                                        <w:div w:id="1040782147">
                                                          <w:marLeft w:val="0"/>
                                                          <w:marRight w:val="0"/>
                                                          <w:marTop w:val="0"/>
                                                          <w:marBottom w:val="0"/>
                                                          <w:divBdr>
                                                            <w:top w:val="none" w:sz="0" w:space="0" w:color="auto"/>
                                                            <w:left w:val="none" w:sz="0" w:space="0" w:color="auto"/>
                                                            <w:bottom w:val="none" w:sz="0" w:space="0" w:color="auto"/>
                                                            <w:right w:val="none" w:sz="0" w:space="0" w:color="auto"/>
                                                          </w:divBdr>
                                                          <w:divsChild>
                                                            <w:div w:id="1041057889">
                                                              <w:marLeft w:val="105"/>
                                                              <w:marRight w:val="105"/>
                                                              <w:marTop w:val="105"/>
                                                              <w:marBottom w:val="105"/>
                                                              <w:divBdr>
                                                                <w:top w:val="none" w:sz="0" w:space="0" w:color="auto"/>
                                                                <w:left w:val="none" w:sz="0" w:space="0" w:color="auto"/>
                                                                <w:bottom w:val="none" w:sz="0" w:space="0" w:color="auto"/>
                                                                <w:right w:val="none" w:sz="0" w:space="0" w:color="auto"/>
                                                              </w:divBdr>
                                                              <w:divsChild>
                                                                <w:div w:id="1934242017">
                                                                  <w:marLeft w:val="0"/>
                                                                  <w:marRight w:val="0"/>
                                                                  <w:marTop w:val="0"/>
                                                                  <w:marBottom w:val="0"/>
                                                                  <w:divBdr>
                                                                    <w:top w:val="none" w:sz="0" w:space="0" w:color="auto"/>
                                                                    <w:left w:val="none" w:sz="0" w:space="0" w:color="auto"/>
                                                                    <w:bottom w:val="none" w:sz="0" w:space="0" w:color="auto"/>
                                                                    <w:right w:val="none" w:sz="0" w:space="0" w:color="auto"/>
                                                                  </w:divBdr>
                                                                  <w:divsChild>
                                                                    <w:div w:id="262807000">
                                                                      <w:marLeft w:val="0"/>
                                                                      <w:marRight w:val="0"/>
                                                                      <w:marTop w:val="0"/>
                                                                      <w:marBottom w:val="0"/>
                                                                      <w:divBdr>
                                                                        <w:top w:val="none" w:sz="0" w:space="0" w:color="auto"/>
                                                                        <w:left w:val="none" w:sz="0" w:space="0" w:color="auto"/>
                                                                        <w:bottom w:val="none" w:sz="0" w:space="0" w:color="auto"/>
                                                                        <w:right w:val="none" w:sz="0" w:space="0" w:color="auto"/>
                                                                      </w:divBdr>
                                                                      <w:divsChild>
                                                                        <w:div w:id="1221936200">
                                                                          <w:marLeft w:val="0"/>
                                                                          <w:marRight w:val="0"/>
                                                                          <w:marTop w:val="0"/>
                                                                          <w:marBottom w:val="0"/>
                                                                          <w:divBdr>
                                                                            <w:top w:val="none" w:sz="0" w:space="0" w:color="auto"/>
                                                                            <w:left w:val="none" w:sz="0" w:space="0" w:color="auto"/>
                                                                            <w:bottom w:val="none" w:sz="0" w:space="0" w:color="auto"/>
                                                                            <w:right w:val="none" w:sz="0" w:space="0" w:color="auto"/>
                                                                          </w:divBdr>
                                                                          <w:divsChild>
                                                                            <w:div w:id="14933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dx.doi.org/10.1007/z978-1-4612-5887-2" TargetMode="External"/><Relationship Id="rId26" Type="http://schemas.openxmlformats.org/officeDocument/2006/relationships/image" Target="media/image9.png"/><Relationship Id="rId39" Type="http://schemas.openxmlformats.org/officeDocument/2006/relationships/image" Target="media/image16.png"/><Relationship Id="rId21" Type="http://schemas.openxmlformats.org/officeDocument/2006/relationships/hyperlink" Target="http://www.sheikhmohammed.ae"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x.doi.org/10.1108/02683940610663123" TargetMode="External"/><Relationship Id="rId29" Type="http://schemas.openxmlformats.org/officeDocument/2006/relationships/hyperlink" Target="mailto:chowdhury.hossan@adu.ac.ae" TargetMode="External"/><Relationship Id="rId11" Type="http://schemas.openxmlformats.org/officeDocument/2006/relationships/image" Target="media/image4.png"/><Relationship Id="rId24" Type="http://schemas.openxmlformats.org/officeDocument/2006/relationships/hyperlink" Target="http://dx.doi.org/10.1016/1048-9843(95)90013-6" TargetMode="External"/><Relationship Id="rId32" Type="http://schemas.openxmlformats.org/officeDocument/2006/relationships/hyperlink" Target="mailto:kostasel@otenet.gr"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adezproxy.adu.ac.ae/docview/1444025357" TargetMode="External"/><Relationship Id="rId14" Type="http://schemas.openxmlformats.org/officeDocument/2006/relationships/image" Target="media/image7.png"/><Relationship Id="rId22" Type="http://schemas.openxmlformats.org/officeDocument/2006/relationships/hyperlink" Target="http://www.sheikhmohammed.ae" TargetMode="External"/><Relationship Id="rId27" Type="http://schemas.openxmlformats.org/officeDocument/2006/relationships/image" Target="media/image10.jpeg"/><Relationship Id="rId30" Type="http://schemas.openxmlformats.org/officeDocument/2006/relationships/hyperlink" Target="mailto:mohammed.parakandi@adu.ac.ae" TargetMode="External"/><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dx.doi.org/10.1026/1617-6391.6.3.117" TargetMode="External"/><Relationship Id="rId25" Type="http://schemas.openxmlformats.org/officeDocument/2006/relationships/hyperlink" Target="http://dx.doi.org/10.1108/02683940610663132" TargetMode="External"/><Relationship Id="rId33" Type="http://schemas.openxmlformats.org/officeDocument/2006/relationships/hyperlink" Target="mailto:kostasel@otenet.gr" TargetMode="External"/><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header" Target="header1.xml"/><Relationship Id="rId20" Type="http://schemas.openxmlformats.org/officeDocument/2006/relationships/hyperlink" Target="http://adezproxy.adu.ac.ae/docview/1018453391?accountid=26149" TargetMode="Externa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dx.doi.org/10.5465/AMR.1986.4306232" TargetMode="External"/><Relationship Id="rId28" Type="http://schemas.openxmlformats.org/officeDocument/2006/relationships/hyperlink" Target="mailto:chowdhury.hossan@adu.ac.ae" TargetMode="External"/><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image" Target="media/image3.emf"/><Relationship Id="rId31" Type="http://schemas.openxmlformats.org/officeDocument/2006/relationships/hyperlink" Target="mailto:mohammed.parakandi@adu.ac.ae" TargetMode="External"/><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Placeholder7</b:Tag>
    <b:SourceType>JournalArticle</b:SourceType>
    <b:Guid>{EF33D431-B99D-4815-8D69-F7D4461CEB41}</b:Guid>
    <b:Author>
      <b:Author>
        <b:NameList>
          <b:Person>
            <b:Last>Hyde</b:Last>
            <b:First>Kenneth</b:First>
            <b:Middle>F.</b:Middle>
          </b:Person>
        </b:NameList>
      </b:Author>
    </b:Author>
    <b:Title>Recognising deductive processes in qualitative research</b:Title>
    <b:City>Auckland</b:City>
    <b:Year>2000</b:Year>
    <b:Pages>82-89</b:Pages>
    <b:Volume>3</b:Volume>
    <b:Issue>2</b:Issue>
    <b:JournalName>Qualitative Market Research: An international Journal</b:JournalName>
    <b:RefOrder>3</b:RefOrder>
  </b:Source>
  <b:Source>
    <b:Tag>Tho00</b:Tag>
    <b:SourceType>DocumentFromInternetSite</b:SourceType>
    <b:Guid>{C7C9CDC9-E8CE-485C-AF82-C454148E244B}</b:Guid>
    <b:Title>Data analysis in qualitative research</b:Title>
    <b:Year>2000</b:Year>
    <b:Author>
      <b:Author>
        <b:NameList>
          <b:Person>
            <b:Last>Thorne</b:Last>
            <b:First>Sally</b:First>
          </b:Person>
        </b:NameList>
      </b:Author>
    </b:Author>
    <b:YearAccessed>2013</b:YearAccessed>
    <b:MonthAccessed>December</b:MonthAccessed>
    <b:DayAccessed>6</b:DayAccessed>
    <b:URL>http://bmj-ebn.highwire.org/content/3/3/68.full</b:URL>
    <b:RefOrder>2</b:RefOrder>
  </b:Source>
  <b:Source>
    <b:Tag>Vol13</b:Tag>
    <b:SourceType>JournalArticle</b:SourceType>
    <b:Guid>{FA135BD6-16B1-4E07-9111-C0E127583F97}</b:Guid>
    <b:Author>
      <b:Author>
        <b:NameList>
          <b:Person>
            <b:Last>Dogan</b:Last>
            <b:First>Volkan</b:First>
          </b:Person>
        </b:NameList>
      </b:Author>
    </b:Author>
    <b:Title>Analysis of Scientific Realism in the Dichotomy between Positivism and Anti-</b:Title>
    <b:Year>2013</b:Year>
    <b:JournalName>International Journal of Buiness and Social Science</b:JournalName>
    <b:Volume>4</b:Volume>
    <b:RefOrder>5</b:RefOrder>
  </b:Source>
</b:Sources>
</file>

<file path=customXml/itemProps1.xml><?xml version="1.0" encoding="utf-8"?>
<ds:datastoreItem xmlns:ds="http://schemas.openxmlformats.org/officeDocument/2006/customXml" ds:itemID="{1F2C5CEB-9C52-4955-804B-D83E2A9CE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43920</Words>
  <Characters>250345</Characters>
  <Application>Microsoft Office Word</Application>
  <DocSecurity>0</DocSecurity>
  <Lines>2086</Lines>
  <Paragraphs>587</Paragraphs>
  <ScaleCrop>false</ScaleCrop>
  <HeadingPairs>
    <vt:vector size="2" baseType="variant">
      <vt:variant>
        <vt:lpstr>Title</vt:lpstr>
      </vt:variant>
      <vt:variant>
        <vt:i4>1</vt:i4>
      </vt:variant>
    </vt:vector>
  </HeadingPairs>
  <TitlesOfParts>
    <vt:vector size="1" baseType="lpstr">
      <vt:lpstr/>
    </vt:vector>
  </TitlesOfParts>
  <Company>GSEC</Company>
  <LinksUpToDate>false</LinksUpToDate>
  <CharactersWithSpaces>293678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Muhra Rashed Sultan Almuhairi</dc:creator>
  <cp:lastModifiedBy>Sana Sayeed</cp:lastModifiedBy>
  <cp:revision>2</cp:revision>
  <dcterms:created xsi:type="dcterms:W3CDTF">2021-12-08T07:12:00Z</dcterms:created>
  <dcterms:modified xsi:type="dcterms:W3CDTF">2021-12-08T07:12:00Z</dcterms:modified>
</cp:coreProperties>
</file>