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5B00E83" w14:textId="77777777" w:rsidR="0084573D" w:rsidRDefault="0084573D" w:rsidP="0084573D">
            <w:hyperlink r:id="rId6" w:history="1">
              <w:r>
                <w:rPr>
                  <w:rStyle w:val="Hyperlink"/>
                  <w:color w:val="006666"/>
                </w:rPr>
                <w:t>Heydari, Mohammad</w:t>
              </w:r>
            </w:hyperlink>
          </w:p>
          <w:p w14:paraId="1E2971F6" w14:textId="77777777" w:rsidR="0084573D" w:rsidRDefault="0084573D" w:rsidP="0084573D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Sadough</w:t>
              </w:r>
              <w:proofErr w:type="spellEnd"/>
              <w:r>
                <w:rPr>
                  <w:rStyle w:val="Hyperlink"/>
                  <w:color w:val="006666"/>
                </w:rPr>
                <w:t>, S Mohammad-Sajad</w:t>
              </w:r>
            </w:hyperlink>
          </w:p>
          <w:p w14:paraId="3705B0F3" w14:textId="77777777" w:rsidR="0084573D" w:rsidRDefault="0084573D" w:rsidP="0084573D">
            <w:hyperlink r:id="rId8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70623829" w14:textId="77777777" w:rsidR="0084573D" w:rsidRDefault="0084573D" w:rsidP="0084573D">
            <w:hyperlink r:id="rId9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A299DC3" w14:textId="77777777" w:rsidR="0084573D" w:rsidRDefault="0084573D" w:rsidP="0084573D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An Improved Authentication Scheme for Electronic Payment Systems in Global Mobility Networks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53315E4C" w:rsidR="004C4D34" w:rsidRDefault="0084573D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2D16B6">
                <w:rPr>
                  <w:rStyle w:val="Hyperlink"/>
                  <w:bCs/>
                  <w:sz w:val="20"/>
                  <w:szCs w:val="20"/>
                </w:rPr>
                <w:t>https://doi.org/10.5755/j01.itc.44.4.9197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GtBQDDM2ge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haudhry,%20Shehzad%20Ashr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adough,%20S%20Mohammad-Saj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Heydari,%20Mohamma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5755/j01.itc.44.4.9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TA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90</Words>
  <Characters>635</Characters>
  <Application>Microsoft Office Word</Application>
  <DocSecurity>0</DocSecurity>
  <Lines>79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153</cp:revision>
  <dcterms:created xsi:type="dcterms:W3CDTF">2024-07-02T12:53:00Z</dcterms:created>
  <dcterms:modified xsi:type="dcterms:W3CDTF">2025-03-13T11:00:00Z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