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3B6339" w14:textId="33743757" w:rsidR="004F0302" w:rsidRDefault="00222180" w:rsidP="000021BF">
      <w:pPr>
        <w:rPr>
          <w:rFonts w:ascii="Times New Roman" w:hAnsi="Times New Roman" w:cs="Times New Roman"/>
          <w:color w:val="000000" w:themeColor="text1"/>
          <w:sz w:val="44"/>
          <w:szCs w:val="44"/>
        </w:rPr>
      </w:pPr>
      <w:bookmarkStart w:id="0" w:name="_GoBack"/>
      <w:bookmarkEnd w:id="0"/>
      <w:r>
        <w:rPr>
          <w:noProof/>
        </w:rPr>
        <w:drawing>
          <wp:anchor distT="0" distB="0" distL="114300" distR="114300" simplePos="0" relativeHeight="251658240" behindDoc="0" locked="0" layoutInCell="1" allowOverlap="1" wp14:anchorId="7400500A" wp14:editId="7D31FA75">
            <wp:simplePos x="0" y="0"/>
            <wp:positionH relativeFrom="column">
              <wp:posOffset>4667250</wp:posOffset>
            </wp:positionH>
            <wp:positionV relativeFrom="paragraph">
              <wp:posOffset>-685800</wp:posOffset>
            </wp:positionV>
            <wp:extent cx="1298519" cy="885190"/>
            <wp:effectExtent l="0" t="0" r="0" b="0"/>
            <wp:wrapNone/>
            <wp:docPr id="3" name="Picture 3" descr="Image result for ad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du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8519" cy="885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3A7E8" w14:textId="44020E1B" w:rsidR="00985E98" w:rsidRPr="00C8144F" w:rsidRDefault="00985E98" w:rsidP="001D53F9">
      <w:pPr>
        <w:pStyle w:val="TOCHeading"/>
        <w:spacing w:line="240" w:lineRule="auto"/>
        <w:jc w:val="both"/>
        <w:rPr>
          <w:rFonts w:ascii="Times New Roman" w:hAnsi="Times New Roman" w:cs="Times New Roman"/>
          <w:b/>
          <w:bCs/>
          <w:color w:val="000000" w:themeColor="text1"/>
        </w:rPr>
      </w:pPr>
      <w:r w:rsidRPr="00222180">
        <w:rPr>
          <w:rFonts w:ascii="Times New Roman" w:hAnsi="Times New Roman" w:cs="Times New Roman"/>
          <w:b/>
          <w:bCs/>
          <w:color w:val="000000" w:themeColor="text1"/>
        </w:rPr>
        <w:t xml:space="preserve">The </w:t>
      </w:r>
      <w:r w:rsidR="00931E31">
        <w:rPr>
          <w:rFonts w:ascii="Times New Roman" w:hAnsi="Times New Roman" w:cs="Times New Roman"/>
          <w:b/>
          <w:bCs/>
          <w:color w:val="000000" w:themeColor="text1"/>
        </w:rPr>
        <w:t>Study</w:t>
      </w:r>
      <w:r w:rsidRPr="00222180">
        <w:rPr>
          <w:rFonts w:ascii="Times New Roman" w:hAnsi="Times New Roman" w:cs="Times New Roman"/>
          <w:b/>
          <w:bCs/>
          <w:color w:val="000000" w:themeColor="text1"/>
        </w:rPr>
        <w:t xml:space="preserve"> of Sustainable HRM </w:t>
      </w:r>
      <w:r w:rsidR="00931E31">
        <w:rPr>
          <w:rFonts w:ascii="Times New Roman" w:hAnsi="Times New Roman" w:cs="Times New Roman"/>
          <w:b/>
          <w:bCs/>
          <w:color w:val="000000" w:themeColor="text1"/>
        </w:rPr>
        <w:t>and its impact on employee performance and P</w:t>
      </w:r>
      <w:r w:rsidR="00C8144F">
        <w:rPr>
          <w:rFonts w:ascii="Times New Roman" w:hAnsi="Times New Roman" w:cs="Times New Roman"/>
          <w:b/>
          <w:bCs/>
          <w:color w:val="000000" w:themeColor="text1"/>
        </w:rPr>
        <w:t xml:space="preserve">erceived </w:t>
      </w:r>
      <w:r w:rsidR="00931E31">
        <w:rPr>
          <w:rFonts w:ascii="Times New Roman" w:hAnsi="Times New Roman" w:cs="Times New Roman"/>
          <w:b/>
          <w:bCs/>
          <w:color w:val="000000" w:themeColor="text1"/>
        </w:rPr>
        <w:t>S</w:t>
      </w:r>
      <w:r w:rsidR="00C8144F">
        <w:rPr>
          <w:rFonts w:ascii="Times New Roman" w:hAnsi="Times New Roman" w:cs="Times New Roman"/>
          <w:b/>
          <w:bCs/>
          <w:color w:val="000000" w:themeColor="text1"/>
        </w:rPr>
        <w:t xml:space="preserve">ustainable </w:t>
      </w:r>
      <w:r w:rsidR="00931E31">
        <w:rPr>
          <w:rFonts w:ascii="Times New Roman" w:hAnsi="Times New Roman" w:cs="Times New Roman"/>
          <w:b/>
          <w:bCs/>
          <w:color w:val="000000" w:themeColor="text1"/>
        </w:rPr>
        <w:t>O</w:t>
      </w:r>
      <w:r w:rsidR="00C8144F">
        <w:rPr>
          <w:rFonts w:ascii="Times New Roman" w:hAnsi="Times New Roman" w:cs="Times New Roman"/>
          <w:b/>
          <w:bCs/>
          <w:color w:val="000000" w:themeColor="text1"/>
        </w:rPr>
        <w:t xml:space="preserve">rganizational </w:t>
      </w:r>
      <w:r w:rsidR="00931E31">
        <w:rPr>
          <w:rFonts w:ascii="Times New Roman" w:hAnsi="Times New Roman" w:cs="Times New Roman"/>
          <w:b/>
          <w:bCs/>
          <w:color w:val="000000" w:themeColor="text1"/>
        </w:rPr>
        <w:t>S</w:t>
      </w:r>
      <w:r w:rsidR="00C8144F">
        <w:rPr>
          <w:rFonts w:ascii="Times New Roman" w:hAnsi="Times New Roman" w:cs="Times New Roman"/>
          <w:b/>
          <w:bCs/>
          <w:color w:val="000000" w:themeColor="text1"/>
        </w:rPr>
        <w:t>upport</w:t>
      </w:r>
      <w:r w:rsidR="00931E31">
        <w:rPr>
          <w:rFonts w:ascii="Times New Roman" w:hAnsi="Times New Roman" w:cs="Times New Roman"/>
          <w:b/>
          <w:bCs/>
          <w:color w:val="000000" w:themeColor="text1"/>
        </w:rPr>
        <w:t>: The mediating role of organizational knowledge sharing and employee empowerment</w:t>
      </w:r>
    </w:p>
    <w:p w14:paraId="589790C6" w14:textId="77777777" w:rsidR="00A04EDF" w:rsidRDefault="00A04EDF" w:rsidP="00A04EDF">
      <w:pPr>
        <w:spacing w:before="240" w:line="240" w:lineRule="auto"/>
        <w:jc w:val="center"/>
        <w:rPr>
          <w:rFonts w:ascii="Times New Roman" w:hAnsi="Times New Roman" w:cs="Times New Roman"/>
          <w:color w:val="000000" w:themeColor="text1"/>
          <w:sz w:val="24"/>
          <w:szCs w:val="24"/>
        </w:rPr>
      </w:pPr>
    </w:p>
    <w:p w14:paraId="14AD5BCC" w14:textId="716C08B9" w:rsidR="00222180" w:rsidRPr="00A04EDF" w:rsidRDefault="00222180" w:rsidP="00A04EDF">
      <w:pPr>
        <w:spacing w:before="240" w:line="240" w:lineRule="auto"/>
        <w:jc w:val="center"/>
        <w:rPr>
          <w:rFonts w:ascii="Times New Roman" w:hAnsi="Times New Roman" w:cs="Times New Roman"/>
          <w:color w:val="000000" w:themeColor="text1"/>
          <w:sz w:val="28"/>
          <w:szCs w:val="28"/>
        </w:rPr>
      </w:pPr>
      <w:r w:rsidRPr="00A04EDF">
        <w:rPr>
          <w:rFonts w:ascii="Times New Roman" w:hAnsi="Times New Roman" w:cs="Times New Roman"/>
          <w:color w:val="000000" w:themeColor="text1"/>
          <w:sz w:val="28"/>
          <w:szCs w:val="28"/>
        </w:rPr>
        <w:t>Dissertation</w:t>
      </w:r>
    </w:p>
    <w:p w14:paraId="2EB3C432" w14:textId="4229204B" w:rsidR="00222180" w:rsidRPr="00A04EDF" w:rsidRDefault="00222180" w:rsidP="00A04EDF">
      <w:pPr>
        <w:spacing w:line="240" w:lineRule="auto"/>
        <w:jc w:val="center"/>
        <w:rPr>
          <w:rFonts w:ascii="Times New Roman" w:hAnsi="Times New Roman" w:cs="Times New Roman"/>
          <w:color w:val="000000" w:themeColor="text1"/>
          <w:sz w:val="28"/>
          <w:szCs w:val="28"/>
        </w:rPr>
      </w:pPr>
      <w:r w:rsidRPr="00A04EDF">
        <w:rPr>
          <w:rFonts w:ascii="Times New Roman" w:hAnsi="Times New Roman" w:cs="Times New Roman"/>
          <w:color w:val="000000" w:themeColor="text1"/>
          <w:sz w:val="28"/>
          <w:szCs w:val="28"/>
        </w:rPr>
        <w:t>Presented to</w:t>
      </w:r>
    </w:p>
    <w:p w14:paraId="4DE3854B" w14:textId="77777777" w:rsidR="00222180" w:rsidRPr="00A04EDF" w:rsidRDefault="00222180" w:rsidP="00A04EDF">
      <w:pPr>
        <w:spacing w:line="240" w:lineRule="auto"/>
        <w:jc w:val="center"/>
        <w:rPr>
          <w:rFonts w:ascii="Times New Roman" w:hAnsi="Times New Roman" w:cs="Times New Roman"/>
          <w:color w:val="000000" w:themeColor="text1"/>
          <w:sz w:val="28"/>
          <w:szCs w:val="28"/>
        </w:rPr>
      </w:pPr>
      <w:r w:rsidRPr="00A04EDF">
        <w:rPr>
          <w:rFonts w:ascii="Times New Roman" w:hAnsi="Times New Roman" w:cs="Times New Roman"/>
          <w:color w:val="000000" w:themeColor="text1"/>
          <w:sz w:val="28"/>
          <w:szCs w:val="28"/>
        </w:rPr>
        <w:t>The Academic Faculty</w:t>
      </w:r>
    </w:p>
    <w:p w14:paraId="62B59E29" w14:textId="77777777" w:rsidR="00222180" w:rsidRDefault="00222180" w:rsidP="00222180">
      <w:pPr>
        <w:spacing w:line="360" w:lineRule="auto"/>
        <w:jc w:val="center"/>
        <w:rPr>
          <w:rFonts w:ascii="Times New Roman" w:hAnsi="Times New Roman" w:cs="Times New Roman"/>
          <w:color w:val="000000" w:themeColor="text1"/>
          <w:sz w:val="24"/>
          <w:szCs w:val="24"/>
        </w:rPr>
      </w:pPr>
    </w:p>
    <w:p w14:paraId="620A61AF" w14:textId="77777777" w:rsidR="00222180" w:rsidRPr="00A04EDF" w:rsidRDefault="00222180" w:rsidP="00A04EDF">
      <w:pPr>
        <w:spacing w:line="240" w:lineRule="auto"/>
        <w:jc w:val="center"/>
        <w:rPr>
          <w:rFonts w:ascii="Times New Roman" w:hAnsi="Times New Roman" w:cs="Times New Roman"/>
          <w:color w:val="000000" w:themeColor="text1"/>
          <w:sz w:val="28"/>
          <w:szCs w:val="28"/>
        </w:rPr>
      </w:pPr>
      <w:r w:rsidRPr="00A04EDF">
        <w:rPr>
          <w:rFonts w:ascii="Times New Roman" w:hAnsi="Times New Roman" w:cs="Times New Roman"/>
          <w:color w:val="000000" w:themeColor="text1"/>
          <w:sz w:val="28"/>
          <w:szCs w:val="28"/>
        </w:rPr>
        <w:t>By</w:t>
      </w:r>
    </w:p>
    <w:p w14:paraId="29C753FD" w14:textId="3BEC8583" w:rsidR="00222180" w:rsidRPr="00A04EDF" w:rsidRDefault="00222180" w:rsidP="00A04EDF">
      <w:pPr>
        <w:spacing w:line="240" w:lineRule="auto"/>
        <w:jc w:val="center"/>
        <w:rPr>
          <w:rFonts w:ascii="Times New Roman" w:hAnsi="Times New Roman" w:cs="Times New Roman"/>
          <w:color w:val="000000" w:themeColor="text1"/>
          <w:sz w:val="28"/>
          <w:szCs w:val="28"/>
        </w:rPr>
      </w:pPr>
      <w:r w:rsidRPr="00A04EDF">
        <w:rPr>
          <w:rFonts w:ascii="Times New Roman" w:hAnsi="Times New Roman" w:cs="Times New Roman"/>
          <w:color w:val="000000" w:themeColor="text1"/>
          <w:sz w:val="28"/>
          <w:szCs w:val="28"/>
        </w:rPr>
        <w:t>Abdulla Hasan Al Marzooqi</w:t>
      </w:r>
    </w:p>
    <w:p w14:paraId="5580E5D5" w14:textId="77777777" w:rsidR="00222180" w:rsidRDefault="00222180" w:rsidP="00A04EDF">
      <w:pPr>
        <w:spacing w:line="240" w:lineRule="auto"/>
        <w:jc w:val="center"/>
        <w:rPr>
          <w:rFonts w:ascii="Times New Roman" w:hAnsi="Times New Roman" w:cs="Times New Roman"/>
          <w:b/>
          <w:bCs/>
          <w:color w:val="000000" w:themeColor="text1"/>
          <w:sz w:val="32"/>
          <w:szCs w:val="32"/>
        </w:rPr>
      </w:pPr>
      <w:r w:rsidRPr="00A04EDF">
        <w:rPr>
          <w:rFonts w:ascii="Times New Roman" w:hAnsi="Times New Roman" w:cs="Times New Roman"/>
          <w:color w:val="000000" w:themeColor="text1"/>
          <w:sz w:val="28"/>
          <w:szCs w:val="28"/>
        </w:rPr>
        <w:t>1027303</w:t>
      </w:r>
    </w:p>
    <w:p w14:paraId="47822101" w14:textId="77777777" w:rsidR="00222180" w:rsidRDefault="00222180" w:rsidP="00222180">
      <w:pPr>
        <w:spacing w:line="360" w:lineRule="auto"/>
        <w:jc w:val="center"/>
        <w:rPr>
          <w:rFonts w:ascii="Times New Roman" w:hAnsi="Times New Roman" w:cs="Times New Roman"/>
          <w:b/>
          <w:bCs/>
          <w:color w:val="000000" w:themeColor="text1"/>
          <w:sz w:val="32"/>
          <w:szCs w:val="32"/>
        </w:rPr>
      </w:pPr>
    </w:p>
    <w:p w14:paraId="301A324F" w14:textId="77777777" w:rsidR="00222180" w:rsidRPr="00A04EDF" w:rsidRDefault="00222180" w:rsidP="00A04EDF">
      <w:pPr>
        <w:spacing w:line="240" w:lineRule="auto"/>
        <w:jc w:val="center"/>
        <w:rPr>
          <w:rFonts w:ascii="Times New Roman" w:hAnsi="Times New Roman" w:cs="Times New Roman"/>
          <w:color w:val="000000" w:themeColor="text1"/>
          <w:sz w:val="28"/>
          <w:szCs w:val="28"/>
        </w:rPr>
      </w:pPr>
      <w:r w:rsidRPr="00A04EDF">
        <w:rPr>
          <w:rFonts w:ascii="Times New Roman" w:hAnsi="Times New Roman" w:cs="Times New Roman"/>
          <w:color w:val="000000" w:themeColor="text1"/>
          <w:sz w:val="28"/>
          <w:szCs w:val="28"/>
        </w:rPr>
        <w:t xml:space="preserve">In partial Fulfilment </w:t>
      </w:r>
    </w:p>
    <w:p w14:paraId="690F7030" w14:textId="77777777" w:rsidR="00222180" w:rsidRPr="00A04EDF" w:rsidRDefault="00222180" w:rsidP="00A04EDF">
      <w:pPr>
        <w:spacing w:line="240" w:lineRule="auto"/>
        <w:jc w:val="center"/>
        <w:rPr>
          <w:rFonts w:ascii="Times New Roman" w:hAnsi="Times New Roman" w:cs="Times New Roman"/>
          <w:color w:val="000000" w:themeColor="text1"/>
          <w:sz w:val="28"/>
          <w:szCs w:val="28"/>
        </w:rPr>
      </w:pPr>
      <w:r w:rsidRPr="00A04EDF">
        <w:rPr>
          <w:rFonts w:ascii="Times New Roman" w:hAnsi="Times New Roman" w:cs="Times New Roman"/>
          <w:color w:val="000000" w:themeColor="text1"/>
          <w:sz w:val="28"/>
          <w:szCs w:val="28"/>
        </w:rPr>
        <w:t>of the requirement for the</w:t>
      </w:r>
    </w:p>
    <w:p w14:paraId="1698B031" w14:textId="195D1428" w:rsidR="00222180" w:rsidRPr="00A04EDF" w:rsidRDefault="00222180" w:rsidP="00A04EDF">
      <w:pPr>
        <w:spacing w:line="240" w:lineRule="auto"/>
        <w:jc w:val="center"/>
        <w:rPr>
          <w:rFonts w:ascii="Times New Roman" w:hAnsi="Times New Roman" w:cs="Times New Roman"/>
          <w:color w:val="000000" w:themeColor="text1"/>
          <w:sz w:val="28"/>
          <w:szCs w:val="28"/>
        </w:rPr>
      </w:pPr>
      <w:r w:rsidRPr="00A04EDF">
        <w:rPr>
          <w:rFonts w:ascii="Times New Roman" w:hAnsi="Times New Roman" w:cs="Times New Roman"/>
          <w:color w:val="000000" w:themeColor="text1"/>
          <w:sz w:val="28"/>
          <w:szCs w:val="28"/>
        </w:rPr>
        <w:t>Degree of Doctor of Business Administration</w:t>
      </w:r>
    </w:p>
    <w:p w14:paraId="49EF73F2" w14:textId="41FD7614" w:rsidR="00222180" w:rsidRDefault="00222180" w:rsidP="00222180">
      <w:pPr>
        <w:spacing w:line="360" w:lineRule="auto"/>
        <w:jc w:val="center"/>
        <w:rPr>
          <w:rFonts w:ascii="Times New Roman" w:hAnsi="Times New Roman" w:cs="Times New Roman"/>
          <w:color w:val="000000" w:themeColor="text1"/>
          <w:sz w:val="24"/>
          <w:szCs w:val="24"/>
        </w:rPr>
      </w:pPr>
    </w:p>
    <w:p w14:paraId="33A7AE6A" w14:textId="77777777" w:rsidR="00985E98" w:rsidRPr="00C8144F" w:rsidRDefault="00985E98" w:rsidP="00222180">
      <w:pPr>
        <w:spacing w:line="360" w:lineRule="auto"/>
        <w:jc w:val="center"/>
        <w:rPr>
          <w:rFonts w:ascii="Times New Roman" w:hAnsi="Times New Roman" w:cs="Times New Roman"/>
          <w:color w:val="000000" w:themeColor="text1"/>
          <w:sz w:val="16"/>
          <w:szCs w:val="16"/>
        </w:rPr>
      </w:pPr>
    </w:p>
    <w:p w14:paraId="3D48B317" w14:textId="27DC4FD5" w:rsidR="00222180" w:rsidRPr="00A04EDF" w:rsidRDefault="00222180" w:rsidP="00222180">
      <w:pPr>
        <w:spacing w:line="240" w:lineRule="auto"/>
        <w:jc w:val="center"/>
        <w:rPr>
          <w:rFonts w:ascii="Times New Roman" w:hAnsi="Times New Roman" w:cs="Times New Roman"/>
          <w:color w:val="000000" w:themeColor="text1"/>
          <w:sz w:val="28"/>
          <w:szCs w:val="28"/>
        </w:rPr>
      </w:pPr>
      <w:r w:rsidRPr="00A04EDF">
        <w:rPr>
          <w:rFonts w:ascii="Times New Roman" w:hAnsi="Times New Roman" w:cs="Times New Roman"/>
          <w:color w:val="000000" w:themeColor="text1"/>
          <w:sz w:val="28"/>
          <w:szCs w:val="28"/>
        </w:rPr>
        <w:t>Abu Dhabi University</w:t>
      </w:r>
    </w:p>
    <w:p w14:paraId="03F10A60" w14:textId="77777777" w:rsidR="00222180" w:rsidRPr="00222180" w:rsidRDefault="00222180" w:rsidP="00222180">
      <w:pPr>
        <w:spacing w:line="240" w:lineRule="auto"/>
        <w:jc w:val="center"/>
        <w:rPr>
          <w:rFonts w:ascii="Times New Roman" w:hAnsi="Times New Roman" w:cs="Times New Roman"/>
          <w:color w:val="000000" w:themeColor="text1"/>
          <w:sz w:val="24"/>
          <w:szCs w:val="24"/>
        </w:rPr>
      </w:pPr>
      <w:r w:rsidRPr="00A04EDF">
        <w:rPr>
          <w:rFonts w:ascii="Times New Roman" w:hAnsi="Times New Roman" w:cs="Times New Roman"/>
          <w:color w:val="000000" w:themeColor="text1"/>
          <w:sz w:val="28"/>
          <w:szCs w:val="28"/>
        </w:rPr>
        <w:t>College of Business</w:t>
      </w:r>
    </w:p>
    <w:p w14:paraId="14C29B52" w14:textId="77777777" w:rsidR="00222180" w:rsidRDefault="00222180" w:rsidP="00222180">
      <w:pPr>
        <w:spacing w:line="240" w:lineRule="auto"/>
        <w:jc w:val="center"/>
        <w:rPr>
          <w:rFonts w:ascii="Times New Roman" w:hAnsi="Times New Roman" w:cs="Times New Roman"/>
          <w:color w:val="000000" w:themeColor="text1"/>
          <w:sz w:val="24"/>
          <w:szCs w:val="24"/>
        </w:rPr>
      </w:pPr>
    </w:p>
    <w:p w14:paraId="1445A857" w14:textId="22B4FFB6" w:rsidR="00222180" w:rsidRPr="00A04EDF" w:rsidRDefault="00222180" w:rsidP="00A04EDF">
      <w:pPr>
        <w:spacing w:line="240" w:lineRule="auto"/>
        <w:jc w:val="center"/>
        <w:rPr>
          <w:rFonts w:ascii="Times New Roman" w:hAnsi="Times New Roman" w:cs="Times New Roman"/>
          <w:color w:val="000000" w:themeColor="text1"/>
          <w:sz w:val="28"/>
          <w:szCs w:val="28"/>
        </w:rPr>
      </w:pPr>
      <w:r w:rsidRPr="00A04EDF">
        <w:rPr>
          <w:rFonts w:ascii="Times New Roman" w:hAnsi="Times New Roman" w:cs="Times New Roman"/>
          <w:color w:val="000000" w:themeColor="text1"/>
          <w:sz w:val="28"/>
          <w:szCs w:val="28"/>
        </w:rPr>
        <w:t>Abu Dhabi, UAE</w:t>
      </w:r>
    </w:p>
    <w:p w14:paraId="142B9B8E" w14:textId="0E2B22A2" w:rsidR="004F0302" w:rsidRPr="00222180" w:rsidRDefault="00222180" w:rsidP="00A04EDF">
      <w:pPr>
        <w:spacing w:line="240" w:lineRule="auto"/>
        <w:jc w:val="center"/>
        <w:rPr>
          <w:rFonts w:ascii="Times New Roman" w:hAnsi="Times New Roman" w:cs="Times New Roman"/>
          <w:b/>
          <w:bCs/>
          <w:color w:val="000000" w:themeColor="text1"/>
          <w:sz w:val="32"/>
          <w:szCs w:val="32"/>
        </w:rPr>
      </w:pPr>
      <w:r w:rsidRPr="00A04EDF">
        <w:rPr>
          <w:rFonts w:ascii="Times New Roman" w:hAnsi="Times New Roman" w:cs="Times New Roman"/>
          <w:color w:val="000000" w:themeColor="text1"/>
          <w:sz w:val="28"/>
          <w:szCs w:val="28"/>
        </w:rPr>
        <w:t>September 2019</w:t>
      </w:r>
      <w:r w:rsidR="004F0302" w:rsidRPr="00222180">
        <w:rPr>
          <w:rFonts w:ascii="Times New Roman" w:hAnsi="Times New Roman" w:cs="Times New Roman"/>
          <w:b/>
          <w:bCs/>
          <w:color w:val="000000" w:themeColor="text1"/>
          <w:sz w:val="32"/>
          <w:szCs w:val="32"/>
        </w:rPr>
        <w:br w:type="page"/>
      </w:r>
    </w:p>
    <w:p w14:paraId="0A27D879" w14:textId="77777777" w:rsidR="005560D8" w:rsidRDefault="005560D8">
      <w:pPr>
        <w:rPr>
          <w:rFonts w:ascii="Times New Roman" w:hAnsi="Times New Roman" w:cs="Times New Roman"/>
          <w:b/>
          <w:bCs/>
          <w:color w:val="000000" w:themeColor="text1"/>
        </w:rPr>
      </w:pPr>
    </w:p>
    <w:p w14:paraId="16531A1E" w14:textId="77777777" w:rsidR="005560D8" w:rsidRDefault="005560D8">
      <w:pPr>
        <w:rPr>
          <w:rFonts w:ascii="Times New Roman" w:hAnsi="Times New Roman" w:cs="Times New Roman"/>
          <w:b/>
          <w:bCs/>
          <w:color w:val="000000" w:themeColor="text1"/>
        </w:rPr>
      </w:pPr>
    </w:p>
    <w:p w14:paraId="46F8345F" w14:textId="77777777" w:rsidR="005560D8" w:rsidRDefault="005560D8">
      <w:pPr>
        <w:rPr>
          <w:rFonts w:ascii="Times New Roman" w:hAnsi="Times New Roman" w:cs="Times New Roman"/>
          <w:b/>
          <w:bCs/>
          <w:color w:val="000000" w:themeColor="text1"/>
        </w:rPr>
      </w:pPr>
    </w:p>
    <w:p w14:paraId="3DCD511B" w14:textId="77777777" w:rsidR="005560D8" w:rsidRDefault="005560D8">
      <w:pPr>
        <w:rPr>
          <w:rFonts w:ascii="Times New Roman" w:hAnsi="Times New Roman" w:cs="Times New Roman"/>
          <w:b/>
          <w:bCs/>
          <w:color w:val="000000" w:themeColor="text1"/>
        </w:rPr>
      </w:pPr>
    </w:p>
    <w:p w14:paraId="7E146748" w14:textId="77777777" w:rsidR="005560D8" w:rsidRDefault="005560D8">
      <w:pPr>
        <w:rPr>
          <w:rFonts w:ascii="Times New Roman" w:hAnsi="Times New Roman" w:cs="Times New Roman"/>
          <w:b/>
          <w:bCs/>
          <w:color w:val="000000" w:themeColor="text1"/>
        </w:rPr>
      </w:pPr>
    </w:p>
    <w:p w14:paraId="2F8A7B7A" w14:textId="77777777" w:rsidR="005560D8" w:rsidRDefault="005560D8" w:rsidP="005560D8">
      <w:pPr>
        <w:pStyle w:val="Heading1"/>
        <w:jc w:val="center"/>
        <w:rPr>
          <w:rFonts w:ascii="Times New Roman" w:hAnsi="Times New Roman" w:cs="Times New Roman"/>
          <w:color w:val="000000" w:themeColor="text1"/>
          <w:sz w:val="40"/>
          <w:szCs w:val="40"/>
        </w:rPr>
      </w:pPr>
    </w:p>
    <w:p w14:paraId="69626A4A" w14:textId="77777777" w:rsidR="005560D8" w:rsidRDefault="005560D8" w:rsidP="005560D8">
      <w:pPr>
        <w:pStyle w:val="Heading1"/>
        <w:jc w:val="center"/>
        <w:rPr>
          <w:rFonts w:ascii="Times New Roman" w:hAnsi="Times New Roman" w:cs="Times New Roman"/>
          <w:color w:val="000000" w:themeColor="text1"/>
          <w:sz w:val="40"/>
          <w:szCs w:val="40"/>
        </w:rPr>
      </w:pPr>
    </w:p>
    <w:p w14:paraId="77D2B3D0" w14:textId="6EAFCD43" w:rsidR="005560D8" w:rsidRPr="005560D8" w:rsidRDefault="005560D8" w:rsidP="005560D8">
      <w:pPr>
        <w:pStyle w:val="Heading1"/>
        <w:jc w:val="center"/>
        <w:rPr>
          <w:rFonts w:ascii="Times New Roman" w:hAnsi="Times New Roman" w:cs="Times New Roman"/>
          <w:color w:val="000000" w:themeColor="text1"/>
          <w:sz w:val="40"/>
          <w:szCs w:val="40"/>
        </w:rPr>
      </w:pPr>
      <w:bookmarkStart w:id="1" w:name="_Toc26277496"/>
      <w:r w:rsidRPr="005560D8">
        <w:rPr>
          <w:rFonts w:ascii="Times New Roman" w:hAnsi="Times New Roman" w:cs="Times New Roman"/>
          <w:color w:val="000000" w:themeColor="text1"/>
          <w:sz w:val="40"/>
          <w:szCs w:val="40"/>
        </w:rPr>
        <w:t>Copyright Information</w:t>
      </w:r>
      <w:bookmarkEnd w:id="1"/>
    </w:p>
    <w:p w14:paraId="5C8B58B2" w14:textId="77777777" w:rsidR="005560D8" w:rsidRDefault="005560D8">
      <w:pPr>
        <w:rPr>
          <w:rFonts w:ascii="Times New Roman" w:hAnsi="Times New Roman" w:cs="Times New Roman"/>
          <w:b/>
          <w:bCs/>
          <w:color w:val="000000" w:themeColor="text1"/>
        </w:rPr>
      </w:pPr>
    </w:p>
    <w:p w14:paraId="078C2EDE" w14:textId="77777777" w:rsidR="005560D8" w:rsidRDefault="005560D8">
      <w:pPr>
        <w:rPr>
          <w:rFonts w:ascii="Times New Roman" w:hAnsi="Times New Roman" w:cs="Times New Roman"/>
          <w:b/>
          <w:bCs/>
          <w:color w:val="000000" w:themeColor="text1"/>
        </w:rPr>
      </w:pPr>
    </w:p>
    <w:p w14:paraId="0054CE9A" w14:textId="77777777" w:rsidR="005560D8" w:rsidRDefault="005560D8" w:rsidP="005560D8">
      <w:pPr>
        <w:jc w:val="center"/>
        <w:rPr>
          <w:rFonts w:ascii="Times New Roman" w:hAnsi="Times New Roman" w:cs="Times New Roman"/>
          <w:color w:val="000000" w:themeColor="text1"/>
          <w:sz w:val="30"/>
          <w:szCs w:val="30"/>
        </w:rPr>
      </w:pPr>
    </w:p>
    <w:p w14:paraId="58717CF9" w14:textId="77777777" w:rsidR="005560D8" w:rsidRDefault="005560D8" w:rsidP="005560D8">
      <w:pPr>
        <w:jc w:val="center"/>
        <w:rPr>
          <w:rFonts w:ascii="Times New Roman" w:hAnsi="Times New Roman" w:cs="Times New Roman"/>
          <w:color w:val="000000" w:themeColor="text1"/>
          <w:sz w:val="30"/>
          <w:szCs w:val="30"/>
        </w:rPr>
      </w:pPr>
    </w:p>
    <w:p w14:paraId="2FC5EA28" w14:textId="77777777" w:rsidR="005560D8" w:rsidRDefault="005560D8" w:rsidP="005560D8">
      <w:pPr>
        <w:jc w:val="center"/>
        <w:rPr>
          <w:rFonts w:ascii="Times New Roman" w:hAnsi="Times New Roman" w:cs="Times New Roman"/>
          <w:color w:val="000000" w:themeColor="text1"/>
          <w:sz w:val="30"/>
          <w:szCs w:val="30"/>
        </w:rPr>
      </w:pPr>
    </w:p>
    <w:p w14:paraId="3D7B7868" w14:textId="14D44E20" w:rsidR="005560D8" w:rsidRPr="005560D8" w:rsidRDefault="005560D8" w:rsidP="005560D8">
      <w:pPr>
        <w:jc w:val="center"/>
        <w:rPr>
          <w:rFonts w:ascii="Times New Roman" w:hAnsi="Times New Roman" w:cs="Times New Roman"/>
          <w:color w:val="000000" w:themeColor="text1"/>
          <w:sz w:val="30"/>
          <w:szCs w:val="30"/>
        </w:rPr>
      </w:pPr>
      <w:r w:rsidRPr="005560D8">
        <w:rPr>
          <w:rFonts w:ascii="Times New Roman" w:hAnsi="Times New Roman" w:cs="Times New Roman"/>
          <w:color w:val="000000" w:themeColor="text1"/>
          <w:sz w:val="30"/>
          <w:szCs w:val="30"/>
        </w:rPr>
        <w:t>Copyright 2019</w:t>
      </w:r>
    </w:p>
    <w:p w14:paraId="047FFBB8" w14:textId="3CB8BEA9" w:rsidR="005560D8" w:rsidRPr="005560D8" w:rsidRDefault="005560D8" w:rsidP="005560D8">
      <w:pPr>
        <w:jc w:val="center"/>
        <w:rPr>
          <w:rFonts w:ascii="Times New Roman" w:hAnsi="Times New Roman" w:cs="Times New Roman"/>
          <w:color w:val="000000" w:themeColor="text1"/>
          <w:sz w:val="30"/>
          <w:szCs w:val="30"/>
        </w:rPr>
      </w:pPr>
      <w:r w:rsidRPr="005560D8">
        <w:rPr>
          <w:rFonts w:ascii="Times New Roman" w:hAnsi="Times New Roman" w:cs="Times New Roman"/>
          <w:color w:val="000000" w:themeColor="text1"/>
          <w:sz w:val="30"/>
          <w:szCs w:val="30"/>
        </w:rPr>
        <w:t>By</w:t>
      </w:r>
    </w:p>
    <w:p w14:paraId="706F244B" w14:textId="56B4D3C7" w:rsidR="005560D8" w:rsidRDefault="005560D8" w:rsidP="005560D8">
      <w:pPr>
        <w:jc w:val="center"/>
        <w:rPr>
          <w:rFonts w:ascii="Times New Roman" w:eastAsiaTheme="majorEastAsia" w:hAnsi="Times New Roman" w:cs="Times New Roman"/>
          <w:b/>
          <w:bCs/>
          <w:color w:val="000000" w:themeColor="text1"/>
          <w:sz w:val="32"/>
          <w:szCs w:val="32"/>
        </w:rPr>
      </w:pPr>
      <w:r w:rsidRPr="005560D8">
        <w:rPr>
          <w:rFonts w:ascii="Times New Roman" w:hAnsi="Times New Roman" w:cs="Times New Roman"/>
          <w:color w:val="000000" w:themeColor="text1"/>
          <w:sz w:val="30"/>
          <w:szCs w:val="30"/>
        </w:rPr>
        <w:t xml:space="preserve">Abdulla Hasan Almarzooqi </w:t>
      </w:r>
    </w:p>
    <w:p w14:paraId="4EB8BE16" w14:textId="77777777" w:rsidR="005560D8" w:rsidRDefault="005560D8">
      <w:pPr>
        <w:rPr>
          <w:rFonts w:ascii="Times New Roman" w:eastAsiaTheme="majorEastAsia" w:hAnsi="Times New Roman" w:cs="Times New Roman"/>
          <w:b/>
          <w:bCs/>
          <w:color w:val="000000" w:themeColor="text1"/>
          <w:sz w:val="32"/>
          <w:szCs w:val="32"/>
        </w:rPr>
      </w:pPr>
      <w:r>
        <w:rPr>
          <w:rFonts w:ascii="Times New Roman" w:hAnsi="Times New Roman" w:cs="Times New Roman"/>
          <w:b/>
          <w:bCs/>
          <w:color w:val="000000" w:themeColor="text1"/>
        </w:rPr>
        <w:br w:type="page"/>
      </w:r>
    </w:p>
    <w:p w14:paraId="5E0565D8" w14:textId="77777777" w:rsidR="001D53F9" w:rsidRPr="00C8144F" w:rsidRDefault="001D53F9" w:rsidP="001D53F9">
      <w:pPr>
        <w:pStyle w:val="TOCHeading"/>
        <w:spacing w:line="240" w:lineRule="auto"/>
        <w:jc w:val="both"/>
        <w:rPr>
          <w:rFonts w:ascii="Times New Roman" w:hAnsi="Times New Roman" w:cs="Times New Roman"/>
          <w:b/>
          <w:bCs/>
          <w:color w:val="000000" w:themeColor="text1"/>
        </w:rPr>
      </w:pPr>
      <w:r w:rsidRPr="00222180">
        <w:rPr>
          <w:rFonts w:ascii="Times New Roman" w:hAnsi="Times New Roman" w:cs="Times New Roman"/>
          <w:b/>
          <w:bCs/>
          <w:color w:val="000000" w:themeColor="text1"/>
        </w:rPr>
        <w:lastRenderedPageBreak/>
        <w:t xml:space="preserve">The </w:t>
      </w:r>
      <w:r>
        <w:rPr>
          <w:rFonts w:ascii="Times New Roman" w:hAnsi="Times New Roman" w:cs="Times New Roman"/>
          <w:b/>
          <w:bCs/>
          <w:color w:val="000000" w:themeColor="text1"/>
        </w:rPr>
        <w:t>Study</w:t>
      </w:r>
      <w:r w:rsidRPr="00222180">
        <w:rPr>
          <w:rFonts w:ascii="Times New Roman" w:hAnsi="Times New Roman" w:cs="Times New Roman"/>
          <w:b/>
          <w:bCs/>
          <w:color w:val="000000" w:themeColor="text1"/>
        </w:rPr>
        <w:t xml:space="preserve"> of Sustainable HRM </w:t>
      </w:r>
      <w:r>
        <w:rPr>
          <w:rFonts w:ascii="Times New Roman" w:hAnsi="Times New Roman" w:cs="Times New Roman"/>
          <w:b/>
          <w:bCs/>
          <w:color w:val="000000" w:themeColor="text1"/>
        </w:rPr>
        <w:t>and its impact on employee performance and Perceived Sustainable Organizational Support: The mediating role of organizational knowledge sharing and employee empowerment</w:t>
      </w:r>
    </w:p>
    <w:p w14:paraId="1F9F489E" w14:textId="77777777" w:rsidR="00A04EDF" w:rsidRDefault="00A04EDF">
      <w:pPr>
        <w:rPr>
          <w:rFonts w:ascii="Times New Roman" w:hAnsi="Times New Roman" w:cs="Times New Roman"/>
          <w:color w:val="000000" w:themeColor="text1"/>
          <w:sz w:val="36"/>
          <w:szCs w:val="36"/>
        </w:rPr>
      </w:pPr>
    </w:p>
    <w:p w14:paraId="19A1020A" w14:textId="77777777" w:rsidR="00A04EDF" w:rsidRPr="00985E98" w:rsidRDefault="00A04EDF" w:rsidP="00F24C53">
      <w:pPr>
        <w:pStyle w:val="Heading1"/>
        <w:spacing w:line="480" w:lineRule="auto"/>
        <w:rPr>
          <w:rFonts w:ascii="Times New Roman" w:hAnsi="Times New Roman" w:cs="Times New Roman"/>
          <w:color w:val="000000" w:themeColor="text1"/>
          <w:sz w:val="36"/>
          <w:szCs w:val="36"/>
        </w:rPr>
      </w:pPr>
      <w:bookmarkStart w:id="2" w:name="_Toc26277497"/>
      <w:r w:rsidRPr="00985E98">
        <w:rPr>
          <w:rFonts w:ascii="Times New Roman" w:hAnsi="Times New Roman" w:cs="Times New Roman"/>
          <w:color w:val="000000" w:themeColor="text1"/>
          <w:sz w:val="36"/>
          <w:szCs w:val="36"/>
        </w:rPr>
        <w:t>Abstract</w:t>
      </w:r>
      <w:bookmarkEnd w:id="2"/>
    </w:p>
    <w:p w14:paraId="3A0EDCFC" w14:textId="4BF9D2C8" w:rsidR="00146953" w:rsidRDefault="002055B2" w:rsidP="002055B2">
      <w:pPr>
        <w:spacing w:line="480" w:lineRule="auto"/>
        <w:jc w:val="both"/>
        <w:rPr>
          <w:rFonts w:ascii="Times New Roman" w:hAnsi="Times New Roman" w:cs="Times New Roman"/>
          <w:color w:val="000000" w:themeColor="text1"/>
          <w:sz w:val="24"/>
          <w:szCs w:val="24"/>
        </w:rPr>
      </w:pPr>
      <w:r w:rsidRPr="002055B2">
        <w:rPr>
          <w:rFonts w:ascii="Times New Roman" w:hAnsi="Times New Roman" w:cs="Times New Roman"/>
          <w:color w:val="000000" w:themeColor="text1"/>
          <w:sz w:val="24"/>
          <w:szCs w:val="24"/>
        </w:rPr>
        <w:t>The main aim of this research is to construct and test an i</w:t>
      </w:r>
      <w:r w:rsidR="00667981">
        <w:rPr>
          <w:rFonts w:ascii="Times New Roman" w:hAnsi="Times New Roman" w:cs="Times New Roman"/>
          <w:color w:val="000000" w:themeColor="text1"/>
          <w:sz w:val="24"/>
          <w:szCs w:val="24"/>
        </w:rPr>
        <w:t>n</w:t>
      </w:r>
      <w:r w:rsidRPr="002055B2">
        <w:rPr>
          <w:rFonts w:ascii="Times New Roman" w:hAnsi="Times New Roman" w:cs="Times New Roman"/>
          <w:color w:val="000000" w:themeColor="text1"/>
          <w:sz w:val="24"/>
          <w:szCs w:val="24"/>
        </w:rPr>
        <w:t>teractional relationship by investigating the role of sustainable HRM in generating and sustaining positive organizational outcomes aided by the supplementing effect of relative mediators.</w:t>
      </w:r>
      <w:r w:rsidR="00083619">
        <w:rPr>
          <w:rFonts w:ascii="Times New Roman" w:hAnsi="Times New Roman" w:cs="Times New Roman"/>
          <w:color w:val="000000" w:themeColor="text1"/>
          <w:sz w:val="24"/>
          <w:szCs w:val="24"/>
        </w:rPr>
        <w:t xml:space="preserve"> </w:t>
      </w:r>
      <w:r w:rsidR="00667981">
        <w:rPr>
          <w:rFonts w:ascii="Times New Roman" w:hAnsi="Times New Roman" w:cs="Times New Roman"/>
          <w:color w:val="000000" w:themeColor="text1"/>
          <w:sz w:val="24"/>
          <w:szCs w:val="24"/>
        </w:rPr>
        <w:t xml:space="preserve">The research framework is constructed in relation to the United Arab Emirates culture, as an outer governing culture, and the specific culture of the targeted </w:t>
      </w:r>
      <w:r w:rsidR="00B423F2">
        <w:rPr>
          <w:rFonts w:ascii="Times New Roman" w:hAnsi="Times New Roman" w:cs="Times New Roman"/>
          <w:color w:val="000000" w:themeColor="text1"/>
          <w:sz w:val="24"/>
          <w:szCs w:val="24"/>
        </w:rPr>
        <w:t>business sectors; i.e. Healthcare and Oil &amp; Gas</w:t>
      </w:r>
      <w:r w:rsidR="00667981">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146953">
        <w:rPr>
          <w:rFonts w:ascii="Times New Roman" w:hAnsi="Times New Roman" w:cs="Times New Roman"/>
          <w:color w:val="000000" w:themeColor="text1"/>
          <w:sz w:val="24"/>
          <w:szCs w:val="24"/>
        </w:rPr>
        <w:t xml:space="preserve">The research was </w:t>
      </w:r>
      <w:r w:rsidR="00B423F2">
        <w:rPr>
          <w:rFonts w:ascii="Times New Roman" w:hAnsi="Times New Roman" w:cs="Times New Roman"/>
          <w:color w:val="000000" w:themeColor="text1"/>
          <w:sz w:val="24"/>
          <w:szCs w:val="24"/>
        </w:rPr>
        <w:t>built</w:t>
      </w:r>
      <w:r w:rsidR="00146953">
        <w:rPr>
          <w:rFonts w:ascii="Times New Roman" w:hAnsi="Times New Roman" w:cs="Times New Roman"/>
          <w:color w:val="000000" w:themeColor="text1"/>
          <w:sz w:val="24"/>
          <w:szCs w:val="24"/>
        </w:rPr>
        <w:t xml:space="preserve"> on the theoretical basis of social exchange theory and resource-based view of the firm.</w:t>
      </w:r>
      <w:r w:rsidR="00083619">
        <w:rPr>
          <w:rFonts w:ascii="Times New Roman" w:hAnsi="Times New Roman" w:cs="Times New Roman"/>
          <w:color w:val="000000" w:themeColor="text1"/>
          <w:sz w:val="24"/>
          <w:szCs w:val="24"/>
        </w:rPr>
        <w:t xml:space="preserve"> </w:t>
      </w:r>
      <w:r w:rsidR="00146953">
        <w:rPr>
          <w:rFonts w:ascii="Times New Roman" w:hAnsi="Times New Roman" w:cs="Times New Roman"/>
          <w:color w:val="000000" w:themeColor="text1"/>
          <w:sz w:val="24"/>
          <w:szCs w:val="24"/>
        </w:rPr>
        <w:t>The social exchange theory used to explain the interactions between employees and their organizations in term of reciprocation of what they perceive as beneficial to them.</w:t>
      </w:r>
      <w:r w:rsidR="00083619">
        <w:rPr>
          <w:rFonts w:ascii="Times New Roman" w:hAnsi="Times New Roman" w:cs="Times New Roman"/>
          <w:color w:val="000000" w:themeColor="text1"/>
          <w:sz w:val="24"/>
          <w:szCs w:val="24"/>
        </w:rPr>
        <w:t xml:space="preserve"> </w:t>
      </w:r>
      <w:r w:rsidR="00146953">
        <w:rPr>
          <w:rFonts w:ascii="Times New Roman" w:hAnsi="Times New Roman" w:cs="Times New Roman"/>
          <w:color w:val="000000" w:themeColor="text1"/>
          <w:sz w:val="24"/>
          <w:szCs w:val="24"/>
        </w:rPr>
        <w:t>The resource-based view of the firm was used to explain the competitive advantage of building up effective human capital through sustainable HRM system.</w:t>
      </w:r>
    </w:p>
    <w:p w14:paraId="09D6A630" w14:textId="1264EE0F" w:rsidR="004A0E92" w:rsidRDefault="00146953" w:rsidP="002055B2">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Data were collected </w:t>
      </w:r>
      <w:r w:rsidR="00B423F2">
        <w:rPr>
          <w:rFonts w:ascii="Times New Roman" w:hAnsi="Times New Roman" w:cs="Times New Roman"/>
          <w:color w:val="000000" w:themeColor="text1"/>
          <w:sz w:val="24"/>
          <w:szCs w:val="24"/>
        </w:rPr>
        <w:t>through web-based survey</w:t>
      </w:r>
      <w:r w:rsidR="00580645">
        <w:rPr>
          <w:rFonts w:ascii="Times New Roman" w:hAnsi="Times New Roman" w:cs="Times New Roman"/>
          <w:color w:val="000000" w:themeColor="text1"/>
          <w:sz w:val="24"/>
          <w:szCs w:val="24"/>
        </w:rPr>
        <w:t>, taking advantage of the assured anonymity of respondents and the convenience of casting the responses with negligible external effect that might cause bias.</w:t>
      </w:r>
      <w:r w:rsidR="00083619">
        <w:rPr>
          <w:rFonts w:ascii="Times New Roman" w:hAnsi="Times New Roman" w:cs="Times New Roman"/>
          <w:color w:val="000000" w:themeColor="text1"/>
          <w:sz w:val="24"/>
          <w:szCs w:val="24"/>
        </w:rPr>
        <w:t xml:space="preserve"> </w:t>
      </w:r>
      <w:r w:rsidR="00580645">
        <w:rPr>
          <w:rFonts w:ascii="Times New Roman" w:hAnsi="Times New Roman" w:cs="Times New Roman"/>
          <w:color w:val="000000" w:themeColor="text1"/>
          <w:sz w:val="24"/>
          <w:szCs w:val="24"/>
        </w:rPr>
        <w:t xml:space="preserve">The response rate for Healthcare sector was </w:t>
      </w:r>
      <w:r w:rsidR="000F3C29">
        <w:rPr>
          <w:rFonts w:ascii="Times New Roman" w:hAnsi="Times New Roman" w:cs="Times New Roman"/>
          <w:color w:val="000000" w:themeColor="text1"/>
          <w:sz w:val="24"/>
          <w:szCs w:val="24"/>
        </w:rPr>
        <w:t>80.2% (481 responses), and Oil &amp; Gas was 51.3% (308 responses) based on 600 total participation requests sent out for each sector.</w:t>
      </w:r>
      <w:r w:rsidR="00083619">
        <w:rPr>
          <w:rFonts w:ascii="Times New Roman" w:hAnsi="Times New Roman" w:cs="Times New Roman"/>
          <w:color w:val="000000" w:themeColor="text1"/>
          <w:sz w:val="24"/>
          <w:szCs w:val="24"/>
        </w:rPr>
        <w:t xml:space="preserve"> </w:t>
      </w:r>
      <w:r w:rsidR="00C654AD">
        <w:rPr>
          <w:rFonts w:ascii="Times New Roman" w:hAnsi="Times New Roman" w:cs="Times New Roman"/>
          <w:color w:val="000000" w:themeColor="text1"/>
          <w:sz w:val="24"/>
          <w:szCs w:val="24"/>
        </w:rPr>
        <w:t>All responses were full-</w:t>
      </w:r>
      <w:r w:rsidR="00C654AD">
        <w:rPr>
          <w:rFonts w:ascii="Times New Roman" w:hAnsi="Times New Roman" w:cs="Times New Roman"/>
          <w:color w:val="000000" w:themeColor="text1"/>
          <w:sz w:val="24"/>
          <w:szCs w:val="24"/>
        </w:rPr>
        <w:lastRenderedPageBreak/>
        <w:t>time employees from both sectors.</w:t>
      </w:r>
      <w:r w:rsidR="00083619">
        <w:rPr>
          <w:rFonts w:ascii="Times New Roman" w:hAnsi="Times New Roman" w:cs="Times New Roman"/>
          <w:color w:val="000000" w:themeColor="text1"/>
          <w:sz w:val="24"/>
          <w:szCs w:val="24"/>
        </w:rPr>
        <w:t xml:space="preserve"> </w:t>
      </w:r>
      <w:r w:rsidR="00C654AD">
        <w:rPr>
          <w:rFonts w:ascii="Times New Roman" w:hAnsi="Times New Roman" w:cs="Times New Roman"/>
          <w:color w:val="000000" w:themeColor="text1"/>
          <w:sz w:val="24"/>
          <w:szCs w:val="24"/>
        </w:rPr>
        <w:t>Research data were analyzed through first and second order confirmatory factor analysis (CFA) and second order structural equation modeling (SEM) to test the model fit and assure the validity of the proposed research framework.</w:t>
      </w:r>
      <w:r w:rsidR="00083619">
        <w:rPr>
          <w:rFonts w:ascii="Times New Roman" w:hAnsi="Times New Roman" w:cs="Times New Roman"/>
          <w:color w:val="000000" w:themeColor="text1"/>
          <w:sz w:val="24"/>
          <w:szCs w:val="24"/>
        </w:rPr>
        <w:t xml:space="preserve"> </w:t>
      </w:r>
      <w:r w:rsidR="00C654AD">
        <w:rPr>
          <w:rFonts w:ascii="Times New Roman" w:hAnsi="Times New Roman" w:cs="Times New Roman"/>
          <w:color w:val="000000" w:themeColor="text1"/>
          <w:sz w:val="24"/>
          <w:szCs w:val="24"/>
        </w:rPr>
        <w:t>The hypotheses were tested using hierarchical multiple regression based on the recommendations of Baron and Kenny (1964) and in line with recent published research.</w:t>
      </w:r>
    </w:p>
    <w:p w14:paraId="2E6D61A7" w14:textId="323C52B5" w:rsidR="00F24C53" w:rsidRPr="002055B2" w:rsidRDefault="00021959" w:rsidP="002055B2">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both sectors, the sustainable HRM was found to have significant direct relation with positive organizational outcomes; i.e. employee performance and perceived sustainable organizational support.</w:t>
      </w:r>
      <w:r w:rsidR="00083619">
        <w:rPr>
          <w:rFonts w:ascii="Times New Roman" w:hAnsi="Times New Roman" w:cs="Times New Roman"/>
          <w:color w:val="000000" w:themeColor="text1"/>
          <w:sz w:val="24"/>
          <w:szCs w:val="24"/>
        </w:rPr>
        <w:t xml:space="preserve"> </w:t>
      </w:r>
      <w:r w:rsidR="001A2BF3">
        <w:rPr>
          <w:rFonts w:ascii="Times New Roman" w:hAnsi="Times New Roman" w:cs="Times New Roman"/>
          <w:color w:val="000000" w:themeColor="text1"/>
          <w:sz w:val="24"/>
          <w:szCs w:val="24"/>
        </w:rPr>
        <w:t>However, significant but v</w:t>
      </w:r>
      <w:r>
        <w:rPr>
          <w:rFonts w:ascii="Times New Roman" w:hAnsi="Times New Roman" w:cs="Times New Roman"/>
          <w:color w:val="000000" w:themeColor="text1"/>
          <w:sz w:val="24"/>
          <w:szCs w:val="24"/>
        </w:rPr>
        <w:t>arying mediational effect levels were found for the proposed mediation factors with full and partial mediations in Oil &amp; Gas sector and partial mediations only in the case of Healthcare sector.</w:t>
      </w:r>
    </w:p>
    <w:p w14:paraId="13A58A3F" w14:textId="4EEF2C42" w:rsidR="00C57EF3" w:rsidRDefault="006B25E3" w:rsidP="005A383B">
      <w:pPr>
        <w:spacing w:line="480" w:lineRule="auto"/>
        <w:jc w:val="both"/>
        <w:rPr>
          <w:rFonts w:ascii="Times New Roman" w:hAnsi="Times New Roman" w:cs="Times New Roman"/>
          <w:color w:val="000000" w:themeColor="text1"/>
          <w:sz w:val="24"/>
          <w:szCs w:val="24"/>
        </w:rPr>
      </w:pPr>
      <w:r w:rsidRPr="006B25E3">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theoretical and practical implications of this study cover several areas.</w:t>
      </w:r>
      <w:r w:rsidR="0008361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first theoretical implication is the success in building the study framework on multiple theoretical backgrounds, which helped in creating a theme of combining theories and support interpreting the results in a joint matter.</w:t>
      </w:r>
      <w:r w:rsidR="0008361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Additionally, the use of self-reporting of employee perception helped in linking the reaction of employees toward effective implementation of</w:t>
      </w:r>
      <w:r w:rsidR="00C57EF3">
        <w:rPr>
          <w:rFonts w:ascii="Times New Roman" w:hAnsi="Times New Roman" w:cs="Times New Roman"/>
          <w:color w:val="000000" w:themeColor="text1"/>
          <w:sz w:val="24"/>
          <w:szCs w:val="24"/>
        </w:rPr>
        <w:t xml:space="preserve"> HRM systems.</w:t>
      </w:r>
    </w:p>
    <w:p w14:paraId="12D8975D" w14:textId="364EDB3E" w:rsidR="005A383B" w:rsidRDefault="00C57EF3" w:rsidP="003273F2">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On the practical side, the study implies the dominant influence of sustainable on the attainment of positive organizational outcomes.</w:t>
      </w:r>
      <w:r w:rsidR="0008361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Furthermore, the positive perception of employees implies the importance of sustaining positive perception </w:t>
      </w:r>
      <w:r>
        <w:rPr>
          <w:rFonts w:ascii="Times New Roman" w:hAnsi="Times New Roman" w:cs="Times New Roman"/>
          <w:color w:val="000000" w:themeColor="text1"/>
          <w:sz w:val="24"/>
          <w:szCs w:val="24"/>
        </w:rPr>
        <w:lastRenderedPageBreak/>
        <w:t xml:space="preserve">within the organization in order to </w:t>
      </w:r>
      <w:r w:rsidR="005A383B">
        <w:rPr>
          <w:rFonts w:ascii="Times New Roman" w:hAnsi="Times New Roman" w:cs="Times New Roman"/>
          <w:color w:val="000000" w:themeColor="text1"/>
          <w:sz w:val="24"/>
          <w:szCs w:val="24"/>
        </w:rPr>
        <w:t>positively impact employees’ retention rate by adapting different combinations of organizational practices.</w:t>
      </w:r>
    </w:p>
    <w:p w14:paraId="2E057047" w14:textId="79CF42B5" w:rsidR="00CE1A50" w:rsidRDefault="006D2001" w:rsidP="003273F2">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originality of this study sources from the adoption of a unique and new way of looking at HRM and the effective buildup and testing of an i</w:t>
      </w:r>
      <w:r w:rsidR="003273F2">
        <w:rPr>
          <w:rFonts w:ascii="Times New Roman" w:hAnsi="Times New Roman" w:cs="Times New Roman"/>
          <w:color w:val="000000" w:themeColor="text1"/>
          <w:sz w:val="24"/>
          <w:szCs w:val="24"/>
        </w:rPr>
        <w:t>n</w:t>
      </w:r>
      <w:r>
        <w:rPr>
          <w:rFonts w:ascii="Times New Roman" w:hAnsi="Times New Roman" w:cs="Times New Roman"/>
          <w:color w:val="000000" w:themeColor="text1"/>
          <w:sz w:val="24"/>
          <w:szCs w:val="24"/>
        </w:rPr>
        <w:t>teractional framework that is adaptive and can fit different organizational settings.</w:t>
      </w:r>
      <w:r w:rsidR="00083619">
        <w:rPr>
          <w:rFonts w:ascii="Times New Roman" w:hAnsi="Times New Roman" w:cs="Times New Roman"/>
          <w:color w:val="000000" w:themeColor="text1"/>
          <w:sz w:val="24"/>
          <w:szCs w:val="24"/>
        </w:rPr>
        <w:t xml:space="preserve"> </w:t>
      </w:r>
      <w:r w:rsidR="000D6DC9">
        <w:rPr>
          <w:rFonts w:ascii="Times New Roman" w:hAnsi="Times New Roman" w:cs="Times New Roman"/>
          <w:color w:val="000000" w:themeColor="text1"/>
          <w:sz w:val="24"/>
          <w:szCs w:val="24"/>
        </w:rPr>
        <w:t>The testing of the proposed framework in two distinct business sectors added a great value to the possibility to generalize the framework and making sure future implementation of the same framework of study approach is possible if changing environments and business conditions.</w:t>
      </w:r>
    </w:p>
    <w:p w14:paraId="72100466" w14:textId="47D3BFC9" w:rsidR="004A0E92" w:rsidRPr="005F62F5" w:rsidRDefault="00CE1A50" w:rsidP="005F62F5">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study limitations were linked to five major areas that are associated with</w:t>
      </w:r>
      <w:r w:rsidR="005F62F5">
        <w:rPr>
          <w:rFonts w:ascii="Times New Roman" w:hAnsi="Times New Roman" w:cs="Times New Roman"/>
          <w:color w:val="000000" w:themeColor="text1"/>
          <w:sz w:val="24"/>
          <w:szCs w:val="24"/>
        </w:rPr>
        <w:t xml:space="preserve"> the limited scope of the study in terms of constructs and business sectors in addition to the limitation imposed due to the use of statistical correlations and the subjectivity of self-reporting mechanism.</w:t>
      </w:r>
      <w:r w:rsidR="004A0E92" w:rsidRPr="005F62F5">
        <w:rPr>
          <w:rFonts w:ascii="Times New Roman" w:hAnsi="Times New Roman" w:cs="Times New Roman"/>
          <w:color w:val="000000" w:themeColor="text1"/>
          <w:sz w:val="24"/>
          <w:szCs w:val="24"/>
        </w:rPr>
        <w:br w:type="page"/>
      </w:r>
    </w:p>
    <w:p w14:paraId="2D4A6B5A" w14:textId="77777777" w:rsidR="004A0E92" w:rsidRPr="004A0E92" w:rsidRDefault="004A0E92" w:rsidP="004A0E92">
      <w:pPr>
        <w:pStyle w:val="Heading1"/>
        <w:rPr>
          <w:rFonts w:ascii="Times New Roman" w:hAnsi="Times New Roman" w:cs="Times New Roman"/>
          <w:color w:val="000000" w:themeColor="text1"/>
          <w:sz w:val="34"/>
          <w:szCs w:val="34"/>
        </w:rPr>
      </w:pPr>
      <w:bookmarkStart w:id="3" w:name="_Toc26277498"/>
      <w:r w:rsidRPr="004A0E92">
        <w:rPr>
          <w:rFonts w:ascii="Times New Roman" w:hAnsi="Times New Roman" w:cs="Times New Roman"/>
          <w:color w:val="000000" w:themeColor="text1"/>
          <w:sz w:val="34"/>
          <w:szCs w:val="34"/>
        </w:rPr>
        <w:lastRenderedPageBreak/>
        <w:t>Declaration</w:t>
      </w:r>
      <w:bookmarkEnd w:id="3"/>
    </w:p>
    <w:p w14:paraId="2EFB1BF0" w14:textId="77777777" w:rsidR="004A0E92" w:rsidRDefault="004A0E92">
      <w:pPr>
        <w:rPr>
          <w:rFonts w:ascii="Times New Roman" w:hAnsi="Times New Roman" w:cs="Times New Roman"/>
          <w:color w:val="000000" w:themeColor="text1"/>
          <w:sz w:val="36"/>
          <w:szCs w:val="36"/>
        </w:rPr>
      </w:pPr>
    </w:p>
    <w:p w14:paraId="5B36591F" w14:textId="77777777" w:rsidR="006C4E21" w:rsidRDefault="0060199F">
      <w:pPr>
        <w:rPr>
          <w:rFonts w:ascii="Times New Roman" w:hAnsi="Times New Roman" w:cs="Times New Roman"/>
          <w:sz w:val="28"/>
          <w:szCs w:val="28"/>
        </w:rPr>
      </w:pPr>
      <w:r w:rsidRPr="00044959">
        <w:rPr>
          <w:rFonts w:ascii="Times New Roman" w:hAnsi="Times New Roman" w:cs="Times New Roman"/>
          <w:sz w:val="28"/>
          <w:szCs w:val="28"/>
        </w:rPr>
        <w:t>I hereby declare that:</w:t>
      </w:r>
    </w:p>
    <w:p w14:paraId="39E04DA7" w14:textId="046614BD" w:rsidR="0060199F" w:rsidRPr="00044959" w:rsidRDefault="0060199F">
      <w:pPr>
        <w:rPr>
          <w:rFonts w:ascii="Times New Roman" w:hAnsi="Times New Roman" w:cs="Times New Roman"/>
          <w:sz w:val="28"/>
          <w:szCs w:val="28"/>
        </w:rPr>
      </w:pPr>
      <w:r w:rsidRPr="00044959">
        <w:rPr>
          <w:rFonts w:ascii="Times New Roman" w:hAnsi="Times New Roman" w:cs="Times New Roman"/>
          <w:sz w:val="28"/>
          <w:szCs w:val="28"/>
        </w:rPr>
        <w:t xml:space="preserve"> </w:t>
      </w:r>
    </w:p>
    <w:p w14:paraId="386847C4" w14:textId="04224766" w:rsidR="0060199F" w:rsidRPr="00044959" w:rsidRDefault="0060199F" w:rsidP="00044959">
      <w:pPr>
        <w:pStyle w:val="ListParagraph"/>
        <w:numPr>
          <w:ilvl w:val="0"/>
          <w:numId w:val="42"/>
        </w:numPr>
        <w:spacing w:line="480" w:lineRule="auto"/>
        <w:jc w:val="both"/>
        <w:rPr>
          <w:rFonts w:ascii="Times New Roman" w:hAnsi="Times New Roman" w:cs="Times New Roman"/>
          <w:sz w:val="26"/>
          <w:szCs w:val="26"/>
        </w:rPr>
      </w:pPr>
      <w:r w:rsidRPr="00044959">
        <w:rPr>
          <w:rFonts w:ascii="Times New Roman" w:hAnsi="Times New Roman" w:cs="Times New Roman"/>
          <w:sz w:val="26"/>
          <w:szCs w:val="26"/>
        </w:rPr>
        <w:t xml:space="preserve">The </w:t>
      </w:r>
      <w:r w:rsidR="004124A4" w:rsidRPr="00044959">
        <w:rPr>
          <w:rFonts w:ascii="Times New Roman" w:hAnsi="Times New Roman" w:cs="Times New Roman"/>
          <w:sz w:val="26"/>
          <w:szCs w:val="26"/>
        </w:rPr>
        <w:t>dissertation</w:t>
      </w:r>
      <w:r w:rsidRPr="00044959">
        <w:rPr>
          <w:rFonts w:ascii="Times New Roman" w:hAnsi="Times New Roman" w:cs="Times New Roman"/>
          <w:sz w:val="26"/>
          <w:szCs w:val="26"/>
        </w:rPr>
        <w:t xml:space="preserve"> has been</w:t>
      </w:r>
      <w:r w:rsidR="00044959">
        <w:rPr>
          <w:rFonts w:ascii="Times New Roman" w:hAnsi="Times New Roman" w:cs="Times New Roman"/>
          <w:sz w:val="26"/>
          <w:szCs w:val="26"/>
        </w:rPr>
        <w:t xml:space="preserve"> </w:t>
      </w:r>
      <w:r w:rsidR="00044959" w:rsidRPr="00044959">
        <w:rPr>
          <w:rFonts w:ascii="Times New Roman" w:hAnsi="Times New Roman" w:cs="Times New Roman"/>
          <w:sz w:val="26"/>
          <w:szCs w:val="26"/>
        </w:rPr>
        <w:t>solely</w:t>
      </w:r>
      <w:r w:rsidRPr="00044959">
        <w:rPr>
          <w:rFonts w:ascii="Times New Roman" w:hAnsi="Times New Roman" w:cs="Times New Roman"/>
          <w:sz w:val="26"/>
          <w:szCs w:val="26"/>
        </w:rPr>
        <w:t xml:space="preserve"> </w:t>
      </w:r>
      <w:r w:rsidR="00044959">
        <w:rPr>
          <w:rFonts w:ascii="Times New Roman" w:hAnsi="Times New Roman" w:cs="Times New Roman"/>
          <w:sz w:val="26"/>
          <w:szCs w:val="26"/>
        </w:rPr>
        <w:t xml:space="preserve">constructed, </w:t>
      </w:r>
      <w:r w:rsidRPr="00044959">
        <w:rPr>
          <w:rFonts w:ascii="Times New Roman" w:hAnsi="Times New Roman" w:cs="Times New Roman"/>
          <w:sz w:val="26"/>
          <w:szCs w:val="26"/>
        </w:rPr>
        <w:t>composed</w:t>
      </w:r>
      <w:r w:rsidR="00044959">
        <w:rPr>
          <w:rFonts w:ascii="Times New Roman" w:hAnsi="Times New Roman" w:cs="Times New Roman"/>
          <w:sz w:val="26"/>
          <w:szCs w:val="26"/>
        </w:rPr>
        <w:t>, and produced</w:t>
      </w:r>
      <w:r w:rsidRPr="00044959">
        <w:rPr>
          <w:rFonts w:ascii="Times New Roman" w:hAnsi="Times New Roman" w:cs="Times New Roman"/>
          <w:sz w:val="26"/>
          <w:szCs w:val="26"/>
        </w:rPr>
        <w:t xml:space="preserve"> by the candidate. No other person’s work has been used without due acknowledgment</w:t>
      </w:r>
      <w:r w:rsidR="004124A4" w:rsidRPr="00044959">
        <w:rPr>
          <w:rFonts w:ascii="Times New Roman" w:hAnsi="Times New Roman" w:cs="Times New Roman"/>
          <w:sz w:val="26"/>
          <w:szCs w:val="26"/>
        </w:rPr>
        <w:t xml:space="preserve"> and full reference</w:t>
      </w:r>
      <w:r w:rsidRPr="00044959">
        <w:rPr>
          <w:rFonts w:ascii="Times New Roman" w:hAnsi="Times New Roman" w:cs="Times New Roman"/>
          <w:sz w:val="26"/>
          <w:szCs w:val="26"/>
        </w:rPr>
        <w:t xml:space="preserve"> in the main text of the dissertation. </w:t>
      </w:r>
    </w:p>
    <w:p w14:paraId="4C3B6AB2" w14:textId="6DE85625" w:rsidR="0060199F" w:rsidRPr="00044959" w:rsidRDefault="0060199F" w:rsidP="00044959">
      <w:pPr>
        <w:pStyle w:val="ListParagraph"/>
        <w:numPr>
          <w:ilvl w:val="0"/>
          <w:numId w:val="42"/>
        </w:numPr>
        <w:spacing w:line="480" w:lineRule="auto"/>
        <w:jc w:val="both"/>
        <w:rPr>
          <w:rFonts w:ascii="Times New Roman" w:hAnsi="Times New Roman" w:cs="Times New Roman"/>
          <w:sz w:val="26"/>
          <w:szCs w:val="26"/>
        </w:rPr>
      </w:pPr>
      <w:r w:rsidRPr="00044959">
        <w:rPr>
          <w:rFonts w:ascii="Times New Roman" w:hAnsi="Times New Roman" w:cs="Times New Roman"/>
          <w:sz w:val="26"/>
          <w:szCs w:val="26"/>
        </w:rPr>
        <w:t xml:space="preserve">The dissertation has not been submitted </w:t>
      </w:r>
      <w:r w:rsidR="004124A4" w:rsidRPr="00044959">
        <w:rPr>
          <w:rFonts w:ascii="Times New Roman" w:hAnsi="Times New Roman" w:cs="Times New Roman"/>
          <w:sz w:val="26"/>
          <w:szCs w:val="26"/>
        </w:rPr>
        <w:t xml:space="preserve">by any means </w:t>
      </w:r>
      <w:r w:rsidRPr="00044959">
        <w:rPr>
          <w:rFonts w:ascii="Times New Roman" w:hAnsi="Times New Roman" w:cs="Times New Roman"/>
          <w:sz w:val="26"/>
          <w:szCs w:val="26"/>
        </w:rPr>
        <w:t xml:space="preserve">for the award of any </w:t>
      </w:r>
      <w:r w:rsidR="004124A4" w:rsidRPr="00044959">
        <w:rPr>
          <w:rFonts w:ascii="Times New Roman" w:hAnsi="Times New Roman" w:cs="Times New Roman"/>
          <w:sz w:val="26"/>
          <w:szCs w:val="26"/>
        </w:rPr>
        <w:t xml:space="preserve">academic or professional </w:t>
      </w:r>
      <w:r w:rsidRPr="00044959">
        <w:rPr>
          <w:rFonts w:ascii="Times New Roman" w:hAnsi="Times New Roman" w:cs="Times New Roman"/>
          <w:sz w:val="26"/>
          <w:szCs w:val="26"/>
        </w:rPr>
        <w:t>degree or diploma in any other institute or university.</w:t>
      </w:r>
    </w:p>
    <w:p w14:paraId="0C20D2A8" w14:textId="2AD4B0AA" w:rsidR="0060199F" w:rsidRPr="00044959" w:rsidRDefault="0060199F" w:rsidP="00044959">
      <w:pPr>
        <w:pStyle w:val="ListParagraph"/>
        <w:numPr>
          <w:ilvl w:val="0"/>
          <w:numId w:val="42"/>
        </w:numPr>
        <w:spacing w:line="480" w:lineRule="auto"/>
        <w:jc w:val="both"/>
        <w:rPr>
          <w:rFonts w:ascii="Times New Roman" w:hAnsi="Times New Roman" w:cs="Times New Roman"/>
          <w:sz w:val="26"/>
          <w:szCs w:val="26"/>
        </w:rPr>
      </w:pPr>
      <w:r w:rsidRPr="00044959">
        <w:rPr>
          <w:rFonts w:ascii="Times New Roman" w:hAnsi="Times New Roman" w:cs="Times New Roman"/>
          <w:sz w:val="26"/>
          <w:szCs w:val="26"/>
        </w:rPr>
        <w:t>All the quotations have been distinguished by quotation marks and the sources of information specifically</w:t>
      </w:r>
      <w:r w:rsidR="00886C5F" w:rsidRPr="00044959">
        <w:rPr>
          <w:rFonts w:ascii="Times New Roman" w:hAnsi="Times New Roman" w:cs="Times New Roman"/>
          <w:sz w:val="26"/>
          <w:szCs w:val="26"/>
        </w:rPr>
        <w:t xml:space="preserve"> and clearly</w:t>
      </w:r>
      <w:r w:rsidRPr="00044959">
        <w:rPr>
          <w:rFonts w:ascii="Times New Roman" w:hAnsi="Times New Roman" w:cs="Times New Roman"/>
          <w:sz w:val="26"/>
          <w:szCs w:val="26"/>
        </w:rPr>
        <w:t xml:space="preserve"> acknowledged.</w:t>
      </w:r>
    </w:p>
    <w:p w14:paraId="24D02AC3" w14:textId="3C8A2EC4" w:rsidR="0060199F" w:rsidRPr="00044959" w:rsidRDefault="0060199F" w:rsidP="00044959">
      <w:pPr>
        <w:pStyle w:val="ListParagraph"/>
        <w:numPr>
          <w:ilvl w:val="0"/>
          <w:numId w:val="42"/>
        </w:numPr>
        <w:spacing w:line="480" w:lineRule="auto"/>
        <w:jc w:val="both"/>
        <w:rPr>
          <w:rFonts w:ascii="Times New Roman" w:hAnsi="Times New Roman" w:cs="Times New Roman"/>
          <w:sz w:val="26"/>
          <w:szCs w:val="26"/>
        </w:rPr>
      </w:pPr>
      <w:r w:rsidRPr="00044959">
        <w:rPr>
          <w:rFonts w:ascii="Times New Roman" w:hAnsi="Times New Roman" w:cs="Times New Roman"/>
          <w:sz w:val="26"/>
          <w:szCs w:val="26"/>
        </w:rPr>
        <w:t>All research procedures reported in the dissertation were approved by the relevant Ethics and Safety Committee or authorized officer as appropriate.</w:t>
      </w:r>
    </w:p>
    <w:p w14:paraId="1C30FA35" w14:textId="00BD4B19" w:rsidR="00886C5F" w:rsidRPr="00044959" w:rsidRDefault="00886C5F" w:rsidP="00044959">
      <w:pPr>
        <w:pStyle w:val="ListParagraph"/>
        <w:numPr>
          <w:ilvl w:val="0"/>
          <w:numId w:val="42"/>
        </w:numPr>
        <w:spacing w:line="480" w:lineRule="auto"/>
        <w:jc w:val="both"/>
        <w:rPr>
          <w:rFonts w:ascii="Times New Roman" w:hAnsi="Times New Roman" w:cs="Times New Roman"/>
          <w:sz w:val="26"/>
          <w:szCs w:val="26"/>
        </w:rPr>
      </w:pPr>
      <w:r w:rsidRPr="00044959">
        <w:rPr>
          <w:rFonts w:ascii="Times New Roman" w:hAnsi="Times New Roman" w:cs="Times New Roman"/>
          <w:sz w:val="26"/>
          <w:szCs w:val="26"/>
        </w:rPr>
        <w:t>All respondents were given the consent form and have been assured anonymity with no link reference to their personal or organizational identities.</w:t>
      </w:r>
    </w:p>
    <w:p w14:paraId="213ABE59" w14:textId="0DAE34EC" w:rsidR="0060199F" w:rsidRDefault="0060199F"/>
    <w:p w14:paraId="4DF29478" w14:textId="77777777" w:rsidR="00D251A0" w:rsidRDefault="00D251A0">
      <w:pPr>
        <w:rPr>
          <w:rFonts w:ascii="Times New Roman" w:eastAsiaTheme="majorEastAsia" w:hAnsi="Times New Roman" w:cs="Times New Roman"/>
          <w:color w:val="000000" w:themeColor="text1"/>
          <w:sz w:val="34"/>
          <w:szCs w:val="34"/>
        </w:rPr>
      </w:pPr>
      <w:r>
        <w:rPr>
          <w:rFonts w:ascii="Times New Roman" w:hAnsi="Times New Roman" w:cs="Times New Roman"/>
          <w:color w:val="000000" w:themeColor="text1"/>
          <w:sz w:val="34"/>
          <w:szCs w:val="34"/>
        </w:rPr>
        <w:br w:type="page"/>
      </w:r>
    </w:p>
    <w:p w14:paraId="3DE09B56" w14:textId="317AC55F" w:rsidR="004A0E92" w:rsidRPr="004A0E92" w:rsidRDefault="004A0E92" w:rsidP="004A0E92">
      <w:pPr>
        <w:pStyle w:val="Heading1"/>
        <w:rPr>
          <w:rFonts w:ascii="Times New Roman" w:hAnsi="Times New Roman" w:cs="Times New Roman"/>
          <w:color w:val="000000" w:themeColor="text1"/>
          <w:sz w:val="34"/>
          <w:szCs w:val="34"/>
        </w:rPr>
      </w:pPr>
      <w:bookmarkStart w:id="4" w:name="_Toc26277499"/>
      <w:r w:rsidRPr="004A0E92">
        <w:rPr>
          <w:rFonts w:ascii="Times New Roman" w:hAnsi="Times New Roman" w:cs="Times New Roman"/>
          <w:color w:val="000000" w:themeColor="text1"/>
          <w:sz w:val="34"/>
          <w:szCs w:val="34"/>
        </w:rPr>
        <w:lastRenderedPageBreak/>
        <w:t>Acknowledgment</w:t>
      </w:r>
      <w:bookmarkEnd w:id="4"/>
      <w:r w:rsidRPr="004A0E92">
        <w:rPr>
          <w:rFonts w:ascii="Times New Roman" w:hAnsi="Times New Roman" w:cs="Times New Roman"/>
          <w:color w:val="000000" w:themeColor="text1"/>
          <w:sz w:val="34"/>
          <w:szCs w:val="34"/>
        </w:rPr>
        <w:t xml:space="preserve"> </w:t>
      </w:r>
    </w:p>
    <w:p w14:paraId="515A5DA5" w14:textId="77777777" w:rsidR="004A0E92" w:rsidRDefault="004A0E92">
      <w:pPr>
        <w:rPr>
          <w:rFonts w:ascii="Times New Roman" w:hAnsi="Times New Roman" w:cs="Times New Roman"/>
          <w:color w:val="000000" w:themeColor="text1"/>
          <w:sz w:val="36"/>
          <w:szCs w:val="36"/>
        </w:rPr>
      </w:pPr>
    </w:p>
    <w:p w14:paraId="152CF750" w14:textId="69319CD2" w:rsidR="00D251A0" w:rsidRPr="00D251A0" w:rsidRDefault="00857BB3" w:rsidP="00895FA5">
      <w:pPr>
        <w:spacing w:line="480" w:lineRule="auto"/>
        <w:jc w:val="both"/>
        <w:rPr>
          <w:rFonts w:ascii="Times New Roman" w:hAnsi="Times New Roman" w:cs="Times New Roman"/>
          <w:sz w:val="24"/>
          <w:szCs w:val="24"/>
        </w:rPr>
      </w:pPr>
      <w:r>
        <w:rPr>
          <w:rFonts w:ascii="Times New Roman" w:hAnsi="Times New Roman" w:cs="Times New Roman"/>
          <w:sz w:val="24"/>
          <w:szCs w:val="24"/>
        </w:rPr>
        <w:t>In the name of Allah the most gracious and most merciful I start these few words of gratitude wishing to acknowledge all those who have heartened me and was a reason of success.</w:t>
      </w:r>
    </w:p>
    <w:p w14:paraId="691C8CC2" w14:textId="1EC35BB6" w:rsidR="00D251A0" w:rsidRPr="00D251A0" w:rsidRDefault="00857BB3" w:rsidP="00895FA5">
      <w:pPr>
        <w:spacing w:line="480" w:lineRule="auto"/>
        <w:jc w:val="both"/>
        <w:rPr>
          <w:rFonts w:ascii="Times New Roman" w:hAnsi="Times New Roman" w:cs="Times New Roman"/>
          <w:sz w:val="24"/>
          <w:szCs w:val="24"/>
        </w:rPr>
      </w:pPr>
      <w:r>
        <w:rPr>
          <w:rFonts w:ascii="Times New Roman" w:hAnsi="Times New Roman" w:cs="Times New Roman"/>
          <w:sz w:val="24"/>
          <w:szCs w:val="24"/>
        </w:rPr>
        <w:t>Far and for most, m</w:t>
      </w:r>
      <w:r w:rsidR="00D251A0" w:rsidRPr="00D251A0">
        <w:rPr>
          <w:rFonts w:ascii="Times New Roman" w:hAnsi="Times New Roman" w:cs="Times New Roman"/>
          <w:sz w:val="24"/>
          <w:szCs w:val="24"/>
        </w:rPr>
        <w:t xml:space="preserve">y </w:t>
      </w:r>
      <w:r>
        <w:rPr>
          <w:rFonts w:ascii="Times New Roman" w:hAnsi="Times New Roman" w:cs="Times New Roman"/>
          <w:sz w:val="24"/>
          <w:szCs w:val="24"/>
        </w:rPr>
        <w:t xml:space="preserve">work in this journey </w:t>
      </w:r>
      <w:r w:rsidR="00D251A0" w:rsidRPr="00D251A0">
        <w:rPr>
          <w:rFonts w:ascii="Times New Roman" w:hAnsi="Times New Roman" w:cs="Times New Roman"/>
          <w:sz w:val="24"/>
          <w:szCs w:val="24"/>
        </w:rPr>
        <w:t xml:space="preserve">would not have been </w:t>
      </w:r>
      <w:r w:rsidRPr="00D251A0">
        <w:rPr>
          <w:rFonts w:ascii="Times New Roman" w:hAnsi="Times New Roman" w:cs="Times New Roman"/>
          <w:sz w:val="24"/>
          <w:szCs w:val="24"/>
        </w:rPr>
        <w:t>accomplished</w:t>
      </w:r>
      <w:r w:rsidR="00D251A0" w:rsidRPr="00D251A0">
        <w:rPr>
          <w:rFonts w:ascii="Times New Roman" w:hAnsi="Times New Roman" w:cs="Times New Roman"/>
          <w:sz w:val="24"/>
          <w:szCs w:val="24"/>
        </w:rPr>
        <w:t xml:space="preserve"> without the </w:t>
      </w:r>
      <w:r>
        <w:rPr>
          <w:rFonts w:ascii="Times New Roman" w:hAnsi="Times New Roman" w:cs="Times New Roman"/>
          <w:sz w:val="24"/>
          <w:szCs w:val="24"/>
        </w:rPr>
        <w:t>support</w:t>
      </w:r>
      <w:r w:rsidR="00D251A0" w:rsidRPr="00D251A0">
        <w:rPr>
          <w:rFonts w:ascii="Times New Roman" w:hAnsi="Times New Roman" w:cs="Times New Roman"/>
          <w:sz w:val="24"/>
          <w:szCs w:val="24"/>
        </w:rPr>
        <w:t xml:space="preserve"> and the help of several individuals</w:t>
      </w:r>
      <w:r>
        <w:rPr>
          <w:rFonts w:ascii="Times New Roman" w:hAnsi="Times New Roman" w:cs="Times New Roman"/>
          <w:sz w:val="24"/>
          <w:szCs w:val="24"/>
        </w:rPr>
        <w:t xml:space="preserve"> whom Allah have gifted my life with</w:t>
      </w:r>
      <w:r w:rsidR="00D251A0" w:rsidRPr="00D251A0">
        <w:rPr>
          <w:rFonts w:ascii="Times New Roman" w:hAnsi="Times New Roman" w:cs="Times New Roman"/>
          <w:sz w:val="24"/>
          <w:szCs w:val="24"/>
        </w:rPr>
        <w:t>.</w:t>
      </w:r>
    </w:p>
    <w:p w14:paraId="2DB5ED16" w14:textId="21DF13E1" w:rsidR="00D251A0" w:rsidRPr="00D251A0" w:rsidRDefault="00D251A0" w:rsidP="00895FA5">
      <w:pPr>
        <w:spacing w:line="480" w:lineRule="auto"/>
        <w:jc w:val="both"/>
        <w:rPr>
          <w:rFonts w:ascii="Times New Roman" w:hAnsi="Times New Roman" w:cs="Times New Roman"/>
          <w:sz w:val="24"/>
          <w:szCs w:val="24"/>
        </w:rPr>
      </w:pPr>
      <w:r w:rsidRPr="00D251A0">
        <w:rPr>
          <w:rFonts w:ascii="Times New Roman" w:hAnsi="Times New Roman" w:cs="Times New Roman"/>
          <w:sz w:val="24"/>
          <w:szCs w:val="24"/>
        </w:rPr>
        <w:t xml:space="preserve">I would like to express my </w:t>
      </w:r>
      <w:r w:rsidR="00857BB3" w:rsidRPr="00D251A0">
        <w:rPr>
          <w:rFonts w:ascii="Times New Roman" w:hAnsi="Times New Roman" w:cs="Times New Roman"/>
          <w:sz w:val="24"/>
          <w:szCs w:val="24"/>
        </w:rPr>
        <w:t>genuine</w:t>
      </w:r>
      <w:r w:rsidRPr="00D251A0">
        <w:rPr>
          <w:rFonts w:ascii="Times New Roman" w:hAnsi="Times New Roman" w:cs="Times New Roman"/>
          <w:sz w:val="24"/>
          <w:szCs w:val="24"/>
        </w:rPr>
        <w:t xml:space="preserve"> </w:t>
      </w:r>
      <w:r w:rsidR="00857BB3" w:rsidRPr="00D251A0">
        <w:rPr>
          <w:rFonts w:ascii="Times New Roman" w:hAnsi="Times New Roman" w:cs="Times New Roman"/>
          <w:sz w:val="24"/>
          <w:szCs w:val="24"/>
        </w:rPr>
        <w:t>appreciation</w:t>
      </w:r>
      <w:r w:rsidRPr="00D251A0">
        <w:rPr>
          <w:rFonts w:ascii="Times New Roman" w:hAnsi="Times New Roman" w:cs="Times New Roman"/>
          <w:sz w:val="24"/>
          <w:szCs w:val="24"/>
        </w:rPr>
        <w:t xml:space="preserve"> to my dissertation chair, Dr. </w:t>
      </w:r>
      <w:r w:rsidR="00857BB3">
        <w:rPr>
          <w:rFonts w:ascii="Times New Roman" w:hAnsi="Times New Roman" w:cs="Times New Roman"/>
          <w:sz w:val="24"/>
          <w:szCs w:val="24"/>
        </w:rPr>
        <w:t>Mehmood Khan</w:t>
      </w:r>
      <w:r w:rsidRPr="00D251A0">
        <w:rPr>
          <w:rFonts w:ascii="Times New Roman" w:hAnsi="Times New Roman" w:cs="Times New Roman"/>
          <w:sz w:val="24"/>
          <w:szCs w:val="24"/>
        </w:rPr>
        <w:t xml:space="preserve"> for </w:t>
      </w:r>
      <w:r w:rsidR="00857BB3">
        <w:rPr>
          <w:rFonts w:ascii="Times New Roman" w:hAnsi="Times New Roman" w:cs="Times New Roman"/>
          <w:sz w:val="24"/>
          <w:szCs w:val="24"/>
        </w:rPr>
        <w:t>his patience and support</w:t>
      </w:r>
      <w:r w:rsidRPr="00D251A0">
        <w:rPr>
          <w:rFonts w:ascii="Times New Roman" w:hAnsi="Times New Roman" w:cs="Times New Roman"/>
          <w:sz w:val="24"/>
          <w:szCs w:val="24"/>
        </w:rPr>
        <w:t xml:space="preserve">, </w:t>
      </w:r>
      <w:r w:rsidR="00857BB3">
        <w:rPr>
          <w:rFonts w:ascii="Times New Roman" w:hAnsi="Times New Roman" w:cs="Times New Roman"/>
          <w:sz w:val="24"/>
          <w:szCs w:val="24"/>
        </w:rPr>
        <w:t xml:space="preserve">his </w:t>
      </w:r>
      <w:r w:rsidRPr="00D251A0">
        <w:rPr>
          <w:rFonts w:ascii="Times New Roman" w:hAnsi="Times New Roman" w:cs="Times New Roman"/>
          <w:sz w:val="24"/>
          <w:szCs w:val="24"/>
        </w:rPr>
        <w:t>remark</w:t>
      </w:r>
      <w:r w:rsidR="00857BB3">
        <w:rPr>
          <w:rFonts w:ascii="Times New Roman" w:hAnsi="Times New Roman" w:cs="Times New Roman"/>
          <w:sz w:val="24"/>
          <w:szCs w:val="24"/>
        </w:rPr>
        <w:t>able vision</w:t>
      </w:r>
      <w:r w:rsidRPr="00D251A0">
        <w:rPr>
          <w:rFonts w:ascii="Times New Roman" w:hAnsi="Times New Roman" w:cs="Times New Roman"/>
          <w:sz w:val="24"/>
          <w:szCs w:val="24"/>
        </w:rPr>
        <w:t xml:space="preserve"> and advices</w:t>
      </w:r>
      <w:r w:rsidR="00857BB3">
        <w:rPr>
          <w:rFonts w:ascii="Times New Roman" w:hAnsi="Times New Roman" w:cs="Times New Roman"/>
          <w:sz w:val="24"/>
          <w:szCs w:val="24"/>
        </w:rPr>
        <w:t xml:space="preserve"> that enriched my</w:t>
      </w:r>
      <w:r w:rsidRPr="00D251A0">
        <w:rPr>
          <w:rFonts w:ascii="Times New Roman" w:hAnsi="Times New Roman" w:cs="Times New Roman"/>
          <w:sz w:val="24"/>
          <w:szCs w:val="24"/>
        </w:rPr>
        <w:t xml:space="preserve"> learning process</w:t>
      </w:r>
      <w:r w:rsidR="00857BB3">
        <w:rPr>
          <w:rFonts w:ascii="Times New Roman" w:hAnsi="Times New Roman" w:cs="Times New Roman"/>
          <w:sz w:val="24"/>
          <w:szCs w:val="24"/>
        </w:rPr>
        <w:t xml:space="preserve"> and experience</w:t>
      </w:r>
      <w:r w:rsidRPr="00D251A0">
        <w:rPr>
          <w:rFonts w:ascii="Times New Roman" w:hAnsi="Times New Roman" w:cs="Times New Roman"/>
          <w:sz w:val="24"/>
          <w:szCs w:val="24"/>
        </w:rPr>
        <w:t>.</w:t>
      </w:r>
      <w:r w:rsidR="00083619">
        <w:rPr>
          <w:rFonts w:ascii="Times New Roman" w:hAnsi="Times New Roman" w:cs="Times New Roman"/>
          <w:sz w:val="24"/>
          <w:szCs w:val="24"/>
        </w:rPr>
        <w:t xml:space="preserve"> </w:t>
      </w:r>
      <w:r w:rsidRPr="00D251A0">
        <w:rPr>
          <w:rFonts w:ascii="Times New Roman" w:hAnsi="Times New Roman" w:cs="Times New Roman"/>
          <w:sz w:val="24"/>
          <w:szCs w:val="24"/>
        </w:rPr>
        <w:t>H</w:t>
      </w:r>
      <w:r w:rsidR="00857BB3">
        <w:rPr>
          <w:rFonts w:ascii="Times New Roman" w:hAnsi="Times New Roman" w:cs="Times New Roman"/>
          <w:sz w:val="24"/>
          <w:szCs w:val="24"/>
        </w:rPr>
        <w:t>is</w:t>
      </w:r>
      <w:r w:rsidRPr="00D251A0">
        <w:rPr>
          <w:rFonts w:ascii="Times New Roman" w:hAnsi="Times New Roman" w:cs="Times New Roman"/>
          <w:sz w:val="24"/>
          <w:szCs w:val="24"/>
        </w:rPr>
        <w:t xml:space="preserve"> </w:t>
      </w:r>
      <w:r w:rsidR="00857BB3">
        <w:rPr>
          <w:rFonts w:ascii="Times New Roman" w:hAnsi="Times New Roman" w:cs="Times New Roman"/>
          <w:sz w:val="24"/>
          <w:szCs w:val="24"/>
        </w:rPr>
        <w:t>inputs always made a difference</w:t>
      </w:r>
      <w:r w:rsidR="00802C57">
        <w:rPr>
          <w:rFonts w:ascii="Times New Roman" w:hAnsi="Times New Roman" w:cs="Times New Roman"/>
          <w:sz w:val="24"/>
          <w:szCs w:val="24"/>
        </w:rPr>
        <w:t xml:space="preserve"> and enlightened my way</w:t>
      </w:r>
      <w:r w:rsidRPr="00D251A0">
        <w:rPr>
          <w:rFonts w:ascii="Times New Roman" w:hAnsi="Times New Roman" w:cs="Times New Roman"/>
          <w:sz w:val="24"/>
          <w:szCs w:val="24"/>
        </w:rPr>
        <w:t xml:space="preserve"> through difficult </w:t>
      </w:r>
      <w:r w:rsidR="00802C57">
        <w:rPr>
          <w:rFonts w:ascii="Times New Roman" w:hAnsi="Times New Roman" w:cs="Times New Roman"/>
          <w:sz w:val="24"/>
          <w:szCs w:val="24"/>
        </w:rPr>
        <w:t xml:space="preserve">times </w:t>
      </w:r>
      <w:r w:rsidRPr="00D251A0">
        <w:rPr>
          <w:rFonts w:ascii="Times New Roman" w:hAnsi="Times New Roman" w:cs="Times New Roman"/>
          <w:sz w:val="24"/>
          <w:szCs w:val="24"/>
        </w:rPr>
        <w:t>during the</w:t>
      </w:r>
      <w:r w:rsidR="00802C57">
        <w:rPr>
          <w:rFonts w:ascii="Times New Roman" w:hAnsi="Times New Roman" w:cs="Times New Roman"/>
          <w:sz w:val="24"/>
          <w:szCs w:val="24"/>
        </w:rPr>
        <w:t xml:space="preserve"> DBA journey</w:t>
      </w:r>
      <w:r w:rsidRPr="00D251A0">
        <w:rPr>
          <w:rFonts w:ascii="Times New Roman" w:hAnsi="Times New Roman" w:cs="Times New Roman"/>
          <w:sz w:val="24"/>
          <w:szCs w:val="24"/>
        </w:rPr>
        <w:t xml:space="preserve">. I would also like to </w:t>
      </w:r>
      <w:r w:rsidR="00802C57">
        <w:rPr>
          <w:rFonts w:ascii="Times New Roman" w:hAnsi="Times New Roman" w:cs="Times New Roman"/>
          <w:sz w:val="24"/>
          <w:szCs w:val="24"/>
        </w:rPr>
        <w:t>appreciate the support and dedication of</w:t>
      </w:r>
      <w:r w:rsidRPr="00D251A0">
        <w:rPr>
          <w:rFonts w:ascii="Times New Roman" w:hAnsi="Times New Roman" w:cs="Times New Roman"/>
          <w:sz w:val="24"/>
          <w:szCs w:val="24"/>
        </w:rPr>
        <w:t xml:space="preserve"> my committee member, Dr. </w:t>
      </w:r>
      <w:r w:rsidR="00802C57">
        <w:rPr>
          <w:rFonts w:ascii="Times New Roman" w:hAnsi="Times New Roman" w:cs="Times New Roman"/>
          <w:sz w:val="24"/>
          <w:szCs w:val="24"/>
        </w:rPr>
        <w:t>Khalizani Khalid</w:t>
      </w:r>
      <w:r w:rsidRPr="00D251A0">
        <w:rPr>
          <w:rFonts w:ascii="Times New Roman" w:hAnsi="Times New Roman" w:cs="Times New Roman"/>
          <w:sz w:val="24"/>
          <w:szCs w:val="24"/>
        </w:rPr>
        <w:t xml:space="preserve"> for her valuable </w:t>
      </w:r>
      <w:r w:rsidR="00802C57">
        <w:rPr>
          <w:rFonts w:ascii="Times New Roman" w:hAnsi="Times New Roman" w:cs="Times New Roman"/>
          <w:sz w:val="24"/>
          <w:szCs w:val="24"/>
        </w:rPr>
        <w:t xml:space="preserve">insights especially at the publication and later the </w:t>
      </w:r>
      <w:r w:rsidR="00725AF4">
        <w:rPr>
          <w:rFonts w:ascii="Times New Roman" w:hAnsi="Times New Roman" w:cs="Times New Roman"/>
          <w:sz w:val="24"/>
          <w:szCs w:val="24"/>
        </w:rPr>
        <w:t>fine line</w:t>
      </w:r>
      <w:r w:rsidR="00802C57">
        <w:rPr>
          <w:rFonts w:ascii="Times New Roman" w:hAnsi="Times New Roman" w:cs="Times New Roman"/>
          <w:sz w:val="24"/>
          <w:szCs w:val="24"/>
        </w:rPr>
        <w:t xml:space="preserve"> tuning of the thinking and idea generation process</w:t>
      </w:r>
      <w:r w:rsidRPr="00D251A0">
        <w:rPr>
          <w:rFonts w:ascii="Times New Roman" w:hAnsi="Times New Roman" w:cs="Times New Roman"/>
          <w:sz w:val="24"/>
          <w:szCs w:val="24"/>
        </w:rPr>
        <w:t>.</w:t>
      </w:r>
      <w:r w:rsidR="00083619">
        <w:rPr>
          <w:rFonts w:ascii="Times New Roman" w:hAnsi="Times New Roman" w:cs="Times New Roman"/>
          <w:sz w:val="24"/>
          <w:szCs w:val="24"/>
        </w:rPr>
        <w:t xml:space="preserve"> </w:t>
      </w:r>
      <w:r w:rsidR="00802C57">
        <w:rPr>
          <w:rFonts w:ascii="Times New Roman" w:hAnsi="Times New Roman" w:cs="Times New Roman"/>
          <w:sz w:val="24"/>
          <w:szCs w:val="24"/>
        </w:rPr>
        <w:t>I would also appreciate the support of my fellow DBA students from Cohort 5 in ADU for their support and encouraging words when things were going really slow and the depressing moments.</w:t>
      </w:r>
    </w:p>
    <w:p w14:paraId="5A305BE1" w14:textId="56AD2662" w:rsidR="00D251A0" w:rsidRPr="00D251A0" w:rsidRDefault="00802C57" w:rsidP="00895FA5">
      <w:pPr>
        <w:spacing w:line="480" w:lineRule="auto"/>
        <w:jc w:val="both"/>
        <w:rPr>
          <w:rFonts w:ascii="Times New Roman" w:hAnsi="Times New Roman" w:cs="Times New Roman"/>
          <w:sz w:val="24"/>
          <w:szCs w:val="24"/>
        </w:rPr>
      </w:pPr>
      <w:r>
        <w:rPr>
          <w:rFonts w:ascii="Times New Roman" w:hAnsi="Times New Roman" w:cs="Times New Roman"/>
          <w:sz w:val="24"/>
          <w:szCs w:val="24"/>
        </w:rPr>
        <w:t>My Family, I am really blessed to have you all.</w:t>
      </w:r>
      <w:r w:rsidR="00083619">
        <w:rPr>
          <w:rFonts w:ascii="Times New Roman" w:hAnsi="Times New Roman" w:cs="Times New Roman"/>
          <w:sz w:val="24"/>
          <w:szCs w:val="24"/>
        </w:rPr>
        <w:t xml:space="preserve"> </w:t>
      </w:r>
      <w:r>
        <w:rPr>
          <w:rFonts w:ascii="Times New Roman" w:hAnsi="Times New Roman" w:cs="Times New Roman"/>
          <w:sz w:val="24"/>
          <w:szCs w:val="24"/>
        </w:rPr>
        <w:t xml:space="preserve">Your encouragement was reviving and your support was always refreshing, fueling my life toward </w:t>
      </w:r>
      <w:r w:rsidR="001D53F9">
        <w:rPr>
          <w:rFonts w:ascii="Times New Roman" w:hAnsi="Times New Roman" w:cs="Times New Roman"/>
          <w:sz w:val="24"/>
          <w:szCs w:val="24"/>
        </w:rPr>
        <w:t>achieving</w:t>
      </w:r>
      <w:r>
        <w:rPr>
          <w:rFonts w:ascii="Times New Roman" w:hAnsi="Times New Roman" w:cs="Times New Roman"/>
          <w:sz w:val="24"/>
          <w:szCs w:val="24"/>
        </w:rPr>
        <w:t xml:space="preserve"> my goals and realizing success</w:t>
      </w:r>
      <w:r w:rsidR="00D251A0" w:rsidRPr="00D251A0">
        <w:rPr>
          <w:rFonts w:ascii="Times New Roman" w:hAnsi="Times New Roman" w:cs="Times New Roman"/>
          <w:sz w:val="24"/>
          <w:szCs w:val="24"/>
        </w:rPr>
        <w:t xml:space="preserve">. </w:t>
      </w:r>
      <w:r>
        <w:rPr>
          <w:rFonts w:ascii="Times New Roman" w:hAnsi="Times New Roman" w:cs="Times New Roman"/>
          <w:sz w:val="24"/>
          <w:szCs w:val="24"/>
        </w:rPr>
        <w:t>M</w:t>
      </w:r>
      <w:r w:rsidR="00D251A0" w:rsidRPr="00D251A0">
        <w:rPr>
          <w:rFonts w:ascii="Times New Roman" w:hAnsi="Times New Roman" w:cs="Times New Roman"/>
          <w:sz w:val="24"/>
          <w:szCs w:val="24"/>
        </w:rPr>
        <w:t>y parents</w:t>
      </w:r>
      <w:r>
        <w:rPr>
          <w:rFonts w:ascii="Times New Roman" w:hAnsi="Times New Roman" w:cs="Times New Roman"/>
          <w:sz w:val="24"/>
          <w:szCs w:val="24"/>
        </w:rPr>
        <w:t xml:space="preserve">, their trust in me made the difference and hoping </w:t>
      </w:r>
      <w:r>
        <w:rPr>
          <w:rFonts w:ascii="Times New Roman" w:hAnsi="Times New Roman" w:cs="Times New Roman"/>
          <w:sz w:val="24"/>
          <w:szCs w:val="24"/>
        </w:rPr>
        <w:lastRenderedPageBreak/>
        <w:t xml:space="preserve">to see me stand where I am today made my life meaningful, thanks deep from my heart for every single thing you gave me no matter how </w:t>
      </w:r>
      <w:r w:rsidR="002E527E">
        <w:rPr>
          <w:rFonts w:ascii="Times New Roman" w:hAnsi="Times New Roman" w:cs="Times New Roman"/>
          <w:sz w:val="24"/>
          <w:szCs w:val="24"/>
        </w:rPr>
        <w:t xml:space="preserve">big it was, and be assured that without you I would never make it. </w:t>
      </w:r>
    </w:p>
    <w:p w14:paraId="5DB2C6BE" w14:textId="053166FC" w:rsidR="00D251A0" w:rsidRDefault="002E527E" w:rsidP="00895FA5">
      <w:pPr>
        <w:spacing w:line="480" w:lineRule="auto"/>
        <w:jc w:val="both"/>
        <w:rPr>
          <w:rFonts w:ascii="Times New Roman" w:hAnsi="Times New Roman" w:cs="Times New Roman"/>
          <w:sz w:val="24"/>
          <w:szCs w:val="24"/>
        </w:rPr>
      </w:pPr>
      <w:r>
        <w:rPr>
          <w:rFonts w:ascii="Times New Roman" w:hAnsi="Times New Roman" w:cs="Times New Roman"/>
          <w:sz w:val="24"/>
          <w:szCs w:val="24"/>
        </w:rPr>
        <w:t>Friends,</w:t>
      </w:r>
      <w:r w:rsidR="006156A8">
        <w:rPr>
          <w:rFonts w:ascii="Times New Roman" w:hAnsi="Times New Roman" w:cs="Times New Roman"/>
          <w:sz w:val="24"/>
          <w:szCs w:val="24"/>
        </w:rPr>
        <w:t xml:space="preserve"> true meaning of encouragement.</w:t>
      </w:r>
      <w:r w:rsidR="00083619">
        <w:rPr>
          <w:rFonts w:ascii="Times New Roman" w:hAnsi="Times New Roman" w:cs="Times New Roman"/>
          <w:sz w:val="24"/>
          <w:szCs w:val="24"/>
        </w:rPr>
        <w:t xml:space="preserve"> </w:t>
      </w:r>
      <w:r>
        <w:rPr>
          <w:rFonts w:ascii="Times New Roman" w:hAnsi="Times New Roman" w:cs="Times New Roman"/>
          <w:sz w:val="24"/>
          <w:szCs w:val="24"/>
        </w:rPr>
        <w:t>I still remember the glow in your eyes when I first told any one of you that I am going after this dream, most of you said: You can certainly do it, just keep it up, you believed in me and that believe worked like magic, so thanks for the</w:t>
      </w:r>
      <w:r w:rsidR="00083619">
        <w:rPr>
          <w:rFonts w:ascii="Times New Roman" w:hAnsi="Times New Roman" w:cs="Times New Roman"/>
          <w:sz w:val="24"/>
          <w:szCs w:val="24"/>
        </w:rPr>
        <w:t xml:space="preserve"> </w:t>
      </w:r>
      <w:r>
        <w:rPr>
          <w:rFonts w:ascii="Times New Roman" w:hAnsi="Times New Roman" w:cs="Times New Roman"/>
          <w:sz w:val="24"/>
          <w:szCs w:val="24"/>
        </w:rPr>
        <w:t>support and here I am walking the few last steps toward realizing my dream.</w:t>
      </w:r>
    </w:p>
    <w:p w14:paraId="4E2E5DC8" w14:textId="1184245F" w:rsidR="006156A8" w:rsidRDefault="006156A8" w:rsidP="00895FA5">
      <w:pPr>
        <w:spacing w:line="480" w:lineRule="auto"/>
        <w:jc w:val="both"/>
        <w:rPr>
          <w:rFonts w:ascii="Times New Roman" w:hAnsi="Times New Roman" w:cs="Times New Roman"/>
          <w:sz w:val="24"/>
          <w:szCs w:val="24"/>
        </w:rPr>
      </w:pPr>
      <w:r>
        <w:rPr>
          <w:rFonts w:ascii="Times New Roman" w:hAnsi="Times New Roman" w:cs="Times New Roman"/>
          <w:sz w:val="24"/>
          <w:szCs w:val="24"/>
        </w:rPr>
        <w:t>Out of all those support</w:t>
      </w:r>
      <w:r w:rsidR="00B15DC3">
        <w:rPr>
          <w:rFonts w:ascii="Times New Roman" w:hAnsi="Times New Roman" w:cs="Times New Roman"/>
          <w:sz w:val="24"/>
          <w:szCs w:val="24"/>
        </w:rPr>
        <w:t>ing friends</w:t>
      </w:r>
      <w:r>
        <w:rPr>
          <w:rFonts w:ascii="Times New Roman" w:hAnsi="Times New Roman" w:cs="Times New Roman"/>
          <w:sz w:val="24"/>
          <w:szCs w:val="24"/>
        </w:rPr>
        <w:t>, I would like to sincerely appreciate Fatima Al Kayyomi, for your inspiration, something I needed when things started to look impossible, your words made it simply possible.</w:t>
      </w:r>
      <w:r w:rsidR="00083619">
        <w:rPr>
          <w:rFonts w:ascii="Times New Roman" w:hAnsi="Times New Roman" w:cs="Times New Roman"/>
          <w:sz w:val="24"/>
          <w:szCs w:val="24"/>
        </w:rPr>
        <w:t xml:space="preserve"> </w:t>
      </w:r>
      <w:r>
        <w:rPr>
          <w:rFonts w:ascii="Times New Roman" w:hAnsi="Times New Roman" w:cs="Times New Roman"/>
          <w:sz w:val="24"/>
          <w:szCs w:val="24"/>
        </w:rPr>
        <w:t xml:space="preserve">Salah </w:t>
      </w:r>
      <w:r w:rsidR="005F0A00">
        <w:rPr>
          <w:rFonts w:ascii="Times New Roman" w:hAnsi="Times New Roman" w:cs="Times New Roman"/>
          <w:sz w:val="24"/>
          <w:szCs w:val="24"/>
        </w:rPr>
        <w:t xml:space="preserve">and Abdulaziz </w:t>
      </w:r>
      <w:r>
        <w:rPr>
          <w:rFonts w:ascii="Times New Roman" w:hAnsi="Times New Roman" w:cs="Times New Roman"/>
          <w:sz w:val="24"/>
          <w:szCs w:val="24"/>
        </w:rPr>
        <w:t>Al Katheeri, your support indeed made a great difference, your words ignited the determination and kept the momentum.</w:t>
      </w:r>
      <w:r w:rsidR="00083619">
        <w:rPr>
          <w:rFonts w:ascii="Times New Roman" w:hAnsi="Times New Roman" w:cs="Times New Roman"/>
          <w:sz w:val="24"/>
          <w:szCs w:val="24"/>
        </w:rPr>
        <w:t xml:space="preserve"> </w:t>
      </w:r>
      <w:r>
        <w:rPr>
          <w:rFonts w:ascii="Times New Roman" w:hAnsi="Times New Roman" w:cs="Times New Roman"/>
          <w:sz w:val="24"/>
          <w:szCs w:val="24"/>
        </w:rPr>
        <w:t xml:space="preserve">For </w:t>
      </w:r>
      <w:r w:rsidR="000F6152">
        <w:rPr>
          <w:rFonts w:ascii="Times New Roman" w:hAnsi="Times New Roman" w:cs="Times New Roman"/>
          <w:sz w:val="24"/>
          <w:szCs w:val="24"/>
        </w:rPr>
        <w:t>all</w:t>
      </w:r>
      <w:r>
        <w:rPr>
          <w:rFonts w:ascii="Times New Roman" w:hAnsi="Times New Roman" w:cs="Times New Roman"/>
          <w:sz w:val="24"/>
          <w:szCs w:val="24"/>
        </w:rPr>
        <w:t xml:space="preserve"> of you, thanks deeply from my heart</w:t>
      </w:r>
      <w:r w:rsidR="00B15DC3">
        <w:rPr>
          <w:rFonts w:ascii="Times New Roman" w:hAnsi="Times New Roman" w:cs="Times New Roman"/>
          <w:sz w:val="24"/>
          <w:szCs w:val="24"/>
        </w:rPr>
        <w:t>.</w:t>
      </w:r>
    </w:p>
    <w:p w14:paraId="6E105EA4" w14:textId="56A99E2A" w:rsidR="00D251A0" w:rsidRPr="00D251A0" w:rsidRDefault="002E527E" w:rsidP="00895FA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Not to forget </w:t>
      </w:r>
      <w:r w:rsidR="005F6092">
        <w:rPr>
          <w:rFonts w:ascii="Times New Roman" w:hAnsi="Times New Roman" w:cs="Times New Roman"/>
          <w:sz w:val="24"/>
          <w:szCs w:val="24"/>
        </w:rPr>
        <w:t>what</w:t>
      </w:r>
      <w:r>
        <w:rPr>
          <w:rFonts w:ascii="Times New Roman" w:hAnsi="Times New Roman" w:cs="Times New Roman"/>
          <w:sz w:val="24"/>
          <w:szCs w:val="24"/>
        </w:rPr>
        <w:t xml:space="preserve"> fuel</w:t>
      </w:r>
      <w:r w:rsidR="005F6092">
        <w:rPr>
          <w:rFonts w:ascii="Times New Roman" w:hAnsi="Times New Roman" w:cs="Times New Roman"/>
          <w:sz w:val="24"/>
          <w:szCs w:val="24"/>
        </w:rPr>
        <w:t>ed</w:t>
      </w:r>
      <w:r>
        <w:rPr>
          <w:rFonts w:ascii="Times New Roman" w:hAnsi="Times New Roman" w:cs="Times New Roman"/>
          <w:sz w:val="24"/>
          <w:szCs w:val="24"/>
        </w:rPr>
        <w:t xml:space="preserve"> my research, those who have actively contributed and participated in the survey, thanks for the time and effort</w:t>
      </w:r>
      <w:r w:rsidR="005F6092">
        <w:rPr>
          <w:rFonts w:ascii="Times New Roman" w:hAnsi="Times New Roman" w:cs="Times New Roman"/>
          <w:sz w:val="24"/>
          <w:szCs w:val="24"/>
        </w:rPr>
        <w:t>,</w:t>
      </w:r>
      <w:r>
        <w:rPr>
          <w:rFonts w:ascii="Times New Roman" w:hAnsi="Times New Roman" w:cs="Times New Roman"/>
          <w:sz w:val="24"/>
          <w:szCs w:val="24"/>
        </w:rPr>
        <w:t xml:space="preserve"> thanks for giving me the input that leveraged obtaining the results you all see today.</w:t>
      </w:r>
    </w:p>
    <w:p w14:paraId="53032BDC" w14:textId="1F22EE93" w:rsidR="00CB7C86" w:rsidRDefault="002E527E" w:rsidP="00895FA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Also, those who made the collection of the data possible, the management of the Healthcare and Oil &amp; Gas sectors who were </w:t>
      </w:r>
      <w:r w:rsidR="00642D84">
        <w:rPr>
          <w:rFonts w:ascii="Times New Roman" w:hAnsi="Times New Roman" w:cs="Times New Roman"/>
          <w:sz w:val="24"/>
          <w:szCs w:val="24"/>
        </w:rPr>
        <w:t>helpful</w:t>
      </w:r>
      <w:r>
        <w:rPr>
          <w:rFonts w:ascii="Times New Roman" w:hAnsi="Times New Roman" w:cs="Times New Roman"/>
          <w:sz w:val="24"/>
          <w:szCs w:val="24"/>
        </w:rPr>
        <w:t xml:space="preserve"> and understanding.</w:t>
      </w:r>
      <w:r w:rsidR="00083619">
        <w:rPr>
          <w:rFonts w:ascii="Times New Roman" w:hAnsi="Times New Roman" w:cs="Times New Roman"/>
          <w:sz w:val="24"/>
          <w:szCs w:val="24"/>
        </w:rPr>
        <w:t xml:space="preserve"> </w:t>
      </w:r>
      <w:r>
        <w:rPr>
          <w:rFonts w:ascii="Times New Roman" w:hAnsi="Times New Roman" w:cs="Times New Roman"/>
          <w:sz w:val="24"/>
          <w:szCs w:val="24"/>
        </w:rPr>
        <w:t>Your effort eased the process and your understanding paved the way and eliminated all the expected roughness along the way, again thanks and hope the results will add value to your organizations</w:t>
      </w:r>
      <w:r w:rsidR="005A3C8A">
        <w:rPr>
          <w:rFonts w:ascii="Times New Roman" w:hAnsi="Times New Roman" w:cs="Times New Roman"/>
          <w:sz w:val="24"/>
          <w:szCs w:val="24"/>
        </w:rPr>
        <w:t>.</w:t>
      </w:r>
    </w:p>
    <w:p w14:paraId="089D8F89" w14:textId="5B8ADF86" w:rsidR="004A0E92" w:rsidRDefault="00CB7C86" w:rsidP="00895FA5">
      <w:pPr>
        <w:spacing w:line="480" w:lineRule="auto"/>
        <w:jc w:val="both"/>
        <w:rPr>
          <w:rFonts w:ascii="Times New Roman" w:hAnsi="Times New Roman" w:cs="Times New Roman"/>
          <w:color w:val="000000" w:themeColor="text1"/>
          <w:sz w:val="36"/>
          <w:szCs w:val="36"/>
        </w:rPr>
      </w:pPr>
      <w:r>
        <w:rPr>
          <w:rFonts w:ascii="Times New Roman" w:hAnsi="Times New Roman" w:cs="Times New Roman"/>
          <w:sz w:val="24"/>
          <w:szCs w:val="24"/>
        </w:rPr>
        <w:lastRenderedPageBreak/>
        <w:t xml:space="preserve">Last but not least, for those who have made valuable contributions and were unintentionally </w:t>
      </w:r>
      <w:r w:rsidR="006F2114">
        <w:rPr>
          <w:rFonts w:ascii="Times New Roman" w:hAnsi="Times New Roman" w:cs="Times New Roman"/>
          <w:sz w:val="24"/>
          <w:szCs w:val="24"/>
        </w:rPr>
        <w:t>m</w:t>
      </w:r>
      <w:r w:rsidR="00BC23E4">
        <w:rPr>
          <w:rFonts w:ascii="Times New Roman" w:hAnsi="Times New Roman" w:cs="Times New Roman"/>
          <w:sz w:val="24"/>
          <w:szCs w:val="24"/>
        </w:rPr>
        <w:t>i</w:t>
      </w:r>
      <w:r w:rsidR="006F2114">
        <w:rPr>
          <w:rFonts w:ascii="Times New Roman" w:hAnsi="Times New Roman" w:cs="Times New Roman"/>
          <w:sz w:val="24"/>
          <w:szCs w:val="24"/>
        </w:rPr>
        <w:t>ssed</w:t>
      </w:r>
      <w:r>
        <w:rPr>
          <w:rFonts w:ascii="Times New Roman" w:hAnsi="Times New Roman" w:cs="Times New Roman"/>
          <w:sz w:val="24"/>
          <w:szCs w:val="24"/>
        </w:rPr>
        <w:t xml:space="preserve">, I really appreciate all those who have </w:t>
      </w:r>
      <w:r w:rsidR="00725AF4">
        <w:rPr>
          <w:rFonts w:ascii="Times New Roman" w:hAnsi="Times New Roman" w:cs="Times New Roman"/>
          <w:sz w:val="24"/>
          <w:szCs w:val="24"/>
        </w:rPr>
        <w:t>come</w:t>
      </w:r>
      <w:r>
        <w:rPr>
          <w:rFonts w:ascii="Times New Roman" w:hAnsi="Times New Roman" w:cs="Times New Roman"/>
          <w:sz w:val="24"/>
          <w:szCs w:val="24"/>
        </w:rPr>
        <w:t xml:space="preserve"> across by discussion, inputs, ideas, and even the tiniest </w:t>
      </w:r>
      <w:r w:rsidR="00946F0F">
        <w:rPr>
          <w:rFonts w:ascii="Times New Roman" w:hAnsi="Times New Roman" w:cs="Times New Roman"/>
          <w:sz w:val="24"/>
          <w:szCs w:val="24"/>
        </w:rPr>
        <w:t>drops of knowledge</w:t>
      </w:r>
      <w:r>
        <w:rPr>
          <w:rFonts w:ascii="Times New Roman" w:hAnsi="Times New Roman" w:cs="Times New Roman"/>
          <w:sz w:val="24"/>
          <w:szCs w:val="24"/>
        </w:rPr>
        <w:t>, all are counted and it really added up and made a difference.</w:t>
      </w:r>
    </w:p>
    <w:p w14:paraId="68FC5ACD" w14:textId="77777777" w:rsidR="00946F0F" w:rsidRDefault="00946F0F">
      <w:pPr>
        <w:rPr>
          <w:rStyle w:val="Heading1Char"/>
          <w:rFonts w:ascii="Times New Roman" w:hAnsi="Times New Roman" w:cs="Times New Roman"/>
          <w:color w:val="000000" w:themeColor="text1"/>
          <w:sz w:val="34"/>
          <w:szCs w:val="34"/>
        </w:rPr>
      </w:pPr>
      <w:r>
        <w:rPr>
          <w:rStyle w:val="Heading1Char"/>
          <w:rFonts w:ascii="Times New Roman" w:hAnsi="Times New Roman" w:cs="Times New Roman"/>
          <w:color w:val="000000" w:themeColor="text1"/>
          <w:sz w:val="34"/>
          <w:szCs w:val="34"/>
        </w:rPr>
        <w:br w:type="page"/>
      </w:r>
    </w:p>
    <w:p w14:paraId="30C2ACCA" w14:textId="631CF553" w:rsidR="004A0E92" w:rsidRPr="004A0E92" w:rsidRDefault="004A0E92" w:rsidP="004A0E92">
      <w:pPr>
        <w:pStyle w:val="Heading1"/>
        <w:rPr>
          <w:rFonts w:ascii="Times New Roman" w:hAnsi="Times New Roman" w:cs="Times New Roman"/>
          <w:color w:val="000000" w:themeColor="text1"/>
          <w:sz w:val="34"/>
          <w:szCs w:val="34"/>
        </w:rPr>
      </w:pPr>
      <w:bookmarkStart w:id="5" w:name="_Toc26277500"/>
      <w:r w:rsidRPr="004A0E92">
        <w:rPr>
          <w:rStyle w:val="Heading1Char"/>
          <w:rFonts w:ascii="Times New Roman" w:hAnsi="Times New Roman" w:cs="Times New Roman"/>
          <w:color w:val="000000" w:themeColor="text1"/>
          <w:sz w:val="34"/>
          <w:szCs w:val="34"/>
        </w:rPr>
        <w:lastRenderedPageBreak/>
        <w:t>Public</w:t>
      </w:r>
      <w:r w:rsidRPr="004A0E92">
        <w:rPr>
          <w:rFonts w:ascii="Times New Roman" w:hAnsi="Times New Roman" w:cs="Times New Roman"/>
          <w:color w:val="000000" w:themeColor="text1"/>
          <w:sz w:val="34"/>
          <w:szCs w:val="34"/>
        </w:rPr>
        <w:t>ations</w:t>
      </w:r>
      <w:bookmarkEnd w:id="5"/>
    </w:p>
    <w:p w14:paraId="364E49F5" w14:textId="77777777" w:rsidR="004A0E92" w:rsidRDefault="004A0E92">
      <w:pPr>
        <w:rPr>
          <w:rFonts w:ascii="Times New Roman" w:hAnsi="Times New Roman" w:cs="Times New Roman"/>
          <w:color w:val="000000" w:themeColor="text1"/>
          <w:sz w:val="36"/>
          <w:szCs w:val="36"/>
        </w:rPr>
      </w:pPr>
    </w:p>
    <w:p w14:paraId="6740A862" w14:textId="77777777" w:rsidR="006C4E21" w:rsidRPr="006A4029" w:rsidRDefault="006C4E21" w:rsidP="006C4E21">
      <w:pPr>
        <w:rPr>
          <w:rFonts w:ascii="Times New Roman" w:hAnsi="Times New Roman" w:cs="Times New Roman"/>
          <w:color w:val="000000" w:themeColor="text1"/>
          <w:sz w:val="24"/>
          <w:szCs w:val="24"/>
        </w:rPr>
      </w:pPr>
      <w:r w:rsidRPr="006A4029">
        <w:rPr>
          <w:rFonts w:ascii="Times New Roman" w:hAnsi="Times New Roman" w:cs="Times New Roman"/>
          <w:color w:val="000000" w:themeColor="text1"/>
          <w:sz w:val="24"/>
          <w:szCs w:val="24"/>
        </w:rPr>
        <w:t>The following publication resulted from the works on the dissertation and as part of the fulfillment of DBA degree requirement:</w:t>
      </w:r>
    </w:p>
    <w:p w14:paraId="32CCF05E" w14:textId="77777777" w:rsidR="006C4E21" w:rsidRPr="006A4029" w:rsidRDefault="006C4E21" w:rsidP="006C4E21">
      <w:pPr>
        <w:rPr>
          <w:rFonts w:ascii="Times New Roman" w:hAnsi="Times New Roman" w:cs="Times New Roman"/>
          <w:color w:val="000000" w:themeColor="text1"/>
          <w:sz w:val="24"/>
          <w:szCs w:val="24"/>
        </w:rPr>
      </w:pPr>
    </w:p>
    <w:p w14:paraId="7E2C9594" w14:textId="5A490171" w:rsidR="006C4E21" w:rsidRPr="004913DE" w:rsidRDefault="006C4E21" w:rsidP="006C4E21">
      <w:pPr>
        <w:rPr>
          <w:rFonts w:ascii="Times New Roman" w:hAnsi="Times New Roman" w:cs="Times New Roman"/>
          <w:color w:val="000000" w:themeColor="text1"/>
          <w:sz w:val="26"/>
          <w:szCs w:val="26"/>
        </w:rPr>
      </w:pPr>
      <w:r w:rsidRPr="004913DE">
        <w:rPr>
          <w:rFonts w:ascii="Times New Roman" w:hAnsi="Times New Roman" w:cs="Times New Roman"/>
          <w:color w:val="000000" w:themeColor="text1"/>
          <w:sz w:val="26"/>
          <w:szCs w:val="26"/>
        </w:rPr>
        <w:t>Publication 1</w:t>
      </w:r>
      <w:r w:rsidR="00B72BA5">
        <w:rPr>
          <w:rFonts w:ascii="Times New Roman" w:hAnsi="Times New Roman" w:cs="Times New Roman"/>
          <w:color w:val="000000" w:themeColor="text1"/>
          <w:sz w:val="26"/>
          <w:szCs w:val="26"/>
        </w:rPr>
        <w:t>:</w:t>
      </w:r>
    </w:p>
    <w:p w14:paraId="27533AE9" w14:textId="556C833A" w:rsidR="00B72BA5" w:rsidRPr="00B72BA5" w:rsidRDefault="00B72BA5" w:rsidP="00B72BA5">
      <w:pPr>
        <w:jc w:val="both"/>
        <w:rPr>
          <w:rFonts w:ascii="Times New Roman" w:hAnsi="Times New Roman" w:cs="Times New Roman"/>
          <w:color w:val="000000" w:themeColor="text1"/>
          <w:sz w:val="24"/>
          <w:szCs w:val="24"/>
        </w:rPr>
      </w:pPr>
      <w:r w:rsidRPr="00A61DD1">
        <w:rPr>
          <w:rFonts w:ascii="Times New Roman" w:hAnsi="Times New Roman" w:cs="Times New Roman"/>
          <w:sz w:val="24"/>
          <w:szCs w:val="24"/>
          <w:shd w:val="clear" w:color="auto" w:fill="FFFFFF"/>
        </w:rPr>
        <w:t>Almarzooqi, A.</w:t>
      </w:r>
      <w:r w:rsidRPr="00B72BA5">
        <w:rPr>
          <w:rFonts w:ascii="Times New Roman" w:hAnsi="Times New Roman" w:cs="Times New Roman"/>
          <w:sz w:val="24"/>
          <w:szCs w:val="24"/>
          <w:shd w:val="clear" w:color="auto" w:fill="FFFFFF"/>
        </w:rPr>
        <w:t>, </w:t>
      </w:r>
      <w:r w:rsidRPr="00A61DD1">
        <w:rPr>
          <w:rFonts w:ascii="Times New Roman" w:hAnsi="Times New Roman" w:cs="Times New Roman"/>
          <w:sz w:val="24"/>
          <w:szCs w:val="24"/>
          <w:shd w:val="clear" w:color="auto" w:fill="FFFFFF"/>
        </w:rPr>
        <w:t>Khan, M.</w:t>
      </w:r>
      <w:r w:rsidRPr="00B72BA5">
        <w:rPr>
          <w:rFonts w:ascii="Times New Roman" w:hAnsi="Times New Roman" w:cs="Times New Roman"/>
          <w:sz w:val="24"/>
          <w:szCs w:val="24"/>
          <w:shd w:val="clear" w:color="auto" w:fill="FFFFFF"/>
        </w:rPr>
        <w:t> and </w:t>
      </w:r>
      <w:r w:rsidRPr="00A61DD1">
        <w:rPr>
          <w:rFonts w:ascii="Times New Roman" w:hAnsi="Times New Roman" w:cs="Times New Roman"/>
          <w:sz w:val="24"/>
          <w:szCs w:val="24"/>
          <w:shd w:val="clear" w:color="auto" w:fill="FFFFFF"/>
        </w:rPr>
        <w:t>Khalid, K.</w:t>
      </w:r>
      <w:r w:rsidRPr="00B72BA5">
        <w:rPr>
          <w:rFonts w:ascii="Times New Roman" w:hAnsi="Times New Roman" w:cs="Times New Roman"/>
          <w:sz w:val="24"/>
          <w:szCs w:val="24"/>
          <w:shd w:val="clear" w:color="auto" w:fill="FFFFFF"/>
        </w:rPr>
        <w:t> (2019), "The role of sustainable HRM in sustaining positive organizational outcomes", </w:t>
      </w:r>
      <w:r w:rsidRPr="00A61DD1">
        <w:rPr>
          <w:rFonts w:ascii="Times New Roman" w:hAnsi="Times New Roman" w:cs="Times New Roman"/>
          <w:i/>
          <w:iCs/>
          <w:sz w:val="24"/>
          <w:szCs w:val="24"/>
        </w:rPr>
        <w:t>International Journal of Productivity and Performance Management</w:t>
      </w:r>
      <w:r w:rsidRPr="00B72BA5">
        <w:rPr>
          <w:rFonts w:ascii="Times New Roman" w:hAnsi="Times New Roman" w:cs="Times New Roman"/>
          <w:sz w:val="24"/>
          <w:szCs w:val="24"/>
          <w:shd w:val="clear" w:color="auto" w:fill="FFFFFF"/>
        </w:rPr>
        <w:t>. </w:t>
      </w:r>
      <w:r w:rsidRPr="00A61DD1">
        <w:rPr>
          <w:rFonts w:ascii="Times New Roman" w:hAnsi="Times New Roman" w:cs="Times New Roman"/>
          <w:sz w:val="24"/>
          <w:szCs w:val="24"/>
          <w:shd w:val="clear" w:color="auto" w:fill="FFFFFF"/>
        </w:rPr>
        <w:t>https://doi.org/10.1108/IJPPM-04-2018-0165</w:t>
      </w:r>
    </w:p>
    <w:p w14:paraId="288B9DF0" w14:textId="77777777" w:rsidR="00B72BA5" w:rsidRPr="006A4029" w:rsidRDefault="00B72BA5" w:rsidP="006C4E21">
      <w:pPr>
        <w:rPr>
          <w:rFonts w:ascii="Times New Roman" w:hAnsi="Times New Roman" w:cs="Times New Roman"/>
          <w:color w:val="000000" w:themeColor="text1"/>
          <w:sz w:val="24"/>
          <w:szCs w:val="24"/>
        </w:rPr>
      </w:pPr>
    </w:p>
    <w:p w14:paraId="3544B212" w14:textId="45C00A82" w:rsidR="006C4E21" w:rsidRPr="004913DE" w:rsidRDefault="006C4E21" w:rsidP="006C4E21">
      <w:pPr>
        <w:rPr>
          <w:rFonts w:ascii="Times New Roman" w:hAnsi="Times New Roman" w:cs="Times New Roman"/>
          <w:color w:val="000000" w:themeColor="text1"/>
          <w:sz w:val="26"/>
          <w:szCs w:val="26"/>
        </w:rPr>
      </w:pPr>
      <w:r w:rsidRPr="004913DE">
        <w:rPr>
          <w:rFonts w:ascii="Times New Roman" w:hAnsi="Times New Roman" w:cs="Times New Roman"/>
          <w:color w:val="000000" w:themeColor="text1"/>
          <w:sz w:val="26"/>
          <w:szCs w:val="26"/>
        </w:rPr>
        <w:t>Publication 2</w:t>
      </w:r>
      <w:r w:rsidR="001D53F9">
        <w:rPr>
          <w:rFonts w:ascii="Times New Roman" w:hAnsi="Times New Roman" w:cs="Times New Roman"/>
          <w:color w:val="000000" w:themeColor="text1"/>
          <w:sz w:val="26"/>
          <w:szCs w:val="26"/>
        </w:rPr>
        <w:t>:</w:t>
      </w:r>
    </w:p>
    <w:p w14:paraId="1744B484" w14:textId="297729BF" w:rsidR="006C4E21" w:rsidRPr="00B72BA5" w:rsidRDefault="00B72BA5" w:rsidP="00B72BA5">
      <w:pPr>
        <w:jc w:val="both"/>
        <w:rPr>
          <w:rFonts w:ascii="Times New Roman" w:hAnsi="Times New Roman" w:cs="Times New Roman"/>
          <w:color w:val="000000" w:themeColor="text1"/>
          <w:sz w:val="24"/>
          <w:szCs w:val="24"/>
        </w:rPr>
      </w:pPr>
      <w:r w:rsidRPr="00B72BA5">
        <w:rPr>
          <w:rFonts w:ascii="Times New Roman" w:hAnsi="Times New Roman" w:cs="Times New Roman"/>
          <w:sz w:val="24"/>
          <w:szCs w:val="24"/>
          <w:shd w:val="clear" w:color="auto" w:fill="FFFFFF"/>
        </w:rPr>
        <w:t>Al Marzouqi, A., Khan, M. and Hussain, M. (2019), "Employee social sustainability: prioritizing dimensions in the UAE’s airlines industry", </w:t>
      </w:r>
      <w:r w:rsidRPr="00B72BA5">
        <w:rPr>
          <w:rFonts w:ascii="Times New Roman" w:hAnsi="Times New Roman" w:cs="Times New Roman"/>
          <w:i/>
          <w:iCs/>
          <w:sz w:val="24"/>
          <w:szCs w:val="24"/>
        </w:rPr>
        <w:t>Social Responsibility Journal</w:t>
      </w:r>
      <w:r w:rsidRPr="00B72BA5">
        <w:rPr>
          <w:rFonts w:ascii="Times New Roman" w:hAnsi="Times New Roman" w:cs="Times New Roman"/>
          <w:sz w:val="24"/>
          <w:szCs w:val="24"/>
          <w:shd w:val="clear" w:color="auto" w:fill="FFFFFF"/>
        </w:rPr>
        <w:t>. </w:t>
      </w:r>
      <w:r w:rsidRPr="00A61DD1">
        <w:rPr>
          <w:rFonts w:ascii="Times New Roman" w:hAnsi="Times New Roman" w:cs="Times New Roman"/>
          <w:sz w:val="24"/>
          <w:szCs w:val="24"/>
          <w:shd w:val="clear" w:color="auto" w:fill="FFFFFF"/>
        </w:rPr>
        <w:t>https://doi.org/10.1108/SRJ-07-2018-0166</w:t>
      </w:r>
    </w:p>
    <w:p w14:paraId="0CC11103" w14:textId="277038ED" w:rsidR="00A04EDF" w:rsidRPr="006C4E21" w:rsidRDefault="00A04EDF" w:rsidP="006C4E21">
      <w:pPr>
        <w:rPr>
          <w:rFonts w:ascii="Times New Roman" w:hAnsi="Times New Roman" w:cs="Times New Roman"/>
          <w:color w:val="000000" w:themeColor="text1"/>
          <w:sz w:val="36"/>
          <w:szCs w:val="36"/>
        </w:rPr>
      </w:pPr>
      <w:r w:rsidRPr="006C4E21">
        <w:rPr>
          <w:rFonts w:ascii="Times New Roman" w:hAnsi="Times New Roman" w:cs="Times New Roman"/>
          <w:color w:val="000000" w:themeColor="text1"/>
          <w:sz w:val="36"/>
          <w:szCs w:val="36"/>
        </w:rPr>
        <w:br w:type="page"/>
      </w:r>
    </w:p>
    <w:bookmarkStart w:id="6" w:name="_Toc26277501" w:displacedByCustomXml="next"/>
    <w:sdt>
      <w:sdtPr>
        <w:rPr>
          <w:rFonts w:ascii="Times New Roman" w:eastAsiaTheme="minorHAnsi" w:hAnsi="Times New Roman" w:cs="Times New Roman"/>
          <w:color w:val="000000" w:themeColor="text1"/>
          <w:sz w:val="34"/>
          <w:szCs w:val="34"/>
        </w:rPr>
        <w:id w:val="-813166775"/>
        <w:docPartObj>
          <w:docPartGallery w:val="Table of Contents"/>
          <w:docPartUnique/>
        </w:docPartObj>
      </w:sdtPr>
      <w:sdtEndPr>
        <w:rPr>
          <w:rFonts w:asciiTheme="minorHAnsi" w:hAnsiTheme="minorHAnsi" w:cstheme="minorBidi"/>
          <w:b/>
          <w:bCs/>
          <w:noProof/>
          <w:color w:val="auto"/>
          <w:sz w:val="22"/>
          <w:szCs w:val="22"/>
        </w:rPr>
      </w:sdtEndPr>
      <w:sdtContent>
        <w:p w14:paraId="51E1040D" w14:textId="32589E63" w:rsidR="0060359F" w:rsidRPr="004A0E92" w:rsidRDefault="0060359F" w:rsidP="004A0E92">
          <w:pPr>
            <w:pStyle w:val="Heading1"/>
            <w:rPr>
              <w:rFonts w:ascii="Times New Roman" w:hAnsi="Times New Roman" w:cs="Times New Roman"/>
              <w:color w:val="000000" w:themeColor="text1"/>
              <w:sz w:val="34"/>
              <w:szCs w:val="34"/>
            </w:rPr>
          </w:pPr>
          <w:r w:rsidRPr="004A0E92">
            <w:rPr>
              <w:rFonts w:ascii="Times New Roman" w:hAnsi="Times New Roman" w:cs="Times New Roman"/>
              <w:color w:val="000000" w:themeColor="text1"/>
              <w:sz w:val="34"/>
              <w:szCs w:val="34"/>
            </w:rPr>
            <w:t>Table of Contents</w:t>
          </w:r>
          <w:bookmarkEnd w:id="6"/>
        </w:p>
        <w:p w14:paraId="6B56F73F" w14:textId="031C5B35" w:rsidR="00FB38A0" w:rsidRDefault="009E7889">
          <w:pPr>
            <w:pStyle w:val="TOC1"/>
            <w:tabs>
              <w:tab w:val="right" w:leader="dot" w:pos="7910"/>
            </w:tabs>
            <w:rPr>
              <w:rFonts w:asciiTheme="minorHAnsi" w:hAnsiTheme="minorHAnsi" w:cstheme="minorBidi"/>
              <w:noProof/>
              <w:sz w:val="22"/>
            </w:rPr>
          </w:pPr>
          <w:r w:rsidRPr="000021BF">
            <w:fldChar w:fldCharType="begin"/>
          </w:r>
          <w:r w:rsidRPr="000021BF">
            <w:instrText xml:space="preserve"> TOC \o "1-4" \h \z \u </w:instrText>
          </w:r>
          <w:r w:rsidRPr="000021BF">
            <w:fldChar w:fldCharType="separate"/>
          </w:r>
          <w:hyperlink w:anchor="_Toc26277496" w:history="1">
            <w:r w:rsidR="00FB38A0" w:rsidRPr="00A239B0">
              <w:rPr>
                <w:rStyle w:val="Hyperlink"/>
                <w:noProof/>
              </w:rPr>
              <w:t>Copyright Information</w:t>
            </w:r>
            <w:r w:rsidR="00FB38A0">
              <w:rPr>
                <w:noProof/>
                <w:webHidden/>
              </w:rPr>
              <w:tab/>
            </w:r>
            <w:r w:rsidR="00FB38A0">
              <w:rPr>
                <w:noProof/>
                <w:webHidden/>
              </w:rPr>
              <w:fldChar w:fldCharType="begin"/>
            </w:r>
            <w:r w:rsidR="00FB38A0">
              <w:rPr>
                <w:noProof/>
                <w:webHidden/>
              </w:rPr>
              <w:instrText xml:space="preserve"> PAGEREF _Toc26277496 \h </w:instrText>
            </w:r>
            <w:r w:rsidR="00FB38A0">
              <w:rPr>
                <w:noProof/>
                <w:webHidden/>
              </w:rPr>
            </w:r>
            <w:r w:rsidR="00FB38A0">
              <w:rPr>
                <w:noProof/>
                <w:webHidden/>
              </w:rPr>
              <w:fldChar w:fldCharType="separate"/>
            </w:r>
            <w:r w:rsidR="005E7B1D">
              <w:rPr>
                <w:noProof/>
                <w:webHidden/>
              </w:rPr>
              <w:t>ii</w:t>
            </w:r>
            <w:r w:rsidR="00FB38A0">
              <w:rPr>
                <w:noProof/>
                <w:webHidden/>
              </w:rPr>
              <w:fldChar w:fldCharType="end"/>
            </w:r>
          </w:hyperlink>
        </w:p>
        <w:p w14:paraId="025812F3" w14:textId="0D45D7A1" w:rsidR="00FB38A0" w:rsidRDefault="00496DA6">
          <w:pPr>
            <w:pStyle w:val="TOC1"/>
            <w:tabs>
              <w:tab w:val="right" w:leader="dot" w:pos="7910"/>
            </w:tabs>
            <w:rPr>
              <w:rFonts w:asciiTheme="minorHAnsi" w:hAnsiTheme="minorHAnsi" w:cstheme="minorBidi"/>
              <w:noProof/>
              <w:sz w:val="22"/>
            </w:rPr>
          </w:pPr>
          <w:hyperlink w:anchor="_Toc26277497" w:history="1">
            <w:r w:rsidR="00FB38A0" w:rsidRPr="00A239B0">
              <w:rPr>
                <w:rStyle w:val="Hyperlink"/>
                <w:noProof/>
              </w:rPr>
              <w:t>Abstract</w:t>
            </w:r>
            <w:r w:rsidR="00FB38A0">
              <w:rPr>
                <w:noProof/>
                <w:webHidden/>
              </w:rPr>
              <w:tab/>
            </w:r>
            <w:r w:rsidR="00FB38A0">
              <w:rPr>
                <w:noProof/>
                <w:webHidden/>
              </w:rPr>
              <w:fldChar w:fldCharType="begin"/>
            </w:r>
            <w:r w:rsidR="00FB38A0">
              <w:rPr>
                <w:noProof/>
                <w:webHidden/>
              </w:rPr>
              <w:instrText xml:space="preserve"> PAGEREF _Toc26277497 \h </w:instrText>
            </w:r>
            <w:r w:rsidR="00FB38A0">
              <w:rPr>
                <w:noProof/>
                <w:webHidden/>
              </w:rPr>
            </w:r>
            <w:r w:rsidR="00FB38A0">
              <w:rPr>
                <w:noProof/>
                <w:webHidden/>
              </w:rPr>
              <w:fldChar w:fldCharType="separate"/>
            </w:r>
            <w:r w:rsidR="005E7B1D">
              <w:rPr>
                <w:noProof/>
                <w:webHidden/>
              </w:rPr>
              <w:t>iii</w:t>
            </w:r>
            <w:r w:rsidR="00FB38A0">
              <w:rPr>
                <w:noProof/>
                <w:webHidden/>
              </w:rPr>
              <w:fldChar w:fldCharType="end"/>
            </w:r>
          </w:hyperlink>
        </w:p>
        <w:p w14:paraId="07DBAD74" w14:textId="563E2B54" w:rsidR="00FB38A0" w:rsidRDefault="00496DA6">
          <w:pPr>
            <w:pStyle w:val="TOC1"/>
            <w:tabs>
              <w:tab w:val="right" w:leader="dot" w:pos="7910"/>
            </w:tabs>
            <w:rPr>
              <w:rFonts w:asciiTheme="minorHAnsi" w:hAnsiTheme="minorHAnsi" w:cstheme="minorBidi"/>
              <w:noProof/>
              <w:sz w:val="22"/>
            </w:rPr>
          </w:pPr>
          <w:hyperlink w:anchor="_Toc26277498" w:history="1">
            <w:r w:rsidR="00FB38A0" w:rsidRPr="00A239B0">
              <w:rPr>
                <w:rStyle w:val="Hyperlink"/>
                <w:noProof/>
              </w:rPr>
              <w:t>Declaration</w:t>
            </w:r>
            <w:r w:rsidR="00FB38A0">
              <w:rPr>
                <w:noProof/>
                <w:webHidden/>
              </w:rPr>
              <w:tab/>
            </w:r>
            <w:r w:rsidR="00FB38A0">
              <w:rPr>
                <w:noProof/>
                <w:webHidden/>
              </w:rPr>
              <w:fldChar w:fldCharType="begin"/>
            </w:r>
            <w:r w:rsidR="00FB38A0">
              <w:rPr>
                <w:noProof/>
                <w:webHidden/>
              </w:rPr>
              <w:instrText xml:space="preserve"> PAGEREF _Toc26277498 \h </w:instrText>
            </w:r>
            <w:r w:rsidR="00FB38A0">
              <w:rPr>
                <w:noProof/>
                <w:webHidden/>
              </w:rPr>
            </w:r>
            <w:r w:rsidR="00FB38A0">
              <w:rPr>
                <w:noProof/>
                <w:webHidden/>
              </w:rPr>
              <w:fldChar w:fldCharType="separate"/>
            </w:r>
            <w:r w:rsidR="005E7B1D">
              <w:rPr>
                <w:noProof/>
                <w:webHidden/>
              </w:rPr>
              <w:t>vi</w:t>
            </w:r>
            <w:r w:rsidR="00FB38A0">
              <w:rPr>
                <w:noProof/>
                <w:webHidden/>
              </w:rPr>
              <w:fldChar w:fldCharType="end"/>
            </w:r>
          </w:hyperlink>
        </w:p>
        <w:p w14:paraId="1199DEF6" w14:textId="6D8690B5" w:rsidR="00FB38A0" w:rsidRDefault="00496DA6">
          <w:pPr>
            <w:pStyle w:val="TOC1"/>
            <w:tabs>
              <w:tab w:val="right" w:leader="dot" w:pos="7910"/>
            </w:tabs>
            <w:rPr>
              <w:rFonts w:asciiTheme="minorHAnsi" w:hAnsiTheme="minorHAnsi" w:cstheme="minorBidi"/>
              <w:noProof/>
              <w:sz w:val="22"/>
            </w:rPr>
          </w:pPr>
          <w:hyperlink w:anchor="_Toc26277499" w:history="1">
            <w:r w:rsidR="00FB38A0" w:rsidRPr="00A239B0">
              <w:rPr>
                <w:rStyle w:val="Hyperlink"/>
                <w:noProof/>
              </w:rPr>
              <w:t>Acknowledgment</w:t>
            </w:r>
            <w:r w:rsidR="00FB38A0">
              <w:rPr>
                <w:noProof/>
                <w:webHidden/>
              </w:rPr>
              <w:tab/>
            </w:r>
            <w:r w:rsidR="00FB38A0">
              <w:rPr>
                <w:noProof/>
                <w:webHidden/>
              </w:rPr>
              <w:fldChar w:fldCharType="begin"/>
            </w:r>
            <w:r w:rsidR="00FB38A0">
              <w:rPr>
                <w:noProof/>
                <w:webHidden/>
              </w:rPr>
              <w:instrText xml:space="preserve"> PAGEREF _Toc26277499 \h </w:instrText>
            </w:r>
            <w:r w:rsidR="00FB38A0">
              <w:rPr>
                <w:noProof/>
                <w:webHidden/>
              </w:rPr>
            </w:r>
            <w:r w:rsidR="00FB38A0">
              <w:rPr>
                <w:noProof/>
                <w:webHidden/>
              </w:rPr>
              <w:fldChar w:fldCharType="separate"/>
            </w:r>
            <w:r w:rsidR="005E7B1D">
              <w:rPr>
                <w:noProof/>
                <w:webHidden/>
              </w:rPr>
              <w:t>vii</w:t>
            </w:r>
            <w:r w:rsidR="00FB38A0">
              <w:rPr>
                <w:noProof/>
                <w:webHidden/>
              </w:rPr>
              <w:fldChar w:fldCharType="end"/>
            </w:r>
          </w:hyperlink>
        </w:p>
        <w:p w14:paraId="570B4718" w14:textId="3392648C" w:rsidR="00FB38A0" w:rsidRDefault="00496DA6">
          <w:pPr>
            <w:pStyle w:val="TOC1"/>
            <w:tabs>
              <w:tab w:val="right" w:leader="dot" w:pos="7910"/>
            </w:tabs>
            <w:rPr>
              <w:rFonts w:asciiTheme="minorHAnsi" w:hAnsiTheme="minorHAnsi" w:cstheme="minorBidi"/>
              <w:noProof/>
              <w:sz w:val="22"/>
            </w:rPr>
          </w:pPr>
          <w:hyperlink w:anchor="_Toc26277500" w:history="1">
            <w:r w:rsidR="00FB38A0" w:rsidRPr="00A239B0">
              <w:rPr>
                <w:rStyle w:val="Hyperlink"/>
                <w:noProof/>
              </w:rPr>
              <w:t>Publications</w:t>
            </w:r>
            <w:r w:rsidR="00FB38A0">
              <w:rPr>
                <w:noProof/>
                <w:webHidden/>
              </w:rPr>
              <w:tab/>
            </w:r>
            <w:r w:rsidR="00FB38A0">
              <w:rPr>
                <w:noProof/>
                <w:webHidden/>
              </w:rPr>
              <w:fldChar w:fldCharType="begin"/>
            </w:r>
            <w:r w:rsidR="00FB38A0">
              <w:rPr>
                <w:noProof/>
                <w:webHidden/>
              </w:rPr>
              <w:instrText xml:space="preserve"> PAGEREF _Toc26277500 \h </w:instrText>
            </w:r>
            <w:r w:rsidR="00FB38A0">
              <w:rPr>
                <w:noProof/>
                <w:webHidden/>
              </w:rPr>
            </w:r>
            <w:r w:rsidR="00FB38A0">
              <w:rPr>
                <w:noProof/>
                <w:webHidden/>
              </w:rPr>
              <w:fldChar w:fldCharType="separate"/>
            </w:r>
            <w:r w:rsidR="005E7B1D">
              <w:rPr>
                <w:noProof/>
                <w:webHidden/>
              </w:rPr>
              <w:t>x</w:t>
            </w:r>
            <w:r w:rsidR="00FB38A0">
              <w:rPr>
                <w:noProof/>
                <w:webHidden/>
              </w:rPr>
              <w:fldChar w:fldCharType="end"/>
            </w:r>
          </w:hyperlink>
        </w:p>
        <w:p w14:paraId="66B3361A" w14:textId="26A8EF7D" w:rsidR="00FB38A0" w:rsidRDefault="00496DA6">
          <w:pPr>
            <w:pStyle w:val="TOC1"/>
            <w:tabs>
              <w:tab w:val="right" w:leader="dot" w:pos="7910"/>
            </w:tabs>
            <w:rPr>
              <w:rFonts w:asciiTheme="minorHAnsi" w:hAnsiTheme="minorHAnsi" w:cstheme="minorBidi"/>
              <w:noProof/>
              <w:sz w:val="22"/>
            </w:rPr>
          </w:pPr>
          <w:hyperlink w:anchor="_Toc26277501" w:history="1">
            <w:r w:rsidR="00FB38A0" w:rsidRPr="00A239B0">
              <w:rPr>
                <w:rStyle w:val="Hyperlink"/>
                <w:noProof/>
              </w:rPr>
              <w:t>Table of Contents</w:t>
            </w:r>
            <w:r w:rsidR="00FB38A0">
              <w:rPr>
                <w:noProof/>
                <w:webHidden/>
              </w:rPr>
              <w:tab/>
            </w:r>
            <w:r w:rsidR="00FB38A0">
              <w:rPr>
                <w:noProof/>
                <w:webHidden/>
              </w:rPr>
              <w:fldChar w:fldCharType="begin"/>
            </w:r>
            <w:r w:rsidR="00FB38A0">
              <w:rPr>
                <w:noProof/>
                <w:webHidden/>
              </w:rPr>
              <w:instrText xml:space="preserve"> PAGEREF _Toc26277501 \h </w:instrText>
            </w:r>
            <w:r w:rsidR="00FB38A0">
              <w:rPr>
                <w:noProof/>
                <w:webHidden/>
              </w:rPr>
            </w:r>
            <w:r w:rsidR="00FB38A0">
              <w:rPr>
                <w:noProof/>
                <w:webHidden/>
              </w:rPr>
              <w:fldChar w:fldCharType="separate"/>
            </w:r>
            <w:r w:rsidR="005E7B1D">
              <w:rPr>
                <w:noProof/>
                <w:webHidden/>
              </w:rPr>
              <w:t>xi</w:t>
            </w:r>
            <w:r w:rsidR="00FB38A0">
              <w:rPr>
                <w:noProof/>
                <w:webHidden/>
              </w:rPr>
              <w:fldChar w:fldCharType="end"/>
            </w:r>
          </w:hyperlink>
        </w:p>
        <w:p w14:paraId="042F6575" w14:textId="091A988E" w:rsidR="00FB38A0" w:rsidRDefault="00496DA6">
          <w:pPr>
            <w:pStyle w:val="TOC1"/>
            <w:tabs>
              <w:tab w:val="right" w:leader="dot" w:pos="7910"/>
            </w:tabs>
            <w:rPr>
              <w:rFonts w:asciiTheme="minorHAnsi" w:hAnsiTheme="minorHAnsi" w:cstheme="minorBidi"/>
              <w:noProof/>
              <w:sz w:val="22"/>
            </w:rPr>
          </w:pPr>
          <w:hyperlink w:anchor="_Toc26277502" w:history="1">
            <w:r w:rsidR="00FB38A0" w:rsidRPr="00A239B0">
              <w:rPr>
                <w:rStyle w:val="Hyperlink"/>
                <w:noProof/>
              </w:rPr>
              <w:t>List of Tables</w:t>
            </w:r>
            <w:r w:rsidR="00FB38A0">
              <w:rPr>
                <w:noProof/>
                <w:webHidden/>
              </w:rPr>
              <w:tab/>
            </w:r>
            <w:r w:rsidR="00FB38A0">
              <w:rPr>
                <w:noProof/>
                <w:webHidden/>
              </w:rPr>
              <w:fldChar w:fldCharType="begin"/>
            </w:r>
            <w:r w:rsidR="00FB38A0">
              <w:rPr>
                <w:noProof/>
                <w:webHidden/>
              </w:rPr>
              <w:instrText xml:space="preserve"> PAGEREF _Toc26277502 \h </w:instrText>
            </w:r>
            <w:r w:rsidR="00FB38A0">
              <w:rPr>
                <w:noProof/>
                <w:webHidden/>
              </w:rPr>
            </w:r>
            <w:r w:rsidR="00FB38A0">
              <w:rPr>
                <w:noProof/>
                <w:webHidden/>
              </w:rPr>
              <w:fldChar w:fldCharType="separate"/>
            </w:r>
            <w:r w:rsidR="005E7B1D">
              <w:rPr>
                <w:noProof/>
                <w:webHidden/>
              </w:rPr>
              <w:t>xiv</w:t>
            </w:r>
            <w:r w:rsidR="00FB38A0">
              <w:rPr>
                <w:noProof/>
                <w:webHidden/>
              </w:rPr>
              <w:fldChar w:fldCharType="end"/>
            </w:r>
          </w:hyperlink>
        </w:p>
        <w:p w14:paraId="2953DD19" w14:textId="33A2C8E3" w:rsidR="00FB38A0" w:rsidRDefault="00496DA6">
          <w:pPr>
            <w:pStyle w:val="TOC1"/>
            <w:tabs>
              <w:tab w:val="right" w:leader="dot" w:pos="7910"/>
            </w:tabs>
            <w:rPr>
              <w:rFonts w:asciiTheme="minorHAnsi" w:hAnsiTheme="minorHAnsi" w:cstheme="minorBidi"/>
              <w:noProof/>
              <w:sz w:val="22"/>
            </w:rPr>
          </w:pPr>
          <w:hyperlink w:anchor="_Toc26277503" w:history="1">
            <w:r w:rsidR="00FB38A0" w:rsidRPr="00A239B0">
              <w:rPr>
                <w:rStyle w:val="Hyperlink"/>
                <w:noProof/>
              </w:rPr>
              <w:t>List of Figures</w:t>
            </w:r>
            <w:r w:rsidR="00FB38A0">
              <w:rPr>
                <w:noProof/>
                <w:webHidden/>
              </w:rPr>
              <w:tab/>
            </w:r>
            <w:r w:rsidR="00FB38A0">
              <w:rPr>
                <w:noProof/>
                <w:webHidden/>
              </w:rPr>
              <w:fldChar w:fldCharType="begin"/>
            </w:r>
            <w:r w:rsidR="00FB38A0">
              <w:rPr>
                <w:noProof/>
                <w:webHidden/>
              </w:rPr>
              <w:instrText xml:space="preserve"> PAGEREF _Toc26277503 \h </w:instrText>
            </w:r>
            <w:r w:rsidR="00FB38A0">
              <w:rPr>
                <w:noProof/>
                <w:webHidden/>
              </w:rPr>
            </w:r>
            <w:r w:rsidR="00FB38A0">
              <w:rPr>
                <w:noProof/>
                <w:webHidden/>
              </w:rPr>
              <w:fldChar w:fldCharType="separate"/>
            </w:r>
            <w:r w:rsidR="005E7B1D">
              <w:rPr>
                <w:noProof/>
                <w:webHidden/>
              </w:rPr>
              <w:t>xvi</w:t>
            </w:r>
            <w:r w:rsidR="00FB38A0">
              <w:rPr>
                <w:noProof/>
                <w:webHidden/>
              </w:rPr>
              <w:fldChar w:fldCharType="end"/>
            </w:r>
          </w:hyperlink>
        </w:p>
        <w:p w14:paraId="1155C647" w14:textId="60D20CC6" w:rsidR="00FB38A0" w:rsidRDefault="00496DA6">
          <w:pPr>
            <w:pStyle w:val="TOC1"/>
            <w:tabs>
              <w:tab w:val="right" w:leader="dot" w:pos="7910"/>
            </w:tabs>
            <w:rPr>
              <w:rFonts w:asciiTheme="minorHAnsi" w:hAnsiTheme="minorHAnsi" w:cstheme="minorBidi"/>
              <w:noProof/>
              <w:sz w:val="22"/>
            </w:rPr>
          </w:pPr>
          <w:hyperlink w:anchor="_Toc26277504" w:history="1">
            <w:r w:rsidR="00FB38A0" w:rsidRPr="00A239B0">
              <w:rPr>
                <w:rStyle w:val="Hyperlink"/>
                <w:noProof/>
              </w:rPr>
              <w:t>CHAPTER ONE: Introduction</w:t>
            </w:r>
            <w:r w:rsidR="00FB38A0">
              <w:rPr>
                <w:noProof/>
                <w:webHidden/>
              </w:rPr>
              <w:tab/>
            </w:r>
            <w:r w:rsidR="00FB38A0">
              <w:rPr>
                <w:noProof/>
                <w:webHidden/>
              </w:rPr>
              <w:fldChar w:fldCharType="begin"/>
            </w:r>
            <w:r w:rsidR="00FB38A0">
              <w:rPr>
                <w:noProof/>
                <w:webHidden/>
              </w:rPr>
              <w:instrText xml:space="preserve"> PAGEREF _Toc26277504 \h </w:instrText>
            </w:r>
            <w:r w:rsidR="00FB38A0">
              <w:rPr>
                <w:noProof/>
                <w:webHidden/>
              </w:rPr>
            </w:r>
            <w:r w:rsidR="00FB38A0">
              <w:rPr>
                <w:noProof/>
                <w:webHidden/>
              </w:rPr>
              <w:fldChar w:fldCharType="separate"/>
            </w:r>
            <w:r w:rsidR="005E7B1D">
              <w:rPr>
                <w:noProof/>
                <w:webHidden/>
              </w:rPr>
              <w:t>1</w:t>
            </w:r>
            <w:r w:rsidR="00FB38A0">
              <w:rPr>
                <w:noProof/>
                <w:webHidden/>
              </w:rPr>
              <w:fldChar w:fldCharType="end"/>
            </w:r>
          </w:hyperlink>
        </w:p>
        <w:p w14:paraId="22A43C21" w14:textId="56DFA031" w:rsidR="00FB38A0" w:rsidRDefault="00496DA6">
          <w:pPr>
            <w:pStyle w:val="TOC2"/>
            <w:tabs>
              <w:tab w:val="left" w:pos="880"/>
              <w:tab w:val="right" w:leader="dot" w:pos="7910"/>
            </w:tabs>
            <w:rPr>
              <w:rFonts w:cstheme="minorBidi"/>
              <w:noProof/>
            </w:rPr>
          </w:pPr>
          <w:hyperlink w:anchor="_Toc26277505" w:history="1">
            <w:r w:rsidR="00FB38A0" w:rsidRPr="00A239B0">
              <w:rPr>
                <w:rStyle w:val="Hyperlink"/>
                <w:rFonts w:ascii="Times New Roman" w:hAnsi="Times New Roman"/>
                <w:noProof/>
              </w:rPr>
              <w:t>1.1.</w:t>
            </w:r>
            <w:r w:rsidR="00FB38A0">
              <w:rPr>
                <w:rFonts w:cstheme="minorBidi"/>
                <w:noProof/>
              </w:rPr>
              <w:tab/>
            </w:r>
            <w:r w:rsidR="00FB38A0" w:rsidRPr="00A239B0">
              <w:rPr>
                <w:rStyle w:val="Hyperlink"/>
                <w:rFonts w:ascii="Times New Roman" w:hAnsi="Times New Roman"/>
                <w:noProof/>
              </w:rPr>
              <w:t>Background of the Problem</w:t>
            </w:r>
            <w:r w:rsidR="00FB38A0">
              <w:rPr>
                <w:noProof/>
                <w:webHidden/>
              </w:rPr>
              <w:tab/>
            </w:r>
            <w:r w:rsidR="00FB38A0">
              <w:rPr>
                <w:noProof/>
                <w:webHidden/>
              </w:rPr>
              <w:fldChar w:fldCharType="begin"/>
            </w:r>
            <w:r w:rsidR="00FB38A0">
              <w:rPr>
                <w:noProof/>
                <w:webHidden/>
              </w:rPr>
              <w:instrText xml:space="preserve"> PAGEREF _Toc26277505 \h </w:instrText>
            </w:r>
            <w:r w:rsidR="00FB38A0">
              <w:rPr>
                <w:noProof/>
                <w:webHidden/>
              </w:rPr>
            </w:r>
            <w:r w:rsidR="00FB38A0">
              <w:rPr>
                <w:noProof/>
                <w:webHidden/>
              </w:rPr>
              <w:fldChar w:fldCharType="separate"/>
            </w:r>
            <w:r w:rsidR="005E7B1D">
              <w:rPr>
                <w:noProof/>
                <w:webHidden/>
              </w:rPr>
              <w:t>1</w:t>
            </w:r>
            <w:r w:rsidR="00FB38A0">
              <w:rPr>
                <w:noProof/>
                <w:webHidden/>
              </w:rPr>
              <w:fldChar w:fldCharType="end"/>
            </w:r>
          </w:hyperlink>
        </w:p>
        <w:p w14:paraId="11A38985" w14:textId="2169FBC0" w:rsidR="00FB38A0" w:rsidRDefault="00496DA6">
          <w:pPr>
            <w:pStyle w:val="TOC2"/>
            <w:tabs>
              <w:tab w:val="left" w:pos="880"/>
              <w:tab w:val="right" w:leader="dot" w:pos="7910"/>
            </w:tabs>
            <w:rPr>
              <w:rFonts w:cstheme="minorBidi"/>
              <w:noProof/>
            </w:rPr>
          </w:pPr>
          <w:hyperlink w:anchor="_Toc26277509" w:history="1">
            <w:r w:rsidR="00FB38A0" w:rsidRPr="00A239B0">
              <w:rPr>
                <w:rStyle w:val="Hyperlink"/>
                <w:rFonts w:ascii="Times New Roman" w:hAnsi="Times New Roman"/>
                <w:noProof/>
              </w:rPr>
              <w:t>1.2.</w:t>
            </w:r>
            <w:r w:rsidR="00FB38A0">
              <w:rPr>
                <w:rFonts w:cstheme="minorBidi"/>
                <w:noProof/>
              </w:rPr>
              <w:tab/>
            </w:r>
            <w:r w:rsidR="00FB38A0" w:rsidRPr="00A239B0">
              <w:rPr>
                <w:rStyle w:val="Hyperlink"/>
                <w:rFonts w:ascii="Times New Roman" w:hAnsi="Times New Roman"/>
                <w:noProof/>
              </w:rPr>
              <w:t>Research Gap</w:t>
            </w:r>
            <w:r w:rsidR="00FB38A0">
              <w:rPr>
                <w:noProof/>
                <w:webHidden/>
              </w:rPr>
              <w:tab/>
            </w:r>
            <w:r w:rsidR="00FB38A0">
              <w:rPr>
                <w:noProof/>
                <w:webHidden/>
              </w:rPr>
              <w:fldChar w:fldCharType="begin"/>
            </w:r>
            <w:r w:rsidR="00FB38A0">
              <w:rPr>
                <w:noProof/>
                <w:webHidden/>
              </w:rPr>
              <w:instrText xml:space="preserve"> PAGEREF _Toc26277509 \h </w:instrText>
            </w:r>
            <w:r w:rsidR="00FB38A0">
              <w:rPr>
                <w:noProof/>
                <w:webHidden/>
              </w:rPr>
            </w:r>
            <w:r w:rsidR="00FB38A0">
              <w:rPr>
                <w:noProof/>
                <w:webHidden/>
              </w:rPr>
              <w:fldChar w:fldCharType="separate"/>
            </w:r>
            <w:r w:rsidR="005E7B1D">
              <w:rPr>
                <w:noProof/>
                <w:webHidden/>
              </w:rPr>
              <w:t>8</w:t>
            </w:r>
            <w:r w:rsidR="00FB38A0">
              <w:rPr>
                <w:noProof/>
                <w:webHidden/>
              </w:rPr>
              <w:fldChar w:fldCharType="end"/>
            </w:r>
          </w:hyperlink>
        </w:p>
        <w:p w14:paraId="49DF6A63" w14:textId="62567715" w:rsidR="00FB38A0" w:rsidRDefault="00496DA6">
          <w:pPr>
            <w:pStyle w:val="TOC2"/>
            <w:tabs>
              <w:tab w:val="left" w:pos="880"/>
              <w:tab w:val="right" w:leader="dot" w:pos="7910"/>
            </w:tabs>
            <w:rPr>
              <w:rFonts w:cstheme="minorBidi"/>
              <w:noProof/>
            </w:rPr>
          </w:pPr>
          <w:hyperlink w:anchor="_Toc26277510" w:history="1">
            <w:r w:rsidR="00FB38A0" w:rsidRPr="00A239B0">
              <w:rPr>
                <w:rStyle w:val="Hyperlink"/>
                <w:rFonts w:ascii="Times New Roman" w:hAnsi="Times New Roman"/>
                <w:noProof/>
              </w:rPr>
              <w:t>1.3.</w:t>
            </w:r>
            <w:r w:rsidR="00FB38A0">
              <w:rPr>
                <w:rFonts w:cstheme="minorBidi"/>
                <w:noProof/>
              </w:rPr>
              <w:tab/>
            </w:r>
            <w:r w:rsidR="00FB38A0" w:rsidRPr="00A239B0">
              <w:rPr>
                <w:rStyle w:val="Hyperlink"/>
                <w:rFonts w:ascii="Times New Roman" w:hAnsi="Times New Roman"/>
                <w:noProof/>
              </w:rPr>
              <w:t>Research Aims and Objectives</w:t>
            </w:r>
            <w:r w:rsidR="00FB38A0">
              <w:rPr>
                <w:noProof/>
                <w:webHidden/>
              </w:rPr>
              <w:tab/>
            </w:r>
            <w:r w:rsidR="00FB38A0">
              <w:rPr>
                <w:noProof/>
                <w:webHidden/>
              </w:rPr>
              <w:fldChar w:fldCharType="begin"/>
            </w:r>
            <w:r w:rsidR="00FB38A0">
              <w:rPr>
                <w:noProof/>
                <w:webHidden/>
              </w:rPr>
              <w:instrText xml:space="preserve"> PAGEREF _Toc26277510 \h </w:instrText>
            </w:r>
            <w:r w:rsidR="00FB38A0">
              <w:rPr>
                <w:noProof/>
                <w:webHidden/>
              </w:rPr>
            </w:r>
            <w:r w:rsidR="00FB38A0">
              <w:rPr>
                <w:noProof/>
                <w:webHidden/>
              </w:rPr>
              <w:fldChar w:fldCharType="separate"/>
            </w:r>
            <w:r w:rsidR="005E7B1D">
              <w:rPr>
                <w:noProof/>
                <w:webHidden/>
              </w:rPr>
              <w:t>11</w:t>
            </w:r>
            <w:r w:rsidR="00FB38A0">
              <w:rPr>
                <w:noProof/>
                <w:webHidden/>
              </w:rPr>
              <w:fldChar w:fldCharType="end"/>
            </w:r>
          </w:hyperlink>
        </w:p>
        <w:p w14:paraId="1B014536" w14:textId="2858334C" w:rsidR="00FB38A0" w:rsidRDefault="00496DA6">
          <w:pPr>
            <w:pStyle w:val="TOC3"/>
            <w:tabs>
              <w:tab w:val="left" w:pos="1320"/>
              <w:tab w:val="right" w:leader="dot" w:pos="7910"/>
            </w:tabs>
            <w:rPr>
              <w:rFonts w:cstheme="minorBidi"/>
              <w:noProof/>
            </w:rPr>
          </w:pPr>
          <w:hyperlink w:anchor="_Toc26277511" w:history="1">
            <w:r w:rsidR="00FB38A0" w:rsidRPr="00A239B0">
              <w:rPr>
                <w:rStyle w:val="Hyperlink"/>
                <w:rFonts w:ascii="Times New Roman" w:hAnsi="Times New Roman"/>
                <w:noProof/>
              </w:rPr>
              <w:t>1.3.1.</w:t>
            </w:r>
            <w:r w:rsidR="00FB38A0">
              <w:rPr>
                <w:rFonts w:cstheme="minorBidi"/>
                <w:noProof/>
              </w:rPr>
              <w:tab/>
            </w:r>
            <w:r w:rsidR="00FB38A0" w:rsidRPr="00A239B0">
              <w:rPr>
                <w:rStyle w:val="Hyperlink"/>
                <w:rFonts w:ascii="Times New Roman" w:hAnsi="Times New Roman"/>
                <w:noProof/>
              </w:rPr>
              <w:t>Research Questions and Hypotheses</w:t>
            </w:r>
            <w:r w:rsidR="00FB38A0">
              <w:rPr>
                <w:noProof/>
                <w:webHidden/>
              </w:rPr>
              <w:tab/>
            </w:r>
            <w:r w:rsidR="00FB38A0">
              <w:rPr>
                <w:noProof/>
                <w:webHidden/>
              </w:rPr>
              <w:fldChar w:fldCharType="begin"/>
            </w:r>
            <w:r w:rsidR="00FB38A0">
              <w:rPr>
                <w:noProof/>
                <w:webHidden/>
              </w:rPr>
              <w:instrText xml:space="preserve"> PAGEREF _Toc26277511 \h </w:instrText>
            </w:r>
            <w:r w:rsidR="00FB38A0">
              <w:rPr>
                <w:noProof/>
                <w:webHidden/>
              </w:rPr>
            </w:r>
            <w:r w:rsidR="00FB38A0">
              <w:rPr>
                <w:noProof/>
                <w:webHidden/>
              </w:rPr>
              <w:fldChar w:fldCharType="separate"/>
            </w:r>
            <w:r w:rsidR="005E7B1D">
              <w:rPr>
                <w:noProof/>
                <w:webHidden/>
              </w:rPr>
              <w:t>14</w:t>
            </w:r>
            <w:r w:rsidR="00FB38A0">
              <w:rPr>
                <w:noProof/>
                <w:webHidden/>
              </w:rPr>
              <w:fldChar w:fldCharType="end"/>
            </w:r>
          </w:hyperlink>
        </w:p>
        <w:p w14:paraId="1AC8FC04" w14:textId="60CDA4E2" w:rsidR="00FB38A0" w:rsidRDefault="00496DA6">
          <w:pPr>
            <w:pStyle w:val="TOC2"/>
            <w:tabs>
              <w:tab w:val="left" w:pos="880"/>
              <w:tab w:val="right" w:leader="dot" w:pos="7910"/>
            </w:tabs>
            <w:rPr>
              <w:rFonts w:cstheme="minorBidi"/>
              <w:noProof/>
            </w:rPr>
          </w:pPr>
          <w:hyperlink w:anchor="_Toc26277512" w:history="1">
            <w:r w:rsidR="00FB38A0" w:rsidRPr="00A239B0">
              <w:rPr>
                <w:rStyle w:val="Hyperlink"/>
                <w:rFonts w:ascii="Times New Roman" w:hAnsi="Times New Roman"/>
                <w:noProof/>
              </w:rPr>
              <w:t>1.4.</w:t>
            </w:r>
            <w:r w:rsidR="00FB38A0">
              <w:rPr>
                <w:rFonts w:cstheme="minorBidi"/>
                <w:noProof/>
              </w:rPr>
              <w:tab/>
            </w:r>
            <w:r w:rsidR="00FB38A0" w:rsidRPr="00A239B0">
              <w:rPr>
                <w:rStyle w:val="Hyperlink"/>
                <w:rFonts w:ascii="Times New Roman" w:hAnsi="Times New Roman"/>
                <w:noProof/>
              </w:rPr>
              <w:t>Research Methodology</w:t>
            </w:r>
            <w:r w:rsidR="00FB38A0">
              <w:rPr>
                <w:noProof/>
                <w:webHidden/>
              </w:rPr>
              <w:tab/>
            </w:r>
            <w:r w:rsidR="00FB38A0">
              <w:rPr>
                <w:noProof/>
                <w:webHidden/>
              </w:rPr>
              <w:fldChar w:fldCharType="begin"/>
            </w:r>
            <w:r w:rsidR="00FB38A0">
              <w:rPr>
                <w:noProof/>
                <w:webHidden/>
              </w:rPr>
              <w:instrText xml:space="preserve"> PAGEREF _Toc26277512 \h </w:instrText>
            </w:r>
            <w:r w:rsidR="00FB38A0">
              <w:rPr>
                <w:noProof/>
                <w:webHidden/>
              </w:rPr>
            </w:r>
            <w:r w:rsidR="00FB38A0">
              <w:rPr>
                <w:noProof/>
                <w:webHidden/>
              </w:rPr>
              <w:fldChar w:fldCharType="separate"/>
            </w:r>
            <w:r w:rsidR="005E7B1D">
              <w:rPr>
                <w:noProof/>
                <w:webHidden/>
              </w:rPr>
              <w:t>17</w:t>
            </w:r>
            <w:r w:rsidR="00FB38A0">
              <w:rPr>
                <w:noProof/>
                <w:webHidden/>
              </w:rPr>
              <w:fldChar w:fldCharType="end"/>
            </w:r>
          </w:hyperlink>
        </w:p>
        <w:p w14:paraId="2B78DF4D" w14:textId="1C4A124A" w:rsidR="00FB38A0" w:rsidRDefault="00496DA6">
          <w:pPr>
            <w:pStyle w:val="TOC2"/>
            <w:tabs>
              <w:tab w:val="left" w:pos="880"/>
              <w:tab w:val="right" w:leader="dot" w:pos="7910"/>
            </w:tabs>
            <w:rPr>
              <w:rFonts w:cstheme="minorBidi"/>
              <w:noProof/>
            </w:rPr>
          </w:pPr>
          <w:hyperlink w:anchor="_Toc26277513" w:history="1">
            <w:r w:rsidR="00FB38A0" w:rsidRPr="00A239B0">
              <w:rPr>
                <w:rStyle w:val="Hyperlink"/>
                <w:rFonts w:ascii="Times New Roman" w:hAnsi="Times New Roman"/>
                <w:noProof/>
              </w:rPr>
              <w:t>1.5.</w:t>
            </w:r>
            <w:r w:rsidR="00FB38A0">
              <w:rPr>
                <w:rFonts w:cstheme="minorBidi"/>
                <w:noProof/>
              </w:rPr>
              <w:tab/>
            </w:r>
            <w:r w:rsidR="00FB38A0" w:rsidRPr="00A239B0">
              <w:rPr>
                <w:rStyle w:val="Hyperlink"/>
                <w:rFonts w:ascii="Times New Roman" w:hAnsi="Times New Roman"/>
                <w:noProof/>
              </w:rPr>
              <w:t>Research Significance</w:t>
            </w:r>
            <w:r w:rsidR="00FB38A0">
              <w:rPr>
                <w:noProof/>
                <w:webHidden/>
              </w:rPr>
              <w:tab/>
            </w:r>
            <w:r w:rsidR="00FB38A0">
              <w:rPr>
                <w:noProof/>
                <w:webHidden/>
              </w:rPr>
              <w:fldChar w:fldCharType="begin"/>
            </w:r>
            <w:r w:rsidR="00FB38A0">
              <w:rPr>
                <w:noProof/>
                <w:webHidden/>
              </w:rPr>
              <w:instrText xml:space="preserve"> PAGEREF _Toc26277513 \h </w:instrText>
            </w:r>
            <w:r w:rsidR="00FB38A0">
              <w:rPr>
                <w:noProof/>
                <w:webHidden/>
              </w:rPr>
            </w:r>
            <w:r w:rsidR="00FB38A0">
              <w:rPr>
                <w:noProof/>
                <w:webHidden/>
              </w:rPr>
              <w:fldChar w:fldCharType="separate"/>
            </w:r>
            <w:r w:rsidR="005E7B1D">
              <w:rPr>
                <w:noProof/>
                <w:webHidden/>
              </w:rPr>
              <w:t>19</w:t>
            </w:r>
            <w:r w:rsidR="00FB38A0">
              <w:rPr>
                <w:noProof/>
                <w:webHidden/>
              </w:rPr>
              <w:fldChar w:fldCharType="end"/>
            </w:r>
          </w:hyperlink>
        </w:p>
        <w:p w14:paraId="571B4924" w14:textId="52B0AB1B" w:rsidR="00FB38A0" w:rsidRDefault="00496DA6">
          <w:pPr>
            <w:pStyle w:val="TOC3"/>
            <w:tabs>
              <w:tab w:val="left" w:pos="1320"/>
              <w:tab w:val="right" w:leader="dot" w:pos="7910"/>
            </w:tabs>
            <w:rPr>
              <w:rFonts w:cstheme="minorBidi"/>
              <w:noProof/>
            </w:rPr>
          </w:pPr>
          <w:hyperlink w:anchor="_Toc26277520" w:history="1">
            <w:r w:rsidR="00FB38A0" w:rsidRPr="00A239B0">
              <w:rPr>
                <w:rStyle w:val="Hyperlink"/>
                <w:rFonts w:ascii="Times New Roman" w:eastAsia="Times New Roman" w:hAnsi="Times New Roman"/>
                <w:noProof/>
              </w:rPr>
              <w:t>1.5.1.</w:t>
            </w:r>
            <w:r w:rsidR="00FB38A0">
              <w:rPr>
                <w:rFonts w:cstheme="minorBidi"/>
                <w:noProof/>
              </w:rPr>
              <w:tab/>
            </w:r>
            <w:r w:rsidR="00FB38A0" w:rsidRPr="00A239B0">
              <w:rPr>
                <w:rStyle w:val="Hyperlink"/>
                <w:rFonts w:ascii="Times New Roman" w:eastAsia="Times New Roman" w:hAnsi="Times New Roman"/>
                <w:noProof/>
              </w:rPr>
              <w:t>Theoretical Implications</w:t>
            </w:r>
            <w:r w:rsidR="00FB38A0">
              <w:rPr>
                <w:noProof/>
                <w:webHidden/>
              </w:rPr>
              <w:tab/>
            </w:r>
            <w:r w:rsidR="00FB38A0">
              <w:rPr>
                <w:noProof/>
                <w:webHidden/>
              </w:rPr>
              <w:fldChar w:fldCharType="begin"/>
            </w:r>
            <w:r w:rsidR="00FB38A0">
              <w:rPr>
                <w:noProof/>
                <w:webHidden/>
              </w:rPr>
              <w:instrText xml:space="preserve"> PAGEREF _Toc26277520 \h </w:instrText>
            </w:r>
            <w:r w:rsidR="00FB38A0">
              <w:rPr>
                <w:noProof/>
                <w:webHidden/>
              </w:rPr>
            </w:r>
            <w:r w:rsidR="00FB38A0">
              <w:rPr>
                <w:noProof/>
                <w:webHidden/>
              </w:rPr>
              <w:fldChar w:fldCharType="separate"/>
            </w:r>
            <w:r w:rsidR="005E7B1D">
              <w:rPr>
                <w:noProof/>
                <w:webHidden/>
              </w:rPr>
              <w:t>20</w:t>
            </w:r>
            <w:r w:rsidR="00FB38A0">
              <w:rPr>
                <w:noProof/>
                <w:webHidden/>
              </w:rPr>
              <w:fldChar w:fldCharType="end"/>
            </w:r>
          </w:hyperlink>
        </w:p>
        <w:p w14:paraId="4CD1BE72" w14:textId="611CB2E8" w:rsidR="00FB38A0" w:rsidRDefault="00496DA6">
          <w:pPr>
            <w:pStyle w:val="TOC3"/>
            <w:tabs>
              <w:tab w:val="left" w:pos="1320"/>
              <w:tab w:val="right" w:leader="dot" w:pos="7910"/>
            </w:tabs>
            <w:rPr>
              <w:rFonts w:cstheme="minorBidi"/>
              <w:noProof/>
            </w:rPr>
          </w:pPr>
          <w:hyperlink w:anchor="_Toc26277521" w:history="1">
            <w:r w:rsidR="00FB38A0" w:rsidRPr="00A239B0">
              <w:rPr>
                <w:rStyle w:val="Hyperlink"/>
                <w:rFonts w:ascii="Times New Roman" w:hAnsi="Times New Roman"/>
                <w:noProof/>
              </w:rPr>
              <w:t>1.5.2.</w:t>
            </w:r>
            <w:r w:rsidR="00FB38A0">
              <w:rPr>
                <w:rFonts w:cstheme="minorBidi"/>
                <w:noProof/>
              </w:rPr>
              <w:tab/>
            </w:r>
            <w:r w:rsidR="00FB38A0" w:rsidRPr="00A239B0">
              <w:rPr>
                <w:rStyle w:val="Hyperlink"/>
                <w:rFonts w:ascii="Times New Roman" w:hAnsi="Times New Roman"/>
                <w:noProof/>
              </w:rPr>
              <w:t>Practical Implications</w:t>
            </w:r>
            <w:r w:rsidR="00FB38A0">
              <w:rPr>
                <w:noProof/>
                <w:webHidden/>
              </w:rPr>
              <w:tab/>
            </w:r>
            <w:r w:rsidR="00FB38A0">
              <w:rPr>
                <w:noProof/>
                <w:webHidden/>
              </w:rPr>
              <w:fldChar w:fldCharType="begin"/>
            </w:r>
            <w:r w:rsidR="00FB38A0">
              <w:rPr>
                <w:noProof/>
                <w:webHidden/>
              </w:rPr>
              <w:instrText xml:space="preserve"> PAGEREF _Toc26277521 \h </w:instrText>
            </w:r>
            <w:r w:rsidR="00FB38A0">
              <w:rPr>
                <w:noProof/>
                <w:webHidden/>
              </w:rPr>
            </w:r>
            <w:r w:rsidR="00FB38A0">
              <w:rPr>
                <w:noProof/>
                <w:webHidden/>
              </w:rPr>
              <w:fldChar w:fldCharType="separate"/>
            </w:r>
            <w:r w:rsidR="005E7B1D">
              <w:rPr>
                <w:noProof/>
                <w:webHidden/>
              </w:rPr>
              <w:t>21</w:t>
            </w:r>
            <w:r w:rsidR="00FB38A0">
              <w:rPr>
                <w:noProof/>
                <w:webHidden/>
              </w:rPr>
              <w:fldChar w:fldCharType="end"/>
            </w:r>
          </w:hyperlink>
        </w:p>
        <w:p w14:paraId="2584097C" w14:textId="4DF6AE91" w:rsidR="00FB38A0" w:rsidRDefault="00496DA6">
          <w:pPr>
            <w:pStyle w:val="TOC2"/>
            <w:tabs>
              <w:tab w:val="left" w:pos="880"/>
              <w:tab w:val="right" w:leader="dot" w:pos="7910"/>
            </w:tabs>
            <w:rPr>
              <w:rFonts w:cstheme="minorBidi"/>
              <w:noProof/>
            </w:rPr>
          </w:pPr>
          <w:hyperlink w:anchor="_Toc26277522" w:history="1">
            <w:r w:rsidR="00FB38A0" w:rsidRPr="00A239B0">
              <w:rPr>
                <w:rStyle w:val="Hyperlink"/>
                <w:rFonts w:ascii="Times New Roman" w:hAnsi="Times New Roman"/>
                <w:noProof/>
              </w:rPr>
              <w:t>1.6.</w:t>
            </w:r>
            <w:r w:rsidR="00FB38A0">
              <w:rPr>
                <w:rFonts w:cstheme="minorBidi"/>
                <w:noProof/>
              </w:rPr>
              <w:tab/>
            </w:r>
            <w:r w:rsidR="00FB38A0" w:rsidRPr="00A239B0">
              <w:rPr>
                <w:rStyle w:val="Hyperlink"/>
                <w:rFonts w:ascii="Times New Roman" w:hAnsi="Times New Roman"/>
                <w:noProof/>
              </w:rPr>
              <w:t>Limitations</w:t>
            </w:r>
            <w:r w:rsidR="00FB38A0">
              <w:rPr>
                <w:noProof/>
                <w:webHidden/>
              </w:rPr>
              <w:tab/>
            </w:r>
            <w:r w:rsidR="00FB38A0">
              <w:rPr>
                <w:noProof/>
                <w:webHidden/>
              </w:rPr>
              <w:fldChar w:fldCharType="begin"/>
            </w:r>
            <w:r w:rsidR="00FB38A0">
              <w:rPr>
                <w:noProof/>
                <w:webHidden/>
              </w:rPr>
              <w:instrText xml:space="preserve"> PAGEREF _Toc26277522 \h </w:instrText>
            </w:r>
            <w:r w:rsidR="00FB38A0">
              <w:rPr>
                <w:noProof/>
                <w:webHidden/>
              </w:rPr>
            </w:r>
            <w:r w:rsidR="00FB38A0">
              <w:rPr>
                <w:noProof/>
                <w:webHidden/>
              </w:rPr>
              <w:fldChar w:fldCharType="separate"/>
            </w:r>
            <w:r w:rsidR="005E7B1D">
              <w:rPr>
                <w:noProof/>
                <w:webHidden/>
              </w:rPr>
              <w:t>22</w:t>
            </w:r>
            <w:r w:rsidR="00FB38A0">
              <w:rPr>
                <w:noProof/>
                <w:webHidden/>
              </w:rPr>
              <w:fldChar w:fldCharType="end"/>
            </w:r>
          </w:hyperlink>
        </w:p>
        <w:p w14:paraId="556CAD5E" w14:textId="3EB9080A" w:rsidR="00FB38A0" w:rsidRDefault="00496DA6">
          <w:pPr>
            <w:pStyle w:val="TOC2"/>
            <w:tabs>
              <w:tab w:val="left" w:pos="880"/>
              <w:tab w:val="right" w:leader="dot" w:pos="7910"/>
            </w:tabs>
            <w:rPr>
              <w:rFonts w:cstheme="minorBidi"/>
              <w:noProof/>
            </w:rPr>
          </w:pPr>
          <w:hyperlink w:anchor="_Toc26277523" w:history="1">
            <w:r w:rsidR="00FB38A0" w:rsidRPr="00A239B0">
              <w:rPr>
                <w:rStyle w:val="Hyperlink"/>
                <w:rFonts w:ascii="Times New Roman" w:hAnsi="Times New Roman"/>
                <w:noProof/>
              </w:rPr>
              <w:t>1.7.</w:t>
            </w:r>
            <w:r w:rsidR="00FB38A0">
              <w:rPr>
                <w:rFonts w:cstheme="minorBidi"/>
                <w:noProof/>
              </w:rPr>
              <w:tab/>
            </w:r>
            <w:r w:rsidR="00FB38A0" w:rsidRPr="00A239B0">
              <w:rPr>
                <w:rStyle w:val="Hyperlink"/>
                <w:rFonts w:ascii="Times New Roman" w:hAnsi="Times New Roman"/>
                <w:noProof/>
              </w:rPr>
              <w:t>Definitions of terms</w:t>
            </w:r>
            <w:r w:rsidR="00FB38A0">
              <w:rPr>
                <w:noProof/>
                <w:webHidden/>
              </w:rPr>
              <w:tab/>
            </w:r>
            <w:r w:rsidR="00FB38A0">
              <w:rPr>
                <w:noProof/>
                <w:webHidden/>
              </w:rPr>
              <w:fldChar w:fldCharType="begin"/>
            </w:r>
            <w:r w:rsidR="00FB38A0">
              <w:rPr>
                <w:noProof/>
                <w:webHidden/>
              </w:rPr>
              <w:instrText xml:space="preserve"> PAGEREF _Toc26277523 \h </w:instrText>
            </w:r>
            <w:r w:rsidR="00FB38A0">
              <w:rPr>
                <w:noProof/>
                <w:webHidden/>
              </w:rPr>
            </w:r>
            <w:r w:rsidR="00FB38A0">
              <w:rPr>
                <w:noProof/>
                <w:webHidden/>
              </w:rPr>
              <w:fldChar w:fldCharType="separate"/>
            </w:r>
            <w:r w:rsidR="005E7B1D">
              <w:rPr>
                <w:noProof/>
                <w:webHidden/>
              </w:rPr>
              <w:t>23</w:t>
            </w:r>
            <w:r w:rsidR="00FB38A0">
              <w:rPr>
                <w:noProof/>
                <w:webHidden/>
              </w:rPr>
              <w:fldChar w:fldCharType="end"/>
            </w:r>
          </w:hyperlink>
        </w:p>
        <w:p w14:paraId="4543C863" w14:textId="64753CB6" w:rsidR="00FB38A0" w:rsidRDefault="00496DA6">
          <w:pPr>
            <w:pStyle w:val="TOC2"/>
            <w:tabs>
              <w:tab w:val="left" w:pos="880"/>
              <w:tab w:val="right" w:leader="dot" w:pos="7910"/>
            </w:tabs>
            <w:rPr>
              <w:rFonts w:cstheme="minorBidi"/>
              <w:noProof/>
            </w:rPr>
          </w:pPr>
          <w:hyperlink w:anchor="_Toc26277524" w:history="1">
            <w:r w:rsidR="00FB38A0" w:rsidRPr="00A239B0">
              <w:rPr>
                <w:rStyle w:val="Hyperlink"/>
                <w:rFonts w:ascii="Times New Roman" w:hAnsi="Times New Roman"/>
                <w:noProof/>
              </w:rPr>
              <w:t>1.8.</w:t>
            </w:r>
            <w:r w:rsidR="00FB38A0">
              <w:rPr>
                <w:rFonts w:cstheme="minorBidi"/>
                <w:noProof/>
              </w:rPr>
              <w:tab/>
            </w:r>
            <w:r w:rsidR="00FB38A0" w:rsidRPr="00A239B0">
              <w:rPr>
                <w:rStyle w:val="Hyperlink"/>
                <w:rFonts w:ascii="Times New Roman" w:hAnsi="Times New Roman"/>
                <w:noProof/>
              </w:rPr>
              <w:t>Organization of the study</w:t>
            </w:r>
            <w:r w:rsidR="00FB38A0">
              <w:rPr>
                <w:noProof/>
                <w:webHidden/>
              </w:rPr>
              <w:tab/>
            </w:r>
            <w:r w:rsidR="00FB38A0">
              <w:rPr>
                <w:noProof/>
                <w:webHidden/>
              </w:rPr>
              <w:fldChar w:fldCharType="begin"/>
            </w:r>
            <w:r w:rsidR="00FB38A0">
              <w:rPr>
                <w:noProof/>
                <w:webHidden/>
              </w:rPr>
              <w:instrText xml:space="preserve"> PAGEREF _Toc26277524 \h </w:instrText>
            </w:r>
            <w:r w:rsidR="00FB38A0">
              <w:rPr>
                <w:noProof/>
                <w:webHidden/>
              </w:rPr>
            </w:r>
            <w:r w:rsidR="00FB38A0">
              <w:rPr>
                <w:noProof/>
                <w:webHidden/>
              </w:rPr>
              <w:fldChar w:fldCharType="separate"/>
            </w:r>
            <w:r w:rsidR="005E7B1D">
              <w:rPr>
                <w:noProof/>
                <w:webHidden/>
              </w:rPr>
              <w:t>26</w:t>
            </w:r>
            <w:r w:rsidR="00FB38A0">
              <w:rPr>
                <w:noProof/>
                <w:webHidden/>
              </w:rPr>
              <w:fldChar w:fldCharType="end"/>
            </w:r>
          </w:hyperlink>
        </w:p>
        <w:p w14:paraId="546B649E" w14:textId="21464A31" w:rsidR="00FB38A0" w:rsidRDefault="00496DA6">
          <w:pPr>
            <w:pStyle w:val="TOC1"/>
            <w:tabs>
              <w:tab w:val="right" w:leader="dot" w:pos="7910"/>
            </w:tabs>
            <w:rPr>
              <w:rFonts w:asciiTheme="minorHAnsi" w:hAnsiTheme="minorHAnsi" w:cstheme="minorBidi"/>
              <w:noProof/>
              <w:sz w:val="22"/>
            </w:rPr>
          </w:pPr>
          <w:hyperlink w:anchor="_Toc26277525" w:history="1">
            <w:r w:rsidR="00FB38A0" w:rsidRPr="00A239B0">
              <w:rPr>
                <w:rStyle w:val="Hyperlink"/>
                <w:noProof/>
              </w:rPr>
              <w:t>CHAPTER TWO: Literature Review; Constructs, Theory, and Framework</w:t>
            </w:r>
            <w:r w:rsidR="00FB38A0">
              <w:rPr>
                <w:noProof/>
                <w:webHidden/>
              </w:rPr>
              <w:tab/>
            </w:r>
            <w:r w:rsidR="00FB38A0">
              <w:rPr>
                <w:noProof/>
                <w:webHidden/>
              </w:rPr>
              <w:fldChar w:fldCharType="begin"/>
            </w:r>
            <w:r w:rsidR="00FB38A0">
              <w:rPr>
                <w:noProof/>
                <w:webHidden/>
              </w:rPr>
              <w:instrText xml:space="preserve"> PAGEREF _Toc26277525 \h </w:instrText>
            </w:r>
            <w:r w:rsidR="00FB38A0">
              <w:rPr>
                <w:noProof/>
                <w:webHidden/>
              </w:rPr>
            </w:r>
            <w:r w:rsidR="00FB38A0">
              <w:rPr>
                <w:noProof/>
                <w:webHidden/>
              </w:rPr>
              <w:fldChar w:fldCharType="separate"/>
            </w:r>
            <w:r w:rsidR="005E7B1D">
              <w:rPr>
                <w:noProof/>
                <w:webHidden/>
              </w:rPr>
              <w:t>27</w:t>
            </w:r>
            <w:r w:rsidR="00FB38A0">
              <w:rPr>
                <w:noProof/>
                <w:webHidden/>
              </w:rPr>
              <w:fldChar w:fldCharType="end"/>
            </w:r>
          </w:hyperlink>
        </w:p>
        <w:p w14:paraId="36FFD565" w14:textId="28ADB91F" w:rsidR="00FB38A0" w:rsidRDefault="00496DA6">
          <w:pPr>
            <w:pStyle w:val="TOC2"/>
            <w:tabs>
              <w:tab w:val="left" w:pos="880"/>
              <w:tab w:val="right" w:leader="dot" w:pos="7910"/>
            </w:tabs>
            <w:rPr>
              <w:rFonts w:cstheme="minorBidi"/>
              <w:noProof/>
            </w:rPr>
          </w:pPr>
          <w:hyperlink w:anchor="_Toc26277528" w:history="1">
            <w:r w:rsidR="00FB38A0" w:rsidRPr="00A239B0">
              <w:rPr>
                <w:rStyle w:val="Hyperlink"/>
                <w:rFonts w:ascii="Times New Roman" w:hAnsi="Times New Roman"/>
                <w:noProof/>
              </w:rPr>
              <w:t>2.1.</w:t>
            </w:r>
            <w:r w:rsidR="00FB38A0">
              <w:rPr>
                <w:rFonts w:cstheme="minorBidi"/>
                <w:noProof/>
              </w:rPr>
              <w:tab/>
            </w:r>
            <w:r w:rsidR="00FB38A0" w:rsidRPr="00A239B0">
              <w:rPr>
                <w:rStyle w:val="Hyperlink"/>
                <w:rFonts w:ascii="Times New Roman" w:hAnsi="Times New Roman"/>
                <w:noProof/>
              </w:rPr>
              <w:t>Introduction</w:t>
            </w:r>
            <w:r w:rsidR="00FB38A0">
              <w:rPr>
                <w:noProof/>
                <w:webHidden/>
              </w:rPr>
              <w:tab/>
            </w:r>
            <w:r w:rsidR="00FB38A0">
              <w:rPr>
                <w:noProof/>
                <w:webHidden/>
              </w:rPr>
              <w:fldChar w:fldCharType="begin"/>
            </w:r>
            <w:r w:rsidR="00FB38A0">
              <w:rPr>
                <w:noProof/>
                <w:webHidden/>
              </w:rPr>
              <w:instrText xml:space="preserve"> PAGEREF _Toc26277528 \h </w:instrText>
            </w:r>
            <w:r w:rsidR="00FB38A0">
              <w:rPr>
                <w:noProof/>
                <w:webHidden/>
              </w:rPr>
            </w:r>
            <w:r w:rsidR="00FB38A0">
              <w:rPr>
                <w:noProof/>
                <w:webHidden/>
              </w:rPr>
              <w:fldChar w:fldCharType="separate"/>
            </w:r>
            <w:r w:rsidR="005E7B1D">
              <w:rPr>
                <w:noProof/>
                <w:webHidden/>
              </w:rPr>
              <w:t>27</w:t>
            </w:r>
            <w:r w:rsidR="00FB38A0">
              <w:rPr>
                <w:noProof/>
                <w:webHidden/>
              </w:rPr>
              <w:fldChar w:fldCharType="end"/>
            </w:r>
          </w:hyperlink>
        </w:p>
        <w:p w14:paraId="0FAA4EEC" w14:textId="3CFE67B5" w:rsidR="00FB38A0" w:rsidRDefault="00496DA6">
          <w:pPr>
            <w:pStyle w:val="TOC2"/>
            <w:tabs>
              <w:tab w:val="left" w:pos="880"/>
              <w:tab w:val="right" w:leader="dot" w:pos="7910"/>
            </w:tabs>
            <w:rPr>
              <w:rFonts w:cstheme="minorBidi"/>
              <w:noProof/>
            </w:rPr>
          </w:pPr>
          <w:hyperlink w:anchor="_Toc26277531" w:history="1">
            <w:r w:rsidR="00FB38A0" w:rsidRPr="00A239B0">
              <w:rPr>
                <w:rStyle w:val="Hyperlink"/>
                <w:rFonts w:ascii="Times New Roman" w:hAnsi="Times New Roman"/>
                <w:noProof/>
              </w:rPr>
              <w:t>2.2.</w:t>
            </w:r>
            <w:r w:rsidR="00FB38A0">
              <w:rPr>
                <w:rFonts w:cstheme="minorBidi"/>
                <w:noProof/>
              </w:rPr>
              <w:tab/>
            </w:r>
            <w:r w:rsidR="00FB38A0" w:rsidRPr="00A239B0">
              <w:rPr>
                <w:rStyle w:val="Hyperlink"/>
                <w:rFonts w:ascii="Times New Roman" w:hAnsi="Times New Roman"/>
                <w:noProof/>
              </w:rPr>
              <w:t>The United Arab Emirates</w:t>
            </w:r>
            <w:r w:rsidR="00FB38A0">
              <w:rPr>
                <w:noProof/>
                <w:webHidden/>
              </w:rPr>
              <w:tab/>
            </w:r>
            <w:r w:rsidR="00FB38A0">
              <w:rPr>
                <w:noProof/>
                <w:webHidden/>
              </w:rPr>
              <w:fldChar w:fldCharType="begin"/>
            </w:r>
            <w:r w:rsidR="00FB38A0">
              <w:rPr>
                <w:noProof/>
                <w:webHidden/>
              </w:rPr>
              <w:instrText xml:space="preserve"> PAGEREF _Toc26277531 \h </w:instrText>
            </w:r>
            <w:r w:rsidR="00FB38A0">
              <w:rPr>
                <w:noProof/>
                <w:webHidden/>
              </w:rPr>
            </w:r>
            <w:r w:rsidR="00FB38A0">
              <w:rPr>
                <w:noProof/>
                <w:webHidden/>
              </w:rPr>
              <w:fldChar w:fldCharType="separate"/>
            </w:r>
            <w:r w:rsidR="005E7B1D">
              <w:rPr>
                <w:noProof/>
                <w:webHidden/>
              </w:rPr>
              <w:t>28</w:t>
            </w:r>
            <w:r w:rsidR="00FB38A0">
              <w:rPr>
                <w:noProof/>
                <w:webHidden/>
              </w:rPr>
              <w:fldChar w:fldCharType="end"/>
            </w:r>
          </w:hyperlink>
        </w:p>
        <w:p w14:paraId="13A2754D" w14:textId="75594925" w:rsidR="00FB38A0" w:rsidRDefault="00496DA6">
          <w:pPr>
            <w:pStyle w:val="TOC3"/>
            <w:tabs>
              <w:tab w:val="left" w:pos="1320"/>
              <w:tab w:val="right" w:leader="dot" w:pos="7910"/>
            </w:tabs>
            <w:rPr>
              <w:rFonts w:cstheme="minorBidi"/>
              <w:noProof/>
            </w:rPr>
          </w:pPr>
          <w:hyperlink w:anchor="_Toc26277536" w:history="1">
            <w:r w:rsidR="00FB38A0" w:rsidRPr="00A239B0">
              <w:rPr>
                <w:rStyle w:val="Hyperlink"/>
                <w:rFonts w:ascii="Times New Roman" w:hAnsi="Times New Roman"/>
                <w:noProof/>
              </w:rPr>
              <w:t>2.2.1.</w:t>
            </w:r>
            <w:r w:rsidR="00FB38A0">
              <w:rPr>
                <w:rFonts w:cstheme="minorBidi"/>
                <w:noProof/>
              </w:rPr>
              <w:tab/>
            </w:r>
            <w:r w:rsidR="00FB38A0" w:rsidRPr="00A239B0">
              <w:rPr>
                <w:rStyle w:val="Hyperlink"/>
                <w:rFonts w:ascii="Times New Roman" w:hAnsi="Times New Roman"/>
                <w:noProof/>
              </w:rPr>
              <w:t>The UAE Oil &amp; Gas Industry</w:t>
            </w:r>
            <w:r w:rsidR="00FB38A0">
              <w:rPr>
                <w:noProof/>
                <w:webHidden/>
              </w:rPr>
              <w:tab/>
            </w:r>
            <w:r w:rsidR="00FB38A0">
              <w:rPr>
                <w:noProof/>
                <w:webHidden/>
              </w:rPr>
              <w:fldChar w:fldCharType="begin"/>
            </w:r>
            <w:r w:rsidR="00FB38A0">
              <w:rPr>
                <w:noProof/>
                <w:webHidden/>
              </w:rPr>
              <w:instrText xml:space="preserve"> PAGEREF _Toc26277536 \h </w:instrText>
            </w:r>
            <w:r w:rsidR="00FB38A0">
              <w:rPr>
                <w:noProof/>
                <w:webHidden/>
              </w:rPr>
            </w:r>
            <w:r w:rsidR="00FB38A0">
              <w:rPr>
                <w:noProof/>
                <w:webHidden/>
              </w:rPr>
              <w:fldChar w:fldCharType="separate"/>
            </w:r>
            <w:r w:rsidR="005E7B1D">
              <w:rPr>
                <w:noProof/>
                <w:webHidden/>
              </w:rPr>
              <w:t>29</w:t>
            </w:r>
            <w:r w:rsidR="00FB38A0">
              <w:rPr>
                <w:noProof/>
                <w:webHidden/>
              </w:rPr>
              <w:fldChar w:fldCharType="end"/>
            </w:r>
          </w:hyperlink>
        </w:p>
        <w:p w14:paraId="5A7ABBF9" w14:textId="37D68C6E" w:rsidR="00FB38A0" w:rsidRDefault="00496DA6">
          <w:pPr>
            <w:pStyle w:val="TOC3"/>
            <w:tabs>
              <w:tab w:val="left" w:pos="1320"/>
              <w:tab w:val="right" w:leader="dot" w:pos="7910"/>
            </w:tabs>
            <w:rPr>
              <w:rFonts w:cstheme="minorBidi"/>
              <w:noProof/>
            </w:rPr>
          </w:pPr>
          <w:hyperlink w:anchor="_Toc26277537" w:history="1">
            <w:r w:rsidR="00FB38A0" w:rsidRPr="00A239B0">
              <w:rPr>
                <w:rStyle w:val="Hyperlink"/>
                <w:rFonts w:ascii="Times New Roman" w:hAnsi="Times New Roman"/>
                <w:noProof/>
              </w:rPr>
              <w:t>2.2.2.</w:t>
            </w:r>
            <w:r w:rsidR="00FB38A0">
              <w:rPr>
                <w:rFonts w:cstheme="minorBidi"/>
                <w:noProof/>
              </w:rPr>
              <w:tab/>
            </w:r>
            <w:r w:rsidR="00FB38A0" w:rsidRPr="00A239B0">
              <w:rPr>
                <w:rStyle w:val="Hyperlink"/>
                <w:rFonts w:ascii="Times New Roman" w:hAnsi="Times New Roman"/>
                <w:noProof/>
              </w:rPr>
              <w:t>The UAE Healthcare Industry</w:t>
            </w:r>
            <w:r w:rsidR="00FB38A0">
              <w:rPr>
                <w:noProof/>
                <w:webHidden/>
              </w:rPr>
              <w:tab/>
            </w:r>
            <w:r w:rsidR="00FB38A0">
              <w:rPr>
                <w:noProof/>
                <w:webHidden/>
              </w:rPr>
              <w:fldChar w:fldCharType="begin"/>
            </w:r>
            <w:r w:rsidR="00FB38A0">
              <w:rPr>
                <w:noProof/>
                <w:webHidden/>
              </w:rPr>
              <w:instrText xml:space="preserve"> PAGEREF _Toc26277537 \h </w:instrText>
            </w:r>
            <w:r w:rsidR="00FB38A0">
              <w:rPr>
                <w:noProof/>
                <w:webHidden/>
              </w:rPr>
            </w:r>
            <w:r w:rsidR="00FB38A0">
              <w:rPr>
                <w:noProof/>
                <w:webHidden/>
              </w:rPr>
              <w:fldChar w:fldCharType="separate"/>
            </w:r>
            <w:r w:rsidR="005E7B1D">
              <w:rPr>
                <w:noProof/>
                <w:webHidden/>
              </w:rPr>
              <w:t>30</w:t>
            </w:r>
            <w:r w:rsidR="00FB38A0">
              <w:rPr>
                <w:noProof/>
                <w:webHidden/>
              </w:rPr>
              <w:fldChar w:fldCharType="end"/>
            </w:r>
          </w:hyperlink>
        </w:p>
        <w:p w14:paraId="318A37B8" w14:textId="7D5BB882" w:rsidR="00FB38A0" w:rsidRDefault="00496DA6">
          <w:pPr>
            <w:pStyle w:val="TOC2"/>
            <w:tabs>
              <w:tab w:val="left" w:pos="880"/>
              <w:tab w:val="right" w:leader="dot" w:pos="7910"/>
            </w:tabs>
            <w:rPr>
              <w:rFonts w:cstheme="minorBidi"/>
              <w:noProof/>
            </w:rPr>
          </w:pPr>
          <w:hyperlink w:anchor="_Toc26277538" w:history="1">
            <w:r w:rsidR="00FB38A0" w:rsidRPr="00A239B0">
              <w:rPr>
                <w:rStyle w:val="Hyperlink"/>
                <w:rFonts w:ascii="Times New Roman" w:hAnsi="Times New Roman"/>
                <w:noProof/>
              </w:rPr>
              <w:t>2.3.</w:t>
            </w:r>
            <w:r w:rsidR="00FB38A0">
              <w:rPr>
                <w:rFonts w:cstheme="minorBidi"/>
                <w:noProof/>
              </w:rPr>
              <w:tab/>
            </w:r>
            <w:r w:rsidR="00FB38A0" w:rsidRPr="00A239B0">
              <w:rPr>
                <w:rStyle w:val="Hyperlink"/>
                <w:rFonts w:ascii="Times New Roman" w:hAnsi="Times New Roman"/>
                <w:noProof/>
              </w:rPr>
              <w:t>Study Constructs</w:t>
            </w:r>
            <w:r w:rsidR="00FB38A0">
              <w:rPr>
                <w:noProof/>
                <w:webHidden/>
              </w:rPr>
              <w:tab/>
            </w:r>
            <w:r w:rsidR="00FB38A0">
              <w:rPr>
                <w:noProof/>
                <w:webHidden/>
              </w:rPr>
              <w:fldChar w:fldCharType="begin"/>
            </w:r>
            <w:r w:rsidR="00FB38A0">
              <w:rPr>
                <w:noProof/>
                <w:webHidden/>
              </w:rPr>
              <w:instrText xml:space="preserve"> PAGEREF _Toc26277538 \h </w:instrText>
            </w:r>
            <w:r w:rsidR="00FB38A0">
              <w:rPr>
                <w:noProof/>
                <w:webHidden/>
              </w:rPr>
            </w:r>
            <w:r w:rsidR="00FB38A0">
              <w:rPr>
                <w:noProof/>
                <w:webHidden/>
              </w:rPr>
              <w:fldChar w:fldCharType="separate"/>
            </w:r>
            <w:r w:rsidR="005E7B1D">
              <w:rPr>
                <w:noProof/>
                <w:webHidden/>
              </w:rPr>
              <w:t>32</w:t>
            </w:r>
            <w:r w:rsidR="00FB38A0">
              <w:rPr>
                <w:noProof/>
                <w:webHidden/>
              </w:rPr>
              <w:fldChar w:fldCharType="end"/>
            </w:r>
          </w:hyperlink>
        </w:p>
        <w:p w14:paraId="1E8855C7" w14:textId="3252885E" w:rsidR="00FB38A0" w:rsidRDefault="00496DA6">
          <w:pPr>
            <w:pStyle w:val="TOC3"/>
            <w:tabs>
              <w:tab w:val="left" w:pos="1320"/>
              <w:tab w:val="right" w:leader="dot" w:pos="7910"/>
            </w:tabs>
            <w:rPr>
              <w:rFonts w:cstheme="minorBidi"/>
              <w:noProof/>
            </w:rPr>
          </w:pPr>
          <w:hyperlink w:anchor="_Toc26277539" w:history="1">
            <w:r w:rsidR="00FB38A0" w:rsidRPr="00A239B0">
              <w:rPr>
                <w:rStyle w:val="Hyperlink"/>
                <w:rFonts w:ascii="Times New Roman" w:hAnsi="Times New Roman"/>
                <w:noProof/>
              </w:rPr>
              <w:t>2.3.1.</w:t>
            </w:r>
            <w:r w:rsidR="00FB38A0">
              <w:rPr>
                <w:rFonts w:cstheme="minorBidi"/>
                <w:noProof/>
              </w:rPr>
              <w:tab/>
            </w:r>
            <w:r w:rsidR="00FB38A0" w:rsidRPr="00A239B0">
              <w:rPr>
                <w:rStyle w:val="Hyperlink"/>
                <w:rFonts w:ascii="Times New Roman" w:hAnsi="Times New Roman"/>
                <w:noProof/>
              </w:rPr>
              <w:t>Sustainable HRM</w:t>
            </w:r>
            <w:r w:rsidR="00FB38A0">
              <w:rPr>
                <w:noProof/>
                <w:webHidden/>
              </w:rPr>
              <w:tab/>
            </w:r>
            <w:r w:rsidR="00FB38A0">
              <w:rPr>
                <w:noProof/>
                <w:webHidden/>
              </w:rPr>
              <w:fldChar w:fldCharType="begin"/>
            </w:r>
            <w:r w:rsidR="00FB38A0">
              <w:rPr>
                <w:noProof/>
                <w:webHidden/>
              </w:rPr>
              <w:instrText xml:space="preserve"> PAGEREF _Toc26277539 \h </w:instrText>
            </w:r>
            <w:r w:rsidR="00FB38A0">
              <w:rPr>
                <w:noProof/>
                <w:webHidden/>
              </w:rPr>
            </w:r>
            <w:r w:rsidR="00FB38A0">
              <w:rPr>
                <w:noProof/>
                <w:webHidden/>
              </w:rPr>
              <w:fldChar w:fldCharType="separate"/>
            </w:r>
            <w:r w:rsidR="005E7B1D">
              <w:rPr>
                <w:noProof/>
                <w:webHidden/>
              </w:rPr>
              <w:t>33</w:t>
            </w:r>
            <w:r w:rsidR="00FB38A0">
              <w:rPr>
                <w:noProof/>
                <w:webHidden/>
              </w:rPr>
              <w:fldChar w:fldCharType="end"/>
            </w:r>
          </w:hyperlink>
        </w:p>
        <w:p w14:paraId="6F4F7527" w14:textId="59C797D1" w:rsidR="00FB38A0" w:rsidRDefault="00496DA6">
          <w:pPr>
            <w:pStyle w:val="TOC4"/>
            <w:tabs>
              <w:tab w:val="left" w:pos="1760"/>
              <w:tab w:val="right" w:leader="dot" w:pos="7910"/>
            </w:tabs>
            <w:rPr>
              <w:rFonts w:eastAsiaTheme="minorEastAsia"/>
              <w:noProof/>
            </w:rPr>
          </w:pPr>
          <w:hyperlink w:anchor="_Toc26277546" w:history="1">
            <w:r w:rsidR="00FB38A0" w:rsidRPr="00A239B0">
              <w:rPr>
                <w:rStyle w:val="Hyperlink"/>
                <w:rFonts w:ascii="Times New Roman" w:hAnsi="Times New Roman" w:cs="Times New Roman"/>
                <w:noProof/>
              </w:rPr>
              <w:t>2.3.1.1.</w:t>
            </w:r>
            <w:r w:rsidR="00FB38A0">
              <w:rPr>
                <w:rFonts w:eastAsiaTheme="minorEastAsia"/>
                <w:noProof/>
              </w:rPr>
              <w:tab/>
            </w:r>
            <w:r w:rsidR="00FB38A0" w:rsidRPr="00A239B0">
              <w:rPr>
                <w:rStyle w:val="Hyperlink"/>
                <w:rFonts w:ascii="Times New Roman" w:hAnsi="Times New Roman" w:cs="Times New Roman"/>
                <w:noProof/>
              </w:rPr>
              <w:t>HRM in the UAE Context</w:t>
            </w:r>
            <w:r w:rsidR="00FB38A0">
              <w:rPr>
                <w:noProof/>
                <w:webHidden/>
              </w:rPr>
              <w:tab/>
            </w:r>
            <w:r w:rsidR="00FB38A0">
              <w:rPr>
                <w:noProof/>
                <w:webHidden/>
              </w:rPr>
              <w:fldChar w:fldCharType="begin"/>
            </w:r>
            <w:r w:rsidR="00FB38A0">
              <w:rPr>
                <w:noProof/>
                <w:webHidden/>
              </w:rPr>
              <w:instrText xml:space="preserve"> PAGEREF _Toc26277546 \h </w:instrText>
            </w:r>
            <w:r w:rsidR="00FB38A0">
              <w:rPr>
                <w:noProof/>
                <w:webHidden/>
              </w:rPr>
            </w:r>
            <w:r w:rsidR="00FB38A0">
              <w:rPr>
                <w:noProof/>
                <w:webHidden/>
              </w:rPr>
              <w:fldChar w:fldCharType="separate"/>
            </w:r>
            <w:r w:rsidR="005E7B1D">
              <w:rPr>
                <w:noProof/>
                <w:webHidden/>
              </w:rPr>
              <w:t>40</w:t>
            </w:r>
            <w:r w:rsidR="00FB38A0">
              <w:rPr>
                <w:noProof/>
                <w:webHidden/>
              </w:rPr>
              <w:fldChar w:fldCharType="end"/>
            </w:r>
          </w:hyperlink>
        </w:p>
        <w:p w14:paraId="564E4C68" w14:textId="0D35176F" w:rsidR="00FB38A0" w:rsidRDefault="00496DA6">
          <w:pPr>
            <w:pStyle w:val="TOC4"/>
            <w:tabs>
              <w:tab w:val="left" w:pos="1760"/>
              <w:tab w:val="right" w:leader="dot" w:pos="7910"/>
            </w:tabs>
            <w:rPr>
              <w:rFonts w:eastAsiaTheme="minorEastAsia"/>
              <w:noProof/>
            </w:rPr>
          </w:pPr>
          <w:hyperlink w:anchor="_Toc26277548" w:history="1">
            <w:r w:rsidR="00FB38A0" w:rsidRPr="00A239B0">
              <w:rPr>
                <w:rStyle w:val="Hyperlink"/>
                <w:rFonts w:ascii="Times New Roman" w:hAnsi="Times New Roman" w:cs="Times New Roman"/>
                <w:noProof/>
              </w:rPr>
              <w:t>2.3.1.2.</w:t>
            </w:r>
            <w:r w:rsidR="00FB38A0">
              <w:rPr>
                <w:rFonts w:eastAsiaTheme="minorEastAsia"/>
                <w:noProof/>
              </w:rPr>
              <w:tab/>
            </w:r>
            <w:r w:rsidR="00FB38A0" w:rsidRPr="00A239B0">
              <w:rPr>
                <w:rStyle w:val="Hyperlink"/>
                <w:rFonts w:ascii="Times New Roman" w:hAnsi="Times New Roman" w:cs="Times New Roman"/>
                <w:noProof/>
              </w:rPr>
              <w:t>HRM in Oil &amp; Gas Industry</w:t>
            </w:r>
            <w:r w:rsidR="00FB38A0">
              <w:rPr>
                <w:noProof/>
                <w:webHidden/>
              </w:rPr>
              <w:tab/>
            </w:r>
            <w:r w:rsidR="00FB38A0">
              <w:rPr>
                <w:noProof/>
                <w:webHidden/>
              </w:rPr>
              <w:fldChar w:fldCharType="begin"/>
            </w:r>
            <w:r w:rsidR="00FB38A0">
              <w:rPr>
                <w:noProof/>
                <w:webHidden/>
              </w:rPr>
              <w:instrText xml:space="preserve"> PAGEREF _Toc26277548 \h </w:instrText>
            </w:r>
            <w:r w:rsidR="00FB38A0">
              <w:rPr>
                <w:noProof/>
                <w:webHidden/>
              </w:rPr>
            </w:r>
            <w:r w:rsidR="00FB38A0">
              <w:rPr>
                <w:noProof/>
                <w:webHidden/>
              </w:rPr>
              <w:fldChar w:fldCharType="separate"/>
            </w:r>
            <w:r w:rsidR="005E7B1D">
              <w:rPr>
                <w:noProof/>
                <w:webHidden/>
              </w:rPr>
              <w:t>42</w:t>
            </w:r>
            <w:r w:rsidR="00FB38A0">
              <w:rPr>
                <w:noProof/>
                <w:webHidden/>
              </w:rPr>
              <w:fldChar w:fldCharType="end"/>
            </w:r>
          </w:hyperlink>
        </w:p>
        <w:p w14:paraId="14D619B6" w14:textId="0A660B47" w:rsidR="00FB38A0" w:rsidRDefault="00496DA6">
          <w:pPr>
            <w:pStyle w:val="TOC4"/>
            <w:tabs>
              <w:tab w:val="left" w:pos="1760"/>
              <w:tab w:val="right" w:leader="dot" w:pos="7910"/>
            </w:tabs>
            <w:rPr>
              <w:rFonts w:eastAsiaTheme="minorEastAsia"/>
              <w:noProof/>
            </w:rPr>
          </w:pPr>
          <w:hyperlink w:anchor="_Toc26277549" w:history="1">
            <w:r w:rsidR="00FB38A0" w:rsidRPr="00A239B0">
              <w:rPr>
                <w:rStyle w:val="Hyperlink"/>
                <w:rFonts w:ascii="Times New Roman" w:hAnsi="Times New Roman" w:cs="Times New Roman"/>
                <w:noProof/>
              </w:rPr>
              <w:t>2.3.1.3.</w:t>
            </w:r>
            <w:r w:rsidR="00FB38A0">
              <w:rPr>
                <w:rFonts w:eastAsiaTheme="minorEastAsia"/>
                <w:noProof/>
              </w:rPr>
              <w:tab/>
            </w:r>
            <w:r w:rsidR="00FB38A0" w:rsidRPr="00A239B0">
              <w:rPr>
                <w:rStyle w:val="Hyperlink"/>
                <w:rFonts w:ascii="Times New Roman" w:hAnsi="Times New Roman" w:cs="Times New Roman"/>
                <w:noProof/>
              </w:rPr>
              <w:t>HRM in Healthcare Industry</w:t>
            </w:r>
            <w:r w:rsidR="00FB38A0">
              <w:rPr>
                <w:noProof/>
                <w:webHidden/>
              </w:rPr>
              <w:tab/>
            </w:r>
            <w:r w:rsidR="00FB38A0">
              <w:rPr>
                <w:noProof/>
                <w:webHidden/>
              </w:rPr>
              <w:fldChar w:fldCharType="begin"/>
            </w:r>
            <w:r w:rsidR="00FB38A0">
              <w:rPr>
                <w:noProof/>
                <w:webHidden/>
              </w:rPr>
              <w:instrText xml:space="preserve"> PAGEREF _Toc26277549 \h </w:instrText>
            </w:r>
            <w:r w:rsidR="00FB38A0">
              <w:rPr>
                <w:noProof/>
                <w:webHidden/>
              </w:rPr>
            </w:r>
            <w:r w:rsidR="00FB38A0">
              <w:rPr>
                <w:noProof/>
                <w:webHidden/>
              </w:rPr>
              <w:fldChar w:fldCharType="separate"/>
            </w:r>
            <w:r w:rsidR="005E7B1D">
              <w:rPr>
                <w:noProof/>
                <w:webHidden/>
              </w:rPr>
              <w:t>43</w:t>
            </w:r>
            <w:r w:rsidR="00FB38A0">
              <w:rPr>
                <w:noProof/>
                <w:webHidden/>
              </w:rPr>
              <w:fldChar w:fldCharType="end"/>
            </w:r>
          </w:hyperlink>
        </w:p>
        <w:p w14:paraId="74A50C1E" w14:textId="1C9FDEED" w:rsidR="00FB38A0" w:rsidRDefault="00496DA6">
          <w:pPr>
            <w:pStyle w:val="TOC3"/>
            <w:tabs>
              <w:tab w:val="left" w:pos="1320"/>
              <w:tab w:val="right" w:leader="dot" w:pos="7910"/>
            </w:tabs>
            <w:rPr>
              <w:rFonts w:cstheme="minorBidi"/>
              <w:noProof/>
            </w:rPr>
          </w:pPr>
          <w:hyperlink w:anchor="_Toc26277550" w:history="1">
            <w:r w:rsidR="00FB38A0" w:rsidRPr="00A239B0">
              <w:rPr>
                <w:rStyle w:val="Hyperlink"/>
                <w:rFonts w:ascii="Times New Roman" w:hAnsi="Times New Roman"/>
                <w:noProof/>
              </w:rPr>
              <w:t>2.3.2.</w:t>
            </w:r>
            <w:r w:rsidR="00FB38A0">
              <w:rPr>
                <w:rFonts w:cstheme="minorBidi"/>
                <w:noProof/>
              </w:rPr>
              <w:tab/>
            </w:r>
            <w:r w:rsidR="00FB38A0" w:rsidRPr="00A239B0">
              <w:rPr>
                <w:rStyle w:val="Hyperlink"/>
                <w:rFonts w:ascii="Times New Roman" w:hAnsi="Times New Roman"/>
                <w:noProof/>
              </w:rPr>
              <w:t>The Effect of Sustainable HRM on Employee Performance</w:t>
            </w:r>
            <w:r w:rsidR="00FB38A0">
              <w:rPr>
                <w:noProof/>
                <w:webHidden/>
              </w:rPr>
              <w:tab/>
            </w:r>
            <w:r w:rsidR="00FB38A0">
              <w:rPr>
                <w:noProof/>
                <w:webHidden/>
              </w:rPr>
              <w:fldChar w:fldCharType="begin"/>
            </w:r>
            <w:r w:rsidR="00FB38A0">
              <w:rPr>
                <w:noProof/>
                <w:webHidden/>
              </w:rPr>
              <w:instrText xml:space="preserve"> PAGEREF _Toc26277550 \h </w:instrText>
            </w:r>
            <w:r w:rsidR="00FB38A0">
              <w:rPr>
                <w:noProof/>
                <w:webHidden/>
              </w:rPr>
            </w:r>
            <w:r w:rsidR="00FB38A0">
              <w:rPr>
                <w:noProof/>
                <w:webHidden/>
              </w:rPr>
              <w:fldChar w:fldCharType="separate"/>
            </w:r>
            <w:r w:rsidR="005E7B1D">
              <w:rPr>
                <w:noProof/>
                <w:webHidden/>
              </w:rPr>
              <w:t>45</w:t>
            </w:r>
            <w:r w:rsidR="00FB38A0">
              <w:rPr>
                <w:noProof/>
                <w:webHidden/>
              </w:rPr>
              <w:fldChar w:fldCharType="end"/>
            </w:r>
          </w:hyperlink>
        </w:p>
        <w:p w14:paraId="7ACED328" w14:textId="46AC3D08" w:rsidR="00FB38A0" w:rsidRDefault="00496DA6">
          <w:pPr>
            <w:pStyle w:val="TOC3"/>
            <w:tabs>
              <w:tab w:val="left" w:pos="1320"/>
              <w:tab w:val="right" w:leader="dot" w:pos="7910"/>
            </w:tabs>
            <w:rPr>
              <w:rFonts w:cstheme="minorBidi"/>
              <w:noProof/>
            </w:rPr>
          </w:pPr>
          <w:hyperlink w:anchor="_Toc26277551" w:history="1">
            <w:r w:rsidR="00FB38A0" w:rsidRPr="00A239B0">
              <w:rPr>
                <w:rStyle w:val="Hyperlink"/>
                <w:rFonts w:ascii="Times New Roman" w:hAnsi="Times New Roman"/>
                <w:noProof/>
              </w:rPr>
              <w:t>2.3.3.</w:t>
            </w:r>
            <w:r w:rsidR="00FB38A0">
              <w:rPr>
                <w:rFonts w:cstheme="minorBidi"/>
                <w:noProof/>
              </w:rPr>
              <w:tab/>
            </w:r>
            <w:r w:rsidR="00FB38A0" w:rsidRPr="00A239B0">
              <w:rPr>
                <w:rStyle w:val="Hyperlink"/>
                <w:rFonts w:ascii="Times New Roman" w:hAnsi="Times New Roman"/>
                <w:noProof/>
              </w:rPr>
              <w:t>The Effect of Sustainable HRM on PSOS</w:t>
            </w:r>
            <w:r w:rsidR="00FB38A0">
              <w:rPr>
                <w:noProof/>
                <w:webHidden/>
              </w:rPr>
              <w:tab/>
            </w:r>
            <w:r w:rsidR="00FB38A0">
              <w:rPr>
                <w:noProof/>
                <w:webHidden/>
              </w:rPr>
              <w:fldChar w:fldCharType="begin"/>
            </w:r>
            <w:r w:rsidR="00FB38A0">
              <w:rPr>
                <w:noProof/>
                <w:webHidden/>
              </w:rPr>
              <w:instrText xml:space="preserve"> PAGEREF _Toc26277551 \h </w:instrText>
            </w:r>
            <w:r w:rsidR="00FB38A0">
              <w:rPr>
                <w:noProof/>
                <w:webHidden/>
              </w:rPr>
            </w:r>
            <w:r w:rsidR="00FB38A0">
              <w:rPr>
                <w:noProof/>
                <w:webHidden/>
              </w:rPr>
              <w:fldChar w:fldCharType="separate"/>
            </w:r>
            <w:r w:rsidR="005E7B1D">
              <w:rPr>
                <w:noProof/>
                <w:webHidden/>
              </w:rPr>
              <w:t>48</w:t>
            </w:r>
            <w:r w:rsidR="00FB38A0">
              <w:rPr>
                <w:noProof/>
                <w:webHidden/>
              </w:rPr>
              <w:fldChar w:fldCharType="end"/>
            </w:r>
          </w:hyperlink>
        </w:p>
        <w:p w14:paraId="6B8793E6" w14:textId="2D289F61" w:rsidR="00FB38A0" w:rsidRDefault="00496DA6">
          <w:pPr>
            <w:pStyle w:val="TOC3"/>
            <w:tabs>
              <w:tab w:val="left" w:pos="1320"/>
              <w:tab w:val="right" w:leader="dot" w:pos="7910"/>
            </w:tabs>
            <w:rPr>
              <w:rFonts w:cstheme="minorBidi"/>
              <w:noProof/>
            </w:rPr>
          </w:pPr>
          <w:hyperlink w:anchor="_Toc26277552" w:history="1">
            <w:r w:rsidR="00FB38A0" w:rsidRPr="00A239B0">
              <w:rPr>
                <w:rStyle w:val="Hyperlink"/>
                <w:rFonts w:ascii="Times New Roman" w:hAnsi="Times New Roman"/>
                <w:noProof/>
              </w:rPr>
              <w:t>2.3.4.</w:t>
            </w:r>
            <w:r w:rsidR="00FB38A0">
              <w:rPr>
                <w:rFonts w:cstheme="minorBidi"/>
                <w:noProof/>
              </w:rPr>
              <w:tab/>
            </w:r>
            <w:r w:rsidR="00FB38A0" w:rsidRPr="00A239B0">
              <w:rPr>
                <w:rStyle w:val="Hyperlink"/>
                <w:rFonts w:ascii="Times New Roman" w:hAnsi="Times New Roman"/>
                <w:noProof/>
              </w:rPr>
              <w:t>The Influence of Mediators: The Potential Positive Interactions</w:t>
            </w:r>
            <w:r w:rsidR="00FB38A0">
              <w:rPr>
                <w:noProof/>
                <w:webHidden/>
              </w:rPr>
              <w:tab/>
            </w:r>
            <w:r w:rsidR="00FB38A0">
              <w:rPr>
                <w:noProof/>
                <w:webHidden/>
              </w:rPr>
              <w:fldChar w:fldCharType="begin"/>
            </w:r>
            <w:r w:rsidR="00FB38A0">
              <w:rPr>
                <w:noProof/>
                <w:webHidden/>
              </w:rPr>
              <w:instrText xml:space="preserve"> PAGEREF _Toc26277552 \h </w:instrText>
            </w:r>
            <w:r w:rsidR="00FB38A0">
              <w:rPr>
                <w:noProof/>
                <w:webHidden/>
              </w:rPr>
            </w:r>
            <w:r w:rsidR="00FB38A0">
              <w:rPr>
                <w:noProof/>
                <w:webHidden/>
              </w:rPr>
              <w:fldChar w:fldCharType="separate"/>
            </w:r>
            <w:r w:rsidR="005E7B1D">
              <w:rPr>
                <w:noProof/>
                <w:webHidden/>
              </w:rPr>
              <w:t>50</w:t>
            </w:r>
            <w:r w:rsidR="00FB38A0">
              <w:rPr>
                <w:noProof/>
                <w:webHidden/>
              </w:rPr>
              <w:fldChar w:fldCharType="end"/>
            </w:r>
          </w:hyperlink>
        </w:p>
        <w:p w14:paraId="4B41CDD3" w14:textId="184A3B73" w:rsidR="00FB38A0" w:rsidRDefault="00496DA6">
          <w:pPr>
            <w:pStyle w:val="TOC4"/>
            <w:tabs>
              <w:tab w:val="left" w:pos="1760"/>
              <w:tab w:val="right" w:leader="dot" w:pos="7910"/>
            </w:tabs>
            <w:rPr>
              <w:rFonts w:eastAsiaTheme="minorEastAsia"/>
              <w:noProof/>
            </w:rPr>
          </w:pPr>
          <w:hyperlink w:anchor="_Toc26277553" w:history="1">
            <w:r w:rsidR="00FB38A0" w:rsidRPr="00A239B0">
              <w:rPr>
                <w:rStyle w:val="Hyperlink"/>
                <w:rFonts w:ascii="Times New Roman" w:hAnsi="Times New Roman" w:cs="Times New Roman"/>
                <w:noProof/>
              </w:rPr>
              <w:t>2.3.4.1.</w:t>
            </w:r>
            <w:r w:rsidR="00FB38A0">
              <w:rPr>
                <w:rFonts w:eastAsiaTheme="minorEastAsia"/>
                <w:noProof/>
              </w:rPr>
              <w:tab/>
            </w:r>
            <w:r w:rsidR="00FB38A0" w:rsidRPr="00A239B0">
              <w:rPr>
                <w:rStyle w:val="Hyperlink"/>
                <w:rFonts w:ascii="Times New Roman" w:hAnsi="Times New Roman" w:cs="Times New Roman"/>
                <w:noProof/>
              </w:rPr>
              <w:t>Organizational Knowledge Sharing (OKS)</w:t>
            </w:r>
            <w:r w:rsidR="00FB38A0">
              <w:rPr>
                <w:noProof/>
                <w:webHidden/>
              </w:rPr>
              <w:tab/>
            </w:r>
            <w:r w:rsidR="00FB38A0">
              <w:rPr>
                <w:noProof/>
                <w:webHidden/>
              </w:rPr>
              <w:fldChar w:fldCharType="begin"/>
            </w:r>
            <w:r w:rsidR="00FB38A0">
              <w:rPr>
                <w:noProof/>
                <w:webHidden/>
              </w:rPr>
              <w:instrText xml:space="preserve"> PAGEREF _Toc26277553 \h </w:instrText>
            </w:r>
            <w:r w:rsidR="00FB38A0">
              <w:rPr>
                <w:noProof/>
                <w:webHidden/>
              </w:rPr>
            </w:r>
            <w:r w:rsidR="00FB38A0">
              <w:rPr>
                <w:noProof/>
                <w:webHidden/>
              </w:rPr>
              <w:fldChar w:fldCharType="separate"/>
            </w:r>
            <w:r w:rsidR="005E7B1D">
              <w:rPr>
                <w:noProof/>
                <w:webHidden/>
              </w:rPr>
              <w:t>54</w:t>
            </w:r>
            <w:r w:rsidR="00FB38A0">
              <w:rPr>
                <w:noProof/>
                <w:webHidden/>
              </w:rPr>
              <w:fldChar w:fldCharType="end"/>
            </w:r>
          </w:hyperlink>
        </w:p>
        <w:p w14:paraId="3681E774" w14:textId="4BC90F77" w:rsidR="00FB38A0" w:rsidRDefault="00496DA6">
          <w:pPr>
            <w:pStyle w:val="TOC4"/>
            <w:tabs>
              <w:tab w:val="left" w:pos="1760"/>
              <w:tab w:val="right" w:leader="dot" w:pos="7910"/>
            </w:tabs>
            <w:rPr>
              <w:rFonts w:eastAsiaTheme="minorEastAsia"/>
              <w:noProof/>
            </w:rPr>
          </w:pPr>
          <w:hyperlink w:anchor="_Toc26277554" w:history="1">
            <w:r w:rsidR="00FB38A0" w:rsidRPr="00A239B0">
              <w:rPr>
                <w:rStyle w:val="Hyperlink"/>
                <w:rFonts w:ascii="Times New Roman" w:hAnsi="Times New Roman" w:cs="Times New Roman"/>
                <w:noProof/>
              </w:rPr>
              <w:t>2.3.4.2.</w:t>
            </w:r>
            <w:r w:rsidR="00FB38A0">
              <w:rPr>
                <w:rFonts w:eastAsiaTheme="minorEastAsia"/>
                <w:noProof/>
              </w:rPr>
              <w:tab/>
            </w:r>
            <w:r w:rsidR="00FB38A0" w:rsidRPr="00A239B0">
              <w:rPr>
                <w:rStyle w:val="Hyperlink"/>
                <w:rFonts w:ascii="Times New Roman" w:hAnsi="Times New Roman" w:cs="Times New Roman"/>
                <w:noProof/>
              </w:rPr>
              <w:t>Employee Empowerment</w:t>
            </w:r>
            <w:r w:rsidR="00FB38A0">
              <w:rPr>
                <w:noProof/>
                <w:webHidden/>
              </w:rPr>
              <w:tab/>
            </w:r>
            <w:r w:rsidR="00FB38A0">
              <w:rPr>
                <w:noProof/>
                <w:webHidden/>
              </w:rPr>
              <w:fldChar w:fldCharType="begin"/>
            </w:r>
            <w:r w:rsidR="00FB38A0">
              <w:rPr>
                <w:noProof/>
                <w:webHidden/>
              </w:rPr>
              <w:instrText xml:space="preserve"> PAGEREF _Toc26277554 \h </w:instrText>
            </w:r>
            <w:r w:rsidR="00FB38A0">
              <w:rPr>
                <w:noProof/>
                <w:webHidden/>
              </w:rPr>
            </w:r>
            <w:r w:rsidR="00FB38A0">
              <w:rPr>
                <w:noProof/>
                <w:webHidden/>
              </w:rPr>
              <w:fldChar w:fldCharType="separate"/>
            </w:r>
            <w:r w:rsidR="005E7B1D">
              <w:rPr>
                <w:noProof/>
                <w:webHidden/>
              </w:rPr>
              <w:t>57</w:t>
            </w:r>
            <w:r w:rsidR="00FB38A0">
              <w:rPr>
                <w:noProof/>
                <w:webHidden/>
              </w:rPr>
              <w:fldChar w:fldCharType="end"/>
            </w:r>
          </w:hyperlink>
        </w:p>
        <w:p w14:paraId="309911C7" w14:textId="2604D3DE" w:rsidR="00FB38A0" w:rsidRDefault="00496DA6">
          <w:pPr>
            <w:pStyle w:val="TOC2"/>
            <w:tabs>
              <w:tab w:val="left" w:pos="880"/>
              <w:tab w:val="right" w:leader="dot" w:pos="7910"/>
            </w:tabs>
            <w:rPr>
              <w:rFonts w:cstheme="minorBidi"/>
              <w:noProof/>
            </w:rPr>
          </w:pPr>
          <w:hyperlink w:anchor="_Toc26277555" w:history="1">
            <w:r w:rsidR="00FB38A0" w:rsidRPr="00A239B0">
              <w:rPr>
                <w:rStyle w:val="Hyperlink"/>
                <w:rFonts w:ascii="Times New Roman" w:hAnsi="Times New Roman"/>
                <w:noProof/>
              </w:rPr>
              <w:t>2.4.</w:t>
            </w:r>
            <w:r w:rsidR="00FB38A0">
              <w:rPr>
                <w:rFonts w:cstheme="minorBidi"/>
                <w:noProof/>
              </w:rPr>
              <w:tab/>
            </w:r>
            <w:r w:rsidR="00FB38A0" w:rsidRPr="00A239B0">
              <w:rPr>
                <w:rStyle w:val="Hyperlink"/>
                <w:rFonts w:ascii="Times New Roman" w:hAnsi="Times New Roman"/>
                <w:noProof/>
              </w:rPr>
              <w:t>Theoretical background</w:t>
            </w:r>
            <w:r w:rsidR="00FB38A0">
              <w:rPr>
                <w:noProof/>
                <w:webHidden/>
              </w:rPr>
              <w:tab/>
            </w:r>
            <w:r w:rsidR="00FB38A0">
              <w:rPr>
                <w:noProof/>
                <w:webHidden/>
              </w:rPr>
              <w:fldChar w:fldCharType="begin"/>
            </w:r>
            <w:r w:rsidR="00FB38A0">
              <w:rPr>
                <w:noProof/>
                <w:webHidden/>
              </w:rPr>
              <w:instrText xml:space="preserve"> PAGEREF _Toc26277555 \h </w:instrText>
            </w:r>
            <w:r w:rsidR="00FB38A0">
              <w:rPr>
                <w:noProof/>
                <w:webHidden/>
              </w:rPr>
            </w:r>
            <w:r w:rsidR="00FB38A0">
              <w:rPr>
                <w:noProof/>
                <w:webHidden/>
              </w:rPr>
              <w:fldChar w:fldCharType="separate"/>
            </w:r>
            <w:r w:rsidR="005E7B1D">
              <w:rPr>
                <w:noProof/>
                <w:webHidden/>
              </w:rPr>
              <w:t>61</w:t>
            </w:r>
            <w:r w:rsidR="00FB38A0">
              <w:rPr>
                <w:noProof/>
                <w:webHidden/>
              </w:rPr>
              <w:fldChar w:fldCharType="end"/>
            </w:r>
          </w:hyperlink>
        </w:p>
        <w:p w14:paraId="7B4BC174" w14:textId="266FC5EB" w:rsidR="00FB38A0" w:rsidRDefault="00496DA6">
          <w:pPr>
            <w:pStyle w:val="TOC3"/>
            <w:tabs>
              <w:tab w:val="left" w:pos="1320"/>
              <w:tab w:val="right" w:leader="dot" w:pos="7910"/>
            </w:tabs>
            <w:rPr>
              <w:rFonts w:cstheme="minorBidi"/>
              <w:noProof/>
            </w:rPr>
          </w:pPr>
          <w:hyperlink w:anchor="_Toc26277556" w:history="1">
            <w:r w:rsidR="00FB38A0" w:rsidRPr="00A239B0">
              <w:rPr>
                <w:rStyle w:val="Hyperlink"/>
                <w:rFonts w:ascii="Times New Roman" w:hAnsi="Times New Roman"/>
                <w:noProof/>
              </w:rPr>
              <w:t>2.4.1.</w:t>
            </w:r>
            <w:r w:rsidR="00FB38A0">
              <w:rPr>
                <w:rFonts w:cstheme="minorBidi"/>
                <w:noProof/>
              </w:rPr>
              <w:tab/>
            </w:r>
            <w:r w:rsidR="00FB38A0" w:rsidRPr="00A239B0">
              <w:rPr>
                <w:rStyle w:val="Hyperlink"/>
                <w:rFonts w:ascii="Times New Roman" w:hAnsi="Times New Roman"/>
                <w:noProof/>
              </w:rPr>
              <w:t>Social Exchange Theory</w:t>
            </w:r>
            <w:r w:rsidR="00FB38A0">
              <w:rPr>
                <w:noProof/>
                <w:webHidden/>
              </w:rPr>
              <w:tab/>
            </w:r>
            <w:r w:rsidR="00FB38A0">
              <w:rPr>
                <w:noProof/>
                <w:webHidden/>
              </w:rPr>
              <w:fldChar w:fldCharType="begin"/>
            </w:r>
            <w:r w:rsidR="00FB38A0">
              <w:rPr>
                <w:noProof/>
                <w:webHidden/>
              </w:rPr>
              <w:instrText xml:space="preserve"> PAGEREF _Toc26277556 \h </w:instrText>
            </w:r>
            <w:r w:rsidR="00FB38A0">
              <w:rPr>
                <w:noProof/>
                <w:webHidden/>
              </w:rPr>
            </w:r>
            <w:r w:rsidR="00FB38A0">
              <w:rPr>
                <w:noProof/>
                <w:webHidden/>
              </w:rPr>
              <w:fldChar w:fldCharType="separate"/>
            </w:r>
            <w:r w:rsidR="005E7B1D">
              <w:rPr>
                <w:noProof/>
                <w:webHidden/>
              </w:rPr>
              <w:t>61</w:t>
            </w:r>
            <w:r w:rsidR="00FB38A0">
              <w:rPr>
                <w:noProof/>
                <w:webHidden/>
              </w:rPr>
              <w:fldChar w:fldCharType="end"/>
            </w:r>
          </w:hyperlink>
        </w:p>
        <w:p w14:paraId="244967E4" w14:textId="45F14097" w:rsidR="00FB38A0" w:rsidRDefault="00496DA6">
          <w:pPr>
            <w:pStyle w:val="TOC3"/>
            <w:tabs>
              <w:tab w:val="left" w:pos="1320"/>
              <w:tab w:val="right" w:leader="dot" w:pos="7910"/>
            </w:tabs>
            <w:rPr>
              <w:rFonts w:cstheme="minorBidi"/>
              <w:noProof/>
            </w:rPr>
          </w:pPr>
          <w:hyperlink w:anchor="_Toc26277557" w:history="1">
            <w:r w:rsidR="00FB38A0" w:rsidRPr="00A239B0">
              <w:rPr>
                <w:rStyle w:val="Hyperlink"/>
                <w:rFonts w:ascii="Times New Roman" w:hAnsi="Times New Roman"/>
                <w:noProof/>
              </w:rPr>
              <w:t>2.4.2.</w:t>
            </w:r>
            <w:r w:rsidR="00FB38A0">
              <w:rPr>
                <w:rFonts w:cstheme="minorBidi"/>
                <w:noProof/>
              </w:rPr>
              <w:tab/>
            </w:r>
            <w:r w:rsidR="00FB38A0" w:rsidRPr="00A239B0">
              <w:rPr>
                <w:rStyle w:val="Hyperlink"/>
                <w:rFonts w:ascii="Times New Roman" w:hAnsi="Times New Roman"/>
                <w:noProof/>
              </w:rPr>
              <w:t>Resource-Based View of The Firm</w:t>
            </w:r>
            <w:r w:rsidR="00FB38A0">
              <w:rPr>
                <w:noProof/>
                <w:webHidden/>
              </w:rPr>
              <w:tab/>
            </w:r>
            <w:r w:rsidR="00FB38A0">
              <w:rPr>
                <w:noProof/>
                <w:webHidden/>
              </w:rPr>
              <w:fldChar w:fldCharType="begin"/>
            </w:r>
            <w:r w:rsidR="00FB38A0">
              <w:rPr>
                <w:noProof/>
                <w:webHidden/>
              </w:rPr>
              <w:instrText xml:space="preserve"> PAGEREF _Toc26277557 \h </w:instrText>
            </w:r>
            <w:r w:rsidR="00FB38A0">
              <w:rPr>
                <w:noProof/>
                <w:webHidden/>
              </w:rPr>
            </w:r>
            <w:r w:rsidR="00FB38A0">
              <w:rPr>
                <w:noProof/>
                <w:webHidden/>
              </w:rPr>
              <w:fldChar w:fldCharType="separate"/>
            </w:r>
            <w:r w:rsidR="005E7B1D">
              <w:rPr>
                <w:noProof/>
                <w:webHidden/>
              </w:rPr>
              <w:t>64</w:t>
            </w:r>
            <w:r w:rsidR="00FB38A0">
              <w:rPr>
                <w:noProof/>
                <w:webHidden/>
              </w:rPr>
              <w:fldChar w:fldCharType="end"/>
            </w:r>
          </w:hyperlink>
        </w:p>
        <w:p w14:paraId="2F236D45" w14:textId="0148168C" w:rsidR="00FB38A0" w:rsidRDefault="00496DA6">
          <w:pPr>
            <w:pStyle w:val="TOC2"/>
            <w:tabs>
              <w:tab w:val="left" w:pos="880"/>
              <w:tab w:val="right" w:leader="dot" w:pos="7910"/>
            </w:tabs>
            <w:rPr>
              <w:rFonts w:cstheme="minorBidi"/>
              <w:noProof/>
            </w:rPr>
          </w:pPr>
          <w:hyperlink w:anchor="_Toc26277571" w:history="1">
            <w:r w:rsidR="00FB38A0" w:rsidRPr="00A239B0">
              <w:rPr>
                <w:rStyle w:val="Hyperlink"/>
                <w:rFonts w:ascii="Times New Roman" w:hAnsi="Times New Roman"/>
                <w:noProof/>
              </w:rPr>
              <w:t>2.5.</w:t>
            </w:r>
            <w:r w:rsidR="00FB38A0">
              <w:rPr>
                <w:rFonts w:cstheme="minorBidi"/>
                <w:noProof/>
              </w:rPr>
              <w:tab/>
            </w:r>
            <w:r w:rsidR="00FB38A0" w:rsidRPr="00A239B0">
              <w:rPr>
                <w:rStyle w:val="Hyperlink"/>
                <w:rFonts w:ascii="Times New Roman" w:hAnsi="Times New Roman"/>
                <w:noProof/>
              </w:rPr>
              <w:t>The Study Framework</w:t>
            </w:r>
            <w:r w:rsidR="00FB38A0">
              <w:rPr>
                <w:noProof/>
                <w:webHidden/>
              </w:rPr>
              <w:tab/>
            </w:r>
            <w:r w:rsidR="00FB38A0">
              <w:rPr>
                <w:noProof/>
                <w:webHidden/>
              </w:rPr>
              <w:fldChar w:fldCharType="begin"/>
            </w:r>
            <w:r w:rsidR="00FB38A0">
              <w:rPr>
                <w:noProof/>
                <w:webHidden/>
              </w:rPr>
              <w:instrText xml:space="preserve"> PAGEREF _Toc26277571 \h </w:instrText>
            </w:r>
            <w:r w:rsidR="00FB38A0">
              <w:rPr>
                <w:noProof/>
                <w:webHidden/>
              </w:rPr>
            </w:r>
            <w:r w:rsidR="00FB38A0">
              <w:rPr>
                <w:noProof/>
                <w:webHidden/>
              </w:rPr>
              <w:fldChar w:fldCharType="separate"/>
            </w:r>
            <w:r w:rsidR="005E7B1D">
              <w:rPr>
                <w:noProof/>
                <w:webHidden/>
              </w:rPr>
              <w:t>66</w:t>
            </w:r>
            <w:r w:rsidR="00FB38A0">
              <w:rPr>
                <w:noProof/>
                <w:webHidden/>
              </w:rPr>
              <w:fldChar w:fldCharType="end"/>
            </w:r>
          </w:hyperlink>
        </w:p>
        <w:p w14:paraId="7D23C8EE" w14:textId="1AD5E759" w:rsidR="00FB38A0" w:rsidRDefault="00496DA6">
          <w:pPr>
            <w:pStyle w:val="TOC3"/>
            <w:tabs>
              <w:tab w:val="left" w:pos="1320"/>
              <w:tab w:val="right" w:leader="dot" w:pos="7910"/>
            </w:tabs>
            <w:rPr>
              <w:rFonts w:cstheme="minorBidi"/>
              <w:noProof/>
            </w:rPr>
          </w:pPr>
          <w:hyperlink w:anchor="_Toc26277572" w:history="1">
            <w:r w:rsidR="00FB38A0" w:rsidRPr="00A239B0">
              <w:rPr>
                <w:rStyle w:val="Hyperlink"/>
                <w:rFonts w:ascii="Times New Roman" w:hAnsi="Times New Roman"/>
                <w:noProof/>
              </w:rPr>
              <w:t>2.5.1.</w:t>
            </w:r>
            <w:r w:rsidR="00FB38A0">
              <w:rPr>
                <w:rFonts w:cstheme="minorBidi"/>
                <w:noProof/>
              </w:rPr>
              <w:tab/>
            </w:r>
            <w:r w:rsidR="00FB38A0" w:rsidRPr="00A239B0">
              <w:rPr>
                <w:rStyle w:val="Hyperlink"/>
                <w:rFonts w:ascii="Times New Roman" w:hAnsi="Times New Roman"/>
                <w:noProof/>
              </w:rPr>
              <w:t>Mediation Testing</w:t>
            </w:r>
            <w:r w:rsidR="00FB38A0">
              <w:rPr>
                <w:noProof/>
                <w:webHidden/>
              </w:rPr>
              <w:tab/>
            </w:r>
            <w:r w:rsidR="00FB38A0">
              <w:rPr>
                <w:noProof/>
                <w:webHidden/>
              </w:rPr>
              <w:fldChar w:fldCharType="begin"/>
            </w:r>
            <w:r w:rsidR="00FB38A0">
              <w:rPr>
                <w:noProof/>
                <w:webHidden/>
              </w:rPr>
              <w:instrText xml:space="preserve"> PAGEREF _Toc26277572 \h </w:instrText>
            </w:r>
            <w:r w:rsidR="00FB38A0">
              <w:rPr>
                <w:noProof/>
                <w:webHidden/>
              </w:rPr>
            </w:r>
            <w:r w:rsidR="00FB38A0">
              <w:rPr>
                <w:noProof/>
                <w:webHidden/>
              </w:rPr>
              <w:fldChar w:fldCharType="separate"/>
            </w:r>
            <w:r w:rsidR="005E7B1D">
              <w:rPr>
                <w:noProof/>
                <w:webHidden/>
              </w:rPr>
              <w:t>67</w:t>
            </w:r>
            <w:r w:rsidR="00FB38A0">
              <w:rPr>
                <w:noProof/>
                <w:webHidden/>
              </w:rPr>
              <w:fldChar w:fldCharType="end"/>
            </w:r>
          </w:hyperlink>
        </w:p>
        <w:p w14:paraId="60E03CA2" w14:textId="2965C480" w:rsidR="00FB38A0" w:rsidRDefault="00496DA6">
          <w:pPr>
            <w:pStyle w:val="TOC1"/>
            <w:tabs>
              <w:tab w:val="right" w:leader="dot" w:pos="7910"/>
            </w:tabs>
            <w:rPr>
              <w:rFonts w:asciiTheme="minorHAnsi" w:hAnsiTheme="minorHAnsi" w:cstheme="minorBidi"/>
              <w:noProof/>
              <w:sz w:val="22"/>
            </w:rPr>
          </w:pPr>
          <w:hyperlink w:anchor="_Toc26277574" w:history="1">
            <w:r w:rsidR="00FB38A0" w:rsidRPr="00A239B0">
              <w:rPr>
                <w:rStyle w:val="Hyperlink"/>
                <w:noProof/>
              </w:rPr>
              <w:t>CHAPTER THREE: Research Methodology</w:t>
            </w:r>
            <w:r w:rsidR="00FB38A0">
              <w:rPr>
                <w:noProof/>
                <w:webHidden/>
              </w:rPr>
              <w:tab/>
            </w:r>
            <w:r w:rsidR="00FB38A0">
              <w:rPr>
                <w:noProof/>
                <w:webHidden/>
              </w:rPr>
              <w:fldChar w:fldCharType="begin"/>
            </w:r>
            <w:r w:rsidR="00FB38A0">
              <w:rPr>
                <w:noProof/>
                <w:webHidden/>
              </w:rPr>
              <w:instrText xml:space="preserve"> PAGEREF _Toc26277574 \h </w:instrText>
            </w:r>
            <w:r w:rsidR="00FB38A0">
              <w:rPr>
                <w:noProof/>
                <w:webHidden/>
              </w:rPr>
            </w:r>
            <w:r w:rsidR="00FB38A0">
              <w:rPr>
                <w:noProof/>
                <w:webHidden/>
              </w:rPr>
              <w:fldChar w:fldCharType="separate"/>
            </w:r>
            <w:r w:rsidR="005E7B1D">
              <w:rPr>
                <w:noProof/>
                <w:webHidden/>
              </w:rPr>
              <w:t>70</w:t>
            </w:r>
            <w:r w:rsidR="00FB38A0">
              <w:rPr>
                <w:noProof/>
                <w:webHidden/>
              </w:rPr>
              <w:fldChar w:fldCharType="end"/>
            </w:r>
          </w:hyperlink>
        </w:p>
        <w:p w14:paraId="1582FB88" w14:textId="121AEEBA" w:rsidR="00FB38A0" w:rsidRDefault="00496DA6">
          <w:pPr>
            <w:pStyle w:val="TOC2"/>
            <w:tabs>
              <w:tab w:val="left" w:pos="880"/>
              <w:tab w:val="right" w:leader="dot" w:pos="7910"/>
            </w:tabs>
            <w:rPr>
              <w:rFonts w:cstheme="minorBidi"/>
              <w:noProof/>
            </w:rPr>
          </w:pPr>
          <w:hyperlink w:anchor="_Toc26277577" w:history="1">
            <w:r w:rsidR="00FB38A0" w:rsidRPr="00A239B0">
              <w:rPr>
                <w:rStyle w:val="Hyperlink"/>
                <w:rFonts w:ascii="Times New Roman" w:hAnsi="Times New Roman"/>
                <w:noProof/>
              </w:rPr>
              <w:t>3.1.</w:t>
            </w:r>
            <w:r w:rsidR="00FB38A0">
              <w:rPr>
                <w:rFonts w:cstheme="minorBidi"/>
                <w:noProof/>
              </w:rPr>
              <w:tab/>
            </w:r>
            <w:r w:rsidR="00FB38A0" w:rsidRPr="00A239B0">
              <w:rPr>
                <w:rStyle w:val="Hyperlink"/>
                <w:rFonts w:ascii="Times New Roman" w:hAnsi="Times New Roman"/>
                <w:noProof/>
              </w:rPr>
              <w:t>Introduction</w:t>
            </w:r>
            <w:r w:rsidR="00FB38A0">
              <w:rPr>
                <w:noProof/>
                <w:webHidden/>
              </w:rPr>
              <w:tab/>
            </w:r>
            <w:r w:rsidR="00FB38A0">
              <w:rPr>
                <w:noProof/>
                <w:webHidden/>
              </w:rPr>
              <w:fldChar w:fldCharType="begin"/>
            </w:r>
            <w:r w:rsidR="00FB38A0">
              <w:rPr>
                <w:noProof/>
                <w:webHidden/>
              </w:rPr>
              <w:instrText xml:space="preserve"> PAGEREF _Toc26277577 \h </w:instrText>
            </w:r>
            <w:r w:rsidR="00FB38A0">
              <w:rPr>
                <w:noProof/>
                <w:webHidden/>
              </w:rPr>
            </w:r>
            <w:r w:rsidR="00FB38A0">
              <w:rPr>
                <w:noProof/>
                <w:webHidden/>
              </w:rPr>
              <w:fldChar w:fldCharType="separate"/>
            </w:r>
            <w:r w:rsidR="005E7B1D">
              <w:rPr>
                <w:noProof/>
                <w:webHidden/>
              </w:rPr>
              <w:t>70</w:t>
            </w:r>
            <w:r w:rsidR="00FB38A0">
              <w:rPr>
                <w:noProof/>
                <w:webHidden/>
              </w:rPr>
              <w:fldChar w:fldCharType="end"/>
            </w:r>
          </w:hyperlink>
        </w:p>
        <w:p w14:paraId="5CF83A5D" w14:textId="280BD375" w:rsidR="00FB38A0" w:rsidRDefault="00496DA6">
          <w:pPr>
            <w:pStyle w:val="TOC2"/>
            <w:tabs>
              <w:tab w:val="left" w:pos="880"/>
              <w:tab w:val="right" w:leader="dot" w:pos="7910"/>
            </w:tabs>
            <w:rPr>
              <w:rFonts w:cstheme="minorBidi"/>
              <w:noProof/>
            </w:rPr>
          </w:pPr>
          <w:hyperlink w:anchor="_Toc26277578" w:history="1">
            <w:r w:rsidR="00FB38A0" w:rsidRPr="00A239B0">
              <w:rPr>
                <w:rStyle w:val="Hyperlink"/>
                <w:rFonts w:ascii="Times New Roman" w:hAnsi="Times New Roman"/>
                <w:noProof/>
              </w:rPr>
              <w:t>3.2.</w:t>
            </w:r>
            <w:r w:rsidR="00FB38A0">
              <w:rPr>
                <w:rFonts w:cstheme="minorBidi"/>
                <w:noProof/>
              </w:rPr>
              <w:tab/>
            </w:r>
            <w:r w:rsidR="00FB38A0" w:rsidRPr="00A239B0">
              <w:rPr>
                <w:rStyle w:val="Hyperlink"/>
                <w:rFonts w:ascii="Times New Roman" w:hAnsi="Times New Roman"/>
                <w:noProof/>
              </w:rPr>
              <w:t>Overview of Research Philosophy</w:t>
            </w:r>
            <w:r w:rsidR="00FB38A0">
              <w:rPr>
                <w:noProof/>
                <w:webHidden/>
              </w:rPr>
              <w:tab/>
            </w:r>
            <w:r w:rsidR="00FB38A0">
              <w:rPr>
                <w:noProof/>
                <w:webHidden/>
              </w:rPr>
              <w:fldChar w:fldCharType="begin"/>
            </w:r>
            <w:r w:rsidR="00FB38A0">
              <w:rPr>
                <w:noProof/>
                <w:webHidden/>
              </w:rPr>
              <w:instrText xml:space="preserve"> PAGEREF _Toc26277578 \h </w:instrText>
            </w:r>
            <w:r w:rsidR="00FB38A0">
              <w:rPr>
                <w:noProof/>
                <w:webHidden/>
              </w:rPr>
            </w:r>
            <w:r w:rsidR="00FB38A0">
              <w:rPr>
                <w:noProof/>
                <w:webHidden/>
              </w:rPr>
              <w:fldChar w:fldCharType="separate"/>
            </w:r>
            <w:r w:rsidR="005E7B1D">
              <w:rPr>
                <w:noProof/>
                <w:webHidden/>
              </w:rPr>
              <w:t>70</w:t>
            </w:r>
            <w:r w:rsidR="00FB38A0">
              <w:rPr>
                <w:noProof/>
                <w:webHidden/>
              </w:rPr>
              <w:fldChar w:fldCharType="end"/>
            </w:r>
          </w:hyperlink>
        </w:p>
        <w:p w14:paraId="39E3F733" w14:textId="0E9FFF16" w:rsidR="00FB38A0" w:rsidRDefault="00496DA6">
          <w:pPr>
            <w:pStyle w:val="TOC2"/>
            <w:tabs>
              <w:tab w:val="left" w:pos="880"/>
              <w:tab w:val="right" w:leader="dot" w:pos="7910"/>
            </w:tabs>
            <w:rPr>
              <w:rFonts w:cstheme="minorBidi"/>
              <w:noProof/>
            </w:rPr>
          </w:pPr>
          <w:hyperlink w:anchor="_Toc26277579" w:history="1">
            <w:r w:rsidR="00FB38A0" w:rsidRPr="00A239B0">
              <w:rPr>
                <w:rStyle w:val="Hyperlink"/>
                <w:rFonts w:ascii="Times New Roman" w:hAnsi="Times New Roman"/>
                <w:noProof/>
              </w:rPr>
              <w:t>3.3.</w:t>
            </w:r>
            <w:r w:rsidR="00FB38A0">
              <w:rPr>
                <w:rFonts w:cstheme="minorBidi"/>
                <w:noProof/>
              </w:rPr>
              <w:tab/>
            </w:r>
            <w:r w:rsidR="00FB38A0" w:rsidRPr="00A239B0">
              <w:rPr>
                <w:rStyle w:val="Hyperlink"/>
                <w:rFonts w:ascii="Times New Roman" w:hAnsi="Times New Roman"/>
                <w:noProof/>
              </w:rPr>
              <w:t>Research Approach</w:t>
            </w:r>
            <w:r w:rsidR="00FB38A0">
              <w:rPr>
                <w:noProof/>
                <w:webHidden/>
              </w:rPr>
              <w:tab/>
            </w:r>
            <w:r w:rsidR="00FB38A0">
              <w:rPr>
                <w:noProof/>
                <w:webHidden/>
              </w:rPr>
              <w:fldChar w:fldCharType="begin"/>
            </w:r>
            <w:r w:rsidR="00FB38A0">
              <w:rPr>
                <w:noProof/>
                <w:webHidden/>
              </w:rPr>
              <w:instrText xml:space="preserve"> PAGEREF _Toc26277579 \h </w:instrText>
            </w:r>
            <w:r w:rsidR="00FB38A0">
              <w:rPr>
                <w:noProof/>
                <w:webHidden/>
              </w:rPr>
            </w:r>
            <w:r w:rsidR="00FB38A0">
              <w:rPr>
                <w:noProof/>
                <w:webHidden/>
              </w:rPr>
              <w:fldChar w:fldCharType="separate"/>
            </w:r>
            <w:r w:rsidR="005E7B1D">
              <w:rPr>
                <w:noProof/>
                <w:webHidden/>
              </w:rPr>
              <w:t>73</w:t>
            </w:r>
            <w:r w:rsidR="00FB38A0">
              <w:rPr>
                <w:noProof/>
                <w:webHidden/>
              </w:rPr>
              <w:fldChar w:fldCharType="end"/>
            </w:r>
          </w:hyperlink>
        </w:p>
        <w:p w14:paraId="798F2B34" w14:textId="2D56F3FF" w:rsidR="00FB38A0" w:rsidRDefault="00496DA6">
          <w:pPr>
            <w:pStyle w:val="TOC2"/>
            <w:tabs>
              <w:tab w:val="left" w:pos="880"/>
              <w:tab w:val="right" w:leader="dot" w:pos="7910"/>
            </w:tabs>
            <w:rPr>
              <w:rFonts w:cstheme="minorBidi"/>
              <w:noProof/>
            </w:rPr>
          </w:pPr>
          <w:hyperlink w:anchor="_Toc26277580" w:history="1">
            <w:r w:rsidR="00FB38A0" w:rsidRPr="00A239B0">
              <w:rPr>
                <w:rStyle w:val="Hyperlink"/>
                <w:rFonts w:ascii="Times New Roman" w:hAnsi="Times New Roman"/>
                <w:noProof/>
              </w:rPr>
              <w:t>3.4.</w:t>
            </w:r>
            <w:r w:rsidR="00FB38A0">
              <w:rPr>
                <w:rFonts w:cstheme="minorBidi"/>
                <w:noProof/>
              </w:rPr>
              <w:tab/>
            </w:r>
            <w:r w:rsidR="00FB38A0" w:rsidRPr="00A239B0">
              <w:rPr>
                <w:rStyle w:val="Hyperlink"/>
                <w:rFonts w:ascii="Times New Roman" w:hAnsi="Times New Roman"/>
                <w:noProof/>
              </w:rPr>
              <w:t>Research Choices</w:t>
            </w:r>
            <w:r w:rsidR="00FB38A0">
              <w:rPr>
                <w:noProof/>
                <w:webHidden/>
              </w:rPr>
              <w:tab/>
            </w:r>
            <w:r w:rsidR="00FB38A0">
              <w:rPr>
                <w:noProof/>
                <w:webHidden/>
              </w:rPr>
              <w:fldChar w:fldCharType="begin"/>
            </w:r>
            <w:r w:rsidR="00FB38A0">
              <w:rPr>
                <w:noProof/>
                <w:webHidden/>
              </w:rPr>
              <w:instrText xml:space="preserve"> PAGEREF _Toc26277580 \h </w:instrText>
            </w:r>
            <w:r w:rsidR="00FB38A0">
              <w:rPr>
                <w:noProof/>
                <w:webHidden/>
              </w:rPr>
            </w:r>
            <w:r w:rsidR="00FB38A0">
              <w:rPr>
                <w:noProof/>
                <w:webHidden/>
              </w:rPr>
              <w:fldChar w:fldCharType="separate"/>
            </w:r>
            <w:r w:rsidR="005E7B1D">
              <w:rPr>
                <w:noProof/>
                <w:webHidden/>
              </w:rPr>
              <w:t>75</w:t>
            </w:r>
            <w:r w:rsidR="00FB38A0">
              <w:rPr>
                <w:noProof/>
                <w:webHidden/>
              </w:rPr>
              <w:fldChar w:fldCharType="end"/>
            </w:r>
          </w:hyperlink>
        </w:p>
        <w:p w14:paraId="04795544" w14:textId="289DD628" w:rsidR="00FB38A0" w:rsidRDefault="00496DA6">
          <w:pPr>
            <w:pStyle w:val="TOC2"/>
            <w:tabs>
              <w:tab w:val="left" w:pos="880"/>
              <w:tab w:val="right" w:leader="dot" w:pos="7910"/>
            </w:tabs>
            <w:rPr>
              <w:rFonts w:cstheme="minorBidi"/>
              <w:noProof/>
            </w:rPr>
          </w:pPr>
          <w:hyperlink w:anchor="_Toc26277581" w:history="1">
            <w:r w:rsidR="00FB38A0" w:rsidRPr="00A239B0">
              <w:rPr>
                <w:rStyle w:val="Hyperlink"/>
                <w:rFonts w:ascii="Times New Roman" w:hAnsi="Times New Roman"/>
                <w:noProof/>
              </w:rPr>
              <w:t>3.5.</w:t>
            </w:r>
            <w:r w:rsidR="00FB38A0">
              <w:rPr>
                <w:rFonts w:cstheme="minorBidi"/>
                <w:noProof/>
              </w:rPr>
              <w:tab/>
            </w:r>
            <w:r w:rsidR="00FB38A0" w:rsidRPr="00A239B0">
              <w:rPr>
                <w:rStyle w:val="Hyperlink"/>
                <w:rFonts w:ascii="Times New Roman" w:hAnsi="Times New Roman"/>
                <w:noProof/>
              </w:rPr>
              <w:t>Population and Sample</w:t>
            </w:r>
            <w:r w:rsidR="00FB38A0">
              <w:rPr>
                <w:noProof/>
                <w:webHidden/>
              </w:rPr>
              <w:tab/>
            </w:r>
            <w:r w:rsidR="00FB38A0">
              <w:rPr>
                <w:noProof/>
                <w:webHidden/>
              </w:rPr>
              <w:fldChar w:fldCharType="begin"/>
            </w:r>
            <w:r w:rsidR="00FB38A0">
              <w:rPr>
                <w:noProof/>
                <w:webHidden/>
              </w:rPr>
              <w:instrText xml:space="preserve"> PAGEREF _Toc26277581 \h </w:instrText>
            </w:r>
            <w:r w:rsidR="00FB38A0">
              <w:rPr>
                <w:noProof/>
                <w:webHidden/>
              </w:rPr>
            </w:r>
            <w:r w:rsidR="00FB38A0">
              <w:rPr>
                <w:noProof/>
                <w:webHidden/>
              </w:rPr>
              <w:fldChar w:fldCharType="separate"/>
            </w:r>
            <w:r w:rsidR="005E7B1D">
              <w:rPr>
                <w:noProof/>
                <w:webHidden/>
              </w:rPr>
              <w:t>76</w:t>
            </w:r>
            <w:r w:rsidR="00FB38A0">
              <w:rPr>
                <w:noProof/>
                <w:webHidden/>
              </w:rPr>
              <w:fldChar w:fldCharType="end"/>
            </w:r>
          </w:hyperlink>
        </w:p>
        <w:p w14:paraId="3DC8D06B" w14:textId="51AF4F07" w:rsidR="00FB38A0" w:rsidRDefault="00496DA6">
          <w:pPr>
            <w:pStyle w:val="TOC2"/>
            <w:tabs>
              <w:tab w:val="left" w:pos="880"/>
              <w:tab w:val="right" w:leader="dot" w:pos="7910"/>
            </w:tabs>
            <w:rPr>
              <w:rFonts w:cstheme="minorBidi"/>
              <w:noProof/>
            </w:rPr>
          </w:pPr>
          <w:hyperlink w:anchor="_Toc26277582" w:history="1">
            <w:r w:rsidR="00FB38A0" w:rsidRPr="00A239B0">
              <w:rPr>
                <w:rStyle w:val="Hyperlink"/>
                <w:rFonts w:ascii="Times New Roman" w:hAnsi="Times New Roman"/>
                <w:noProof/>
              </w:rPr>
              <w:t>3.6.</w:t>
            </w:r>
            <w:r w:rsidR="00FB38A0">
              <w:rPr>
                <w:rFonts w:cstheme="minorBidi"/>
                <w:noProof/>
              </w:rPr>
              <w:tab/>
            </w:r>
            <w:r w:rsidR="00FB38A0" w:rsidRPr="00A239B0">
              <w:rPr>
                <w:rStyle w:val="Hyperlink"/>
                <w:rFonts w:ascii="Times New Roman" w:hAnsi="Times New Roman"/>
                <w:noProof/>
              </w:rPr>
              <w:t>Instrumentation</w:t>
            </w:r>
            <w:r w:rsidR="00FB38A0">
              <w:rPr>
                <w:noProof/>
                <w:webHidden/>
              </w:rPr>
              <w:tab/>
            </w:r>
            <w:r w:rsidR="00FB38A0">
              <w:rPr>
                <w:noProof/>
                <w:webHidden/>
              </w:rPr>
              <w:fldChar w:fldCharType="begin"/>
            </w:r>
            <w:r w:rsidR="00FB38A0">
              <w:rPr>
                <w:noProof/>
                <w:webHidden/>
              </w:rPr>
              <w:instrText xml:space="preserve"> PAGEREF _Toc26277582 \h </w:instrText>
            </w:r>
            <w:r w:rsidR="00FB38A0">
              <w:rPr>
                <w:noProof/>
                <w:webHidden/>
              </w:rPr>
            </w:r>
            <w:r w:rsidR="00FB38A0">
              <w:rPr>
                <w:noProof/>
                <w:webHidden/>
              </w:rPr>
              <w:fldChar w:fldCharType="separate"/>
            </w:r>
            <w:r w:rsidR="005E7B1D">
              <w:rPr>
                <w:noProof/>
                <w:webHidden/>
              </w:rPr>
              <w:t>77</w:t>
            </w:r>
            <w:r w:rsidR="00FB38A0">
              <w:rPr>
                <w:noProof/>
                <w:webHidden/>
              </w:rPr>
              <w:fldChar w:fldCharType="end"/>
            </w:r>
          </w:hyperlink>
        </w:p>
        <w:p w14:paraId="5BF073FC" w14:textId="02497F00" w:rsidR="00FB38A0" w:rsidRDefault="00496DA6">
          <w:pPr>
            <w:pStyle w:val="TOC3"/>
            <w:tabs>
              <w:tab w:val="left" w:pos="1320"/>
              <w:tab w:val="right" w:leader="dot" w:pos="7910"/>
            </w:tabs>
            <w:rPr>
              <w:rFonts w:cstheme="minorBidi"/>
              <w:noProof/>
            </w:rPr>
          </w:pPr>
          <w:hyperlink w:anchor="_Toc26277583" w:history="1">
            <w:r w:rsidR="00FB38A0" w:rsidRPr="00A239B0">
              <w:rPr>
                <w:rStyle w:val="Hyperlink"/>
                <w:rFonts w:ascii="Times New Roman" w:hAnsi="Times New Roman"/>
                <w:noProof/>
              </w:rPr>
              <w:t>3.6.1.</w:t>
            </w:r>
            <w:r w:rsidR="00FB38A0">
              <w:rPr>
                <w:rFonts w:cstheme="minorBidi"/>
                <w:noProof/>
              </w:rPr>
              <w:tab/>
            </w:r>
            <w:r w:rsidR="00FB38A0" w:rsidRPr="00A239B0">
              <w:rPr>
                <w:rStyle w:val="Hyperlink"/>
                <w:rFonts w:ascii="Times New Roman" w:hAnsi="Times New Roman"/>
                <w:noProof/>
              </w:rPr>
              <w:t>Sustainable HRM</w:t>
            </w:r>
            <w:r w:rsidR="00FB38A0">
              <w:rPr>
                <w:noProof/>
                <w:webHidden/>
              </w:rPr>
              <w:tab/>
            </w:r>
            <w:r w:rsidR="00FB38A0">
              <w:rPr>
                <w:noProof/>
                <w:webHidden/>
              </w:rPr>
              <w:fldChar w:fldCharType="begin"/>
            </w:r>
            <w:r w:rsidR="00FB38A0">
              <w:rPr>
                <w:noProof/>
                <w:webHidden/>
              </w:rPr>
              <w:instrText xml:space="preserve"> PAGEREF _Toc26277583 \h </w:instrText>
            </w:r>
            <w:r w:rsidR="00FB38A0">
              <w:rPr>
                <w:noProof/>
                <w:webHidden/>
              </w:rPr>
            </w:r>
            <w:r w:rsidR="00FB38A0">
              <w:rPr>
                <w:noProof/>
                <w:webHidden/>
              </w:rPr>
              <w:fldChar w:fldCharType="separate"/>
            </w:r>
            <w:r w:rsidR="005E7B1D">
              <w:rPr>
                <w:noProof/>
                <w:webHidden/>
              </w:rPr>
              <w:t>79</w:t>
            </w:r>
            <w:r w:rsidR="00FB38A0">
              <w:rPr>
                <w:noProof/>
                <w:webHidden/>
              </w:rPr>
              <w:fldChar w:fldCharType="end"/>
            </w:r>
          </w:hyperlink>
        </w:p>
        <w:p w14:paraId="329E5F97" w14:textId="1EC62F04" w:rsidR="00FB38A0" w:rsidRDefault="00496DA6">
          <w:pPr>
            <w:pStyle w:val="TOC3"/>
            <w:tabs>
              <w:tab w:val="left" w:pos="1320"/>
              <w:tab w:val="right" w:leader="dot" w:pos="7910"/>
            </w:tabs>
            <w:rPr>
              <w:rFonts w:cstheme="minorBidi"/>
              <w:noProof/>
            </w:rPr>
          </w:pPr>
          <w:hyperlink w:anchor="_Toc26277584" w:history="1">
            <w:r w:rsidR="00FB38A0" w:rsidRPr="00A239B0">
              <w:rPr>
                <w:rStyle w:val="Hyperlink"/>
                <w:rFonts w:ascii="Times New Roman" w:hAnsi="Times New Roman"/>
                <w:noProof/>
              </w:rPr>
              <w:t>3.6.2.</w:t>
            </w:r>
            <w:r w:rsidR="00FB38A0">
              <w:rPr>
                <w:rFonts w:cstheme="minorBidi"/>
                <w:noProof/>
              </w:rPr>
              <w:tab/>
            </w:r>
            <w:r w:rsidR="00FB38A0" w:rsidRPr="00A239B0">
              <w:rPr>
                <w:rStyle w:val="Hyperlink"/>
                <w:rFonts w:ascii="Times New Roman" w:hAnsi="Times New Roman"/>
                <w:noProof/>
              </w:rPr>
              <w:t>Employee Performance</w:t>
            </w:r>
            <w:r w:rsidR="00FB38A0">
              <w:rPr>
                <w:noProof/>
                <w:webHidden/>
              </w:rPr>
              <w:tab/>
            </w:r>
            <w:r w:rsidR="00FB38A0">
              <w:rPr>
                <w:noProof/>
                <w:webHidden/>
              </w:rPr>
              <w:fldChar w:fldCharType="begin"/>
            </w:r>
            <w:r w:rsidR="00FB38A0">
              <w:rPr>
                <w:noProof/>
                <w:webHidden/>
              </w:rPr>
              <w:instrText xml:space="preserve"> PAGEREF _Toc26277584 \h </w:instrText>
            </w:r>
            <w:r w:rsidR="00FB38A0">
              <w:rPr>
                <w:noProof/>
                <w:webHidden/>
              </w:rPr>
            </w:r>
            <w:r w:rsidR="00FB38A0">
              <w:rPr>
                <w:noProof/>
                <w:webHidden/>
              </w:rPr>
              <w:fldChar w:fldCharType="separate"/>
            </w:r>
            <w:r w:rsidR="005E7B1D">
              <w:rPr>
                <w:noProof/>
                <w:webHidden/>
              </w:rPr>
              <w:t>79</w:t>
            </w:r>
            <w:r w:rsidR="00FB38A0">
              <w:rPr>
                <w:noProof/>
                <w:webHidden/>
              </w:rPr>
              <w:fldChar w:fldCharType="end"/>
            </w:r>
          </w:hyperlink>
        </w:p>
        <w:p w14:paraId="00C603EB" w14:textId="77AE702F" w:rsidR="00FB38A0" w:rsidRDefault="00496DA6">
          <w:pPr>
            <w:pStyle w:val="TOC3"/>
            <w:tabs>
              <w:tab w:val="left" w:pos="1320"/>
              <w:tab w:val="right" w:leader="dot" w:pos="7910"/>
            </w:tabs>
            <w:rPr>
              <w:rFonts w:cstheme="minorBidi"/>
              <w:noProof/>
            </w:rPr>
          </w:pPr>
          <w:hyperlink w:anchor="_Toc26277585" w:history="1">
            <w:r w:rsidR="00FB38A0" w:rsidRPr="00A239B0">
              <w:rPr>
                <w:rStyle w:val="Hyperlink"/>
                <w:rFonts w:ascii="Times New Roman" w:hAnsi="Times New Roman"/>
                <w:noProof/>
              </w:rPr>
              <w:t>3.6.3.</w:t>
            </w:r>
            <w:r w:rsidR="00FB38A0">
              <w:rPr>
                <w:rFonts w:cstheme="minorBidi"/>
                <w:noProof/>
              </w:rPr>
              <w:tab/>
            </w:r>
            <w:r w:rsidR="00FB38A0" w:rsidRPr="00A239B0">
              <w:rPr>
                <w:rStyle w:val="Hyperlink"/>
                <w:rFonts w:ascii="Times New Roman" w:hAnsi="Times New Roman"/>
                <w:noProof/>
              </w:rPr>
              <w:t>Perceived Sustainable Organizational Support</w:t>
            </w:r>
            <w:r w:rsidR="00FB38A0">
              <w:rPr>
                <w:noProof/>
                <w:webHidden/>
              </w:rPr>
              <w:tab/>
            </w:r>
            <w:r w:rsidR="00FB38A0">
              <w:rPr>
                <w:noProof/>
                <w:webHidden/>
              </w:rPr>
              <w:fldChar w:fldCharType="begin"/>
            </w:r>
            <w:r w:rsidR="00FB38A0">
              <w:rPr>
                <w:noProof/>
                <w:webHidden/>
              </w:rPr>
              <w:instrText xml:space="preserve"> PAGEREF _Toc26277585 \h </w:instrText>
            </w:r>
            <w:r w:rsidR="00FB38A0">
              <w:rPr>
                <w:noProof/>
                <w:webHidden/>
              </w:rPr>
            </w:r>
            <w:r w:rsidR="00FB38A0">
              <w:rPr>
                <w:noProof/>
                <w:webHidden/>
              </w:rPr>
              <w:fldChar w:fldCharType="separate"/>
            </w:r>
            <w:r w:rsidR="005E7B1D">
              <w:rPr>
                <w:noProof/>
                <w:webHidden/>
              </w:rPr>
              <w:t>80</w:t>
            </w:r>
            <w:r w:rsidR="00FB38A0">
              <w:rPr>
                <w:noProof/>
                <w:webHidden/>
              </w:rPr>
              <w:fldChar w:fldCharType="end"/>
            </w:r>
          </w:hyperlink>
        </w:p>
        <w:p w14:paraId="4790FC9A" w14:textId="3B9EC4DA" w:rsidR="00FB38A0" w:rsidRDefault="00496DA6">
          <w:pPr>
            <w:pStyle w:val="TOC3"/>
            <w:tabs>
              <w:tab w:val="left" w:pos="1320"/>
              <w:tab w:val="right" w:leader="dot" w:pos="7910"/>
            </w:tabs>
            <w:rPr>
              <w:rFonts w:cstheme="minorBidi"/>
              <w:noProof/>
            </w:rPr>
          </w:pPr>
          <w:hyperlink w:anchor="_Toc26277586" w:history="1">
            <w:r w:rsidR="00FB38A0" w:rsidRPr="00A239B0">
              <w:rPr>
                <w:rStyle w:val="Hyperlink"/>
                <w:rFonts w:ascii="Times New Roman" w:hAnsi="Times New Roman"/>
                <w:noProof/>
              </w:rPr>
              <w:t>3.6.4.</w:t>
            </w:r>
            <w:r w:rsidR="00FB38A0">
              <w:rPr>
                <w:rFonts w:cstheme="minorBidi"/>
                <w:noProof/>
              </w:rPr>
              <w:tab/>
            </w:r>
            <w:r w:rsidR="00FB38A0" w:rsidRPr="00A239B0">
              <w:rPr>
                <w:rStyle w:val="Hyperlink"/>
                <w:rFonts w:ascii="Times New Roman" w:hAnsi="Times New Roman"/>
                <w:noProof/>
              </w:rPr>
              <w:t>Organizational Knowledge Sharing</w:t>
            </w:r>
            <w:r w:rsidR="00FB38A0">
              <w:rPr>
                <w:noProof/>
                <w:webHidden/>
              </w:rPr>
              <w:tab/>
            </w:r>
            <w:r w:rsidR="00FB38A0">
              <w:rPr>
                <w:noProof/>
                <w:webHidden/>
              </w:rPr>
              <w:fldChar w:fldCharType="begin"/>
            </w:r>
            <w:r w:rsidR="00FB38A0">
              <w:rPr>
                <w:noProof/>
                <w:webHidden/>
              </w:rPr>
              <w:instrText xml:space="preserve"> PAGEREF _Toc26277586 \h </w:instrText>
            </w:r>
            <w:r w:rsidR="00FB38A0">
              <w:rPr>
                <w:noProof/>
                <w:webHidden/>
              </w:rPr>
            </w:r>
            <w:r w:rsidR="00FB38A0">
              <w:rPr>
                <w:noProof/>
                <w:webHidden/>
              </w:rPr>
              <w:fldChar w:fldCharType="separate"/>
            </w:r>
            <w:r w:rsidR="005E7B1D">
              <w:rPr>
                <w:noProof/>
                <w:webHidden/>
              </w:rPr>
              <w:t>80</w:t>
            </w:r>
            <w:r w:rsidR="00FB38A0">
              <w:rPr>
                <w:noProof/>
                <w:webHidden/>
              </w:rPr>
              <w:fldChar w:fldCharType="end"/>
            </w:r>
          </w:hyperlink>
        </w:p>
        <w:p w14:paraId="20377C8F" w14:textId="007D4B41" w:rsidR="00FB38A0" w:rsidRDefault="00496DA6">
          <w:pPr>
            <w:pStyle w:val="TOC3"/>
            <w:tabs>
              <w:tab w:val="left" w:pos="1320"/>
              <w:tab w:val="right" w:leader="dot" w:pos="7910"/>
            </w:tabs>
            <w:rPr>
              <w:rFonts w:cstheme="minorBidi"/>
              <w:noProof/>
            </w:rPr>
          </w:pPr>
          <w:hyperlink w:anchor="_Toc26277610" w:history="1">
            <w:r w:rsidR="00FB38A0" w:rsidRPr="00A239B0">
              <w:rPr>
                <w:rStyle w:val="Hyperlink"/>
                <w:rFonts w:ascii="Times New Roman" w:hAnsi="Times New Roman"/>
                <w:noProof/>
              </w:rPr>
              <w:t>3.6.5.</w:t>
            </w:r>
            <w:r w:rsidR="00FB38A0">
              <w:rPr>
                <w:rFonts w:cstheme="minorBidi"/>
                <w:noProof/>
              </w:rPr>
              <w:tab/>
            </w:r>
            <w:r w:rsidR="00FB38A0" w:rsidRPr="00A239B0">
              <w:rPr>
                <w:rStyle w:val="Hyperlink"/>
                <w:rFonts w:ascii="Times New Roman" w:hAnsi="Times New Roman"/>
                <w:noProof/>
              </w:rPr>
              <w:t>Employee Empowerment</w:t>
            </w:r>
            <w:r w:rsidR="00FB38A0">
              <w:rPr>
                <w:noProof/>
                <w:webHidden/>
              </w:rPr>
              <w:tab/>
            </w:r>
            <w:r w:rsidR="00FB38A0">
              <w:rPr>
                <w:noProof/>
                <w:webHidden/>
              </w:rPr>
              <w:fldChar w:fldCharType="begin"/>
            </w:r>
            <w:r w:rsidR="00FB38A0">
              <w:rPr>
                <w:noProof/>
                <w:webHidden/>
              </w:rPr>
              <w:instrText xml:space="preserve"> PAGEREF _Toc26277610 \h </w:instrText>
            </w:r>
            <w:r w:rsidR="00FB38A0">
              <w:rPr>
                <w:noProof/>
                <w:webHidden/>
              </w:rPr>
            </w:r>
            <w:r w:rsidR="00FB38A0">
              <w:rPr>
                <w:noProof/>
                <w:webHidden/>
              </w:rPr>
              <w:fldChar w:fldCharType="separate"/>
            </w:r>
            <w:r w:rsidR="005E7B1D">
              <w:rPr>
                <w:noProof/>
                <w:webHidden/>
              </w:rPr>
              <w:t>80</w:t>
            </w:r>
            <w:r w:rsidR="00FB38A0">
              <w:rPr>
                <w:noProof/>
                <w:webHidden/>
              </w:rPr>
              <w:fldChar w:fldCharType="end"/>
            </w:r>
          </w:hyperlink>
        </w:p>
        <w:p w14:paraId="0BB24C60" w14:textId="1D970139" w:rsidR="00FB38A0" w:rsidRDefault="00496DA6">
          <w:pPr>
            <w:pStyle w:val="TOC2"/>
            <w:tabs>
              <w:tab w:val="left" w:pos="880"/>
              <w:tab w:val="right" w:leader="dot" w:pos="7910"/>
            </w:tabs>
            <w:rPr>
              <w:rFonts w:cstheme="minorBidi"/>
              <w:noProof/>
            </w:rPr>
          </w:pPr>
          <w:hyperlink w:anchor="_Toc26277611" w:history="1">
            <w:r w:rsidR="00FB38A0" w:rsidRPr="00A239B0">
              <w:rPr>
                <w:rStyle w:val="Hyperlink"/>
                <w:rFonts w:ascii="Times New Roman" w:hAnsi="Times New Roman"/>
                <w:noProof/>
              </w:rPr>
              <w:t>3.7.</w:t>
            </w:r>
            <w:r w:rsidR="00FB38A0">
              <w:rPr>
                <w:rFonts w:cstheme="minorBidi"/>
                <w:noProof/>
              </w:rPr>
              <w:tab/>
            </w:r>
            <w:r w:rsidR="00FB38A0" w:rsidRPr="00A239B0">
              <w:rPr>
                <w:rStyle w:val="Hyperlink"/>
                <w:rFonts w:ascii="Times New Roman" w:hAnsi="Times New Roman"/>
                <w:noProof/>
              </w:rPr>
              <w:t>Data Collection</w:t>
            </w:r>
            <w:r w:rsidR="00FB38A0">
              <w:rPr>
                <w:noProof/>
                <w:webHidden/>
              </w:rPr>
              <w:tab/>
            </w:r>
            <w:r w:rsidR="00FB38A0">
              <w:rPr>
                <w:noProof/>
                <w:webHidden/>
              </w:rPr>
              <w:fldChar w:fldCharType="begin"/>
            </w:r>
            <w:r w:rsidR="00FB38A0">
              <w:rPr>
                <w:noProof/>
                <w:webHidden/>
              </w:rPr>
              <w:instrText xml:space="preserve"> PAGEREF _Toc26277611 \h </w:instrText>
            </w:r>
            <w:r w:rsidR="00FB38A0">
              <w:rPr>
                <w:noProof/>
                <w:webHidden/>
              </w:rPr>
            </w:r>
            <w:r w:rsidR="00FB38A0">
              <w:rPr>
                <w:noProof/>
                <w:webHidden/>
              </w:rPr>
              <w:fldChar w:fldCharType="separate"/>
            </w:r>
            <w:r w:rsidR="005E7B1D">
              <w:rPr>
                <w:noProof/>
                <w:webHidden/>
              </w:rPr>
              <w:t>81</w:t>
            </w:r>
            <w:r w:rsidR="00FB38A0">
              <w:rPr>
                <w:noProof/>
                <w:webHidden/>
              </w:rPr>
              <w:fldChar w:fldCharType="end"/>
            </w:r>
          </w:hyperlink>
        </w:p>
        <w:p w14:paraId="5228AADB" w14:textId="10B37B95" w:rsidR="00FB38A0" w:rsidRDefault="00496DA6">
          <w:pPr>
            <w:pStyle w:val="TOC3"/>
            <w:tabs>
              <w:tab w:val="left" w:pos="1320"/>
              <w:tab w:val="right" w:leader="dot" w:pos="7910"/>
            </w:tabs>
            <w:rPr>
              <w:rFonts w:cstheme="minorBidi"/>
              <w:noProof/>
            </w:rPr>
          </w:pPr>
          <w:hyperlink w:anchor="_Toc26277620" w:history="1">
            <w:r w:rsidR="00FB38A0" w:rsidRPr="00A239B0">
              <w:rPr>
                <w:rStyle w:val="Hyperlink"/>
                <w:rFonts w:ascii="Times New Roman" w:hAnsi="Times New Roman"/>
                <w:noProof/>
              </w:rPr>
              <w:t>3.7.1.</w:t>
            </w:r>
            <w:r w:rsidR="00FB38A0">
              <w:rPr>
                <w:rFonts w:cstheme="minorBidi"/>
                <w:noProof/>
              </w:rPr>
              <w:tab/>
            </w:r>
            <w:r w:rsidR="00FB38A0" w:rsidRPr="00A239B0">
              <w:rPr>
                <w:rStyle w:val="Hyperlink"/>
                <w:rFonts w:ascii="Times New Roman" w:hAnsi="Times New Roman"/>
                <w:noProof/>
              </w:rPr>
              <w:t>Oil and Gas Sector</w:t>
            </w:r>
            <w:r w:rsidR="00FB38A0">
              <w:rPr>
                <w:noProof/>
                <w:webHidden/>
              </w:rPr>
              <w:tab/>
            </w:r>
            <w:r w:rsidR="00FB38A0">
              <w:rPr>
                <w:noProof/>
                <w:webHidden/>
              </w:rPr>
              <w:fldChar w:fldCharType="begin"/>
            </w:r>
            <w:r w:rsidR="00FB38A0">
              <w:rPr>
                <w:noProof/>
                <w:webHidden/>
              </w:rPr>
              <w:instrText xml:space="preserve"> PAGEREF _Toc26277620 \h </w:instrText>
            </w:r>
            <w:r w:rsidR="00FB38A0">
              <w:rPr>
                <w:noProof/>
                <w:webHidden/>
              </w:rPr>
            </w:r>
            <w:r w:rsidR="00FB38A0">
              <w:rPr>
                <w:noProof/>
                <w:webHidden/>
              </w:rPr>
              <w:fldChar w:fldCharType="separate"/>
            </w:r>
            <w:r w:rsidR="005E7B1D">
              <w:rPr>
                <w:noProof/>
                <w:webHidden/>
              </w:rPr>
              <w:t>81</w:t>
            </w:r>
            <w:r w:rsidR="00FB38A0">
              <w:rPr>
                <w:noProof/>
                <w:webHidden/>
              </w:rPr>
              <w:fldChar w:fldCharType="end"/>
            </w:r>
          </w:hyperlink>
        </w:p>
        <w:p w14:paraId="7D2F854C" w14:textId="10DB24DE" w:rsidR="00FB38A0" w:rsidRDefault="00496DA6">
          <w:pPr>
            <w:pStyle w:val="TOC3"/>
            <w:tabs>
              <w:tab w:val="left" w:pos="1320"/>
              <w:tab w:val="right" w:leader="dot" w:pos="7910"/>
            </w:tabs>
            <w:rPr>
              <w:rFonts w:cstheme="minorBidi"/>
              <w:noProof/>
            </w:rPr>
          </w:pPr>
          <w:hyperlink w:anchor="_Toc26277632" w:history="1">
            <w:r w:rsidR="00FB38A0" w:rsidRPr="00A239B0">
              <w:rPr>
                <w:rStyle w:val="Hyperlink"/>
                <w:rFonts w:ascii="Times New Roman" w:hAnsi="Times New Roman"/>
                <w:noProof/>
              </w:rPr>
              <w:t>3.7.2.</w:t>
            </w:r>
            <w:r w:rsidR="00FB38A0">
              <w:rPr>
                <w:rFonts w:cstheme="minorBidi"/>
                <w:noProof/>
              </w:rPr>
              <w:tab/>
            </w:r>
            <w:r w:rsidR="00FB38A0" w:rsidRPr="00A239B0">
              <w:rPr>
                <w:rStyle w:val="Hyperlink"/>
                <w:rFonts w:ascii="Times New Roman" w:hAnsi="Times New Roman"/>
                <w:noProof/>
              </w:rPr>
              <w:t>Healthcare Sector</w:t>
            </w:r>
            <w:r w:rsidR="00FB38A0">
              <w:rPr>
                <w:noProof/>
                <w:webHidden/>
              </w:rPr>
              <w:tab/>
            </w:r>
            <w:r w:rsidR="00FB38A0">
              <w:rPr>
                <w:noProof/>
                <w:webHidden/>
              </w:rPr>
              <w:fldChar w:fldCharType="begin"/>
            </w:r>
            <w:r w:rsidR="00FB38A0">
              <w:rPr>
                <w:noProof/>
                <w:webHidden/>
              </w:rPr>
              <w:instrText xml:space="preserve"> PAGEREF _Toc26277632 \h </w:instrText>
            </w:r>
            <w:r w:rsidR="00FB38A0">
              <w:rPr>
                <w:noProof/>
                <w:webHidden/>
              </w:rPr>
            </w:r>
            <w:r w:rsidR="00FB38A0">
              <w:rPr>
                <w:noProof/>
                <w:webHidden/>
              </w:rPr>
              <w:fldChar w:fldCharType="separate"/>
            </w:r>
            <w:r w:rsidR="005E7B1D">
              <w:rPr>
                <w:noProof/>
                <w:webHidden/>
              </w:rPr>
              <w:t>83</w:t>
            </w:r>
            <w:r w:rsidR="00FB38A0">
              <w:rPr>
                <w:noProof/>
                <w:webHidden/>
              </w:rPr>
              <w:fldChar w:fldCharType="end"/>
            </w:r>
          </w:hyperlink>
        </w:p>
        <w:p w14:paraId="2319AA79" w14:textId="3020CED3" w:rsidR="00FB38A0" w:rsidRDefault="00496DA6">
          <w:pPr>
            <w:pStyle w:val="TOC2"/>
            <w:tabs>
              <w:tab w:val="left" w:pos="880"/>
              <w:tab w:val="right" w:leader="dot" w:pos="7910"/>
            </w:tabs>
            <w:rPr>
              <w:rFonts w:cstheme="minorBidi"/>
              <w:noProof/>
            </w:rPr>
          </w:pPr>
          <w:hyperlink w:anchor="_Toc26277641" w:history="1">
            <w:r w:rsidR="00FB38A0" w:rsidRPr="00A239B0">
              <w:rPr>
                <w:rStyle w:val="Hyperlink"/>
                <w:rFonts w:ascii="Times New Roman" w:hAnsi="Times New Roman"/>
                <w:noProof/>
              </w:rPr>
              <w:t>3.8.</w:t>
            </w:r>
            <w:r w:rsidR="00FB38A0">
              <w:rPr>
                <w:rFonts w:cstheme="minorBidi"/>
                <w:noProof/>
              </w:rPr>
              <w:tab/>
            </w:r>
            <w:r w:rsidR="00FB38A0" w:rsidRPr="00A239B0">
              <w:rPr>
                <w:rStyle w:val="Hyperlink"/>
                <w:rFonts w:ascii="Times New Roman" w:hAnsi="Times New Roman"/>
                <w:noProof/>
              </w:rPr>
              <w:t>Data Analysis and hypotheses testing</w:t>
            </w:r>
            <w:r w:rsidR="00FB38A0">
              <w:rPr>
                <w:noProof/>
                <w:webHidden/>
              </w:rPr>
              <w:tab/>
            </w:r>
            <w:r w:rsidR="00FB38A0">
              <w:rPr>
                <w:noProof/>
                <w:webHidden/>
              </w:rPr>
              <w:fldChar w:fldCharType="begin"/>
            </w:r>
            <w:r w:rsidR="00FB38A0">
              <w:rPr>
                <w:noProof/>
                <w:webHidden/>
              </w:rPr>
              <w:instrText xml:space="preserve"> PAGEREF _Toc26277641 \h </w:instrText>
            </w:r>
            <w:r w:rsidR="00FB38A0">
              <w:rPr>
                <w:noProof/>
                <w:webHidden/>
              </w:rPr>
            </w:r>
            <w:r w:rsidR="00FB38A0">
              <w:rPr>
                <w:noProof/>
                <w:webHidden/>
              </w:rPr>
              <w:fldChar w:fldCharType="separate"/>
            </w:r>
            <w:r w:rsidR="005E7B1D">
              <w:rPr>
                <w:noProof/>
                <w:webHidden/>
              </w:rPr>
              <w:t>85</w:t>
            </w:r>
            <w:r w:rsidR="00FB38A0">
              <w:rPr>
                <w:noProof/>
                <w:webHidden/>
              </w:rPr>
              <w:fldChar w:fldCharType="end"/>
            </w:r>
          </w:hyperlink>
        </w:p>
        <w:p w14:paraId="2AADB328" w14:textId="43D5D8A6" w:rsidR="00FB38A0" w:rsidRDefault="00496DA6">
          <w:pPr>
            <w:pStyle w:val="TOC3"/>
            <w:tabs>
              <w:tab w:val="left" w:pos="1320"/>
              <w:tab w:val="right" w:leader="dot" w:pos="7910"/>
            </w:tabs>
            <w:rPr>
              <w:rFonts w:cstheme="minorBidi"/>
              <w:noProof/>
            </w:rPr>
          </w:pPr>
          <w:hyperlink w:anchor="_Toc26277653" w:history="1">
            <w:r w:rsidR="00FB38A0" w:rsidRPr="00A239B0">
              <w:rPr>
                <w:rStyle w:val="Hyperlink"/>
                <w:rFonts w:ascii="Times New Roman" w:hAnsi="Times New Roman"/>
                <w:noProof/>
              </w:rPr>
              <w:t>3.8.1.</w:t>
            </w:r>
            <w:r w:rsidR="00FB38A0">
              <w:rPr>
                <w:rFonts w:cstheme="minorBidi"/>
                <w:noProof/>
              </w:rPr>
              <w:tab/>
            </w:r>
            <w:r w:rsidR="00FB38A0" w:rsidRPr="00A239B0">
              <w:rPr>
                <w:rStyle w:val="Hyperlink"/>
                <w:rFonts w:ascii="Times New Roman" w:hAnsi="Times New Roman"/>
                <w:noProof/>
              </w:rPr>
              <w:t>Measurement Model I: 1</w:t>
            </w:r>
            <w:r w:rsidR="00FB38A0" w:rsidRPr="00A239B0">
              <w:rPr>
                <w:rStyle w:val="Hyperlink"/>
                <w:rFonts w:ascii="Times New Roman" w:hAnsi="Times New Roman"/>
                <w:noProof/>
                <w:vertAlign w:val="superscript"/>
              </w:rPr>
              <w:t>st</w:t>
            </w:r>
            <w:r w:rsidR="00FB38A0" w:rsidRPr="00A239B0">
              <w:rPr>
                <w:rStyle w:val="Hyperlink"/>
                <w:rFonts w:ascii="Times New Roman" w:hAnsi="Times New Roman"/>
                <w:noProof/>
              </w:rPr>
              <w:t xml:space="preserve"> order CFA</w:t>
            </w:r>
            <w:r w:rsidR="00FB38A0">
              <w:rPr>
                <w:noProof/>
                <w:webHidden/>
              </w:rPr>
              <w:tab/>
            </w:r>
            <w:r w:rsidR="00FB38A0">
              <w:rPr>
                <w:noProof/>
                <w:webHidden/>
              </w:rPr>
              <w:fldChar w:fldCharType="begin"/>
            </w:r>
            <w:r w:rsidR="00FB38A0">
              <w:rPr>
                <w:noProof/>
                <w:webHidden/>
              </w:rPr>
              <w:instrText xml:space="preserve"> PAGEREF _Toc26277653 \h </w:instrText>
            </w:r>
            <w:r w:rsidR="00FB38A0">
              <w:rPr>
                <w:noProof/>
                <w:webHidden/>
              </w:rPr>
            </w:r>
            <w:r w:rsidR="00FB38A0">
              <w:rPr>
                <w:noProof/>
                <w:webHidden/>
              </w:rPr>
              <w:fldChar w:fldCharType="separate"/>
            </w:r>
            <w:r w:rsidR="005E7B1D">
              <w:rPr>
                <w:noProof/>
                <w:webHidden/>
              </w:rPr>
              <w:t>86</w:t>
            </w:r>
            <w:r w:rsidR="00FB38A0">
              <w:rPr>
                <w:noProof/>
                <w:webHidden/>
              </w:rPr>
              <w:fldChar w:fldCharType="end"/>
            </w:r>
          </w:hyperlink>
        </w:p>
        <w:p w14:paraId="64BEDF25" w14:textId="5DE6B9EC" w:rsidR="00FB38A0" w:rsidRDefault="00496DA6">
          <w:pPr>
            <w:pStyle w:val="TOC3"/>
            <w:tabs>
              <w:tab w:val="left" w:pos="1320"/>
              <w:tab w:val="right" w:leader="dot" w:pos="7910"/>
            </w:tabs>
            <w:rPr>
              <w:rFonts w:cstheme="minorBidi"/>
              <w:noProof/>
            </w:rPr>
          </w:pPr>
          <w:hyperlink w:anchor="_Toc26277654" w:history="1">
            <w:r w:rsidR="00FB38A0" w:rsidRPr="00A239B0">
              <w:rPr>
                <w:rStyle w:val="Hyperlink"/>
                <w:rFonts w:ascii="Times New Roman" w:hAnsi="Times New Roman"/>
                <w:noProof/>
              </w:rPr>
              <w:t>3.8.2.</w:t>
            </w:r>
            <w:r w:rsidR="00FB38A0">
              <w:rPr>
                <w:rFonts w:cstheme="minorBidi"/>
                <w:noProof/>
              </w:rPr>
              <w:tab/>
            </w:r>
            <w:r w:rsidR="00FB38A0" w:rsidRPr="00A239B0">
              <w:rPr>
                <w:rStyle w:val="Hyperlink"/>
                <w:rFonts w:ascii="Times New Roman" w:hAnsi="Times New Roman"/>
                <w:noProof/>
              </w:rPr>
              <w:t>Measurement Model II: 2</w:t>
            </w:r>
            <w:r w:rsidR="00FB38A0" w:rsidRPr="00A239B0">
              <w:rPr>
                <w:rStyle w:val="Hyperlink"/>
                <w:rFonts w:ascii="Times New Roman" w:hAnsi="Times New Roman"/>
                <w:noProof/>
                <w:vertAlign w:val="superscript"/>
              </w:rPr>
              <w:t>nd</w:t>
            </w:r>
            <w:r w:rsidR="00FB38A0" w:rsidRPr="00A239B0">
              <w:rPr>
                <w:rStyle w:val="Hyperlink"/>
                <w:rFonts w:ascii="Times New Roman" w:hAnsi="Times New Roman"/>
                <w:noProof/>
              </w:rPr>
              <w:t xml:space="preserve"> order CFA</w:t>
            </w:r>
            <w:r w:rsidR="00FB38A0">
              <w:rPr>
                <w:noProof/>
                <w:webHidden/>
              </w:rPr>
              <w:tab/>
            </w:r>
            <w:r w:rsidR="00FB38A0">
              <w:rPr>
                <w:noProof/>
                <w:webHidden/>
              </w:rPr>
              <w:fldChar w:fldCharType="begin"/>
            </w:r>
            <w:r w:rsidR="00FB38A0">
              <w:rPr>
                <w:noProof/>
                <w:webHidden/>
              </w:rPr>
              <w:instrText xml:space="preserve"> PAGEREF _Toc26277654 \h </w:instrText>
            </w:r>
            <w:r w:rsidR="00FB38A0">
              <w:rPr>
                <w:noProof/>
                <w:webHidden/>
              </w:rPr>
            </w:r>
            <w:r w:rsidR="00FB38A0">
              <w:rPr>
                <w:noProof/>
                <w:webHidden/>
              </w:rPr>
              <w:fldChar w:fldCharType="separate"/>
            </w:r>
            <w:r w:rsidR="005E7B1D">
              <w:rPr>
                <w:noProof/>
                <w:webHidden/>
              </w:rPr>
              <w:t>87</w:t>
            </w:r>
            <w:r w:rsidR="00FB38A0">
              <w:rPr>
                <w:noProof/>
                <w:webHidden/>
              </w:rPr>
              <w:fldChar w:fldCharType="end"/>
            </w:r>
          </w:hyperlink>
        </w:p>
        <w:p w14:paraId="09837193" w14:textId="3BBB1301" w:rsidR="00FB38A0" w:rsidRDefault="00496DA6">
          <w:pPr>
            <w:pStyle w:val="TOC3"/>
            <w:tabs>
              <w:tab w:val="left" w:pos="1320"/>
              <w:tab w:val="right" w:leader="dot" w:pos="7910"/>
            </w:tabs>
            <w:rPr>
              <w:rFonts w:cstheme="minorBidi"/>
              <w:noProof/>
            </w:rPr>
          </w:pPr>
          <w:hyperlink w:anchor="_Toc26277655" w:history="1">
            <w:r w:rsidR="00FB38A0" w:rsidRPr="00A239B0">
              <w:rPr>
                <w:rStyle w:val="Hyperlink"/>
                <w:rFonts w:ascii="Times New Roman" w:hAnsi="Times New Roman"/>
                <w:noProof/>
              </w:rPr>
              <w:t>3.8.3.</w:t>
            </w:r>
            <w:r w:rsidR="00FB38A0">
              <w:rPr>
                <w:rFonts w:cstheme="minorBidi"/>
                <w:noProof/>
              </w:rPr>
              <w:tab/>
            </w:r>
            <w:r w:rsidR="00FB38A0" w:rsidRPr="00A239B0">
              <w:rPr>
                <w:rStyle w:val="Hyperlink"/>
                <w:rFonts w:ascii="Times New Roman" w:hAnsi="Times New Roman"/>
                <w:noProof/>
              </w:rPr>
              <w:t>Structural Model: 2</w:t>
            </w:r>
            <w:r w:rsidR="00FB38A0" w:rsidRPr="00A239B0">
              <w:rPr>
                <w:rStyle w:val="Hyperlink"/>
                <w:rFonts w:ascii="Times New Roman" w:hAnsi="Times New Roman"/>
                <w:noProof/>
                <w:vertAlign w:val="superscript"/>
              </w:rPr>
              <w:t>nd</w:t>
            </w:r>
            <w:r w:rsidR="00FB38A0" w:rsidRPr="00A239B0">
              <w:rPr>
                <w:rStyle w:val="Hyperlink"/>
                <w:rFonts w:ascii="Times New Roman" w:hAnsi="Times New Roman"/>
                <w:noProof/>
              </w:rPr>
              <w:t xml:space="preserve"> order structural equation modeling (SEM)</w:t>
            </w:r>
            <w:r w:rsidR="00FB38A0">
              <w:rPr>
                <w:noProof/>
                <w:webHidden/>
              </w:rPr>
              <w:tab/>
            </w:r>
            <w:r w:rsidR="00FB38A0">
              <w:rPr>
                <w:noProof/>
                <w:webHidden/>
              </w:rPr>
              <w:fldChar w:fldCharType="begin"/>
            </w:r>
            <w:r w:rsidR="00FB38A0">
              <w:rPr>
                <w:noProof/>
                <w:webHidden/>
              </w:rPr>
              <w:instrText xml:space="preserve"> PAGEREF _Toc26277655 \h </w:instrText>
            </w:r>
            <w:r w:rsidR="00FB38A0">
              <w:rPr>
                <w:noProof/>
                <w:webHidden/>
              </w:rPr>
            </w:r>
            <w:r w:rsidR="00FB38A0">
              <w:rPr>
                <w:noProof/>
                <w:webHidden/>
              </w:rPr>
              <w:fldChar w:fldCharType="separate"/>
            </w:r>
            <w:r w:rsidR="005E7B1D">
              <w:rPr>
                <w:noProof/>
                <w:webHidden/>
              </w:rPr>
              <w:t>88</w:t>
            </w:r>
            <w:r w:rsidR="00FB38A0">
              <w:rPr>
                <w:noProof/>
                <w:webHidden/>
              </w:rPr>
              <w:fldChar w:fldCharType="end"/>
            </w:r>
          </w:hyperlink>
        </w:p>
        <w:p w14:paraId="12A8D3CB" w14:textId="0E48F576" w:rsidR="00FB38A0" w:rsidRDefault="00496DA6">
          <w:pPr>
            <w:pStyle w:val="TOC3"/>
            <w:tabs>
              <w:tab w:val="left" w:pos="1320"/>
              <w:tab w:val="right" w:leader="dot" w:pos="7910"/>
            </w:tabs>
            <w:rPr>
              <w:rFonts w:cstheme="minorBidi"/>
              <w:noProof/>
            </w:rPr>
          </w:pPr>
          <w:hyperlink w:anchor="_Toc26277656" w:history="1">
            <w:r w:rsidR="00FB38A0" w:rsidRPr="00A239B0">
              <w:rPr>
                <w:rStyle w:val="Hyperlink"/>
                <w:rFonts w:ascii="Times New Roman" w:hAnsi="Times New Roman"/>
                <w:noProof/>
              </w:rPr>
              <w:t>3.8.4.</w:t>
            </w:r>
            <w:r w:rsidR="00FB38A0">
              <w:rPr>
                <w:rFonts w:cstheme="minorBidi"/>
                <w:noProof/>
              </w:rPr>
              <w:tab/>
            </w:r>
            <w:r w:rsidR="00FB38A0" w:rsidRPr="00A239B0">
              <w:rPr>
                <w:rStyle w:val="Hyperlink"/>
                <w:rFonts w:ascii="Times New Roman" w:hAnsi="Times New Roman"/>
                <w:noProof/>
              </w:rPr>
              <w:t>Model Fit Indexes</w:t>
            </w:r>
            <w:r w:rsidR="00FB38A0">
              <w:rPr>
                <w:noProof/>
                <w:webHidden/>
              </w:rPr>
              <w:tab/>
            </w:r>
            <w:r w:rsidR="00FB38A0">
              <w:rPr>
                <w:noProof/>
                <w:webHidden/>
              </w:rPr>
              <w:fldChar w:fldCharType="begin"/>
            </w:r>
            <w:r w:rsidR="00FB38A0">
              <w:rPr>
                <w:noProof/>
                <w:webHidden/>
              </w:rPr>
              <w:instrText xml:space="preserve"> PAGEREF _Toc26277656 \h </w:instrText>
            </w:r>
            <w:r w:rsidR="00FB38A0">
              <w:rPr>
                <w:noProof/>
                <w:webHidden/>
              </w:rPr>
            </w:r>
            <w:r w:rsidR="00FB38A0">
              <w:rPr>
                <w:noProof/>
                <w:webHidden/>
              </w:rPr>
              <w:fldChar w:fldCharType="separate"/>
            </w:r>
            <w:r w:rsidR="005E7B1D">
              <w:rPr>
                <w:noProof/>
                <w:webHidden/>
              </w:rPr>
              <w:t>90</w:t>
            </w:r>
            <w:r w:rsidR="00FB38A0">
              <w:rPr>
                <w:noProof/>
                <w:webHidden/>
              </w:rPr>
              <w:fldChar w:fldCharType="end"/>
            </w:r>
          </w:hyperlink>
        </w:p>
        <w:p w14:paraId="71D1DFD8" w14:textId="568E3C01" w:rsidR="00FB38A0" w:rsidRDefault="00496DA6">
          <w:pPr>
            <w:pStyle w:val="TOC1"/>
            <w:tabs>
              <w:tab w:val="right" w:leader="dot" w:pos="7910"/>
            </w:tabs>
            <w:rPr>
              <w:rFonts w:asciiTheme="minorHAnsi" w:hAnsiTheme="minorHAnsi" w:cstheme="minorBidi"/>
              <w:noProof/>
              <w:sz w:val="22"/>
            </w:rPr>
          </w:pPr>
          <w:hyperlink w:anchor="_Toc26277657" w:history="1">
            <w:r w:rsidR="00FB38A0" w:rsidRPr="00A239B0">
              <w:rPr>
                <w:rStyle w:val="Hyperlink"/>
                <w:noProof/>
              </w:rPr>
              <w:t>CHAPTER FOUR: Study Results</w:t>
            </w:r>
            <w:r w:rsidR="00FB38A0">
              <w:rPr>
                <w:noProof/>
                <w:webHidden/>
              </w:rPr>
              <w:tab/>
            </w:r>
            <w:r w:rsidR="00FB38A0">
              <w:rPr>
                <w:noProof/>
                <w:webHidden/>
              </w:rPr>
              <w:fldChar w:fldCharType="begin"/>
            </w:r>
            <w:r w:rsidR="00FB38A0">
              <w:rPr>
                <w:noProof/>
                <w:webHidden/>
              </w:rPr>
              <w:instrText xml:space="preserve"> PAGEREF _Toc26277657 \h </w:instrText>
            </w:r>
            <w:r w:rsidR="00FB38A0">
              <w:rPr>
                <w:noProof/>
                <w:webHidden/>
              </w:rPr>
            </w:r>
            <w:r w:rsidR="00FB38A0">
              <w:rPr>
                <w:noProof/>
                <w:webHidden/>
              </w:rPr>
              <w:fldChar w:fldCharType="separate"/>
            </w:r>
            <w:r w:rsidR="005E7B1D">
              <w:rPr>
                <w:noProof/>
                <w:webHidden/>
              </w:rPr>
              <w:t>93</w:t>
            </w:r>
            <w:r w:rsidR="00FB38A0">
              <w:rPr>
                <w:noProof/>
                <w:webHidden/>
              </w:rPr>
              <w:fldChar w:fldCharType="end"/>
            </w:r>
          </w:hyperlink>
        </w:p>
        <w:p w14:paraId="1B855E27" w14:textId="1784C70D" w:rsidR="00FB38A0" w:rsidRDefault="00496DA6">
          <w:pPr>
            <w:pStyle w:val="TOC2"/>
            <w:tabs>
              <w:tab w:val="left" w:pos="880"/>
              <w:tab w:val="right" w:leader="dot" w:pos="7910"/>
            </w:tabs>
            <w:rPr>
              <w:rFonts w:cstheme="minorBidi"/>
              <w:noProof/>
            </w:rPr>
          </w:pPr>
          <w:hyperlink w:anchor="_Toc26277660" w:history="1">
            <w:r w:rsidR="00FB38A0" w:rsidRPr="00A239B0">
              <w:rPr>
                <w:rStyle w:val="Hyperlink"/>
                <w:rFonts w:ascii="Times New Roman" w:hAnsi="Times New Roman"/>
                <w:noProof/>
              </w:rPr>
              <w:t>4.1.</w:t>
            </w:r>
            <w:r w:rsidR="00FB38A0">
              <w:rPr>
                <w:rFonts w:cstheme="minorBidi"/>
                <w:noProof/>
              </w:rPr>
              <w:tab/>
            </w:r>
            <w:r w:rsidR="00FB38A0" w:rsidRPr="00A239B0">
              <w:rPr>
                <w:rStyle w:val="Hyperlink"/>
                <w:rFonts w:ascii="Times New Roman" w:hAnsi="Times New Roman"/>
                <w:noProof/>
              </w:rPr>
              <w:t>Introduction</w:t>
            </w:r>
            <w:r w:rsidR="00FB38A0">
              <w:rPr>
                <w:noProof/>
                <w:webHidden/>
              </w:rPr>
              <w:tab/>
            </w:r>
            <w:r w:rsidR="00FB38A0">
              <w:rPr>
                <w:noProof/>
                <w:webHidden/>
              </w:rPr>
              <w:fldChar w:fldCharType="begin"/>
            </w:r>
            <w:r w:rsidR="00FB38A0">
              <w:rPr>
                <w:noProof/>
                <w:webHidden/>
              </w:rPr>
              <w:instrText xml:space="preserve"> PAGEREF _Toc26277660 \h </w:instrText>
            </w:r>
            <w:r w:rsidR="00FB38A0">
              <w:rPr>
                <w:noProof/>
                <w:webHidden/>
              </w:rPr>
            </w:r>
            <w:r w:rsidR="00FB38A0">
              <w:rPr>
                <w:noProof/>
                <w:webHidden/>
              </w:rPr>
              <w:fldChar w:fldCharType="separate"/>
            </w:r>
            <w:r w:rsidR="005E7B1D">
              <w:rPr>
                <w:noProof/>
                <w:webHidden/>
              </w:rPr>
              <w:t>93</w:t>
            </w:r>
            <w:r w:rsidR="00FB38A0">
              <w:rPr>
                <w:noProof/>
                <w:webHidden/>
              </w:rPr>
              <w:fldChar w:fldCharType="end"/>
            </w:r>
          </w:hyperlink>
        </w:p>
        <w:p w14:paraId="6679BB3C" w14:textId="1352C1E9" w:rsidR="00FB38A0" w:rsidRDefault="00496DA6">
          <w:pPr>
            <w:pStyle w:val="TOC2"/>
            <w:tabs>
              <w:tab w:val="left" w:pos="880"/>
              <w:tab w:val="right" w:leader="dot" w:pos="7910"/>
            </w:tabs>
            <w:rPr>
              <w:rFonts w:cstheme="minorBidi"/>
              <w:noProof/>
            </w:rPr>
          </w:pPr>
          <w:hyperlink w:anchor="_Toc26277670" w:history="1">
            <w:r w:rsidR="00FB38A0" w:rsidRPr="00A239B0">
              <w:rPr>
                <w:rStyle w:val="Hyperlink"/>
                <w:rFonts w:ascii="Times New Roman" w:hAnsi="Times New Roman"/>
                <w:noProof/>
              </w:rPr>
              <w:t>4.2.</w:t>
            </w:r>
            <w:r w:rsidR="00FB38A0">
              <w:rPr>
                <w:rFonts w:cstheme="minorBidi"/>
                <w:noProof/>
              </w:rPr>
              <w:tab/>
            </w:r>
            <w:r w:rsidR="00FB38A0" w:rsidRPr="00A239B0">
              <w:rPr>
                <w:rStyle w:val="Hyperlink"/>
                <w:rFonts w:ascii="Times New Roman" w:hAnsi="Times New Roman"/>
                <w:noProof/>
              </w:rPr>
              <w:t>Data Analysis</w:t>
            </w:r>
            <w:r w:rsidR="00FB38A0">
              <w:rPr>
                <w:noProof/>
                <w:webHidden/>
              </w:rPr>
              <w:tab/>
            </w:r>
            <w:r w:rsidR="00FB38A0">
              <w:rPr>
                <w:noProof/>
                <w:webHidden/>
              </w:rPr>
              <w:fldChar w:fldCharType="begin"/>
            </w:r>
            <w:r w:rsidR="00FB38A0">
              <w:rPr>
                <w:noProof/>
                <w:webHidden/>
              </w:rPr>
              <w:instrText xml:space="preserve"> PAGEREF _Toc26277670 \h </w:instrText>
            </w:r>
            <w:r w:rsidR="00FB38A0">
              <w:rPr>
                <w:noProof/>
                <w:webHidden/>
              </w:rPr>
            </w:r>
            <w:r w:rsidR="00FB38A0">
              <w:rPr>
                <w:noProof/>
                <w:webHidden/>
              </w:rPr>
              <w:fldChar w:fldCharType="separate"/>
            </w:r>
            <w:r w:rsidR="005E7B1D">
              <w:rPr>
                <w:noProof/>
                <w:webHidden/>
              </w:rPr>
              <w:t>94</w:t>
            </w:r>
            <w:r w:rsidR="00FB38A0">
              <w:rPr>
                <w:noProof/>
                <w:webHidden/>
              </w:rPr>
              <w:fldChar w:fldCharType="end"/>
            </w:r>
          </w:hyperlink>
        </w:p>
        <w:p w14:paraId="6710C80F" w14:textId="4FC9EBA0" w:rsidR="00FB38A0" w:rsidRDefault="00496DA6">
          <w:pPr>
            <w:pStyle w:val="TOC2"/>
            <w:tabs>
              <w:tab w:val="left" w:pos="880"/>
              <w:tab w:val="right" w:leader="dot" w:pos="7910"/>
            </w:tabs>
            <w:rPr>
              <w:rFonts w:cstheme="minorBidi"/>
              <w:noProof/>
            </w:rPr>
          </w:pPr>
          <w:hyperlink w:anchor="_Toc26277682" w:history="1">
            <w:r w:rsidR="00FB38A0" w:rsidRPr="00A239B0">
              <w:rPr>
                <w:rStyle w:val="Hyperlink"/>
                <w:rFonts w:ascii="Times New Roman" w:hAnsi="Times New Roman"/>
                <w:noProof/>
              </w:rPr>
              <w:t>4.3.</w:t>
            </w:r>
            <w:r w:rsidR="00FB38A0">
              <w:rPr>
                <w:rFonts w:cstheme="minorBidi"/>
                <w:noProof/>
              </w:rPr>
              <w:tab/>
            </w:r>
            <w:r w:rsidR="00FB38A0" w:rsidRPr="00A239B0">
              <w:rPr>
                <w:rStyle w:val="Hyperlink"/>
                <w:rFonts w:ascii="Times New Roman" w:hAnsi="Times New Roman"/>
                <w:noProof/>
              </w:rPr>
              <w:t>Confirmatory Factor Analysis</w:t>
            </w:r>
            <w:r w:rsidR="00FB38A0">
              <w:rPr>
                <w:noProof/>
                <w:webHidden/>
              </w:rPr>
              <w:tab/>
            </w:r>
            <w:r w:rsidR="00FB38A0">
              <w:rPr>
                <w:noProof/>
                <w:webHidden/>
              </w:rPr>
              <w:fldChar w:fldCharType="begin"/>
            </w:r>
            <w:r w:rsidR="00FB38A0">
              <w:rPr>
                <w:noProof/>
                <w:webHidden/>
              </w:rPr>
              <w:instrText xml:space="preserve"> PAGEREF _Toc26277682 \h </w:instrText>
            </w:r>
            <w:r w:rsidR="00FB38A0">
              <w:rPr>
                <w:noProof/>
                <w:webHidden/>
              </w:rPr>
            </w:r>
            <w:r w:rsidR="00FB38A0">
              <w:rPr>
                <w:noProof/>
                <w:webHidden/>
              </w:rPr>
              <w:fldChar w:fldCharType="separate"/>
            </w:r>
            <w:r w:rsidR="005E7B1D">
              <w:rPr>
                <w:noProof/>
                <w:webHidden/>
              </w:rPr>
              <w:t>96</w:t>
            </w:r>
            <w:r w:rsidR="00FB38A0">
              <w:rPr>
                <w:noProof/>
                <w:webHidden/>
              </w:rPr>
              <w:fldChar w:fldCharType="end"/>
            </w:r>
          </w:hyperlink>
        </w:p>
        <w:p w14:paraId="09D7CA6F" w14:textId="7A495248" w:rsidR="00FB38A0" w:rsidRDefault="00496DA6">
          <w:pPr>
            <w:pStyle w:val="TOC3"/>
            <w:tabs>
              <w:tab w:val="left" w:pos="1320"/>
              <w:tab w:val="right" w:leader="dot" w:pos="7910"/>
            </w:tabs>
            <w:rPr>
              <w:rFonts w:cstheme="minorBidi"/>
              <w:noProof/>
            </w:rPr>
          </w:pPr>
          <w:hyperlink w:anchor="_Toc26277683" w:history="1">
            <w:r w:rsidR="00FB38A0" w:rsidRPr="00A239B0">
              <w:rPr>
                <w:rStyle w:val="Hyperlink"/>
                <w:rFonts w:ascii="Times New Roman" w:hAnsi="Times New Roman"/>
                <w:noProof/>
              </w:rPr>
              <w:t>4.3.1.</w:t>
            </w:r>
            <w:r w:rsidR="00FB38A0">
              <w:rPr>
                <w:rFonts w:cstheme="minorBidi"/>
                <w:noProof/>
              </w:rPr>
              <w:tab/>
            </w:r>
            <w:r w:rsidR="00FB38A0" w:rsidRPr="00A239B0">
              <w:rPr>
                <w:rStyle w:val="Hyperlink"/>
                <w:rFonts w:ascii="Times New Roman" w:hAnsi="Times New Roman"/>
                <w:noProof/>
              </w:rPr>
              <w:t>CFA- Oil &amp; Gas Sector Sample</w:t>
            </w:r>
            <w:r w:rsidR="00FB38A0">
              <w:rPr>
                <w:noProof/>
                <w:webHidden/>
              </w:rPr>
              <w:tab/>
            </w:r>
            <w:r w:rsidR="00FB38A0">
              <w:rPr>
                <w:noProof/>
                <w:webHidden/>
              </w:rPr>
              <w:fldChar w:fldCharType="begin"/>
            </w:r>
            <w:r w:rsidR="00FB38A0">
              <w:rPr>
                <w:noProof/>
                <w:webHidden/>
              </w:rPr>
              <w:instrText xml:space="preserve"> PAGEREF _Toc26277683 \h </w:instrText>
            </w:r>
            <w:r w:rsidR="00FB38A0">
              <w:rPr>
                <w:noProof/>
                <w:webHidden/>
              </w:rPr>
            </w:r>
            <w:r w:rsidR="00FB38A0">
              <w:rPr>
                <w:noProof/>
                <w:webHidden/>
              </w:rPr>
              <w:fldChar w:fldCharType="separate"/>
            </w:r>
            <w:r w:rsidR="005E7B1D">
              <w:rPr>
                <w:noProof/>
                <w:webHidden/>
              </w:rPr>
              <w:t>97</w:t>
            </w:r>
            <w:r w:rsidR="00FB38A0">
              <w:rPr>
                <w:noProof/>
                <w:webHidden/>
              </w:rPr>
              <w:fldChar w:fldCharType="end"/>
            </w:r>
          </w:hyperlink>
        </w:p>
        <w:p w14:paraId="367DB5C7" w14:textId="4BF374E5" w:rsidR="00FB38A0" w:rsidRDefault="00496DA6">
          <w:pPr>
            <w:pStyle w:val="TOC3"/>
            <w:tabs>
              <w:tab w:val="left" w:pos="1320"/>
              <w:tab w:val="right" w:leader="dot" w:pos="7910"/>
            </w:tabs>
            <w:rPr>
              <w:rFonts w:cstheme="minorBidi"/>
              <w:noProof/>
            </w:rPr>
          </w:pPr>
          <w:hyperlink w:anchor="_Toc26277692" w:history="1">
            <w:r w:rsidR="00FB38A0" w:rsidRPr="00A239B0">
              <w:rPr>
                <w:rStyle w:val="Hyperlink"/>
                <w:rFonts w:ascii="Times New Roman" w:hAnsi="Times New Roman"/>
                <w:noProof/>
              </w:rPr>
              <w:t>4.3.2.</w:t>
            </w:r>
            <w:r w:rsidR="00FB38A0">
              <w:rPr>
                <w:rFonts w:cstheme="minorBidi"/>
                <w:noProof/>
              </w:rPr>
              <w:tab/>
            </w:r>
            <w:r w:rsidR="00FB38A0" w:rsidRPr="00A239B0">
              <w:rPr>
                <w:rStyle w:val="Hyperlink"/>
                <w:rFonts w:ascii="Times New Roman" w:hAnsi="Times New Roman"/>
                <w:noProof/>
              </w:rPr>
              <w:t>CFA- Healthcare Sector Sample</w:t>
            </w:r>
            <w:r w:rsidR="00FB38A0">
              <w:rPr>
                <w:noProof/>
                <w:webHidden/>
              </w:rPr>
              <w:tab/>
            </w:r>
            <w:r w:rsidR="00FB38A0">
              <w:rPr>
                <w:noProof/>
                <w:webHidden/>
              </w:rPr>
              <w:fldChar w:fldCharType="begin"/>
            </w:r>
            <w:r w:rsidR="00FB38A0">
              <w:rPr>
                <w:noProof/>
                <w:webHidden/>
              </w:rPr>
              <w:instrText xml:space="preserve"> PAGEREF _Toc26277692 \h </w:instrText>
            </w:r>
            <w:r w:rsidR="00FB38A0">
              <w:rPr>
                <w:noProof/>
                <w:webHidden/>
              </w:rPr>
            </w:r>
            <w:r w:rsidR="00FB38A0">
              <w:rPr>
                <w:noProof/>
                <w:webHidden/>
              </w:rPr>
              <w:fldChar w:fldCharType="separate"/>
            </w:r>
            <w:r w:rsidR="005E7B1D">
              <w:rPr>
                <w:noProof/>
                <w:webHidden/>
              </w:rPr>
              <w:t>98</w:t>
            </w:r>
            <w:r w:rsidR="00FB38A0">
              <w:rPr>
                <w:noProof/>
                <w:webHidden/>
              </w:rPr>
              <w:fldChar w:fldCharType="end"/>
            </w:r>
          </w:hyperlink>
        </w:p>
        <w:p w14:paraId="0FB368A4" w14:textId="679BC939" w:rsidR="00FB38A0" w:rsidRDefault="00496DA6">
          <w:pPr>
            <w:pStyle w:val="TOC2"/>
            <w:tabs>
              <w:tab w:val="left" w:pos="880"/>
              <w:tab w:val="right" w:leader="dot" w:pos="7910"/>
            </w:tabs>
            <w:rPr>
              <w:rFonts w:cstheme="minorBidi"/>
              <w:noProof/>
            </w:rPr>
          </w:pPr>
          <w:hyperlink w:anchor="_Toc26277693" w:history="1">
            <w:r w:rsidR="00FB38A0" w:rsidRPr="00A239B0">
              <w:rPr>
                <w:rStyle w:val="Hyperlink"/>
                <w:rFonts w:ascii="Times New Roman" w:hAnsi="Times New Roman"/>
                <w:noProof/>
              </w:rPr>
              <w:t>4.4.</w:t>
            </w:r>
            <w:r w:rsidR="00FB38A0">
              <w:rPr>
                <w:rFonts w:cstheme="minorBidi"/>
                <w:noProof/>
              </w:rPr>
              <w:tab/>
            </w:r>
            <w:r w:rsidR="00FB38A0" w:rsidRPr="00A239B0">
              <w:rPr>
                <w:rStyle w:val="Hyperlink"/>
                <w:rFonts w:ascii="Times New Roman" w:hAnsi="Times New Roman"/>
                <w:noProof/>
              </w:rPr>
              <w:t>Structural Equation Modeling</w:t>
            </w:r>
            <w:r w:rsidR="00FB38A0">
              <w:rPr>
                <w:noProof/>
                <w:webHidden/>
              </w:rPr>
              <w:tab/>
            </w:r>
            <w:r w:rsidR="00FB38A0">
              <w:rPr>
                <w:noProof/>
                <w:webHidden/>
              </w:rPr>
              <w:fldChar w:fldCharType="begin"/>
            </w:r>
            <w:r w:rsidR="00FB38A0">
              <w:rPr>
                <w:noProof/>
                <w:webHidden/>
              </w:rPr>
              <w:instrText xml:space="preserve"> PAGEREF _Toc26277693 \h </w:instrText>
            </w:r>
            <w:r w:rsidR="00FB38A0">
              <w:rPr>
                <w:noProof/>
                <w:webHidden/>
              </w:rPr>
            </w:r>
            <w:r w:rsidR="00FB38A0">
              <w:rPr>
                <w:noProof/>
                <w:webHidden/>
              </w:rPr>
              <w:fldChar w:fldCharType="separate"/>
            </w:r>
            <w:r w:rsidR="005E7B1D">
              <w:rPr>
                <w:noProof/>
                <w:webHidden/>
              </w:rPr>
              <w:t>99</w:t>
            </w:r>
            <w:r w:rsidR="00FB38A0">
              <w:rPr>
                <w:noProof/>
                <w:webHidden/>
              </w:rPr>
              <w:fldChar w:fldCharType="end"/>
            </w:r>
          </w:hyperlink>
        </w:p>
        <w:p w14:paraId="70C20AC8" w14:textId="72D3CD43" w:rsidR="00FB38A0" w:rsidRDefault="00496DA6">
          <w:pPr>
            <w:pStyle w:val="TOC3"/>
            <w:tabs>
              <w:tab w:val="left" w:pos="1320"/>
              <w:tab w:val="right" w:leader="dot" w:pos="7910"/>
            </w:tabs>
            <w:rPr>
              <w:rFonts w:cstheme="minorBidi"/>
              <w:noProof/>
            </w:rPr>
          </w:pPr>
          <w:hyperlink w:anchor="_Toc26277702" w:history="1">
            <w:r w:rsidR="00FB38A0" w:rsidRPr="00A239B0">
              <w:rPr>
                <w:rStyle w:val="Hyperlink"/>
                <w:rFonts w:ascii="Times New Roman" w:hAnsi="Times New Roman"/>
                <w:noProof/>
              </w:rPr>
              <w:t>4.4.1.</w:t>
            </w:r>
            <w:r w:rsidR="00FB38A0">
              <w:rPr>
                <w:rFonts w:cstheme="minorBidi"/>
                <w:noProof/>
              </w:rPr>
              <w:tab/>
            </w:r>
            <w:r w:rsidR="00FB38A0" w:rsidRPr="00A239B0">
              <w:rPr>
                <w:rStyle w:val="Hyperlink"/>
                <w:rFonts w:ascii="Times New Roman" w:hAnsi="Times New Roman"/>
                <w:noProof/>
              </w:rPr>
              <w:t>Oil &amp; Gas Sample SEM</w:t>
            </w:r>
            <w:r w:rsidR="00FB38A0">
              <w:rPr>
                <w:noProof/>
                <w:webHidden/>
              </w:rPr>
              <w:tab/>
            </w:r>
            <w:r w:rsidR="00FB38A0">
              <w:rPr>
                <w:noProof/>
                <w:webHidden/>
              </w:rPr>
              <w:fldChar w:fldCharType="begin"/>
            </w:r>
            <w:r w:rsidR="00FB38A0">
              <w:rPr>
                <w:noProof/>
                <w:webHidden/>
              </w:rPr>
              <w:instrText xml:space="preserve"> PAGEREF _Toc26277702 \h </w:instrText>
            </w:r>
            <w:r w:rsidR="00FB38A0">
              <w:rPr>
                <w:noProof/>
                <w:webHidden/>
              </w:rPr>
            </w:r>
            <w:r w:rsidR="00FB38A0">
              <w:rPr>
                <w:noProof/>
                <w:webHidden/>
              </w:rPr>
              <w:fldChar w:fldCharType="separate"/>
            </w:r>
            <w:r w:rsidR="005E7B1D">
              <w:rPr>
                <w:noProof/>
                <w:webHidden/>
              </w:rPr>
              <w:t>99</w:t>
            </w:r>
            <w:r w:rsidR="00FB38A0">
              <w:rPr>
                <w:noProof/>
                <w:webHidden/>
              </w:rPr>
              <w:fldChar w:fldCharType="end"/>
            </w:r>
          </w:hyperlink>
        </w:p>
        <w:p w14:paraId="5F248521" w14:textId="546E022D" w:rsidR="00FB38A0" w:rsidRDefault="00496DA6">
          <w:pPr>
            <w:pStyle w:val="TOC3"/>
            <w:tabs>
              <w:tab w:val="left" w:pos="1320"/>
              <w:tab w:val="right" w:leader="dot" w:pos="7910"/>
            </w:tabs>
            <w:rPr>
              <w:rFonts w:cstheme="minorBidi"/>
              <w:noProof/>
            </w:rPr>
          </w:pPr>
          <w:hyperlink w:anchor="_Toc26277703" w:history="1">
            <w:r w:rsidR="00FB38A0" w:rsidRPr="00A239B0">
              <w:rPr>
                <w:rStyle w:val="Hyperlink"/>
                <w:rFonts w:ascii="Times New Roman" w:hAnsi="Times New Roman"/>
                <w:noProof/>
              </w:rPr>
              <w:t>4.4.2.</w:t>
            </w:r>
            <w:r w:rsidR="00FB38A0">
              <w:rPr>
                <w:rFonts w:cstheme="minorBidi"/>
                <w:noProof/>
              </w:rPr>
              <w:tab/>
            </w:r>
            <w:r w:rsidR="00FB38A0" w:rsidRPr="00A239B0">
              <w:rPr>
                <w:rStyle w:val="Hyperlink"/>
                <w:rFonts w:ascii="Times New Roman" w:hAnsi="Times New Roman"/>
                <w:noProof/>
              </w:rPr>
              <w:t>Healthcare Sample SEM</w:t>
            </w:r>
            <w:r w:rsidR="00FB38A0">
              <w:rPr>
                <w:noProof/>
                <w:webHidden/>
              </w:rPr>
              <w:tab/>
            </w:r>
            <w:r w:rsidR="00FB38A0">
              <w:rPr>
                <w:noProof/>
                <w:webHidden/>
              </w:rPr>
              <w:fldChar w:fldCharType="begin"/>
            </w:r>
            <w:r w:rsidR="00FB38A0">
              <w:rPr>
                <w:noProof/>
                <w:webHidden/>
              </w:rPr>
              <w:instrText xml:space="preserve"> PAGEREF _Toc26277703 \h </w:instrText>
            </w:r>
            <w:r w:rsidR="00FB38A0">
              <w:rPr>
                <w:noProof/>
                <w:webHidden/>
              </w:rPr>
            </w:r>
            <w:r w:rsidR="00FB38A0">
              <w:rPr>
                <w:noProof/>
                <w:webHidden/>
              </w:rPr>
              <w:fldChar w:fldCharType="separate"/>
            </w:r>
            <w:r w:rsidR="005E7B1D">
              <w:rPr>
                <w:noProof/>
                <w:webHidden/>
              </w:rPr>
              <w:t>99</w:t>
            </w:r>
            <w:r w:rsidR="00FB38A0">
              <w:rPr>
                <w:noProof/>
                <w:webHidden/>
              </w:rPr>
              <w:fldChar w:fldCharType="end"/>
            </w:r>
          </w:hyperlink>
        </w:p>
        <w:p w14:paraId="1714212D" w14:textId="596AEF4F" w:rsidR="00FB38A0" w:rsidRDefault="00496DA6">
          <w:pPr>
            <w:pStyle w:val="TOC2"/>
            <w:tabs>
              <w:tab w:val="left" w:pos="880"/>
              <w:tab w:val="right" w:leader="dot" w:pos="7910"/>
            </w:tabs>
            <w:rPr>
              <w:rFonts w:cstheme="minorBidi"/>
              <w:noProof/>
            </w:rPr>
          </w:pPr>
          <w:hyperlink w:anchor="_Toc26277705" w:history="1">
            <w:r w:rsidR="00FB38A0" w:rsidRPr="00A239B0">
              <w:rPr>
                <w:rStyle w:val="Hyperlink"/>
                <w:rFonts w:ascii="Times New Roman" w:hAnsi="Times New Roman"/>
                <w:noProof/>
              </w:rPr>
              <w:t>4.5.</w:t>
            </w:r>
            <w:r w:rsidR="00FB38A0">
              <w:rPr>
                <w:rFonts w:cstheme="minorBidi"/>
                <w:noProof/>
              </w:rPr>
              <w:tab/>
            </w:r>
            <w:r w:rsidR="00FB38A0" w:rsidRPr="00A239B0">
              <w:rPr>
                <w:rStyle w:val="Hyperlink"/>
                <w:rFonts w:ascii="Times New Roman" w:hAnsi="Times New Roman"/>
                <w:noProof/>
              </w:rPr>
              <w:t>Hypothesis Testing</w:t>
            </w:r>
            <w:r w:rsidR="00FB38A0">
              <w:rPr>
                <w:noProof/>
                <w:webHidden/>
              </w:rPr>
              <w:tab/>
            </w:r>
            <w:r w:rsidR="00FB38A0">
              <w:rPr>
                <w:noProof/>
                <w:webHidden/>
              </w:rPr>
              <w:fldChar w:fldCharType="begin"/>
            </w:r>
            <w:r w:rsidR="00FB38A0">
              <w:rPr>
                <w:noProof/>
                <w:webHidden/>
              </w:rPr>
              <w:instrText xml:space="preserve"> PAGEREF _Toc26277705 \h </w:instrText>
            </w:r>
            <w:r w:rsidR="00FB38A0">
              <w:rPr>
                <w:noProof/>
                <w:webHidden/>
              </w:rPr>
            </w:r>
            <w:r w:rsidR="00FB38A0">
              <w:rPr>
                <w:noProof/>
                <w:webHidden/>
              </w:rPr>
              <w:fldChar w:fldCharType="separate"/>
            </w:r>
            <w:r w:rsidR="005E7B1D">
              <w:rPr>
                <w:noProof/>
                <w:webHidden/>
              </w:rPr>
              <w:t>100</w:t>
            </w:r>
            <w:r w:rsidR="00FB38A0">
              <w:rPr>
                <w:noProof/>
                <w:webHidden/>
              </w:rPr>
              <w:fldChar w:fldCharType="end"/>
            </w:r>
          </w:hyperlink>
        </w:p>
        <w:p w14:paraId="7A497B2F" w14:textId="14910318" w:rsidR="00FB38A0" w:rsidRDefault="00496DA6">
          <w:pPr>
            <w:pStyle w:val="TOC3"/>
            <w:tabs>
              <w:tab w:val="left" w:pos="1320"/>
              <w:tab w:val="right" w:leader="dot" w:pos="7910"/>
            </w:tabs>
            <w:rPr>
              <w:rFonts w:cstheme="minorBidi"/>
              <w:noProof/>
            </w:rPr>
          </w:pPr>
          <w:hyperlink w:anchor="_Toc26277715" w:history="1">
            <w:r w:rsidR="00FB38A0" w:rsidRPr="00A239B0">
              <w:rPr>
                <w:rStyle w:val="Hyperlink"/>
                <w:rFonts w:ascii="Times New Roman" w:hAnsi="Times New Roman"/>
                <w:noProof/>
              </w:rPr>
              <w:t>4.5.1.</w:t>
            </w:r>
            <w:r w:rsidR="00FB38A0">
              <w:rPr>
                <w:rFonts w:cstheme="minorBidi"/>
                <w:noProof/>
              </w:rPr>
              <w:tab/>
            </w:r>
            <w:r w:rsidR="00FB38A0" w:rsidRPr="00A239B0">
              <w:rPr>
                <w:rStyle w:val="Hyperlink"/>
                <w:rFonts w:ascii="Times New Roman" w:hAnsi="Times New Roman"/>
                <w:noProof/>
              </w:rPr>
              <w:t>Oil and Gas Sector</w:t>
            </w:r>
            <w:r w:rsidR="00FB38A0">
              <w:rPr>
                <w:noProof/>
                <w:webHidden/>
              </w:rPr>
              <w:tab/>
            </w:r>
            <w:r w:rsidR="00FB38A0">
              <w:rPr>
                <w:noProof/>
                <w:webHidden/>
              </w:rPr>
              <w:fldChar w:fldCharType="begin"/>
            </w:r>
            <w:r w:rsidR="00FB38A0">
              <w:rPr>
                <w:noProof/>
                <w:webHidden/>
              </w:rPr>
              <w:instrText xml:space="preserve"> PAGEREF _Toc26277715 \h </w:instrText>
            </w:r>
            <w:r w:rsidR="00FB38A0">
              <w:rPr>
                <w:noProof/>
                <w:webHidden/>
              </w:rPr>
            </w:r>
            <w:r w:rsidR="00FB38A0">
              <w:rPr>
                <w:noProof/>
                <w:webHidden/>
              </w:rPr>
              <w:fldChar w:fldCharType="separate"/>
            </w:r>
            <w:r w:rsidR="005E7B1D">
              <w:rPr>
                <w:noProof/>
                <w:webHidden/>
              </w:rPr>
              <w:t>101</w:t>
            </w:r>
            <w:r w:rsidR="00FB38A0">
              <w:rPr>
                <w:noProof/>
                <w:webHidden/>
              </w:rPr>
              <w:fldChar w:fldCharType="end"/>
            </w:r>
          </w:hyperlink>
        </w:p>
        <w:p w14:paraId="7007B0FC" w14:textId="4E79B9E7" w:rsidR="00FB38A0" w:rsidRDefault="00496DA6">
          <w:pPr>
            <w:pStyle w:val="TOC4"/>
            <w:tabs>
              <w:tab w:val="left" w:pos="1760"/>
              <w:tab w:val="right" w:leader="dot" w:pos="7910"/>
            </w:tabs>
            <w:rPr>
              <w:rFonts w:eastAsiaTheme="minorEastAsia"/>
              <w:noProof/>
            </w:rPr>
          </w:pPr>
          <w:hyperlink w:anchor="_Toc26277716" w:history="1">
            <w:r w:rsidR="00FB38A0" w:rsidRPr="00A239B0">
              <w:rPr>
                <w:rStyle w:val="Hyperlink"/>
                <w:rFonts w:ascii="Times New Roman" w:hAnsi="Times New Roman" w:cs="Times New Roman"/>
                <w:noProof/>
              </w:rPr>
              <w:t>4.5.1.1.</w:t>
            </w:r>
            <w:r w:rsidR="00FB38A0">
              <w:rPr>
                <w:rFonts w:eastAsiaTheme="minorEastAsia"/>
                <w:noProof/>
              </w:rPr>
              <w:tab/>
            </w:r>
            <w:r w:rsidR="00FB38A0" w:rsidRPr="00A239B0">
              <w:rPr>
                <w:rStyle w:val="Hyperlink"/>
                <w:rFonts w:ascii="Times New Roman" w:hAnsi="Times New Roman" w:cs="Times New Roman"/>
                <w:noProof/>
              </w:rPr>
              <w:t xml:space="preserve">Sustainable HRM </w:t>
            </w:r>
            <w:r w:rsidR="00FB38A0" w:rsidRPr="00A239B0">
              <w:rPr>
                <w:rStyle w:val="Hyperlink"/>
                <w:rFonts w:ascii="Times New Roman" w:hAnsi="Times New Roman" w:cs="Times New Roman"/>
                <w:i/>
                <w:noProof/>
                <w:sz w:val="26"/>
                <w:szCs w:val="26"/>
              </w:rPr>
              <w:sym w:font="Wingdings" w:char="F0E0"/>
            </w:r>
            <w:r w:rsidR="00FB38A0" w:rsidRPr="00A239B0">
              <w:rPr>
                <w:rStyle w:val="Hyperlink"/>
                <w:rFonts w:ascii="Times New Roman" w:hAnsi="Times New Roman" w:cs="Times New Roman"/>
                <w:noProof/>
              </w:rPr>
              <w:t xml:space="preserve"> OKS </w:t>
            </w:r>
            <w:r w:rsidR="00FB38A0" w:rsidRPr="00A239B0">
              <w:rPr>
                <w:rStyle w:val="Hyperlink"/>
                <w:rFonts w:ascii="Times New Roman" w:hAnsi="Times New Roman" w:cs="Times New Roman"/>
                <w:i/>
                <w:noProof/>
                <w:sz w:val="26"/>
                <w:szCs w:val="26"/>
              </w:rPr>
              <w:sym w:font="Wingdings" w:char="F0E0"/>
            </w:r>
            <w:r w:rsidR="00FB38A0" w:rsidRPr="00A239B0">
              <w:rPr>
                <w:rStyle w:val="Hyperlink"/>
                <w:rFonts w:ascii="Times New Roman" w:hAnsi="Times New Roman" w:cs="Times New Roman"/>
                <w:noProof/>
              </w:rPr>
              <w:t xml:space="preserve"> employee performance</w:t>
            </w:r>
            <w:r w:rsidR="00FB38A0">
              <w:rPr>
                <w:noProof/>
                <w:webHidden/>
              </w:rPr>
              <w:tab/>
            </w:r>
            <w:r w:rsidR="00FB38A0">
              <w:rPr>
                <w:noProof/>
                <w:webHidden/>
              </w:rPr>
              <w:fldChar w:fldCharType="begin"/>
            </w:r>
            <w:r w:rsidR="00FB38A0">
              <w:rPr>
                <w:noProof/>
                <w:webHidden/>
              </w:rPr>
              <w:instrText xml:space="preserve"> PAGEREF _Toc26277716 \h </w:instrText>
            </w:r>
            <w:r w:rsidR="00FB38A0">
              <w:rPr>
                <w:noProof/>
                <w:webHidden/>
              </w:rPr>
            </w:r>
            <w:r w:rsidR="00FB38A0">
              <w:rPr>
                <w:noProof/>
                <w:webHidden/>
              </w:rPr>
              <w:fldChar w:fldCharType="separate"/>
            </w:r>
            <w:r w:rsidR="005E7B1D">
              <w:rPr>
                <w:noProof/>
                <w:webHidden/>
              </w:rPr>
              <w:t>102</w:t>
            </w:r>
            <w:r w:rsidR="00FB38A0">
              <w:rPr>
                <w:noProof/>
                <w:webHidden/>
              </w:rPr>
              <w:fldChar w:fldCharType="end"/>
            </w:r>
          </w:hyperlink>
        </w:p>
        <w:p w14:paraId="721D9793" w14:textId="0AA38FDB" w:rsidR="00FB38A0" w:rsidRDefault="00496DA6">
          <w:pPr>
            <w:pStyle w:val="TOC4"/>
            <w:tabs>
              <w:tab w:val="left" w:pos="1760"/>
              <w:tab w:val="right" w:leader="dot" w:pos="7910"/>
            </w:tabs>
            <w:rPr>
              <w:rFonts w:eastAsiaTheme="minorEastAsia"/>
              <w:noProof/>
            </w:rPr>
          </w:pPr>
          <w:hyperlink w:anchor="_Toc26277717" w:history="1">
            <w:r w:rsidR="00FB38A0" w:rsidRPr="00A239B0">
              <w:rPr>
                <w:rStyle w:val="Hyperlink"/>
                <w:rFonts w:ascii="Times New Roman" w:hAnsi="Times New Roman" w:cs="Times New Roman"/>
                <w:noProof/>
              </w:rPr>
              <w:t>4.5.1.2.</w:t>
            </w:r>
            <w:r w:rsidR="00FB38A0">
              <w:rPr>
                <w:rFonts w:eastAsiaTheme="minorEastAsia"/>
                <w:noProof/>
              </w:rPr>
              <w:tab/>
            </w:r>
            <w:r w:rsidR="00FB38A0" w:rsidRPr="00A239B0">
              <w:rPr>
                <w:rStyle w:val="Hyperlink"/>
                <w:rFonts w:ascii="Times New Roman" w:hAnsi="Times New Roman" w:cs="Times New Roman"/>
                <w:noProof/>
              </w:rPr>
              <w:t xml:space="preserve">Sustainable HRM </w:t>
            </w:r>
            <w:r w:rsidR="00FB38A0" w:rsidRPr="00A239B0">
              <w:rPr>
                <w:rStyle w:val="Hyperlink"/>
                <w:rFonts w:ascii="Times New Roman" w:hAnsi="Times New Roman" w:cs="Times New Roman"/>
                <w:i/>
                <w:noProof/>
                <w:sz w:val="26"/>
                <w:szCs w:val="26"/>
              </w:rPr>
              <w:sym w:font="Wingdings" w:char="F0E0"/>
            </w:r>
            <w:r w:rsidR="00FB38A0" w:rsidRPr="00A239B0">
              <w:rPr>
                <w:rStyle w:val="Hyperlink"/>
                <w:rFonts w:ascii="Times New Roman" w:hAnsi="Times New Roman" w:cs="Times New Roman"/>
                <w:noProof/>
              </w:rPr>
              <w:t xml:space="preserve"> employee empowerment </w:t>
            </w:r>
            <w:r w:rsidR="00FB38A0" w:rsidRPr="00A239B0">
              <w:rPr>
                <w:rStyle w:val="Hyperlink"/>
                <w:rFonts w:ascii="Times New Roman" w:hAnsi="Times New Roman" w:cs="Times New Roman"/>
                <w:i/>
                <w:noProof/>
                <w:sz w:val="26"/>
                <w:szCs w:val="26"/>
              </w:rPr>
              <w:sym w:font="Wingdings" w:char="F0E0"/>
            </w:r>
            <w:r w:rsidR="00FB38A0" w:rsidRPr="00A239B0">
              <w:rPr>
                <w:rStyle w:val="Hyperlink"/>
                <w:rFonts w:ascii="Times New Roman" w:hAnsi="Times New Roman" w:cs="Times New Roman"/>
                <w:noProof/>
              </w:rPr>
              <w:t xml:space="preserve"> PSOS</w:t>
            </w:r>
            <w:r w:rsidR="00FB38A0">
              <w:rPr>
                <w:noProof/>
                <w:webHidden/>
              </w:rPr>
              <w:tab/>
            </w:r>
            <w:r w:rsidR="00FB38A0">
              <w:rPr>
                <w:noProof/>
                <w:webHidden/>
              </w:rPr>
              <w:fldChar w:fldCharType="begin"/>
            </w:r>
            <w:r w:rsidR="00FB38A0">
              <w:rPr>
                <w:noProof/>
                <w:webHidden/>
              </w:rPr>
              <w:instrText xml:space="preserve"> PAGEREF _Toc26277717 \h </w:instrText>
            </w:r>
            <w:r w:rsidR="00FB38A0">
              <w:rPr>
                <w:noProof/>
                <w:webHidden/>
              </w:rPr>
            </w:r>
            <w:r w:rsidR="00FB38A0">
              <w:rPr>
                <w:noProof/>
                <w:webHidden/>
              </w:rPr>
              <w:fldChar w:fldCharType="separate"/>
            </w:r>
            <w:r w:rsidR="005E7B1D">
              <w:rPr>
                <w:noProof/>
                <w:webHidden/>
              </w:rPr>
              <w:t>104</w:t>
            </w:r>
            <w:r w:rsidR="00FB38A0">
              <w:rPr>
                <w:noProof/>
                <w:webHidden/>
              </w:rPr>
              <w:fldChar w:fldCharType="end"/>
            </w:r>
          </w:hyperlink>
        </w:p>
        <w:p w14:paraId="744CCF1F" w14:textId="0AEEA4F1" w:rsidR="00FB38A0" w:rsidRDefault="00496DA6">
          <w:pPr>
            <w:pStyle w:val="TOC3"/>
            <w:tabs>
              <w:tab w:val="left" w:pos="1320"/>
              <w:tab w:val="right" w:leader="dot" w:pos="7910"/>
            </w:tabs>
            <w:rPr>
              <w:rFonts w:cstheme="minorBidi"/>
              <w:noProof/>
            </w:rPr>
          </w:pPr>
          <w:hyperlink w:anchor="_Toc26277718" w:history="1">
            <w:r w:rsidR="00FB38A0" w:rsidRPr="00A239B0">
              <w:rPr>
                <w:rStyle w:val="Hyperlink"/>
                <w:rFonts w:ascii="Times New Roman" w:hAnsi="Times New Roman"/>
                <w:noProof/>
              </w:rPr>
              <w:t>4.5.2.</w:t>
            </w:r>
            <w:r w:rsidR="00FB38A0">
              <w:rPr>
                <w:rFonts w:cstheme="minorBidi"/>
                <w:noProof/>
              </w:rPr>
              <w:tab/>
            </w:r>
            <w:r w:rsidR="00FB38A0" w:rsidRPr="00A239B0">
              <w:rPr>
                <w:rStyle w:val="Hyperlink"/>
                <w:rFonts w:ascii="Times New Roman" w:hAnsi="Times New Roman"/>
                <w:noProof/>
              </w:rPr>
              <w:t>Healthcare Sector</w:t>
            </w:r>
            <w:r w:rsidR="00FB38A0">
              <w:rPr>
                <w:noProof/>
                <w:webHidden/>
              </w:rPr>
              <w:tab/>
            </w:r>
            <w:r w:rsidR="00FB38A0">
              <w:rPr>
                <w:noProof/>
                <w:webHidden/>
              </w:rPr>
              <w:fldChar w:fldCharType="begin"/>
            </w:r>
            <w:r w:rsidR="00FB38A0">
              <w:rPr>
                <w:noProof/>
                <w:webHidden/>
              </w:rPr>
              <w:instrText xml:space="preserve"> PAGEREF _Toc26277718 \h </w:instrText>
            </w:r>
            <w:r w:rsidR="00FB38A0">
              <w:rPr>
                <w:noProof/>
                <w:webHidden/>
              </w:rPr>
            </w:r>
            <w:r w:rsidR="00FB38A0">
              <w:rPr>
                <w:noProof/>
                <w:webHidden/>
              </w:rPr>
              <w:fldChar w:fldCharType="separate"/>
            </w:r>
            <w:r w:rsidR="005E7B1D">
              <w:rPr>
                <w:noProof/>
                <w:webHidden/>
              </w:rPr>
              <w:t>106</w:t>
            </w:r>
            <w:r w:rsidR="00FB38A0">
              <w:rPr>
                <w:noProof/>
                <w:webHidden/>
              </w:rPr>
              <w:fldChar w:fldCharType="end"/>
            </w:r>
          </w:hyperlink>
        </w:p>
        <w:p w14:paraId="41B2C7AE" w14:textId="5BA44AD1" w:rsidR="00FB38A0" w:rsidRDefault="00496DA6">
          <w:pPr>
            <w:pStyle w:val="TOC4"/>
            <w:tabs>
              <w:tab w:val="left" w:pos="1760"/>
              <w:tab w:val="right" w:leader="dot" w:pos="7910"/>
            </w:tabs>
            <w:rPr>
              <w:rFonts w:eastAsiaTheme="minorEastAsia"/>
              <w:noProof/>
            </w:rPr>
          </w:pPr>
          <w:hyperlink w:anchor="_Toc26277719" w:history="1">
            <w:r w:rsidR="00FB38A0" w:rsidRPr="00A239B0">
              <w:rPr>
                <w:rStyle w:val="Hyperlink"/>
                <w:rFonts w:ascii="Times New Roman" w:hAnsi="Times New Roman" w:cs="Times New Roman"/>
                <w:noProof/>
              </w:rPr>
              <w:t>4.5.2.1.</w:t>
            </w:r>
            <w:r w:rsidR="00FB38A0">
              <w:rPr>
                <w:rFonts w:eastAsiaTheme="minorEastAsia"/>
                <w:noProof/>
              </w:rPr>
              <w:tab/>
            </w:r>
            <w:r w:rsidR="00FB38A0" w:rsidRPr="00A239B0">
              <w:rPr>
                <w:rStyle w:val="Hyperlink"/>
                <w:rFonts w:ascii="Times New Roman" w:hAnsi="Times New Roman" w:cs="Times New Roman"/>
                <w:noProof/>
              </w:rPr>
              <w:t xml:space="preserve">Sustainable HRM </w:t>
            </w:r>
            <w:r w:rsidR="00FB38A0" w:rsidRPr="00A239B0">
              <w:rPr>
                <w:rStyle w:val="Hyperlink"/>
                <w:rFonts w:ascii="Times New Roman" w:hAnsi="Times New Roman" w:cs="Times New Roman"/>
                <w:i/>
                <w:noProof/>
                <w:sz w:val="26"/>
                <w:szCs w:val="26"/>
              </w:rPr>
              <w:sym w:font="Wingdings" w:char="F0E0"/>
            </w:r>
            <w:r w:rsidR="00FB38A0" w:rsidRPr="00A239B0">
              <w:rPr>
                <w:rStyle w:val="Hyperlink"/>
                <w:rFonts w:ascii="Times New Roman" w:hAnsi="Times New Roman" w:cs="Times New Roman"/>
                <w:noProof/>
              </w:rPr>
              <w:t xml:space="preserve"> OKS </w:t>
            </w:r>
            <w:r w:rsidR="00FB38A0" w:rsidRPr="00A239B0">
              <w:rPr>
                <w:rStyle w:val="Hyperlink"/>
                <w:rFonts w:ascii="Times New Roman" w:hAnsi="Times New Roman" w:cs="Times New Roman"/>
                <w:i/>
                <w:noProof/>
                <w:sz w:val="26"/>
                <w:szCs w:val="26"/>
              </w:rPr>
              <w:sym w:font="Wingdings" w:char="F0E0"/>
            </w:r>
            <w:r w:rsidR="00FB38A0" w:rsidRPr="00A239B0">
              <w:rPr>
                <w:rStyle w:val="Hyperlink"/>
                <w:rFonts w:ascii="Times New Roman" w:hAnsi="Times New Roman" w:cs="Times New Roman"/>
                <w:noProof/>
              </w:rPr>
              <w:t xml:space="preserve"> employee performance</w:t>
            </w:r>
            <w:r w:rsidR="00FB38A0">
              <w:rPr>
                <w:noProof/>
                <w:webHidden/>
              </w:rPr>
              <w:tab/>
            </w:r>
            <w:r w:rsidR="00FB38A0">
              <w:rPr>
                <w:noProof/>
                <w:webHidden/>
              </w:rPr>
              <w:fldChar w:fldCharType="begin"/>
            </w:r>
            <w:r w:rsidR="00FB38A0">
              <w:rPr>
                <w:noProof/>
                <w:webHidden/>
              </w:rPr>
              <w:instrText xml:space="preserve"> PAGEREF _Toc26277719 \h </w:instrText>
            </w:r>
            <w:r w:rsidR="00FB38A0">
              <w:rPr>
                <w:noProof/>
                <w:webHidden/>
              </w:rPr>
            </w:r>
            <w:r w:rsidR="00FB38A0">
              <w:rPr>
                <w:noProof/>
                <w:webHidden/>
              </w:rPr>
              <w:fldChar w:fldCharType="separate"/>
            </w:r>
            <w:r w:rsidR="005E7B1D">
              <w:rPr>
                <w:noProof/>
                <w:webHidden/>
              </w:rPr>
              <w:t>106</w:t>
            </w:r>
            <w:r w:rsidR="00FB38A0">
              <w:rPr>
                <w:noProof/>
                <w:webHidden/>
              </w:rPr>
              <w:fldChar w:fldCharType="end"/>
            </w:r>
          </w:hyperlink>
        </w:p>
        <w:p w14:paraId="02A33BF3" w14:textId="7F266203" w:rsidR="00FB38A0" w:rsidRDefault="00496DA6">
          <w:pPr>
            <w:pStyle w:val="TOC4"/>
            <w:tabs>
              <w:tab w:val="left" w:pos="1760"/>
              <w:tab w:val="right" w:leader="dot" w:pos="7910"/>
            </w:tabs>
            <w:rPr>
              <w:rFonts w:eastAsiaTheme="minorEastAsia"/>
              <w:noProof/>
            </w:rPr>
          </w:pPr>
          <w:hyperlink w:anchor="_Toc26277720" w:history="1">
            <w:r w:rsidR="00FB38A0" w:rsidRPr="00A239B0">
              <w:rPr>
                <w:rStyle w:val="Hyperlink"/>
                <w:rFonts w:ascii="Times New Roman" w:hAnsi="Times New Roman" w:cs="Times New Roman"/>
                <w:noProof/>
              </w:rPr>
              <w:t>4.5.2.2.</w:t>
            </w:r>
            <w:r w:rsidR="00FB38A0">
              <w:rPr>
                <w:rFonts w:eastAsiaTheme="minorEastAsia"/>
                <w:noProof/>
              </w:rPr>
              <w:tab/>
            </w:r>
            <w:r w:rsidR="00FB38A0" w:rsidRPr="00A239B0">
              <w:rPr>
                <w:rStyle w:val="Hyperlink"/>
                <w:rFonts w:ascii="Times New Roman" w:hAnsi="Times New Roman" w:cs="Times New Roman"/>
                <w:noProof/>
              </w:rPr>
              <w:t xml:space="preserve">Sustainable HRM </w:t>
            </w:r>
            <w:r w:rsidR="00FB38A0" w:rsidRPr="00A239B0">
              <w:rPr>
                <w:rStyle w:val="Hyperlink"/>
                <w:rFonts w:ascii="Times New Roman" w:hAnsi="Times New Roman" w:cs="Times New Roman"/>
                <w:i/>
                <w:noProof/>
                <w:sz w:val="26"/>
                <w:szCs w:val="26"/>
              </w:rPr>
              <w:sym w:font="Wingdings" w:char="F0E0"/>
            </w:r>
            <w:r w:rsidR="00FB38A0" w:rsidRPr="00A239B0">
              <w:rPr>
                <w:rStyle w:val="Hyperlink"/>
                <w:rFonts w:ascii="Times New Roman" w:hAnsi="Times New Roman" w:cs="Times New Roman"/>
                <w:noProof/>
              </w:rPr>
              <w:t xml:space="preserve"> employee empowerment </w:t>
            </w:r>
            <w:r w:rsidR="00FB38A0" w:rsidRPr="00A239B0">
              <w:rPr>
                <w:rStyle w:val="Hyperlink"/>
                <w:rFonts w:ascii="Times New Roman" w:hAnsi="Times New Roman" w:cs="Times New Roman"/>
                <w:i/>
                <w:noProof/>
                <w:sz w:val="26"/>
                <w:szCs w:val="26"/>
              </w:rPr>
              <w:sym w:font="Wingdings" w:char="F0E0"/>
            </w:r>
            <w:r w:rsidR="00FB38A0" w:rsidRPr="00A239B0">
              <w:rPr>
                <w:rStyle w:val="Hyperlink"/>
                <w:rFonts w:ascii="Times New Roman" w:hAnsi="Times New Roman" w:cs="Times New Roman"/>
                <w:noProof/>
              </w:rPr>
              <w:t xml:space="preserve"> PSOS</w:t>
            </w:r>
            <w:r w:rsidR="00FB38A0">
              <w:rPr>
                <w:noProof/>
                <w:webHidden/>
              </w:rPr>
              <w:tab/>
            </w:r>
            <w:r w:rsidR="00FB38A0">
              <w:rPr>
                <w:noProof/>
                <w:webHidden/>
              </w:rPr>
              <w:fldChar w:fldCharType="begin"/>
            </w:r>
            <w:r w:rsidR="00FB38A0">
              <w:rPr>
                <w:noProof/>
                <w:webHidden/>
              </w:rPr>
              <w:instrText xml:space="preserve"> PAGEREF _Toc26277720 \h </w:instrText>
            </w:r>
            <w:r w:rsidR="00FB38A0">
              <w:rPr>
                <w:noProof/>
                <w:webHidden/>
              </w:rPr>
            </w:r>
            <w:r w:rsidR="00FB38A0">
              <w:rPr>
                <w:noProof/>
                <w:webHidden/>
              </w:rPr>
              <w:fldChar w:fldCharType="separate"/>
            </w:r>
            <w:r w:rsidR="005E7B1D">
              <w:rPr>
                <w:noProof/>
                <w:webHidden/>
              </w:rPr>
              <w:t>108</w:t>
            </w:r>
            <w:r w:rsidR="00FB38A0">
              <w:rPr>
                <w:noProof/>
                <w:webHidden/>
              </w:rPr>
              <w:fldChar w:fldCharType="end"/>
            </w:r>
          </w:hyperlink>
        </w:p>
        <w:p w14:paraId="4B3F95AB" w14:textId="39C2EE63" w:rsidR="00FB38A0" w:rsidRDefault="00496DA6">
          <w:pPr>
            <w:pStyle w:val="TOC1"/>
            <w:tabs>
              <w:tab w:val="right" w:leader="dot" w:pos="7910"/>
            </w:tabs>
            <w:rPr>
              <w:rFonts w:asciiTheme="minorHAnsi" w:hAnsiTheme="minorHAnsi" w:cstheme="minorBidi"/>
              <w:noProof/>
              <w:sz w:val="22"/>
            </w:rPr>
          </w:pPr>
          <w:hyperlink w:anchor="_Toc26277723" w:history="1">
            <w:r w:rsidR="00FB38A0" w:rsidRPr="00A239B0">
              <w:rPr>
                <w:rStyle w:val="Hyperlink"/>
                <w:noProof/>
              </w:rPr>
              <w:t>CHAPTER FIVE: Discussion</w:t>
            </w:r>
            <w:r w:rsidR="00FB38A0">
              <w:rPr>
                <w:noProof/>
                <w:webHidden/>
              </w:rPr>
              <w:tab/>
            </w:r>
            <w:r w:rsidR="00FB38A0">
              <w:rPr>
                <w:noProof/>
                <w:webHidden/>
              </w:rPr>
              <w:fldChar w:fldCharType="begin"/>
            </w:r>
            <w:r w:rsidR="00FB38A0">
              <w:rPr>
                <w:noProof/>
                <w:webHidden/>
              </w:rPr>
              <w:instrText xml:space="preserve"> PAGEREF _Toc26277723 \h </w:instrText>
            </w:r>
            <w:r w:rsidR="00FB38A0">
              <w:rPr>
                <w:noProof/>
                <w:webHidden/>
              </w:rPr>
            </w:r>
            <w:r w:rsidR="00FB38A0">
              <w:rPr>
                <w:noProof/>
                <w:webHidden/>
              </w:rPr>
              <w:fldChar w:fldCharType="separate"/>
            </w:r>
            <w:r w:rsidR="005E7B1D">
              <w:rPr>
                <w:noProof/>
                <w:webHidden/>
              </w:rPr>
              <w:t>110</w:t>
            </w:r>
            <w:r w:rsidR="00FB38A0">
              <w:rPr>
                <w:noProof/>
                <w:webHidden/>
              </w:rPr>
              <w:fldChar w:fldCharType="end"/>
            </w:r>
          </w:hyperlink>
        </w:p>
        <w:p w14:paraId="615DAA65" w14:textId="656767F9" w:rsidR="00FB38A0" w:rsidRDefault="00496DA6">
          <w:pPr>
            <w:pStyle w:val="TOC2"/>
            <w:tabs>
              <w:tab w:val="left" w:pos="880"/>
              <w:tab w:val="right" w:leader="dot" w:pos="7910"/>
            </w:tabs>
            <w:rPr>
              <w:rFonts w:cstheme="minorBidi"/>
              <w:noProof/>
            </w:rPr>
          </w:pPr>
          <w:hyperlink w:anchor="_Toc26277729" w:history="1">
            <w:r w:rsidR="00FB38A0" w:rsidRPr="00A239B0">
              <w:rPr>
                <w:rStyle w:val="Hyperlink"/>
                <w:rFonts w:ascii="Times New Roman" w:hAnsi="Times New Roman"/>
                <w:noProof/>
              </w:rPr>
              <w:t>5.1.</w:t>
            </w:r>
            <w:r w:rsidR="00FB38A0">
              <w:rPr>
                <w:rFonts w:cstheme="minorBidi"/>
                <w:noProof/>
              </w:rPr>
              <w:tab/>
            </w:r>
            <w:r w:rsidR="00FB38A0" w:rsidRPr="00A239B0">
              <w:rPr>
                <w:rStyle w:val="Hyperlink"/>
                <w:rFonts w:ascii="Times New Roman" w:hAnsi="Times New Roman"/>
                <w:noProof/>
              </w:rPr>
              <w:t>Study Outcomes</w:t>
            </w:r>
            <w:r w:rsidR="00FB38A0">
              <w:rPr>
                <w:noProof/>
                <w:webHidden/>
              </w:rPr>
              <w:tab/>
            </w:r>
            <w:r w:rsidR="00FB38A0">
              <w:rPr>
                <w:noProof/>
                <w:webHidden/>
              </w:rPr>
              <w:fldChar w:fldCharType="begin"/>
            </w:r>
            <w:r w:rsidR="00FB38A0">
              <w:rPr>
                <w:noProof/>
                <w:webHidden/>
              </w:rPr>
              <w:instrText xml:space="preserve"> PAGEREF _Toc26277729 \h </w:instrText>
            </w:r>
            <w:r w:rsidR="00FB38A0">
              <w:rPr>
                <w:noProof/>
                <w:webHidden/>
              </w:rPr>
            </w:r>
            <w:r w:rsidR="00FB38A0">
              <w:rPr>
                <w:noProof/>
                <w:webHidden/>
              </w:rPr>
              <w:fldChar w:fldCharType="separate"/>
            </w:r>
            <w:r w:rsidR="005E7B1D">
              <w:rPr>
                <w:noProof/>
                <w:webHidden/>
              </w:rPr>
              <w:t>110</w:t>
            </w:r>
            <w:r w:rsidR="00FB38A0">
              <w:rPr>
                <w:noProof/>
                <w:webHidden/>
              </w:rPr>
              <w:fldChar w:fldCharType="end"/>
            </w:r>
          </w:hyperlink>
        </w:p>
        <w:p w14:paraId="615EDD66" w14:textId="3ED93E7C" w:rsidR="00FB38A0" w:rsidRDefault="00496DA6">
          <w:pPr>
            <w:pStyle w:val="TOC3"/>
            <w:tabs>
              <w:tab w:val="left" w:pos="1320"/>
              <w:tab w:val="right" w:leader="dot" w:pos="7910"/>
            </w:tabs>
            <w:rPr>
              <w:rFonts w:cstheme="minorBidi"/>
              <w:noProof/>
            </w:rPr>
          </w:pPr>
          <w:hyperlink w:anchor="_Toc26277730" w:history="1">
            <w:r w:rsidR="00FB38A0" w:rsidRPr="00A239B0">
              <w:rPr>
                <w:rStyle w:val="Hyperlink"/>
                <w:rFonts w:ascii="Times New Roman" w:hAnsi="Times New Roman"/>
                <w:noProof/>
              </w:rPr>
              <w:t>5.1.1.</w:t>
            </w:r>
            <w:r w:rsidR="00FB38A0">
              <w:rPr>
                <w:rFonts w:cstheme="minorBidi"/>
                <w:noProof/>
              </w:rPr>
              <w:tab/>
            </w:r>
            <w:r w:rsidR="00FB38A0" w:rsidRPr="00A239B0">
              <w:rPr>
                <w:rStyle w:val="Hyperlink"/>
                <w:rFonts w:ascii="Times New Roman" w:hAnsi="Times New Roman"/>
                <w:noProof/>
              </w:rPr>
              <w:t>General Study Outcomes</w:t>
            </w:r>
            <w:r w:rsidR="00FB38A0">
              <w:rPr>
                <w:noProof/>
                <w:webHidden/>
              </w:rPr>
              <w:tab/>
            </w:r>
            <w:r w:rsidR="00FB38A0">
              <w:rPr>
                <w:noProof/>
                <w:webHidden/>
              </w:rPr>
              <w:fldChar w:fldCharType="begin"/>
            </w:r>
            <w:r w:rsidR="00FB38A0">
              <w:rPr>
                <w:noProof/>
                <w:webHidden/>
              </w:rPr>
              <w:instrText xml:space="preserve"> PAGEREF _Toc26277730 \h </w:instrText>
            </w:r>
            <w:r w:rsidR="00FB38A0">
              <w:rPr>
                <w:noProof/>
                <w:webHidden/>
              </w:rPr>
            </w:r>
            <w:r w:rsidR="00FB38A0">
              <w:rPr>
                <w:noProof/>
                <w:webHidden/>
              </w:rPr>
              <w:fldChar w:fldCharType="separate"/>
            </w:r>
            <w:r w:rsidR="005E7B1D">
              <w:rPr>
                <w:noProof/>
                <w:webHidden/>
              </w:rPr>
              <w:t>110</w:t>
            </w:r>
            <w:r w:rsidR="00FB38A0">
              <w:rPr>
                <w:noProof/>
                <w:webHidden/>
              </w:rPr>
              <w:fldChar w:fldCharType="end"/>
            </w:r>
          </w:hyperlink>
        </w:p>
        <w:p w14:paraId="0F6083CD" w14:textId="1E8D2B65" w:rsidR="00FB38A0" w:rsidRDefault="00496DA6">
          <w:pPr>
            <w:pStyle w:val="TOC3"/>
            <w:tabs>
              <w:tab w:val="left" w:pos="1320"/>
              <w:tab w:val="right" w:leader="dot" w:pos="7910"/>
            </w:tabs>
            <w:rPr>
              <w:rFonts w:cstheme="minorBidi"/>
              <w:noProof/>
            </w:rPr>
          </w:pPr>
          <w:hyperlink w:anchor="_Toc26277738" w:history="1">
            <w:r w:rsidR="00FB38A0" w:rsidRPr="00A239B0">
              <w:rPr>
                <w:rStyle w:val="Hyperlink"/>
                <w:rFonts w:ascii="Times New Roman" w:hAnsi="Times New Roman"/>
                <w:noProof/>
              </w:rPr>
              <w:t>5.1.2.</w:t>
            </w:r>
            <w:r w:rsidR="00FB38A0">
              <w:rPr>
                <w:rFonts w:cstheme="minorBidi"/>
                <w:noProof/>
              </w:rPr>
              <w:tab/>
            </w:r>
            <w:r w:rsidR="00FB38A0" w:rsidRPr="00A239B0">
              <w:rPr>
                <w:rStyle w:val="Hyperlink"/>
                <w:rFonts w:ascii="Times New Roman" w:hAnsi="Times New Roman"/>
                <w:noProof/>
              </w:rPr>
              <w:t>Outcomes for Oil and Gas</w:t>
            </w:r>
            <w:r w:rsidR="00FB38A0">
              <w:rPr>
                <w:noProof/>
                <w:webHidden/>
              </w:rPr>
              <w:tab/>
            </w:r>
            <w:r w:rsidR="00FB38A0">
              <w:rPr>
                <w:noProof/>
                <w:webHidden/>
              </w:rPr>
              <w:fldChar w:fldCharType="begin"/>
            </w:r>
            <w:r w:rsidR="00FB38A0">
              <w:rPr>
                <w:noProof/>
                <w:webHidden/>
              </w:rPr>
              <w:instrText xml:space="preserve"> PAGEREF _Toc26277738 \h </w:instrText>
            </w:r>
            <w:r w:rsidR="00FB38A0">
              <w:rPr>
                <w:noProof/>
                <w:webHidden/>
              </w:rPr>
            </w:r>
            <w:r w:rsidR="00FB38A0">
              <w:rPr>
                <w:noProof/>
                <w:webHidden/>
              </w:rPr>
              <w:fldChar w:fldCharType="separate"/>
            </w:r>
            <w:r w:rsidR="005E7B1D">
              <w:rPr>
                <w:noProof/>
                <w:webHidden/>
              </w:rPr>
              <w:t>111</w:t>
            </w:r>
            <w:r w:rsidR="00FB38A0">
              <w:rPr>
                <w:noProof/>
                <w:webHidden/>
              </w:rPr>
              <w:fldChar w:fldCharType="end"/>
            </w:r>
          </w:hyperlink>
        </w:p>
        <w:p w14:paraId="04ACF89D" w14:textId="64CE1326" w:rsidR="00FB38A0" w:rsidRDefault="00496DA6">
          <w:pPr>
            <w:pStyle w:val="TOC3"/>
            <w:tabs>
              <w:tab w:val="left" w:pos="1320"/>
              <w:tab w:val="right" w:leader="dot" w:pos="7910"/>
            </w:tabs>
            <w:rPr>
              <w:rFonts w:cstheme="minorBidi"/>
              <w:noProof/>
            </w:rPr>
          </w:pPr>
          <w:hyperlink w:anchor="_Toc26277747" w:history="1">
            <w:r w:rsidR="00FB38A0" w:rsidRPr="00A239B0">
              <w:rPr>
                <w:rStyle w:val="Hyperlink"/>
                <w:rFonts w:ascii="Times New Roman" w:hAnsi="Times New Roman"/>
                <w:noProof/>
              </w:rPr>
              <w:t>5.1.3.</w:t>
            </w:r>
            <w:r w:rsidR="00FB38A0">
              <w:rPr>
                <w:rFonts w:cstheme="minorBidi"/>
                <w:noProof/>
              </w:rPr>
              <w:tab/>
            </w:r>
            <w:r w:rsidR="00FB38A0" w:rsidRPr="00A239B0">
              <w:rPr>
                <w:rStyle w:val="Hyperlink"/>
                <w:rFonts w:ascii="Times New Roman" w:hAnsi="Times New Roman"/>
                <w:noProof/>
              </w:rPr>
              <w:t>Outcomes for Healthcare</w:t>
            </w:r>
            <w:r w:rsidR="00FB38A0">
              <w:rPr>
                <w:noProof/>
                <w:webHidden/>
              </w:rPr>
              <w:tab/>
            </w:r>
            <w:r w:rsidR="00FB38A0">
              <w:rPr>
                <w:noProof/>
                <w:webHidden/>
              </w:rPr>
              <w:fldChar w:fldCharType="begin"/>
            </w:r>
            <w:r w:rsidR="00FB38A0">
              <w:rPr>
                <w:noProof/>
                <w:webHidden/>
              </w:rPr>
              <w:instrText xml:space="preserve"> PAGEREF _Toc26277747 \h </w:instrText>
            </w:r>
            <w:r w:rsidR="00FB38A0">
              <w:rPr>
                <w:noProof/>
                <w:webHidden/>
              </w:rPr>
            </w:r>
            <w:r w:rsidR="00FB38A0">
              <w:rPr>
                <w:noProof/>
                <w:webHidden/>
              </w:rPr>
              <w:fldChar w:fldCharType="separate"/>
            </w:r>
            <w:r w:rsidR="005E7B1D">
              <w:rPr>
                <w:noProof/>
                <w:webHidden/>
              </w:rPr>
              <w:t>113</w:t>
            </w:r>
            <w:r w:rsidR="00FB38A0">
              <w:rPr>
                <w:noProof/>
                <w:webHidden/>
              </w:rPr>
              <w:fldChar w:fldCharType="end"/>
            </w:r>
          </w:hyperlink>
        </w:p>
        <w:p w14:paraId="7ACA47CB" w14:textId="294F2A7E" w:rsidR="00FB38A0" w:rsidRDefault="00496DA6">
          <w:pPr>
            <w:pStyle w:val="TOC1"/>
            <w:tabs>
              <w:tab w:val="right" w:leader="dot" w:pos="7910"/>
            </w:tabs>
            <w:rPr>
              <w:rFonts w:asciiTheme="minorHAnsi" w:hAnsiTheme="minorHAnsi" w:cstheme="minorBidi"/>
              <w:noProof/>
              <w:sz w:val="22"/>
            </w:rPr>
          </w:pPr>
          <w:hyperlink w:anchor="_Toc26277748" w:history="1">
            <w:r w:rsidR="00FB38A0" w:rsidRPr="00A239B0">
              <w:rPr>
                <w:rStyle w:val="Hyperlink"/>
                <w:noProof/>
              </w:rPr>
              <w:t>CHAPTER SIX: Study Implications, Limitations, Future Research Directions, and Study Conclusion</w:t>
            </w:r>
            <w:r w:rsidR="00FB38A0">
              <w:rPr>
                <w:noProof/>
                <w:webHidden/>
              </w:rPr>
              <w:tab/>
            </w:r>
            <w:r w:rsidR="00FB38A0">
              <w:rPr>
                <w:noProof/>
                <w:webHidden/>
              </w:rPr>
              <w:fldChar w:fldCharType="begin"/>
            </w:r>
            <w:r w:rsidR="00FB38A0">
              <w:rPr>
                <w:noProof/>
                <w:webHidden/>
              </w:rPr>
              <w:instrText xml:space="preserve"> PAGEREF _Toc26277748 \h </w:instrText>
            </w:r>
            <w:r w:rsidR="00FB38A0">
              <w:rPr>
                <w:noProof/>
                <w:webHidden/>
              </w:rPr>
            </w:r>
            <w:r w:rsidR="00FB38A0">
              <w:rPr>
                <w:noProof/>
                <w:webHidden/>
              </w:rPr>
              <w:fldChar w:fldCharType="separate"/>
            </w:r>
            <w:r w:rsidR="005E7B1D">
              <w:rPr>
                <w:noProof/>
                <w:webHidden/>
              </w:rPr>
              <w:t>115</w:t>
            </w:r>
            <w:r w:rsidR="00FB38A0">
              <w:rPr>
                <w:noProof/>
                <w:webHidden/>
              </w:rPr>
              <w:fldChar w:fldCharType="end"/>
            </w:r>
          </w:hyperlink>
        </w:p>
        <w:p w14:paraId="3D312FC1" w14:textId="61275242" w:rsidR="00FB38A0" w:rsidRDefault="00496DA6">
          <w:pPr>
            <w:pStyle w:val="TOC2"/>
            <w:tabs>
              <w:tab w:val="left" w:pos="880"/>
              <w:tab w:val="right" w:leader="dot" w:pos="7910"/>
            </w:tabs>
            <w:rPr>
              <w:rFonts w:cstheme="minorBidi"/>
              <w:noProof/>
            </w:rPr>
          </w:pPr>
          <w:hyperlink w:anchor="_Toc26277761" w:history="1">
            <w:r w:rsidR="00FB38A0" w:rsidRPr="00A239B0">
              <w:rPr>
                <w:rStyle w:val="Hyperlink"/>
                <w:rFonts w:ascii="Times New Roman" w:hAnsi="Times New Roman"/>
                <w:noProof/>
              </w:rPr>
              <w:t>6.1.</w:t>
            </w:r>
            <w:r w:rsidR="00FB38A0">
              <w:rPr>
                <w:rFonts w:cstheme="minorBidi"/>
                <w:noProof/>
              </w:rPr>
              <w:tab/>
            </w:r>
            <w:r w:rsidR="00FB38A0" w:rsidRPr="00A239B0">
              <w:rPr>
                <w:rStyle w:val="Hyperlink"/>
                <w:rFonts w:ascii="Times New Roman" w:hAnsi="Times New Roman"/>
                <w:noProof/>
              </w:rPr>
              <w:t>Introduction</w:t>
            </w:r>
            <w:r w:rsidR="00FB38A0">
              <w:rPr>
                <w:noProof/>
                <w:webHidden/>
              </w:rPr>
              <w:tab/>
            </w:r>
            <w:r w:rsidR="00FB38A0">
              <w:rPr>
                <w:noProof/>
                <w:webHidden/>
              </w:rPr>
              <w:fldChar w:fldCharType="begin"/>
            </w:r>
            <w:r w:rsidR="00FB38A0">
              <w:rPr>
                <w:noProof/>
                <w:webHidden/>
              </w:rPr>
              <w:instrText xml:space="preserve"> PAGEREF _Toc26277761 \h </w:instrText>
            </w:r>
            <w:r w:rsidR="00FB38A0">
              <w:rPr>
                <w:noProof/>
                <w:webHidden/>
              </w:rPr>
            </w:r>
            <w:r w:rsidR="00FB38A0">
              <w:rPr>
                <w:noProof/>
                <w:webHidden/>
              </w:rPr>
              <w:fldChar w:fldCharType="separate"/>
            </w:r>
            <w:r w:rsidR="005E7B1D">
              <w:rPr>
                <w:noProof/>
                <w:webHidden/>
              </w:rPr>
              <w:t>115</w:t>
            </w:r>
            <w:r w:rsidR="00FB38A0">
              <w:rPr>
                <w:noProof/>
                <w:webHidden/>
              </w:rPr>
              <w:fldChar w:fldCharType="end"/>
            </w:r>
          </w:hyperlink>
        </w:p>
        <w:p w14:paraId="2301E671" w14:textId="5424BDB6" w:rsidR="00FB38A0" w:rsidRDefault="00496DA6">
          <w:pPr>
            <w:pStyle w:val="TOC2"/>
            <w:tabs>
              <w:tab w:val="left" w:pos="880"/>
              <w:tab w:val="right" w:leader="dot" w:pos="7910"/>
            </w:tabs>
            <w:rPr>
              <w:rFonts w:cstheme="minorBidi"/>
              <w:noProof/>
            </w:rPr>
          </w:pPr>
          <w:hyperlink w:anchor="_Toc26277762" w:history="1">
            <w:r w:rsidR="00FB38A0" w:rsidRPr="00A239B0">
              <w:rPr>
                <w:rStyle w:val="Hyperlink"/>
                <w:rFonts w:ascii="Times New Roman" w:hAnsi="Times New Roman"/>
                <w:noProof/>
              </w:rPr>
              <w:t>6.2.</w:t>
            </w:r>
            <w:r w:rsidR="00FB38A0">
              <w:rPr>
                <w:rFonts w:cstheme="minorBidi"/>
                <w:noProof/>
              </w:rPr>
              <w:tab/>
            </w:r>
            <w:r w:rsidR="00FB38A0" w:rsidRPr="00A239B0">
              <w:rPr>
                <w:rStyle w:val="Hyperlink"/>
                <w:rFonts w:ascii="Times New Roman" w:hAnsi="Times New Roman"/>
                <w:noProof/>
              </w:rPr>
              <w:t>Study Implications</w:t>
            </w:r>
            <w:r w:rsidR="00FB38A0">
              <w:rPr>
                <w:noProof/>
                <w:webHidden/>
              </w:rPr>
              <w:tab/>
            </w:r>
            <w:r w:rsidR="00FB38A0">
              <w:rPr>
                <w:noProof/>
                <w:webHidden/>
              </w:rPr>
              <w:fldChar w:fldCharType="begin"/>
            </w:r>
            <w:r w:rsidR="00FB38A0">
              <w:rPr>
                <w:noProof/>
                <w:webHidden/>
              </w:rPr>
              <w:instrText xml:space="preserve"> PAGEREF _Toc26277762 \h </w:instrText>
            </w:r>
            <w:r w:rsidR="00FB38A0">
              <w:rPr>
                <w:noProof/>
                <w:webHidden/>
              </w:rPr>
            </w:r>
            <w:r w:rsidR="00FB38A0">
              <w:rPr>
                <w:noProof/>
                <w:webHidden/>
              </w:rPr>
              <w:fldChar w:fldCharType="separate"/>
            </w:r>
            <w:r w:rsidR="005E7B1D">
              <w:rPr>
                <w:noProof/>
                <w:webHidden/>
              </w:rPr>
              <w:t>115</w:t>
            </w:r>
            <w:r w:rsidR="00FB38A0">
              <w:rPr>
                <w:noProof/>
                <w:webHidden/>
              </w:rPr>
              <w:fldChar w:fldCharType="end"/>
            </w:r>
          </w:hyperlink>
        </w:p>
        <w:p w14:paraId="1AF24309" w14:textId="22F39754" w:rsidR="00FB38A0" w:rsidRDefault="00496DA6">
          <w:pPr>
            <w:pStyle w:val="TOC3"/>
            <w:tabs>
              <w:tab w:val="left" w:pos="1320"/>
              <w:tab w:val="right" w:leader="dot" w:pos="7910"/>
            </w:tabs>
            <w:rPr>
              <w:rFonts w:cstheme="minorBidi"/>
              <w:noProof/>
            </w:rPr>
          </w:pPr>
          <w:hyperlink w:anchor="_Toc26277786" w:history="1">
            <w:r w:rsidR="00FB38A0" w:rsidRPr="00A239B0">
              <w:rPr>
                <w:rStyle w:val="Hyperlink"/>
                <w:rFonts w:ascii="Times New Roman" w:hAnsi="Times New Roman"/>
                <w:noProof/>
              </w:rPr>
              <w:t>6.2.1.</w:t>
            </w:r>
            <w:r w:rsidR="00FB38A0">
              <w:rPr>
                <w:rFonts w:cstheme="minorBidi"/>
                <w:noProof/>
              </w:rPr>
              <w:tab/>
            </w:r>
            <w:r w:rsidR="00FB38A0" w:rsidRPr="00A239B0">
              <w:rPr>
                <w:rStyle w:val="Hyperlink"/>
                <w:rFonts w:ascii="Times New Roman" w:hAnsi="Times New Roman"/>
                <w:noProof/>
              </w:rPr>
              <w:t>Theoretical Implications</w:t>
            </w:r>
            <w:r w:rsidR="00FB38A0">
              <w:rPr>
                <w:noProof/>
                <w:webHidden/>
              </w:rPr>
              <w:tab/>
            </w:r>
            <w:r w:rsidR="00FB38A0">
              <w:rPr>
                <w:noProof/>
                <w:webHidden/>
              </w:rPr>
              <w:fldChar w:fldCharType="begin"/>
            </w:r>
            <w:r w:rsidR="00FB38A0">
              <w:rPr>
                <w:noProof/>
                <w:webHidden/>
              </w:rPr>
              <w:instrText xml:space="preserve"> PAGEREF _Toc26277786 \h </w:instrText>
            </w:r>
            <w:r w:rsidR="00FB38A0">
              <w:rPr>
                <w:noProof/>
                <w:webHidden/>
              </w:rPr>
            </w:r>
            <w:r w:rsidR="00FB38A0">
              <w:rPr>
                <w:noProof/>
                <w:webHidden/>
              </w:rPr>
              <w:fldChar w:fldCharType="separate"/>
            </w:r>
            <w:r w:rsidR="005E7B1D">
              <w:rPr>
                <w:noProof/>
                <w:webHidden/>
              </w:rPr>
              <w:t>115</w:t>
            </w:r>
            <w:r w:rsidR="00FB38A0">
              <w:rPr>
                <w:noProof/>
                <w:webHidden/>
              </w:rPr>
              <w:fldChar w:fldCharType="end"/>
            </w:r>
          </w:hyperlink>
        </w:p>
        <w:p w14:paraId="5B027CC5" w14:textId="2A52F821" w:rsidR="00FB38A0" w:rsidRDefault="00496DA6">
          <w:pPr>
            <w:pStyle w:val="TOC3"/>
            <w:tabs>
              <w:tab w:val="left" w:pos="1320"/>
              <w:tab w:val="right" w:leader="dot" w:pos="7910"/>
            </w:tabs>
            <w:rPr>
              <w:rFonts w:cstheme="minorBidi"/>
              <w:noProof/>
            </w:rPr>
          </w:pPr>
          <w:hyperlink w:anchor="_Toc26277788" w:history="1">
            <w:r w:rsidR="00FB38A0" w:rsidRPr="00A239B0">
              <w:rPr>
                <w:rStyle w:val="Hyperlink"/>
                <w:rFonts w:ascii="Times New Roman" w:hAnsi="Times New Roman"/>
                <w:noProof/>
              </w:rPr>
              <w:t>6.2.2.</w:t>
            </w:r>
            <w:r w:rsidR="00FB38A0">
              <w:rPr>
                <w:rFonts w:cstheme="minorBidi"/>
                <w:noProof/>
              </w:rPr>
              <w:tab/>
            </w:r>
            <w:r w:rsidR="00FB38A0" w:rsidRPr="00A239B0">
              <w:rPr>
                <w:rStyle w:val="Hyperlink"/>
                <w:rFonts w:ascii="Times New Roman" w:hAnsi="Times New Roman"/>
                <w:noProof/>
              </w:rPr>
              <w:t>Practical Implications</w:t>
            </w:r>
            <w:r w:rsidR="00FB38A0">
              <w:rPr>
                <w:noProof/>
                <w:webHidden/>
              </w:rPr>
              <w:tab/>
            </w:r>
            <w:r w:rsidR="00FB38A0">
              <w:rPr>
                <w:noProof/>
                <w:webHidden/>
              </w:rPr>
              <w:fldChar w:fldCharType="begin"/>
            </w:r>
            <w:r w:rsidR="00FB38A0">
              <w:rPr>
                <w:noProof/>
                <w:webHidden/>
              </w:rPr>
              <w:instrText xml:space="preserve"> PAGEREF _Toc26277788 \h </w:instrText>
            </w:r>
            <w:r w:rsidR="00FB38A0">
              <w:rPr>
                <w:noProof/>
                <w:webHidden/>
              </w:rPr>
            </w:r>
            <w:r w:rsidR="00FB38A0">
              <w:rPr>
                <w:noProof/>
                <w:webHidden/>
              </w:rPr>
              <w:fldChar w:fldCharType="separate"/>
            </w:r>
            <w:r w:rsidR="005E7B1D">
              <w:rPr>
                <w:noProof/>
                <w:webHidden/>
              </w:rPr>
              <w:t>120</w:t>
            </w:r>
            <w:r w:rsidR="00FB38A0">
              <w:rPr>
                <w:noProof/>
                <w:webHidden/>
              </w:rPr>
              <w:fldChar w:fldCharType="end"/>
            </w:r>
          </w:hyperlink>
        </w:p>
        <w:p w14:paraId="09797CDE" w14:textId="16F1257C" w:rsidR="00FB38A0" w:rsidRDefault="00496DA6">
          <w:pPr>
            <w:pStyle w:val="TOC2"/>
            <w:tabs>
              <w:tab w:val="left" w:pos="880"/>
              <w:tab w:val="right" w:leader="dot" w:pos="7910"/>
            </w:tabs>
            <w:rPr>
              <w:rFonts w:cstheme="minorBidi"/>
              <w:noProof/>
            </w:rPr>
          </w:pPr>
          <w:hyperlink w:anchor="_Toc26277789" w:history="1">
            <w:r w:rsidR="00FB38A0" w:rsidRPr="00A239B0">
              <w:rPr>
                <w:rStyle w:val="Hyperlink"/>
                <w:rFonts w:ascii="Times New Roman" w:hAnsi="Times New Roman"/>
                <w:noProof/>
              </w:rPr>
              <w:t>6.3.</w:t>
            </w:r>
            <w:r w:rsidR="00FB38A0">
              <w:rPr>
                <w:rFonts w:cstheme="minorBidi"/>
                <w:noProof/>
              </w:rPr>
              <w:tab/>
            </w:r>
            <w:r w:rsidR="00FB38A0" w:rsidRPr="00A239B0">
              <w:rPr>
                <w:rStyle w:val="Hyperlink"/>
                <w:rFonts w:ascii="Times New Roman" w:hAnsi="Times New Roman"/>
                <w:noProof/>
              </w:rPr>
              <w:t>Study Limitations</w:t>
            </w:r>
            <w:r w:rsidR="00FB38A0">
              <w:rPr>
                <w:noProof/>
                <w:webHidden/>
              </w:rPr>
              <w:tab/>
            </w:r>
            <w:r w:rsidR="00FB38A0">
              <w:rPr>
                <w:noProof/>
                <w:webHidden/>
              </w:rPr>
              <w:fldChar w:fldCharType="begin"/>
            </w:r>
            <w:r w:rsidR="00FB38A0">
              <w:rPr>
                <w:noProof/>
                <w:webHidden/>
              </w:rPr>
              <w:instrText xml:space="preserve"> PAGEREF _Toc26277789 \h </w:instrText>
            </w:r>
            <w:r w:rsidR="00FB38A0">
              <w:rPr>
                <w:noProof/>
                <w:webHidden/>
              </w:rPr>
            </w:r>
            <w:r w:rsidR="00FB38A0">
              <w:rPr>
                <w:noProof/>
                <w:webHidden/>
              </w:rPr>
              <w:fldChar w:fldCharType="separate"/>
            </w:r>
            <w:r w:rsidR="005E7B1D">
              <w:rPr>
                <w:noProof/>
                <w:webHidden/>
              </w:rPr>
              <w:t>123</w:t>
            </w:r>
            <w:r w:rsidR="00FB38A0">
              <w:rPr>
                <w:noProof/>
                <w:webHidden/>
              </w:rPr>
              <w:fldChar w:fldCharType="end"/>
            </w:r>
          </w:hyperlink>
        </w:p>
        <w:p w14:paraId="14B80853" w14:textId="452AA96F" w:rsidR="00FB38A0" w:rsidRDefault="00496DA6">
          <w:pPr>
            <w:pStyle w:val="TOC2"/>
            <w:tabs>
              <w:tab w:val="left" w:pos="880"/>
              <w:tab w:val="right" w:leader="dot" w:pos="7910"/>
            </w:tabs>
            <w:rPr>
              <w:rFonts w:cstheme="minorBidi"/>
              <w:noProof/>
            </w:rPr>
          </w:pPr>
          <w:hyperlink w:anchor="_Toc26277790" w:history="1">
            <w:r w:rsidR="00FB38A0" w:rsidRPr="00A239B0">
              <w:rPr>
                <w:rStyle w:val="Hyperlink"/>
                <w:rFonts w:ascii="Times New Roman" w:hAnsi="Times New Roman"/>
                <w:noProof/>
              </w:rPr>
              <w:t>6.4.</w:t>
            </w:r>
            <w:r w:rsidR="00FB38A0">
              <w:rPr>
                <w:rFonts w:cstheme="minorBidi"/>
                <w:noProof/>
              </w:rPr>
              <w:tab/>
            </w:r>
            <w:r w:rsidR="00FB38A0" w:rsidRPr="00A239B0">
              <w:rPr>
                <w:rStyle w:val="Hyperlink"/>
                <w:rFonts w:ascii="Times New Roman" w:hAnsi="Times New Roman"/>
                <w:noProof/>
              </w:rPr>
              <w:t>Future Research Directions</w:t>
            </w:r>
            <w:r w:rsidR="00FB38A0">
              <w:rPr>
                <w:noProof/>
                <w:webHidden/>
              </w:rPr>
              <w:tab/>
            </w:r>
            <w:r w:rsidR="00FB38A0">
              <w:rPr>
                <w:noProof/>
                <w:webHidden/>
              </w:rPr>
              <w:fldChar w:fldCharType="begin"/>
            </w:r>
            <w:r w:rsidR="00FB38A0">
              <w:rPr>
                <w:noProof/>
                <w:webHidden/>
              </w:rPr>
              <w:instrText xml:space="preserve"> PAGEREF _Toc26277790 \h </w:instrText>
            </w:r>
            <w:r w:rsidR="00FB38A0">
              <w:rPr>
                <w:noProof/>
                <w:webHidden/>
              </w:rPr>
            </w:r>
            <w:r w:rsidR="00FB38A0">
              <w:rPr>
                <w:noProof/>
                <w:webHidden/>
              </w:rPr>
              <w:fldChar w:fldCharType="separate"/>
            </w:r>
            <w:r w:rsidR="005E7B1D">
              <w:rPr>
                <w:noProof/>
                <w:webHidden/>
              </w:rPr>
              <w:t>125</w:t>
            </w:r>
            <w:r w:rsidR="00FB38A0">
              <w:rPr>
                <w:noProof/>
                <w:webHidden/>
              </w:rPr>
              <w:fldChar w:fldCharType="end"/>
            </w:r>
          </w:hyperlink>
        </w:p>
        <w:p w14:paraId="73240A0D" w14:textId="36B7797C" w:rsidR="00FB38A0" w:rsidRDefault="00496DA6">
          <w:pPr>
            <w:pStyle w:val="TOC2"/>
            <w:tabs>
              <w:tab w:val="left" w:pos="880"/>
              <w:tab w:val="right" w:leader="dot" w:pos="7910"/>
            </w:tabs>
            <w:rPr>
              <w:rFonts w:cstheme="minorBidi"/>
              <w:noProof/>
            </w:rPr>
          </w:pPr>
          <w:hyperlink w:anchor="_Toc26277791" w:history="1">
            <w:r w:rsidR="00FB38A0" w:rsidRPr="00A239B0">
              <w:rPr>
                <w:rStyle w:val="Hyperlink"/>
                <w:rFonts w:ascii="Times New Roman" w:hAnsi="Times New Roman"/>
                <w:noProof/>
              </w:rPr>
              <w:t>6.5.</w:t>
            </w:r>
            <w:r w:rsidR="00FB38A0">
              <w:rPr>
                <w:rFonts w:cstheme="minorBidi"/>
                <w:noProof/>
              </w:rPr>
              <w:tab/>
            </w:r>
            <w:r w:rsidR="00FB38A0" w:rsidRPr="00A239B0">
              <w:rPr>
                <w:rStyle w:val="Hyperlink"/>
                <w:rFonts w:ascii="Times New Roman" w:hAnsi="Times New Roman"/>
                <w:noProof/>
              </w:rPr>
              <w:t>Study Conclusion</w:t>
            </w:r>
            <w:r w:rsidR="00FB38A0">
              <w:rPr>
                <w:noProof/>
                <w:webHidden/>
              </w:rPr>
              <w:tab/>
            </w:r>
            <w:r w:rsidR="00FB38A0">
              <w:rPr>
                <w:noProof/>
                <w:webHidden/>
              </w:rPr>
              <w:fldChar w:fldCharType="begin"/>
            </w:r>
            <w:r w:rsidR="00FB38A0">
              <w:rPr>
                <w:noProof/>
                <w:webHidden/>
              </w:rPr>
              <w:instrText xml:space="preserve"> PAGEREF _Toc26277791 \h </w:instrText>
            </w:r>
            <w:r w:rsidR="00FB38A0">
              <w:rPr>
                <w:noProof/>
                <w:webHidden/>
              </w:rPr>
            </w:r>
            <w:r w:rsidR="00FB38A0">
              <w:rPr>
                <w:noProof/>
                <w:webHidden/>
              </w:rPr>
              <w:fldChar w:fldCharType="separate"/>
            </w:r>
            <w:r w:rsidR="005E7B1D">
              <w:rPr>
                <w:noProof/>
                <w:webHidden/>
              </w:rPr>
              <w:t>125</w:t>
            </w:r>
            <w:r w:rsidR="00FB38A0">
              <w:rPr>
                <w:noProof/>
                <w:webHidden/>
              </w:rPr>
              <w:fldChar w:fldCharType="end"/>
            </w:r>
          </w:hyperlink>
        </w:p>
        <w:p w14:paraId="48A293E0" w14:textId="5275FFF2" w:rsidR="00FB38A0" w:rsidRDefault="00496DA6">
          <w:pPr>
            <w:pStyle w:val="TOC1"/>
            <w:tabs>
              <w:tab w:val="right" w:leader="dot" w:pos="7910"/>
            </w:tabs>
            <w:rPr>
              <w:rFonts w:asciiTheme="minorHAnsi" w:hAnsiTheme="minorHAnsi" w:cstheme="minorBidi"/>
              <w:noProof/>
              <w:sz w:val="22"/>
            </w:rPr>
          </w:pPr>
          <w:hyperlink w:anchor="_Toc26277792" w:history="1">
            <w:r w:rsidR="00FB38A0" w:rsidRPr="00A239B0">
              <w:rPr>
                <w:rStyle w:val="Hyperlink"/>
                <w:noProof/>
              </w:rPr>
              <w:t>References</w:t>
            </w:r>
            <w:r w:rsidR="00FB38A0">
              <w:rPr>
                <w:noProof/>
                <w:webHidden/>
              </w:rPr>
              <w:tab/>
            </w:r>
            <w:r w:rsidR="00FB38A0">
              <w:rPr>
                <w:noProof/>
                <w:webHidden/>
              </w:rPr>
              <w:fldChar w:fldCharType="begin"/>
            </w:r>
            <w:r w:rsidR="00FB38A0">
              <w:rPr>
                <w:noProof/>
                <w:webHidden/>
              </w:rPr>
              <w:instrText xml:space="preserve"> PAGEREF _Toc26277792 \h </w:instrText>
            </w:r>
            <w:r w:rsidR="00FB38A0">
              <w:rPr>
                <w:noProof/>
                <w:webHidden/>
              </w:rPr>
            </w:r>
            <w:r w:rsidR="00FB38A0">
              <w:rPr>
                <w:noProof/>
                <w:webHidden/>
              </w:rPr>
              <w:fldChar w:fldCharType="separate"/>
            </w:r>
            <w:r w:rsidR="005E7B1D">
              <w:rPr>
                <w:noProof/>
                <w:webHidden/>
              </w:rPr>
              <w:t>127</w:t>
            </w:r>
            <w:r w:rsidR="00FB38A0">
              <w:rPr>
                <w:noProof/>
                <w:webHidden/>
              </w:rPr>
              <w:fldChar w:fldCharType="end"/>
            </w:r>
          </w:hyperlink>
        </w:p>
        <w:p w14:paraId="200FDBA8" w14:textId="63657BB7" w:rsidR="00FB38A0" w:rsidRDefault="00496DA6">
          <w:pPr>
            <w:pStyle w:val="TOC1"/>
            <w:tabs>
              <w:tab w:val="right" w:leader="dot" w:pos="7910"/>
            </w:tabs>
            <w:rPr>
              <w:rFonts w:asciiTheme="minorHAnsi" w:hAnsiTheme="minorHAnsi" w:cstheme="minorBidi"/>
              <w:noProof/>
              <w:sz w:val="22"/>
            </w:rPr>
          </w:pPr>
          <w:hyperlink w:anchor="_Toc26277793" w:history="1">
            <w:r w:rsidR="00FB38A0" w:rsidRPr="00A239B0">
              <w:rPr>
                <w:rStyle w:val="Hyperlink"/>
                <w:noProof/>
              </w:rPr>
              <w:t>Appendix A: Measurement Instrument Items</w:t>
            </w:r>
            <w:r w:rsidR="00FB38A0">
              <w:rPr>
                <w:noProof/>
                <w:webHidden/>
              </w:rPr>
              <w:tab/>
            </w:r>
            <w:r w:rsidR="00FB38A0">
              <w:rPr>
                <w:noProof/>
                <w:webHidden/>
              </w:rPr>
              <w:fldChar w:fldCharType="begin"/>
            </w:r>
            <w:r w:rsidR="00FB38A0">
              <w:rPr>
                <w:noProof/>
                <w:webHidden/>
              </w:rPr>
              <w:instrText xml:space="preserve"> PAGEREF _Toc26277793 \h </w:instrText>
            </w:r>
            <w:r w:rsidR="00FB38A0">
              <w:rPr>
                <w:noProof/>
                <w:webHidden/>
              </w:rPr>
            </w:r>
            <w:r w:rsidR="00FB38A0">
              <w:rPr>
                <w:noProof/>
                <w:webHidden/>
              </w:rPr>
              <w:fldChar w:fldCharType="separate"/>
            </w:r>
            <w:r w:rsidR="005E7B1D">
              <w:rPr>
                <w:noProof/>
                <w:webHidden/>
              </w:rPr>
              <w:t>167</w:t>
            </w:r>
            <w:r w:rsidR="00FB38A0">
              <w:rPr>
                <w:noProof/>
                <w:webHidden/>
              </w:rPr>
              <w:fldChar w:fldCharType="end"/>
            </w:r>
          </w:hyperlink>
        </w:p>
        <w:p w14:paraId="19B33623" w14:textId="1B6A895C" w:rsidR="00A830FA" w:rsidRDefault="009E7889" w:rsidP="00A830FA">
          <w:pPr>
            <w:spacing w:line="480" w:lineRule="auto"/>
            <w:rPr>
              <w:b/>
              <w:bCs/>
              <w:noProof/>
            </w:rPr>
          </w:pPr>
          <w:r w:rsidRPr="000021BF">
            <w:lastRenderedPageBreak/>
            <w:fldChar w:fldCharType="end"/>
          </w:r>
        </w:p>
      </w:sdtContent>
    </w:sdt>
    <w:p w14:paraId="6AE07D93" w14:textId="622397AF" w:rsidR="00762D6C" w:rsidRPr="0081057E" w:rsidRDefault="00762D6C" w:rsidP="0081057E">
      <w:pPr>
        <w:pStyle w:val="Heading1"/>
        <w:spacing w:line="480" w:lineRule="auto"/>
        <w:rPr>
          <w:rFonts w:ascii="Times New Roman" w:hAnsi="Times New Roman" w:cs="Times New Roman"/>
          <w:color w:val="000000" w:themeColor="text1"/>
        </w:rPr>
      </w:pPr>
      <w:bookmarkStart w:id="7" w:name="_Toc26277502"/>
      <w:r w:rsidRPr="0081057E">
        <w:rPr>
          <w:rFonts w:ascii="Times New Roman" w:hAnsi="Times New Roman" w:cs="Times New Roman"/>
          <w:color w:val="000000" w:themeColor="text1"/>
        </w:rPr>
        <w:t>List of Tables</w:t>
      </w:r>
      <w:bookmarkEnd w:id="7"/>
    </w:p>
    <w:p w14:paraId="20EC79B7" w14:textId="49FE6679" w:rsidR="00762D6C" w:rsidRPr="0081057E" w:rsidRDefault="00762D6C" w:rsidP="00A10ECF">
      <w:pPr>
        <w:pStyle w:val="TableofFigures"/>
        <w:rPr>
          <w:rFonts w:eastAsiaTheme="minorEastAsia"/>
          <w:noProof/>
          <w:sz w:val="22"/>
        </w:rPr>
      </w:pPr>
      <w:r w:rsidRPr="0081057E">
        <w:fldChar w:fldCharType="begin"/>
      </w:r>
      <w:r w:rsidRPr="0081057E">
        <w:instrText xml:space="preserve"> TOC \h \z \c "Table 1." </w:instrText>
      </w:r>
      <w:r w:rsidRPr="0081057E">
        <w:fldChar w:fldCharType="separate"/>
      </w:r>
      <w:hyperlink w:anchor="_Toc18446488" w:history="1">
        <w:r w:rsidRPr="0081057E">
          <w:rPr>
            <w:rStyle w:val="Hyperlink"/>
            <w:rFonts w:cs="Times New Roman"/>
            <w:noProof/>
          </w:rPr>
          <w:t>Table 1. 1: Research Questions, Objectives, and Hypotheses</w:t>
        </w:r>
        <w:r w:rsidRPr="0081057E">
          <w:rPr>
            <w:noProof/>
            <w:webHidden/>
          </w:rPr>
          <w:tab/>
        </w:r>
        <w:r w:rsidRPr="0081057E">
          <w:rPr>
            <w:noProof/>
            <w:webHidden/>
          </w:rPr>
          <w:fldChar w:fldCharType="begin"/>
        </w:r>
        <w:r w:rsidRPr="0081057E">
          <w:rPr>
            <w:noProof/>
            <w:webHidden/>
          </w:rPr>
          <w:instrText xml:space="preserve"> PAGEREF _Toc18446488 \h </w:instrText>
        </w:r>
        <w:r w:rsidRPr="0081057E">
          <w:rPr>
            <w:noProof/>
            <w:webHidden/>
          </w:rPr>
        </w:r>
        <w:r w:rsidRPr="0081057E">
          <w:rPr>
            <w:noProof/>
            <w:webHidden/>
          </w:rPr>
          <w:fldChar w:fldCharType="separate"/>
        </w:r>
        <w:r w:rsidR="005E7B1D">
          <w:rPr>
            <w:noProof/>
            <w:webHidden/>
          </w:rPr>
          <w:t>15</w:t>
        </w:r>
        <w:r w:rsidRPr="0081057E">
          <w:rPr>
            <w:noProof/>
            <w:webHidden/>
          </w:rPr>
          <w:fldChar w:fldCharType="end"/>
        </w:r>
      </w:hyperlink>
    </w:p>
    <w:p w14:paraId="0B5EC27C" w14:textId="77777777" w:rsidR="00762D6C" w:rsidRPr="0081057E" w:rsidRDefault="00762D6C" w:rsidP="0081057E">
      <w:pPr>
        <w:spacing w:line="480" w:lineRule="auto"/>
        <w:rPr>
          <w:rFonts w:ascii="Times New Roman" w:hAnsi="Times New Roman" w:cs="Times New Roman"/>
          <w:noProof/>
          <w:sz w:val="4"/>
          <w:szCs w:val="4"/>
        </w:rPr>
      </w:pPr>
      <w:r w:rsidRPr="0081057E">
        <w:rPr>
          <w:rFonts w:ascii="Times New Roman" w:hAnsi="Times New Roman" w:cs="Times New Roman"/>
        </w:rPr>
        <w:fldChar w:fldCharType="end"/>
      </w:r>
      <w:r w:rsidRPr="0081057E">
        <w:rPr>
          <w:rFonts w:ascii="Times New Roman" w:hAnsi="Times New Roman" w:cs="Times New Roman"/>
        </w:rPr>
        <w:fldChar w:fldCharType="begin"/>
      </w:r>
      <w:r w:rsidRPr="0081057E">
        <w:rPr>
          <w:rFonts w:ascii="Times New Roman" w:hAnsi="Times New Roman" w:cs="Times New Roman"/>
        </w:rPr>
        <w:instrText xml:space="preserve"> TOC \h \z \c "Table 2." </w:instrText>
      </w:r>
      <w:r w:rsidRPr="0081057E">
        <w:rPr>
          <w:rFonts w:ascii="Times New Roman" w:hAnsi="Times New Roman" w:cs="Times New Roman"/>
        </w:rPr>
        <w:fldChar w:fldCharType="separate"/>
      </w:r>
    </w:p>
    <w:p w14:paraId="4D57B6C2" w14:textId="11141BCC" w:rsidR="00762D6C" w:rsidRPr="0081057E" w:rsidRDefault="00496DA6" w:rsidP="00A10ECF">
      <w:pPr>
        <w:pStyle w:val="TableofFigures"/>
        <w:rPr>
          <w:rFonts w:eastAsiaTheme="minorEastAsia"/>
          <w:noProof/>
          <w:sz w:val="22"/>
        </w:rPr>
      </w:pPr>
      <w:hyperlink w:anchor="_Toc18446498" w:history="1">
        <w:r w:rsidR="00762D6C" w:rsidRPr="0081057E">
          <w:rPr>
            <w:rStyle w:val="Hyperlink"/>
            <w:rFonts w:cs="Times New Roman"/>
            <w:noProof/>
          </w:rPr>
          <w:t>Table 2. 1: Important References of Sustainable HRM from literature</w:t>
        </w:r>
        <w:r w:rsidR="00762D6C" w:rsidRPr="0081057E">
          <w:rPr>
            <w:noProof/>
            <w:webHidden/>
          </w:rPr>
          <w:tab/>
        </w:r>
        <w:r w:rsidR="00762D6C" w:rsidRPr="0081057E">
          <w:rPr>
            <w:noProof/>
            <w:webHidden/>
          </w:rPr>
          <w:fldChar w:fldCharType="begin"/>
        </w:r>
        <w:r w:rsidR="00762D6C" w:rsidRPr="0081057E">
          <w:rPr>
            <w:noProof/>
            <w:webHidden/>
          </w:rPr>
          <w:instrText xml:space="preserve"> PAGEREF _Toc18446498 \h </w:instrText>
        </w:r>
        <w:r w:rsidR="00762D6C" w:rsidRPr="0081057E">
          <w:rPr>
            <w:noProof/>
            <w:webHidden/>
          </w:rPr>
        </w:r>
        <w:r w:rsidR="00762D6C" w:rsidRPr="0081057E">
          <w:rPr>
            <w:noProof/>
            <w:webHidden/>
          </w:rPr>
          <w:fldChar w:fldCharType="separate"/>
        </w:r>
        <w:r w:rsidR="005E7B1D">
          <w:rPr>
            <w:noProof/>
            <w:webHidden/>
          </w:rPr>
          <w:t>40</w:t>
        </w:r>
        <w:r w:rsidR="00762D6C" w:rsidRPr="0081057E">
          <w:rPr>
            <w:noProof/>
            <w:webHidden/>
          </w:rPr>
          <w:fldChar w:fldCharType="end"/>
        </w:r>
      </w:hyperlink>
    </w:p>
    <w:p w14:paraId="4BD7473D" w14:textId="77777777" w:rsidR="00762D6C" w:rsidRPr="0081057E" w:rsidRDefault="00762D6C" w:rsidP="0081057E">
      <w:pPr>
        <w:spacing w:line="480" w:lineRule="auto"/>
        <w:rPr>
          <w:rFonts w:ascii="Times New Roman" w:hAnsi="Times New Roman" w:cs="Times New Roman"/>
          <w:noProof/>
          <w:sz w:val="4"/>
          <w:szCs w:val="4"/>
        </w:rPr>
      </w:pPr>
      <w:r w:rsidRPr="0081057E">
        <w:rPr>
          <w:rFonts w:ascii="Times New Roman" w:hAnsi="Times New Roman" w:cs="Times New Roman"/>
        </w:rPr>
        <w:fldChar w:fldCharType="end"/>
      </w:r>
      <w:r w:rsidRPr="0081057E">
        <w:rPr>
          <w:rFonts w:ascii="Times New Roman" w:hAnsi="Times New Roman" w:cs="Times New Roman"/>
        </w:rPr>
        <w:fldChar w:fldCharType="begin"/>
      </w:r>
      <w:r w:rsidRPr="0081057E">
        <w:rPr>
          <w:rFonts w:ascii="Times New Roman" w:hAnsi="Times New Roman" w:cs="Times New Roman"/>
        </w:rPr>
        <w:instrText xml:space="preserve"> TOC \h \z \c "Table 3." </w:instrText>
      </w:r>
      <w:r w:rsidRPr="0081057E">
        <w:rPr>
          <w:rFonts w:ascii="Times New Roman" w:hAnsi="Times New Roman" w:cs="Times New Roman"/>
        </w:rPr>
        <w:fldChar w:fldCharType="separate"/>
      </w:r>
    </w:p>
    <w:p w14:paraId="1CD4CC99" w14:textId="4A8CBEC7" w:rsidR="00762D6C" w:rsidRPr="0081057E" w:rsidRDefault="00496DA6" w:rsidP="00A10ECF">
      <w:pPr>
        <w:pStyle w:val="TableofFigures"/>
        <w:rPr>
          <w:rFonts w:eastAsiaTheme="minorEastAsia"/>
          <w:noProof/>
          <w:sz w:val="22"/>
        </w:rPr>
      </w:pPr>
      <w:hyperlink w:anchor="_Toc18446508" w:history="1">
        <w:r w:rsidR="00762D6C" w:rsidRPr="0081057E">
          <w:rPr>
            <w:rStyle w:val="Hyperlink"/>
            <w:rFonts w:cs="Times New Roman"/>
            <w:noProof/>
          </w:rPr>
          <w:t>Table 3. 1: Organization of Survey Instrument Sections</w:t>
        </w:r>
        <w:r w:rsidR="00762D6C" w:rsidRPr="0081057E">
          <w:rPr>
            <w:noProof/>
            <w:webHidden/>
          </w:rPr>
          <w:tab/>
        </w:r>
        <w:r w:rsidR="00762D6C" w:rsidRPr="0081057E">
          <w:rPr>
            <w:noProof/>
            <w:webHidden/>
          </w:rPr>
          <w:fldChar w:fldCharType="begin"/>
        </w:r>
        <w:r w:rsidR="00762D6C" w:rsidRPr="0081057E">
          <w:rPr>
            <w:noProof/>
            <w:webHidden/>
          </w:rPr>
          <w:instrText xml:space="preserve"> PAGEREF _Toc18446508 \h </w:instrText>
        </w:r>
        <w:r w:rsidR="00762D6C" w:rsidRPr="0081057E">
          <w:rPr>
            <w:noProof/>
            <w:webHidden/>
          </w:rPr>
        </w:r>
        <w:r w:rsidR="00762D6C" w:rsidRPr="0081057E">
          <w:rPr>
            <w:noProof/>
            <w:webHidden/>
          </w:rPr>
          <w:fldChar w:fldCharType="separate"/>
        </w:r>
        <w:r w:rsidR="005E7B1D">
          <w:rPr>
            <w:noProof/>
            <w:webHidden/>
          </w:rPr>
          <w:t>78</w:t>
        </w:r>
        <w:r w:rsidR="00762D6C" w:rsidRPr="0081057E">
          <w:rPr>
            <w:noProof/>
            <w:webHidden/>
          </w:rPr>
          <w:fldChar w:fldCharType="end"/>
        </w:r>
      </w:hyperlink>
    </w:p>
    <w:p w14:paraId="2AB9D077" w14:textId="029C6B9F" w:rsidR="00762D6C" w:rsidRPr="0081057E" w:rsidRDefault="00496DA6" w:rsidP="00A10ECF">
      <w:pPr>
        <w:pStyle w:val="TableofFigures"/>
        <w:rPr>
          <w:rFonts w:eastAsiaTheme="minorEastAsia"/>
          <w:noProof/>
          <w:sz w:val="22"/>
        </w:rPr>
      </w:pPr>
      <w:hyperlink w:anchor="_Toc18446509" w:history="1">
        <w:r w:rsidR="00762D6C" w:rsidRPr="0081057E">
          <w:rPr>
            <w:rStyle w:val="Hyperlink"/>
            <w:rFonts w:cs="Times New Roman"/>
            <w:noProof/>
          </w:rPr>
          <w:t>Table 3. 2: Demographics distribution of the sample from Oil &amp; Gas Sector</w:t>
        </w:r>
        <w:r w:rsidR="00762D6C" w:rsidRPr="0081057E">
          <w:rPr>
            <w:noProof/>
            <w:webHidden/>
          </w:rPr>
          <w:tab/>
        </w:r>
        <w:r w:rsidR="00762D6C" w:rsidRPr="0081057E">
          <w:rPr>
            <w:noProof/>
            <w:webHidden/>
          </w:rPr>
          <w:fldChar w:fldCharType="begin"/>
        </w:r>
        <w:r w:rsidR="00762D6C" w:rsidRPr="0081057E">
          <w:rPr>
            <w:noProof/>
            <w:webHidden/>
          </w:rPr>
          <w:instrText xml:space="preserve"> PAGEREF _Toc18446509 \h </w:instrText>
        </w:r>
        <w:r w:rsidR="00762D6C" w:rsidRPr="0081057E">
          <w:rPr>
            <w:noProof/>
            <w:webHidden/>
          </w:rPr>
        </w:r>
        <w:r w:rsidR="00762D6C" w:rsidRPr="0081057E">
          <w:rPr>
            <w:noProof/>
            <w:webHidden/>
          </w:rPr>
          <w:fldChar w:fldCharType="separate"/>
        </w:r>
        <w:r w:rsidR="005E7B1D">
          <w:rPr>
            <w:noProof/>
            <w:webHidden/>
          </w:rPr>
          <w:t>82</w:t>
        </w:r>
        <w:r w:rsidR="00762D6C" w:rsidRPr="0081057E">
          <w:rPr>
            <w:noProof/>
            <w:webHidden/>
          </w:rPr>
          <w:fldChar w:fldCharType="end"/>
        </w:r>
      </w:hyperlink>
    </w:p>
    <w:p w14:paraId="357F38A0" w14:textId="403CA372" w:rsidR="00762D6C" w:rsidRPr="0081057E" w:rsidRDefault="00496DA6" w:rsidP="00A10ECF">
      <w:pPr>
        <w:pStyle w:val="TableofFigures"/>
        <w:rPr>
          <w:rFonts w:eastAsiaTheme="minorEastAsia"/>
          <w:noProof/>
          <w:sz w:val="22"/>
        </w:rPr>
      </w:pPr>
      <w:hyperlink w:anchor="_Toc18446510" w:history="1">
        <w:r w:rsidR="00762D6C" w:rsidRPr="0081057E">
          <w:rPr>
            <w:rStyle w:val="Hyperlink"/>
            <w:rFonts w:cs="Times New Roman"/>
            <w:noProof/>
          </w:rPr>
          <w:t>Table 3. 3: Demographics distribution of the sample from Healthcare Sector</w:t>
        </w:r>
        <w:r w:rsidR="00762D6C" w:rsidRPr="0081057E">
          <w:rPr>
            <w:noProof/>
            <w:webHidden/>
          </w:rPr>
          <w:tab/>
        </w:r>
        <w:r w:rsidR="00762D6C" w:rsidRPr="0081057E">
          <w:rPr>
            <w:noProof/>
            <w:webHidden/>
          </w:rPr>
          <w:fldChar w:fldCharType="begin"/>
        </w:r>
        <w:r w:rsidR="00762D6C" w:rsidRPr="0081057E">
          <w:rPr>
            <w:noProof/>
            <w:webHidden/>
          </w:rPr>
          <w:instrText xml:space="preserve"> PAGEREF _Toc18446510 \h </w:instrText>
        </w:r>
        <w:r w:rsidR="00762D6C" w:rsidRPr="0081057E">
          <w:rPr>
            <w:noProof/>
            <w:webHidden/>
          </w:rPr>
        </w:r>
        <w:r w:rsidR="00762D6C" w:rsidRPr="0081057E">
          <w:rPr>
            <w:noProof/>
            <w:webHidden/>
          </w:rPr>
          <w:fldChar w:fldCharType="separate"/>
        </w:r>
        <w:r w:rsidR="005E7B1D">
          <w:rPr>
            <w:noProof/>
            <w:webHidden/>
          </w:rPr>
          <w:t>84</w:t>
        </w:r>
        <w:r w:rsidR="00762D6C" w:rsidRPr="0081057E">
          <w:rPr>
            <w:noProof/>
            <w:webHidden/>
          </w:rPr>
          <w:fldChar w:fldCharType="end"/>
        </w:r>
      </w:hyperlink>
    </w:p>
    <w:p w14:paraId="6CAC3255" w14:textId="38EA4BB3" w:rsidR="00762D6C" w:rsidRPr="0081057E" w:rsidRDefault="00496DA6" w:rsidP="00A10ECF">
      <w:pPr>
        <w:pStyle w:val="TableofFigures"/>
        <w:rPr>
          <w:rFonts w:eastAsiaTheme="minorEastAsia"/>
          <w:noProof/>
          <w:sz w:val="22"/>
        </w:rPr>
      </w:pPr>
      <w:hyperlink w:anchor="_Toc18446511" w:history="1">
        <w:r w:rsidR="00762D6C" w:rsidRPr="0081057E">
          <w:rPr>
            <w:rStyle w:val="Hyperlink"/>
            <w:rFonts w:cs="Times New Roman"/>
            <w:noProof/>
          </w:rPr>
          <w:t>Table 3. 4: Study framework relationships (paths)</w:t>
        </w:r>
        <w:r w:rsidR="00762D6C" w:rsidRPr="0081057E">
          <w:rPr>
            <w:noProof/>
            <w:webHidden/>
          </w:rPr>
          <w:tab/>
        </w:r>
        <w:r w:rsidR="00762D6C" w:rsidRPr="0081057E">
          <w:rPr>
            <w:noProof/>
            <w:webHidden/>
          </w:rPr>
          <w:fldChar w:fldCharType="begin"/>
        </w:r>
        <w:r w:rsidR="00762D6C" w:rsidRPr="0081057E">
          <w:rPr>
            <w:noProof/>
            <w:webHidden/>
          </w:rPr>
          <w:instrText xml:space="preserve"> PAGEREF _Toc18446511 \h </w:instrText>
        </w:r>
        <w:r w:rsidR="00762D6C" w:rsidRPr="0081057E">
          <w:rPr>
            <w:noProof/>
            <w:webHidden/>
          </w:rPr>
        </w:r>
        <w:r w:rsidR="00762D6C" w:rsidRPr="0081057E">
          <w:rPr>
            <w:noProof/>
            <w:webHidden/>
          </w:rPr>
          <w:fldChar w:fldCharType="separate"/>
        </w:r>
        <w:r w:rsidR="005E7B1D">
          <w:rPr>
            <w:noProof/>
            <w:webHidden/>
          </w:rPr>
          <w:t>89</w:t>
        </w:r>
        <w:r w:rsidR="00762D6C" w:rsidRPr="0081057E">
          <w:rPr>
            <w:noProof/>
            <w:webHidden/>
          </w:rPr>
          <w:fldChar w:fldCharType="end"/>
        </w:r>
      </w:hyperlink>
    </w:p>
    <w:p w14:paraId="6B6B2C5E" w14:textId="77777777" w:rsidR="00CC28F0" w:rsidRDefault="00762D6C" w:rsidP="0081057E">
      <w:pPr>
        <w:spacing w:line="480" w:lineRule="auto"/>
        <w:rPr>
          <w:noProof/>
        </w:rPr>
      </w:pPr>
      <w:r w:rsidRPr="0081057E">
        <w:rPr>
          <w:rFonts w:ascii="Times New Roman" w:hAnsi="Times New Roman" w:cs="Times New Roman"/>
        </w:rPr>
        <w:fldChar w:fldCharType="end"/>
      </w:r>
      <w:r w:rsidRPr="0081057E">
        <w:rPr>
          <w:rFonts w:ascii="Times New Roman" w:hAnsi="Times New Roman" w:cs="Times New Roman"/>
        </w:rPr>
        <w:fldChar w:fldCharType="begin"/>
      </w:r>
      <w:r w:rsidRPr="0081057E">
        <w:rPr>
          <w:rFonts w:ascii="Times New Roman" w:hAnsi="Times New Roman" w:cs="Times New Roman"/>
        </w:rPr>
        <w:instrText xml:space="preserve"> TOC \h \z \c "Table 4." </w:instrText>
      </w:r>
      <w:r w:rsidRPr="0081057E">
        <w:rPr>
          <w:rFonts w:ascii="Times New Roman" w:hAnsi="Times New Roman" w:cs="Times New Roman"/>
        </w:rPr>
        <w:fldChar w:fldCharType="separate"/>
      </w:r>
    </w:p>
    <w:p w14:paraId="0991F8CE" w14:textId="76E71E2F" w:rsidR="00CC28F0" w:rsidRDefault="00496DA6">
      <w:pPr>
        <w:pStyle w:val="TableofFigures"/>
        <w:rPr>
          <w:rFonts w:asciiTheme="minorHAnsi" w:eastAsiaTheme="minorEastAsia" w:hAnsiTheme="minorHAnsi"/>
          <w:noProof/>
          <w:sz w:val="22"/>
        </w:rPr>
      </w:pPr>
      <w:hyperlink w:anchor="_Toc26277794" w:history="1">
        <w:r w:rsidR="00CC28F0" w:rsidRPr="00FD6EEC">
          <w:rPr>
            <w:rStyle w:val="Hyperlink"/>
            <w:noProof/>
          </w:rPr>
          <w:t xml:space="preserve">Table 4. 1: Construct Reliability (Cronbach </w:t>
        </w:r>
        <w:r w:rsidR="00CC28F0" w:rsidRPr="00FD6EEC">
          <w:rPr>
            <w:rStyle w:val="Hyperlink"/>
            <w:rFonts w:ascii="Symbol" w:hAnsi="Symbol"/>
            <w:noProof/>
          </w:rPr>
          <w:t></w:t>
        </w:r>
        <w:r w:rsidR="00CC28F0" w:rsidRPr="00FD6EEC">
          <w:rPr>
            <w:rStyle w:val="Hyperlink"/>
            <w:noProof/>
          </w:rPr>
          <w:t>) for Oil &amp; Gas and Healthcare</w:t>
        </w:r>
        <w:r w:rsidR="00CC28F0">
          <w:rPr>
            <w:noProof/>
            <w:webHidden/>
          </w:rPr>
          <w:tab/>
        </w:r>
        <w:r w:rsidR="00CC28F0">
          <w:rPr>
            <w:noProof/>
            <w:webHidden/>
          </w:rPr>
          <w:fldChar w:fldCharType="begin"/>
        </w:r>
        <w:r w:rsidR="00CC28F0">
          <w:rPr>
            <w:noProof/>
            <w:webHidden/>
          </w:rPr>
          <w:instrText xml:space="preserve"> PAGEREF _Toc26277794 \h </w:instrText>
        </w:r>
        <w:r w:rsidR="00CC28F0">
          <w:rPr>
            <w:noProof/>
            <w:webHidden/>
          </w:rPr>
        </w:r>
        <w:r w:rsidR="00CC28F0">
          <w:rPr>
            <w:noProof/>
            <w:webHidden/>
          </w:rPr>
          <w:fldChar w:fldCharType="separate"/>
        </w:r>
        <w:r w:rsidR="005E7B1D">
          <w:rPr>
            <w:noProof/>
            <w:webHidden/>
          </w:rPr>
          <w:t>93</w:t>
        </w:r>
        <w:r w:rsidR="00CC28F0">
          <w:rPr>
            <w:noProof/>
            <w:webHidden/>
          </w:rPr>
          <w:fldChar w:fldCharType="end"/>
        </w:r>
      </w:hyperlink>
    </w:p>
    <w:p w14:paraId="4002A49E" w14:textId="493C46F0" w:rsidR="00CC28F0" w:rsidRDefault="00496DA6">
      <w:pPr>
        <w:pStyle w:val="TableofFigures"/>
        <w:rPr>
          <w:rFonts w:asciiTheme="minorHAnsi" w:eastAsiaTheme="minorEastAsia" w:hAnsiTheme="minorHAnsi"/>
          <w:noProof/>
          <w:sz w:val="22"/>
        </w:rPr>
      </w:pPr>
      <w:hyperlink w:anchor="_Toc26277795" w:history="1">
        <w:r w:rsidR="00CC28F0" w:rsidRPr="00FD6EEC">
          <w:rPr>
            <w:rStyle w:val="Hyperlink"/>
            <w:noProof/>
          </w:rPr>
          <w:t>Table 4. 2: Constructs AVE and CR for Oil &amp; Gas and Healthcare</w:t>
        </w:r>
        <w:r w:rsidR="00CC28F0">
          <w:rPr>
            <w:noProof/>
            <w:webHidden/>
          </w:rPr>
          <w:tab/>
        </w:r>
        <w:r w:rsidR="00CC28F0">
          <w:rPr>
            <w:noProof/>
            <w:webHidden/>
          </w:rPr>
          <w:fldChar w:fldCharType="begin"/>
        </w:r>
        <w:r w:rsidR="00CC28F0">
          <w:rPr>
            <w:noProof/>
            <w:webHidden/>
          </w:rPr>
          <w:instrText xml:space="preserve"> PAGEREF _Toc26277795 \h </w:instrText>
        </w:r>
        <w:r w:rsidR="00CC28F0">
          <w:rPr>
            <w:noProof/>
            <w:webHidden/>
          </w:rPr>
        </w:r>
        <w:r w:rsidR="00CC28F0">
          <w:rPr>
            <w:noProof/>
            <w:webHidden/>
          </w:rPr>
          <w:fldChar w:fldCharType="separate"/>
        </w:r>
        <w:r w:rsidR="005E7B1D">
          <w:rPr>
            <w:noProof/>
            <w:webHidden/>
          </w:rPr>
          <w:t>94</w:t>
        </w:r>
        <w:r w:rsidR="00CC28F0">
          <w:rPr>
            <w:noProof/>
            <w:webHidden/>
          </w:rPr>
          <w:fldChar w:fldCharType="end"/>
        </w:r>
      </w:hyperlink>
    </w:p>
    <w:p w14:paraId="40721A90" w14:textId="73CB2CFB" w:rsidR="00CC28F0" w:rsidRDefault="00496DA6">
      <w:pPr>
        <w:pStyle w:val="TableofFigures"/>
        <w:rPr>
          <w:rFonts w:asciiTheme="minorHAnsi" w:eastAsiaTheme="minorEastAsia" w:hAnsiTheme="minorHAnsi"/>
          <w:noProof/>
          <w:sz w:val="22"/>
        </w:rPr>
      </w:pPr>
      <w:hyperlink w:anchor="_Toc26277796" w:history="1">
        <w:r w:rsidR="00CC28F0" w:rsidRPr="00FD6EEC">
          <w:rPr>
            <w:rStyle w:val="Hyperlink"/>
            <w:noProof/>
          </w:rPr>
          <w:t>Table 4. 3: Descriptive statistics- Oil and Gas sector</w:t>
        </w:r>
        <w:r w:rsidR="00CC28F0">
          <w:rPr>
            <w:noProof/>
            <w:webHidden/>
          </w:rPr>
          <w:tab/>
        </w:r>
        <w:r w:rsidR="00CC28F0">
          <w:rPr>
            <w:noProof/>
            <w:webHidden/>
          </w:rPr>
          <w:fldChar w:fldCharType="begin"/>
        </w:r>
        <w:r w:rsidR="00CC28F0">
          <w:rPr>
            <w:noProof/>
            <w:webHidden/>
          </w:rPr>
          <w:instrText xml:space="preserve"> PAGEREF _Toc26277796 \h </w:instrText>
        </w:r>
        <w:r w:rsidR="00CC28F0">
          <w:rPr>
            <w:noProof/>
            <w:webHidden/>
          </w:rPr>
        </w:r>
        <w:r w:rsidR="00CC28F0">
          <w:rPr>
            <w:noProof/>
            <w:webHidden/>
          </w:rPr>
          <w:fldChar w:fldCharType="separate"/>
        </w:r>
        <w:r w:rsidR="005E7B1D">
          <w:rPr>
            <w:noProof/>
            <w:webHidden/>
          </w:rPr>
          <w:t>95</w:t>
        </w:r>
        <w:r w:rsidR="00CC28F0">
          <w:rPr>
            <w:noProof/>
            <w:webHidden/>
          </w:rPr>
          <w:fldChar w:fldCharType="end"/>
        </w:r>
      </w:hyperlink>
    </w:p>
    <w:p w14:paraId="7471E5FE" w14:textId="3C726C6F" w:rsidR="00CC28F0" w:rsidRDefault="00496DA6">
      <w:pPr>
        <w:pStyle w:val="TableofFigures"/>
        <w:rPr>
          <w:rFonts w:asciiTheme="minorHAnsi" w:eastAsiaTheme="minorEastAsia" w:hAnsiTheme="minorHAnsi"/>
          <w:noProof/>
          <w:sz w:val="22"/>
        </w:rPr>
      </w:pPr>
      <w:hyperlink w:anchor="_Toc26277797" w:history="1">
        <w:r w:rsidR="00CC28F0" w:rsidRPr="00FD6EEC">
          <w:rPr>
            <w:rStyle w:val="Hyperlink"/>
            <w:noProof/>
          </w:rPr>
          <w:t>Table 4. 4: Descriptive statistics- Healthcare sector</w:t>
        </w:r>
        <w:r w:rsidR="00CC28F0">
          <w:rPr>
            <w:noProof/>
            <w:webHidden/>
          </w:rPr>
          <w:tab/>
        </w:r>
        <w:r w:rsidR="00CC28F0">
          <w:rPr>
            <w:noProof/>
            <w:webHidden/>
          </w:rPr>
          <w:fldChar w:fldCharType="begin"/>
        </w:r>
        <w:r w:rsidR="00CC28F0">
          <w:rPr>
            <w:noProof/>
            <w:webHidden/>
          </w:rPr>
          <w:instrText xml:space="preserve"> PAGEREF _Toc26277797 \h </w:instrText>
        </w:r>
        <w:r w:rsidR="00CC28F0">
          <w:rPr>
            <w:noProof/>
            <w:webHidden/>
          </w:rPr>
        </w:r>
        <w:r w:rsidR="00CC28F0">
          <w:rPr>
            <w:noProof/>
            <w:webHidden/>
          </w:rPr>
          <w:fldChar w:fldCharType="separate"/>
        </w:r>
        <w:r w:rsidR="005E7B1D">
          <w:rPr>
            <w:noProof/>
            <w:webHidden/>
          </w:rPr>
          <w:t>95</w:t>
        </w:r>
        <w:r w:rsidR="00CC28F0">
          <w:rPr>
            <w:noProof/>
            <w:webHidden/>
          </w:rPr>
          <w:fldChar w:fldCharType="end"/>
        </w:r>
      </w:hyperlink>
    </w:p>
    <w:p w14:paraId="50913FC0" w14:textId="5AC67DC7" w:rsidR="00CC28F0" w:rsidRDefault="00496DA6">
      <w:pPr>
        <w:pStyle w:val="TableofFigures"/>
        <w:rPr>
          <w:rFonts w:asciiTheme="minorHAnsi" w:eastAsiaTheme="minorEastAsia" w:hAnsiTheme="minorHAnsi"/>
          <w:noProof/>
          <w:sz w:val="22"/>
        </w:rPr>
      </w:pPr>
      <w:hyperlink w:anchor="_Toc26277798" w:history="1">
        <w:r w:rsidR="00CC28F0" w:rsidRPr="00FD6EEC">
          <w:rPr>
            <w:rStyle w:val="Hyperlink"/>
            <w:noProof/>
          </w:rPr>
          <w:t>Table 4. 5: Tolerance and VIF values for factors exceeding 0.8 correlation values</w:t>
        </w:r>
        <w:r w:rsidR="00CC28F0">
          <w:rPr>
            <w:noProof/>
            <w:webHidden/>
          </w:rPr>
          <w:tab/>
        </w:r>
        <w:r w:rsidR="00CC28F0">
          <w:rPr>
            <w:noProof/>
            <w:webHidden/>
          </w:rPr>
          <w:fldChar w:fldCharType="begin"/>
        </w:r>
        <w:r w:rsidR="00CC28F0">
          <w:rPr>
            <w:noProof/>
            <w:webHidden/>
          </w:rPr>
          <w:instrText xml:space="preserve"> PAGEREF _Toc26277798 \h </w:instrText>
        </w:r>
        <w:r w:rsidR="00CC28F0">
          <w:rPr>
            <w:noProof/>
            <w:webHidden/>
          </w:rPr>
        </w:r>
        <w:r w:rsidR="00CC28F0">
          <w:rPr>
            <w:noProof/>
            <w:webHidden/>
          </w:rPr>
          <w:fldChar w:fldCharType="separate"/>
        </w:r>
        <w:r w:rsidR="005E7B1D">
          <w:rPr>
            <w:noProof/>
            <w:webHidden/>
          </w:rPr>
          <w:t>96</w:t>
        </w:r>
        <w:r w:rsidR="00CC28F0">
          <w:rPr>
            <w:noProof/>
            <w:webHidden/>
          </w:rPr>
          <w:fldChar w:fldCharType="end"/>
        </w:r>
      </w:hyperlink>
    </w:p>
    <w:p w14:paraId="6F4799F7" w14:textId="6699B8B7" w:rsidR="00CC28F0" w:rsidRDefault="00496DA6">
      <w:pPr>
        <w:pStyle w:val="TableofFigures"/>
        <w:rPr>
          <w:rFonts w:asciiTheme="minorHAnsi" w:eastAsiaTheme="minorEastAsia" w:hAnsiTheme="minorHAnsi"/>
          <w:noProof/>
          <w:sz w:val="22"/>
        </w:rPr>
      </w:pPr>
      <w:hyperlink w:anchor="_Toc26277799" w:history="1">
        <w:r w:rsidR="00CC28F0" w:rsidRPr="00FD6EEC">
          <w:rPr>
            <w:rStyle w:val="Hyperlink"/>
            <w:noProof/>
          </w:rPr>
          <w:t>Table 4. 6: Model fit indexes for 1st order CFA model for Oil &amp; Gas Sector</w:t>
        </w:r>
        <w:r w:rsidR="00CC28F0">
          <w:rPr>
            <w:noProof/>
            <w:webHidden/>
          </w:rPr>
          <w:tab/>
        </w:r>
        <w:r w:rsidR="00CC28F0">
          <w:rPr>
            <w:noProof/>
            <w:webHidden/>
          </w:rPr>
          <w:fldChar w:fldCharType="begin"/>
        </w:r>
        <w:r w:rsidR="00CC28F0">
          <w:rPr>
            <w:noProof/>
            <w:webHidden/>
          </w:rPr>
          <w:instrText xml:space="preserve"> PAGEREF _Toc26277799 \h </w:instrText>
        </w:r>
        <w:r w:rsidR="00CC28F0">
          <w:rPr>
            <w:noProof/>
            <w:webHidden/>
          </w:rPr>
        </w:r>
        <w:r w:rsidR="00CC28F0">
          <w:rPr>
            <w:noProof/>
            <w:webHidden/>
          </w:rPr>
          <w:fldChar w:fldCharType="separate"/>
        </w:r>
        <w:r w:rsidR="005E7B1D">
          <w:rPr>
            <w:noProof/>
            <w:webHidden/>
          </w:rPr>
          <w:t>97</w:t>
        </w:r>
        <w:r w:rsidR="00CC28F0">
          <w:rPr>
            <w:noProof/>
            <w:webHidden/>
          </w:rPr>
          <w:fldChar w:fldCharType="end"/>
        </w:r>
      </w:hyperlink>
    </w:p>
    <w:p w14:paraId="28EA842E" w14:textId="47D01424" w:rsidR="00CC28F0" w:rsidRDefault="00496DA6">
      <w:pPr>
        <w:pStyle w:val="TableofFigures"/>
        <w:rPr>
          <w:rFonts w:asciiTheme="minorHAnsi" w:eastAsiaTheme="minorEastAsia" w:hAnsiTheme="minorHAnsi"/>
          <w:noProof/>
          <w:sz w:val="22"/>
        </w:rPr>
      </w:pPr>
      <w:hyperlink w:anchor="_Toc26277800" w:history="1">
        <w:r w:rsidR="00CC28F0" w:rsidRPr="00FD6EEC">
          <w:rPr>
            <w:rStyle w:val="Hyperlink"/>
            <w:noProof/>
          </w:rPr>
          <w:t>Table 4. 7: Model fit indexes for 2nd order CFA model for Oil &amp; Gas Sector</w:t>
        </w:r>
        <w:r w:rsidR="00CC28F0">
          <w:rPr>
            <w:noProof/>
            <w:webHidden/>
          </w:rPr>
          <w:tab/>
        </w:r>
        <w:r w:rsidR="00CC28F0">
          <w:rPr>
            <w:noProof/>
            <w:webHidden/>
          </w:rPr>
          <w:fldChar w:fldCharType="begin"/>
        </w:r>
        <w:r w:rsidR="00CC28F0">
          <w:rPr>
            <w:noProof/>
            <w:webHidden/>
          </w:rPr>
          <w:instrText xml:space="preserve"> PAGEREF _Toc26277800 \h </w:instrText>
        </w:r>
        <w:r w:rsidR="00CC28F0">
          <w:rPr>
            <w:noProof/>
            <w:webHidden/>
          </w:rPr>
        </w:r>
        <w:r w:rsidR="00CC28F0">
          <w:rPr>
            <w:noProof/>
            <w:webHidden/>
          </w:rPr>
          <w:fldChar w:fldCharType="separate"/>
        </w:r>
        <w:r w:rsidR="005E7B1D">
          <w:rPr>
            <w:noProof/>
            <w:webHidden/>
          </w:rPr>
          <w:t>97</w:t>
        </w:r>
        <w:r w:rsidR="00CC28F0">
          <w:rPr>
            <w:noProof/>
            <w:webHidden/>
          </w:rPr>
          <w:fldChar w:fldCharType="end"/>
        </w:r>
      </w:hyperlink>
    </w:p>
    <w:p w14:paraId="47DD9E78" w14:textId="12B82817" w:rsidR="00CC28F0" w:rsidRDefault="00496DA6">
      <w:pPr>
        <w:pStyle w:val="TableofFigures"/>
        <w:rPr>
          <w:rFonts w:asciiTheme="minorHAnsi" w:eastAsiaTheme="minorEastAsia" w:hAnsiTheme="minorHAnsi"/>
          <w:noProof/>
          <w:sz w:val="22"/>
        </w:rPr>
      </w:pPr>
      <w:hyperlink w:anchor="_Toc26277801" w:history="1">
        <w:r w:rsidR="00CC28F0" w:rsidRPr="00FD6EEC">
          <w:rPr>
            <w:rStyle w:val="Hyperlink"/>
            <w:noProof/>
          </w:rPr>
          <w:t>Table 4. 8: Model fit indexes for 1st order CFA model for Healthcare Sector</w:t>
        </w:r>
        <w:r w:rsidR="00CC28F0">
          <w:rPr>
            <w:noProof/>
            <w:webHidden/>
          </w:rPr>
          <w:tab/>
        </w:r>
        <w:r w:rsidR="00CC28F0">
          <w:rPr>
            <w:noProof/>
            <w:webHidden/>
          </w:rPr>
          <w:fldChar w:fldCharType="begin"/>
        </w:r>
        <w:r w:rsidR="00CC28F0">
          <w:rPr>
            <w:noProof/>
            <w:webHidden/>
          </w:rPr>
          <w:instrText xml:space="preserve"> PAGEREF _Toc26277801 \h </w:instrText>
        </w:r>
        <w:r w:rsidR="00CC28F0">
          <w:rPr>
            <w:noProof/>
            <w:webHidden/>
          </w:rPr>
        </w:r>
        <w:r w:rsidR="00CC28F0">
          <w:rPr>
            <w:noProof/>
            <w:webHidden/>
          </w:rPr>
          <w:fldChar w:fldCharType="separate"/>
        </w:r>
        <w:r w:rsidR="005E7B1D">
          <w:rPr>
            <w:noProof/>
            <w:webHidden/>
          </w:rPr>
          <w:t>98</w:t>
        </w:r>
        <w:r w:rsidR="00CC28F0">
          <w:rPr>
            <w:noProof/>
            <w:webHidden/>
          </w:rPr>
          <w:fldChar w:fldCharType="end"/>
        </w:r>
      </w:hyperlink>
    </w:p>
    <w:p w14:paraId="1C153F8E" w14:textId="56AD2A48" w:rsidR="00CC28F0" w:rsidRDefault="00496DA6">
      <w:pPr>
        <w:pStyle w:val="TableofFigures"/>
        <w:rPr>
          <w:rFonts w:asciiTheme="minorHAnsi" w:eastAsiaTheme="minorEastAsia" w:hAnsiTheme="minorHAnsi"/>
          <w:noProof/>
          <w:sz w:val="22"/>
        </w:rPr>
      </w:pPr>
      <w:hyperlink w:anchor="_Toc26277802" w:history="1">
        <w:r w:rsidR="00CC28F0" w:rsidRPr="00FD6EEC">
          <w:rPr>
            <w:rStyle w:val="Hyperlink"/>
            <w:noProof/>
          </w:rPr>
          <w:t>Table 4. 9: Model fit indexes for 2nd order CFA model for Healthcare Sector</w:t>
        </w:r>
        <w:r w:rsidR="00CC28F0">
          <w:rPr>
            <w:noProof/>
            <w:webHidden/>
          </w:rPr>
          <w:tab/>
        </w:r>
        <w:r w:rsidR="00CC28F0">
          <w:rPr>
            <w:noProof/>
            <w:webHidden/>
          </w:rPr>
          <w:fldChar w:fldCharType="begin"/>
        </w:r>
        <w:r w:rsidR="00CC28F0">
          <w:rPr>
            <w:noProof/>
            <w:webHidden/>
          </w:rPr>
          <w:instrText xml:space="preserve"> PAGEREF _Toc26277802 \h </w:instrText>
        </w:r>
        <w:r w:rsidR="00CC28F0">
          <w:rPr>
            <w:noProof/>
            <w:webHidden/>
          </w:rPr>
        </w:r>
        <w:r w:rsidR="00CC28F0">
          <w:rPr>
            <w:noProof/>
            <w:webHidden/>
          </w:rPr>
          <w:fldChar w:fldCharType="separate"/>
        </w:r>
        <w:r w:rsidR="005E7B1D">
          <w:rPr>
            <w:noProof/>
            <w:webHidden/>
          </w:rPr>
          <w:t>98</w:t>
        </w:r>
        <w:r w:rsidR="00CC28F0">
          <w:rPr>
            <w:noProof/>
            <w:webHidden/>
          </w:rPr>
          <w:fldChar w:fldCharType="end"/>
        </w:r>
      </w:hyperlink>
    </w:p>
    <w:p w14:paraId="7633FBE1" w14:textId="322C8B37" w:rsidR="00CC28F0" w:rsidRDefault="00496DA6">
      <w:pPr>
        <w:pStyle w:val="TableofFigures"/>
        <w:rPr>
          <w:rFonts w:asciiTheme="minorHAnsi" w:eastAsiaTheme="minorEastAsia" w:hAnsiTheme="minorHAnsi"/>
          <w:noProof/>
          <w:sz w:val="22"/>
        </w:rPr>
      </w:pPr>
      <w:hyperlink w:anchor="_Toc26277803" w:history="1">
        <w:r w:rsidR="00CC28F0" w:rsidRPr="00FD6EEC">
          <w:rPr>
            <w:rStyle w:val="Hyperlink"/>
            <w:noProof/>
          </w:rPr>
          <w:t>Table 4. 10: Model fit indexes for SEM of Oil &amp; Gas Sector</w:t>
        </w:r>
        <w:r w:rsidR="00CC28F0">
          <w:rPr>
            <w:noProof/>
            <w:webHidden/>
          </w:rPr>
          <w:tab/>
        </w:r>
        <w:r w:rsidR="00CC28F0">
          <w:rPr>
            <w:noProof/>
            <w:webHidden/>
          </w:rPr>
          <w:fldChar w:fldCharType="begin"/>
        </w:r>
        <w:r w:rsidR="00CC28F0">
          <w:rPr>
            <w:noProof/>
            <w:webHidden/>
          </w:rPr>
          <w:instrText xml:space="preserve"> PAGEREF _Toc26277803 \h </w:instrText>
        </w:r>
        <w:r w:rsidR="00CC28F0">
          <w:rPr>
            <w:noProof/>
            <w:webHidden/>
          </w:rPr>
        </w:r>
        <w:r w:rsidR="00CC28F0">
          <w:rPr>
            <w:noProof/>
            <w:webHidden/>
          </w:rPr>
          <w:fldChar w:fldCharType="separate"/>
        </w:r>
        <w:r w:rsidR="005E7B1D">
          <w:rPr>
            <w:noProof/>
            <w:webHidden/>
          </w:rPr>
          <w:t>99</w:t>
        </w:r>
        <w:r w:rsidR="00CC28F0">
          <w:rPr>
            <w:noProof/>
            <w:webHidden/>
          </w:rPr>
          <w:fldChar w:fldCharType="end"/>
        </w:r>
      </w:hyperlink>
    </w:p>
    <w:p w14:paraId="4352EA03" w14:textId="0BB317B0" w:rsidR="00CC28F0" w:rsidRDefault="00496DA6">
      <w:pPr>
        <w:pStyle w:val="TableofFigures"/>
        <w:rPr>
          <w:rFonts w:asciiTheme="minorHAnsi" w:eastAsiaTheme="minorEastAsia" w:hAnsiTheme="minorHAnsi"/>
          <w:noProof/>
          <w:sz w:val="22"/>
        </w:rPr>
      </w:pPr>
      <w:hyperlink w:anchor="_Toc26277804" w:history="1">
        <w:r w:rsidR="00CC28F0" w:rsidRPr="00FD6EEC">
          <w:rPr>
            <w:rStyle w:val="Hyperlink"/>
            <w:noProof/>
          </w:rPr>
          <w:t>Table 4. 11: Model fit indexes for SEM of Healthcare Sector</w:t>
        </w:r>
        <w:r w:rsidR="00CC28F0">
          <w:rPr>
            <w:noProof/>
            <w:webHidden/>
          </w:rPr>
          <w:tab/>
        </w:r>
        <w:r w:rsidR="00CC28F0">
          <w:rPr>
            <w:noProof/>
            <w:webHidden/>
          </w:rPr>
          <w:fldChar w:fldCharType="begin"/>
        </w:r>
        <w:r w:rsidR="00CC28F0">
          <w:rPr>
            <w:noProof/>
            <w:webHidden/>
          </w:rPr>
          <w:instrText xml:space="preserve"> PAGEREF _Toc26277804 \h </w:instrText>
        </w:r>
        <w:r w:rsidR="00CC28F0">
          <w:rPr>
            <w:noProof/>
            <w:webHidden/>
          </w:rPr>
        </w:r>
        <w:r w:rsidR="00CC28F0">
          <w:rPr>
            <w:noProof/>
            <w:webHidden/>
          </w:rPr>
          <w:fldChar w:fldCharType="separate"/>
        </w:r>
        <w:r w:rsidR="005E7B1D">
          <w:rPr>
            <w:noProof/>
            <w:webHidden/>
          </w:rPr>
          <w:t>100</w:t>
        </w:r>
        <w:r w:rsidR="00CC28F0">
          <w:rPr>
            <w:noProof/>
            <w:webHidden/>
          </w:rPr>
          <w:fldChar w:fldCharType="end"/>
        </w:r>
      </w:hyperlink>
    </w:p>
    <w:p w14:paraId="5EE857EB" w14:textId="539682C0" w:rsidR="00CC28F0" w:rsidRDefault="00496DA6">
      <w:pPr>
        <w:pStyle w:val="TableofFigures"/>
        <w:rPr>
          <w:rFonts w:asciiTheme="minorHAnsi" w:eastAsiaTheme="minorEastAsia" w:hAnsiTheme="minorHAnsi"/>
          <w:noProof/>
          <w:sz w:val="22"/>
        </w:rPr>
      </w:pPr>
      <w:hyperlink w:anchor="_Toc26277805" w:history="1">
        <w:r w:rsidR="00CC28F0" w:rsidRPr="00FD6EEC">
          <w:rPr>
            <w:rStyle w:val="Hyperlink"/>
            <w:noProof/>
          </w:rPr>
          <w:t>Table 4. 12: Direct &amp; indirect relationships for Sustainable HRM --&gt; OKS --&gt; Employee Performance path for oil &amp; gas sector</w:t>
        </w:r>
        <w:r w:rsidR="00CC28F0">
          <w:rPr>
            <w:noProof/>
            <w:webHidden/>
          </w:rPr>
          <w:tab/>
        </w:r>
        <w:r w:rsidR="00CC28F0">
          <w:rPr>
            <w:noProof/>
            <w:webHidden/>
          </w:rPr>
          <w:fldChar w:fldCharType="begin"/>
        </w:r>
        <w:r w:rsidR="00CC28F0">
          <w:rPr>
            <w:noProof/>
            <w:webHidden/>
          </w:rPr>
          <w:instrText xml:space="preserve"> PAGEREF _Toc26277805 \h </w:instrText>
        </w:r>
        <w:r w:rsidR="00CC28F0">
          <w:rPr>
            <w:noProof/>
            <w:webHidden/>
          </w:rPr>
        </w:r>
        <w:r w:rsidR="00CC28F0">
          <w:rPr>
            <w:noProof/>
            <w:webHidden/>
          </w:rPr>
          <w:fldChar w:fldCharType="separate"/>
        </w:r>
        <w:r w:rsidR="005E7B1D">
          <w:rPr>
            <w:noProof/>
            <w:webHidden/>
          </w:rPr>
          <w:t>103</w:t>
        </w:r>
        <w:r w:rsidR="00CC28F0">
          <w:rPr>
            <w:noProof/>
            <w:webHidden/>
          </w:rPr>
          <w:fldChar w:fldCharType="end"/>
        </w:r>
      </w:hyperlink>
    </w:p>
    <w:p w14:paraId="1281C29E" w14:textId="664CAD25" w:rsidR="00CC28F0" w:rsidRDefault="00496DA6">
      <w:pPr>
        <w:pStyle w:val="TableofFigures"/>
        <w:rPr>
          <w:rFonts w:asciiTheme="minorHAnsi" w:eastAsiaTheme="minorEastAsia" w:hAnsiTheme="minorHAnsi"/>
          <w:noProof/>
          <w:sz w:val="22"/>
        </w:rPr>
      </w:pPr>
      <w:hyperlink w:anchor="_Toc26277806" w:history="1">
        <w:r w:rsidR="00CC28F0" w:rsidRPr="00FD6EEC">
          <w:rPr>
            <w:rStyle w:val="Hyperlink"/>
            <w:noProof/>
          </w:rPr>
          <w:t>Table 4. 13: R</w:t>
        </w:r>
        <w:r w:rsidR="00CC28F0" w:rsidRPr="00FD6EEC">
          <w:rPr>
            <w:rStyle w:val="Hyperlink"/>
            <w:noProof/>
            <w:vertAlign w:val="superscript"/>
          </w:rPr>
          <w:t>2</w:t>
        </w:r>
        <w:r w:rsidR="00CC28F0" w:rsidRPr="00FD6EEC">
          <w:rPr>
            <w:rStyle w:val="Hyperlink"/>
            <w:noProof/>
          </w:rPr>
          <w:t xml:space="preserve"> values for Sustainable HRM to employee performance through OKS- Oil &amp; Gas sample</w:t>
        </w:r>
        <w:r w:rsidR="00CC28F0">
          <w:rPr>
            <w:noProof/>
            <w:webHidden/>
          </w:rPr>
          <w:tab/>
        </w:r>
        <w:r w:rsidR="00CC28F0">
          <w:rPr>
            <w:noProof/>
            <w:webHidden/>
          </w:rPr>
          <w:fldChar w:fldCharType="begin"/>
        </w:r>
        <w:r w:rsidR="00CC28F0">
          <w:rPr>
            <w:noProof/>
            <w:webHidden/>
          </w:rPr>
          <w:instrText xml:space="preserve"> PAGEREF _Toc26277806 \h </w:instrText>
        </w:r>
        <w:r w:rsidR="00CC28F0">
          <w:rPr>
            <w:noProof/>
            <w:webHidden/>
          </w:rPr>
        </w:r>
        <w:r w:rsidR="00CC28F0">
          <w:rPr>
            <w:noProof/>
            <w:webHidden/>
          </w:rPr>
          <w:fldChar w:fldCharType="separate"/>
        </w:r>
        <w:r w:rsidR="005E7B1D">
          <w:rPr>
            <w:noProof/>
            <w:webHidden/>
          </w:rPr>
          <w:t>103</w:t>
        </w:r>
        <w:r w:rsidR="00CC28F0">
          <w:rPr>
            <w:noProof/>
            <w:webHidden/>
          </w:rPr>
          <w:fldChar w:fldCharType="end"/>
        </w:r>
      </w:hyperlink>
    </w:p>
    <w:p w14:paraId="1713DEA0" w14:textId="2D1E5CEA" w:rsidR="00CC28F0" w:rsidRDefault="00496DA6">
      <w:pPr>
        <w:pStyle w:val="TableofFigures"/>
        <w:rPr>
          <w:rFonts w:asciiTheme="minorHAnsi" w:eastAsiaTheme="minorEastAsia" w:hAnsiTheme="minorHAnsi"/>
          <w:noProof/>
          <w:sz w:val="22"/>
        </w:rPr>
      </w:pPr>
      <w:hyperlink w:anchor="_Toc26277807" w:history="1">
        <w:r w:rsidR="00CC28F0" w:rsidRPr="00FD6EEC">
          <w:rPr>
            <w:rStyle w:val="Hyperlink"/>
            <w:noProof/>
          </w:rPr>
          <w:t>Table 4. 14: Direct &amp; indirect relationships for Sustainable HRM --&gt; empowerment --&gt; PSOS path for oil &amp; gas sector</w:t>
        </w:r>
        <w:r w:rsidR="00CC28F0">
          <w:rPr>
            <w:noProof/>
            <w:webHidden/>
          </w:rPr>
          <w:tab/>
        </w:r>
        <w:r w:rsidR="00CC28F0">
          <w:rPr>
            <w:noProof/>
            <w:webHidden/>
          </w:rPr>
          <w:fldChar w:fldCharType="begin"/>
        </w:r>
        <w:r w:rsidR="00CC28F0">
          <w:rPr>
            <w:noProof/>
            <w:webHidden/>
          </w:rPr>
          <w:instrText xml:space="preserve"> PAGEREF _Toc26277807 \h </w:instrText>
        </w:r>
        <w:r w:rsidR="00CC28F0">
          <w:rPr>
            <w:noProof/>
            <w:webHidden/>
          </w:rPr>
        </w:r>
        <w:r w:rsidR="00CC28F0">
          <w:rPr>
            <w:noProof/>
            <w:webHidden/>
          </w:rPr>
          <w:fldChar w:fldCharType="separate"/>
        </w:r>
        <w:r w:rsidR="005E7B1D">
          <w:rPr>
            <w:noProof/>
            <w:webHidden/>
          </w:rPr>
          <w:t>105</w:t>
        </w:r>
        <w:r w:rsidR="00CC28F0">
          <w:rPr>
            <w:noProof/>
            <w:webHidden/>
          </w:rPr>
          <w:fldChar w:fldCharType="end"/>
        </w:r>
      </w:hyperlink>
    </w:p>
    <w:p w14:paraId="70504E94" w14:textId="12899AB7" w:rsidR="00CC28F0" w:rsidRDefault="00496DA6">
      <w:pPr>
        <w:pStyle w:val="TableofFigures"/>
        <w:rPr>
          <w:rFonts w:asciiTheme="minorHAnsi" w:eastAsiaTheme="minorEastAsia" w:hAnsiTheme="minorHAnsi"/>
          <w:noProof/>
          <w:sz w:val="22"/>
        </w:rPr>
      </w:pPr>
      <w:hyperlink w:anchor="_Toc26277808" w:history="1">
        <w:r w:rsidR="00CC28F0" w:rsidRPr="00FD6EEC">
          <w:rPr>
            <w:rStyle w:val="Hyperlink"/>
            <w:noProof/>
          </w:rPr>
          <w:t>Table 4. 15: R</w:t>
        </w:r>
        <w:r w:rsidR="00CC28F0" w:rsidRPr="00FD6EEC">
          <w:rPr>
            <w:rStyle w:val="Hyperlink"/>
            <w:noProof/>
            <w:vertAlign w:val="superscript"/>
          </w:rPr>
          <w:t>2</w:t>
        </w:r>
        <w:r w:rsidR="00CC28F0" w:rsidRPr="00FD6EEC">
          <w:rPr>
            <w:rStyle w:val="Hyperlink"/>
            <w:noProof/>
          </w:rPr>
          <w:t xml:space="preserve"> values for Sustainable HRM to PSOS through employee empowerment- Oil &amp; Gas sample</w:t>
        </w:r>
        <w:r w:rsidR="00CC28F0">
          <w:rPr>
            <w:noProof/>
            <w:webHidden/>
          </w:rPr>
          <w:tab/>
        </w:r>
        <w:r w:rsidR="00CC28F0">
          <w:rPr>
            <w:noProof/>
            <w:webHidden/>
          </w:rPr>
          <w:fldChar w:fldCharType="begin"/>
        </w:r>
        <w:r w:rsidR="00CC28F0">
          <w:rPr>
            <w:noProof/>
            <w:webHidden/>
          </w:rPr>
          <w:instrText xml:space="preserve"> PAGEREF _Toc26277808 \h </w:instrText>
        </w:r>
        <w:r w:rsidR="00CC28F0">
          <w:rPr>
            <w:noProof/>
            <w:webHidden/>
          </w:rPr>
        </w:r>
        <w:r w:rsidR="00CC28F0">
          <w:rPr>
            <w:noProof/>
            <w:webHidden/>
          </w:rPr>
          <w:fldChar w:fldCharType="separate"/>
        </w:r>
        <w:r w:rsidR="005E7B1D">
          <w:rPr>
            <w:noProof/>
            <w:webHidden/>
          </w:rPr>
          <w:t>105</w:t>
        </w:r>
        <w:r w:rsidR="00CC28F0">
          <w:rPr>
            <w:noProof/>
            <w:webHidden/>
          </w:rPr>
          <w:fldChar w:fldCharType="end"/>
        </w:r>
      </w:hyperlink>
    </w:p>
    <w:p w14:paraId="53E37548" w14:textId="78EF779B" w:rsidR="00CC28F0" w:rsidRDefault="00496DA6">
      <w:pPr>
        <w:pStyle w:val="TableofFigures"/>
        <w:rPr>
          <w:rFonts w:asciiTheme="minorHAnsi" w:eastAsiaTheme="minorEastAsia" w:hAnsiTheme="minorHAnsi"/>
          <w:noProof/>
          <w:sz w:val="22"/>
        </w:rPr>
      </w:pPr>
      <w:hyperlink w:anchor="_Toc26277809" w:history="1">
        <w:r w:rsidR="00CC28F0" w:rsidRPr="00FD6EEC">
          <w:rPr>
            <w:rStyle w:val="Hyperlink"/>
            <w:noProof/>
          </w:rPr>
          <w:t>Table 4. 16: Direct &amp; indirect relationships for Sustainable HRM --&gt; OKS --&gt; Employee Performance path for Healthcare sector</w:t>
        </w:r>
        <w:r w:rsidR="00CC28F0">
          <w:rPr>
            <w:noProof/>
            <w:webHidden/>
          </w:rPr>
          <w:tab/>
        </w:r>
        <w:r w:rsidR="00CC28F0">
          <w:rPr>
            <w:noProof/>
            <w:webHidden/>
          </w:rPr>
          <w:fldChar w:fldCharType="begin"/>
        </w:r>
        <w:r w:rsidR="00CC28F0">
          <w:rPr>
            <w:noProof/>
            <w:webHidden/>
          </w:rPr>
          <w:instrText xml:space="preserve"> PAGEREF _Toc26277809 \h </w:instrText>
        </w:r>
        <w:r w:rsidR="00CC28F0">
          <w:rPr>
            <w:noProof/>
            <w:webHidden/>
          </w:rPr>
        </w:r>
        <w:r w:rsidR="00CC28F0">
          <w:rPr>
            <w:noProof/>
            <w:webHidden/>
          </w:rPr>
          <w:fldChar w:fldCharType="separate"/>
        </w:r>
        <w:r w:rsidR="005E7B1D">
          <w:rPr>
            <w:noProof/>
            <w:webHidden/>
          </w:rPr>
          <w:t>107</w:t>
        </w:r>
        <w:r w:rsidR="00CC28F0">
          <w:rPr>
            <w:noProof/>
            <w:webHidden/>
          </w:rPr>
          <w:fldChar w:fldCharType="end"/>
        </w:r>
      </w:hyperlink>
    </w:p>
    <w:p w14:paraId="58172C30" w14:textId="5C6F3AD2" w:rsidR="00CC28F0" w:rsidRDefault="00496DA6">
      <w:pPr>
        <w:pStyle w:val="TableofFigures"/>
        <w:rPr>
          <w:rFonts w:asciiTheme="minorHAnsi" w:eastAsiaTheme="minorEastAsia" w:hAnsiTheme="minorHAnsi"/>
          <w:noProof/>
          <w:sz w:val="22"/>
        </w:rPr>
      </w:pPr>
      <w:hyperlink w:anchor="_Toc26277810" w:history="1">
        <w:r w:rsidR="00CC28F0" w:rsidRPr="00FD6EEC">
          <w:rPr>
            <w:rStyle w:val="Hyperlink"/>
            <w:noProof/>
          </w:rPr>
          <w:t>Table 4. 17: R</w:t>
        </w:r>
        <w:r w:rsidR="00CC28F0" w:rsidRPr="00FD6EEC">
          <w:rPr>
            <w:rStyle w:val="Hyperlink"/>
            <w:noProof/>
            <w:vertAlign w:val="superscript"/>
          </w:rPr>
          <w:t>2</w:t>
        </w:r>
        <w:r w:rsidR="00CC28F0" w:rsidRPr="00FD6EEC">
          <w:rPr>
            <w:rStyle w:val="Hyperlink"/>
            <w:noProof/>
          </w:rPr>
          <w:t xml:space="preserve"> values for Sustainable HRM to employee performance through OKS- Healthcare sample</w:t>
        </w:r>
        <w:r w:rsidR="00CC28F0">
          <w:rPr>
            <w:noProof/>
            <w:webHidden/>
          </w:rPr>
          <w:tab/>
        </w:r>
        <w:r w:rsidR="00CC28F0">
          <w:rPr>
            <w:noProof/>
            <w:webHidden/>
          </w:rPr>
          <w:fldChar w:fldCharType="begin"/>
        </w:r>
        <w:r w:rsidR="00CC28F0">
          <w:rPr>
            <w:noProof/>
            <w:webHidden/>
          </w:rPr>
          <w:instrText xml:space="preserve"> PAGEREF _Toc26277810 \h </w:instrText>
        </w:r>
        <w:r w:rsidR="00CC28F0">
          <w:rPr>
            <w:noProof/>
            <w:webHidden/>
          </w:rPr>
        </w:r>
        <w:r w:rsidR="00CC28F0">
          <w:rPr>
            <w:noProof/>
            <w:webHidden/>
          </w:rPr>
          <w:fldChar w:fldCharType="separate"/>
        </w:r>
        <w:r w:rsidR="005E7B1D">
          <w:rPr>
            <w:noProof/>
            <w:webHidden/>
          </w:rPr>
          <w:t>107</w:t>
        </w:r>
        <w:r w:rsidR="00CC28F0">
          <w:rPr>
            <w:noProof/>
            <w:webHidden/>
          </w:rPr>
          <w:fldChar w:fldCharType="end"/>
        </w:r>
      </w:hyperlink>
    </w:p>
    <w:p w14:paraId="0C070FE6" w14:textId="06F6A6B9" w:rsidR="00CC28F0" w:rsidRDefault="00496DA6">
      <w:pPr>
        <w:pStyle w:val="TableofFigures"/>
        <w:rPr>
          <w:rFonts w:asciiTheme="minorHAnsi" w:eastAsiaTheme="minorEastAsia" w:hAnsiTheme="minorHAnsi"/>
          <w:noProof/>
          <w:sz w:val="22"/>
        </w:rPr>
      </w:pPr>
      <w:hyperlink w:anchor="_Toc26277811" w:history="1">
        <w:r w:rsidR="00CC28F0" w:rsidRPr="00FD6EEC">
          <w:rPr>
            <w:rStyle w:val="Hyperlink"/>
            <w:noProof/>
          </w:rPr>
          <w:t>Table 4. 18: Direct &amp; indirect relationships for Sustainable HRM --&gt; employee empowerment --&gt; PSOS path for Healthcare sector</w:t>
        </w:r>
        <w:r w:rsidR="00CC28F0">
          <w:rPr>
            <w:noProof/>
            <w:webHidden/>
          </w:rPr>
          <w:tab/>
        </w:r>
        <w:r w:rsidR="00CC28F0">
          <w:rPr>
            <w:noProof/>
            <w:webHidden/>
          </w:rPr>
          <w:fldChar w:fldCharType="begin"/>
        </w:r>
        <w:r w:rsidR="00CC28F0">
          <w:rPr>
            <w:noProof/>
            <w:webHidden/>
          </w:rPr>
          <w:instrText xml:space="preserve"> PAGEREF _Toc26277811 \h </w:instrText>
        </w:r>
        <w:r w:rsidR="00CC28F0">
          <w:rPr>
            <w:noProof/>
            <w:webHidden/>
          </w:rPr>
        </w:r>
        <w:r w:rsidR="00CC28F0">
          <w:rPr>
            <w:noProof/>
            <w:webHidden/>
          </w:rPr>
          <w:fldChar w:fldCharType="separate"/>
        </w:r>
        <w:r w:rsidR="005E7B1D">
          <w:rPr>
            <w:noProof/>
            <w:webHidden/>
          </w:rPr>
          <w:t>108</w:t>
        </w:r>
        <w:r w:rsidR="00CC28F0">
          <w:rPr>
            <w:noProof/>
            <w:webHidden/>
          </w:rPr>
          <w:fldChar w:fldCharType="end"/>
        </w:r>
      </w:hyperlink>
    </w:p>
    <w:p w14:paraId="05F99199" w14:textId="629902CE" w:rsidR="00CC28F0" w:rsidRDefault="00496DA6">
      <w:pPr>
        <w:pStyle w:val="TableofFigures"/>
        <w:rPr>
          <w:rFonts w:asciiTheme="minorHAnsi" w:eastAsiaTheme="minorEastAsia" w:hAnsiTheme="minorHAnsi"/>
          <w:noProof/>
          <w:sz w:val="22"/>
        </w:rPr>
      </w:pPr>
      <w:hyperlink w:anchor="_Toc26277812" w:history="1">
        <w:r w:rsidR="00CC28F0" w:rsidRPr="00FD6EEC">
          <w:rPr>
            <w:rStyle w:val="Hyperlink"/>
            <w:noProof/>
          </w:rPr>
          <w:t>Table 4. 19: R</w:t>
        </w:r>
        <w:r w:rsidR="00CC28F0" w:rsidRPr="00FD6EEC">
          <w:rPr>
            <w:rStyle w:val="Hyperlink"/>
            <w:noProof/>
            <w:vertAlign w:val="superscript"/>
          </w:rPr>
          <w:t>2</w:t>
        </w:r>
        <w:r w:rsidR="00CC28F0" w:rsidRPr="00FD6EEC">
          <w:rPr>
            <w:rStyle w:val="Hyperlink"/>
            <w:noProof/>
          </w:rPr>
          <w:t xml:space="preserve"> values for Sustainable HRM to PSOS through employee empowerment- Healthcare sample</w:t>
        </w:r>
        <w:r w:rsidR="00CC28F0">
          <w:rPr>
            <w:noProof/>
            <w:webHidden/>
          </w:rPr>
          <w:tab/>
        </w:r>
        <w:r w:rsidR="00CC28F0">
          <w:rPr>
            <w:noProof/>
            <w:webHidden/>
          </w:rPr>
          <w:fldChar w:fldCharType="begin"/>
        </w:r>
        <w:r w:rsidR="00CC28F0">
          <w:rPr>
            <w:noProof/>
            <w:webHidden/>
          </w:rPr>
          <w:instrText xml:space="preserve"> PAGEREF _Toc26277812 \h </w:instrText>
        </w:r>
        <w:r w:rsidR="00CC28F0">
          <w:rPr>
            <w:noProof/>
            <w:webHidden/>
          </w:rPr>
        </w:r>
        <w:r w:rsidR="00CC28F0">
          <w:rPr>
            <w:noProof/>
            <w:webHidden/>
          </w:rPr>
          <w:fldChar w:fldCharType="separate"/>
        </w:r>
        <w:r w:rsidR="005E7B1D">
          <w:rPr>
            <w:noProof/>
            <w:webHidden/>
          </w:rPr>
          <w:t>109</w:t>
        </w:r>
        <w:r w:rsidR="00CC28F0">
          <w:rPr>
            <w:noProof/>
            <w:webHidden/>
          </w:rPr>
          <w:fldChar w:fldCharType="end"/>
        </w:r>
      </w:hyperlink>
    </w:p>
    <w:p w14:paraId="43D901ED" w14:textId="2F46612F" w:rsidR="00762D6C" w:rsidRPr="0081057E" w:rsidRDefault="00762D6C" w:rsidP="0081057E">
      <w:pPr>
        <w:spacing w:line="480" w:lineRule="auto"/>
        <w:rPr>
          <w:rFonts w:ascii="Times New Roman" w:hAnsi="Times New Roman" w:cs="Times New Roman"/>
        </w:rPr>
      </w:pPr>
      <w:r w:rsidRPr="0081057E">
        <w:rPr>
          <w:rFonts w:ascii="Times New Roman" w:hAnsi="Times New Roman" w:cs="Times New Roman"/>
        </w:rPr>
        <w:fldChar w:fldCharType="end"/>
      </w:r>
    </w:p>
    <w:p w14:paraId="656A06F1" w14:textId="4185B77D" w:rsidR="00762D6C" w:rsidRPr="0081057E" w:rsidRDefault="00762D6C" w:rsidP="0081057E">
      <w:pPr>
        <w:spacing w:line="480" w:lineRule="auto"/>
        <w:rPr>
          <w:rFonts w:ascii="Times New Roman" w:hAnsi="Times New Roman" w:cs="Times New Roman"/>
        </w:rPr>
      </w:pPr>
      <w:r w:rsidRPr="0081057E">
        <w:rPr>
          <w:rFonts w:ascii="Times New Roman" w:hAnsi="Times New Roman" w:cs="Times New Roman"/>
        </w:rPr>
        <w:br w:type="page"/>
      </w:r>
    </w:p>
    <w:p w14:paraId="3F3C383B" w14:textId="403FCE77" w:rsidR="00825A25" w:rsidRPr="0081057E" w:rsidRDefault="00825A25" w:rsidP="0081057E">
      <w:pPr>
        <w:pStyle w:val="Heading1"/>
        <w:spacing w:line="480" w:lineRule="auto"/>
        <w:rPr>
          <w:rFonts w:ascii="Times New Roman" w:hAnsi="Times New Roman" w:cs="Times New Roman"/>
          <w:color w:val="000000" w:themeColor="text1"/>
        </w:rPr>
      </w:pPr>
      <w:bookmarkStart w:id="8" w:name="_Toc26277503"/>
      <w:r w:rsidRPr="0081057E">
        <w:rPr>
          <w:rFonts w:ascii="Times New Roman" w:hAnsi="Times New Roman" w:cs="Times New Roman"/>
          <w:color w:val="000000" w:themeColor="text1"/>
        </w:rPr>
        <w:lastRenderedPageBreak/>
        <w:t>List of Figures</w:t>
      </w:r>
      <w:bookmarkEnd w:id="8"/>
    </w:p>
    <w:p w14:paraId="67C9E8CF" w14:textId="5973204C" w:rsidR="00762D6C" w:rsidRPr="0081057E" w:rsidRDefault="00762D6C" w:rsidP="00A10ECF">
      <w:pPr>
        <w:pStyle w:val="TableofFigures"/>
        <w:rPr>
          <w:rFonts w:eastAsiaTheme="minorEastAsia"/>
          <w:noProof/>
          <w:sz w:val="22"/>
        </w:rPr>
      </w:pPr>
      <w:r w:rsidRPr="0081057E">
        <w:rPr>
          <w:b/>
        </w:rPr>
        <w:fldChar w:fldCharType="begin"/>
      </w:r>
      <w:r w:rsidRPr="0081057E">
        <w:rPr>
          <w:b/>
        </w:rPr>
        <w:instrText xml:space="preserve"> TOC \h \z \c "Figure 1." </w:instrText>
      </w:r>
      <w:r w:rsidRPr="0081057E">
        <w:rPr>
          <w:b/>
        </w:rPr>
        <w:fldChar w:fldCharType="separate"/>
      </w:r>
      <w:hyperlink w:anchor="_Toc18446591" w:history="1">
        <w:r w:rsidRPr="0081057E">
          <w:rPr>
            <w:rStyle w:val="Hyperlink"/>
            <w:rFonts w:cs="Times New Roman"/>
            <w:noProof/>
          </w:rPr>
          <w:t>Figure 1. 1: Study framework and hypothesis</w:t>
        </w:r>
        <w:r w:rsidRPr="0081057E">
          <w:rPr>
            <w:noProof/>
            <w:webHidden/>
          </w:rPr>
          <w:tab/>
        </w:r>
        <w:r w:rsidRPr="0081057E">
          <w:rPr>
            <w:noProof/>
            <w:webHidden/>
          </w:rPr>
          <w:fldChar w:fldCharType="begin"/>
        </w:r>
        <w:r w:rsidRPr="0081057E">
          <w:rPr>
            <w:noProof/>
            <w:webHidden/>
          </w:rPr>
          <w:instrText xml:space="preserve"> PAGEREF _Toc18446591 \h </w:instrText>
        </w:r>
        <w:r w:rsidRPr="0081057E">
          <w:rPr>
            <w:noProof/>
            <w:webHidden/>
          </w:rPr>
        </w:r>
        <w:r w:rsidRPr="0081057E">
          <w:rPr>
            <w:noProof/>
            <w:webHidden/>
          </w:rPr>
          <w:fldChar w:fldCharType="separate"/>
        </w:r>
        <w:r w:rsidR="005E7B1D">
          <w:rPr>
            <w:noProof/>
            <w:webHidden/>
          </w:rPr>
          <w:t>16</w:t>
        </w:r>
        <w:r w:rsidRPr="0081057E">
          <w:rPr>
            <w:noProof/>
            <w:webHidden/>
          </w:rPr>
          <w:fldChar w:fldCharType="end"/>
        </w:r>
      </w:hyperlink>
    </w:p>
    <w:p w14:paraId="17693CC6" w14:textId="77777777" w:rsidR="0049229F" w:rsidRPr="0081057E" w:rsidRDefault="00762D6C" w:rsidP="0081057E">
      <w:pPr>
        <w:spacing w:line="480" w:lineRule="auto"/>
        <w:rPr>
          <w:rFonts w:ascii="Times New Roman" w:hAnsi="Times New Roman" w:cs="Times New Roman"/>
          <w:noProof/>
          <w:sz w:val="4"/>
          <w:szCs w:val="4"/>
        </w:rPr>
      </w:pPr>
      <w:r w:rsidRPr="0081057E">
        <w:rPr>
          <w:rFonts w:ascii="Times New Roman" w:hAnsi="Times New Roman" w:cs="Times New Roman"/>
          <w:b/>
          <w:sz w:val="24"/>
        </w:rPr>
        <w:fldChar w:fldCharType="end"/>
      </w:r>
      <w:r w:rsidR="0049229F" w:rsidRPr="0081057E">
        <w:rPr>
          <w:rFonts w:ascii="Times New Roman" w:hAnsi="Times New Roman" w:cs="Times New Roman"/>
          <w:b/>
          <w:sz w:val="24"/>
        </w:rPr>
        <w:fldChar w:fldCharType="begin"/>
      </w:r>
      <w:r w:rsidR="0049229F" w:rsidRPr="0081057E">
        <w:rPr>
          <w:rFonts w:ascii="Times New Roman" w:hAnsi="Times New Roman" w:cs="Times New Roman"/>
          <w:b/>
          <w:sz w:val="24"/>
        </w:rPr>
        <w:instrText xml:space="preserve"> TOC \h \z \c "Figure 2." </w:instrText>
      </w:r>
      <w:r w:rsidR="0049229F" w:rsidRPr="0081057E">
        <w:rPr>
          <w:rFonts w:ascii="Times New Roman" w:hAnsi="Times New Roman" w:cs="Times New Roman"/>
          <w:b/>
          <w:sz w:val="24"/>
        </w:rPr>
        <w:fldChar w:fldCharType="separate"/>
      </w:r>
    </w:p>
    <w:p w14:paraId="3B4D3EAA" w14:textId="2954100B" w:rsidR="0049229F" w:rsidRPr="0081057E" w:rsidRDefault="00496DA6" w:rsidP="00A10ECF">
      <w:pPr>
        <w:pStyle w:val="TableofFigures"/>
        <w:rPr>
          <w:rFonts w:eastAsiaTheme="minorEastAsia"/>
          <w:noProof/>
          <w:sz w:val="22"/>
        </w:rPr>
      </w:pPr>
      <w:hyperlink w:anchor="_Toc18446618" w:history="1">
        <w:r w:rsidR="0049229F" w:rsidRPr="0081057E">
          <w:rPr>
            <w:rStyle w:val="Hyperlink"/>
            <w:rFonts w:cs="Times New Roman"/>
            <w:noProof/>
          </w:rPr>
          <w:t>Figure 2. 1: Literature Review Structure and Outcome</w:t>
        </w:r>
        <w:r w:rsidR="0049229F" w:rsidRPr="0081057E">
          <w:rPr>
            <w:noProof/>
            <w:webHidden/>
          </w:rPr>
          <w:tab/>
        </w:r>
        <w:r w:rsidR="0049229F" w:rsidRPr="0081057E">
          <w:rPr>
            <w:noProof/>
            <w:webHidden/>
          </w:rPr>
          <w:fldChar w:fldCharType="begin"/>
        </w:r>
        <w:r w:rsidR="0049229F" w:rsidRPr="0081057E">
          <w:rPr>
            <w:noProof/>
            <w:webHidden/>
          </w:rPr>
          <w:instrText xml:space="preserve"> PAGEREF _Toc18446618 \h </w:instrText>
        </w:r>
        <w:r w:rsidR="0049229F" w:rsidRPr="0081057E">
          <w:rPr>
            <w:noProof/>
            <w:webHidden/>
          </w:rPr>
        </w:r>
        <w:r w:rsidR="0049229F" w:rsidRPr="0081057E">
          <w:rPr>
            <w:noProof/>
            <w:webHidden/>
          </w:rPr>
          <w:fldChar w:fldCharType="separate"/>
        </w:r>
        <w:r w:rsidR="005E7B1D">
          <w:rPr>
            <w:noProof/>
            <w:webHidden/>
          </w:rPr>
          <w:t>27</w:t>
        </w:r>
        <w:r w:rsidR="0049229F" w:rsidRPr="0081057E">
          <w:rPr>
            <w:noProof/>
            <w:webHidden/>
          </w:rPr>
          <w:fldChar w:fldCharType="end"/>
        </w:r>
      </w:hyperlink>
    </w:p>
    <w:p w14:paraId="1D69C538" w14:textId="03D77312" w:rsidR="0049229F" w:rsidRPr="0081057E" w:rsidRDefault="00496DA6" w:rsidP="00A10ECF">
      <w:pPr>
        <w:pStyle w:val="TableofFigures"/>
        <w:rPr>
          <w:rFonts w:eastAsiaTheme="minorEastAsia"/>
          <w:noProof/>
          <w:sz w:val="22"/>
        </w:rPr>
      </w:pPr>
      <w:hyperlink w:anchor="_Toc18446619" w:history="1">
        <w:r w:rsidR="0049229F" w:rsidRPr="0081057E">
          <w:rPr>
            <w:rStyle w:val="Hyperlink"/>
            <w:rFonts w:cs="Times New Roman"/>
            <w:noProof/>
          </w:rPr>
          <w:t>Figure 2. 2: General Study Framework</w:t>
        </w:r>
        <w:r w:rsidR="0049229F" w:rsidRPr="0081057E">
          <w:rPr>
            <w:noProof/>
            <w:webHidden/>
          </w:rPr>
          <w:tab/>
        </w:r>
        <w:r w:rsidR="0049229F" w:rsidRPr="0081057E">
          <w:rPr>
            <w:noProof/>
            <w:webHidden/>
          </w:rPr>
          <w:fldChar w:fldCharType="begin"/>
        </w:r>
        <w:r w:rsidR="0049229F" w:rsidRPr="0081057E">
          <w:rPr>
            <w:noProof/>
            <w:webHidden/>
          </w:rPr>
          <w:instrText xml:space="preserve"> PAGEREF _Toc18446619 \h </w:instrText>
        </w:r>
        <w:r w:rsidR="0049229F" w:rsidRPr="0081057E">
          <w:rPr>
            <w:noProof/>
            <w:webHidden/>
          </w:rPr>
        </w:r>
        <w:r w:rsidR="0049229F" w:rsidRPr="0081057E">
          <w:rPr>
            <w:noProof/>
            <w:webHidden/>
          </w:rPr>
          <w:fldChar w:fldCharType="separate"/>
        </w:r>
        <w:r w:rsidR="005E7B1D">
          <w:rPr>
            <w:noProof/>
            <w:webHidden/>
          </w:rPr>
          <w:t>67</w:t>
        </w:r>
        <w:r w:rsidR="0049229F" w:rsidRPr="0081057E">
          <w:rPr>
            <w:noProof/>
            <w:webHidden/>
          </w:rPr>
          <w:fldChar w:fldCharType="end"/>
        </w:r>
      </w:hyperlink>
    </w:p>
    <w:p w14:paraId="4EAEB655" w14:textId="77777777" w:rsidR="00A10ECF" w:rsidRPr="00CF1593" w:rsidRDefault="0049229F" w:rsidP="0081057E">
      <w:pPr>
        <w:spacing w:line="480" w:lineRule="auto"/>
        <w:rPr>
          <w:noProof/>
          <w:sz w:val="4"/>
          <w:szCs w:val="4"/>
        </w:rPr>
      </w:pPr>
      <w:r w:rsidRPr="0081057E">
        <w:rPr>
          <w:rFonts w:ascii="Times New Roman" w:hAnsi="Times New Roman" w:cs="Times New Roman"/>
          <w:b/>
          <w:sz w:val="24"/>
        </w:rPr>
        <w:fldChar w:fldCharType="end"/>
      </w:r>
      <w:r w:rsidRPr="0081057E">
        <w:rPr>
          <w:rFonts w:ascii="Times New Roman" w:hAnsi="Times New Roman" w:cs="Times New Roman"/>
          <w:b/>
          <w:sz w:val="24"/>
        </w:rPr>
        <w:fldChar w:fldCharType="begin"/>
      </w:r>
      <w:r w:rsidRPr="0081057E">
        <w:rPr>
          <w:rFonts w:ascii="Times New Roman" w:hAnsi="Times New Roman" w:cs="Times New Roman"/>
          <w:b/>
          <w:sz w:val="24"/>
        </w:rPr>
        <w:instrText xml:space="preserve"> TOC \h \z \c "Figure 3." </w:instrText>
      </w:r>
      <w:r w:rsidRPr="0081057E">
        <w:rPr>
          <w:rFonts w:ascii="Times New Roman" w:hAnsi="Times New Roman" w:cs="Times New Roman"/>
          <w:b/>
          <w:sz w:val="24"/>
        </w:rPr>
        <w:fldChar w:fldCharType="separate"/>
      </w:r>
    </w:p>
    <w:p w14:paraId="1F95A9DB" w14:textId="1BF90BAF" w:rsidR="00A10ECF" w:rsidRDefault="00496DA6" w:rsidP="00A10ECF">
      <w:pPr>
        <w:pStyle w:val="TableofFigures"/>
        <w:rPr>
          <w:rFonts w:asciiTheme="minorHAnsi" w:eastAsiaTheme="minorEastAsia" w:hAnsiTheme="minorHAnsi"/>
          <w:noProof/>
          <w:sz w:val="22"/>
        </w:rPr>
      </w:pPr>
      <w:hyperlink w:anchor="_Toc18447167" w:history="1">
        <w:r w:rsidR="00A10ECF" w:rsidRPr="00AA62C6">
          <w:rPr>
            <w:rStyle w:val="Hyperlink"/>
            <w:noProof/>
          </w:rPr>
          <w:t>Figure 3. 1: 1st order CFA Model</w:t>
        </w:r>
        <w:r w:rsidR="00A10ECF">
          <w:rPr>
            <w:noProof/>
            <w:webHidden/>
          </w:rPr>
          <w:tab/>
        </w:r>
        <w:r w:rsidR="00A10ECF">
          <w:rPr>
            <w:noProof/>
            <w:webHidden/>
          </w:rPr>
          <w:fldChar w:fldCharType="begin"/>
        </w:r>
        <w:r w:rsidR="00A10ECF">
          <w:rPr>
            <w:noProof/>
            <w:webHidden/>
          </w:rPr>
          <w:instrText xml:space="preserve"> PAGEREF _Toc18447167 \h </w:instrText>
        </w:r>
        <w:r w:rsidR="00A10ECF">
          <w:rPr>
            <w:noProof/>
            <w:webHidden/>
          </w:rPr>
        </w:r>
        <w:r w:rsidR="00A10ECF">
          <w:rPr>
            <w:noProof/>
            <w:webHidden/>
          </w:rPr>
          <w:fldChar w:fldCharType="separate"/>
        </w:r>
        <w:r w:rsidR="005E7B1D">
          <w:rPr>
            <w:noProof/>
            <w:webHidden/>
          </w:rPr>
          <w:t>87</w:t>
        </w:r>
        <w:r w:rsidR="00A10ECF">
          <w:rPr>
            <w:noProof/>
            <w:webHidden/>
          </w:rPr>
          <w:fldChar w:fldCharType="end"/>
        </w:r>
      </w:hyperlink>
    </w:p>
    <w:p w14:paraId="4BA1FB44" w14:textId="4BFD52DF" w:rsidR="00A10ECF" w:rsidRDefault="00496DA6" w:rsidP="00A10ECF">
      <w:pPr>
        <w:pStyle w:val="TableofFigures"/>
        <w:rPr>
          <w:rFonts w:asciiTheme="minorHAnsi" w:eastAsiaTheme="minorEastAsia" w:hAnsiTheme="minorHAnsi"/>
          <w:noProof/>
          <w:sz w:val="22"/>
        </w:rPr>
      </w:pPr>
      <w:hyperlink w:anchor="_Toc18447168" w:history="1">
        <w:r w:rsidR="00A10ECF" w:rsidRPr="00AA62C6">
          <w:rPr>
            <w:rStyle w:val="Hyperlink"/>
            <w:noProof/>
          </w:rPr>
          <w:t>Figure 3. 2: 2nd order CFA Model</w:t>
        </w:r>
        <w:r w:rsidR="00A10ECF">
          <w:rPr>
            <w:noProof/>
            <w:webHidden/>
          </w:rPr>
          <w:tab/>
        </w:r>
        <w:r w:rsidR="00A10ECF">
          <w:rPr>
            <w:noProof/>
            <w:webHidden/>
          </w:rPr>
          <w:fldChar w:fldCharType="begin"/>
        </w:r>
        <w:r w:rsidR="00A10ECF">
          <w:rPr>
            <w:noProof/>
            <w:webHidden/>
          </w:rPr>
          <w:instrText xml:space="preserve"> PAGEREF _Toc18447168 \h </w:instrText>
        </w:r>
        <w:r w:rsidR="00A10ECF">
          <w:rPr>
            <w:noProof/>
            <w:webHidden/>
          </w:rPr>
        </w:r>
        <w:r w:rsidR="00A10ECF">
          <w:rPr>
            <w:noProof/>
            <w:webHidden/>
          </w:rPr>
          <w:fldChar w:fldCharType="separate"/>
        </w:r>
        <w:r w:rsidR="005E7B1D">
          <w:rPr>
            <w:noProof/>
            <w:webHidden/>
          </w:rPr>
          <w:t>88</w:t>
        </w:r>
        <w:r w:rsidR="00A10ECF">
          <w:rPr>
            <w:noProof/>
            <w:webHidden/>
          </w:rPr>
          <w:fldChar w:fldCharType="end"/>
        </w:r>
      </w:hyperlink>
    </w:p>
    <w:p w14:paraId="20314F33" w14:textId="3786473B" w:rsidR="00A10ECF" w:rsidRDefault="00496DA6" w:rsidP="00A10ECF">
      <w:pPr>
        <w:pStyle w:val="TableofFigures"/>
        <w:rPr>
          <w:rFonts w:asciiTheme="minorHAnsi" w:eastAsiaTheme="minorEastAsia" w:hAnsiTheme="minorHAnsi"/>
          <w:noProof/>
          <w:sz w:val="22"/>
        </w:rPr>
      </w:pPr>
      <w:hyperlink w:anchor="_Toc18447169" w:history="1">
        <w:r w:rsidR="00A10ECF" w:rsidRPr="00AA62C6">
          <w:rPr>
            <w:rStyle w:val="Hyperlink"/>
            <w:noProof/>
          </w:rPr>
          <w:t>Figure 3. 3: 2nd order SEM model</w:t>
        </w:r>
        <w:r w:rsidR="00A10ECF">
          <w:rPr>
            <w:noProof/>
            <w:webHidden/>
          </w:rPr>
          <w:tab/>
        </w:r>
        <w:r w:rsidR="00A10ECF">
          <w:rPr>
            <w:noProof/>
            <w:webHidden/>
          </w:rPr>
          <w:fldChar w:fldCharType="begin"/>
        </w:r>
        <w:r w:rsidR="00A10ECF">
          <w:rPr>
            <w:noProof/>
            <w:webHidden/>
          </w:rPr>
          <w:instrText xml:space="preserve"> PAGEREF _Toc18447169 \h </w:instrText>
        </w:r>
        <w:r w:rsidR="00A10ECF">
          <w:rPr>
            <w:noProof/>
            <w:webHidden/>
          </w:rPr>
        </w:r>
        <w:r w:rsidR="00A10ECF">
          <w:rPr>
            <w:noProof/>
            <w:webHidden/>
          </w:rPr>
          <w:fldChar w:fldCharType="separate"/>
        </w:r>
        <w:r w:rsidR="005E7B1D">
          <w:rPr>
            <w:noProof/>
            <w:webHidden/>
          </w:rPr>
          <w:t>89</w:t>
        </w:r>
        <w:r w:rsidR="00A10ECF">
          <w:rPr>
            <w:noProof/>
            <w:webHidden/>
          </w:rPr>
          <w:fldChar w:fldCharType="end"/>
        </w:r>
      </w:hyperlink>
    </w:p>
    <w:p w14:paraId="1EB815CC" w14:textId="5A2F081B" w:rsidR="00A10ECF" w:rsidRDefault="00496DA6" w:rsidP="00A10ECF">
      <w:pPr>
        <w:pStyle w:val="TableofFigures"/>
        <w:rPr>
          <w:rFonts w:asciiTheme="minorHAnsi" w:eastAsiaTheme="minorEastAsia" w:hAnsiTheme="minorHAnsi"/>
          <w:noProof/>
          <w:sz w:val="22"/>
        </w:rPr>
      </w:pPr>
      <w:hyperlink w:anchor="_Toc18447170" w:history="1">
        <w:r w:rsidR="00A10ECF" w:rsidRPr="00AA62C6">
          <w:rPr>
            <w:rStyle w:val="Hyperlink"/>
            <w:noProof/>
          </w:rPr>
          <w:t>Figure 3. 4: Acceptable values and ranges of model fit indexes</w:t>
        </w:r>
        <w:r w:rsidR="00A10ECF">
          <w:rPr>
            <w:noProof/>
            <w:webHidden/>
          </w:rPr>
          <w:tab/>
        </w:r>
        <w:r w:rsidR="00A10ECF">
          <w:rPr>
            <w:noProof/>
            <w:webHidden/>
          </w:rPr>
          <w:fldChar w:fldCharType="begin"/>
        </w:r>
        <w:r w:rsidR="00A10ECF">
          <w:rPr>
            <w:noProof/>
            <w:webHidden/>
          </w:rPr>
          <w:instrText xml:space="preserve"> PAGEREF _Toc18447170 \h </w:instrText>
        </w:r>
        <w:r w:rsidR="00A10ECF">
          <w:rPr>
            <w:noProof/>
            <w:webHidden/>
          </w:rPr>
        </w:r>
        <w:r w:rsidR="00A10ECF">
          <w:rPr>
            <w:noProof/>
            <w:webHidden/>
          </w:rPr>
          <w:fldChar w:fldCharType="separate"/>
        </w:r>
        <w:r w:rsidR="005E7B1D">
          <w:rPr>
            <w:noProof/>
            <w:webHidden/>
          </w:rPr>
          <w:t>90</w:t>
        </w:r>
        <w:r w:rsidR="00A10ECF">
          <w:rPr>
            <w:noProof/>
            <w:webHidden/>
          </w:rPr>
          <w:fldChar w:fldCharType="end"/>
        </w:r>
      </w:hyperlink>
    </w:p>
    <w:p w14:paraId="1728E46A" w14:textId="743E5267" w:rsidR="00A10ECF" w:rsidRDefault="00496DA6" w:rsidP="00A10ECF">
      <w:pPr>
        <w:pStyle w:val="TableofFigures"/>
        <w:rPr>
          <w:rFonts w:asciiTheme="minorHAnsi" w:eastAsiaTheme="minorEastAsia" w:hAnsiTheme="minorHAnsi"/>
          <w:noProof/>
          <w:sz w:val="22"/>
        </w:rPr>
      </w:pPr>
      <w:hyperlink w:anchor="_Toc18447171" w:history="1">
        <w:r w:rsidR="00A10ECF" w:rsidRPr="00AA62C6">
          <w:rPr>
            <w:rStyle w:val="Hyperlink"/>
            <w:noProof/>
          </w:rPr>
          <w:t>Figure 3. 5: Mediation testing steps</w:t>
        </w:r>
        <w:r w:rsidR="00A10ECF">
          <w:rPr>
            <w:noProof/>
            <w:webHidden/>
          </w:rPr>
          <w:tab/>
        </w:r>
        <w:r w:rsidR="00A10ECF">
          <w:rPr>
            <w:noProof/>
            <w:webHidden/>
          </w:rPr>
          <w:fldChar w:fldCharType="begin"/>
        </w:r>
        <w:r w:rsidR="00A10ECF">
          <w:rPr>
            <w:noProof/>
            <w:webHidden/>
          </w:rPr>
          <w:instrText xml:space="preserve"> PAGEREF _Toc18447171 \h </w:instrText>
        </w:r>
        <w:r w:rsidR="00A10ECF">
          <w:rPr>
            <w:noProof/>
            <w:webHidden/>
          </w:rPr>
        </w:r>
        <w:r w:rsidR="00A10ECF">
          <w:rPr>
            <w:noProof/>
            <w:webHidden/>
          </w:rPr>
          <w:fldChar w:fldCharType="separate"/>
        </w:r>
        <w:r w:rsidR="005E7B1D">
          <w:rPr>
            <w:noProof/>
            <w:webHidden/>
          </w:rPr>
          <w:t>91</w:t>
        </w:r>
        <w:r w:rsidR="00A10ECF">
          <w:rPr>
            <w:noProof/>
            <w:webHidden/>
          </w:rPr>
          <w:fldChar w:fldCharType="end"/>
        </w:r>
      </w:hyperlink>
    </w:p>
    <w:p w14:paraId="5EB544AF" w14:textId="77777777" w:rsidR="00BF57A8" w:rsidRPr="0081057E" w:rsidRDefault="0049229F" w:rsidP="0081057E">
      <w:pPr>
        <w:spacing w:line="480" w:lineRule="auto"/>
        <w:rPr>
          <w:rFonts w:ascii="Times New Roman" w:hAnsi="Times New Roman" w:cs="Times New Roman"/>
          <w:noProof/>
          <w:sz w:val="4"/>
          <w:szCs w:val="4"/>
        </w:rPr>
      </w:pPr>
      <w:r w:rsidRPr="0081057E">
        <w:rPr>
          <w:rFonts w:ascii="Times New Roman" w:hAnsi="Times New Roman" w:cs="Times New Roman"/>
          <w:b/>
          <w:sz w:val="24"/>
        </w:rPr>
        <w:fldChar w:fldCharType="end"/>
      </w:r>
      <w:r w:rsidR="00BF57A8" w:rsidRPr="0081057E">
        <w:rPr>
          <w:rFonts w:ascii="Times New Roman" w:hAnsi="Times New Roman" w:cs="Times New Roman"/>
          <w:b/>
          <w:sz w:val="24"/>
        </w:rPr>
        <w:fldChar w:fldCharType="begin"/>
      </w:r>
      <w:r w:rsidR="00BF57A8" w:rsidRPr="0081057E">
        <w:rPr>
          <w:rFonts w:ascii="Times New Roman" w:hAnsi="Times New Roman" w:cs="Times New Roman"/>
          <w:b/>
          <w:sz w:val="24"/>
        </w:rPr>
        <w:instrText xml:space="preserve"> TOC \h \z \c "Figure 4." </w:instrText>
      </w:r>
      <w:r w:rsidR="00BF57A8" w:rsidRPr="0081057E">
        <w:rPr>
          <w:rFonts w:ascii="Times New Roman" w:hAnsi="Times New Roman" w:cs="Times New Roman"/>
          <w:b/>
          <w:sz w:val="24"/>
        </w:rPr>
        <w:fldChar w:fldCharType="separate"/>
      </w:r>
    </w:p>
    <w:p w14:paraId="6B18C58A" w14:textId="1FFE7672" w:rsidR="00BF57A8" w:rsidRPr="0081057E" w:rsidRDefault="00496DA6" w:rsidP="00A10ECF">
      <w:pPr>
        <w:pStyle w:val="TableofFigures"/>
        <w:rPr>
          <w:rFonts w:eastAsiaTheme="minorEastAsia"/>
          <w:noProof/>
          <w:sz w:val="22"/>
        </w:rPr>
      </w:pPr>
      <w:hyperlink w:anchor="_Toc18446962" w:history="1">
        <w:r w:rsidR="00BF57A8" w:rsidRPr="0081057E">
          <w:rPr>
            <w:rStyle w:val="Hyperlink"/>
            <w:rFonts w:cs="Times New Roman"/>
            <w:noProof/>
          </w:rPr>
          <w:t>Figure 4. 1: Study Theoretical Framework and Hypotheses</w:t>
        </w:r>
        <w:r w:rsidR="00BF57A8" w:rsidRPr="0081057E">
          <w:rPr>
            <w:noProof/>
            <w:webHidden/>
          </w:rPr>
          <w:tab/>
        </w:r>
        <w:r w:rsidR="00BF57A8" w:rsidRPr="0081057E">
          <w:rPr>
            <w:noProof/>
            <w:webHidden/>
          </w:rPr>
          <w:fldChar w:fldCharType="begin"/>
        </w:r>
        <w:r w:rsidR="00BF57A8" w:rsidRPr="0081057E">
          <w:rPr>
            <w:noProof/>
            <w:webHidden/>
          </w:rPr>
          <w:instrText xml:space="preserve"> PAGEREF _Toc18446962 \h </w:instrText>
        </w:r>
        <w:r w:rsidR="00BF57A8" w:rsidRPr="0081057E">
          <w:rPr>
            <w:noProof/>
            <w:webHidden/>
          </w:rPr>
        </w:r>
        <w:r w:rsidR="00BF57A8" w:rsidRPr="0081057E">
          <w:rPr>
            <w:noProof/>
            <w:webHidden/>
          </w:rPr>
          <w:fldChar w:fldCharType="separate"/>
        </w:r>
        <w:r w:rsidR="005E7B1D">
          <w:rPr>
            <w:noProof/>
            <w:webHidden/>
          </w:rPr>
          <w:t>101</w:t>
        </w:r>
        <w:r w:rsidR="00BF57A8" w:rsidRPr="0081057E">
          <w:rPr>
            <w:noProof/>
            <w:webHidden/>
          </w:rPr>
          <w:fldChar w:fldCharType="end"/>
        </w:r>
      </w:hyperlink>
    </w:p>
    <w:p w14:paraId="305F226A" w14:textId="68BE51CC" w:rsidR="00BF57A8" w:rsidRPr="0081057E" w:rsidRDefault="00496DA6" w:rsidP="00A10ECF">
      <w:pPr>
        <w:pStyle w:val="TableofFigures"/>
        <w:rPr>
          <w:rFonts w:eastAsiaTheme="minorEastAsia"/>
          <w:noProof/>
          <w:sz w:val="22"/>
        </w:rPr>
      </w:pPr>
      <w:hyperlink w:anchor="_Toc18446963" w:history="1">
        <w:r w:rsidR="00BF57A8" w:rsidRPr="0081057E">
          <w:rPr>
            <w:rStyle w:val="Hyperlink"/>
            <w:rFonts w:cs="Times New Roman"/>
            <w:noProof/>
          </w:rPr>
          <w:t>Figure 4. 2: Mediation testing steps</w:t>
        </w:r>
        <w:r w:rsidR="00BF57A8" w:rsidRPr="0081057E">
          <w:rPr>
            <w:noProof/>
            <w:webHidden/>
          </w:rPr>
          <w:tab/>
        </w:r>
        <w:r w:rsidR="00BF57A8" w:rsidRPr="0081057E">
          <w:rPr>
            <w:noProof/>
            <w:webHidden/>
          </w:rPr>
          <w:fldChar w:fldCharType="begin"/>
        </w:r>
        <w:r w:rsidR="00BF57A8" w:rsidRPr="0081057E">
          <w:rPr>
            <w:noProof/>
            <w:webHidden/>
          </w:rPr>
          <w:instrText xml:space="preserve"> PAGEREF _Toc18446963 \h </w:instrText>
        </w:r>
        <w:r w:rsidR="00BF57A8" w:rsidRPr="0081057E">
          <w:rPr>
            <w:noProof/>
            <w:webHidden/>
          </w:rPr>
        </w:r>
        <w:r w:rsidR="00BF57A8" w:rsidRPr="0081057E">
          <w:rPr>
            <w:noProof/>
            <w:webHidden/>
          </w:rPr>
          <w:fldChar w:fldCharType="separate"/>
        </w:r>
        <w:r w:rsidR="005E7B1D">
          <w:rPr>
            <w:noProof/>
            <w:webHidden/>
          </w:rPr>
          <w:t>102</w:t>
        </w:r>
        <w:r w:rsidR="00BF57A8" w:rsidRPr="0081057E">
          <w:rPr>
            <w:noProof/>
            <w:webHidden/>
          </w:rPr>
          <w:fldChar w:fldCharType="end"/>
        </w:r>
      </w:hyperlink>
    </w:p>
    <w:p w14:paraId="6A6B4424" w14:textId="1E05C723" w:rsidR="006A3DFB" w:rsidRDefault="00BF57A8" w:rsidP="0081057E">
      <w:pPr>
        <w:spacing w:line="480" w:lineRule="auto"/>
        <w:rPr>
          <w:b/>
        </w:rPr>
      </w:pPr>
      <w:r w:rsidRPr="0081057E">
        <w:rPr>
          <w:rFonts w:ascii="Times New Roman" w:hAnsi="Times New Roman" w:cs="Times New Roman"/>
          <w:b/>
          <w:sz w:val="24"/>
        </w:rPr>
        <w:fldChar w:fldCharType="end"/>
      </w:r>
      <w:r w:rsidR="0049229F" w:rsidRPr="000021BF">
        <w:rPr>
          <w:b/>
        </w:rPr>
        <w:t xml:space="preserve"> </w:t>
      </w:r>
      <w:r w:rsidR="00CA78B1" w:rsidRPr="000021BF">
        <w:rPr>
          <w:b/>
        </w:rPr>
        <w:br w:type="page"/>
      </w:r>
    </w:p>
    <w:p w14:paraId="2325DF63" w14:textId="77777777" w:rsidR="006A3DFB" w:rsidRDefault="006A3DFB" w:rsidP="006A3DFB">
      <w:pPr>
        <w:jc w:val="center"/>
        <w:rPr>
          <w:b/>
        </w:rPr>
      </w:pPr>
    </w:p>
    <w:p w14:paraId="7D9F3102" w14:textId="77777777" w:rsidR="006A3DFB" w:rsidRDefault="006A3DFB" w:rsidP="006A3DFB">
      <w:pPr>
        <w:jc w:val="center"/>
        <w:rPr>
          <w:b/>
        </w:rPr>
      </w:pPr>
    </w:p>
    <w:p w14:paraId="1EA0266B" w14:textId="77777777" w:rsidR="006A3DFB" w:rsidRDefault="006A3DFB" w:rsidP="006A3DFB">
      <w:pPr>
        <w:jc w:val="center"/>
        <w:rPr>
          <w:b/>
        </w:rPr>
      </w:pPr>
    </w:p>
    <w:p w14:paraId="5EC4B5E2" w14:textId="77777777" w:rsidR="006A3DFB" w:rsidRDefault="006A3DFB" w:rsidP="006A3DFB">
      <w:pPr>
        <w:jc w:val="center"/>
        <w:rPr>
          <w:b/>
        </w:rPr>
      </w:pPr>
    </w:p>
    <w:p w14:paraId="1B68C485" w14:textId="77777777" w:rsidR="006A3DFB" w:rsidRDefault="006A3DFB" w:rsidP="006A3DFB">
      <w:pPr>
        <w:jc w:val="center"/>
        <w:rPr>
          <w:b/>
        </w:rPr>
      </w:pPr>
    </w:p>
    <w:p w14:paraId="6A5A01F7" w14:textId="77777777" w:rsidR="006A3DFB" w:rsidRDefault="006A3DFB" w:rsidP="006A3DFB">
      <w:pPr>
        <w:jc w:val="center"/>
        <w:rPr>
          <w:b/>
        </w:rPr>
      </w:pPr>
    </w:p>
    <w:p w14:paraId="1780ED2D" w14:textId="77777777" w:rsidR="006A3DFB" w:rsidRDefault="006A3DFB" w:rsidP="006A3DFB">
      <w:pPr>
        <w:jc w:val="center"/>
        <w:rPr>
          <w:b/>
        </w:rPr>
      </w:pPr>
    </w:p>
    <w:p w14:paraId="4CB9755B" w14:textId="77777777" w:rsidR="006A3DFB" w:rsidRPr="000E6AB2" w:rsidRDefault="006A3DFB" w:rsidP="006A3DFB">
      <w:pPr>
        <w:jc w:val="center"/>
        <w:rPr>
          <w:b/>
          <w:sz w:val="56"/>
          <w:szCs w:val="56"/>
        </w:rPr>
      </w:pPr>
    </w:p>
    <w:p w14:paraId="55C6F724" w14:textId="77777777" w:rsidR="006A3DFB" w:rsidRDefault="006A3DFB" w:rsidP="006A3DFB">
      <w:pPr>
        <w:jc w:val="center"/>
        <w:rPr>
          <w:b/>
        </w:rPr>
      </w:pPr>
    </w:p>
    <w:p w14:paraId="2CFF1064" w14:textId="77777777" w:rsidR="006A3DFB" w:rsidRDefault="006A3DFB" w:rsidP="006A3DFB">
      <w:pPr>
        <w:jc w:val="center"/>
        <w:rPr>
          <w:b/>
        </w:rPr>
      </w:pPr>
    </w:p>
    <w:p w14:paraId="7083E3B3" w14:textId="0D64F416" w:rsidR="006A3DFB" w:rsidRPr="006A3DFB" w:rsidRDefault="006A3DFB" w:rsidP="006A3DFB">
      <w:pPr>
        <w:jc w:val="center"/>
        <w:rPr>
          <w:b/>
          <w:sz w:val="44"/>
          <w:szCs w:val="44"/>
        </w:rPr>
      </w:pPr>
      <w:r w:rsidRPr="006A3DFB">
        <w:rPr>
          <w:b/>
          <w:sz w:val="44"/>
          <w:szCs w:val="44"/>
        </w:rPr>
        <w:t xml:space="preserve">This </w:t>
      </w:r>
      <w:r w:rsidR="00725AF4">
        <w:rPr>
          <w:b/>
          <w:sz w:val="44"/>
          <w:szCs w:val="44"/>
        </w:rPr>
        <w:t xml:space="preserve">Page </w:t>
      </w:r>
      <w:r w:rsidRPr="006A3DFB">
        <w:rPr>
          <w:b/>
          <w:sz w:val="44"/>
          <w:szCs w:val="44"/>
        </w:rPr>
        <w:t>was intentionally left</w:t>
      </w:r>
    </w:p>
    <w:p w14:paraId="51240582" w14:textId="082C87E4" w:rsidR="004E0711" w:rsidRPr="00725AF4" w:rsidRDefault="00725AF4" w:rsidP="006A3DFB">
      <w:pPr>
        <w:jc w:val="center"/>
        <w:rPr>
          <w:rFonts w:ascii="Times New Roman" w:hAnsi="Times New Roman" w:cs="Times New Roman"/>
          <w:color w:val="000000" w:themeColor="text1"/>
          <w:sz w:val="84"/>
          <w:szCs w:val="84"/>
        </w:rPr>
        <w:sectPr w:rsidR="004E0711" w:rsidRPr="00725AF4" w:rsidSect="009064E5">
          <w:footerReference w:type="default" r:id="rId9"/>
          <w:pgSz w:w="12240" w:h="15840" w:code="1"/>
          <w:pgMar w:top="1800" w:right="2160" w:bottom="1800" w:left="2160" w:header="720" w:footer="720" w:gutter="0"/>
          <w:pgNumType w:fmt="lowerRoman"/>
          <w:cols w:space="720"/>
          <w:titlePg/>
          <w:docGrid w:linePitch="360"/>
        </w:sectPr>
      </w:pPr>
      <w:r w:rsidRPr="00725AF4">
        <w:rPr>
          <w:b/>
          <w:sz w:val="84"/>
          <w:szCs w:val="84"/>
        </w:rPr>
        <w:t>“</w:t>
      </w:r>
      <w:r w:rsidR="006A3DFB" w:rsidRPr="00725AF4">
        <w:rPr>
          <w:b/>
          <w:sz w:val="84"/>
          <w:szCs w:val="84"/>
        </w:rPr>
        <w:t>BLANK</w:t>
      </w:r>
      <w:r w:rsidRPr="00725AF4">
        <w:rPr>
          <w:b/>
          <w:sz w:val="84"/>
          <w:szCs w:val="84"/>
        </w:rPr>
        <w:t>”</w:t>
      </w:r>
      <w:r w:rsidR="004E0711" w:rsidRPr="00725AF4">
        <w:rPr>
          <w:b/>
          <w:sz w:val="84"/>
          <w:szCs w:val="84"/>
        </w:rPr>
        <w:br w:type="page"/>
      </w:r>
    </w:p>
    <w:p w14:paraId="463CAC07" w14:textId="4572689C" w:rsidR="0052760F" w:rsidRPr="00882E1F" w:rsidRDefault="00FE1129" w:rsidP="00882E1F">
      <w:pPr>
        <w:pStyle w:val="Heading1"/>
        <w:spacing w:line="480" w:lineRule="auto"/>
        <w:jc w:val="center"/>
        <w:rPr>
          <w:rFonts w:ascii="Times New Roman" w:hAnsi="Times New Roman" w:cs="Times New Roman"/>
          <w:b/>
          <w:color w:val="000000" w:themeColor="text1"/>
          <w:sz w:val="34"/>
          <w:szCs w:val="34"/>
        </w:rPr>
      </w:pPr>
      <w:bookmarkStart w:id="9" w:name="_Toc26277504"/>
      <w:r w:rsidRPr="00882E1F">
        <w:rPr>
          <w:rFonts w:ascii="Times New Roman" w:hAnsi="Times New Roman" w:cs="Times New Roman"/>
          <w:color w:val="000000" w:themeColor="text1"/>
          <w:sz w:val="34"/>
          <w:szCs w:val="34"/>
        </w:rPr>
        <w:lastRenderedPageBreak/>
        <w:t>CHAPTER ONE</w:t>
      </w:r>
      <w:r w:rsidR="00416B1C" w:rsidRPr="00882E1F">
        <w:rPr>
          <w:rFonts w:ascii="Times New Roman" w:hAnsi="Times New Roman" w:cs="Times New Roman"/>
          <w:color w:val="000000" w:themeColor="text1"/>
          <w:sz w:val="34"/>
          <w:szCs w:val="34"/>
        </w:rPr>
        <w:t xml:space="preserve">: </w:t>
      </w:r>
      <w:r w:rsidRPr="00882E1F">
        <w:rPr>
          <w:rFonts w:ascii="Times New Roman" w:hAnsi="Times New Roman" w:cs="Times New Roman"/>
          <w:color w:val="000000" w:themeColor="text1"/>
          <w:sz w:val="34"/>
          <w:szCs w:val="34"/>
        </w:rPr>
        <w:t>I</w:t>
      </w:r>
      <w:r w:rsidR="001D11A4" w:rsidRPr="00882E1F">
        <w:rPr>
          <w:rFonts w:ascii="Times New Roman" w:hAnsi="Times New Roman" w:cs="Times New Roman"/>
          <w:color w:val="000000" w:themeColor="text1"/>
          <w:sz w:val="34"/>
          <w:szCs w:val="34"/>
        </w:rPr>
        <w:t>ntroduction</w:t>
      </w:r>
      <w:bookmarkEnd w:id="9"/>
    </w:p>
    <w:p w14:paraId="626741A1" w14:textId="24098C7B" w:rsidR="00C10FD7" w:rsidRPr="000021BF" w:rsidRDefault="00311F0F" w:rsidP="005D5BEF">
      <w:pPr>
        <w:spacing w:after="0"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This chapter i</w:t>
      </w:r>
      <w:r w:rsidR="00FB0535">
        <w:rPr>
          <w:rFonts w:ascii="Times New Roman" w:hAnsi="Times New Roman" w:cs="Times New Roman"/>
          <w:color w:val="000000" w:themeColor="text1"/>
          <w:sz w:val="24"/>
          <w:szCs w:val="24"/>
        </w:rPr>
        <w:t>s</w:t>
      </w:r>
      <w:r w:rsidRPr="000021BF">
        <w:rPr>
          <w:rFonts w:ascii="Times New Roman" w:hAnsi="Times New Roman" w:cs="Times New Roman"/>
          <w:color w:val="000000" w:themeColor="text1"/>
          <w:sz w:val="24"/>
          <w:szCs w:val="24"/>
        </w:rPr>
        <w:t xml:space="preserve"> an entrance to the current study and gate to the understanding of the main highlights of the study with </w:t>
      </w:r>
      <w:r w:rsidR="00901C74">
        <w:rPr>
          <w:rFonts w:ascii="Times New Roman" w:hAnsi="Times New Roman" w:cs="Times New Roman"/>
          <w:color w:val="000000" w:themeColor="text1"/>
          <w:sz w:val="24"/>
          <w:szCs w:val="24"/>
        </w:rPr>
        <w:t>particular</w:t>
      </w:r>
      <w:r w:rsidRPr="000021BF">
        <w:rPr>
          <w:rFonts w:ascii="Times New Roman" w:hAnsi="Times New Roman" w:cs="Times New Roman"/>
          <w:color w:val="000000" w:themeColor="text1"/>
          <w:sz w:val="24"/>
          <w:szCs w:val="24"/>
        </w:rPr>
        <w:t xml:space="preserve"> emphasis on the background of the problem, study aims and objectives, research questions and hypotheses, research methodology, research significance, limitations, </w:t>
      </w:r>
      <w:r w:rsidR="00FB0535">
        <w:rPr>
          <w:rFonts w:ascii="Times New Roman" w:hAnsi="Times New Roman" w:cs="Times New Roman"/>
          <w:color w:val="000000" w:themeColor="text1"/>
          <w:sz w:val="24"/>
          <w:szCs w:val="24"/>
        </w:rPr>
        <w:t xml:space="preserve">the </w:t>
      </w:r>
      <w:r w:rsidRPr="000021BF">
        <w:rPr>
          <w:rFonts w:ascii="Times New Roman" w:hAnsi="Times New Roman" w:cs="Times New Roman"/>
          <w:color w:val="000000" w:themeColor="text1"/>
          <w:sz w:val="24"/>
          <w:szCs w:val="24"/>
        </w:rPr>
        <w:t>definition of terms, and the organization of the study.</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It is worth highlighting that the term “study” and “research” will be </w:t>
      </w:r>
      <w:r w:rsidR="00404CFE" w:rsidRPr="000021BF">
        <w:rPr>
          <w:rFonts w:ascii="Times New Roman" w:hAnsi="Times New Roman" w:cs="Times New Roman"/>
          <w:color w:val="000000" w:themeColor="text1"/>
          <w:sz w:val="24"/>
          <w:szCs w:val="24"/>
        </w:rPr>
        <w:t>interchangeably</w:t>
      </w:r>
      <w:r w:rsidRPr="000021BF">
        <w:rPr>
          <w:rFonts w:ascii="Times New Roman" w:hAnsi="Times New Roman" w:cs="Times New Roman"/>
          <w:color w:val="000000" w:themeColor="text1"/>
          <w:sz w:val="24"/>
          <w:szCs w:val="24"/>
        </w:rPr>
        <w:t xml:space="preserve"> used throughout</w:t>
      </w:r>
      <w:r w:rsidR="00404CFE" w:rsidRPr="000021BF">
        <w:rPr>
          <w:rFonts w:ascii="Times New Roman" w:hAnsi="Times New Roman" w:cs="Times New Roman"/>
          <w:color w:val="000000" w:themeColor="text1"/>
          <w:sz w:val="24"/>
          <w:szCs w:val="24"/>
        </w:rPr>
        <w:t xml:space="preserve"> the write up with exact meaning referring to the effort put together throughout the journey of fulfilling the requirement of the DBA program</w:t>
      </w:r>
      <w:r w:rsidR="005C1A45" w:rsidRPr="000021BF">
        <w:rPr>
          <w:rFonts w:ascii="Times New Roman" w:hAnsi="Times New Roman" w:cs="Times New Roman"/>
          <w:color w:val="000000" w:themeColor="text1"/>
          <w:sz w:val="24"/>
          <w:szCs w:val="24"/>
        </w:rPr>
        <w:t xml:space="preserve"> and seen in its final form of the dissertation produced</w:t>
      </w:r>
      <w:r w:rsidR="00404CFE" w:rsidRPr="000021BF">
        <w:rPr>
          <w:rFonts w:ascii="Times New Roman" w:hAnsi="Times New Roman" w:cs="Times New Roman"/>
          <w:color w:val="000000" w:themeColor="text1"/>
          <w:sz w:val="24"/>
          <w:szCs w:val="24"/>
        </w:rPr>
        <w:t>.</w:t>
      </w:r>
    </w:p>
    <w:p w14:paraId="58BBB3DC" w14:textId="77777777" w:rsidR="009B5DF1" w:rsidRPr="000021BF" w:rsidRDefault="009B5DF1" w:rsidP="00A419A5">
      <w:pPr>
        <w:pStyle w:val="Heading2"/>
        <w:numPr>
          <w:ilvl w:val="1"/>
          <w:numId w:val="8"/>
        </w:numPr>
        <w:spacing w:line="480" w:lineRule="auto"/>
        <w:ind w:left="540" w:hanging="540"/>
        <w:jc w:val="center"/>
        <w:rPr>
          <w:rFonts w:ascii="Times New Roman" w:hAnsi="Times New Roman" w:cs="Times New Roman"/>
          <w:color w:val="000000" w:themeColor="text1"/>
          <w:sz w:val="28"/>
          <w:szCs w:val="28"/>
        </w:rPr>
      </w:pPr>
      <w:bookmarkStart w:id="10" w:name="_Toc26277505"/>
      <w:r w:rsidRPr="000021BF">
        <w:rPr>
          <w:rFonts w:ascii="Times New Roman" w:hAnsi="Times New Roman" w:cs="Times New Roman"/>
          <w:color w:val="000000" w:themeColor="text1"/>
          <w:sz w:val="28"/>
          <w:szCs w:val="28"/>
        </w:rPr>
        <w:t>Background of the Problem</w:t>
      </w:r>
      <w:bookmarkEnd w:id="10"/>
    </w:p>
    <w:p w14:paraId="56B730E7" w14:textId="2C1C722B" w:rsidR="009B1F51" w:rsidRPr="000021BF" w:rsidRDefault="009B5DF1"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T</w:t>
      </w:r>
      <w:r w:rsidRPr="000021BF">
        <w:rPr>
          <w:rFonts w:ascii="Times New Roman" w:hAnsi="Times New Roman" w:cs="Times New Roman"/>
          <w:color w:val="000000" w:themeColor="text1"/>
          <w:sz w:val="24"/>
          <w:szCs w:val="24"/>
          <w:shd w:val="clear" w:color="auto" w:fill="FFFFFF"/>
        </w:rPr>
        <w:t xml:space="preserve">he success of </w:t>
      </w:r>
      <w:r w:rsidRPr="000021BF">
        <w:rPr>
          <w:rFonts w:ascii="Times New Roman" w:hAnsi="Times New Roman" w:cs="Times New Roman"/>
          <w:color w:val="000000" w:themeColor="text1"/>
          <w:sz w:val="24"/>
          <w:szCs w:val="24"/>
        </w:rPr>
        <w:t xml:space="preserve">organizational vision and strategy depends on </w:t>
      </w:r>
      <w:r w:rsidR="00AC55D3">
        <w:rPr>
          <w:rFonts w:ascii="Times New Roman" w:hAnsi="Times New Roman" w:cs="Times New Roman"/>
          <w:color w:val="000000" w:themeColor="text1"/>
          <w:sz w:val="24"/>
          <w:szCs w:val="24"/>
        </w:rPr>
        <w:t xml:space="preserve">the </w:t>
      </w:r>
      <w:r w:rsidR="002B394F" w:rsidRPr="000021BF">
        <w:rPr>
          <w:rFonts w:ascii="Times New Roman" w:hAnsi="Times New Roman" w:cs="Times New Roman"/>
          <w:color w:val="000000" w:themeColor="text1"/>
          <w:sz w:val="24"/>
          <w:szCs w:val="24"/>
        </w:rPr>
        <w:t>practical</w:t>
      </w:r>
      <w:r w:rsidRPr="000021BF">
        <w:rPr>
          <w:rFonts w:ascii="Times New Roman" w:hAnsi="Times New Roman" w:cs="Times New Roman"/>
          <w:color w:val="000000" w:themeColor="text1"/>
          <w:sz w:val="24"/>
          <w:szCs w:val="24"/>
        </w:rPr>
        <w:t xml:space="preserve"> development of </w:t>
      </w:r>
      <w:r w:rsidR="00AC55D3">
        <w:rPr>
          <w:rFonts w:ascii="Times New Roman" w:hAnsi="Times New Roman" w:cs="Times New Roman"/>
          <w:color w:val="000000" w:themeColor="text1"/>
          <w:sz w:val="24"/>
          <w:szCs w:val="24"/>
        </w:rPr>
        <w:t xml:space="preserve">the </w:t>
      </w:r>
      <w:r w:rsidRPr="000021BF">
        <w:rPr>
          <w:rFonts w:ascii="Times New Roman" w:hAnsi="Times New Roman" w:cs="Times New Roman"/>
          <w:color w:val="000000" w:themeColor="text1"/>
          <w:sz w:val="24"/>
          <w:szCs w:val="24"/>
        </w:rPr>
        <w:t xml:space="preserve">human resource, as the backbone of businesses, focusing on continuous enhancement of their competency and effectiveness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RW.CITE{{258 Cherian,Jacob 2013; 511 Shedid,Maha 2017}}</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(Cherian and Farouq, 2013; Shedid and Russell, 2017)</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5E694D" w:rsidRPr="000021BF">
        <w:rPr>
          <w:rFonts w:ascii="Times New Roman" w:hAnsi="Times New Roman" w:cs="Times New Roman"/>
          <w:color w:val="000000" w:themeColor="text1"/>
          <w:sz w:val="24"/>
          <w:szCs w:val="24"/>
        </w:rPr>
        <w:t xml:space="preserve">The traditional view of human resource function focused on individual employees, </w:t>
      </w:r>
      <w:r w:rsidR="00AC55D3">
        <w:rPr>
          <w:rFonts w:ascii="Times New Roman" w:hAnsi="Times New Roman" w:cs="Times New Roman"/>
          <w:color w:val="000000" w:themeColor="text1"/>
          <w:sz w:val="24"/>
          <w:szCs w:val="24"/>
        </w:rPr>
        <w:t>specific</w:t>
      </w:r>
      <w:r w:rsidR="005E694D" w:rsidRPr="000021BF">
        <w:rPr>
          <w:rFonts w:ascii="Times New Roman" w:hAnsi="Times New Roman" w:cs="Times New Roman"/>
          <w:color w:val="000000" w:themeColor="text1"/>
          <w:sz w:val="24"/>
          <w:szCs w:val="24"/>
        </w:rPr>
        <w:t xml:space="preserve"> jobs, and individual practice </w:t>
      </w:r>
      <w:r w:rsidR="008D45EA"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RW.CITE{{543 Becker,BrianE 2001}}</w:instrText>
      </w:r>
      <w:r w:rsidR="008D45EA"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(Becker</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2001)</w:t>
      </w:r>
      <w:r w:rsidR="008D45EA" w:rsidRPr="000021BF">
        <w:rPr>
          <w:rFonts w:ascii="Times New Roman" w:hAnsi="Times New Roman" w:cs="Times New Roman"/>
          <w:color w:val="000000" w:themeColor="text1"/>
          <w:sz w:val="24"/>
          <w:szCs w:val="24"/>
        </w:rPr>
        <w:fldChar w:fldCharType="end"/>
      </w:r>
      <w:r w:rsidR="005E694D" w:rsidRPr="000021BF">
        <w:rPr>
          <w:rFonts w:ascii="Times New Roman" w:hAnsi="Times New Roman" w:cs="Times New Roman"/>
          <w:color w:val="000000" w:themeColor="text1"/>
          <w:sz w:val="24"/>
          <w:szCs w:val="24"/>
        </w:rPr>
        <w:t xml:space="preserve"> with a consideration of a direct relation</w:t>
      </w:r>
      <w:r w:rsidR="00692AFC">
        <w:rPr>
          <w:rFonts w:ascii="Times New Roman" w:hAnsi="Times New Roman" w:cs="Times New Roman"/>
          <w:color w:val="000000" w:themeColor="text1"/>
          <w:sz w:val="24"/>
          <w:szCs w:val="24"/>
        </w:rPr>
        <w:t>ship</w:t>
      </w:r>
      <w:r w:rsidR="005E694D" w:rsidRPr="000021BF">
        <w:rPr>
          <w:rFonts w:ascii="Times New Roman" w:hAnsi="Times New Roman" w:cs="Times New Roman"/>
          <w:color w:val="000000" w:themeColor="text1"/>
          <w:sz w:val="24"/>
          <w:szCs w:val="24"/>
        </w:rPr>
        <w:t xml:space="preserve"> between employee</w:t>
      </w:r>
      <w:r w:rsidR="009B1F51" w:rsidRPr="000021BF">
        <w:rPr>
          <w:rFonts w:ascii="Times New Roman" w:hAnsi="Times New Roman" w:cs="Times New Roman"/>
          <w:color w:val="000000" w:themeColor="text1"/>
          <w:sz w:val="24"/>
          <w:szCs w:val="24"/>
        </w:rPr>
        <w:t>s’</w:t>
      </w:r>
      <w:r w:rsidR="005E694D" w:rsidRPr="000021BF">
        <w:rPr>
          <w:rFonts w:ascii="Times New Roman" w:hAnsi="Times New Roman" w:cs="Times New Roman"/>
          <w:color w:val="000000" w:themeColor="text1"/>
          <w:sz w:val="24"/>
          <w:szCs w:val="24"/>
        </w:rPr>
        <w:t xml:space="preserve"> and organizational performance </w:t>
      </w:r>
      <w:r w:rsidR="005E694D"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RW.CITE{{542 Khatri,Naresh 2006}}</w:instrText>
      </w:r>
      <w:r w:rsidR="005E694D"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(Khatri</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2006)</w:t>
      </w:r>
      <w:r w:rsidR="005E694D" w:rsidRPr="000021BF">
        <w:rPr>
          <w:rFonts w:ascii="Times New Roman" w:hAnsi="Times New Roman" w:cs="Times New Roman"/>
          <w:color w:val="000000" w:themeColor="text1"/>
          <w:sz w:val="24"/>
          <w:szCs w:val="24"/>
        </w:rPr>
        <w:fldChar w:fldCharType="end"/>
      </w:r>
      <w:r w:rsidR="005E694D"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4A3ECA" w:rsidRPr="000021BF">
        <w:rPr>
          <w:rFonts w:ascii="Times New Roman" w:hAnsi="Times New Roman" w:cs="Times New Roman"/>
          <w:color w:val="000000" w:themeColor="text1"/>
          <w:sz w:val="24"/>
          <w:szCs w:val="24"/>
        </w:rPr>
        <w:t>T</w:t>
      </w:r>
      <w:r w:rsidR="005E694D" w:rsidRPr="000021BF">
        <w:rPr>
          <w:rFonts w:ascii="Times New Roman" w:hAnsi="Times New Roman" w:cs="Times New Roman"/>
          <w:color w:val="000000" w:themeColor="text1"/>
          <w:sz w:val="24"/>
          <w:szCs w:val="24"/>
        </w:rPr>
        <w:t>his view has been further developed into various thinking paradigms</w:t>
      </w:r>
      <w:r w:rsidR="00AC50F5">
        <w:rPr>
          <w:rFonts w:ascii="Times New Roman" w:hAnsi="Times New Roman" w:cs="Times New Roman"/>
          <w:color w:val="000000" w:themeColor="text1"/>
          <w:sz w:val="24"/>
          <w:szCs w:val="24"/>
        </w:rPr>
        <w:t>,</w:t>
      </w:r>
      <w:r w:rsidR="005E694D" w:rsidRPr="000021BF">
        <w:rPr>
          <w:rFonts w:ascii="Times New Roman" w:hAnsi="Times New Roman" w:cs="Times New Roman"/>
          <w:color w:val="000000" w:themeColor="text1"/>
          <w:sz w:val="24"/>
          <w:szCs w:val="24"/>
        </w:rPr>
        <w:t xml:space="preserve"> including strategic human resource, high</w:t>
      </w:r>
      <w:r w:rsidR="000E6799" w:rsidRPr="000021BF">
        <w:rPr>
          <w:rFonts w:ascii="Times New Roman" w:hAnsi="Times New Roman" w:cs="Times New Roman"/>
          <w:color w:val="000000" w:themeColor="text1"/>
          <w:sz w:val="24"/>
          <w:szCs w:val="24"/>
        </w:rPr>
        <w:t>-</w:t>
      </w:r>
      <w:r w:rsidR="005E694D" w:rsidRPr="000021BF">
        <w:rPr>
          <w:rFonts w:ascii="Times New Roman" w:hAnsi="Times New Roman" w:cs="Times New Roman"/>
          <w:color w:val="000000" w:themeColor="text1"/>
          <w:sz w:val="24"/>
          <w:szCs w:val="24"/>
        </w:rPr>
        <w:t>performance work systems, sustainable human resource, and many others.</w:t>
      </w:r>
      <w:r w:rsidR="00083619">
        <w:rPr>
          <w:rFonts w:ascii="Times New Roman" w:hAnsi="Times New Roman" w:cs="Times New Roman"/>
          <w:color w:val="000000" w:themeColor="text1"/>
          <w:sz w:val="24"/>
          <w:szCs w:val="24"/>
        </w:rPr>
        <w:t xml:space="preserve"> </w:t>
      </w:r>
      <w:r w:rsidR="000E6799" w:rsidRPr="000021BF">
        <w:rPr>
          <w:rFonts w:ascii="Times New Roman" w:hAnsi="Times New Roman" w:cs="Times New Roman"/>
          <w:color w:val="000000" w:themeColor="text1"/>
          <w:sz w:val="24"/>
          <w:szCs w:val="24"/>
        </w:rPr>
        <w:t>Human resource management (HRM) is</w:t>
      </w:r>
      <w:r w:rsidR="009B1F51" w:rsidRPr="000021BF">
        <w:rPr>
          <w:rFonts w:ascii="Times New Roman" w:hAnsi="Times New Roman" w:cs="Times New Roman"/>
          <w:color w:val="000000" w:themeColor="text1"/>
          <w:sz w:val="24"/>
          <w:szCs w:val="24"/>
        </w:rPr>
        <w:t xml:space="preserve"> an integral part of organizations</w:t>
      </w:r>
      <w:r w:rsidR="000E6799" w:rsidRPr="000021BF">
        <w:rPr>
          <w:rFonts w:ascii="Times New Roman" w:hAnsi="Times New Roman" w:cs="Times New Roman"/>
          <w:color w:val="000000" w:themeColor="text1"/>
          <w:sz w:val="24"/>
          <w:szCs w:val="24"/>
        </w:rPr>
        <w:t xml:space="preserve"> </w:t>
      </w:r>
      <w:r w:rsidR="000E6799" w:rsidRPr="000021BF">
        <w:rPr>
          <w:rFonts w:ascii="Times New Roman" w:hAnsi="Times New Roman" w:cs="Times New Roman"/>
          <w:color w:val="000000" w:themeColor="text1"/>
          <w:sz w:val="24"/>
          <w:szCs w:val="24"/>
        </w:rPr>
        <w:lastRenderedPageBreak/>
        <w:t xml:space="preserve">which </w:t>
      </w:r>
      <w:r w:rsidR="00370D7F" w:rsidRPr="000021BF">
        <w:rPr>
          <w:rFonts w:ascii="Times New Roman" w:hAnsi="Times New Roman" w:cs="Times New Roman"/>
          <w:color w:val="000000" w:themeColor="text1"/>
          <w:sz w:val="24"/>
          <w:szCs w:val="24"/>
        </w:rPr>
        <w:t xml:space="preserve">entails the use of policies, procedures, and practices </w:t>
      </w:r>
      <w:r w:rsidR="000E6799" w:rsidRPr="000021BF">
        <w:rPr>
          <w:rFonts w:ascii="Times New Roman" w:hAnsi="Times New Roman" w:cs="Times New Roman"/>
          <w:color w:val="000000" w:themeColor="text1"/>
          <w:sz w:val="24"/>
          <w:szCs w:val="24"/>
        </w:rPr>
        <w:t>and several other</w:t>
      </w:r>
      <w:r w:rsidR="00370D7F" w:rsidRPr="000021BF">
        <w:rPr>
          <w:rFonts w:ascii="Times New Roman" w:hAnsi="Times New Roman" w:cs="Times New Roman"/>
          <w:color w:val="000000" w:themeColor="text1"/>
          <w:sz w:val="24"/>
          <w:szCs w:val="24"/>
        </w:rPr>
        <w:t xml:space="preserve"> functions necessary to plan, train, and support the existing workforce </w:t>
      </w:r>
      <w:r w:rsidR="00370D7F" w:rsidRPr="000021BF">
        <w:rPr>
          <w:rFonts w:ascii="Times New Roman" w:hAnsi="Times New Roman" w:cs="Times New Roman"/>
          <w:color w:val="000000" w:themeColor="text1"/>
          <w:sz w:val="24"/>
          <w:szCs w:val="24"/>
        </w:rPr>
        <w:fldChar w:fldCharType="begin"/>
      </w:r>
      <w:r w:rsidR="00370D7F" w:rsidRPr="000021BF">
        <w:rPr>
          <w:rFonts w:ascii="Times New Roman" w:hAnsi="Times New Roman" w:cs="Times New Roman"/>
          <w:color w:val="000000" w:themeColor="text1"/>
          <w:sz w:val="24"/>
          <w:szCs w:val="24"/>
        </w:rPr>
        <w:instrText>ADDIN RW.CITE{{531 Çalişkan,EsraNemli 2010}}</w:instrText>
      </w:r>
      <w:r w:rsidR="00370D7F" w:rsidRPr="000021BF">
        <w:rPr>
          <w:rFonts w:ascii="Times New Roman" w:hAnsi="Times New Roman" w:cs="Times New Roman"/>
          <w:color w:val="000000" w:themeColor="text1"/>
          <w:sz w:val="24"/>
          <w:szCs w:val="24"/>
        </w:rPr>
        <w:fldChar w:fldCharType="separate"/>
      </w:r>
      <w:r w:rsidR="00370D7F" w:rsidRPr="000021BF">
        <w:rPr>
          <w:rFonts w:ascii="Times New Roman" w:hAnsi="Times New Roman" w:cs="Times New Roman"/>
          <w:color w:val="000000" w:themeColor="text1"/>
          <w:sz w:val="24"/>
          <w:szCs w:val="24"/>
        </w:rPr>
        <w:t>(Çalişkan, 2010)</w:t>
      </w:r>
      <w:r w:rsidR="00370D7F" w:rsidRPr="000021BF">
        <w:rPr>
          <w:rFonts w:ascii="Times New Roman" w:hAnsi="Times New Roman" w:cs="Times New Roman"/>
          <w:color w:val="000000" w:themeColor="text1"/>
          <w:sz w:val="24"/>
          <w:szCs w:val="24"/>
        </w:rPr>
        <w:fldChar w:fldCharType="end"/>
      </w:r>
      <w:r w:rsidR="000E6799"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0E6799" w:rsidRPr="000021BF">
        <w:rPr>
          <w:rFonts w:ascii="Times New Roman" w:hAnsi="Times New Roman" w:cs="Times New Roman"/>
          <w:color w:val="000000" w:themeColor="text1"/>
          <w:sz w:val="24"/>
          <w:szCs w:val="24"/>
        </w:rPr>
        <w:t>The</w:t>
      </w:r>
      <w:r w:rsidR="00370D7F" w:rsidRPr="000021BF">
        <w:rPr>
          <w:rFonts w:ascii="Times New Roman" w:hAnsi="Times New Roman" w:cs="Times New Roman"/>
          <w:color w:val="000000" w:themeColor="text1"/>
          <w:sz w:val="24"/>
          <w:szCs w:val="24"/>
        </w:rPr>
        <w:t xml:space="preserve"> prime focus </w:t>
      </w:r>
      <w:r w:rsidR="000E6799" w:rsidRPr="000021BF">
        <w:rPr>
          <w:rFonts w:ascii="Times New Roman" w:hAnsi="Times New Roman" w:cs="Times New Roman"/>
          <w:color w:val="000000" w:themeColor="text1"/>
          <w:sz w:val="24"/>
          <w:szCs w:val="24"/>
        </w:rPr>
        <w:t xml:space="preserve">of HRM is </w:t>
      </w:r>
      <w:r w:rsidR="00370D7F" w:rsidRPr="000021BF">
        <w:rPr>
          <w:rFonts w:ascii="Times New Roman" w:hAnsi="Times New Roman" w:cs="Times New Roman"/>
          <w:color w:val="000000" w:themeColor="text1"/>
          <w:sz w:val="24"/>
          <w:szCs w:val="24"/>
        </w:rPr>
        <w:t xml:space="preserve">on </w:t>
      </w:r>
      <w:r w:rsidR="009B1F51" w:rsidRPr="000021BF">
        <w:rPr>
          <w:rFonts w:ascii="Times New Roman" w:hAnsi="Times New Roman" w:cs="Times New Roman"/>
          <w:color w:val="000000" w:themeColor="text1"/>
          <w:sz w:val="24"/>
          <w:szCs w:val="24"/>
        </w:rPr>
        <w:t xml:space="preserve">how </w:t>
      </w:r>
      <w:r w:rsidR="00370D7F" w:rsidRPr="000021BF">
        <w:rPr>
          <w:rFonts w:ascii="Times New Roman" w:hAnsi="Times New Roman" w:cs="Times New Roman"/>
          <w:color w:val="000000" w:themeColor="text1"/>
          <w:sz w:val="24"/>
          <w:szCs w:val="24"/>
        </w:rPr>
        <w:t>people</w:t>
      </w:r>
      <w:r w:rsidR="009B1F51" w:rsidRPr="000021BF">
        <w:rPr>
          <w:rFonts w:ascii="Times New Roman" w:hAnsi="Times New Roman" w:cs="Times New Roman"/>
          <w:color w:val="000000" w:themeColor="text1"/>
          <w:sz w:val="24"/>
          <w:szCs w:val="24"/>
        </w:rPr>
        <w:t xml:space="preserve"> </w:t>
      </w:r>
      <w:r w:rsidR="000E6799" w:rsidRPr="000021BF">
        <w:rPr>
          <w:rFonts w:ascii="Times New Roman" w:hAnsi="Times New Roman" w:cs="Times New Roman"/>
          <w:color w:val="000000" w:themeColor="text1"/>
          <w:sz w:val="24"/>
          <w:szCs w:val="24"/>
        </w:rPr>
        <w:t xml:space="preserve">are </w:t>
      </w:r>
      <w:r w:rsidR="009B1F51" w:rsidRPr="000021BF">
        <w:rPr>
          <w:rFonts w:ascii="Times New Roman" w:hAnsi="Times New Roman" w:cs="Times New Roman"/>
          <w:color w:val="000000" w:themeColor="text1"/>
          <w:sz w:val="24"/>
          <w:szCs w:val="24"/>
        </w:rPr>
        <w:t xml:space="preserve">situated </w:t>
      </w:r>
      <w:r w:rsidR="00370D7F" w:rsidRPr="000021BF">
        <w:rPr>
          <w:rFonts w:ascii="Times New Roman" w:hAnsi="Times New Roman" w:cs="Times New Roman"/>
          <w:color w:val="000000" w:themeColor="text1"/>
          <w:sz w:val="24"/>
          <w:szCs w:val="24"/>
        </w:rPr>
        <w:t xml:space="preserve">within the organization and </w:t>
      </w:r>
      <w:r w:rsidR="000E6799" w:rsidRPr="000021BF">
        <w:rPr>
          <w:rFonts w:ascii="Times New Roman" w:hAnsi="Times New Roman" w:cs="Times New Roman"/>
          <w:color w:val="000000" w:themeColor="text1"/>
          <w:sz w:val="24"/>
          <w:szCs w:val="24"/>
        </w:rPr>
        <w:t>the</w:t>
      </w:r>
      <w:r w:rsidR="009B1F51" w:rsidRPr="000021BF">
        <w:rPr>
          <w:rFonts w:ascii="Times New Roman" w:hAnsi="Times New Roman" w:cs="Times New Roman"/>
          <w:color w:val="000000" w:themeColor="text1"/>
          <w:sz w:val="24"/>
          <w:szCs w:val="24"/>
        </w:rPr>
        <w:t xml:space="preserve"> </w:t>
      </w:r>
      <w:r w:rsidR="00370D7F" w:rsidRPr="000021BF">
        <w:rPr>
          <w:rFonts w:ascii="Times New Roman" w:hAnsi="Times New Roman" w:cs="Times New Roman"/>
          <w:color w:val="000000" w:themeColor="text1"/>
          <w:sz w:val="24"/>
          <w:szCs w:val="24"/>
        </w:rPr>
        <w:t>effective</w:t>
      </w:r>
      <w:r w:rsidR="009B1F51" w:rsidRPr="000021BF">
        <w:rPr>
          <w:rFonts w:ascii="Times New Roman" w:hAnsi="Times New Roman" w:cs="Times New Roman"/>
          <w:color w:val="000000" w:themeColor="text1"/>
          <w:sz w:val="24"/>
          <w:szCs w:val="24"/>
        </w:rPr>
        <w:t xml:space="preserve"> utilization of </w:t>
      </w:r>
      <w:r w:rsidR="00370D7F" w:rsidRPr="000021BF">
        <w:rPr>
          <w:rFonts w:ascii="Times New Roman" w:hAnsi="Times New Roman" w:cs="Times New Roman"/>
          <w:color w:val="000000" w:themeColor="text1"/>
          <w:sz w:val="24"/>
          <w:szCs w:val="24"/>
        </w:rPr>
        <w:t xml:space="preserve">their skills </w:t>
      </w:r>
      <w:r w:rsidR="00370D7F"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RW.CITE{{304 Sergio,RommelPilapil 2017; 293 Singh,Abhilasha 2015}}</w:instrText>
      </w:r>
      <w:r w:rsidR="00370D7F"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(Sergio</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2017; Singh and Sharma, 2015)</w:t>
      </w:r>
      <w:r w:rsidR="00370D7F" w:rsidRPr="000021BF">
        <w:rPr>
          <w:rFonts w:ascii="Times New Roman" w:hAnsi="Times New Roman" w:cs="Times New Roman"/>
          <w:color w:val="000000" w:themeColor="text1"/>
          <w:sz w:val="24"/>
          <w:szCs w:val="24"/>
        </w:rPr>
        <w:fldChar w:fldCharType="end"/>
      </w:r>
      <w:r w:rsidR="00370D7F" w:rsidRPr="000021BF">
        <w:rPr>
          <w:rFonts w:ascii="Times New Roman" w:hAnsi="Times New Roman" w:cs="Times New Roman"/>
          <w:color w:val="000000" w:themeColor="text1"/>
          <w:sz w:val="24"/>
          <w:szCs w:val="24"/>
        </w:rPr>
        <w:t>.</w:t>
      </w:r>
    </w:p>
    <w:p w14:paraId="33EFE38D" w14:textId="1EB02393" w:rsidR="009B5DF1" w:rsidRPr="000021BF" w:rsidRDefault="006D137E"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Moreover, </w:t>
      </w:r>
      <w:r w:rsidR="00B437A1" w:rsidRPr="000021BF">
        <w:rPr>
          <w:rFonts w:ascii="Times New Roman" w:hAnsi="Times New Roman" w:cs="Times New Roman"/>
          <w:color w:val="000000" w:themeColor="text1"/>
          <w:sz w:val="24"/>
          <w:szCs w:val="24"/>
        </w:rPr>
        <w:t>HRM plays a vital role in developing specific capabilities</w:t>
      </w:r>
      <w:r w:rsidR="00FF1168" w:rsidRPr="000021BF">
        <w:rPr>
          <w:rFonts w:ascii="Times New Roman" w:hAnsi="Times New Roman" w:cs="Times New Roman"/>
          <w:color w:val="000000" w:themeColor="text1"/>
          <w:sz w:val="24"/>
          <w:szCs w:val="24"/>
        </w:rPr>
        <w:t xml:space="preserve"> </w:t>
      </w:r>
      <w:r w:rsidR="003757C7" w:rsidRPr="000021BF">
        <w:rPr>
          <w:rFonts w:ascii="Times New Roman" w:hAnsi="Times New Roman" w:cs="Times New Roman"/>
          <w:color w:val="000000" w:themeColor="text1"/>
          <w:sz w:val="24"/>
          <w:szCs w:val="24"/>
        </w:rPr>
        <w:t>to</w:t>
      </w:r>
      <w:r w:rsidR="00B437A1" w:rsidRPr="000021BF">
        <w:rPr>
          <w:rFonts w:ascii="Times New Roman" w:hAnsi="Times New Roman" w:cs="Times New Roman"/>
          <w:color w:val="000000" w:themeColor="text1"/>
          <w:sz w:val="24"/>
          <w:szCs w:val="24"/>
        </w:rPr>
        <w:t xml:space="preserve"> </w:t>
      </w:r>
      <w:r w:rsidR="003757C7" w:rsidRPr="000021BF">
        <w:rPr>
          <w:rFonts w:ascii="Times New Roman" w:hAnsi="Times New Roman" w:cs="Times New Roman"/>
          <w:color w:val="000000" w:themeColor="text1"/>
          <w:sz w:val="24"/>
          <w:szCs w:val="24"/>
        </w:rPr>
        <w:t>shape</w:t>
      </w:r>
      <w:r w:rsidR="00B437A1" w:rsidRPr="000021BF">
        <w:rPr>
          <w:rFonts w:ascii="Times New Roman" w:hAnsi="Times New Roman" w:cs="Times New Roman"/>
          <w:color w:val="000000" w:themeColor="text1"/>
          <w:sz w:val="24"/>
          <w:szCs w:val="24"/>
        </w:rPr>
        <w:t xml:space="preserve"> a workforce that is hard to imitate by competitors and a source of a </w:t>
      </w:r>
      <w:r w:rsidR="003F7129" w:rsidRPr="000021BF">
        <w:rPr>
          <w:rFonts w:ascii="Times New Roman" w:hAnsi="Times New Roman" w:cs="Times New Roman"/>
          <w:color w:val="000000" w:themeColor="text1"/>
          <w:sz w:val="24"/>
          <w:szCs w:val="24"/>
        </w:rPr>
        <w:t>more significant</w:t>
      </w:r>
      <w:r w:rsidR="00B437A1" w:rsidRPr="000021BF">
        <w:rPr>
          <w:rFonts w:ascii="Times New Roman" w:hAnsi="Times New Roman" w:cs="Times New Roman"/>
          <w:color w:val="000000" w:themeColor="text1"/>
          <w:sz w:val="24"/>
          <w:szCs w:val="24"/>
        </w:rPr>
        <w:t xml:space="preserve"> performance </w:t>
      </w:r>
      <w:r w:rsidR="00B437A1"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RW.CITE{{563 Chapman,ElizabethF 2016}}</w:instrText>
      </w:r>
      <w:r w:rsidR="00B437A1"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(Chapman</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2016)</w:t>
      </w:r>
      <w:r w:rsidR="00B437A1" w:rsidRPr="000021BF">
        <w:rPr>
          <w:rFonts w:ascii="Times New Roman" w:hAnsi="Times New Roman" w:cs="Times New Roman"/>
          <w:color w:val="000000" w:themeColor="text1"/>
          <w:sz w:val="24"/>
          <w:szCs w:val="24"/>
        </w:rPr>
        <w:fldChar w:fldCharType="end"/>
      </w:r>
      <w:r w:rsidR="00B437A1"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9B5DF1" w:rsidRPr="000021BF">
        <w:rPr>
          <w:rFonts w:ascii="Times New Roman" w:hAnsi="Times New Roman" w:cs="Times New Roman"/>
          <w:color w:val="000000" w:themeColor="text1"/>
          <w:sz w:val="24"/>
          <w:szCs w:val="24"/>
        </w:rPr>
        <w:t>At the micro</w:t>
      </w:r>
      <w:r w:rsidR="00DF63B5">
        <w:rPr>
          <w:rFonts w:ascii="Times New Roman" w:hAnsi="Times New Roman" w:cs="Times New Roman"/>
          <w:color w:val="000000" w:themeColor="text1"/>
          <w:sz w:val="24"/>
          <w:szCs w:val="24"/>
        </w:rPr>
        <w:t>-</w:t>
      </w:r>
      <w:r w:rsidR="009B5DF1" w:rsidRPr="000021BF">
        <w:rPr>
          <w:rFonts w:ascii="Times New Roman" w:hAnsi="Times New Roman" w:cs="Times New Roman"/>
          <w:color w:val="000000" w:themeColor="text1"/>
          <w:sz w:val="24"/>
          <w:szCs w:val="24"/>
        </w:rPr>
        <w:t xml:space="preserve">level, organizations are always looking for ways to develop a highly competitive workforce, </w:t>
      </w:r>
      <w:r w:rsidR="001349E6" w:rsidRPr="000021BF">
        <w:rPr>
          <w:rFonts w:ascii="Times New Roman" w:hAnsi="Times New Roman" w:cs="Times New Roman"/>
          <w:color w:val="000000" w:themeColor="text1"/>
          <w:sz w:val="24"/>
          <w:szCs w:val="24"/>
        </w:rPr>
        <w:t xml:space="preserve">looking at the granularity of elements ensuring </w:t>
      </w:r>
      <w:r w:rsidR="009B5DF1" w:rsidRPr="000021BF">
        <w:rPr>
          <w:rFonts w:ascii="Times New Roman" w:hAnsi="Times New Roman" w:cs="Times New Roman"/>
          <w:color w:val="000000" w:themeColor="text1"/>
          <w:sz w:val="24"/>
          <w:szCs w:val="24"/>
        </w:rPr>
        <w:t>maximum productivity to</w:t>
      </w:r>
      <w:r w:rsidR="001349E6" w:rsidRPr="000021BF">
        <w:rPr>
          <w:rFonts w:ascii="Times New Roman" w:hAnsi="Times New Roman" w:cs="Times New Roman"/>
          <w:color w:val="000000" w:themeColor="text1"/>
          <w:sz w:val="24"/>
          <w:szCs w:val="24"/>
        </w:rPr>
        <w:t xml:space="preserve"> ensure</w:t>
      </w:r>
      <w:r w:rsidR="009B5DF1" w:rsidRPr="000021BF">
        <w:rPr>
          <w:rFonts w:ascii="Times New Roman" w:hAnsi="Times New Roman" w:cs="Times New Roman"/>
          <w:color w:val="000000" w:themeColor="text1"/>
          <w:sz w:val="24"/>
          <w:szCs w:val="24"/>
        </w:rPr>
        <w:t xml:space="preserve"> </w:t>
      </w:r>
      <w:r w:rsidR="001349E6" w:rsidRPr="000021BF">
        <w:rPr>
          <w:rFonts w:ascii="Times New Roman" w:hAnsi="Times New Roman" w:cs="Times New Roman"/>
          <w:color w:val="000000" w:themeColor="text1"/>
          <w:sz w:val="24"/>
          <w:szCs w:val="24"/>
        </w:rPr>
        <w:t xml:space="preserve">organizational </w:t>
      </w:r>
      <w:r w:rsidR="009B5DF1" w:rsidRPr="000021BF">
        <w:rPr>
          <w:rFonts w:ascii="Times New Roman" w:hAnsi="Times New Roman" w:cs="Times New Roman"/>
          <w:color w:val="000000" w:themeColor="text1"/>
          <w:sz w:val="24"/>
          <w:szCs w:val="24"/>
        </w:rPr>
        <w:t>surviv</w:t>
      </w:r>
      <w:r w:rsidR="001349E6" w:rsidRPr="000021BF">
        <w:rPr>
          <w:rFonts w:ascii="Times New Roman" w:hAnsi="Times New Roman" w:cs="Times New Roman"/>
          <w:color w:val="000000" w:themeColor="text1"/>
          <w:sz w:val="24"/>
          <w:szCs w:val="24"/>
        </w:rPr>
        <w:t>al</w:t>
      </w:r>
      <w:r w:rsidR="009B5DF1" w:rsidRPr="000021BF">
        <w:rPr>
          <w:rFonts w:ascii="Times New Roman" w:hAnsi="Times New Roman" w:cs="Times New Roman"/>
          <w:color w:val="000000" w:themeColor="text1"/>
          <w:sz w:val="24"/>
          <w:szCs w:val="24"/>
        </w:rPr>
        <w:t xml:space="preserve"> in a competitive business environment </w:t>
      </w:r>
      <w:r w:rsidR="009B5DF1"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RW.CITE{{378 ReneeBaptiste,Nicole 2008; 361 Chiang,Hsu-Hsin 2011}}</w:instrText>
      </w:r>
      <w:r w:rsidR="009B5DF1"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(Chiang</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2011; Renee Baptiste, 2008)</w:t>
      </w:r>
      <w:r w:rsidR="009B5DF1" w:rsidRPr="000021BF">
        <w:rPr>
          <w:rFonts w:ascii="Times New Roman" w:hAnsi="Times New Roman" w:cs="Times New Roman"/>
          <w:color w:val="000000" w:themeColor="text1"/>
          <w:sz w:val="24"/>
          <w:szCs w:val="24"/>
        </w:rPr>
        <w:fldChar w:fldCharType="end"/>
      </w:r>
      <w:r w:rsidR="009B5DF1"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A51E3C" w:rsidRPr="000021BF">
        <w:rPr>
          <w:rFonts w:ascii="Times New Roman" w:hAnsi="Times New Roman" w:cs="Times New Roman"/>
          <w:color w:val="000000" w:themeColor="text1"/>
          <w:sz w:val="24"/>
          <w:szCs w:val="24"/>
        </w:rPr>
        <w:t>However, a</w:t>
      </w:r>
      <w:r w:rsidR="009B5DF1" w:rsidRPr="000021BF">
        <w:rPr>
          <w:rFonts w:ascii="Times New Roman" w:hAnsi="Times New Roman" w:cs="Times New Roman"/>
          <w:color w:val="000000" w:themeColor="text1"/>
          <w:sz w:val="24"/>
          <w:szCs w:val="24"/>
        </w:rPr>
        <w:t xml:space="preserve">t the higher macro level, countries </w:t>
      </w:r>
      <w:r w:rsidR="00A51E3C" w:rsidRPr="000021BF">
        <w:rPr>
          <w:rFonts w:ascii="Times New Roman" w:hAnsi="Times New Roman" w:cs="Times New Roman"/>
          <w:color w:val="000000" w:themeColor="text1"/>
          <w:sz w:val="24"/>
          <w:szCs w:val="24"/>
        </w:rPr>
        <w:t xml:space="preserve">are </w:t>
      </w:r>
      <w:r w:rsidR="009B5DF1" w:rsidRPr="000021BF">
        <w:rPr>
          <w:rFonts w:ascii="Times New Roman" w:hAnsi="Times New Roman" w:cs="Times New Roman"/>
          <w:color w:val="000000" w:themeColor="text1"/>
          <w:sz w:val="24"/>
          <w:szCs w:val="24"/>
        </w:rPr>
        <w:t>concerned with</w:t>
      </w:r>
      <w:r w:rsidR="00A51E3C" w:rsidRPr="000021BF">
        <w:rPr>
          <w:rFonts w:ascii="Times New Roman" w:hAnsi="Times New Roman" w:cs="Times New Roman"/>
          <w:color w:val="000000" w:themeColor="text1"/>
          <w:sz w:val="24"/>
          <w:szCs w:val="24"/>
        </w:rPr>
        <w:t xml:space="preserve"> the notion of</w:t>
      </w:r>
      <w:r w:rsidR="009B5DF1" w:rsidRPr="000021BF">
        <w:rPr>
          <w:rFonts w:ascii="Times New Roman" w:hAnsi="Times New Roman" w:cs="Times New Roman"/>
          <w:color w:val="000000" w:themeColor="text1"/>
          <w:sz w:val="24"/>
          <w:szCs w:val="24"/>
        </w:rPr>
        <w:t xml:space="preserve"> global competit</w:t>
      </w:r>
      <w:r w:rsidR="0020302E" w:rsidRPr="000021BF">
        <w:rPr>
          <w:rFonts w:ascii="Times New Roman" w:hAnsi="Times New Roman" w:cs="Times New Roman"/>
          <w:color w:val="000000" w:themeColor="text1"/>
          <w:sz w:val="24"/>
          <w:szCs w:val="24"/>
        </w:rPr>
        <w:t>iveness</w:t>
      </w:r>
      <w:r w:rsidR="009B5DF1" w:rsidRPr="000021BF">
        <w:rPr>
          <w:rFonts w:ascii="Times New Roman" w:hAnsi="Times New Roman" w:cs="Times New Roman"/>
          <w:color w:val="000000" w:themeColor="text1"/>
          <w:sz w:val="24"/>
          <w:szCs w:val="24"/>
        </w:rPr>
        <w:t xml:space="preserve"> </w:t>
      </w:r>
      <w:r w:rsidR="0020302E" w:rsidRPr="000021BF">
        <w:rPr>
          <w:rFonts w:ascii="Times New Roman" w:hAnsi="Times New Roman" w:cs="Times New Roman"/>
          <w:color w:val="000000" w:themeColor="text1"/>
          <w:sz w:val="24"/>
          <w:szCs w:val="24"/>
        </w:rPr>
        <w:t xml:space="preserve">with a </w:t>
      </w:r>
      <w:r w:rsidR="003571A3" w:rsidRPr="000021BF">
        <w:rPr>
          <w:rFonts w:ascii="Times New Roman" w:hAnsi="Times New Roman" w:cs="Times New Roman"/>
          <w:color w:val="000000" w:themeColor="text1"/>
          <w:sz w:val="24"/>
          <w:szCs w:val="24"/>
        </w:rPr>
        <w:t>higher</w:t>
      </w:r>
      <w:r w:rsidR="009B5DF1" w:rsidRPr="000021BF">
        <w:rPr>
          <w:rFonts w:ascii="Times New Roman" w:hAnsi="Times New Roman" w:cs="Times New Roman"/>
          <w:color w:val="000000" w:themeColor="text1"/>
          <w:sz w:val="24"/>
          <w:szCs w:val="24"/>
        </w:rPr>
        <w:t xml:space="preserve"> demand </w:t>
      </w:r>
      <w:r w:rsidR="00D6219B" w:rsidRPr="000021BF">
        <w:rPr>
          <w:rFonts w:ascii="Times New Roman" w:hAnsi="Times New Roman" w:cs="Times New Roman"/>
          <w:color w:val="000000" w:themeColor="text1"/>
          <w:sz w:val="24"/>
          <w:szCs w:val="24"/>
        </w:rPr>
        <w:t>for</w:t>
      </w:r>
      <w:r w:rsidR="004E4541" w:rsidRPr="000021BF">
        <w:rPr>
          <w:rFonts w:ascii="Times New Roman" w:hAnsi="Times New Roman" w:cs="Times New Roman"/>
          <w:color w:val="000000" w:themeColor="text1"/>
          <w:sz w:val="24"/>
          <w:szCs w:val="24"/>
        </w:rPr>
        <w:t xml:space="preserve"> a</w:t>
      </w:r>
      <w:r w:rsidR="009B5DF1" w:rsidRPr="000021BF">
        <w:rPr>
          <w:rFonts w:ascii="Times New Roman" w:hAnsi="Times New Roman" w:cs="Times New Roman"/>
          <w:color w:val="000000" w:themeColor="text1"/>
          <w:sz w:val="24"/>
          <w:szCs w:val="24"/>
        </w:rPr>
        <w:t xml:space="preserve"> qualified workforce to enable the realization of its vision of nation</w:t>
      </w:r>
      <w:r w:rsidR="000711D9" w:rsidRPr="000021BF">
        <w:rPr>
          <w:rFonts w:ascii="Times New Roman" w:hAnsi="Times New Roman" w:cs="Times New Roman"/>
          <w:color w:val="000000" w:themeColor="text1"/>
          <w:sz w:val="24"/>
          <w:szCs w:val="24"/>
        </w:rPr>
        <w:t>al</w:t>
      </w:r>
      <w:r w:rsidR="009B5DF1" w:rsidRPr="000021BF">
        <w:rPr>
          <w:rFonts w:ascii="Times New Roman" w:hAnsi="Times New Roman" w:cs="Times New Roman"/>
          <w:color w:val="000000" w:themeColor="text1"/>
          <w:sz w:val="24"/>
          <w:szCs w:val="24"/>
        </w:rPr>
        <w:t xml:space="preserve"> development.</w:t>
      </w:r>
    </w:p>
    <w:p w14:paraId="14F96FE4" w14:textId="306B908F" w:rsidR="009B5DF1" w:rsidRPr="000021BF" w:rsidRDefault="009B5DF1" w:rsidP="00BA3DBB">
      <w:pPr>
        <w:spacing w:before="240"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shd w:val="clear" w:color="auto" w:fill="FFFFFF"/>
        </w:rPr>
        <w:t xml:space="preserve">The Gulf Co-Operation Council (GCC) countries, in general, have set </w:t>
      </w:r>
      <w:r w:rsidR="000C22FE" w:rsidRPr="000021BF">
        <w:rPr>
          <w:rFonts w:ascii="Times New Roman" w:hAnsi="Times New Roman" w:cs="Times New Roman"/>
          <w:color w:val="000000" w:themeColor="text1"/>
          <w:sz w:val="24"/>
          <w:szCs w:val="24"/>
          <w:shd w:val="clear" w:color="auto" w:fill="FFFFFF"/>
        </w:rPr>
        <w:t xml:space="preserve">ambitious </w:t>
      </w:r>
      <w:r w:rsidRPr="000021BF">
        <w:rPr>
          <w:rFonts w:ascii="Times New Roman" w:hAnsi="Times New Roman" w:cs="Times New Roman"/>
          <w:color w:val="000000" w:themeColor="text1"/>
          <w:sz w:val="24"/>
          <w:szCs w:val="24"/>
          <w:shd w:val="clear" w:color="auto" w:fill="FFFFFF"/>
        </w:rPr>
        <w:t>standard</w:t>
      </w:r>
      <w:r w:rsidR="000C22FE" w:rsidRPr="000021BF">
        <w:rPr>
          <w:rFonts w:ascii="Times New Roman" w:hAnsi="Times New Roman" w:cs="Times New Roman"/>
          <w:color w:val="000000" w:themeColor="text1"/>
          <w:sz w:val="24"/>
          <w:szCs w:val="24"/>
          <w:shd w:val="clear" w:color="auto" w:fill="FFFFFF"/>
        </w:rPr>
        <w:t>s</w:t>
      </w:r>
      <w:r w:rsidRPr="000021BF">
        <w:rPr>
          <w:rFonts w:ascii="Times New Roman" w:hAnsi="Times New Roman" w:cs="Times New Roman"/>
          <w:color w:val="000000" w:themeColor="text1"/>
          <w:sz w:val="24"/>
          <w:szCs w:val="24"/>
          <w:shd w:val="clear" w:color="auto" w:fill="FFFFFF"/>
        </w:rPr>
        <w:t xml:space="preserve"> in </w:t>
      </w:r>
      <w:r w:rsidR="000C22FE" w:rsidRPr="000021BF">
        <w:rPr>
          <w:rFonts w:ascii="Times New Roman" w:hAnsi="Times New Roman" w:cs="Times New Roman"/>
          <w:color w:val="000000" w:themeColor="text1"/>
          <w:sz w:val="24"/>
          <w:szCs w:val="24"/>
          <w:shd w:val="clear" w:color="auto" w:fill="FFFFFF"/>
        </w:rPr>
        <w:t xml:space="preserve">global </w:t>
      </w:r>
      <w:r w:rsidRPr="000021BF">
        <w:rPr>
          <w:rFonts w:ascii="Times New Roman" w:hAnsi="Times New Roman" w:cs="Times New Roman"/>
          <w:color w:val="000000" w:themeColor="text1"/>
          <w:sz w:val="24"/>
          <w:szCs w:val="24"/>
          <w:shd w:val="clear" w:color="auto" w:fill="FFFFFF"/>
        </w:rPr>
        <w:t xml:space="preserve">development with substantial achievements in economic </w:t>
      </w:r>
      <w:r w:rsidR="000C22FE" w:rsidRPr="000021BF">
        <w:rPr>
          <w:rFonts w:ascii="Times New Roman" w:hAnsi="Times New Roman" w:cs="Times New Roman"/>
          <w:color w:val="000000" w:themeColor="text1"/>
          <w:sz w:val="24"/>
          <w:szCs w:val="24"/>
          <w:shd w:val="clear" w:color="auto" w:fill="FFFFFF"/>
        </w:rPr>
        <w:t>growth</w:t>
      </w:r>
      <w:r w:rsidRPr="000021BF">
        <w:rPr>
          <w:rFonts w:ascii="Times New Roman" w:hAnsi="Times New Roman" w:cs="Times New Roman"/>
          <w:color w:val="000000" w:themeColor="text1"/>
          <w:sz w:val="24"/>
          <w:szCs w:val="24"/>
          <w:shd w:val="clear" w:color="auto" w:fill="FFFFFF"/>
        </w:rPr>
        <w:t xml:space="preserve"> </w:t>
      </w:r>
      <w:r w:rsidR="000C22FE" w:rsidRPr="000021BF">
        <w:rPr>
          <w:rFonts w:ascii="Times New Roman" w:hAnsi="Times New Roman" w:cs="Times New Roman"/>
          <w:color w:val="000000" w:themeColor="text1"/>
          <w:sz w:val="24"/>
          <w:szCs w:val="24"/>
          <w:shd w:val="clear" w:color="auto" w:fill="FFFFFF"/>
        </w:rPr>
        <w:t>however</w:t>
      </w:r>
      <w:r w:rsidRPr="000021BF">
        <w:rPr>
          <w:rFonts w:ascii="Times New Roman" w:hAnsi="Times New Roman" w:cs="Times New Roman"/>
          <w:color w:val="000000" w:themeColor="text1"/>
          <w:sz w:val="24"/>
          <w:szCs w:val="24"/>
          <w:shd w:val="clear" w:color="auto" w:fill="FFFFFF"/>
        </w:rPr>
        <w:t xml:space="preserve"> with </w:t>
      </w:r>
      <w:r w:rsidR="00E30B16" w:rsidRPr="000021BF">
        <w:rPr>
          <w:rFonts w:ascii="Times New Roman" w:hAnsi="Times New Roman" w:cs="Times New Roman"/>
          <w:color w:val="000000" w:themeColor="text1"/>
          <w:sz w:val="24"/>
          <w:szCs w:val="24"/>
          <w:shd w:val="clear" w:color="auto" w:fill="FFFFFF"/>
        </w:rPr>
        <w:t>the</w:t>
      </w:r>
      <w:r w:rsidRPr="000021BF">
        <w:rPr>
          <w:rFonts w:ascii="Times New Roman" w:hAnsi="Times New Roman" w:cs="Times New Roman"/>
          <w:color w:val="000000" w:themeColor="text1"/>
          <w:sz w:val="24"/>
          <w:szCs w:val="24"/>
          <w:shd w:val="clear" w:color="auto" w:fill="FFFFFF"/>
        </w:rPr>
        <w:t xml:space="preserve"> </w:t>
      </w:r>
      <w:r w:rsidR="00DA3A43" w:rsidRPr="000021BF">
        <w:rPr>
          <w:rFonts w:ascii="Times New Roman" w:hAnsi="Times New Roman" w:cs="Times New Roman"/>
          <w:color w:val="000000" w:themeColor="text1"/>
          <w:sz w:val="24"/>
          <w:szCs w:val="24"/>
          <w:shd w:val="clear" w:color="auto" w:fill="FFFFFF"/>
        </w:rPr>
        <w:t>primary</w:t>
      </w:r>
      <w:r w:rsidRPr="000021BF">
        <w:rPr>
          <w:rFonts w:ascii="Times New Roman" w:hAnsi="Times New Roman" w:cs="Times New Roman"/>
          <w:color w:val="000000" w:themeColor="text1"/>
          <w:sz w:val="24"/>
          <w:szCs w:val="24"/>
          <w:shd w:val="clear" w:color="auto" w:fill="FFFFFF"/>
        </w:rPr>
        <w:t xml:space="preserve"> challenge</w:t>
      </w:r>
      <w:r w:rsidR="000C22FE" w:rsidRPr="000021BF">
        <w:rPr>
          <w:rFonts w:ascii="Times New Roman" w:hAnsi="Times New Roman" w:cs="Times New Roman"/>
          <w:color w:val="000000" w:themeColor="text1"/>
          <w:sz w:val="24"/>
          <w:szCs w:val="24"/>
          <w:shd w:val="clear" w:color="auto" w:fill="FFFFFF"/>
        </w:rPr>
        <w:t xml:space="preserve"> in</w:t>
      </w:r>
      <w:r w:rsidRPr="000021BF">
        <w:rPr>
          <w:rFonts w:ascii="Times New Roman" w:hAnsi="Times New Roman" w:cs="Times New Roman"/>
          <w:color w:val="000000" w:themeColor="text1"/>
          <w:sz w:val="24"/>
          <w:szCs w:val="24"/>
          <w:shd w:val="clear" w:color="auto" w:fill="FFFFFF"/>
        </w:rPr>
        <w:t xml:space="preserve"> human resources management</w:t>
      </w:r>
      <w:r w:rsidR="000C22FE" w:rsidRPr="000021BF">
        <w:rPr>
          <w:rFonts w:ascii="Times New Roman" w:hAnsi="Times New Roman" w:cs="Times New Roman"/>
          <w:color w:val="000000" w:themeColor="text1"/>
          <w:sz w:val="24"/>
          <w:szCs w:val="24"/>
          <w:shd w:val="clear" w:color="auto" w:fill="FFFFFF"/>
        </w:rPr>
        <w:t xml:space="preserve"> and dev</w:t>
      </w:r>
      <w:r w:rsidR="00BB67C0" w:rsidRPr="000021BF">
        <w:rPr>
          <w:rFonts w:ascii="Times New Roman" w:hAnsi="Times New Roman" w:cs="Times New Roman"/>
          <w:color w:val="000000" w:themeColor="text1"/>
          <w:sz w:val="24"/>
          <w:szCs w:val="24"/>
          <w:shd w:val="clear" w:color="auto" w:fill="FFFFFF"/>
        </w:rPr>
        <w:t>e</w:t>
      </w:r>
      <w:r w:rsidR="000C22FE" w:rsidRPr="000021BF">
        <w:rPr>
          <w:rFonts w:ascii="Times New Roman" w:hAnsi="Times New Roman" w:cs="Times New Roman"/>
          <w:color w:val="000000" w:themeColor="text1"/>
          <w:sz w:val="24"/>
          <w:szCs w:val="24"/>
          <w:shd w:val="clear" w:color="auto" w:fill="FFFFFF"/>
        </w:rPr>
        <w:t>lopment</w:t>
      </w:r>
      <w:r w:rsidRPr="000021BF">
        <w:rPr>
          <w:rFonts w:ascii="Times New Roman" w:hAnsi="Times New Roman" w:cs="Times New Roman"/>
          <w:color w:val="000000" w:themeColor="text1"/>
          <w:sz w:val="24"/>
          <w:szCs w:val="24"/>
          <w:shd w:val="clear" w:color="auto" w:fill="FFFFFF"/>
        </w:rPr>
        <w:t xml:space="preserve"> </w:t>
      </w:r>
      <w:r w:rsidRPr="000021BF">
        <w:rPr>
          <w:rFonts w:ascii="Times New Roman" w:hAnsi="Times New Roman" w:cs="Times New Roman"/>
          <w:color w:val="000000" w:themeColor="text1"/>
          <w:sz w:val="24"/>
          <w:szCs w:val="24"/>
          <w:shd w:val="clear" w:color="auto" w:fill="FFFFFF"/>
        </w:rPr>
        <w:fldChar w:fldCharType="begin"/>
      </w:r>
      <w:r w:rsidR="007741BE" w:rsidRPr="000021BF">
        <w:rPr>
          <w:rFonts w:ascii="Times New Roman" w:hAnsi="Times New Roman" w:cs="Times New Roman"/>
          <w:color w:val="000000" w:themeColor="text1"/>
          <w:sz w:val="24"/>
          <w:szCs w:val="24"/>
          <w:shd w:val="clear" w:color="auto" w:fill="FFFFFF"/>
        </w:rPr>
        <w:instrText>ADDIN RW.CITE{{261 Emirates247 2009; 587 Ali,A 2011}}</w:instrText>
      </w:r>
      <w:r w:rsidRPr="000021BF">
        <w:rPr>
          <w:rFonts w:ascii="Times New Roman" w:hAnsi="Times New Roman" w:cs="Times New Roman"/>
          <w:color w:val="000000" w:themeColor="text1"/>
          <w:sz w:val="24"/>
          <w:szCs w:val="24"/>
          <w:shd w:val="clear" w:color="auto" w:fill="FFFFFF"/>
        </w:rPr>
        <w:fldChar w:fldCharType="separate"/>
      </w:r>
      <w:r w:rsidR="007741BE" w:rsidRPr="000021BF">
        <w:rPr>
          <w:rFonts w:ascii="Times New Roman" w:hAnsi="Times New Roman" w:cs="Times New Roman"/>
          <w:color w:val="000000" w:themeColor="text1"/>
          <w:sz w:val="24"/>
          <w:szCs w:val="24"/>
          <w:shd w:val="clear" w:color="auto" w:fill="FFFFFF"/>
        </w:rPr>
        <w:t>(Ali, 2011; Emirates247, 2009)</w:t>
      </w:r>
      <w:r w:rsidRPr="000021BF">
        <w:rPr>
          <w:rFonts w:ascii="Times New Roman" w:hAnsi="Times New Roman" w:cs="Times New Roman"/>
          <w:color w:val="000000" w:themeColor="text1"/>
          <w:sz w:val="24"/>
          <w:szCs w:val="24"/>
          <w:shd w:val="clear" w:color="auto" w:fill="FFFFFF"/>
        </w:rPr>
        <w:fldChar w:fldCharType="end"/>
      </w:r>
      <w:r w:rsidRPr="000021BF">
        <w:rPr>
          <w:rFonts w:ascii="Times New Roman" w:hAnsi="Times New Roman" w:cs="Times New Roman"/>
          <w:color w:val="000000" w:themeColor="text1"/>
          <w:sz w:val="24"/>
          <w:szCs w:val="24"/>
          <w:shd w:val="clear" w:color="auto" w:fill="FFFFFF"/>
        </w:rPr>
        <w:t>.</w:t>
      </w:r>
      <w:r w:rsidR="00083619">
        <w:rPr>
          <w:rFonts w:ascii="Times New Roman" w:hAnsi="Times New Roman" w:cs="Times New Roman"/>
          <w:color w:val="000000" w:themeColor="text1"/>
          <w:sz w:val="24"/>
          <w:szCs w:val="24"/>
          <w:shd w:val="clear" w:color="auto" w:fill="FFFFFF"/>
        </w:rPr>
        <w:t xml:space="preserve"> </w:t>
      </w:r>
      <w:r w:rsidRPr="000021BF">
        <w:rPr>
          <w:rFonts w:ascii="Times New Roman" w:hAnsi="Times New Roman" w:cs="Times New Roman"/>
          <w:color w:val="000000" w:themeColor="text1"/>
          <w:sz w:val="24"/>
          <w:szCs w:val="24"/>
          <w:shd w:val="clear" w:color="auto" w:fill="FFFFFF"/>
        </w:rPr>
        <w:t xml:space="preserve">In the 2015 </w:t>
      </w:r>
      <w:r w:rsidRPr="000021BF">
        <w:rPr>
          <w:rStyle w:val="Emphasis"/>
          <w:rFonts w:ascii="Times New Roman" w:hAnsi="Times New Roman" w:cs="Times New Roman"/>
          <w:color w:val="000000" w:themeColor="text1"/>
          <w:sz w:val="24"/>
          <w:szCs w:val="24"/>
          <w:shd w:val="clear" w:color="auto" w:fill="FFFFFF"/>
        </w:rPr>
        <w:t>Global Human Capital Trends report by Deloitte, it was emphasized that the current challenges facing HR</w:t>
      </w:r>
      <w:r w:rsidR="00374D0E" w:rsidRPr="000021BF">
        <w:rPr>
          <w:rStyle w:val="Emphasis"/>
          <w:rFonts w:ascii="Times New Roman" w:hAnsi="Times New Roman" w:cs="Times New Roman"/>
          <w:color w:val="000000" w:themeColor="text1"/>
          <w:sz w:val="24"/>
          <w:szCs w:val="24"/>
          <w:shd w:val="clear" w:color="auto" w:fill="FFFFFF"/>
        </w:rPr>
        <w:t>M</w:t>
      </w:r>
      <w:r w:rsidRPr="000021BF">
        <w:rPr>
          <w:rStyle w:val="Emphasis"/>
          <w:rFonts w:ascii="Times New Roman" w:hAnsi="Times New Roman" w:cs="Times New Roman"/>
          <w:color w:val="000000" w:themeColor="text1"/>
          <w:sz w:val="24"/>
          <w:szCs w:val="24"/>
          <w:shd w:val="clear" w:color="auto" w:fill="FFFFFF"/>
        </w:rPr>
        <w:t xml:space="preserve"> in the Middle East as being </w:t>
      </w:r>
      <w:r w:rsidRPr="000021BF">
        <w:rPr>
          <w:rFonts w:ascii="Times New Roman" w:hAnsi="Times New Roman" w:cs="Times New Roman"/>
          <w:color w:val="000000" w:themeColor="text1"/>
          <w:sz w:val="24"/>
          <w:szCs w:val="24"/>
          <w:shd w:val="clear" w:color="auto" w:fill="FFFFFF"/>
        </w:rPr>
        <w:t>learning and development, reinventing human resource management, leadership and culture, and engagement.</w:t>
      </w:r>
      <w:r w:rsidR="00083619">
        <w:rPr>
          <w:rFonts w:ascii="Times New Roman" w:hAnsi="Times New Roman" w:cs="Times New Roman"/>
          <w:color w:val="000000" w:themeColor="text1"/>
          <w:sz w:val="24"/>
          <w:szCs w:val="24"/>
          <w:shd w:val="clear" w:color="auto" w:fill="FFFFFF"/>
        </w:rPr>
        <w:t xml:space="preserve"> </w:t>
      </w:r>
      <w:r w:rsidRPr="000021BF">
        <w:rPr>
          <w:rFonts w:ascii="Times New Roman" w:hAnsi="Times New Roman" w:cs="Times New Roman"/>
          <w:color w:val="000000" w:themeColor="text1"/>
          <w:sz w:val="24"/>
          <w:szCs w:val="24"/>
          <w:shd w:val="clear" w:color="auto" w:fill="FFFFFF"/>
        </w:rPr>
        <w:t>The report</w:t>
      </w:r>
      <w:r w:rsidR="00A9439B" w:rsidRPr="000021BF">
        <w:rPr>
          <w:rFonts w:ascii="Times New Roman" w:hAnsi="Times New Roman" w:cs="Times New Roman"/>
          <w:color w:val="000000" w:themeColor="text1"/>
          <w:sz w:val="24"/>
          <w:szCs w:val="24"/>
          <w:shd w:val="clear" w:color="auto" w:fill="FFFFFF"/>
        </w:rPr>
        <w:t xml:space="preserve"> further</w:t>
      </w:r>
      <w:r w:rsidRPr="000021BF">
        <w:rPr>
          <w:rFonts w:ascii="Times New Roman" w:hAnsi="Times New Roman" w:cs="Times New Roman"/>
          <w:color w:val="000000" w:themeColor="text1"/>
          <w:sz w:val="24"/>
          <w:szCs w:val="24"/>
          <w:shd w:val="clear" w:color="auto" w:fill="FFFFFF"/>
        </w:rPr>
        <w:t xml:space="preserve"> </w:t>
      </w:r>
      <w:r w:rsidRPr="000021BF">
        <w:rPr>
          <w:rFonts w:ascii="Times New Roman" w:hAnsi="Times New Roman" w:cs="Times New Roman"/>
          <w:color w:val="000000" w:themeColor="text1"/>
          <w:sz w:val="24"/>
          <w:szCs w:val="24"/>
          <w:shd w:val="clear" w:color="auto" w:fill="FFFFFF"/>
        </w:rPr>
        <w:lastRenderedPageBreak/>
        <w:t>added that</w:t>
      </w:r>
      <w:r w:rsidRPr="000021BF">
        <w:rPr>
          <w:rStyle w:val="Emphasis"/>
          <w:rFonts w:ascii="Times New Roman" w:hAnsi="Times New Roman" w:cs="Times New Roman"/>
          <w:color w:val="000000" w:themeColor="text1"/>
          <w:sz w:val="24"/>
          <w:szCs w:val="24"/>
          <w:shd w:val="clear" w:color="auto" w:fill="FFFFFF"/>
        </w:rPr>
        <w:t xml:space="preserve"> the organization should innovate their HR</w:t>
      </w:r>
      <w:r w:rsidR="00732345" w:rsidRPr="000021BF">
        <w:rPr>
          <w:rStyle w:val="Emphasis"/>
          <w:rFonts w:ascii="Times New Roman" w:hAnsi="Times New Roman" w:cs="Times New Roman"/>
          <w:color w:val="000000" w:themeColor="text1"/>
          <w:sz w:val="24"/>
          <w:szCs w:val="24"/>
          <w:shd w:val="clear" w:color="auto" w:fill="FFFFFF"/>
        </w:rPr>
        <w:t>M</w:t>
      </w:r>
      <w:r w:rsidRPr="000021BF">
        <w:rPr>
          <w:rStyle w:val="Emphasis"/>
          <w:rFonts w:ascii="Times New Roman" w:hAnsi="Times New Roman" w:cs="Times New Roman"/>
          <w:color w:val="000000" w:themeColor="text1"/>
          <w:sz w:val="24"/>
          <w:szCs w:val="24"/>
          <w:shd w:val="clear" w:color="auto" w:fill="FFFFFF"/>
        </w:rPr>
        <w:t xml:space="preserve"> practices, the way they evaluate and manage people, besides how leaders operate </w:t>
      </w:r>
      <w:r w:rsidRPr="000021BF">
        <w:rPr>
          <w:rStyle w:val="Emphasis"/>
          <w:rFonts w:ascii="Times New Roman" w:hAnsi="Times New Roman" w:cs="Times New Roman"/>
          <w:i w:val="0"/>
          <w:color w:val="000000" w:themeColor="text1"/>
          <w:sz w:val="24"/>
          <w:szCs w:val="24"/>
          <w:shd w:val="clear" w:color="auto" w:fill="FFFFFF"/>
        </w:rPr>
        <w:fldChar w:fldCharType="begin"/>
      </w:r>
      <w:r w:rsidRPr="000021BF">
        <w:rPr>
          <w:rStyle w:val="Emphasis"/>
          <w:rFonts w:ascii="Times New Roman" w:hAnsi="Times New Roman" w:cs="Times New Roman"/>
          <w:color w:val="000000" w:themeColor="text1"/>
          <w:sz w:val="24"/>
          <w:szCs w:val="24"/>
          <w:shd w:val="clear" w:color="auto" w:fill="FFFFFF"/>
        </w:rPr>
        <w:instrText>ADDIN RW.CITE{{262 ArabianGazette 2015}}</w:instrText>
      </w:r>
      <w:r w:rsidRPr="000021BF">
        <w:rPr>
          <w:rStyle w:val="Emphasis"/>
          <w:rFonts w:ascii="Times New Roman" w:hAnsi="Times New Roman" w:cs="Times New Roman"/>
          <w:i w:val="0"/>
          <w:color w:val="000000" w:themeColor="text1"/>
          <w:sz w:val="24"/>
          <w:szCs w:val="24"/>
          <w:shd w:val="clear" w:color="auto" w:fill="FFFFFF"/>
        </w:rPr>
        <w:fldChar w:fldCharType="separate"/>
      </w:r>
      <w:r w:rsidRPr="000021BF">
        <w:rPr>
          <w:rStyle w:val="Emphasis"/>
          <w:rFonts w:ascii="Times New Roman" w:hAnsi="Times New Roman" w:cs="Times New Roman"/>
          <w:color w:val="000000" w:themeColor="text1"/>
          <w:sz w:val="24"/>
          <w:szCs w:val="24"/>
          <w:shd w:val="clear" w:color="auto" w:fill="FFFFFF"/>
        </w:rPr>
        <w:t>(Arabian Gazette, 2015)</w:t>
      </w:r>
      <w:r w:rsidRPr="000021BF">
        <w:rPr>
          <w:rStyle w:val="Emphasis"/>
          <w:rFonts w:ascii="Times New Roman" w:hAnsi="Times New Roman" w:cs="Times New Roman"/>
          <w:i w:val="0"/>
          <w:color w:val="000000" w:themeColor="text1"/>
          <w:sz w:val="24"/>
          <w:szCs w:val="24"/>
          <w:shd w:val="clear" w:color="auto" w:fill="FFFFFF"/>
        </w:rPr>
        <w:fldChar w:fldCharType="end"/>
      </w:r>
      <w:r w:rsidRPr="000021BF">
        <w:rPr>
          <w:rStyle w:val="Emphasis"/>
          <w:rFonts w:ascii="Times New Roman" w:hAnsi="Times New Roman" w:cs="Times New Roman"/>
          <w:color w:val="000000" w:themeColor="text1"/>
          <w:sz w:val="24"/>
          <w:szCs w:val="24"/>
          <w:shd w:val="clear" w:color="auto" w:fill="FFFFFF"/>
        </w:rPr>
        <w:t>.</w:t>
      </w:r>
      <w:r w:rsidR="00083619">
        <w:rPr>
          <w:rFonts w:ascii="Times New Roman" w:hAnsi="Times New Roman" w:cs="Times New Roman"/>
          <w:color w:val="000000" w:themeColor="text1"/>
          <w:sz w:val="24"/>
          <w:szCs w:val="24"/>
          <w:shd w:val="clear" w:color="auto" w:fill="FFFFFF"/>
        </w:rPr>
        <w:t xml:space="preserve"> </w:t>
      </w:r>
      <w:r w:rsidRPr="000021BF">
        <w:rPr>
          <w:rFonts w:ascii="Times New Roman" w:hAnsi="Times New Roman" w:cs="Times New Roman"/>
          <w:color w:val="000000" w:themeColor="text1"/>
          <w:sz w:val="24"/>
          <w:szCs w:val="24"/>
          <w:shd w:val="clear" w:color="auto" w:fill="FFFFFF"/>
        </w:rPr>
        <w:t xml:space="preserve">Consequently, attaining and sustaining high economic growth rate will require the establishment and management of qualified human capital and knowledge resources </w:t>
      </w:r>
      <w:r w:rsidRPr="000021BF">
        <w:rPr>
          <w:rFonts w:ascii="Times New Roman" w:hAnsi="Times New Roman" w:cs="Times New Roman"/>
          <w:color w:val="000000" w:themeColor="text1"/>
          <w:sz w:val="24"/>
          <w:szCs w:val="24"/>
          <w:shd w:val="clear" w:color="auto" w:fill="FFFFFF"/>
        </w:rPr>
        <w:fldChar w:fldCharType="begin"/>
      </w:r>
      <w:r w:rsidRPr="000021BF">
        <w:rPr>
          <w:rFonts w:ascii="Times New Roman" w:hAnsi="Times New Roman" w:cs="Times New Roman"/>
          <w:color w:val="000000" w:themeColor="text1"/>
          <w:sz w:val="24"/>
          <w:szCs w:val="24"/>
          <w:shd w:val="clear" w:color="auto" w:fill="FFFFFF"/>
        </w:rPr>
        <w:instrText>ADDIN RW.CITE{{263 AlYahya,KhalidOthman 2011}}</w:instrText>
      </w:r>
      <w:r w:rsidRPr="000021BF">
        <w:rPr>
          <w:rFonts w:ascii="Times New Roman" w:hAnsi="Times New Roman" w:cs="Times New Roman"/>
          <w:color w:val="000000" w:themeColor="text1"/>
          <w:sz w:val="24"/>
          <w:szCs w:val="24"/>
          <w:shd w:val="clear" w:color="auto" w:fill="FFFFFF"/>
        </w:rPr>
        <w:fldChar w:fldCharType="separate"/>
      </w:r>
      <w:r w:rsidRPr="000021BF">
        <w:rPr>
          <w:rFonts w:ascii="Times New Roman" w:hAnsi="Times New Roman" w:cs="Times New Roman"/>
          <w:color w:val="000000" w:themeColor="text1"/>
          <w:sz w:val="24"/>
          <w:szCs w:val="24"/>
          <w:shd w:val="clear" w:color="auto" w:fill="FFFFFF"/>
        </w:rPr>
        <w:t>(AlYahya, 2011)</w:t>
      </w:r>
      <w:r w:rsidRPr="000021BF">
        <w:rPr>
          <w:rFonts w:ascii="Times New Roman" w:hAnsi="Times New Roman" w:cs="Times New Roman"/>
          <w:color w:val="000000" w:themeColor="text1"/>
          <w:sz w:val="24"/>
          <w:szCs w:val="24"/>
          <w:shd w:val="clear" w:color="auto" w:fill="FFFFFF"/>
        </w:rPr>
        <w:fldChar w:fldCharType="end"/>
      </w:r>
      <w:r w:rsidRPr="000021BF">
        <w:rPr>
          <w:rFonts w:ascii="Times New Roman" w:hAnsi="Times New Roman" w:cs="Times New Roman"/>
          <w:color w:val="000000" w:themeColor="text1"/>
          <w:sz w:val="24"/>
          <w:szCs w:val="24"/>
          <w:shd w:val="clear" w:color="auto" w:fill="FFFFFF"/>
        </w:rPr>
        <w:t>.</w:t>
      </w:r>
      <w:r w:rsidR="00083619">
        <w:rPr>
          <w:rFonts w:ascii="Times New Roman" w:hAnsi="Times New Roman" w:cs="Times New Roman"/>
          <w:color w:val="000000" w:themeColor="text1"/>
          <w:sz w:val="24"/>
          <w:szCs w:val="24"/>
          <w:shd w:val="clear" w:color="auto" w:fill="FFFFFF"/>
        </w:rPr>
        <w:t xml:space="preserve"> </w:t>
      </w:r>
      <w:r w:rsidRPr="000021BF">
        <w:rPr>
          <w:rFonts w:ascii="Times New Roman" w:hAnsi="Times New Roman" w:cs="Times New Roman"/>
          <w:color w:val="000000" w:themeColor="text1"/>
          <w:sz w:val="24"/>
          <w:szCs w:val="24"/>
          <w:shd w:val="clear" w:color="auto" w:fill="FFFFFF"/>
        </w:rPr>
        <w:t>One of the crucial challenges faced by the United Arab Emirates (UAE) and the G</w:t>
      </w:r>
      <w:r w:rsidR="00154B92" w:rsidRPr="000021BF">
        <w:rPr>
          <w:rFonts w:ascii="Times New Roman" w:hAnsi="Times New Roman" w:cs="Times New Roman"/>
          <w:color w:val="000000" w:themeColor="text1"/>
          <w:sz w:val="24"/>
          <w:szCs w:val="24"/>
          <w:shd w:val="clear" w:color="auto" w:fill="FFFFFF"/>
        </w:rPr>
        <w:t xml:space="preserve">ulf </w:t>
      </w:r>
      <w:r w:rsidRPr="000021BF">
        <w:rPr>
          <w:rFonts w:ascii="Times New Roman" w:hAnsi="Times New Roman" w:cs="Times New Roman"/>
          <w:color w:val="000000" w:themeColor="text1"/>
          <w:sz w:val="24"/>
          <w:szCs w:val="24"/>
          <w:shd w:val="clear" w:color="auto" w:fill="FFFFFF"/>
        </w:rPr>
        <w:t>C</w:t>
      </w:r>
      <w:r w:rsidR="00154B92" w:rsidRPr="000021BF">
        <w:rPr>
          <w:rFonts w:ascii="Times New Roman" w:hAnsi="Times New Roman" w:cs="Times New Roman"/>
          <w:color w:val="000000" w:themeColor="text1"/>
          <w:sz w:val="24"/>
          <w:szCs w:val="24"/>
          <w:shd w:val="clear" w:color="auto" w:fill="FFFFFF"/>
        </w:rPr>
        <w:t xml:space="preserve">ooperation </w:t>
      </w:r>
      <w:r w:rsidRPr="000021BF">
        <w:rPr>
          <w:rFonts w:ascii="Times New Roman" w:hAnsi="Times New Roman" w:cs="Times New Roman"/>
          <w:color w:val="000000" w:themeColor="text1"/>
          <w:sz w:val="24"/>
          <w:szCs w:val="24"/>
          <w:shd w:val="clear" w:color="auto" w:fill="FFFFFF"/>
        </w:rPr>
        <w:t>C</w:t>
      </w:r>
      <w:r w:rsidR="00154B92" w:rsidRPr="000021BF">
        <w:rPr>
          <w:rFonts w:ascii="Times New Roman" w:hAnsi="Times New Roman" w:cs="Times New Roman"/>
          <w:color w:val="000000" w:themeColor="text1"/>
          <w:sz w:val="24"/>
          <w:szCs w:val="24"/>
          <w:shd w:val="clear" w:color="auto" w:fill="FFFFFF"/>
        </w:rPr>
        <w:t>ouncil countries</w:t>
      </w:r>
      <w:r w:rsidR="00414D06" w:rsidRPr="000021BF">
        <w:rPr>
          <w:rFonts w:ascii="Times New Roman" w:hAnsi="Times New Roman" w:cs="Times New Roman"/>
          <w:color w:val="000000" w:themeColor="text1"/>
          <w:sz w:val="24"/>
          <w:szCs w:val="24"/>
          <w:shd w:val="clear" w:color="auto" w:fill="FFFFFF"/>
        </w:rPr>
        <w:t>,</w:t>
      </w:r>
      <w:r w:rsidR="00154B92" w:rsidRPr="000021BF">
        <w:rPr>
          <w:rFonts w:ascii="Times New Roman" w:hAnsi="Times New Roman" w:cs="Times New Roman"/>
          <w:color w:val="000000" w:themeColor="text1"/>
          <w:sz w:val="24"/>
          <w:szCs w:val="24"/>
          <w:shd w:val="clear" w:color="auto" w:fill="FFFFFF"/>
        </w:rPr>
        <w:t xml:space="preserve"> in general</w:t>
      </w:r>
      <w:r w:rsidR="00414D06" w:rsidRPr="000021BF">
        <w:rPr>
          <w:rFonts w:ascii="Times New Roman" w:hAnsi="Times New Roman" w:cs="Times New Roman"/>
          <w:color w:val="000000" w:themeColor="text1"/>
          <w:sz w:val="24"/>
          <w:szCs w:val="24"/>
          <w:shd w:val="clear" w:color="auto" w:fill="FFFFFF"/>
        </w:rPr>
        <w:t>,</w:t>
      </w:r>
      <w:r w:rsidRPr="000021BF">
        <w:rPr>
          <w:rFonts w:ascii="Times New Roman" w:hAnsi="Times New Roman" w:cs="Times New Roman"/>
          <w:color w:val="000000" w:themeColor="text1"/>
          <w:sz w:val="24"/>
          <w:szCs w:val="24"/>
          <w:shd w:val="clear" w:color="auto" w:fill="FFFFFF"/>
        </w:rPr>
        <w:t xml:space="preserve"> is </w:t>
      </w:r>
      <w:r w:rsidR="004E3934">
        <w:rPr>
          <w:rFonts w:ascii="Times New Roman" w:hAnsi="Times New Roman" w:cs="Times New Roman"/>
          <w:color w:val="000000" w:themeColor="text1"/>
          <w:sz w:val="24"/>
          <w:szCs w:val="24"/>
          <w:shd w:val="clear" w:color="auto" w:fill="FFFFFF"/>
        </w:rPr>
        <w:t xml:space="preserve">the </w:t>
      </w:r>
      <w:r w:rsidRPr="000021BF">
        <w:rPr>
          <w:rFonts w:ascii="Times New Roman" w:hAnsi="Times New Roman" w:cs="Times New Roman"/>
          <w:color w:val="000000" w:themeColor="text1"/>
          <w:sz w:val="24"/>
          <w:szCs w:val="24"/>
          <w:shd w:val="clear" w:color="auto" w:fill="FFFFFF"/>
        </w:rPr>
        <w:t>effective implementation</w:t>
      </w:r>
      <w:r w:rsidR="000E1F30" w:rsidRPr="000021BF">
        <w:rPr>
          <w:rFonts w:ascii="Times New Roman" w:hAnsi="Times New Roman" w:cs="Times New Roman"/>
          <w:color w:val="000000" w:themeColor="text1"/>
          <w:sz w:val="24"/>
          <w:szCs w:val="24"/>
          <w:shd w:val="clear" w:color="auto" w:fill="FFFFFF"/>
        </w:rPr>
        <w:t xml:space="preserve"> of</w:t>
      </w:r>
      <w:r w:rsidRPr="000021BF">
        <w:rPr>
          <w:rFonts w:ascii="Times New Roman" w:hAnsi="Times New Roman" w:cs="Times New Roman"/>
          <w:color w:val="000000" w:themeColor="text1"/>
          <w:sz w:val="24"/>
          <w:szCs w:val="24"/>
          <w:shd w:val="clear" w:color="auto" w:fill="FFFFFF"/>
        </w:rPr>
        <w:t xml:space="preserve"> human resource management</w:t>
      </w:r>
      <w:r w:rsidR="00774CBC" w:rsidRPr="000021BF">
        <w:rPr>
          <w:rFonts w:ascii="Times New Roman" w:hAnsi="Times New Roman" w:cs="Times New Roman"/>
          <w:color w:val="000000" w:themeColor="text1"/>
          <w:sz w:val="24"/>
          <w:szCs w:val="24"/>
          <w:shd w:val="clear" w:color="auto" w:fill="FFFFFF"/>
        </w:rPr>
        <w:t xml:space="preserve"> </w:t>
      </w:r>
      <w:r w:rsidR="0037793E" w:rsidRPr="000021BF">
        <w:rPr>
          <w:rFonts w:ascii="Times New Roman" w:hAnsi="Times New Roman" w:cs="Times New Roman"/>
          <w:color w:val="000000" w:themeColor="text1"/>
          <w:sz w:val="24"/>
          <w:szCs w:val="24"/>
          <w:shd w:val="clear" w:color="auto" w:fill="FFFFFF"/>
        </w:rPr>
        <w:fldChar w:fldCharType="begin"/>
      </w:r>
      <w:r w:rsidR="0037793E" w:rsidRPr="000021BF">
        <w:rPr>
          <w:rFonts w:ascii="Times New Roman" w:hAnsi="Times New Roman" w:cs="Times New Roman"/>
          <w:color w:val="000000" w:themeColor="text1"/>
          <w:sz w:val="24"/>
          <w:szCs w:val="24"/>
          <w:shd w:val="clear" w:color="auto" w:fill="FFFFFF"/>
        </w:rPr>
        <w:instrText>ADDIN RW.CITE{{587 Ali,A 2011}}</w:instrText>
      </w:r>
      <w:r w:rsidR="0037793E" w:rsidRPr="000021BF">
        <w:rPr>
          <w:rFonts w:ascii="Times New Roman" w:hAnsi="Times New Roman" w:cs="Times New Roman"/>
          <w:color w:val="000000" w:themeColor="text1"/>
          <w:sz w:val="24"/>
          <w:szCs w:val="24"/>
          <w:shd w:val="clear" w:color="auto" w:fill="FFFFFF"/>
        </w:rPr>
        <w:fldChar w:fldCharType="separate"/>
      </w:r>
      <w:r w:rsidR="0037793E" w:rsidRPr="000021BF">
        <w:rPr>
          <w:rFonts w:ascii="Times New Roman" w:hAnsi="Times New Roman" w:cs="Times New Roman"/>
          <w:color w:val="000000" w:themeColor="text1"/>
          <w:sz w:val="24"/>
          <w:szCs w:val="24"/>
          <w:shd w:val="clear" w:color="auto" w:fill="FFFFFF"/>
        </w:rPr>
        <w:t>(Ali, 2011)</w:t>
      </w:r>
      <w:r w:rsidR="0037793E" w:rsidRPr="000021BF">
        <w:rPr>
          <w:rFonts w:ascii="Times New Roman" w:hAnsi="Times New Roman" w:cs="Times New Roman"/>
          <w:color w:val="000000" w:themeColor="text1"/>
          <w:sz w:val="24"/>
          <w:szCs w:val="24"/>
          <w:shd w:val="clear" w:color="auto" w:fill="FFFFFF"/>
        </w:rPr>
        <w:fldChar w:fldCharType="end"/>
      </w:r>
      <w:r w:rsidRPr="000021BF">
        <w:rPr>
          <w:rFonts w:ascii="Times New Roman" w:hAnsi="Times New Roman" w:cs="Times New Roman"/>
          <w:color w:val="000000" w:themeColor="text1"/>
          <w:sz w:val="24"/>
          <w:szCs w:val="24"/>
          <w:shd w:val="clear" w:color="auto" w:fill="FFFFFF"/>
        </w:rPr>
        <w:t>.</w:t>
      </w:r>
      <w:r w:rsidR="00083619">
        <w:rPr>
          <w:rFonts w:ascii="Times New Roman" w:hAnsi="Times New Roman" w:cs="Times New Roman"/>
          <w:color w:val="000000" w:themeColor="text1"/>
          <w:sz w:val="24"/>
          <w:szCs w:val="24"/>
          <w:shd w:val="clear" w:color="auto" w:fill="FFFFFF"/>
        </w:rPr>
        <w:t xml:space="preserve"> </w:t>
      </w:r>
      <w:r w:rsidRPr="000021BF">
        <w:rPr>
          <w:rFonts w:ascii="Times New Roman" w:hAnsi="Times New Roman" w:cs="Times New Roman"/>
          <w:color w:val="000000" w:themeColor="text1"/>
          <w:sz w:val="24"/>
          <w:szCs w:val="24"/>
          <w:shd w:val="clear" w:color="auto" w:fill="FFFFFF"/>
        </w:rPr>
        <w:t xml:space="preserve">Another challenge is human resources development despite their notable economic achievements over the last 50 years </w:t>
      </w:r>
      <w:r w:rsidRPr="000021BF">
        <w:rPr>
          <w:rFonts w:ascii="Times New Roman" w:hAnsi="Times New Roman" w:cs="Times New Roman"/>
          <w:color w:val="000000" w:themeColor="text1"/>
          <w:sz w:val="24"/>
          <w:szCs w:val="24"/>
          <w:shd w:val="clear" w:color="auto" w:fill="FFFFFF"/>
        </w:rPr>
        <w:fldChar w:fldCharType="begin"/>
      </w:r>
      <w:r w:rsidRPr="000021BF">
        <w:rPr>
          <w:rFonts w:ascii="Times New Roman" w:hAnsi="Times New Roman" w:cs="Times New Roman"/>
          <w:color w:val="000000" w:themeColor="text1"/>
          <w:sz w:val="24"/>
          <w:szCs w:val="24"/>
          <w:shd w:val="clear" w:color="auto" w:fill="FFFFFF"/>
        </w:rPr>
        <w:instrText>ADDIN RW.CITE{{261 Emirates247 2009}}</w:instrText>
      </w:r>
      <w:r w:rsidRPr="000021BF">
        <w:rPr>
          <w:rFonts w:ascii="Times New Roman" w:hAnsi="Times New Roman" w:cs="Times New Roman"/>
          <w:color w:val="000000" w:themeColor="text1"/>
          <w:sz w:val="24"/>
          <w:szCs w:val="24"/>
          <w:shd w:val="clear" w:color="auto" w:fill="FFFFFF"/>
        </w:rPr>
        <w:fldChar w:fldCharType="separate"/>
      </w:r>
      <w:r w:rsidRPr="000021BF">
        <w:rPr>
          <w:rFonts w:ascii="Times New Roman" w:hAnsi="Times New Roman" w:cs="Times New Roman"/>
          <w:color w:val="000000" w:themeColor="text1"/>
          <w:sz w:val="24"/>
          <w:szCs w:val="24"/>
          <w:shd w:val="clear" w:color="auto" w:fill="FFFFFF"/>
        </w:rPr>
        <w:t>(Emirates247, 2009)</w:t>
      </w:r>
      <w:r w:rsidRPr="000021BF">
        <w:rPr>
          <w:rFonts w:ascii="Times New Roman" w:hAnsi="Times New Roman" w:cs="Times New Roman"/>
          <w:color w:val="000000" w:themeColor="text1"/>
          <w:sz w:val="24"/>
          <w:szCs w:val="24"/>
          <w:shd w:val="clear" w:color="auto" w:fill="FFFFFF"/>
        </w:rPr>
        <w:fldChar w:fldCharType="end"/>
      </w:r>
      <w:r w:rsidRPr="000021BF">
        <w:rPr>
          <w:rFonts w:ascii="Times New Roman" w:hAnsi="Times New Roman" w:cs="Times New Roman"/>
          <w:color w:val="000000" w:themeColor="text1"/>
          <w:sz w:val="24"/>
          <w:szCs w:val="24"/>
          <w:shd w:val="clear" w:color="auto" w:fill="FFFFFF"/>
        </w:rPr>
        <w:t>.</w:t>
      </w:r>
    </w:p>
    <w:p w14:paraId="2DC0C116" w14:textId="7B122834" w:rsidR="00AC60B4" w:rsidRPr="000021BF" w:rsidRDefault="009B5DF1" w:rsidP="00BA3DBB">
      <w:pPr>
        <w:autoSpaceDE w:val="0"/>
        <w:autoSpaceDN w:val="0"/>
        <w:adjustRightInd w:val="0"/>
        <w:spacing w:after="0" w:line="480" w:lineRule="auto"/>
        <w:jc w:val="both"/>
        <w:rPr>
          <w:rFonts w:ascii="Times New Roman" w:hAnsi="Times New Roman" w:cs="Times New Roman"/>
          <w:color w:val="000000" w:themeColor="text1"/>
          <w:sz w:val="24"/>
          <w:szCs w:val="24"/>
          <w:shd w:val="clear" w:color="auto" w:fill="FFFFFF"/>
        </w:rPr>
      </w:pPr>
      <w:r w:rsidRPr="000021BF">
        <w:rPr>
          <w:rFonts w:ascii="Times New Roman" w:hAnsi="Times New Roman" w:cs="Times New Roman"/>
          <w:color w:val="000000" w:themeColor="text1"/>
          <w:sz w:val="24"/>
          <w:szCs w:val="24"/>
        </w:rPr>
        <w:t xml:space="preserve">The UAE is </w:t>
      </w:r>
      <w:r w:rsidR="00732FA0" w:rsidRPr="000021BF">
        <w:rPr>
          <w:rFonts w:ascii="Times New Roman" w:hAnsi="Times New Roman" w:cs="Times New Roman"/>
          <w:color w:val="000000" w:themeColor="text1"/>
          <w:sz w:val="24"/>
          <w:szCs w:val="24"/>
        </w:rPr>
        <w:t xml:space="preserve">a member </w:t>
      </w:r>
      <w:r w:rsidR="005F75E3" w:rsidRPr="000021BF">
        <w:rPr>
          <w:rFonts w:ascii="Times New Roman" w:hAnsi="Times New Roman" w:cs="Times New Roman"/>
          <w:color w:val="000000" w:themeColor="text1"/>
          <w:sz w:val="24"/>
          <w:szCs w:val="24"/>
        </w:rPr>
        <w:t>of</w:t>
      </w:r>
      <w:r w:rsidR="00732FA0" w:rsidRPr="000021BF">
        <w:rPr>
          <w:rFonts w:ascii="Times New Roman" w:hAnsi="Times New Roman" w:cs="Times New Roman"/>
          <w:color w:val="000000" w:themeColor="text1"/>
          <w:sz w:val="24"/>
          <w:szCs w:val="24"/>
        </w:rPr>
        <w:t xml:space="preserve"> the</w:t>
      </w:r>
      <w:r w:rsidRPr="000021BF">
        <w:rPr>
          <w:rFonts w:ascii="Times New Roman" w:hAnsi="Times New Roman" w:cs="Times New Roman"/>
          <w:color w:val="000000" w:themeColor="text1"/>
          <w:sz w:val="24"/>
          <w:szCs w:val="24"/>
        </w:rPr>
        <w:t xml:space="preserve"> </w:t>
      </w:r>
      <w:r w:rsidR="00154B92" w:rsidRPr="000021BF">
        <w:rPr>
          <w:rFonts w:ascii="Times New Roman" w:hAnsi="Times New Roman" w:cs="Times New Roman"/>
          <w:color w:val="000000" w:themeColor="text1"/>
          <w:sz w:val="24"/>
          <w:szCs w:val="24"/>
        </w:rPr>
        <w:t xml:space="preserve">GCC geographically </w:t>
      </w:r>
      <w:r w:rsidR="000A0F76" w:rsidRPr="000021BF">
        <w:rPr>
          <w:rFonts w:ascii="Times New Roman" w:hAnsi="Times New Roman" w:cs="Times New Roman"/>
          <w:color w:val="000000" w:themeColor="text1"/>
          <w:sz w:val="24"/>
          <w:szCs w:val="24"/>
        </w:rPr>
        <w:t>located on the Arabian Gulf</w:t>
      </w:r>
      <w:r w:rsidR="00154B92"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154B92" w:rsidRPr="000021BF">
        <w:rPr>
          <w:rFonts w:ascii="Times New Roman" w:hAnsi="Times New Roman" w:cs="Times New Roman"/>
          <w:color w:val="000000" w:themeColor="text1"/>
          <w:sz w:val="24"/>
          <w:szCs w:val="24"/>
        </w:rPr>
        <w:t>The UAE</w:t>
      </w:r>
      <w:r w:rsidR="000A0F76" w:rsidRPr="000021BF">
        <w:rPr>
          <w:rFonts w:ascii="Times New Roman" w:hAnsi="Times New Roman" w:cs="Times New Roman"/>
          <w:color w:val="000000" w:themeColor="text1"/>
          <w:sz w:val="24"/>
          <w:szCs w:val="24"/>
        </w:rPr>
        <w:t xml:space="preserve"> </w:t>
      </w:r>
      <w:r w:rsidR="00154B92" w:rsidRPr="000021BF">
        <w:rPr>
          <w:rFonts w:ascii="Times New Roman" w:hAnsi="Times New Roman" w:cs="Times New Roman"/>
          <w:color w:val="000000" w:themeColor="text1"/>
          <w:sz w:val="24"/>
          <w:szCs w:val="24"/>
        </w:rPr>
        <w:t>is a federation</w:t>
      </w:r>
      <w:r w:rsidRPr="000021BF">
        <w:rPr>
          <w:rFonts w:ascii="Times New Roman" w:hAnsi="Times New Roman" w:cs="Times New Roman"/>
          <w:color w:val="000000" w:themeColor="text1"/>
          <w:sz w:val="24"/>
          <w:szCs w:val="24"/>
        </w:rPr>
        <w:t xml:space="preserve"> of seven emirates (Abu Dhabi, Ajman, Dubai, Fujairah, Ras Al Khaimah, Sharjah, and Umm Al-Quwain), formed in 1971, and is located in the southeast of the Arabian Peninsula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RW.CITE{{266 Loney,Tom 2013}}</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(Loney</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2013)</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The UAE occupies approximately 83,600 square kilometers of the Arabian Peninsula and shares borders with Saudi Arabia to the west, north-west, and south, and with Oman to the east and north-east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RW.CITE{{267 Wilkins,Stephen 2001}}</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(Wilkins, 2001)</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 </w:t>
      </w:r>
      <w:r w:rsidR="00154B92" w:rsidRPr="000021BF">
        <w:rPr>
          <w:rFonts w:ascii="Times New Roman" w:hAnsi="Times New Roman" w:cs="Times New Roman"/>
          <w:color w:val="000000" w:themeColor="text1"/>
          <w:sz w:val="24"/>
          <w:szCs w:val="24"/>
        </w:rPr>
        <w:t xml:space="preserve">In spite of being relatively a young economy, </w:t>
      </w:r>
      <w:r w:rsidR="00154B92" w:rsidRPr="000021BF">
        <w:rPr>
          <w:rFonts w:ascii="Times New Roman" w:hAnsi="Times New Roman" w:cs="Times New Roman"/>
          <w:color w:val="000000" w:themeColor="text1"/>
          <w:sz w:val="24"/>
          <w:szCs w:val="24"/>
          <w:shd w:val="clear" w:color="auto" w:fill="FFFFFF"/>
        </w:rPr>
        <w:t>t</w:t>
      </w:r>
      <w:r w:rsidRPr="000021BF">
        <w:rPr>
          <w:rFonts w:ascii="Times New Roman" w:hAnsi="Times New Roman" w:cs="Times New Roman"/>
          <w:color w:val="000000" w:themeColor="text1"/>
          <w:sz w:val="24"/>
          <w:szCs w:val="24"/>
          <w:shd w:val="clear" w:color="auto" w:fill="FFFFFF"/>
        </w:rPr>
        <w:t>he</w:t>
      </w:r>
      <w:r w:rsidRPr="000021BF">
        <w:rPr>
          <w:rStyle w:val="apple-converted-space"/>
          <w:rFonts w:ascii="Times New Roman" w:hAnsi="Times New Roman" w:cs="Times New Roman"/>
          <w:color w:val="000000" w:themeColor="text1"/>
          <w:shd w:val="clear" w:color="auto" w:fill="FFFFFF"/>
        </w:rPr>
        <w:t> </w:t>
      </w:r>
      <w:r w:rsidRPr="000021BF">
        <w:rPr>
          <w:rFonts w:ascii="Times New Roman" w:hAnsi="Times New Roman" w:cs="Times New Roman"/>
          <w:color w:val="000000" w:themeColor="text1"/>
          <w:sz w:val="24"/>
          <w:szCs w:val="24"/>
          <w:shd w:val="clear" w:color="auto" w:fill="FFFFFF"/>
        </w:rPr>
        <w:t>UAE</w:t>
      </w:r>
      <w:r w:rsidRPr="000021BF">
        <w:rPr>
          <w:rStyle w:val="apple-converted-space"/>
          <w:rFonts w:ascii="Times New Roman" w:hAnsi="Times New Roman" w:cs="Times New Roman"/>
          <w:color w:val="000000" w:themeColor="text1"/>
          <w:shd w:val="clear" w:color="auto" w:fill="FFFFFF"/>
        </w:rPr>
        <w:t> </w:t>
      </w:r>
      <w:r w:rsidRPr="000021BF">
        <w:rPr>
          <w:rFonts w:ascii="Times New Roman" w:hAnsi="Times New Roman" w:cs="Times New Roman"/>
          <w:color w:val="000000" w:themeColor="text1"/>
          <w:sz w:val="24"/>
          <w:szCs w:val="24"/>
          <w:shd w:val="clear" w:color="auto" w:fill="FFFFFF"/>
        </w:rPr>
        <w:t xml:space="preserve">continues to lead </w:t>
      </w:r>
      <w:r w:rsidR="007563DD" w:rsidRPr="000021BF">
        <w:rPr>
          <w:rFonts w:ascii="Times New Roman" w:hAnsi="Times New Roman" w:cs="Times New Roman"/>
          <w:color w:val="000000" w:themeColor="text1"/>
          <w:sz w:val="24"/>
          <w:szCs w:val="24"/>
          <w:shd w:val="clear" w:color="auto" w:fill="FFFFFF"/>
        </w:rPr>
        <w:t>regarding</w:t>
      </w:r>
      <w:r w:rsidRPr="000021BF">
        <w:rPr>
          <w:rFonts w:ascii="Times New Roman" w:hAnsi="Times New Roman" w:cs="Times New Roman"/>
          <w:color w:val="000000" w:themeColor="text1"/>
          <w:sz w:val="24"/>
          <w:szCs w:val="24"/>
          <w:shd w:val="clear" w:color="auto" w:fill="FFFFFF"/>
        </w:rPr>
        <w:t xml:space="preserve"> business development and is ranked at the top globally-improved systems </w:t>
      </w:r>
      <w:r w:rsidRPr="000021BF">
        <w:rPr>
          <w:rFonts w:ascii="Times New Roman" w:hAnsi="Times New Roman" w:cs="Times New Roman"/>
          <w:color w:val="000000" w:themeColor="text1"/>
          <w:sz w:val="24"/>
          <w:szCs w:val="24"/>
          <w:shd w:val="clear" w:color="auto" w:fill="FFFFFF"/>
        </w:rPr>
        <w:fldChar w:fldCharType="begin"/>
      </w:r>
      <w:r w:rsidRPr="000021BF">
        <w:rPr>
          <w:rFonts w:ascii="Times New Roman" w:hAnsi="Times New Roman" w:cs="Times New Roman"/>
          <w:color w:val="000000" w:themeColor="text1"/>
          <w:sz w:val="24"/>
          <w:szCs w:val="24"/>
          <w:shd w:val="clear" w:color="auto" w:fill="FFFFFF"/>
        </w:rPr>
        <w:instrText>ADDIN RW.CITE{{256 TheWorldBank 2016}}</w:instrText>
      </w:r>
      <w:r w:rsidRPr="000021BF">
        <w:rPr>
          <w:rFonts w:ascii="Times New Roman" w:hAnsi="Times New Roman" w:cs="Times New Roman"/>
          <w:color w:val="000000" w:themeColor="text1"/>
          <w:sz w:val="24"/>
          <w:szCs w:val="24"/>
          <w:shd w:val="clear" w:color="auto" w:fill="FFFFFF"/>
        </w:rPr>
        <w:fldChar w:fldCharType="separate"/>
      </w:r>
      <w:r w:rsidRPr="000021BF">
        <w:rPr>
          <w:rFonts w:ascii="Times New Roman" w:hAnsi="Times New Roman" w:cs="Times New Roman"/>
          <w:color w:val="000000" w:themeColor="text1"/>
          <w:sz w:val="24"/>
          <w:szCs w:val="24"/>
          <w:shd w:val="clear" w:color="auto" w:fill="FFFFFF"/>
        </w:rPr>
        <w:t>(The World Bank, 2016)</w:t>
      </w:r>
      <w:r w:rsidRPr="000021BF">
        <w:rPr>
          <w:rFonts w:ascii="Times New Roman" w:hAnsi="Times New Roman" w:cs="Times New Roman"/>
          <w:color w:val="000000" w:themeColor="text1"/>
          <w:sz w:val="24"/>
          <w:szCs w:val="24"/>
          <w:shd w:val="clear" w:color="auto" w:fill="FFFFFF"/>
        </w:rPr>
        <w:fldChar w:fldCharType="end"/>
      </w:r>
      <w:r w:rsidRPr="000021BF">
        <w:rPr>
          <w:rFonts w:ascii="Times New Roman" w:hAnsi="Times New Roman" w:cs="Times New Roman"/>
          <w:color w:val="000000" w:themeColor="text1"/>
          <w:sz w:val="24"/>
          <w:szCs w:val="24"/>
          <w:shd w:val="clear" w:color="auto" w:fill="FFFFFF"/>
        </w:rPr>
        <w:t>.</w:t>
      </w:r>
      <w:r w:rsidR="00083619">
        <w:rPr>
          <w:rFonts w:ascii="Times New Roman" w:hAnsi="Times New Roman" w:cs="Times New Roman"/>
          <w:color w:val="000000" w:themeColor="text1"/>
          <w:sz w:val="24"/>
          <w:szCs w:val="24"/>
          <w:shd w:val="clear" w:color="auto" w:fill="FFFFFF"/>
        </w:rPr>
        <w:t xml:space="preserve"> </w:t>
      </w:r>
      <w:r w:rsidR="007F5D6B" w:rsidRPr="000021BF">
        <w:rPr>
          <w:rFonts w:ascii="Times New Roman" w:hAnsi="Times New Roman" w:cs="Times New Roman"/>
          <w:color w:val="000000" w:themeColor="text1"/>
          <w:sz w:val="24"/>
          <w:szCs w:val="24"/>
          <w:shd w:val="clear" w:color="auto" w:fill="FFFFFF"/>
        </w:rPr>
        <w:t xml:space="preserve">The UAE has </w:t>
      </w:r>
      <w:r w:rsidR="00CE3CB2" w:rsidRPr="000021BF">
        <w:rPr>
          <w:rFonts w:ascii="Times New Roman" w:hAnsi="Times New Roman" w:cs="Times New Roman"/>
          <w:color w:val="000000" w:themeColor="text1"/>
          <w:sz w:val="24"/>
          <w:szCs w:val="24"/>
          <w:shd w:val="clear" w:color="auto" w:fill="FFFFFF"/>
        </w:rPr>
        <w:t>strived</w:t>
      </w:r>
      <w:r w:rsidR="007F5D6B" w:rsidRPr="000021BF">
        <w:rPr>
          <w:rFonts w:ascii="Times New Roman" w:hAnsi="Times New Roman" w:cs="Times New Roman"/>
          <w:color w:val="000000" w:themeColor="text1"/>
          <w:sz w:val="24"/>
          <w:szCs w:val="24"/>
          <w:shd w:val="clear" w:color="auto" w:fill="FFFFFF"/>
        </w:rPr>
        <w:t xml:space="preserve"> to </w:t>
      </w:r>
      <w:r w:rsidR="00CE3CB2" w:rsidRPr="000021BF">
        <w:rPr>
          <w:rFonts w:ascii="Times New Roman" w:hAnsi="Times New Roman" w:cs="Times New Roman"/>
          <w:color w:val="000000" w:themeColor="text1"/>
          <w:sz w:val="24"/>
          <w:szCs w:val="24"/>
          <w:shd w:val="clear" w:color="auto" w:fill="FFFFFF"/>
        </w:rPr>
        <w:t>convert into</w:t>
      </w:r>
      <w:r w:rsidR="007F5D6B" w:rsidRPr="000021BF">
        <w:rPr>
          <w:rFonts w:ascii="Times New Roman" w:hAnsi="Times New Roman" w:cs="Times New Roman"/>
          <w:color w:val="000000" w:themeColor="text1"/>
          <w:sz w:val="24"/>
          <w:szCs w:val="24"/>
          <w:shd w:val="clear" w:color="auto" w:fill="FFFFFF"/>
        </w:rPr>
        <w:t xml:space="preserve"> a modern state with an open economy and tolerant society aiming toward</w:t>
      </w:r>
      <w:r w:rsidR="00CE3CB2" w:rsidRPr="000021BF">
        <w:rPr>
          <w:rFonts w:ascii="Times New Roman" w:hAnsi="Times New Roman" w:cs="Times New Roman"/>
          <w:color w:val="000000" w:themeColor="text1"/>
          <w:sz w:val="24"/>
          <w:szCs w:val="24"/>
          <w:shd w:val="clear" w:color="auto" w:fill="FFFFFF"/>
        </w:rPr>
        <w:t xml:space="preserve"> positioning itself</w:t>
      </w:r>
      <w:r w:rsidR="007F5D6B" w:rsidRPr="000021BF">
        <w:rPr>
          <w:rFonts w:ascii="Times New Roman" w:hAnsi="Times New Roman" w:cs="Times New Roman"/>
          <w:color w:val="000000" w:themeColor="text1"/>
          <w:sz w:val="24"/>
          <w:szCs w:val="24"/>
          <w:shd w:val="clear" w:color="auto" w:fill="FFFFFF"/>
        </w:rPr>
        <w:t xml:space="preserve"> </w:t>
      </w:r>
      <w:r w:rsidR="00CE3CB2" w:rsidRPr="000021BF">
        <w:rPr>
          <w:rFonts w:ascii="Times New Roman" w:hAnsi="Times New Roman" w:cs="Times New Roman"/>
          <w:color w:val="000000" w:themeColor="text1"/>
          <w:sz w:val="24"/>
          <w:szCs w:val="24"/>
          <w:shd w:val="clear" w:color="auto" w:fill="FFFFFF"/>
        </w:rPr>
        <w:t xml:space="preserve">as </w:t>
      </w:r>
      <w:r w:rsidR="00EC3E27" w:rsidRPr="000021BF">
        <w:rPr>
          <w:rFonts w:ascii="Times New Roman" w:hAnsi="Times New Roman" w:cs="Times New Roman"/>
          <w:color w:val="000000" w:themeColor="text1"/>
          <w:sz w:val="24"/>
          <w:szCs w:val="24"/>
          <w:shd w:val="clear" w:color="auto" w:fill="FFFFFF"/>
        </w:rPr>
        <w:t xml:space="preserve">a </w:t>
      </w:r>
      <w:r w:rsidR="00CE3CB2" w:rsidRPr="000021BF">
        <w:rPr>
          <w:rFonts w:ascii="Times New Roman" w:hAnsi="Times New Roman" w:cs="Times New Roman"/>
          <w:color w:val="000000" w:themeColor="text1"/>
          <w:sz w:val="24"/>
          <w:szCs w:val="24"/>
          <w:shd w:val="clear" w:color="auto" w:fill="FFFFFF"/>
        </w:rPr>
        <w:t xml:space="preserve">social and economic player at the regional and international levels </w:t>
      </w:r>
      <w:r w:rsidR="00CE3CB2" w:rsidRPr="000021BF">
        <w:rPr>
          <w:rFonts w:ascii="Times New Roman" w:hAnsi="Times New Roman" w:cs="Times New Roman"/>
          <w:color w:val="000000" w:themeColor="text1"/>
          <w:sz w:val="24"/>
          <w:szCs w:val="24"/>
          <w:shd w:val="clear" w:color="auto" w:fill="FFFFFF"/>
        </w:rPr>
        <w:fldChar w:fldCharType="begin"/>
      </w:r>
      <w:r w:rsidR="00CE3CB2" w:rsidRPr="000021BF">
        <w:rPr>
          <w:rFonts w:ascii="Times New Roman" w:hAnsi="Times New Roman" w:cs="Times New Roman"/>
          <w:color w:val="000000" w:themeColor="text1"/>
          <w:sz w:val="24"/>
          <w:szCs w:val="24"/>
          <w:shd w:val="clear" w:color="auto" w:fill="FFFFFF"/>
        </w:rPr>
        <w:instrText>ADDIN RW.CITE{{517 Al‐Suwaidi,Abdulla 2011}}</w:instrText>
      </w:r>
      <w:r w:rsidR="00CE3CB2" w:rsidRPr="000021BF">
        <w:rPr>
          <w:rFonts w:ascii="Times New Roman" w:hAnsi="Times New Roman" w:cs="Times New Roman"/>
          <w:color w:val="000000" w:themeColor="text1"/>
          <w:sz w:val="24"/>
          <w:szCs w:val="24"/>
          <w:shd w:val="clear" w:color="auto" w:fill="FFFFFF"/>
        </w:rPr>
        <w:fldChar w:fldCharType="separate"/>
      </w:r>
      <w:r w:rsidR="00CE3CB2" w:rsidRPr="000021BF">
        <w:rPr>
          <w:rFonts w:ascii="Times New Roman" w:hAnsi="Times New Roman" w:cs="Times New Roman"/>
          <w:color w:val="000000" w:themeColor="text1"/>
          <w:sz w:val="24"/>
          <w:szCs w:val="24"/>
          <w:shd w:val="clear" w:color="auto" w:fill="FFFFFF"/>
        </w:rPr>
        <w:t>(Al‐Suwaidi, 2011)</w:t>
      </w:r>
      <w:r w:rsidR="00CE3CB2" w:rsidRPr="000021BF">
        <w:rPr>
          <w:rFonts w:ascii="Times New Roman" w:hAnsi="Times New Roman" w:cs="Times New Roman"/>
          <w:color w:val="000000" w:themeColor="text1"/>
          <w:sz w:val="24"/>
          <w:szCs w:val="24"/>
          <w:shd w:val="clear" w:color="auto" w:fill="FFFFFF"/>
        </w:rPr>
        <w:fldChar w:fldCharType="end"/>
      </w:r>
      <w:r w:rsidR="00B20228">
        <w:rPr>
          <w:rFonts w:ascii="Times New Roman" w:hAnsi="Times New Roman" w:cs="Times New Roman"/>
          <w:color w:val="000000" w:themeColor="text1"/>
          <w:sz w:val="24"/>
          <w:szCs w:val="24"/>
          <w:shd w:val="clear" w:color="auto" w:fill="FFFFFF"/>
        </w:rPr>
        <w:t>,</w:t>
      </w:r>
      <w:r w:rsidR="00D75ADD" w:rsidRPr="000021BF">
        <w:rPr>
          <w:rFonts w:ascii="Times New Roman" w:hAnsi="Times New Roman" w:cs="Times New Roman"/>
          <w:color w:val="000000" w:themeColor="text1"/>
          <w:sz w:val="24"/>
          <w:szCs w:val="24"/>
          <w:shd w:val="clear" w:color="auto" w:fill="FFFFFF"/>
        </w:rPr>
        <w:t xml:space="preserve"> enabling the UAE to be among the most competitive</w:t>
      </w:r>
      <w:r w:rsidR="00154B92" w:rsidRPr="000021BF">
        <w:rPr>
          <w:rFonts w:ascii="Times New Roman" w:hAnsi="Times New Roman" w:cs="Times New Roman"/>
          <w:color w:val="000000" w:themeColor="text1"/>
          <w:sz w:val="24"/>
          <w:szCs w:val="24"/>
          <w:shd w:val="clear" w:color="auto" w:fill="FFFFFF"/>
        </w:rPr>
        <w:t xml:space="preserve"> and developing</w:t>
      </w:r>
      <w:r w:rsidR="00D75ADD" w:rsidRPr="000021BF">
        <w:rPr>
          <w:rFonts w:ascii="Times New Roman" w:hAnsi="Times New Roman" w:cs="Times New Roman"/>
          <w:color w:val="000000" w:themeColor="text1"/>
          <w:sz w:val="24"/>
          <w:szCs w:val="24"/>
          <w:shd w:val="clear" w:color="auto" w:fill="FFFFFF"/>
        </w:rPr>
        <w:t xml:space="preserve"> </w:t>
      </w:r>
      <w:r w:rsidR="00154B92" w:rsidRPr="000021BF">
        <w:rPr>
          <w:rFonts w:ascii="Times New Roman" w:hAnsi="Times New Roman" w:cs="Times New Roman"/>
          <w:color w:val="000000" w:themeColor="text1"/>
          <w:sz w:val="24"/>
          <w:szCs w:val="24"/>
          <w:shd w:val="clear" w:color="auto" w:fill="FFFFFF"/>
        </w:rPr>
        <w:t>nations</w:t>
      </w:r>
      <w:r w:rsidR="00D75ADD" w:rsidRPr="000021BF">
        <w:rPr>
          <w:rFonts w:ascii="Times New Roman" w:hAnsi="Times New Roman" w:cs="Times New Roman"/>
          <w:color w:val="000000" w:themeColor="text1"/>
          <w:sz w:val="24"/>
          <w:szCs w:val="24"/>
          <w:shd w:val="clear" w:color="auto" w:fill="FFFFFF"/>
        </w:rPr>
        <w:t xml:space="preserve"> in the world </w:t>
      </w:r>
      <w:r w:rsidR="00D75ADD" w:rsidRPr="000021BF">
        <w:rPr>
          <w:rFonts w:ascii="Times New Roman" w:hAnsi="Times New Roman" w:cs="Times New Roman"/>
          <w:color w:val="000000" w:themeColor="text1"/>
          <w:sz w:val="24"/>
          <w:szCs w:val="24"/>
          <w:shd w:val="clear" w:color="auto" w:fill="FFFFFF"/>
        </w:rPr>
        <w:fldChar w:fldCharType="begin"/>
      </w:r>
      <w:r w:rsidR="00D75ADD" w:rsidRPr="000021BF">
        <w:rPr>
          <w:rFonts w:ascii="Times New Roman" w:hAnsi="Times New Roman" w:cs="Times New Roman"/>
          <w:color w:val="000000" w:themeColor="text1"/>
          <w:sz w:val="24"/>
          <w:szCs w:val="24"/>
          <w:shd w:val="clear" w:color="auto" w:fill="FFFFFF"/>
        </w:rPr>
        <w:instrText>ADDIN RW.CITE{{524 Ahmed,AhmedZainElabdin 2015}}</w:instrText>
      </w:r>
      <w:r w:rsidR="00D75ADD" w:rsidRPr="000021BF">
        <w:rPr>
          <w:rFonts w:ascii="Times New Roman" w:hAnsi="Times New Roman" w:cs="Times New Roman"/>
          <w:color w:val="000000" w:themeColor="text1"/>
          <w:sz w:val="24"/>
          <w:szCs w:val="24"/>
          <w:shd w:val="clear" w:color="auto" w:fill="FFFFFF"/>
        </w:rPr>
        <w:fldChar w:fldCharType="separate"/>
      </w:r>
      <w:r w:rsidR="00D75ADD" w:rsidRPr="000021BF">
        <w:rPr>
          <w:rFonts w:ascii="Times New Roman" w:hAnsi="Times New Roman" w:cs="Times New Roman"/>
          <w:color w:val="000000" w:themeColor="text1"/>
          <w:sz w:val="24"/>
          <w:szCs w:val="24"/>
          <w:shd w:val="clear" w:color="auto" w:fill="FFFFFF"/>
        </w:rPr>
        <w:t>(Ahmed, 2015)</w:t>
      </w:r>
      <w:r w:rsidR="00D75ADD" w:rsidRPr="000021BF">
        <w:rPr>
          <w:rFonts w:ascii="Times New Roman" w:hAnsi="Times New Roman" w:cs="Times New Roman"/>
          <w:color w:val="000000" w:themeColor="text1"/>
          <w:sz w:val="24"/>
          <w:szCs w:val="24"/>
          <w:shd w:val="clear" w:color="auto" w:fill="FFFFFF"/>
        </w:rPr>
        <w:fldChar w:fldCharType="end"/>
      </w:r>
      <w:r w:rsidR="00CE3CB2" w:rsidRPr="000021BF">
        <w:rPr>
          <w:rFonts w:ascii="Times New Roman" w:hAnsi="Times New Roman" w:cs="Times New Roman"/>
          <w:color w:val="000000" w:themeColor="text1"/>
          <w:sz w:val="24"/>
          <w:szCs w:val="24"/>
          <w:shd w:val="clear" w:color="auto" w:fill="FFFFFF"/>
        </w:rPr>
        <w:t>.</w:t>
      </w:r>
    </w:p>
    <w:p w14:paraId="62DAEC9B" w14:textId="67BA9AC6" w:rsidR="009B5DF1" w:rsidRPr="000021BF" w:rsidRDefault="009B5DF1" w:rsidP="00BA3DBB">
      <w:pPr>
        <w:autoSpaceDE w:val="0"/>
        <w:autoSpaceDN w:val="0"/>
        <w:adjustRightInd w:val="0"/>
        <w:spacing w:after="0"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shd w:val="clear" w:color="auto" w:fill="FFFFFF"/>
        </w:rPr>
        <w:lastRenderedPageBreak/>
        <w:t xml:space="preserve">Furthermore, </w:t>
      </w:r>
      <w:r w:rsidR="00AC60B4" w:rsidRPr="000021BF">
        <w:rPr>
          <w:rFonts w:ascii="Times New Roman" w:hAnsi="Times New Roman" w:cs="Times New Roman"/>
          <w:color w:val="000000" w:themeColor="text1"/>
          <w:sz w:val="24"/>
          <w:szCs w:val="24"/>
          <w:shd w:val="clear" w:color="auto" w:fill="FFFFFF"/>
        </w:rPr>
        <w:t>concerning</w:t>
      </w:r>
      <w:r w:rsidRPr="000021BF">
        <w:rPr>
          <w:rFonts w:ascii="Times New Roman" w:hAnsi="Times New Roman" w:cs="Times New Roman"/>
          <w:color w:val="000000" w:themeColor="text1"/>
          <w:sz w:val="24"/>
          <w:szCs w:val="24"/>
          <w:shd w:val="clear" w:color="auto" w:fill="FFFFFF"/>
        </w:rPr>
        <w:t xml:space="preserve"> business development, the UAE continues to lead in the region (</w:t>
      </w:r>
      <w:r w:rsidRPr="000021BF">
        <w:rPr>
          <w:rFonts w:ascii="Times New Roman" w:hAnsi="Times New Roman" w:cs="Times New Roman"/>
          <w:color w:val="000000" w:themeColor="text1"/>
          <w:sz w:val="24"/>
          <w:szCs w:val="24"/>
        </w:rPr>
        <w:t>one of the richest in the world</w:t>
      </w:r>
      <w:r w:rsidRPr="000021BF">
        <w:rPr>
          <w:rFonts w:ascii="Times New Roman" w:hAnsi="Times New Roman" w:cs="Times New Roman"/>
          <w:color w:val="000000" w:themeColor="text1"/>
          <w:sz w:val="24"/>
          <w:szCs w:val="24"/>
          <w:shd w:val="clear" w:color="auto" w:fill="FFFFFF"/>
        </w:rPr>
        <w:t xml:space="preserve">) and has recently been ranked as the most improved globally </w:t>
      </w:r>
      <w:r w:rsidRPr="000021BF">
        <w:rPr>
          <w:rFonts w:ascii="Times New Roman" w:hAnsi="Times New Roman" w:cs="Times New Roman"/>
          <w:color w:val="000000" w:themeColor="text1"/>
          <w:sz w:val="24"/>
          <w:szCs w:val="24"/>
          <w:shd w:val="clear" w:color="auto" w:fill="FFFFFF"/>
        </w:rPr>
        <w:fldChar w:fldCharType="begin"/>
      </w:r>
      <w:r w:rsidRPr="000021BF">
        <w:rPr>
          <w:rFonts w:ascii="Times New Roman" w:hAnsi="Times New Roman" w:cs="Times New Roman"/>
          <w:color w:val="000000" w:themeColor="text1"/>
          <w:sz w:val="24"/>
          <w:szCs w:val="24"/>
          <w:shd w:val="clear" w:color="auto" w:fill="FFFFFF"/>
        </w:rPr>
        <w:instrText>ADDIN RW.CITE{{256 TheWorldBank 2016}}</w:instrText>
      </w:r>
      <w:r w:rsidRPr="000021BF">
        <w:rPr>
          <w:rFonts w:ascii="Times New Roman" w:hAnsi="Times New Roman" w:cs="Times New Roman"/>
          <w:color w:val="000000" w:themeColor="text1"/>
          <w:sz w:val="24"/>
          <w:szCs w:val="24"/>
          <w:shd w:val="clear" w:color="auto" w:fill="FFFFFF"/>
        </w:rPr>
        <w:fldChar w:fldCharType="separate"/>
      </w:r>
      <w:r w:rsidR="00A7568D" w:rsidRPr="000021BF">
        <w:rPr>
          <w:rFonts w:ascii="Times New Roman" w:hAnsi="Times New Roman" w:cs="Times New Roman"/>
          <w:color w:val="000000" w:themeColor="text1"/>
          <w:sz w:val="24"/>
          <w:szCs w:val="24"/>
          <w:shd w:val="clear" w:color="auto" w:fill="FFFFFF"/>
        </w:rPr>
        <w:t>(The World Bank, 2016)</w:t>
      </w:r>
      <w:r w:rsidRPr="000021BF">
        <w:rPr>
          <w:rFonts w:ascii="Times New Roman" w:hAnsi="Times New Roman" w:cs="Times New Roman"/>
          <w:color w:val="000000" w:themeColor="text1"/>
          <w:sz w:val="24"/>
          <w:szCs w:val="24"/>
          <w:shd w:val="clear" w:color="auto" w:fill="FFFFFF"/>
        </w:rPr>
        <w:fldChar w:fldCharType="end"/>
      </w:r>
      <w:r w:rsidRPr="000021BF">
        <w:rPr>
          <w:rFonts w:ascii="Times New Roman" w:hAnsi="Times New Roman" w:cs="Times New Roman"/>
          <w:color w:val="000000" w:themeColor="text1"/>
          <w:sz w:val="24"/>
          <w:szCs w:val="24"/>
          <w:shd w:val="clear" w:color="auto" w:fill="FFFFFF"/>
        </w:rPr>
        <w:t>.</w:t>
      </w:r>
      <w:r w:rsidRPr="000021BF">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shd w:val="clear" w:color="auto" w:fill="FFFFFF"/>
        </w:rPr>
        <w:t>T</w:t>
      </w:r>
      <w:r w:rsidRPr="000021BF">
        <w:rPr>
          <w:rFonts w:ascii="Times New Roman" w:hAnsi="Times New Roman" w:cs="Times New Roman"/>
          <w:color w:val="000000" w:themeColor="text1"/>
          <w:sz w:val="24"/>
          <w:szCs w:val="24"/>
        </w:rPr>
        <w:t xml:space="preserve">he UAE’s economy is among fastest developing economies in the Middle East, North Africa, and the </w:t>
      </w:r>
      <w:r w:rsidR="00732345" w:rsidRPr="000021BF">
        <w:rPr>
          <w:rFonts w:ascii="Times New Roman" w:hAnsi="Times New Roman" w:cs="Times New Roman"/>
          <w:color w:val="000000" w:themeColor="text1"/>
          <w:sz w:val="24"/>
          <w:szCs w:val="24"/>
        </w:rPr>
        <w:t xml:space="preserve">Arabian </w:t>
      </w:r>
      <w:r w:rsidRPr="000021BF">
        <w:rPr>
          <w:rFonts w:ascii="Times New Roman" w:hAnsi="Times New Roman" w:cs="Times New Roman"/>
          <w:color w:val="000000" w:themeColor="text1"/>
          <w:sz w:val="24"/>
          <w:szCs w:val="24"/>
        </w:rPr>
        <w:t xml:space="preserve">Gulf </w:t>
      </w:r>
      <w:r w:rsidR="003E7DB6" w:rsidRPr="000021BF">
        <w:rPr>
          <w:rFonts w:ascii="Times New Roman" w:hAnsi="Times New Roman" w:cs="Times New Roman"/>
          <w:color w:val="000000" w:themeColor="text1"/>
          <w:sz w:val="24"/>
          <w:szCs w:val="24"/>
        </w:rPr>
        <w:t>r</w:t>
      </w:r>
      <w:r w:rsidRPr="000021BF">
        <w:rPr>
          <w:rFonts w:ascii="Times New Roman" w:hAnsi="Times New Roman" w:cs="Times New Roman"/>
          <w:color w:val="000000" w:themeColor="text1"/>
          <w:sz w:val="24"/>
          <w:szCs w:val="24"/>
        </w:rPr>
        <w:t>egion</w:t>
      </w:r>
      <w:r w:rsidR="00842A34" w:rsidRPr="000021BF">
        <w:rPr>
          <w:rFonts w:ascii="Times New Roman" w:hAnsi="Times New Roman" w:cs="Times New Roman"/>
          <w:color w:val="000000" w:themeColor="text1"/>
          <w:sz w:val="24"/>
          <w:szCs w:val="24"/>
        </w:rPr>
        <w:t xml:space="preserve"> with an</w:t>
      </w:r>
      <w:r w:rsidRPr="000021BF">
        <w:rPr>
          <w:rFonts w:ascii="Times New Roman" w:hAnsi="Times New Roman" w:cs="Times New Roman"/>
          <w:color w:val="000000" w:themeColor="text1"/>
          <w:sz w:val="24"/>
          <w:szCs w:val="24"/>
        </w:rPr>
        <w:t xml:space="preserve"> objective to be </w:t>
      </w:r>
      <w:r w:rsidR="00842A34" w:rsidRPr="000021BF">
        <w:rPr>
          <w:rFonts w:ascii="Times New Roman" w:hAnsi="Times New Roman" w:cs="Times New Roman"/>
          <w:color w:val="000000" w:themeColor="text1"/>
          <w:sz w:val="24"/>
          <w:szCs w:val="24"/>
        </w:rPr>
        <w:t xml:space="preserve">a leading </w:t>
      </w:r>
      <w:r w:rsidRPr="000021BF">
        <w:rPr>
          <w:rFonts w:ascii="Times New Roman" w:hAnsi="Times New Roman" w:cs="Times New Roman"/>
          <w:color w:val="000000" w:themeColor="text1"/>
          <w:sz w:val="24"/>
          <w:szCs w:val="24"/>
        </w:rPr>
        <w:t>service-oriented econom</w:t>
      </w:r>
      <w:r w:rsidR="00842A34" w:rsidRPr="000021BF">
        <w:rPr>
          <w:rFonts w:ascii="Times New Roman" w:hAnsi="Times New Roman" w:cs="Times New Roman"/>
          <w:color w:val="000000" w:themeColor="text1"/>
          <w:sz w:val="24"/>
          <w:szCs w:val="24"/>
        </w:rPr>
        <w:t>y</w:t>
      </w:r>
      <w:r w:rsidRPr="000021BF">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RW.CITE{{259 Ibrahim,Maha 2014; 226 Siddique,CM 2004}}</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(Ibrahim and Al Falasi, 2014; Siddique, 2004)</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The UAE’s economy, though relatively young, is highly diversified, encompassing tourism, manufacturing, logistics, banking, and finance, with a diversified workforce of over 180 nationalities, differing in culture, religion, and ethnicity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RW.CITE{{69 Jabeen,Fauzia 2015; 524 Ahmed,AhmedZainElabdin 2015}}</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(Ahmed, 2015; Jabeen</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2015)</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The diversified workforce </w:t>
      </w:r>
      <w:r w:rsidR="003E7DB6" w:rsidRPr="000021BF">
        <w:rPr>
          <w:rFonts w:ascii="Times New Roman" w:hAnsi="Times New Roman" w:cs="Times New Roman"/>
          <w:color w:val="000000" w:themeColor="text1"/>
          <w:sz w:val="24"/>
          <w:szCs w:val="24"/>
        </w:rPr>
        <w:t xml:space="preserve">imposes a </w:t>
      </w:r>
      <w:r w:rsidRPr="000021BF">
        <w:rPr>
          <w:rFonts w:ascii="Times New Roman" w:hAnsi="Times New Roman" w:cs="Times New Roman"/>
          <w:color w:val="000000" w:themeColor="text1"/>
          <w:sz w:val="24"/>
          <w:szCs w:val="24"/>
        </w:rPr>
        <w:t xml:space="preserve">significant developmental challenge </w:t>
      </w:r>
      <w:r w:rsidR="003E7DB6" w:rsidRPr="000021BF">
        <w:rPr>
          <w:rFonts w:ascii="Times New Roman" w:hAnsi="Times New Roman" w:cs="Times New Roman"/>
          <w:color w:val="000000" w:themeColor="text1"/>
          <w:sz w:val="24"/>
          <w:szCs w:val="24"/>
        </w:rPr>
        <w:t xml:space="preserve">being </w:t>
      </w:r>
      <w:r w:rsidRPr="000021BF">
        <w:rPr>
          <w:rFonts w:ascii="Times New Roman" w:hAnsi="Times New Roman" w:cs="Times New Roman"/>
          <w:color w:val="000000" w:themeColor="text1"/>
          <w:sz w:val="24"/>
          <w:szCs w:val="24"/>
        </w:rPr>
        <w:t>fac</w:t>
      </w:r>
      <w:r w:rsidR="003E7DB6" w:rsidRPr="000021BF">
        <w:rPr>
          <w:rFonts w:ascii="Times New Roman" w:hAnsi="Times New Roman" w:cs="Times New Roman"/>
          <w:color w:val="000000" w:themeColor="text1"/>
          <w:sz w:val="24"/>
          <w:szCs w:val="24"/>
        </w:rPr>
        <w:t>ed in</w:t>
      </w:r>
      <w:r w:rsidRPr="000021BF">
        <w:rPr>
          <w:rFonts w:ascii="Times New Roman" w:hAnsi="Times New Roman" w:cs="Times New Roman"/>
          <w:color w:val="000000" w:themeColor="text1"/>
          <w:sz w:val="24"/>
          <w:szCs w:val="24"/>
        </w:rPr>
        <w:t xml:space="preserve"> </w:t>
      </w:r>
      <w:r w:rsidR="003E7DB6" w:rsidRPr="000021BF">
        <w:rPr>
          <w:rFonts w:ascii="Times New Roman" w:hAnsi="Times New Roman" w:cs="Times New Roman"/>
          <w:color w:val="000000" w:themeColor="text1"/>
          <w:sz w:val="24"/>
          <w:szCs w:val="24"/>
        </w:rPr>
        <w:t>Arab and Gulf</w:t>
      </w:r>
      <w:r w:rsidRPr="000021BF">
        <w:rPr>
          <w:rFonts w:ascii="Times New Roman" w:hAnsi="Times New Roman" w:cs="Times New Roman"/>
          <w:color w:val="000000" w:themeColor="text1"/>
          <w:sz w:val="24"/>
          <w:szCs w:val="24"/>
        </w:rPr>
        <w:t xml:space="preserve"> region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RW.CITE{{389 Harry,Wes 2007}}</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(Harry, 2007)</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w:t>
      </w:r>
      <w:r w:rsidR="00501DF4" w:rsidRPr="000021BF">
        <w:rPr>
          <w:rFonts w:ascii="Times New Roman" w:hAnsi="Times New Roman" w:cs="Times New Roman"/>
          <w:color w:val="000000" w:themeColor="text1"/>
          <w:sz w:val="24"/>
          <w:szCs w:val="24"/>
        </w:rPr>
        <w:t>demanding</w:t>
      </w:r>
      <w:r w:rsidRPr="000021BF">
        <w:rPr>
          <w:rFonts w:ascii="Times New Roman" w:hAnsi="Times New Roman" w:cs="Times New Roman"/>
          <w:color w:val="000000" w:themeColor="text1"/>
          <w:sz w:val="24"/>
          <w:szCs w:val="24"/>
        </w:rPr>
        <w:t xml:space="preserve"> a focus on effective management of human resource as an enabler to realiz</w:t>
      </w:r>
      <w:r w:rsidR="00501DF4" w:rsidRPr="000021BF">
        <w:rPr>
          <w:rFonts w:ascii="Times New Roman" w:hAnsi="Times New Roman" w:cs="Times New Roman"/>
          <w:color w:val="000000" w:themeColor="text1"/>
          <w:sz w:val="24"/>
          <w:szCs w:val="24"/>
        </w:rPr>
        <w:t>e</w:t>
      </w:r>
      <w:r w:rsidRPr="000021BF">
        <w:rPr>
          <w:rFonts w:ascii="Times New Roman" w:hAnsi="Times New Roman" w:cs="Times New Roman"/>
          <w:color w:val="000000" w:themeColor="text1"/>
          <w:sz w:val="24"/>
          <w:szCs w:val="24"/>
        </w:rPr>
        <w:t xml:space="preserve"> the strategic vision of the country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RW.CITE{{257 TheGovernmentofAbuDhabi 2008}}</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(The Government of Abu Dhabi, 2008)</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p>
    <w:p w14:paraId="03B3E009" w14:textId="530ACA59" w:rsidR="009B5DF1" w:rsidRPr="000021BF" w:rsidRDefault="001244AE"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shd w:val="clear" w:color="auto" w:fill="FFFFFF"/>
        </w:rPr>
        <w:t>Moreover, t</w:t>
      </w:r>
      <w:r w:rsidR="009B5DF1" w:rsidRPr="000021BF">
        <w:rPr>
          <w:rFonts w:ascii="Times New Roman" w:hAnsi="Times New Roman" w:cs="Times New Roman"/>
          <w:color w:val="000000" w:themeColor="text1"/>
          <w:sz w:val="24"/>
          <w:szCs w:val="24"/>
          <w:shd w:val="clear" w:color="auto" w:fill="FFFFFF"/>
        </w:rPr>
        <w:t xml:space="preserve">he Economic Vision 2030 of Abu Dhabi (the </w:t>
      </w:r>
      <w:r w:rsidR="00AE7746">
        <w:rPr>
          <w:rFonts w:ascii="Times New Roman" w:hAnsi="Times New Roman" w:cs="Times New Roman"/>
          <w:color w:val="000000" w:themeColor="text1"/>
          <w:sz w:val="24"/>
          <w:szCs w:val="24"/>
          <w:shd w:val="clear" w:color="auto" w:fill="FFFFFF"/>
        </w:rPr>
        <w:t>c</w:t>
      </w:r>
      <w:r w:rsidR="009B5DF1" w:rsidRPr="000021BF">
        <w:rPr>
          <w:rFonts w:ascii="Times New Roman" w:hAnsi="Times New Roman" w:cs="Times New Roman"/>
          <w:color w:val="000000" w:themeColor="text1"/>
          <w:sz w:val="24"/>
          <w:szCs w:val="24"/>
          <w:shd w:val="clear" w:color="auto" w:fill="FFFFFF"/>
        </w:rPr>
        <w:t xml:space="preserve">apital of the UAE), is built upon strategic pillars </w:t>
      </w:r>
      <w:r w:rsidR="009B5DF1" w:rsidRPr="000021BF">
        <w:rPr>
          <w:rFonts w:ascii="Times New Roman" w:hAnsi="Times New Roman" w:cs="Times New Roman"/>
          <w:color w:val="000000" w:themeColor="text1"/>
          <w:sz w:val="24"/>
          <w:szCs w:val="24"/>
        </w:rPr>
        <w:t xml:space="preserve">in which the </w:t>
      </w:r>
      <w:r w:rsidRPr="000021BF">
        <w:rPr>
          <w:rFonts w:ascii="Times New Roman" w:hAnsi="Times New Roman" w:cs="Times New Roman"/>
          <w:color w:val="000000" w:themeColor="text1"/>
          <w:sz w:val="24"/>
          <w:szCs w:val="24"/>
        </w:rPr>
        <w:t xml:space="preserve">cultural wealth besides the </w:t>
      </w:r>
      <w:r w:rsidR="009B5DF1" w:rsidRPr="000021BF">
        <w:rPr>
          <w:rFonts w:ascii="Times New Roman" w:hAnsi="Times New Roman" w:cs="Times New Roman"/>
          <w:color w:val="000000" w:themeColor="text1"/>
          <w:sz w:val="24"/>
          <w:szCs w:val="24"/>
        </w:rPr>
        <w:t>social and human capital development represents the pre-eminent objective and motivator behind all policies and initiatives to ensure long-term success</w:t>
      </w:r>
      <w:r w:rsidR="009B5DF1" w:rsidRPr="000021BF">
        <w:rPr>
          <w:rFonts w:ascii="Times New Roman" w:hAnsi="Times New Roman" w:cs="Times New Roman"/>
          <w:color w:val="000000" w:themeColor="text1"/>
          <w:sz w:val="24"/>
          <w:szCs w:val="24"/>
          <w:shd w:val="clear" w:color="auto" w:fill="FFFFFF"/>
        </w:rPr>
        <w:t xml:space="preserve"> </w:t>
      </w:r>
      <w:r w:rsidR="009B5DF1" w:rsidRPr="000021BF">
        <w:rPr>
          <w:rFonts w:ascii="Times New Roman" w:hAnsi="Times New Roman" w:cs="Times New Roman"/>
          <w:color w:val="000000" w:themeColor="text1"/>
          <w:sz w:val="24"/>
          <w:szCs w:val="24"/>
          <w:shd w:val="clear" w:color="auto" w:fill="FFFFFF"/>
        </w:rPr>
        <w:fldChar w:fldCharType="begin"/>
      </w:r>
      <w:r w:rsidR="009B5DF1" w:rsidRPr="000021BF">
        <w:rPr>
          <w:rFonts w:ascii="Times New Roman" w:hAnsi="Times New Roman" w:cs="Times New Roman"/>
          <w:color w:val="000000" w:themeColor="text1"/>
          <w:sz w:val="24"/>
          <w:szCs w:val="24"/>
          <w:shd w:val="clear" w:color="auto" w:fill="FFFFFF"/>
        </w:rPr>
        <w:instrText>ADDIN RW.CITE{{257 TheGovernmentofAbuDhabi 2008}}</w:instrText>
      </w:r>
      <w:r w:rsidR="009B5DF1" w:rsidRPr="000021BF">
        <w:rPr>
          <w:rFonts w:ascii="Times New Roman" w:hAnsi="Times New Roman" w:cs="Times New Roman"/>
          <w:color w:val="000000" w:themeColor="text1"/>
          <w:sz w:val="24"/>
          <w:szCs w:val="24"/>
          <w:shd w:val="clear" w:color="auto" w:fill="FFFFFF"/>
        </w:rPr>
        <w:fldChar w:fldCharType="separate"/>
      </w:r>
      <w:r w:rsidR="009B5DF1" w:rsidRPr="000021BF">
        <w:rPr>
          <w:rFonts w:ascii="Times New Roman" w:hAnsi="Times New Roman" w:cs="Times New Roman"/>
          <w:color w:val="000000" w:themeColor="text1"/>
          <w:sz w:val="24"/>
          <w:szCs w:val="24"/>
          <w:shd w:val="clear" w:color="auto" w:fill="FFFFFF"/>
        </w:rPr>
        <w:t>(The Government of Abu Dhabi, 2008)</w:t>
      </w:r>
      <w:r w:rsidR="009B5DF1" w:rsidRPr="000021BF">
        <w:rPr>
          <w:rFonts w:ascii="Times New Roman" w:hAnsi="Times New Roman" w:cs="Times New Roman"/>
          <w:color w:val="000000" w:themeColor="text1"/>
          <w:sz w:val="24"/>
          <w:szCs w:val="24"/>
          <w:shd w:val="clear" w:color="auto" w:fill="FFFFFF"/>
        </w:rPr>
        <w:fldChar w:fldCharType="end"/>
      </w:r>
      <w:r w:rsidR="009B5DF1" w:rsidRPr="000021BF">
        <w:rPr>
          <w:rFonts w:ascii="Times New Roman" w:hAnsi="Times New Roman" w:cs="Times New Roman"/>
          <w:color w:val="000000" w:themeColor="text1"/>
          <w:sz w:val="24"/>
          <w:szCs w:val="24"/>
          <w:shd w:val="clear" w:color="auto" w:fill="FFFFFF"/>
        </w:rPr>
        <w:t>.</w:t>
      </w:r>
      <w:r w:rsidR="00083619">
        <w:rPr>
          <w:rFonts w:ascii="Times New Roman" w:hAnsi="Times New Roman" w:cs="Times New Roman"/>
          <w:color w:val="000000" w:themeColor="text1"/>
          <w:sz w:val="24"/>
          <w:szCs w:val="24"/>
          <w:shd w:val="clear" w:color="auto" w:fill="FFFFFF"/>
        </w:rPr>
        <w:t xml:space="preserve"> </w:t>
      </w:r>
      <w:r w:rsidR="009B5DF1" w:rsidRPr="000021BF">
        <w:rPr>
          <w:rFonts w:ascii="Times New Roman" w:hAnsi="Times New Roman" w:cs="Times New Roman"/>
          <w:color w:val="000000" w:themeColor="text1"/>
          <w:sz w:val="24"/>
          <w:szCs w:val="24"/>
          <w:shd w:val="clear" w:color="auto" w:fill="FFFFFF"/>
        </w:rPr>
        <w:t xml:space="preserve">The economic pillars are </w:t>
      </w:r>
      <w:r w:rsidR="009B5DF1" w:rsidRPr="000021BF">
        <w:rPr>
          <w:rFonts w:ascii="Times New Roman" w:hAnsi="Times New Roman" w:cs="Times New Roman"/>
          <w:color w:val="000000" w:themeColor="text1"/>
          <w:sz w:val="24"/>
          <w:szCs w:val="24"/>
        </w:rPr>
        <w:t>assured</w:t>
      </w:r>
      <w:r w:rsidR="009B5DF1" w:rsidRPr="000021BF">
        <w:rPr>
          <w:rFonts w:ascii="Times New Roman" w:hAnsi="Times New Roman" w:cs="Times New Roman"/>
          <w:color w:val="000000" w:themeColor="text1"/>
          <w:sz w:val="24"/>
          <w:szCs w:val="24"/>
          <w:shd w:val="clear" w:color="auto" w:fill="FFFFFF"/>
        </w:rPr>
        <w:t xml:space="preserve"> proper development through the development of human resources, sustainable operations, and economic </w:t>
      </w:r>
      <w:r w:rsidR="00DE50F9" w:rsidRPr="000021BF">
        <w:rPr>
          <w:rFonts w:ascii="Times New Roman" w:hAnsi="Times New Roman" w:cs="Times New Roman"/>
          <w:color w:val="000000" w:themeColor="text1"/>
          <w:sz w:val="24"/>
          <w:szCs w:val="24"/>
          <w:shd w:val="clear" w:color="auto" w:fill="FFFFFF"/>
        </w:rPr>
        <w:t>growth</w:t>
      </w:r>
      <w:r w:rsidR="009B5DF1" w:rsidRPr="000021BF">
        <w:rPr>
          <w:rFonts w:ascii="Times New Roman" w:hAnsi="Times New Roman" w:cs="Times New Roman"/>
          <w:color w:val="000000" w:themeColor="text1"/>
          <w:sz w:val="24"/>
          <w:szCs w:val="24"/>
          <w:shd w:val="clear" w:color="auto" w:fill="FFFFFF"/>
        </w:rPr>
        <w:t>.</w:t>
      </w:r>
      <w:r w:rsidR="00083619">
        <w:rPr>
          <w:rFonts w:ascii="Times New Roman" w:hAnsi="Times New Roman" w:cs="Times New Roman"/>
          <w:color w:val="000000" w:themeColor="text1"/>
          <w:sz w:val="24"/>
          <w:szCs w:val="24"/>
          <w:shd w:val="clear" w:color="auto" w:fill="FFFFFF"/>
        </w:rPr>
        <w:t xml:space="preserve"> </w:t>
      </w:r>
      <w:r w:rsidR="009B5DF1" w:rsidRPr="000021BF">
        <w:rPr>
          <w:rFonts w:ascii="Times New Roman" w:hAnsi="Times New Roman" w:cs="Times New Roman"/>
          <w:color w:val="000000" w:themeColor="text1"/>
          <w:sz w:val="24"/>
          <w:szCs w:val="24"/>
          <w:shd w:val="clear" w:color="auto" w:fill="FFFFFF"/>
        </w:rPr>
        <w:t xml:space="preserve">Apparently, the setting of </w:t>
      </w:r>
      <w:r w:rsidR="009B5DF1" w:rsidRPr="000021BF">
        <w:rPr>
          <w:rFonts w:ascii="Times New Roman" w:hAnsi="Times New Roman" w:cs="Times New Roman"/>
          <w:color w:val="000000" w:themeColor="text1"/>
          <w:sz w:val="24"/>
          <w:szCs w:val="24"/>
        </w:rPr>
        <w:t>this vision and strategy is based upon the fact that human resource is the backbone for businesses</w:t>
      </w:r>
      <w:r w:rsidR="00D27F89" w:rsidRPr="000021BF">
        <w:rPr>
          <w:rFonts w:ascii="Times New Roman" w:hAnsi="Times New Roman" w:cs="Times New Roman"/>
          <w:color w:val="000000" w:themeColor="text1"/>
          <w:sz w:val="24"/>
          <w:szCs w:val="24"/>
        </w:rPr>
        <w:t xml:space="preserve"> </w:t>
      </w:r>
      <w:r w:rsidR="00B33CD7"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RW.CITE{{524 Ahmed,AhmedZainElabdin 2015; 542 Khatri,Naresh 2006; 549 Srinivasan,Vasanthi 2014}}</w:instrText>
      </w:r>
      <w:r w:rsidR="00B33CD7"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(Ahmed, 2015; Khatri</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2006; Srinivasan and Chandwani, 2014)</w:t>
      </w:r>
      <w:r w:rsidR="00B33CD7" w:rsidRPr="000021BF">
        <w:rPr>
          <w:rFonts w:ascii="Times New Roman" w:hAnsi="Times New Roman" w:cs="Times New Roman"/>
          <w:color w:val="000000" w:themeColor="text1"/>
          <w:sz w:val="24"/>
          <w:szCs w:val="24"/>
        </w:rPr>
        <w:fldChar w:fldCharType="end"/>
      </w:r>
      <w:r w:rsidR="009B5DF1" w:rsidRPr="000021BF">
        <w:rPr>
          <w:rFonts w:ascii="Times New Roman" w:hAnsi="Times New Roman" w:cs="Times New Roman"/>
          <w:color w:val="000000" w:themeColor="text1"/>
          <w:sz w:val="24"/>
          <w:szCs w:val="24"/>
        </w:rPr>
        <w:t xml:space="preserve"> and hence the effort invested in enhancing the </w:t>
      </w:r>
      <w:r w:rsidR="009B5DF1" w:rsidRPr="000021BF">
        <w:rPr>
          <w:rFonts w:ascii="Times New Roman" w:hAnsi="Times New Roman" w:cs="Times New Roman"/>
          <w:color w:val="000000" w:themeColor="text1"/>
          <w:sz w:val="24"/>
          <w:szCs w:val="24"/>
        </w:rPr>
        <w:lastRenderedPageBreak/>
        <w:t>skills and management are the main subject placed before the human resource professionals and top management</w:t>
      </w:r>
      <w:r w:rsidRPr="000021BF">
        <w:rPr>
          <w:rFonts w:ascii="Times New Roman" w:hAnsi="Times New Roman" w:cs="Times New Roman"/>
          <w:color w:val="000000" w:themeColor="text1"/>
          <w:sz w:val="24"/>
          <w:szCs w:val="24"/>
        </w:rPr>
        <w:t xml:space="preserve"> in all business sectors</w:t>
      </w:r>
      <w:r w:rsidR="009B5DF1" w:rsidRPr="000021BF">
        <w:rPr>
          <w:rFonts w:ascii="Times New Roman" w:hAnsi="Times New Roman" w:cs="Times New Roman"/>
          <w:color w:val="000000" w:themeColor="text1"/>
          <w:sz w:val="24"/>
          <w:szCs w:val="24"/>
        </w:rPr>
        <w:t xml:space="preserve"> </w:t>
      </w:r>
      <w:r w:rsidR="009B5DF1" w:rsidRPr="000021BF">
        <w:rPr>
          <w:rFonts w:ascii="Times New Roman" w:hAnsi="Times New Roman" w:cs="Times New Roman"/>
          <w:color w:val="000000" w:themeColor="text1"/>
          <w:sz w:val="24"/>
          <w:szCs w:val="24"/>
        </w:rPr>
        <w:fldChar w:fldCharType="begin"/>
      </w:r>
      <w:r w:rsidR="009B5DF1" w:rsidRPr="000021BF">
        <w:rPr>
          <w:rFonts w:ascii="Times New Roman" w:hAnsi="Times New Roman" w:cs="Times New Roman"/>
          <w:color w:val="000000" w:themeColor="text1"/>
          <w:sz w:val="24"/>
          <w:szCs w:val="24"/>
        </w:rPr>
        <w:instrText>ADDIN RW.CITE{{258 Cherian,Jacob 2013}}</w:instrText>
      </w:r>
      <w:r w:rsidR="009B5DF1" w:rsidRPr="000021BF">
        <w:rPr>
          <w:rFonts w:ascii="Times New Roman" w:hAnsi="Times New Roman" w:cs="Times New Roman"/>
          <w:color w:val="000000" w:themeColor="text1"/>
          <w:sz w:val="24"/>
          <w:szCs w:val="24"/>
        </w:rPr>
        <w:fldChar w:fldCharType="separate"/>
      </w:r>
      <w:r w:rsidR="009B5DF1" w:rsidRPr="000021BF">
        <w:rPr>
          <w:rFonts w:ascii="Times New Roman" w:hAnsi="Times New Roman" w:cs="Times New Roman"/>
          <w:color w:val="000000" w:themeColor="text1"/>
          <w:sz w:val="24"/>
          <w:szCs w:val="24"/>
        </w:rPr>
        <w:t>(Cherian and Farouq, 2013)</w:t>
      </w:r>
      <w:r w:rsidR="009B5DF1" w:rsidRPr="000021BF">
        <w:rPr>
          <w:rFonts w:ascii="Times New Roman" w:hAnsi="Times New Roman" w:cs="Times New Roman"/>
          <w:color w:val="000000" w:themeColor="text1"/>
          <w:sz w:val="24"/>
          <w:szCs w:val="24"/>
        </w:rPr>
        <w:fldChar w:fldCharType="end"/>
      </w:r>
      <w:r w:rsidR="009B5DF1"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9B5DF1" w:rsidRPr="000021BF">
        <w:rPr>
          <w:rFonts w:ascii="Times New Roman" w:hAnsi="Times New Roman" w:cs="Times New Roman"/>
          <w:color w:val="000000" w:themeColor="text1"/>
          <w:sz w:val="24"/>
          <w:szCs w:val="24"/>
        </w:rPr>
        <w:t>Additionally, developing and managing employee performance is</w:t>
      </w:r>
      <w:r w:rsidR="00CB3122">
        <w:rPr>
          <w:rFonts w:ascii="Times New Roman" w:hAnsi="Times New Roman" w:cs="Times New Roman"/>
          <w:color w:val="000000" w:themeColor="text1"/>
          <w:sz w:val="24"/>
          <w:szCs w:val="24"/>
        </w:rPr>
        <w:t>,</w:t>
      </w:r>
      <w:r w:rsidR="009B5DF1" w:rsidRPr="000021BF">
        <w:rPr>
          <w:rFonts w:ascii="Times New Roman" w:hAnsi="Times New Roman" w:cs="Times New Roman"/>
          <w:color w:val="000000" w:themeColor="text1"/>
          <w:sz w:val="24"/>
          <w:szCs w:val="24"/>
        </w:rPr>
        <w:t xml:space="preserve"> by far</w:t>
      </w:r>
      <w:r w:rsidR="00CB3122">
        <w:rPr>
          <w:rFonts w:ascii="Times New Roman" w:hAnsi="Times New Roman" w:cs="Times New Roman"/>
          <w:color w:val="000000" w:themeColor="text1"/>
          <w:sz w:val="24"/>
          <w:szCs w:val="24"/>
        </w:rPr>
        <w:t>,</w:t>
      </w:r>
      <w:r w:rsidR="009B5DF1" w:rsidRPr="000021BF">
        <w:rPr>
          <w:rFonts w:ascii="Times New Roman" w:hAnsi="Times New Roman" w:cs="Times New Roman"/>
          <w:color w:val="000000" w:themeColor="text1"/>
          <w:sz w:val="24"/>
          <w:szCs w:val="24"/>
        </w:rPr>
        <w:t xml:space="preserve"> a strategic approach for delivering sustained success to organizations through developing capabilities of teams and individual contributions </w:t>
      </w:r>
      <w:r w:rsidR="009B5DF1" w:rsidRPr="000021BF">
        <w:rPr>
          <w:rFonts w:ascii="Times New Roman" w:hAnsi="Times New Roman" w:cs="Times New Roman"/>
          <w:color w:val="000000" w:themeColor="text1"/>
          <w:sz w:val="24"/>
          <w:szCs w:val="24"/>
        </w:rPr>
        <w:fldChar w:fldCharType="begin"/>
      </w:r>
      <w:r w:rsidR="009B5DF1" w:rsidRPr="000021BF">
        <w:rPr>
          <w:rFonts w:ascii="Times New Roman" w:hAnsi="Times New Roman" w:cs="Times New Roman"/>
          <w:color w:val="000000" w:themeColor="text1"/>
          <w:sz w:val="24"/>
          <w:szCs w:val="24"/>
        </w:rPr>
        <w:instrText>ADDIN RW.CITE{{260 Suliman,AbubakrM 2009}}</w:instrText>
      </w:r>
      <w:r w:rsidR="009B5DF1" w:rsidRPr="000021BF">
        <w:rPr>
          <w:rFonts w:ascii="Times New Roman" w:hAnsi="Times New Roman" w:cs="Times New Roman"/>
          <w:color w:val="000000" w:themeColor="text1"/>
          <w:sz w:val="24"/>
          <w:szCs w:val="24"/>
        </w:rPr>
        <w:fldChar w:fldCharType="separate"/>
      </w:r>
      <w:r w:rsidR="009B5DF1" w:rsidRPr="000021BF">
        <w:rPr>
          <w:rFonts w:ascii="Times New Roman" w:hAnsi="Times New Roman" w:cs="Times New Roman"/>
          <w:color w:val="000000" w:themeColor="text1"/>
          <w:sz w:val="24"/>
          <w:szCs w:val="24"/>
        </w:rPr>
        <w:t>(Suliman and Al-Sabri, 2009)</w:t>
      </w:r>
      <w:r w:rsidR="009B5DF1" w:rsidRPr="000021BF">
        <w:rPr>
          <w:rFonts w:ascii="Times New Roman" w:hAnsi="Times New Roman" w:cs="Times New Roman"/>
          <w:color w:val="000000" w:themeColor="text1"/>
          <w:sz w:val="24"/>
          <w:szCs w:val="24"/>
        </w:rPr>
        <w:fldChar w:fldCharType="end"/>
      </w:r>
      <w:r w:rsidR="009B5DF1" w:rsidRPr="000021BF">
        <w:rPr>
          <w:rFonts w:ascii="Times New Roman" w:hAnsi="Times New Roman" w:cs="Times New Roman"/>
          <w:color w:val="000000" w:themeColor="text1"/>
          <w:sz w:val="24"/>
          <w:szCs w:val="24"/>
        </w:rPr>
        <w:t>.</w:t>
      </w:r>
    </w:p>
    <w:p w14:paraId="26A67810" w14:textId="77777777" w:rsidR="009B5DF1" w:rsidRPr="000021BF" w:rsidRDefault="009B5DF1" w:rsidP="00A419A5">
      <w:pPr>
        <w:pStyle w:val="ListParagraph"/>
        <w:keepNext/>
        <w:keepLines/>
        <w:numPr>
          <w:ilvl w:val="0"/>
          <w:numId w:val="6"/>
        </w:numPr>
        <w:spacing w:before="40" w:after="0" w:line="480" w:lineRule="auto"/>
        <w:contextualSpacing w:val="0"/>
        <w:outlineLvl w:val="2"/>
        <w:rPr>
          <w:rFonts w:ascii="Times New Roman" w:eastAsiaTheme="majorEastAsia" w:hAnsi="Times New Roman" w:cs="Times New Roman"/>
          <w:vanish/>
          <w:color w:val="000000" w:themeColor="text1"/>
          <w:sz w:val="24"/>
          <w:szCs w:val="24"/>
        </w:rPr>
      </w:pPr>
      <w:bookmarkStart w:id="11" w:name="_Toc483081557"/>
      <w:bookmarkStart w:id="12" w:name="_Toc483081865"/>
      <w:bookmarkStart w:id="13" w:name="_Toc483087834"/>
      <w:bookmarkStart w:id="14" w:name="_Toc483170401"/>
      <w:bookmarkStart w:id="15" w:name="_Toc483170494"/>
      <w:bookmarkStart w:id="16" w:name="_Toc483241003"/>
      <w:bookmarkStart w:id="17" w:name="_Toc483241113"/>
      <w:bookmarkStart w:id="18" w:name="_Toc483241316"/>
      <w:bookmarkStart w:id="19" w:name="_Toc483241610"/>
      <w:bookmarkStart w:id="20" w:name="_Toc483249337"/>
      <w:bookmarkStart w:id="21" w:name="_Toc483249410"/>
      <w:bookmarkStart w:id="22" w:name="_Toc483257901"/>
      <w:bookmarkStart w:id="23" w:name="_Toc483258717"/>
      <w:bookmarkStart w:id="24" w:name="_Toc515460174"/>
      <w:bookmarkStart w:id="25" w:name="_Toc515460465"/>
      <w:bookmarkStart w:id="26" w:name="_Toc515460657"/>
      <w:bookmarkStart w:id="27" w:name="_Toc515460786"/>
      <w:bookmarkStart w:id="28" w:name="_Toc516091851"/>
      <w:bookmarkStart w:id="29" w:name="_Toc516220135"/>
      <w:bookmarkStart w:id="30" w:name="_Toc516220180"/>
      <w:bookmarkStart w:id="31" w:name="_Toc519875103"/>
      <w:bookmarkStart w:id="32" w:name="_Toc522788969"/>
      <w:bookmarkStart w:id="33" w:name="_Toc536475333"/>
      <w:bookmarkStart w:id="34" w:name="_Toc536475459"/>
      <w:bookmarkStart w:id="35" w:name="_Toc46042"/>
      <w:bookmarkStart w:id="36" w:name="_Toc46405"/>
      <w:bookmarkStart w:id="37" w:name="_Toc46512"/>
      <w:bookmarkStart w:id="38" w:name="_Toc47720"/>
      <w:bookmarkStart w:id="39" w:name="_Toc48015"/>
      <w:bookmarkStart w:id="40" w:name="_Toc259731"/>
      <w:bookmarkStart w:id="41" w:name="_Toc1337053"/>
      <w:bookmarkStart w:id="42" w:name="_Toc1337222"/>
      <w:bookmarkStart w:id="43" w:name="_Toc3702792"/>
      <w:bookmarkStart w:id="44" w:name="_Toc4172230"/>
      <w:bookmarkStart w:id="45" w:name="_Toc4172407"/>
      <w:bookmarkStart w:id="46" w:name="_Toc4176501"/>
      <w:bookmarkStart w:id="47" w:name="_Toc4255650"/>
      <w:bookmarkStart w:id="48" w:name="_Toc4255863"/>
      <w:bookmarkStart w:id="49" w:name="_Toc6015390"/>
      <w:bookmarkStart w:id="50" w:name="_Toc6043250"/>
      <w:bookmarkStart w:id="51" w:name="_Toc6043451"/>
      <w:bookmarkStart w:id="52" w:name="_Toc6154824"/>
      <w:bookmarkStart w:id="53" w:name="_Toc6155025"/>
      <w:bookmarkStart w:id="54" w:name="_Toc6156014"/>
      <w:bookmarkStart w:id="55" w:name="_Toc6156412"/>
      <w:bookmarkStart w:id="56" w:name="_Toc6156753"/>
      <w:bookmarkStart w:id="57" w:name="_Toc6156957"/>
      <w:bookmarkStart w:id="58" w:name="_Toc6157161"/>
      <w:bookmarkStart w:id="59" w:name="_Toc6157396"/>
      <w:bookmarkStart w:id="60" w:name="_Toc6157631"/>
      <w:bookmarkStart w:id="61" w:name="_Toc6246237"/>
      <w:bookmarkStart w:id="62" w:name="_Toc6386674"/>
      <w:bookmarkStart w:id="63" w:name="_Toc6635056"/>
      <w:bookmarkStart w:id="64" w:name="_Toc6635793"/>
      <w:bookmarkStart w:id="65" w:name="_Toc6636037"/>
      <w:bookmarkStart w:id="66" w:name="_Toc6636667"/>
      <w:bookmarkStart w:id="67" w:name="_Toc6637118"/>
      <w:bookmarkStart w:id="68" w:name="_Toc6637558"/>
      <w:bookmarkStart w:id="69" w:name="_Toc6637805"/>
      <w:bookmarkStart w:id="70" w:name="_Toc6638054"/>
      <w:bookmarkStart w:id="71" w:name="_Toc6638306"/>
      <w:bookmarkStart w:id="72" w:name="_Toc6638556"/>
      <w:bookmarkStart w:id="73" w:name="_Toc6641031"/>
      <w:bookmarkStart w:id="74" w:name="_Toc6641282"/>
      <w:bookmarkStart w:id="75" w:name="_Toc6641533"/>
      <w:bookmarkStart w:id="76" w:name="_Toc6641790"/>
      <w:bookmarkStart w:id="77" w:name="_Toc6642048"/>
      <w:bookmarkStart w:id="78" w:name="_Toc6642305"/>
      <w:bookmarkStart w:id="79" w:name="_Toc6643608"/>
      <w:bookmarkStart w:id="80" w:name="_Toc6656954"/>
      <w:bookmarkStart w:id="81" w:name="_Toc6673050"/>
      <w:bookmarkStart w:id="82" w:name="_Toc8605824"/>
      <w:bookmarkStart w:id="83" w:name="_Toc8606102"/>
      <w:bookmarkStart w:id="84" w:name="_Toc8606382"/>
      <w:bookmarkStart w:id="85" w:name="_Toc13902082"/>
      <w:bookmarkStart w:id="86" w:name="_Toc13902470"/>
      <w:bookmarkStart w:id="87" w:name="_Toc14135125"/>
      <w:bookmarkStart w:id="88" w:name="_Toc14375199"/>
      <w:bookmarkStart w:id="89" w:name="_Toc14391086"/>
      <w:bookmarkStart w:id="90" w:name="_Toc14732097"/>
      <w:bookmarkStart w:id="91" w:name="_Toc14736023"/>
      <w:bookmarkStart w:id="92" w:name="_Toc14736877"/>
      <w:bookmarkStart w:id="93" w:name="_Toc15658886"/>
      <w:bookmarkStart w:id="94" w:name="_Toc15659181"/>
      <w:bookmarkStart w:id="95" w:name="_Toc18444021"/>
      <w:bookmarkStart w:id="96" w:name="_Toc26277506"/>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14:paraId="5B58B987" w14:textId="77777777" w:rsidR="009B5DF1" w:rsidRPr="000021BF" w:rsidRDefault="009B5DF1" w:rsidP="00A419A5">
      <w:pPr>
        <w:pStyle w:val="ListParagraph"/>
        <w:keepNext/>
        <w:keepLines/>
        <w:numPr>
          <w:ilvl w:val="2"/>
          <w:numId w:val="6"/>
        </w:numPr>
        <w:spacing w:before="40" w:after="0" w:line="480" w:lineRule="auto"/>
        <w:contextualSpacing w:val="0"/>
        <w:outlineLvl w:val="2"/>
        <w:rPr>
          <w:rFonts w:ascii="Times New Roman" w:eastAsiaTheme="majorEastAsia" w:hAnsi="Times New Roman" w:cs="Times New Roman"/>
          <w:vanish/>
          <w:color w:val="000000" w:themeColor="text1"/>
          <w:sz w:val="24"/>
          <w:szCs w:val="24"/>
        </w:rPr>
      </w:pPr>
      <w:bookmarkStart w:id="97" w:name="_Toc483081558"/>
      <w:bookmarkStart w:id="98" w:name="_Toc483081866"/>
      <w:bookmarkStart w:id="99" w:name="_Toc483087835"/>
      <w:bookmarkStart w:id="100" w:name="_Toc483170402"/>
      <w:bookmarkStart w:id="101" w:name="_Toc483170495"/>
      <w:bookmarkStart w:id="102" w:name="_Toc483241004"/>
      <w:bookmarkStart w:id="103" w:name="_Toc483241114"/>
      <w:bookmarkStart w:id="104" w:name="_Toc483241317"/>
      <w:bookmarkStart w:id="105" w:name="_Toc483241611"/>
      <w:bookmarkStart w:id="106" w:name="_Toc483249338"/>
      <w:bookmarkStart w:id="107" w:name="_Toc483249411"/>
      <w:bookmarkStart w:id="108" w:name="_Toc483257902"/>
      <w:bookmarkStart w:id="109" w:name="_Toc483258718"/>
      <w:bookmarkStart w:id="110" w:name="_Toc515460175"/>
      <w:bookmarkStart w:id="111" w:name="_Toc515460466"/>
      <w:bookmarkStart w:id="112" w:name="_Toc515460658"/>
      <w:bookmarkStart w:id="113" w:name="_Toc515460787"/>
      <w:bookmarkStart w:id="114" w:name="_Toc516091852"/>
      <w:bookmarkStart w:id="115" w:name="_Toc516220136"/>
      <w:bookmarkStart w:id="116" w:name="_Toc516220181"/>
      <w:bookmarkStart w:id="117" w:name="_Toc519875104"/>
      <w:bookmarkStart w:id="118" w:name="_Toc522788970"/>
      <w:bookmarkStart w:id="119" w:name="_Toc536475334"/>
      <w:bookmarkStart w:id="120" w:name="_Toc536475460"/>
      <w:bookmarkStart w:id="121" w:name="_Toc46043"/>
      <w:bookmarkStart w:id="122" w:name="_Toc46406"/>
      <w:bookmarkStart w:id="123" w:name="_Toc46513"/>
      <w:bookmarkStart w:id="124" w:name="_Toc47721"/>
      <w:bookmarkStart w:id="125" w:name="_Toc48016"/>
      <w:bookmarkStart w:id="126" w:name="_Toc259732"/>
      <w:bookmarkStart w:id="127" w:name="_Toc1337054"/>
      <w:bookmarkStart w:id="128" w:name="_Toc1337223"/>
      <w:bookmarkStart w:id="129" w:name="_Toc3702793"/>
      <w:bookmarkStart w:id="130" w:name="_Toc4172231"/>
      <w:bookmarkStart w:id="131" w:name="_Toc4172408"/>
      <w:bookmarkStart w:id="132" w:name="_Toc4176502"/>
      <w:bookmarkStart w:id="133" w:name="_Toc4255651"/>
      <w:bookmarkStart w:id="134" w:name="_Toc4255864"/>
      <w:bookmarkStart w:id="135" w:name="_Toc6015391"/>
      <w:bookmarkStart w:id="136" w:name="_Toc6043251"/>
      <w:bookmarkStart w:id="137" w:name="_Toc6043452"/>
      <w:bookmarkStart w:id="138" w:name="_Toc6154825"/>
      <w:bookmarkStart w:id="139" w:name="_Toc6155026"/>
      <w:bookmarkStart w:id="140" w:name="_Toc6156015"/>
      <w:bookmarkStart w:id="141" w:name="_Toc6156413"/>
      <w:bookmarkStart w:id="142" w:name="_Toc6156754"/>
      <w:bookmarkStart w:id="143" w:name="_Toc6156958"/>
      <w:bookmarkStart w:id="144" w:name="_Toc6157162"/>
      <w:bookmarkStart w:id="145" w:name="_Toc6157397"/>
      <w:bookmarkStart w:id="146" w:name="_Toc6157632"/>
      <w:bookmarkStart w:id="147" w:name="_Toc6246238"/>
      <w:bookmarkStart w:id="148" w:name="_Toc6386675"/>
      <w:bookmarkStart w:id="149" w:name="_Toc6635057"/>
      <w:bookmarkStart w:id="150" w:name="_Toc6635794"/>
      <w:bookmarkStart w:id="151" w:name="_Toc6636038"/>
      <w:bookmarkStart w:id="152" w:name="_Toc6636668"/>
      <w:bookmarkStart w:id="153" w:name="_Toc6637119"/>
      <w:bookmarkStart w:id="154" w:name="_Toc6637559"/>
      <w:bookmarkStart w:id="155" w:name="_Toc6637806"/>
      <w:bookmarkStart w:id="156" w:name="_Toc6638055"/>
      <w:bookmarkStart w:id="157" w:name="_Toc6638307"/>
      <w:bookmarkStart w:id="158" w:name="_Toc6638557"/>
      <w:bookmarkStart w:id="159" w:name="_Toc6641032"/>
      <w:bookmarkStart w:id="160" w:name="_Toc6641283"/>
      <w:bookmarkStart w:id="161" w:name="_Toc6641534"/>
      <w:bookmarkStart w:id="162" w:name="_Toc6641791"/>
      <w:bookmarkStart w:id="163" w:name="_Toc6642049"/>
      <w:bookmarkStart w:id="164" w:name="_Toc6642306"/>
      <w:bookmarkStart w:id="165" w:name="_Toc6643609"/>
      <w:bookmarkStart w:id="166" w:name="_Toc6656955"/>
      <w:bookmarkStart w:id="167" w:name="_Toc6673051"/>
      <w:bookmarkStart w:id="168" w:name="_Toc8605825"/>
      <w:bookmarkStart w:id="169" w:name="_Toc8606103"/>
      <w:bookmarkStart w:id="170" w:name="_Toc8606383"/>
      <w:bookmarkStart w:id="171" w:name="_Toc13902083"/>
      <w:bookmarkStart w:id="172" w:name="_Toc13902471"/>
      <w:bookmarkStart w:id="173" w:name="_Toc14135126"/>
      <w:bookmarkStart w:id="174" w:name="_Toc14375200"/>
      <w:bookmarkStart w:id="175" w:name="_Toc14391087"/>
      <w:bookmarkStart w:id="176" w:name="_Toc14732098"/>
      <w:bookmarkStart w:id="177" w:name="_Toc14736024"/>
      <w:bookmarkStart w:id="178" w:name="_Toc14736878"/>
      <w:bookmarkStart w:id="179" w:name="_Toc15658887"/>
      <w:bookmarkStart w:id="180" w:name="_Toc15659182"/>
      <w:bookmarkStart w:id="181" w:name="_Toc18444022"/>
      <w:bookmarkStart w:id="182" w:name="_Toc26277507"/>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14:paraId="75D26753" w14:textId="77777777" w:rsidR="009B5DF1" w:rsidRPr="000021BF" w:rsidRDefault="009B5DF1" w:rsidP="00A419A5">
      <w:pPr>
        <w:pStyle w:val="ListParagraph"/>
        <w:keepNext/>
        <w:keepLines/>
        <w:numPr>
          <w:ilvl w:val="2"/>
          <w:numId w:val="6"/>
        </w:numPr>
        <w:spacing w:before="40" w:after="0" w:line="480" w:lineRule="auto"/>
        <w:contextualSpacing w:val="0"/>
        <w:outlineLvl w:val="2"/>
        <w:rPr>
          <w:rFonts w:ascii="Times New Roman" w:eastAsiaTheme="majorEastAsia" w:hAnsi="Times New Roman" w:cs="Times New Roman"/>
          <w:vanish/>
          <w:color w:val="000000" w:themeColor="text1"/>
          <w:sz w:val="24"/>
          <w:szCs w:val="24"/>
        </w:rPr>
      </w:pPr>
      <w:bookmarkStart w:id="183" w:name="_Toc483081559"/>
      <w:bookmarkStart w:id="184" w:name="_Toc483081867"/>
      <w:bookmarkStart w:id="185" w:name="_Toc483087836"/>
      <w:bookmarkStart w:id="186" w:name="_Toc483170403"/>
      <w:bookmarkStart w:id="187" w:name="_Toc483170496"/>
      <w:bookmarkStart w:id="188" w:name="_Toc483241005"/>
      <w:bookmarkStart w:id="189" w:name="_Toc483241115"/>
      <w:bookmarkStart w:id="190" w:name="_Toc483241318"/>
      <w:bookmarkStart w:id="191" w:name="_Toc483241612"/>
      <w:bookmarkStart w:id="192" w:name="_Toc483249339"/>
      <w:bookmarkStart w:id="193" w:name="_Toc483249412"/>
      <w:bookmarkStart w:id="194" w:name="_Toc483257903"/>
      <w:bookmarkStart w:id="195" w:name="_Toc483258719"/>
      <w:bookmarkStart w:id="196" w:name="_Toc515460176"/>
      <w:bookmarkStart w:id="197" w:name="_Toc515460467"/>
      <w:bookmarkStart w:id="198" w:name="_Toc515460659"/>
      <w:bookmarkStart w:id="199" w:name="_Toc515460788"/>
      <w:bookmarkStart w:id="200" w:name="_Toc516091853"/>
      <w:bookmarkStart w:id="201" w:name="_Toc516220137"/>
      <w:bookmarkStart w:id="202" w:name="_Toc516220182"/>
      <w:bookmarkStart w:id="203" w:name="_Toc519875105"/>
      <w:bookmarkStart w:id="204" w:name="_Toc522788971"/>
      <w:bookmarkStart w:id="205" w:name="_Toc536475335"/>
      <w:bookmarkStart w:id="206" w:name="_Toc536475461"/>
      <w:bookmarkStart w:id="207" w:name="_Toc46044"/>
      <w:bookmarkStart w:id="208" w:name="_Toc46407"/>
      <w:bookmarkStart w:id="209" w:name="_Toc46514"/>
      <w:bookmarkStart w:id="210" w:name="_Toc47722"/>
      <w:bookmarkStart w:id="211" w:name="_Toc48017"/>
      <w:bookmarkStart w:id="212" w:name="_Toc259733"/>
      <w:bookmarkStart w:id="213" w:name="_Toc1337055"/>
      <w:bookmarkStart w:id="214" w:name="_Toc1337224"/>
      <w:bookmarkStart w:id="215" w:name="_Toc3702794"/>
      <w:bookmarkStart w:id="216" w:name="_Toc4172232"/>
      <w:bookmarkStart w:id="217" w:name="_Toc4172409"/>
      <w:bookmarkStart w:id="218" w:name="_Toc4176503"/>
      <w:bookmarkStart w:id="219" w:name="_Toc4255652"/>
      <w:bookmarkStart w:id="220" w:name="_Toc4255865"/>
      <w:bookmarkStart w:id="221" w:name="_Toc6015392"/>
      <w:bookmarkStart w:id="222" w:name="_Toc6043252"/>
      <w:bookmarkStart w:id="223" w:name="_Toc6043453"/>
      <w:bookmarkStart w:id="224" w:name="_Toc6154826"/>
      <w:bookmarkStart w:id="225" w:name="_Toc6155027"/>
      <w:bookmarkStart w:id="226" w:name="_Toc6156016"/>
      <w:bookmarkStart w:id="227" w:name="_Toc6156414"/>
      <w:bookmarkStart w:id="228" w:name="_Toc6156755"/>
      <w:bookmarkStart w:id="229" w:name="_Toc6156959"/>
      <w:bookmarkStart w:id="230" w:name="_Toc6157163"/>
      <w:bookmarkStart w:id="231" w:name="_Toc6157398"/>
      <w:bookmarkStart w:id="232" w:name="_Toc6157633"/>
      <w:bookmarkStart w:id="233" w:name="_Toc6246239"/>
      <w:bookmarkStart w:id="234" w:name="_Toc6386676"/>
      <w:bookmarkStart w:id="235" w:name="_Toc6635058"/>
      <w:bookmarkStart w:id="236" w:name="_Toc6635795"/>
      <w:bookmarkStart w:id="237" w:name="_Toc6636039"/>
      <w:bookmarkStart w:id="238" w:name="_Toc6636669"/>
      <w:bookmarkStart w:id="239" w:name="_Toc6637120"/>
      <w:bookmarkStart w:id="240" w:name="_Toc6637560"/>
      <w:bookmarkStart w:id="241" w:name="_Toc6637807"/>
      <w:bookmarkStart w:id="242" w:name="_Toc6638056"/>
      <w:bookmarkStart w:id="243" w:name="_Toc6638308"/>
      <w:bookmarkStart w:id="244" w:name="_Toc6638558"/>
      <w:bookmarkStart w:id="245" w:name="_Toc6641033"/>
      <w:bookmarkStart w:id="246" w:name="_Toc6641284"/>
      <w:bookmarkStart w:id="247" w:name="_Toc6641535"/>
      <w:bookmarkStart w:id="248" w:name="_Toc6641792"/>
      <w:bookmarkStart w:id="249" w:name="_Toc6642050"/>
      <w:bookmarkStart w:id="250" w:name="_Toc6642307"/>
      <w:bookmarkStart w:id="251" w:name="_Toc6643610"/>
      <w:bookmarkStart w:id="252" w:name="_Toc6656956"/>
      <w:bookmarkStart w:id="253" w:name="_Toc6673052"/>
      <w:bookmarkStart w:id="254" w:name="_Toc8605826"/>
      <w:bookmarkStart w:id="255" w:name="_Toc8606104"/>
      <w:bookmarkStart w:id="256" w:name="_Toc8606384"/>
      <w:bookmarkStart w:id="257" w:name="_Toc13902084"/>
      <w:bookmarkStart w:id="258" w:name="_Toc13902472"/>
      <w:bookmarkStart w:id="259" w:name="_Toc14135127"/>
      <w:bookmarkStart w:id="260" w:name="_Toc14375201"/>
      <w:bookmarkStart w:id="261" w:name="_Toc14391088"/>
      <w:bookmarkStart w:id="262" w:name="_Toc14732099"/>
      <w:bookmarkStart w:id="263" w:name="_Toc14736025"/>
      <w:bookmarkStart w:id="264" w:name="_Toc14736879"/>
      <w:bookmarkStart w:id="265" w:name="_Toc15658888"/>
      <w:bookmarkStart w:id="266" w:name="_Toc15659183"/>
      <w:bookmarkStart w:id="267" w:name="_Toc18444023"/>
      <w:bookmarkStart w:id="268" w:name="_Toc26277508"/>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p w14:paraId="5905C3A1" w14:textId="4F2B2BEA" w:rsidR="00276D0F" w:rsidRPr="000021BF" w:rsidRDefault="00381B7D"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T</w:t>
      </w:r>
      <w:r w:rsidR="009B5DF1" w:rsidRPr="000021BF">
        <w:rPr>
          <w:rFonts w:ascii="Times New Roman" w:hAnsi="Times New Roman" w:cs="Times New Roman"/>
          <w:color w:val="000000" w:themeColor="text1"/>
          <w:sz w:val="24"/>
          <w:szCs w:val="24"/>
        </w:rPr>
        <w:t>he oil and gas sector has been the backbone of the UAE’s economy for over four decades and is expected to remain the largest source of income, sustaining the development and prosperity achieved in recent times.</w:t>
      </w:r>
      <w:r w:rsidR="00083619">
        <w:rPr>
          <w:rFonts w:ascii="Times New Roman" w:hAnsi="Times New Roman" w:cs="Times New Roman"/>
          <w:color w:val="000000" w:themeColor="text1"/>
          <w:sz w:val="24"/>
          <w:szCs w:val="24"/>
        </w:rPr>
        <w:t xml:space="preserve"> </w:t>
      </w:r>
      <w:r w:rsidR="009B5DF1" w:rsidRPr="000021BF">
        <w:rPr>
          <w:rFonts w:ascii="Times New Roman" w:hAnsi="Times New Roman" w:cs="Times New Roman"/>
          <w:color w:val="000000" w:themeColor="text1"/>
          <w:sz w:val="24"/>
          <w:szCs w:val="24"/>
        </w:rPr>
        <w:t xml:space="preserve">Additionally, as one of the </w:t>
      </w:r>
      <w:r w:rsidR="00F60B10" w:rsidRPr="000021BF">
        <w:rPr>
          <w:rFonts w:ascii="Times New Roman" w:hAnsi="Times New Roman" w:cs="Times New Roman"/>
          <w:color w:val="000000" w:themeColor="text1"/>
          <w:sz w:val="24"/>
          <w:szCs w:val="24"/>
        </w:rPr>
        <w:t>vital</w:t>
      </w:r>
      <w:r w:rsidR="009B5DF1" w:rsidRPr="000021BF">
        <w:rPr>
          <w:rFonts w:ascii="Times New Roman" w:hAnsi="Times New Roman" w:cs="Times New Roman"/>
          <w:color w:val="000000" w:themeColor="text1"/>
          <w:sz w:val="24"/>
          <w:szCs w:val="24"/>
        </w:rPr>
        <w:t xml:space="preserve"> growth enablers in the UAE, the oil</w:t>
      </w:r>
      <w:r w:rsidR="00A72A72" w:rsidRPr="000021BF">
        <w:rPr>
          <w:rFonts w:ascii="Times New Roman" w:hAnsi="Times New Roman" w:cs="Times New Roman"/>
          <w:color w:val="000000" w:themeColor="text1"/>
          <w:sz w:val="24"/>
          <w:szCs w:val="24"/>
        </w:rPr>
        <w:t xml:space="preserve"> </w:t>
      </w:r>
      <w:r w:rsidR="009B5DF1" w:rsidRPr="000021BF">
        <w:rPr>
          <w:rFonts w:ascii="Times New Roman" w:hAnsi="Times New Roman" w:cs="Times New Roman"/>
          <w:color w:val="000000" w:themeColor="text1"/>
          <w:sz w:val="24"/>
          <w:szCs w:val="24"/>
        </w:rPr>
        <w:t>and</w:t>
      </w:r>
      <w:r w:rsidR="00A72A72" w:rsidRPr="000021BF">
        <w:rPr>
          <w:rFonts w:ascii="Times New Roman" w:hAnsi="Times New Roman" w:cs="Times New Roman"/>
          <w:color w:val="000000" w:themeColor="text1"/>
          <w:sz w:val="24"/>
          <w:szCs w:val="24"/>
        </w:rPr>
        <w:t xml:space="preserve"> </w:t>
      </w:r>
      <w:r w:rsidR="009B5DF1" w:rsidRPr="000021BF">
        <w:rPr>
          <w:rFonts w:ascii="Times New Roman" w:hAnsi="Times New Roman" w:cs="Times New Roman"/>
          <w:color w:val="000000" w:themeColor="text1"/>
          <w:sz w:val="24"/>
          <w:szCs w:val="24"/>
        </w:rPr>
        <w:t xml:space="preserve">gas sector is expected to contribute </w:t>
      </w:r>
      <w:r w:rsidR="00B9086B" w:rsidRPr="000021BF">
        <w:rPr>
          <w:rFonts w:ascii="Times New Roman" w:hAnsi="Times New Roman" w:cs="Times New Roman"/>
          <w:color w:val="000000" w:themeColor="text1"/>
          <w:sz w:val="24"/>
          <w:szCs w:val="24"/>
        </w:rPr>
        <w:t>significantly</w:t>
      </w:r>
      <w:r w:rsidR="009B5DF1" w:rsidRPr="000021BF">
        <w:rPr>
          <w:rFonts w:ascii="Times New Roman" w:hAnsi="Times New Roman" w:cs="Times New Roman"/>
          <w:color w:val="000000" w:themeColor="text1"/>
          <w:sz w:val="24"/>
          <w:szCs w:val="24"/>
        </w:rPr>
        <w:t xml:space="preserve"> to the UAE’s economic evolution and diversification </w:t>
      </w:r>
      <w:r w:rsidR="009B5DF1" w:rsidRPr="000021BF">
        <w:rPr>
          <w:rFonts w:ascii="Times New Roman" w:hAnsi="Times New Roman" w:cs="Times New Roman"/>
          <w:color w:val="000000" w:themeColor="text1"/>
          <w:sz w:val="24"/>
          <w:szCs w:val="24"/>
        </w:rPr>
        <w:fldChar w:fldCharType="begin"/>
      </w:r>
      <w:r w:rsidR="009B5DF1" w:rsidRPr="000021BF">
        <w:rPr>
          <w:rFonts w:ascii="Times New Roman" w:hAnsi="Times New Roman" w:cs="Times New Roman"/>
          <w:color w:val="000000" w:themeColor="text1"/>
          <w:sz w:val="24"/>
          <w:szCs w:val="24"/>
        </w:rPr>
        <w:instrText>ADDIN RW.CITE{{257 TheGovernmentofAbuDhabi 2008}}</w:instrText>
      </w:r>
      <w:r w:rsidR="009B5DF1" w:rsidRPr="000021BF">
        <w:rPr>
          <w:rFonts w:ascii="Times New Roman" w:hAnsi="Times New Roman" w:cs="Times New Roman"/>
          <w:color w:val="000000" w:themeColor="text1"/>
          <w:sz w:val="24"/>
          <w:szCs w:val="24"/>
        </w:rPr>
        <w:fldChar w:fldCharType="separate"/>
      </w:r>
      <w:r w:rsidR="009B5DF1" w:rsidRPr="000021BF">
        <w:rPr>
          <w:rFonts w:ascii="Times New Roman" w:hAnsi="Times New Roman" w:cs="Times New Roman"/>
          <w:color w:val="000000" w:themeColor="text1"/>
          <w:sz w:val="24"/>
          <w:szCs w:val="24"/>
        </w:rPr>
        <w:t>(The Government of Abu Dhabi, 2008)</w:t>
      </w:r>
      <w:r w:rsidR="009B5DF1" w:rsidRPr="000021BF">
        <w:rPr>
          <w:rFonts w:ascii="Times New Roman" w:hAnsi="Times New Roman" w:cs="Times New Roman"/>
          <w:color w:val="000000" w:themeColor="text1"/>
          <w:sz w:val="24"/>
          <w:szCs w:val="24"/>
        </w:rPr>
        <w:fldChar w:fldCharType="end"/>
      </w:r>
      <w:r w:rsidR="009B5DF1" w:rsidRPr="000021BF">
        <w:rPr>
          <w:rFonts w:ascii="Times New Roman" w:hAnsi="Times New Roman" w:cs="Times New Roman"/>
          <w:color w:val="000000" w:themeColor="text1"/>
          <w:sz w:val="24"/>
          <w:szCs w:val="24"/>
        </w:rPr>
        <w:t>. Therefore, establishing and sustaining a</w:t>
      </w:r>
      <w:r w:rsidR="003C6560" w:rsidRPr="000021BF">
        <w:rPr>
          <w:rFonts w:ascii="Times New Roman" w:hAnsi="Times New Roman" w:cs="Times New Roman"/>
          <w:color w:val="000000" w:themeColor="text1"/>
          <w:sz w:val="24"/>
          <w:szCs w:val="24"/>
        </w:rPr>
        <w:t xml:space="preserve"> productive</w:t>
      </w:r>
      <w:r w:rsidR="009B5DF1" w:rsidRPr="000021BF">
        <w:rPr>
          <w:rFonts w:ascii="Times New Roman" w:hAnsi="Times New Roman" w:cs="Times New Roman"/>
          <w:color w:val="000000" w:themeColor="text1"/>
          <w:sz w:val="24"/>
          <w:szCs w:val="24"/>
        </w:rPr>
        <w:t xml:space="preserve"> workforce, managed by state-of-the-art human resource management (HRM) systems, is a necessity recognized in the UAE, </w:t>
      </w:r>
      <w:r w:rsidR="006A265C" w:rsidRPr="000021BF">
        <w:rPr>
          <w:rFonts w:ascii="Times New Roman" w:hAnsi="Times New Roman" w:cs="Times New Roman"/>
          <w:color w:val="000000" w:themeColor="text1"/>
          <w:sz w:val="24"/>
          <w:szCs w:val="24"/>
        </w:rPr>
        <w:t xml:space="preserve">as a tool employed </w:t>
      </w:r>
      <w:r w:rsidR="009B5DF1" w:rsidRPr="000021BF">
        <w:rPr>
          <w:rFonts w:ascii="Times New Roman" w:hAnsi="Times New Roman" w:cs="Times New Roman"/>
          <w:color w:val="000000" w:themeColor="text1"/>
          <w:sz w:val="24"/>
          <w:szCs w:val="24"/>
        </w:rPr>
        <w:t xml:space="preserve">to develop the workforce across all industry sectors, especially </w:t>
      </w:r>
      <w:r w:rsidR="006A265C" w:rsidRPr="000021BF">
        <w:rPr>
          <w:rFonts w:ascii="Times New Roman" w:hAnsi="Times New Roman" w:cs="Times New Roman"/>
          <w:color w:val="000000" w:themeColor="text1"/>
          <w:sz w:val="24"/>
          <w:szCs w:val="24"/>
        </w:rPr>
        <w:t xml:space="preserve">critical </w:t>
      </w:r>
      <w:r w:rsidR="007F09F2" w:rsidRPr="000021BF">
        <w:rPr>
          <w:rFonts w:ascii="Times New Roman" w:hAnsi="Times New Roman" w:cs="Times New Roman"/>
          <w:color w:val="000000" w:themeColor="text1"/>
          <w:sz w:val="24"/>
          <w:szCs w:val="24"/>
        </w:rPr>
        <w:t>area</w:t>
      </w:r>
      <w:r w:rsidR="006A265C" w:rsidRPr="000021BF">
        <w:rPr>
          <w:rFonts w:ascii="Times New Roman" w:hAnsi="Times New Roman" w:cs="Times New Roman"/>
          <w:color w:val="000000" w:themeColor="text1"/>
          <w:sz w:val="24"/>
          <w:szCs w:val="24"/>
        </w:rPr>
        <w:t>s such as</w:t>
      </w:r>
      <w:r w:rsidR="009B5DF1" w:rsidRPr="000021BF">
        <w:rPr>
          <w:rFonts w:ascii="Times New Roman" w:hAnsi="Times New Roman" w:cs="Times New Roman"/>
          <w:color w:val="000000" w:themeColor="text1"/>
          <w:sz w:val="24"/>
          <w:szCs w:val="24"/>
        </w:rPr>
        <w:t xml:space="preserve"> oil and gas </w:t>
      </w:r>
      <w:r w:rsidR="006A265C" w:rsidRPr="000021BF">
        <w:rPr>
          <w:rFonts w:ascii="Times New Roman" w:hAnsi="Times New Roman" w:cs="Times New Roman"/>
          <w:color w:val="000000" w:themeColor="text1"/>
          <w:sz w:val="24"/>
          <w:szCs w:val="24"/>
        </w:rPr>
        <w:t>and healthcare sectors</w:t>
      </w:r>
      <w:r w:rsidR="009B5DF1"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p>
    <w:p w14:paraId="23D2E1F3" w14:textId="374B009B" w:rsidR="009B5DF1" w:rsidRPr="000021BF" w:rsidRDefault="009B5DF1" w:rsidP="00BA3DBB">
      <w:pPr>
        <w:spacing w:line="480" w:lineRule="auto"/>
        <w:jc w:val="both"/>
        <w:rPr>
          <w:rFonts w:ascii="Times New Roman" w:hAnsi="Times New Roman" w:cs="Times New Roman"/>
          <w:iCs/>
          <w:color w:val="000000" w:themeColor="text1"/>
          <w:sz w:val="24"/>
          <w:szCs w:val="24"/>
        </w:rPr>
      </w:pPr>
      <w:r w:rsidRPr="000021BF">
        <w:rPr>
          <w:rFonts w:ascii="Times New Roman" w:hAnsi="Times New Roman" w:cs="Times New Roman"/>
          <w:color w:val="000000" w:themeColor="text1"/>
          <w:sz w:val="24"/>
          <w:szCs w:val="24"/>
        </w:rPr>
        <w:t xml:space="preserve">Following the same course of logic, developing the economic system of any country will </w:t>
      </w:r>
      <w:r w:rsidR="008E62D8" w:rsidRPr="000021BF">
        <w:rPr>
          <w:rFonts w:ascii="Times New Roman" w:hAnsi="Times New Roman" w:cs="Times New Roman"/>
          <w:color w:val="000000" w:themeColor="text1"/>
          <w:sz w:val="24"/>
          <w:szCs w:val="24"/>
        </w:rPr>
        <w:t>undoubtedly</w:t>
      </w:r>
      <w:r w:rsidR="00F33C5E" w:rsidRPr="000021BF">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depend upon the </w:t>
      </w:r>
      <w:r w:rsidR="00555247" w:rsidRPr="000021BF">
        <w:rPr>
          <w:rFonts w:ascii="Times New Roman" w:hAnsi="Times New Roman" w:cs="Times New Roman"/>
          <w:color w:val="000000" w:themeColor="text1"/>
          <w:sz w:val="24"/>
          <w:szCs w:val="24"/>
        </w:rPr>
        <w:t>active</w:t>
      </w:r>
      <w:r w:rsidRPr="000021BF">
        <w:rPr>
          <w:rFonts w:ascii="Times New Roman" w:hAnsi="Times New Roman" w:cs="Times New Roman"/>
          <w:color w:val="000000" w:themeColor="text1"/>
          <w:sz w:val="24"/>
          <w:szCs w:val="24"/>
        </w:rPr>
        <w:t xml:space="preserve"> development of business sectors which, in turn, will be highly dependent upon the development of the fundamental building blocks of all these sectors, namely their employees.</w:t>
      </w:r>
      <w:r w:rsidR="00083619">
        <w:rPr>
          <w:rFonts w:ascii="Times New Roman" w:hAnsi="Times New Roman" w:cs="Times New Roman"/>
          <w:color w:val="000000" w:themeColor="text1"/>
          <w:sz w:val="24"/>
          <w:szCs w:val="24"/>
        </w:rPr>
        <w:t xml:space="preserve"> </w:t>
      </w:r>
      <w:r w:rsidR="00A72A72" w:rsidRPr="000021BF">
        <w:rPr>
          <w:rFonts w:ascii="Times New Roman" w:hAnsi="Times New Roman" w:cs="Times New Roman"/>
          <w:color w:val="000000" w:themeColor="text1"/>
          <w:sz w:val="24"/>
          <w:szCs w:val="24"/>
        </w:rPr>
        <w:t>Furthermore,</w:t>
      </w:r>
      <w:r w:rsidR="006A01F4" w:rsidRPr="000021BF">
        <w:rPr>
          <w:rFonts w:ascii="Times New Roman" w:hAnsi="Times New Roman" w:cs="Times New Roman"/>
          <w:color w:val="000000" w:themeColor="text1"/>
          <w:sz w:val="24"/>
          <w:szCs w:val="24"/>
        </w:rPr>
        <w:t xml:space="preserve"> organizations within the oil and gas </w:t>
      </w:r>
      <w:r w:rsidR="008D17EF" w:rsidRPr="000021BF">
        <w:rPr>
          <w:rFonts w:ascii="Times New Roman" w:hAnsi="Times New Roman" w:cs="Times New Roman"/>
          <w:color w:val="000000" w:themeColor="text1"/>
          <w:sz w:val="24"/>
          <w:szCs w:val="24"/>
        </w:rPr>
        <w:t xml:space="preserve">and healthcare </w:t>
      </w:r>
      <w:r w:rsidR="006A01F4" w:rsidRPr="000021BF">
        <w:rPr>
          <w:rFonts w:ascii="Times New Roman" w:hAnsi="Times New Roman" w:cs="Times New Roman"/>
          <w:color w:val="000000" w:themeColor="text1"/>
          <w:sz w:val="24"/>
          <w:szCs w:val="24"/>
        </w:rPr>
        <w:t>sector</w:t>
      </w:r>
      <w:r w:rsidR="008D17EF" w:rsidRPr="000021BF">
        <w:rPr>
          <w:rFonts w:ascii="Times New Roman" w:hAnsi="Times New Roman" w:cs="Times New Roman"/>
          <w:color w:val="000000" w:themeColor="text1"/>
          <w:sz w:val="24"/>
          <w:szCs w:val="24"/>
        </w:rPr>
        <w:t>s</w:t>
      </w:r>
      <w:r w:rsidR="006A01F4" w:rsidRPr="000021BF">
        <w:rPr>
          <w:rFonts w:ascii="Times New Roman" w:hAnsi="Times New Roman" w:cs="Times New Roman"/>
          <w:color w:val="000000" w:themeColor="text1"/>
          <w:sz w:val="24"/>
          <w:szCs w:val="24"/>
        </w:rPr>
        <w:t xml:space="preserve"> </w:t>
      </w:r>
      <w:r w:rsidR="008D17EF" w:rsidRPr="000021BF">
        <w:rPr>
          <w:rFonts w:ascii="Times New Roman" w:hAnsi="Times New Roman" w:cs="Times New Roman"/>
          <w:color w:val="000000" w:themeColor="text1"/>
          <w:sz w:val="24"/>
          <w:szCs w:val="24"/>
        </w:rPr>
        <w:t>distinguish the fact</w:t>
      </w:r>
      <w:r w:rsidR="006A01F4" w:rsidRPr="000021BF">
        <w:rPr>
          <w:rFonts w:ascii="Times New Roman" w:hAnsi="Times New Roman" w:cs="Times New Roman"/>
          <w:color w:val="000000" w:themeColor="text1"/>
          <w:sz w:val="24"/>
          <w:szCs w:val="24"/>
        </w:rPr>
        <w:t xml:space="preserve"> that they should not</w:t>
      </w:r>
      <w:r w:rsidR="008D17EF" w:rsidRPr="000021BF">
        <w:rPr>
          <w:rFonts w:ascii="Times New Roman" w:hAnsi="Times New Roman" w:cs="Times New Roman"/>
          <w:color w:val="000000" w:themeColor="text1"/>
          <w:sz w:val="24"/>
          <w:szCs w:val="24"/>
        </w:rPr>
        <w:t xml:space="preserve"> solely focus on</w:t>
      </w:r>
      <w:r w:rsidR="006A01F4" w:rsidRPr="000021BF">
        <w:rPr>
          <w:rFonts w:ascii="Times New Roman" w:hAnsi="Times New Roman" w:cs="Times New Roman"/>
          <w:color w:val="000000" w:themeColor="text1"/>
          <w:sz w:val="24"/>
          <w:szCs w:val="24"/>
        </w:rPr>
        <w:t xml:space="preserve"> enhanc</w:t>
      </w:r>
      <w:r w:rsidR="008D17EF" w:rsidRPr="000021BF">
        <w:rPr>
          <w:rFonts w:ascii="Times New Roman" w:hAnsi="Times New Roman" w:cs="Times New Roman"/>
          <w:color w:val="000000" w:themeColor="text1"/>
          <w:sz w:val="24"/>
          <w:szCs w:val="24"/>
        </w:rPr>
        <w:t>ing</w:t>
      </w:r>
      <w:r w:rsidR="006A01F4" w:rsidRPr="000021BF">
        <w:rPr>
          <w:rFonts w:ascii="Times New Roman" w:hAnsi="Times New Roman" w:cs="Times New Roman"/>
          <w:color w:val="000000" w:themeColor="text1"/>
          <w:sz w:val="24"/>
          <w:szCs w:val="24"/>
        </w:rPr>
        <w:t xml:space="preserve"> human resource practices but also build organizations </w:t>
      </w:r>
      <w:r w:rsidR="006A01F4" w:rsidRPr="000021BF">
        <w:rPr>
          <w:rFonts w:ascii="Times New Roman" w:hAnsi="Times New Roman" w:cs="Times New Roman"/>
          <w:color w:val="000000" w:themeColor="text1"/>
          <w:sz w:val="24"/>
          <w:szCs w:val="24"/>
        </w:rPr>
        <w:lastRenderedPageBreak/>
        <w:t xml:space="preserve">and networks with flexibility and agility to motivate people and </w:t>
      </w:r>
      <w:r w:rsidR="00FE3704" w:rsidRPr="000021BF">
        <w:rPr>
          <w:rFonts w:ascii="Times New Roman" w:hAnsi="Times New Roman" w:cs="Times New Roman"/>
          <w:color w:val="000000" w:themeColor="text1"/>
          <w:sz w:val="24"/>
          <w:szCs w:val="24"/>
        </w:rPr>
        <w:t>position</w:t>
      </w:r>
      <w:r w:rsidR="006A01F4" w:rsidRPr="000021BF">
        <w:rPr>
          <w:rFonts w:ascii="Times New Roman" w:hAnsi="Times New Roman" w:cs="Times New Roman"/>
          <w:color w:val="000000" w:themeColor="text1"/>
          <w:sz w:val="24"/>
          <w:szCs w:val="24"/>
        </w:rPr>
        <w:t xml:space="preserve"> them in unique manners to create sustainable advantage and growth </w:t>
      </w:r>
      <w:r w:rsidR="006A01F4" w:rsidRPr="000021BF">
        <w:rPr>
          <w:rFonts w:ascii="Times New Roman" w:hAnsi="Times New Roman" w:cs="Times New Roman"/>
          <w:color w:val="000000" w:themeColor="text1"/>
          <w:sz w:val="24"/>
          <w:szCs w:val="24"/>
        </w:rPr>
        <w:fldChar w:fldCharType="begin"/>
      </w:r>
      <w:r w:rsidR="008D17EF" w:rsidRPr="000021BF">
        <w:rPr>
          <w:rFonts w:ascii="Times New Roman" w:hAnsi="Times New Roman" w:cs="Times New Roman"/>
          <w:color w:val="000000" w:themeColor="text1"/>
          <w:sz w:val="24"/>
          <w:szCs w:val="24"/>
        </w:rPr>
        <w:instrText>ADDIN RW.CITE{{514 Hart,E 1998; 584 Wilson,JohnP 2005}}</w:instrText>
      </w:r>
      <w:r w:rsidR="006A01F4" w:rsidRPr="000021BF">
        <w:rPr>
          <w:rFonts w:ascii="Times New Roman" w:hAnsi="Times New Roman" w:cs="Times New Roman"/>
          <w:color w:val="000000" w:themeColor="text1"/>
          <w:sz w:val="24"/>
          <w:szCs w:val="24"/>
        </w:rPr>
        <w:fldChar w:fldCharType="separate"/>
      </w:r>
      <w:r w:rsidR="008D17EF" w:rsidRPr="000021BF">
        <w:rPr>
          <w:rFonts w:ascii="Times New Roman" w:hAnsi="Times New Roman" w:cs="Times New Roman"/>
          <w:color w:val="000000" w:themeColor="text1"/>
          <w:sz w:val="24"/>
          <w:szCs w:val="24"/>
        </w:rPr>
        <w:t>(Hart and McKenna, 1998; Wilson, 2005)</w:t>
      </w:r>
      <w:r w:rsidR="006A01F4" w:rsidRPr="000021BF">
        <w:rPr>
          <w:rFonts w:ascii="Times New Roman" w:hAnsi="Times New Roman" w:cs="Times New Roman"/>
          <w:color w:val="000000" w:themeColor="text1"/>
          <w:sz w:val="24"/>
          <w:szCs w:val="24"/>
        </w:rPr>
        <w:fldChar w:fldCharType="end"/>
      </w:r>
      <w:r w:rsidR="006A01F4" w:rsidRPr="000021BF">
        <w:rPr>
          <w:rFonts w:ascii="Times New Roman" w:hAnsi="Times New Roman" w:cs="Times New Roman"/>
          <w:color w:val="000000" w:themeColor="text1"/>
          <w:sz w:val="24"/>
          <w:szCs w:val="24"/>
        </w:rPr>
        <w:t>.</w:t>
      </w:r>
      <w:r w:rsidR="00A72A72" w:rsidRPr="000021BF">
        <w:rPr>
          <w:rFonts w:ascii="Times New Roman" w:hAnsi="Times New Roman" w:cs="Times New Roman"/>
          <w:color w:val="000000" w:themeColor="text1"/>
          <w:sz w:val="24"/>
          <w:szCs w:val="24"/>
        </w:rPr>
        <w:t xml:space="preserve"> </w:t>
      </w:r>
    </w:p>
    <w:p w14:paraId="0F882B52" w14:textId="3201F337" w:rsidR="006936E3" w:rsidRPr="000021BF" w:rsidRDefault="00FE3704"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Specific to the UAE</w:t>
      </w:r>
      <w:r w:rsidR="009B5DF1" w:rsidRPr="000021BF">
        <w:rPr>
          <w:rFonts w:ascii="Times New Roman" w:hAnsi="Times New Roman" w:cs="Times New Roman"/>
          <w:color w:val="000000" w:themeColor="text1"/>
          <w:sz w:val="24"/>
          <w:szCs w:val="24"/>
        </w:rPr>
        <w:t xml:space="preserve">, </w:t>
      </w:r>
      <w:r w:rsidR="0077050B" w:rsidRPr="000021BF">
        <w:rPr>
          <w:rFonts w:ascii="Times New Roman" w:hAnsi="Times New Roman" w:cs="Times New Roman"/>
          <w:color w:val="000000" w:themeColor="text1"/>
          <w:sz w:val="24"/>
          <w:szCs w:val="24"/>
        </w:rPr>
        <w:t xml:space="preserve">the </w:t>
      </w:r>
      <w:r w:rsidR="00ED52F9" w:rsidRPr="000021BF">
        <w:rPr>
          <w:rFonts w:ascii="Times New Roman" w:hAnsi="Times New Roman" w:cs="Times New Roman"/>
          <w:color w:val="000000" w:themeColor="text1"/>
          <w:sz w:val="24"/>
          <w:szCs w:val="24"/>
        </w:rPr>
        <w:t>national healthcare system</w:t>
      </w:r>
      <w:r w:rsidRPr="000021BF">
        <w:rPr>
          <w:rFonts w:ascii="Times New Roman" w:hAnsi="Times New Roman" w:cs="Times New Roman"/>
          <w:color w:val="000000" w:themeColor="text1"/>
          <w:sz w:val="24"/>
          <w:szCs w:val="24"/>
        </w:rPr>
        <w:t xml:space="preserve"> </w:t>
      </w:r>
      <w:r w:rsidR="009B5DF1" w:rsidRPr="000021BF">
        <w:rPr>
          <w:rFonts w:ascii="Times New Roman" w:hAnsi="Times New Roman" w:cs="Times New Roman"/>
          <w:color w:val="000000" w:themeColor="text1"/>
          <w:sz w:val="24"/>
          <w:szCs w:val="24"/>
        </w:rPr>
        <w:t>is actively expand</w:t>
      </w:r>
      <w:r w:rsidR="00ED52F9" w:rsidRPr="000021BF">
        <w:rPr>
          <w:rFonts w:ascii="Times New Roman" w:hAnsi="Times New Roman" w:cs="Times New Roman"/>
          <w:color w:val="000000" w:themeColor="text1"/>
          <w:sz w:val="24"/>
          <w:szCs w:val="24"/>
        </w:rPr>
        <w:t>ed</w:t>
      </w:r>
      <w:r w:rsidR="009B5DF1" w:rsidRPr="000021BF">
        <w:rPr>
          <w:rFonts w:ascii="Times New Roman" w:hAnsi="Times New Roman" w:cs="Times New Roman"/>
          <w:color w:val="000000" w:themeColor="text1"/>
          <w:sz w:val="24"/>
          <w:szCs w:val="24"/>
        </w:rPr>
        <w:t xml:space="preserve"> to meet the growing needs and</w:t>
      </w:r>
      <w:r w:rsidR="00ED52F9" w:rsidRPr="000021BF">
        <w:rPr>
          <w:rFonts w:ascii="Times New Roman" w:hAnsi="Times New Roman" w:cs="Times New Roman"/>
          <w:color w:val="000000" w:themeColor="text1"/>
          <w:sz w:val="24"/>
          <w:szCs w:val="24"/>
        </w:rPr>
        <w:t xml:space="preserve"> to </w:t>
      </w:r>
      <w:r w:rsidR="009B5DF1" w:rsidRPr="000021BF">
        <w:rPr>
          <w:rFonts w:ascii="Times New Roman" w:hAnsi="Times New Roman" w:cs="Times New Roman"/>
          <w:color w:val="000000" w:themeColor="text1"/>
          <w:sz w:val="24"/>
          <w:szCs w:val="24"/>
        </w:rPr>
        <w:t>support economic diversification</w:t>
      </w:r>
      <w:r w:rsidR="006936E3" w:rsidRPr="000021BF">
        <w:rPr>
          <w:rFonts w:ascii="Times New Roman" w:hAnsi="Times New Roman" w:cs="Times New Roman"/>
          <w:color w:val="000000" w:themeColor="text1"/>
          <w:sz w:val="24"/>
          <w:szCs w:val="24"/>
        </w:rPr>
        <w:t>,</w:t>
      </w:r>
      <w:r w:rsidR="009B5DF1" w:rsidRPr="000021BF">
        <w:rPr>
          <w:rFonts w:ascii="Times New Roman" w:hAnsi="Times New Roman" w:cs="Times New Roman"/>
          <w:color w:val="000000" w:themeColor="text1"/>
          <w:sz w:val="24"/>
          <w:szCs w:val="24"/>
        </w:rPr>
        <w:t xml:space="preserve"> where it has witnessed a dramatic expansion over the past four decades </w:t>
      </w:r>
      <w:r w:rsidR="009B5DF1" w:rsidRPr="000021BF">
        <w:rPr>
          <w:rFonts w:ascii="Times New Roman" w:hAnsi="Times New Roman" w:cs="Times New Roman"/>
          <w:color w:val="000000" w:themeColor="text1"/>
          <w:sz w:val="24"/>
          <w:szCs w:val="24"/>
        </w:rPr>
        <w:fldChar w:fldCharType="begin"/>
      </w:r>
      <w:r w:rsidR="009B5DF1" w:rsidRPr="000021BF">
        <w:rPr>
          <w:rFonts w:ascii="Times New Roman" w:hAnsi="Times New Roman" w:cs="Times New Roman"/>
          <w:color w:val="000000" w:themeColor="text1"/>
          <w:sz w:val="24"/>
          <w:szCs w:val="24"/>
        </w:rPr>
        <w:instrText>ADDIN RW.CITE{{265 TheUS-UAEBusinessCouncil 2016}}</w:instrText>
      </w:r>
      <w:r w:rsidR="009B5DF1" w:rsidRPr="000021BF">
        <w:rPr>
          <w:rFonts w:ascii="Times New Roman" w:hAnsi="Times New Roman" w:cs="Times New Roman"/>
          <w:color w:val="000000" w:themeColor="text1"/>
          <w:sz w:val="24"/>
          <w:szCs w:val="24"/>
        </w:rPr>
        <w:fldChar w:fldCharType="separate"/>
      </w:r>
      <w:r w:rsidR="009B5DF1" w:rsidRPr="000021BF">
        <w:rPr>
          <w:rFonts w:ascii="Times New Roman" w:hAnsi="Times New Roman" w:cs="Times New Roman"/>
          <w:color w:val="000000" w:themeColor="text1"/>
          <w:sz w:val="24"/>
          <w:szCs w:val="24"/>
        </w:rPr>
        <w:t>(The US-UAE Business Council, 2016)</w:t>
      </w:r>
      <w:r w:rsidR="009B5DF1" w:rsidRPr="000021BF">
        <w:rPr>
          <w:rFonts w:ascii="Times New Roman" w:hAnsi="Times New Roman" w:cs="Times New Roman"/>
          <w:color w:val="000000" w:themeColor="text1"/>
          <w:sz w:val="24"/>
          <w:szCs w:val="24"/>
        </w:rPr>
        <w:fldChar w:fldCharType="end"/>
      </w:r>
      <w:r w:rsidR="009B5DF1"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9B5DF1" w:rsidRPr="000021BF">
        <w:rPr>
          <w:rFonts w:ascii="Times New Roman" w:hAnsi="Times New Roman" w:cs="Times New Roman"/>
          <w:color w:val="000000" w:themeColor="text1"/>
          <w:sz w:val="24"/>
          <w:szCs w:val="24"/>
        </w:rPr>
        <w:t xml:space="preserve">The UAE intends to successfully compete in this market by developing world-class healthcare facilities with an objective of assuring premium healthcare services to all those living in the UAE </w:t>
      </w:r>
      <w:r w:rsidR="009B5DF1" w:rsidRPr="000021BF">
        <w:rPr>
          <w:rFonts w:ascii="Times New Roman" w:hAnsi="Times New Roman" w:cs="Times New Roman"/>
          <w:color w:val="000000" w:themeColor="text1"/>
          <w:sz w:val="24"/>
          <w:szCs w:val="24"/>
        </w:rPr>
        <w:fldChar w:fldCharType="begin"/>
      </w:r>
      <w:r w:rsidR="009B5DF1" w:rsidRPr="000021BF">
        <w:rPr>
          <w:rFonts w:ascii="Times New Roman" w:hAnsi="Times New Roman" w:cs="Times New Roman"/>
          <w:color w:val="000000" w:themeColor="text1"/>
          <w:sz w:val="24"/>
          <w:szCs w:val="24"/>
        </w:rPr>
        <w:instrText>ADDIN RW.CITE{{257 TheGovernmentofAbuDhabi 2008}}</w:instrText>
      </w:r>
      <w:r w:rsidR="009B5DF1" w:rsidRPr="000021BF">
        <w:rPr>
          <w:rFonts w:ascii="Times New Roman" w:hAnsi="Times New Roman" w:cs="Times New Roman"/>
          <w:color w:val="000000" w:themeColor="text1"/>
          <w:sz w:val="24"/>
          <w:szCs w:val="24"/>
        </w:rPr>
        <w:fldChar w:fldCharType="separate"/>
      </w:r>
      <w:r w:rsidR="009B5DF1" w:rsidRPr="000021BF">
        <w:rPr>
          <w:rFonts w:ascii="Times New Roman" w:hAnsi="Times New Roman" w:cs="Times New Roman"/>
          <w:color w:val="000000" w:themeColor="text1"/>
          <w:sz w:val="24"/>
          <w:szCs w:val="24"/>
        </w:rPr>
        <w:t>(The Government of Abu Dhabi, 2008)</w:t>
      </w:r>
      <w:r w:rsidR="009B5DF1" w:rsidRPr="000021BF">
        <w:rPr>
          <w:rFonts w:ascii="Times New Roman" w:hAnsi="Times New Roman" w:cs="Times New Roman"/>
          <w:color w:val="000000" w:themeColor="text1"/>
          <w:sz w:val="24"/>
          <w:szCs w:val="24"/>
        </w:rPr>
        <w:fldChar w:fldCharType="end"/>
      </w:r>
      <w:r w:rsidR="009B5DF1"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9B5DF1" w:rsidRPr="000021BF">
        <w:rPr>
          <w:rFonts w:ascii="Times New Roman" w:hAnsi="Times New Roman" w:cs="Times New Roman"/>
          <w:color w:val="000000" w:themeColor="text1"/>
          <w:sz w:val="24"/>
          <w:szCs w:val="24"/>
        </w:rPr>
        <w:t xml:space="preserve">As part of the strategic vision, the UAE puts a </w:t>
      </w:r>
      <w:r w:rsidR="004E5AC8" w:rsidRPr="000021BF">
        <w:rPr>
          <w:rFonts w:ascii="Times New Roman" w:hAnsi="Times New Roman" w:cs="Times New Roman"/>
          <w:color w:val="000000" w:themeColor="text1"/>
          <w:sz w:val="24"/>
          <w:szCs w:val="24"/>
        </w:rPr>
        <w:t>significant</w:t>
      </w:r>
      <w:r w:rsidR="009B5DF1" w:rsidRPr="000021BF">
        <w:rPr>
          <w:rFonts w:ascii="Times New Roman" w:hAnsi="Times New Roman" w:cs="Times New Roman"/>
          <w:color w:val="000000" w:themeColor="text1"/>
          <w:sz w:val="24"/>
          <w:szCs w:val="24"/>
        </w:rPr>
        <w:t xml:space="preserve"> focus on the quality delivered by this sector</w:t>
      </w:r>
      <w:r w:rsidR="00A57CBE">
        <w:rPr>
          <w:rFonts w:ascii="Times New Roman" w:hAnsi="Times New Roman" w:cs="Times New Roman"/>
          <w:color w:val="000000" w:themeColor="text1"/>
          <w:sz w:val="24"/>
          <w:szCs w:val="24"/>
        </w:rPr>
        <w:t>,</w:t>
      </w:r>
      <w:r w:rsidR="009B5DF1" w:rsidRPr="000021BF">
        <w:rPr>
          <w:rFonts w:ascii="Times New Roman" w:hAnsi="Times New Roman" w:cs="Times New Roman"/>
          <w:color w:val="000000" w:themeColor="text1"/>
          <w:sz w:val="24"/>
          <w:szCs w:val="24"/>
        </w:rPr>
        <w:t xml:space="preserve"> which in turn is highly dependent upon the quality of human resource within this sector.</w:t>
      </w:r>
      <w:r w:rsidR="00083619">
        <w:rPr>
          <w:rFonts w:ascii="Times New Roman" w:hAnsi="Times New Roman" w:cs="Times New Roman"/>
          <w:color w:val="000000" w:themeColor="text1"/>
          <w:sz w:val="24"/>
          <w:szCs w:val="24"/>
        </w:rPr>
        <w:t xml:space="preserve"> </w:t>
      </w:r>
      <w:r w:rsidR="009B5DF1" w:rsidRPr="000021BF">
        <w:rPr>
          <w:rFonts w:ascii="Times New Roman" w:hAnsi="Times New Roman" w:cs="Times New Roman"/>
          <w:color w:val="000000" w:themeColor="text1"/>
          <w:sz w:val="24"/>
          <w:szCs w:val="24"/>
        </w:rPr>
        <w:t xml:space="preserve">Furthermore, </w:t>
      </w:r>
      <w:r w:rsidR="007D256E" w:rsidRPr="000021BF">
        <w:rPr>
          <w:rFonts w:ascii="Times New Roman" w:hAnsi="Times New Roman" w:cs="Times New Roman"/>
          <w:color w:val="000000" w:themeColor="text1"/>
          <w:sz w:val="24"/>
          <w:szCs w:val="24"/>
        </w:rPr>
        <w:t>valid</w:t>
      </w:r>
      <w:r w:rsidR="009B5DF1" w:rsidRPr="000021BF">
        <w:rPr>
          <w:rFonts w:ascii="Times New Roman" w:hAnsi="Times New Roman" w:cs="Times New Roman"/>
          <w:color w:val="000000" w:themeColor="text1"/>
          <w:sz w:val="24"/>
          <w:szCs w:val="24"/>
        </w:rPr>
        <w:t xml:space="preserve"> measurement of healthcare facilities performance is</w:t>
      </w:r>
      <w:r w:rsidR="006936E3" w:rsidRPr="000021BF">
        <w:rPr>
          <w:rFonts w:ascii="Times New Roman" w:hAnsi="Times New Roman" w:cs="Times New Roman"/>
          <w:color w:val="000000" w:themeColor="text1"/>
          <w:sz w:val="24"/>
          <w:szCs w:val="24"/>
        </w:rPr>
        <w:t xml:space="preserve"> set</w:t>
      </w:r>
      <w:r w:rsidR="009B5DF1" w:rsidRPr="000021BF">
        <w:rPr>
          <w:rFonts w:ascii="Times New Roman" w:hAnsi="Times New Roman" w:cs="Times New Roman"/>
          <w:color w:val="000000" w:themeColor="text1"/>
          <w:sz w:val="24"/>
          <w:szCs w:val="24"/>
        </w:rPr>
        <w:t xml:space="preserve"> a</w:t>
      </w:r>
      <w:r w:rsidR="006936E3" w:rsidRPr="000021BF">
        <w:rPr>
          <w:rFonts w:ascii="Times New Roman" w:hAnsi="Times New Roman" w:cs="Times New Roman"/>
          <w:color w:val="000000" w:themeColor="text1"/>
          <w:sz w:val="24"/>
          <w:szCs w:val="24"/>
        </w:rPr>
        <w:t>s</w:t>
      </w:r>
      <w:r w:rsidR="009B5DF1" w:rsidRPr="000021BF">
        <w:rPr>
          <w:rFonts w:ascii="Times New Roman" w:hAnsi="Times New Roman" w:cs="Times New Roman"/>
          <w:color w:val="000000" w:themeColor="text1"/>
          <w:sz w:val="24"/>
          <w:szCs w:val="24"/>
        </w:rPr>
        <w:t xml:space="preserve"> </w:t>
      </w:r>
      <w:r w:rsidR="006936E3" w:rsidRPr="000021BF">
        <w:rPr>
          <w:rFonts w:ascii="Times New Roman" w:hAnsi="Times New Roman" w:cs="Times New Roman"/>
          <w:color w:val="000000" w:themeColor="text1"/>
          <w:sz w:val="24"/>
          <w:szCs w:val="24"/>
        </w:rPr>
        <w:t xml:space="preserve">a high </w:t>
      </w:r>
      <w:r w:rsidR="009B5DF1" w:rsidRPr="000021BF">
        <w:rPr>
          <w:rFonts w:ascii="Times New Roman" w:hAnsi="Times New Roman" w:cs="Times New Roman"/>
          <w:color w:val="000000" w:themeColor="text1"/>
          <w:sz w:val="24"/>
          <w:szCs w:val="24"/>
        </w:rPr>
        <w:t>priority and an element that</w:t>
      </w:r>
      <w:r w:rsidR="006936E3" w:rsidRPr="000021BF">
        <w:rPr>
          <w:rFonts w:ascii="Times New Roman" w:hAnsi="Times New Roman" w:cs="Times New Roman"/>
          <w:color w:val="000000" w:themeColor="text1"/>
          <w:sz w:val="24"/>
          <w:szCs w:val="24"/>
        </w:rPr>
        <w:t xml:space="preserve"> </w:t>
      </w:r>
      <w:r w:rsidR="009B5DF1" w:rsidRPr="000021BF">
        <w:rPr>
          <w:rFonts w:ascii="Times New Roman" w:hAnsi="Times New Roman" w:cs="Times New Roman"/>
          <w:color w:val="000000" w:themeColor="text1"/>
          <w:sz w:val="24"/>
          <w:szCs w:val="24"/>
        </w:rPr>
        <w:t>enable</w:t>
      </w:r>
      <w:r w:rsidR="004D04C4" w:rsidRPr="000021BF">
        <w:rPr>
          <w:rFonts w:ascii="Times New Roman" w:hAnsi="Times New Roman" w:cs="Times New Roman"/>
          <w:color w:val="000000" w:themeColor="text1"/>
          <w:sz w:val="24"/>
          <w:szCs w:val="24"/>
        </w:rPr>
        <w:t>s</w:t>
      </w:r>
      <w:r w:rsidR="006936E3" w:rsidRPr="000021BF">
        <w:rPr>
          <w:rFonts w:ascii="Times New Roman" w:hAnsi="Times New Roman" w:cs="Times New Roman"/>
          <w:color w:val="000000" w:themeColor="text1"/>
          <w:sz w:val="24"/>
          <w:szCs w:val="24"/>
        </w:rPr>
        <w:t xml:space="preserve"> </w:t>
      </w:r>
      <w:r w:rsidR="009B5DF1" w:rsidRPr="000021BF">
        <w:rPr>
          <w:rFonts w:ascii="Times New Roman" w:hAnsi="Times New Roman" w:cs="Times New Roman"/>
          <w:color w:val="000000" w:themeColor="text1"/>
          <w:sz w:val="24"/>
          <w:szCs w:val="24"/>
        </w:rPr>
        <w:t>sustainable quality services.</w:t>
      </w:r>
    </w:p>
    <w:p w14:paraId="6C32F86C" w14:textId="3F1E05BC" w:rsidR="009B5DF1" w:rsidRPr="000021BF" w:rsidRDefault="009B5DF1"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One of the </w:t>
      </w:r>
      <w:r w:rsidR="009D2630">
        <w:rPr>
          <w:rFonts w:ascii="Times New Roman" w:hAnsi="Times New Roman" w:cs="Times New Roman"/>
          <w:color w:val="000000" w:themeColor="text1"/>
          <w:sz w:val="24"/>
          <w:szCs w:val="24"/>
        </w:rPr>
        <w:t>primary</w:t>
      </w:r>
      <w:r w:rsidRPr="000021BF">
        <w:rPr>
          <w:rFonts w:ascii="Times New Roman" w:hAnsi="Times New Roman" w:cs="Times New Roman"/>
          <w:color w:val="000000" w:themeColor="text1"/>
          <w:sz w:val="24"/>
          <w:szCs w:val="24"/>
        </w:rPr>
        <w:t xml:space="preserve"> building blocks of healthcare facility performance is the quality of service provided by healthcare facilities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RW.CITE{{488 AlMawali,Adhra 2017}}</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(Al Mawali</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2017)</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an aspect that healthcare organizations always seek to advance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RW.CITE{{483 Elsous,Aymen 2017}}</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(Elsous</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2017)</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The perception of the quality of such services differs among internal stakeholders given the diversity of roles within the healthcare facilities ranging from administrative staff to highly specialized professionals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RW.CITE{{485 Alrashdi,I. 2012}}</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(Alrashdi and Al Qasmi, 2012)</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Their perception differs on the service delivery and means of knowledge required for the assurance of quality delivery of different parts of the overall service provided by </w:t>
      </w:r>
      <w:r w:rsidRPr="000021BF">
        <w:rPr>
          <w:rFonts w:ascii="Times New Roman" w:hAnsi="Times New Roman" w:cs="Times New Roman"/>
          <w:color w:val="000000" w:themeColor="text1"/>
          <w:sz w:val="24"/>
          <w:szCs w:val="24"/>
        </w:rPr>
        <w:lastRenderedPageBreak/>
        <w:t>the facility.</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The common factor between all internal stakeholder</w:t>
      </w:r>
      <w:r w:rsidR="00841B4B">
        <w:rPr>
          <w:rFonts w:ascii="Times New Roman" w:hAnsi="Times New Roman" w:cs="Times New Roman"/>
          <w:color w:val="000000" w:themeColor="text1"/>
          <w:sz w:val="24"/>
          <w:szCs w:val="24"/>
        </w:rPr>
        <w:t>s</w:t>
      </w:r>
      <w:r w:rsidRPr="000021BF">
        <w:rPr>
          <w:rFonts w:ascii="Times New Roman" w:hAnsi="Times New Roman" w:cs="Times New Roman"/>
          <w:color w:val="000000" w:themeColor="text1"/>
          <w:sz w:val="24"/>
          <w:szCs w:val="24"/>
        </w:rPr>
        <w:t xml:space="preserve"> is the human resource and how improvements in the management of this resource can make a difference in the service quality of any healthcare facility.</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Healthcare as a service</w:t>
      </w:r>
      <w:r w:rsidR="009A7072" w:rsidRPr="000021BF">
        <w:rPr>
          <w:rFonts w:ascii="Times New Roman" w:hAnsi="Times New Roman" w:cs="Times New Roman"/>
          <w:color w:val="000000" w:themeColor="text1"/>
          <w:sz w:val="24"/>
          <w:szCs w:val="24"/>
        </w:rPr>
        <w:t xml:space="preserve"> and knowledge</w:t>
      </w:r>
      <w:r w:rsidRPr="000021BF">
        <w:rPr>
          <w:rFonts w:ascii="Times New Roman" w:hAnsi="Times New Roman" w:cs="Times New Roman"/>
          <w:color w:val="000000" w:themeColor="text1"/>
          <w:sz w:val="24"/>
          <w:szCs w:val="24"/>
        </w:rPr>
        <w:t xml:space="preserve">-intensive industry is highly sensitive to the competency level of the workforce which will ultimately influence the quality of the service provided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RW.CITE{{488 AlMawali,Adhra 2017; 547 McBride,A 2013}}</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(Al Mawali</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2017; McBride and Mustchin, 2013)</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p>
    <w:p w14:paraId="7A713C92" w14:textId="6477403E" w:rsidR="009B5DF1" w:rsidRPr="000021BF" w:rsidRDefault="009B5DF1"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Furthermore, t</w:t>
      </w:r>
      <w:r w:rsidRPr="000021BF">
        <w:rPr>
          <w:rFonts w:ascii="Times New Roman" w:hAnsi="Times New Roman" w:cs="Times New Roman"/>
          <w:color w:val="000000" w:themeColor="text1"/>
          <w:sz w:val="24"/>
          <w:szCs w:val="24"/>
          <w:shd w:val="clear" w:color="auto" w:fill="FFFFFF"/>
        </w:rPr>
        <w:t>he</w:t>
      </w:r>
      <w:r w:rsidRPr="000021BF">
        <w:rPr>
          <w:rStyle w:val="apple-converted-space"/>
          <w:rFonts w:ascii="Times New Roman" w:hAnsi="Times New Roman" w:cs="Times New Roman"/>
          <w:color w:val="000000" w:themeColor="text1"/>
          <w:shd w:val="clear" w:color="auto" w:fill="FFFFFF"/>
        </w:rPr>
        <w:t> </w:t>
      </w:r>
      <w:r w:rsidR="009C5BAC" w:rsidRPr="000021BF">
        <w:rPr>
          <w:rStyle w:val="apple-converted-space"/>
          <w:rFonts w:ascii="Times New Roman" w:hAnsi="Times New Roman" w:cs="Times New Roman"/>
          <w:color w:val="000000" w:themeColor="text1"/>
          <w:shd w:val="clear" w:color="auto" w:fill="FFFFFF"/>
        </w:rPr>
        <w:t>UAE</w:t>
      </w:r>
      <w:r w:rsidRPr="000021BF">
        <w:rPr>
          <w:rStyle w:val="apple-converted-space"/>
          <w:rFonts w:ascii="Times New Roman" w:hAnsi="Times New Roman" w:cs="Times New Roman"/>
          <w:color w:val="000000" w:themeColor="text1"/>
          <w:shd w:val="clear" w:color="auto" w:fill="FFFFFF"/>
        </w:rPr>
        <w:t> </w:t>
      </w:r>
      <w:r w:rsidRPr="000021BF">
        <w:rPr>
          <w:rFonts w:ascii="Times New Roman" w:hAnsi="Times New Roman" w:cs="Times New Roman"/>
          <w:color w:val="000000" w:themeColor="text1"/>
          <w:sz w:val="24"/>
          <w:szCs w:val="24"/>
          <w:shd w:val="clear" w:color="auto" w:fill="FFFFFF"/>
        </w:rPr>
        <w:t>business development</w:t>
      </w:r>
      <w:r w:rsidR="009C5BAC" w:rsidRPr="000021BF">
        <w:rPr>
          <w:rFonts w:ascii="Times New Roman" w:hAnsi="Times New Roman" w:cs="Times New Roman"/>
          <w:color w:val="000000" w:themeColor="text1"/>
          <w:sz w:val="24"/>
          <w:szCs w:val="24"/>
          <w:shd w:val="clear" w:color="auto" w:fill="FFFFFF"/>
        </w:rPr>
        <w:t xml:space="preserve"> plan shed</w:t>
      </w:r>
      <w:r w:rsidRPr="000021BF">
        <w:rPr>
          <w:rFonts w:ascii="Times New Roman" w:hAnsi="Times New Roman" w:cs="Times New Roman"/>
          <w:color w:val="000000" w:themeColor="text1"/>
          <w:sz w:val="24"/>
          <w:szCs w:val="24"/>
          <w:shd w:val="clear" w:color="auto" w:fill="FFFFFF"/>
        </w:rPr>
        <w:t xml:space="preserve"> </w:t>
      </w:r>
      <w:r w:rsidR="00575A74">
        <w:rPr>
          <w:rFonts w:ascii="Times New Roman" w:hAnsi="Times New Roman" w:cs="Times New Roman"/>
          <w:color w:val="000000" w:themeColor="text1"/>
          <w:sz w:val="24"/>
          <w:szCs w:val="24"/>
          <w:shd w:val="clear" w:color="auto" w:fill="FFFFFF"/>
        </w:rPr>
        <w:t>more considerable</w:t>
      </w:r>
      <w:r w:rsidRPr="000021BF">
        <w:rPr>
          <w:rFonts w:ascii="Times New Roman" w:hAnsi="Times New Roman" w:cs="Times New Roman"/>
          <w:color w:val="000000" w:themeColor="text1"/>
          <w:sz w:val="24"/>
          <w:szCs w:val="24"/>
          <w:shd w:val="clear" w:color="auto" w:fill="FFFFFF"/>
        </w:rPr>
        <w:t xml:space="preserve"> attention to</w:t>
      </w:r>
      <w:r w:rsidRPr="000021BF">
        <w:rPr>
          <w:rFonts w:ascii="Times New Roman" w:hAnsi="Times New Roman" w:cs="Times New Roman"/>
          <w:color w:val="000000" w:themeColor="text1"/>
          <w:sz w:val="24"/>
          <w:szCs w:val="24"/>
        </w:rPr>
        <w:t xml:space="preserve"> healthcare sector </w:t>
      </w:r>
      <w:r w:rsidR="009C5BAC" w:rsidRPr="000021BF">
        <w:rPr>
          <w:rFonts w:ascii="Times New Roman" w:hAnsi="Times New Roman" w:cs="Times New Roman"/>
          <w:color w:val="000000" w:themeColor="text1"/>
          <w:sz w:val="24"/>
          <w:szCs w:val="24"/>
        </w:rPr>
        <w:t xml:space="preserve">which </w:t>
      </w:r>
      <w:r w:rsidRPr="000021BF">
        <w:rPr>
          <w:rFonts w:ascii="Times New Roman" w:hAnsi="Times New Roman" w:cs="Times New Roman"/>
          <w:color w:val="000000" w:themeColor="text1"/>
          <w:sz w:val="24"/>
          <w:szCs w:val="24"/>
        </w:rPr>
        <w:t>is undergoing an active</w:t>
      </w:r>
      <w:r w:rsidR="009C5BAC" w:rsidRPr="000021BF">
        <w:rPr>
          <w:rFonts w:ascii="Times New Roman" w:hAnsi="Times New Roman" w:cs="Times New Roman"/>
          <w:color w:val="000000" w:themeColor="text1"/>
          <w:sz w:val="24"/>
          <w:szCs w:val="24"/>
        </w:rPr>
        <w:t xml:space="preserve"> and fast pace</w:t>
      </w:r>
      <w:r w:rsidRPr="000021BF">
        <w:rPr>
          <w:rFonts w:ascii="Times New Roman" w:hAnsi="Times New Roman" w:cs="Times New Roman"/>
          <w:color w:val="000000" w:themeColor="text1"/>
          <w:sz w:val="24"/>
          <w:szCs w:val="24"/>
        </w:rPr>
        <w:t xml:space="preserve"> reform and expansion envisioned to serve a growing population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RW.CITE{{257 TheGovernmentofAbuDhabi 2008}}</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(The Government of Abu Dhabi, 2008)</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and provide world-class healthcare services to the entire </w:t>
      </w:r>
      <w:r w:rsidR="00CB57EC" w:rsidRPr="000021BF">
        <w:rPr>
          <w:rFonts w:ascii="Times New Roman" w:hAnsi="Times New Roman" w:cs="Times New Roman"/>
          <w:color w:val="000000" w:themeColor="text1"/>
          <w:sz w:val="24"/>
          <w:szCs w:val="24"/>
        </w:rPr>
        <w:t>community</w:t>
      </w:r>
      <w:r w:rsidRPr="000021BF">
        <w:rPr>
          <w:rFonts w:ascii="Times New Roman" w:hAnsi="Times New Roman" w:cs="Times New Roman"/>
          <w:color w:val="000000" w:themeColor="text1"/>
          <w:sz w:val="24"/>
          <w:szCs w:val="24"/>
        </w:rPr>
        <w:t xml:space="preserve"> living in the UAE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RW.CITE{{260 Suliman,AbubakrM 2009}}</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(Suliman and Al-Sabri, 2009)</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0A42E5" w:rsidRPr="000021BF">
        <w:rPr>
          <w:rFonts w:ascii="Times New Roman" w:hAnsi="Times New Roman" w:cs="Times New Roman"/>
          <w:color w:val="000000" w:themeColor="text1"/>
          <w:sz w:val="24"/>
          <w:szCs w:val="24"/>
        </w:rPr>
        <w:t>Therefore, m</w:t>
      </w:r>
      <w:r w:rsidRPr="000021BF">
        <w:rPr>
          <w:rFonts w:ascii="Times New Roman" w:hAnsi="Times New Roman" w:cs="Times New Roman"/>
          <w:color w:val="000000" w:themeColor="text1"/>
          <w:sz w:val="24"/>
          <w:szCs w:val="24"/>
        </w:rPr>
        <w:t xml:space="preserve">easures have been taken by the UAE government to ensure that quality services are provided within the healthcare sector as </w:t>
      </w:r>
      <w:r w:rsidR="000A42E5" w:rsidRPr="000021BF">
        <w:rPr>
          <w:rFonts w:ascii="Times New Roman" w:hAnsi="Times New Roman" w:cs="Times New Roman"/>
          <w:color w:val="000000" w:themeColor="text1"/>
          <w:sz w:val="24"/>
          <w:szCs w:val="24"/>
        </w:rPr>
        <w:t>part of the</w:t>
      </w:r>
      <w:r w:rsidRPr="000021BF">
        <w:rPr>
          <w:rFonts w:ascii="Times New Roman" w:hAnsi="Times New Roman" w:cs="Times New Roman"/>
          <w:color w:val="000000" w:themeColor="text1"/>
          <w:sz w:val="24"/>
          <w:szCs w:val="24"/>
        </w:rPr>
        <w:t xml:space="preserve"> strategic plan for the UAE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RW.CITE{{490 Younies,Hassan 2016}}</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(Younies</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2016)</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The reformation and advancement of healthcare services quality in the UAE </w:t>
      </w:r>
      <w:r w:rsidR="000A42E5" w:rsidRPr="000021BF">
        <w:rPr>
          <w:rFonts w:ascii="Times New Roman" w:hAnsi="Times New Roman" w:cs="Times New Roman"/>
          <w:color w:val="000000" w:themeColor="text1"/>
          <w:sz w:val="24"/>
          <w:szCs w:val="24"/>
        </w:rPr>
        <w:t xml:space="preserve">should logically be linked to </w:t>
      </w:r>
      <w:r w:rsidRPr="000021BF">
        <w:rPr>
          <w:rFonts w:ascii="Times New Roman" w:hAnsi="Times New Roman" w:cs="Times New Roman"/>
          <w:color w:val="000000" w:themeColor="text1"/>
          <w:sz w:val="24"/>
          <w:szCs w:val="24"/>
        </w:rPr>
        <w:t xml:space="preserve">the competency and </w:t>
      </w:r>
      <w:r w:rsidR="000A42E5" w:rsidRPr="000021BF">
        <w:rPr>
          <w:rFonts w:ascii="Times New Roman" w:hAnsi="Times New Roman" w:cs="Times New Roman"/>
          <w:color w:val="000000" w:themeColor="text1"/>
          <w:sz w:val="24"/>
          <w:szCs w:val="24"/>
        </w:rPr>
        <w:t>robustness</w:t>
      </w:r>
      <w:r w:rsidRPr="000021BF">
        <w:rPr>
          <w:rFonts w:ascii="Times New Roman" w:hAnsi="Times New Roman" w:cs="Times New Roman"/>
          <w:color w:val="000000" w:themeColor="text1"/>
          <w:sz w:val="24"/>
          <w:szCs w:val="24"/>
        </w:rPr>
        <w:t xml:space="preserve"> of the workforce providing the services assuring the delivery at the anticipated quality levels.</w:t>
      </w:r>
    </w:p>
    <w:p w14:paraId="595E8552" w14:textId="4D165B6D" w:rsidR="00225710" w:rsidRPr="000021BF" w:rsidRDefault="00F94D8E"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Moreover</w:t>
      </w:r>
      <w:r w:rsidR="009B5DF1" w:rsidRPr="000021BF">
        <w:rPr>
          <w:rFonts w:ascii="Times New Roman" w:hAnsi="Times New Roman" w:cs="Times New Roman"/>
          <w:color w:val="000000" w:themeColor="text1"/>
          <w:sz w:val="24"/>
          <w:szCs w:val="24"/>
        </w:rPr>
        <w:t xml:space="preserve">, despite the depicted importance of HRM in maximizing employees’ performance and other outcomes, organizations do not always emphasize this enough, leading to the under-utilization of their human resources </w:t>
      </w:r>
      <w:r w:rsidR="009B5DF1"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RW.CITE{{348 Jibrin-Bida,Mohammed 2017; 276 Moideenkutty,Unnikammu 2011; 376 Ehnert,Ina 2012}}</w:instrText>
      </w:r>
      <w:r w:rsidR="009B5DF1"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(Ehnert and Harry, 2012; Jibrin-Bida</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2017; Moideenkutty</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2011)</w:t>
      </w:r>
      <w:r w:rsidR="009B5DF1" w:rsidRPr="000021BF">
        <w:rPr>
          <w:rFonts w:ascii="Times New Roman" w:hAnsi="Times New Roman" w:cs="Times New Roman"/>
          <w:color w:val="000000" w:themeColor="text1"/>
          <w:sz w:val="24"/>
          <w:szCs w:val="24"/>
        </w:rPr>
        <w:fldChar w:fldCharType="end"/>
      </w:r>
      <w:r w:rsidR="009B5DF1" w:rsidRPr="000021BF">
        <w:rPr>
          <w:rFonts w:ascii="Times New Roman" w:hAnsi="Times New Roman" w:cs="Times New Roman"/>
          <w:color w:val="000000" w:themeColor="text1"/>
          <w:sz w:val="24"/>
          <w:szCs w:val="24"/>
        </w:rPr>
        <w:t>. This research aims to bridge this gap by</w:t>
      </w:r>
      <w:r w:rsidR="00905451" w:rsidRPr="000021BF">
        <w:rPr>
          <w:rFonts w:ascii="Times New Roman" w:hAnsi="Times New Roman" w:cs="Times New Roman"/>
          <w:color w:val="000000" w:themeColor="text1"/>
          <w:sz w:val="24"/>
          <w:szCs w:val="24"/>
        </w:rPr>
        <w:t xml:space="preserve"> linking</w:t>
      </w:r>
      <w:r w:rsidR="009B5DF1" w:rsidRPr="000021BF">
        <w:rPr>
          <w:rFonts w:ascii="Times New Roman" w:hAnsi="Times New Roman" w:cs="Times New Roman"/>
          <w:color w:val="000000" w:themeColor="text1"/>
          <w:sz w:val="24"/>
          <w:szCs w:val="24"/>
        </w:rPr>
        <w:t xml:space="preserve"> HRM with positive organizational outcomes </w:t>
      </w:r>
      <w:r w:rsidR="00905451" w:rsidRPr="000021BF">
        <w:rPr>
          <w:rFonts w:ascii="Times New Roman" w:hAnsi="Times New Roman" w:cs="Times New Roman"/>
          <w:color w:val="000000" w:themeColor="text1"/>
          <w:sz w:val="24"/>
          <w:szCs w:val="24"/>
        </w:rPr>
        <w:t>through</w:t>
      </w:r>
      <w:r w:rsidR="009B5DF1" w:rsidRPr="000021BF">
        <w:rPr>
          <w:rFonts w:ascii="Times New Roman" w:hAnsi="Times New Roman" w:cs="Times New Roman"/>
          <w:color w:val="000000" w:themeColor="text1"/>
          <w:sz w:val="24"/>
          <w:szCs w:val="24"/>
        </w:rPr>
        <w:t xml:space="preserve"> empirical evidence to support earlier suppositions. </w:t>
      </w:r>
      <w:r w:rsidR="0054180B" w:rsidRPr="000021BF">
        <w:rPr>
          <w:rFonts w:ascii="Times New Roman" w:hAnsi="Times New Roman" w:cs="Times New Roman"/>
          <w:color w:val="000000" w:themeColor="text1"/>
          <w:sz w:val="24"/>
          <w:szCs w:val="24"/>
        </w:rPr>
        <w:t>Additionally</w:t>
      </w:r>
      <w:r w:rsidR="009B5DF1" w:rsidRPr="000021BF">
        <w:rPr>
          <w:rFonts w:ascii="Times New Roman" w:hAnsi="Times New Roman" w:cs="Times New Roman"/>
          <w:color w:val="000000" w:themeColor="text1"/>
          <w:sz w:val="24"/>
          <w:szCs w:val="24"/>
        </w:rPr>
        <w:t xml:space="preserve">, adopting </w:t>
      </w:r>
      <w:r w:rsidR="009B5DF1" w:rsidRPr="000021BF">
        <w:rPr>
          <w:rFonts w:ascii="Times New Roman" w:hAnsi="Times New Roman" w:cs="Times New Roman"/>
          <w:color w:val="000000" w:themeColor="text1"/>
          <w:sz w:val="24"/>
          <w:szCs w:val="24"/>
        </w:rPr>
        <w:lastRenderedPageBreak/>
        <w:t xml:space="preserve">sustainability as a rationale for studying HRM is still in its early stages </w:t>
      </w:r>
      <w:r w:rsidR="009B5DF1" w:rsidRPr="000021BF">
        <w:rPr>
          <w:rFonts w:ascii="Times New Roman" w:hAnsi="Times New Roman" w:cs="Times New Roman"/>
          <w:color w:val="000000" w:themeColor="text1"/>
          <w:sz w:val="24"/>
          <w:szCs w:val="24"/>
        </w:rPr>
        <w:fldChar w:fldCharType="begin"/>
      </w:r>
      <w:r w:rsidR="009B5DF1" w:rsidRPr="000021BF">
        <w:rPr>
          <w:rFonts w:ascii="Times New Roman" w:hAnsi="Times New Roman" w:cs="Times New Roman"/>
          <w:color w:val="000000" w:themeColor="text1"/>
          <w:sz w:val="24"/>
          <w:szCs w:val="24"/>
        </w:rPr>
        <w:instrText>ADDIN RW.CITE{{376 Ehnert,Ina 2012}}</w:instrText>
      </w:r>
      <w:r w:rsidR="009B5DF1" w:rsidRPr="000021BF">
        <w:rPr>
          <w:rFonts w:ascii="Times New Roman" w:hAnsi="Times New Roman" w:cs="Times New Roman"/>
          <w:color w:val="000000" w:themeColor="text1"/>
          <w:sz w:val="24"/>
          <w:szCs w:val="24"/>
        </w:rPr>
        <w:fldChar w:fldCharType="separate"/>
      </w:r>
      <w:r w:rsidR="009B5DF1" w:rsidRPr="000021BF">
        <w:rPr>
          <w:rFonts w:ascii="Times New Roman" w:hAnsi="Times New Roman" w:cs="Times New Roman"/>
          <w:color w:val="000000" w:themeColor="text1"/>
          <w:sz w:val="24"/>
          <w:szCs w:val="24"/>
        </w:rPr>
        <w:t>(Ehnert and Harry, 2012)</w:t>
      </w:r>
      <w:r w:rsidR="009B5DF1" w:rsidRPr="000021BF">
        <w:rPr>
          <w:rFonts w:ascii="Times New Roman" w:hAnsi="Times New Roman" w:cs="Times New Roman"/>
          <w:color w:val="000000" w:themeColor="text1"/>
          <w:sz w:val="24"/>
          <w:szCs w:val="24"/>
        </w:rPr>
        <w:fldChar w:fldCharType="end"/>
      </w:r>
      <w:r w:rsidR="009B5DF1" w:rsidRPr="000021BF">
        <w:rPr>
          <w:rFonts w:ascii="Times New Roman" w:hAnsi="Times New Roman" w:cs="Times New Roman"/>
          <w:color w:val="000000" w:themeColor="text1"/>
          <w:sz w:val="24"/>
          <w:szCs w:val="24"/>
        </w:rPr>
        <w:t xml:space="preserve">, </w:t>
      </w:r>
      <w:r w:rsidR="00806AD3" w:rsidRPr="000021BF">
        <w:rPr>
          <w:rFonts w:ascii="Times New Roman" w:hAnsi="Times New Roman" w:cs="Times New Roman"/>
          <w:color w:val="000000" w:themeColor="text1"/>
          <w:sz w:val="24"/>
          <w:szCs w:val="24"/>
        </w:rPr>
        <w:t xml:space="preserve">making the investigation of the sustainability </w:t>
      </w:r>
      <w:r w:rsidR="008941A1" w:rsidRPr="000021BF">
        <w:rPr>
          <w:rFonts w:ascii="Times New Roman" w:hAnsi="Times New Roman" w:cs="Times New Roman"/>
          <w:color w:val="000000" w:themeColor="text1"/>
          <w:sz w:val="24"/>
          <w:szCs w:val="24"/>
        </w:rPr>
        <w:t>element in the HRM a</w:t>
      </w:r>
      <w:r w:rsidR="00B22A18" w:rsidRPr="000021BF">
        <w:rPr>
          <w:rFonts w:ascii="Times New Roman" w:hAnsi="Times New Roman" w:cs="Times New Roman"/>
          <w:color w:val="000000" w:themeColor="text1"/>
          <w:sz w:val="24"/>
          <w:szCs w:val="24"/>
        </w:rPr>
        <w:t xml:space="preserve"> useful</w:t>
      </w:r>
      <w:r w:rsidR="008941A1" w:rsidRPr="000021BF">
        <w:rPr>
          <w:rFonts w:ascii="Times New Roman" w:hAnsi="Times New Roman" w:cs="Times New Roman"/>
          <w:color w:val="000000" w:themeColor="text1"/>
          <w:sz w:val="24"/>
          <w:szCs w:val="24"/>
        </w:rPr>
        <w:t xml:space="preserve"> addition </w:t>
      </w:r>
      <w:r w:rsidR="009B5DF1" w:rsidRPr="000021BF">
        <w:rPr>
          <w:rFonts w:ascii="Times New Roman" w:hAnsi="Times New Roman" w:cs="Times New Roman"/>
          <w:color w:val="000000" w:themeColor="text1"/>
          <w:sz w:val="24"/>
          <w:szCs w:val="24"/>
        </w:rPr>
        <w:t>with</w:t>
      </w:r>
      <w:r w:rsidR="008941A1" w:rsidRPr="000021BF">
        <w:rPr>
          <w:rFonts w:ascii="Times New Roman" w:hAnsi="Times New Roman" w:cs="Times New Roman"/>
          <w:color w:val="000000" w:themeColor="text1"/>
          <w:sz w:val="24"/>
          <w:szCs w:val="24"/>
        </w:rPr>
        <w:t xml:space="preserve"> a </w:t>
      </w:r>
      <w:r w:rsidR="00A7518E" w:rsidRPr="000021BF">
        <w:rPr>
          <w:rFonts w:ascii="Times New Roman" w:hAnsi="Times New Roman" w:cs="Times New Roman"/>
          <w:color w:val="000000" w:themeColor="text1"/>
          <w:sz w:val="24"/>
          <w:szCs w:val="24"/>
        </w:rPr>
        <w:t>high</w:t>
      </w:r>
      <w:r w:rsidR="008941A1" w:rsidRPr="000021BF">
        <w:rPr>
          <w:rFonts w:ascii="Times New Roman" w:hAnsi="Times New Roman" w:cs="Times New Roman"/>
          <w:color w:val="000000" w:themeColor="text1"/>
          <w:sz w:val="24"/>
          <w:szCs w:val="24"/>
        </w:rPr>
        <w:t xml:space="preserve"> potential of influence on organizational outcomes. Henceforth, t</w:t>
      </w:r>
      <w:r w:rsidR="00225710" w:rsidRPr="000021BF">
        <w:rPr>
          <w:rFonts w:ascii="Times New Roman" w:hAnsi="Times New Roman" w:cs="Times New Roman"/>
          <w:color w:val="000000" w:themeColor="text1"/>
          <w:sz w:val="24"/>
          <w:szCs w:val="24"/>
        </w:rPr>
        <w:t>his study is</w:t>
      </w:r>
      <w:r w:rsidR="008941A1" w:rsidRPr="000021BF">
        <w:rPr>
          <w:rFonts w:ascii="Times New Roman" w:hAnsi="Times New Roman" w:cs="Times New Roman"/>
          <w:color w:val="000000" w:themeColor="text1"/>
          <w:sz w:val="24"/>
          <w:szCs w:val="24"/>
        </w:rPr>
        <w:t xml:space="preserve"> seeking to</w:t>
      </w:r>
      <w:r w:rsidR="00225710" w:rsidRPr="000021BF">
        <w:rPr>
          <w:rFonts w:ascii="Times New Roman" w:hAnsi="Times New Roman" w:cs="Times New Roman"/>
          <w:color w:val="000000" w:themeColor="text1"/>
          <w:sz w:val="24"/>
          <w:szCs w:val="24"/>
        </w:rPr>
        <w:t xml:space="preserve"> answer three basic questions of what, why, and how</w:t>
      </w:r>
      <w:r w:rsidR="008941A1" w:rsidRPr="000021BF">
        <w:rPr>
          <w:rFonts w:ascii="Times New Roman" w:hAnsi="Times New Roman" w:cs="Times New Roman"/>
          <w:color w:val="000000" w:themeColor="text1"/>
          <w:sz w:val="24"/>
          <w:szCs w:val="24"/>
        </w:rPr>
        <w:t xml:space="preserve"> sustainable HRM is influencing positive organizational outcomes</w:t>
      </w:r>
      <w:r w:rsidR="00225710"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225710" w:rsidRPr="000021BF">
        <w:rPr>
          <w:rFonts w:ascii="Times New Roman" w:hAnsi="Times New Roman" w:cs="Times New Roman"/>
          <w:color w:val="000000" w:themeColor="text1"/>
          <w:sz w:val="24"/>
          <w:szCs w:val="24"/>
        </w:rPr>
        <w:t>The</w:t>
      </w:r>
      <w:r w:rsidR="008941A1" w:rsidRPr="000021BF">
        <w:rPr>
          <w:rFonts w:ascii="Times New Roman" w:hAnsi="Times New Roman" w:cs="Times New Roman"/>
          <w:color w:val="000000" w:themeColor="text1"/>
          <w:sz w:val="24"/>
          <w:szCs w:val="24"/>
        </w:rPr>
        <w:t xml:space="preserve"> </w:t>
      </w:r>
      <w:r w:rsidR="00225710" w:rsidRPr="000021BF">
        <w:rPr>
          <w:rFonts w:ascii="Times New Roman" w:hAnsi="Times New Roman" w:cs="Times New Roman"/>
          <w:color w:val="000000" w:themeColor="text1"/>
          <w:sz w:val="24"/>
          <w:szCs w:val="24"/>
        </w:rPr>
        <w:t>“</w:t>
      </w:r>
      <w:r w:rsidR="00225710" w:rsidRPr="000021BF">
        <w:rPr>
          <w:rFonts w:ascii="Times New Roman" w:hAnsi="Times New Roman" w:cs="Times New Roman"/>
          <w:i/>
          <w:color w:val="000000" w:themeColor="text1"/>
          <w:sz w:val="24"/>
          <w:szCs w:val="24"/>
        </w:rPr>
        <w:t>what</w:t>
      </w:r>
      <w:r w:rsidR="00225710" w:rsidRPr="000021BF">
        <w:rPr>
          <w:rFonts w:ascii="Times New Roman" w:hAnsi="Times New Roman" w:cs="Times New Roman"/>
          <w:color w:val="000000" w:themeColor="text1"/>
          <w:sz w:val="24"/>
          <w:szCs w:val="24"/>
        </w:rPr>
        <w:t>” part</w:t>
      </w:r>
      <w:r w:rsidR="008941A1" w:rsidRPr="000021BF">
        <w:rPr>
          <w:rFonts w:ascii="Times New Roman" w:hAnsi="Times New Roman" w:cs="Times New Roman"/>
          <w:color w:val="000000" w:themeColor="text1"/>
          <w:sz w:val="24"/>
          <w:szCs w:val="24"/>
        </w:rPr>
        <w:t xml:space="preserve"> </w:t>
      </w:r>
      <w:r w:rsidR="00413233" w:rsidRPr="000021BF">
        <w:rPr>
          <w:rFonts w:ascii="Times New Roman" w:hAnsi="Times New Roman" w:cs="Times New Roman"/>
          <w:color w:val="000000" w:themeColor="text1"/>
          <w:sz w:val="24"/>
          <w:szCs w:val="24"/>
        </w:rPr>
        <w:t xml:space="preserve">is addressed </w:t>
      </w:r>
      <w:r w:rsidR="008941A1" w:rsidRPr="000021BF">
        <w:rPr>
          <w:rFonts w:ascii="Times New Roman" w:hAnsi="Times New Roman" w:cs="Times New Roman"/>
          <w:color w:val="000000" w:themeColor="text1"/>
          <w:sz w:val="24"/>
          <w:szCs w:val="24"/>
        </w:rPr>
        <w:t>by</w:t>
      </w:r>
      <w:r w:rsidR="00225710" w:rsidRPr="000021BF">
        <w:rPr>
          <w:rFonts w:ascii="Times New Roman" w:hAnsi="Times New Roman" w:cs="Times New Roman"/>
          <w:color w:val="000000" w:themeColor="text1"/>
          <w:sz w:val="24"/>
          <w:szCs w:val="24"/>
        </w:rPr>
        <w:t xml:space="preserve"> focusing on sustainable HRM practices </w:t>
      </w:r>
      <w:r w:rsidR="008941A1" w:rsidRPr="000021BF">
        <w:rPr>
          <w:rFonts w:ascii="Times New Roman" w:hAnsi="Times New Roman" w:cs="Times New Roman"/>
          <w:color w:val="000000" w:themeColor="text1"/>
          <w:sz w:val="24"/>
          <w:szCs w:val="24"/>
        </w:rPr>
        <w:t>as an</w:t>
      </w:r>
      <w:r w:rsidR="00225710" w:rsidRPr="000021BF">
        <w:rPr>
          <w:rFonts w:ascii="Times New Roman" w:hAnsi="Times New Roman" w:cs="Times New Roman"/>
          <w:color w:val="000000" w:themeColor="text1"/>
          <w:sz w:val="24"/>
          <w:szCs w:val="24"/>
        </w:rPr>
        <w:t xml:space="preserve"> element of </w:t>
      </w:r>
      <w:r w:rsidR="008941A1" w:rsidRPr="000021BF">
        <w:rPr>
          <w:rFonts w:ascii="Times New Roman" w:hAnsi="Times New Roman" w:cs="Times New Roman"/>
          <w:color w:val="000000" w:themeColor="text1"/>
          <w:sz w:val="24"/>
          <w:szCs w:val="24"/>
        </w:rPr>
        <w:t xml:space="preserve">organizational </w:t>
      </w:r>
      <w:r w:rsidR="00225710" w:rsidRPr="000021BF">
        <w:rPr>
          <w:rFonts w:ascii="Times New Roman" w:hAnsi="Times New Roman" w:cs="Times New Roman"/>
          <w:color w:val="000000" w:themeColor="text1"/>
          <w:sz w:val="24"/>
          <w:szCs w:val="24"/>
        </w:rPr>
        <w:t>existence.</w:t>
      </w:r>
      <w:r w:rsidR="00083619">
        <w:rPr>
          <w:rFonts w:ascii="Times New Roman" w:hAnsi="Times New Roman" w:cs="Times New Roman"/>
          <w:color w:val="000000" w:themeColor="text1"/>
          <w:sz w:val="24"/>
          <w:szCs w:val="24"/>
        </w:rPr>
        <w:t xml:space="preserve"> </w:t>
      </w:r>
      <w:r w:rsidR="008941A1" w:rsidRPr="000021BF">
        <w:rPr>
          <w:rFonts w:ascii="Times New Roman" w:hAnsi="Times New Roman" w:cs="Times New Roman"/>
          <w:color w:val="000000" w:themeColor="text1"/>
          <w:sz w:val="24"/>
          <w:szCs w:val="24"/>
        </w:rPr>
        <w:t>However, t</w:t>
      </w:r>
      <w:r w:rsidR="00225710" w:rsidRPr="000021BF">
        <w:rPr>
          <w:rFonts w:ascii="Times New Roman" w:hAnsi="Times New Roman" w:cs="Times New Roman"/>
          <w:color w:val="000000" w:themeColor="text1"/>
          <w:sz w:val="24"/>
          <w:szCs w:val="24"/>
        </w:rPr>
        <w:t xml:space="preserve">he </w:t>
      </w:r>
      <w:r w:rsidR="008941A1" w:rsidRPr="000021BF">
        <w:rPr>
          <w:rFonts w:ascii="Times New Roman" w:hAnsi="Times New Roman" w:cs="Times New Roman"/>
          <w:color w:val="000000" w:themeColor="text1"/>
          <w:sz w:val="24"/>
          <w:szCs w:val="24"/>
        </w:rPr>
        <w:t xml:space="preserve">answer to the </w:t>
      </w:r>
      <w:r w:rsidR="00225710" w:rsidRPr="000021BF">
        <w:rPr>
          <w:rFonts w:ascii="Times New Roman" w:hAnsi="Times New Roman" w:cs="Times New Roman"/>
          <w:color w:val="000000" w:themeColor="text1"/>
          <w:sz w:val="24"/>
          <w:szCs w:val="24"/>
        </w:rPr>
        <w:t>“</w:t>
      </w:r>
      <w:r w:rsidR="00225710" w:rsidRPr="000021BF">
        <w:rPr>
          <w:rFonts w:ascii="Times New Roman" w:hAnsi="Times New Roman" w:cs="Times New Roman"/>
          <w:i/>
          <w:color w:val="000000" w:themeColor="text1"/>
          <w:sz w:val="24"/>
          <w:szCs w:val="24"/>
        </w:rPr>
        <w:t>why</w:t>
      </w:r>
      <w:r w:rsidR="00225710" w:rsidRPr="000021BF">
        <w:rPr>
          <w:rFonts w:ascii="Times New Roman" w:hAnsi="Times New Roman" w:cs="Times New Roman"/>
          <w:color w:val="000000" w:themeColor="text1"/>
          <w:sz w:val="24"/>
          <w:szCs w:val="24"/>
        </w:rPr>
        <w:t xml:space="preserve">” is </w:t>
      </w:r>
      <w:r w:rsidR="00516DF7">
        <w:rPr>
          <w:rFonts w:ascii="Times New Roman" w:hAnsi="Times New Roman" w:cs="Times New Roman"/>
          <w:color w:val="000000" w:themeColor="text1"/>
          <w:sz w:val="24"/>
          <w:szCs w:val="24"/>
        </w:rPr>
        <w:t>directed</w:t>
      </w:r>
      <w:r w:rsidR="00225710" w:rsidRPr="000021BF">
        <w:rPr>
          <w:rFonts w:ascii="Times New Roman" w:hAnsi="Times New Roman" w:cs="Times New Roman"/>
          <w:color w:val="000000" w:themeColor="text1"/>
          <w:sz w:val="24"/>
          <w:szCs w:val="24"/>
        </w:rPr>
        <w:t xml:space="preserve"> through the resource-based view of the</w:t>
      </w:r>
      <w:r w:rsidR="00B24980" w:rsidRPr="000021BF">
        <w:rPr>
          <w:rFonts w:ascii="Times New Roman" w:hAnsi="Times New Roman" w:cs="Times New Roman"/>
          <w:color w:val="000000" w:themeColor="text1"/>
          <w:sz w:val="24"/>
          <w:szCs w:val="24"/>
        </w:rPr>
        <w:t xml:space="preserve"> </w:t>
      </w:r>
      <w:r w:rsidR="00225710" w:rsidRPr="000021BF">
        <w:rPr>
          <w:rFonts w:ascii="Times New Roman" w:hAnsi="Times New Roman" w:cs="Times New Roman"/>
          <w:color w:val="000000" w:themeColor="text1"/>
          <w:sz w:val="24"/>
          <w:szCs w:val="24"/>
        </w:rPr>
        <w:t>firm and its focus on</w:t>
      </w:r>
      <w:r w:rsidR="008941A1" w:rsidRPr="000021BF">
        <w:rPr>
          <w:rFonts w:ascii="Times New Roman" w:hAnsi="Times New Roman" w:cs="Times New Roman"/>
          <w:color w:val="000000" w:themeColor="text1"/>
          <w:sz w:val="24"/>
          <w:szCs w:val="24"/>
        </w:rPr>
        <w:t xml:space="preserve"> the mandate of</w:t>
      </w:r>
      <w:r w:rsidR="00225710" w:rsidRPr="000021BF">
        <w:rPr>
          <w:rFonts w:ascii="Times New Roman" w:hAnsi="Times New Roman" w:cs="Times New Roman"/>
          <w:color w:val="000000" w:themeColor="text1"/>
          <w:sz w:val="24"/>
          <w:szCs w:val="24"/>
        </w:rPr>
        <w:t xml:space="preserve"> building </w:t>
      </w:r>
      <w:r w:rsidR="008C4EC5">
        <w:rPr>
          <w:rFonts w:ascii="Times New Roman" w:hAnsi="Times New Roman" w:cs="Times New Roman"/>
          <w:color w:val="000000" w:themeColor="text1"/>
          <w:sz w:val="24"/>
          <w:szCs w:val="24"/>
        </w:rPr>
        <w:t xml:space="preserve">a </w:t>
      </w:r>
      <w:r w:rsidR="00225710" w:rsidRPr="000021BF">
        <w:rPr>
          <w:rFonts w:ascii="Times New Roman" w:hAnsi="Times New Roman" w:cs="Times New Roman"/>
          <w:color w:val="000000" w:themeColor="text1"/>
          <w:sz w:val="24"/>
          <w:szCs w:val="24"/>
        </w:rPr>
        <w:t>competitive advantage for the organization.</w:t>
      </w:r>
      <w:r w:rsidR="00083619">
        <w:rPr>
          <w:rFonts w:ascii="Times New Roman" w:hAnsi="Times New Roman" w:cs="Times New Roman"/>
          <w:color w:val="000000" w:themeColor="text1"/>
          <w:sz w:val="24"/>
          <w:szCs w:val="24"/>
        </w:rPr>
        <w:t xml:space="preserve"> </w:t>
      </w:r>
      <w:r w:rsidR="00225710" w:rsidRPr="000021BF">
        <w:rPr>
          <w:rFonts w:ascii="Times New Roman" w:hAnsi="Times New Roman" w:cs="Times New Roman"/>
          <w:color w:val="000000" w:themeColor="text1"/>
          <w:sz w:val="24"/>
          <w:szCs w:val="24"/>
        </w:rPr>
        <w:t>The last element</w:t>
      </w:r>
      <w:r w:rsidR="008941A1" w:rsidRPr="000021BF">
        <w:rPr>
          <w:rFonts w:ascii="Times New Roman" w:hAnsi="Times New Roman" w:cs="Times New Roman"/>
          <w:color w:val="000000" w:themeColor="text1"/>
          <w:sz w:val="24"/>
          <w:szCs w:val="24"/>
        </w:rPr>
        <w:t xml:space="preserve"> of</w:t>
      </w:r>
      <w:r w:rsidR="00225710" w:rsidRPr="000021BF">
        <w:rPr>
          <w:rFonts w:ascii="Times New Roman" w:hAnsi="Times New Roman" w:cs="Times New Roman"/>
          <w:color w:val="000000" w:themeColor="text1"/>
          <w:sz w:val="24"/>
          <w:szCs w:val="24"/>
        </w:rPr>
        <w:t xml:space="preserve"> “</w:t>
      </w:r>
      <w:r w:rsidR="00225710" w:rsidRPr="000021BF">
        <w:rPr>
          <w:rFonts w:ascii="Times New Roman" w:hAnsi="Times New Roman" w:cs="Times New Roman"/>
          <w:i/>
          <w:color w:val="000000" w:themeColor="text1"/>
          <w:sz w:val="24"/>
          <w:szCs w:val="24"/>
        </w:rPr>
        <w:t>how</w:t>
      </w:r>
      <w:r w:rsidR="00225710" w:rsidRPr="000021BF">
        <w:rPr>
          <w:rFonts w:ascii="Times New Roman" w:hAnsi="Times New Roman" w:cs="Times New Roman"/>
          <w:color w:val="000000" w:themeColor="text1"/>
          <w:sz w:val="24"/>
          <w:szCs w:val="24"/>
        </w:rPr>
        <w:t xml:space="preserve">” is addressed through social exchange theory and </w:t>
      </w:r>
      <w:r w:rsidR="00B24980" w:rsidRPr="000021BF">
        <w:rPr>
          <w:rFonts w:ascii="Times New Roman" w:hAnsi="Times New Roman" w:cs="Times New Roman"/>
          <w:color w:val="000000" w:themeColor="text1"/>
          <w:sz w:val="24"/>
          <w:szCs w:val="24"/>
        </w:rPr>
        <w:t xml:space="preserve">its support </w:t>
      </w:r>
      <w:r w:rsidR="008941A1" w:rsidRPr="000021BF">
        <w:rPr>
          <w:rFonts w:ascii="Times New Roman" w:hAnsi="Times New Roman" w:cs="Times New Roman"/>
          <w:color w:val="000000" w:themeColor="text1"/>
          <w:sz w:val="24"/>
          <w:szCs w:val="24"/>
        </w:rPr>
        <w:t>to the</w:t>
      </w:r>
      <w:r w:rsidR="00B24980" w:rsidRPr="000021BF">
        <w:rPr>
          <w:rFonts w:ascii="Times New Roman" w:hAnsi="Times New Roman" w:cs="Times New Roman"/>
          <w:color w:val="000000" w:themeColor="text1"/>
          <w:sz w:val="24"/>
          <w:szCs w:val="24"/>
        </w:rPr>
        <w:t xml:space="preserve"> understanding</w:t>
      </w:r>
      <w:r w:rsidR="008941A1" w:rsidRPr="000021BF">
        <w:rPr>
          <w:rFonts w:ascii="Times New Roman" w:hAnsi="Times New Roman" w:cs="Times New Roman"/>
          <w:color w:val="000000" w:themeColor="text1"/>
          <w:sz w:val="24"/>
          <w:szCs w:val="24"/>
        </w:rPr>
        <w:t xml:space="preserve"> of</w:t>
      </w:r>
      <w:r w:rsidR="00B24980" w:rsidRPr="000021BF">
        <w:rPr>
          <w:rFonts w:ascii="Times New Roman" w:hAnsi="Times New Roman" w:cs="Times New Roman"/>
          <w:color w:val="000000" w:themeColor="text1"/>
          <w:sz w:val="24"/>
          <w:szCs w:val="24"/>
        </w:rPr>
        <w:t xml:space="preserve"> the mechanism that </w:t>
      </w:r>
      <w:r w:rsidR="008941A1" w:rsidRPr="000021BF">
        <w:rPr>
          <w:rFonts w:ascii="Times New Roman" w:hAnsi="Times New Roman" w:cs="Times New Roman"/>
          <w:color w:val="000000" w:themeColor="text1"/>
          <w:sz w:val="24"/>
          <w:szCs w:val="24"/>
        </w:rPr>
        <w:t>creates</w:t>
      </w:r>
      <w:r w:rsidR="00B24980" w:rsidRPr="000021BF">
        <w:rPr>
          <w:rFonts w:ascii="Times New Roman" w:hAnsi="Times New Roman" w:cs="Times New Roman"/>
          <w:color w:val="000000" w:themeColor="text1"/>
          <w:sz w:val="24"/>
          <w:szCs w:val="24"/>
        </w:rPr>
        <w:t xml:space="preserve"> the norm of reciprocity relationship between</w:t>
      </w:r>
      <w:r w:rsidR="008941A1" w:rsidRPr="000021BF">
        <w:rPr>
          <w:rFonts w:ascii="Times New Roman" w:hAnsi="Times New Roman" w:cs="Times New Roman"/>
          <w:color w:val="000000" w:themeColor="text1"/>
          <w:sz w:val="24"/>
          <w:szCs w:val="24"/>
        </w:rPr>
        <w:t xml:space="preserve"> the</w:t>
      </w:r>
      <w:r w:rsidR="00B24980" w:rsidRPr="000021BF">
        <w:rPr>
          <w:rFonts w:ascii="Times New Roman" w:hAnsi="Times New Roman" w:cs="Times New Roman"/>
          <w:color w:val="000000" w:themeColor="text1"/>
          <w:sz w:val="24"/>
          <w:szCs w:val="24"/>
        </w:rPr>
        <w:t xml:space="preserve"> employees and their organizations.</w:t>
      </w:r>
      <w:r w:rsidR="00083619">
        <w:rPr>
          <w:rFonts w:ascii="Times New Roman" w:hAnsi="Times New Roman" w:cs="Times New Roman"/>
          <w:color w:val="000000" w:themeColor="text1"/>
          <w:sz w:val="24"/>
          <w:szCs w:val="24"/>
        </w:rPr>
        <w:t xml:space="preserve"> </w:t>
      </w:r>
      <w:r w:rsidR="000B5395" w:rsidRPr="000021BF">
        <w:rPr>
          <w:rFonts w:ascii="Times New Roman" w:hAnsi="Times New Roman" w:cs="Times New Roman"/>
          <w:color w:val="000000" w:themeColor="text1"/>
          <w:sz w:val="24"/>
          <w:szCs w:val="24"/>
        </w:rPr>
        <w:t>Therefore, t</w:t>
      </w:r>
      <w:r w:rsidR="009E1E74" w:rsidRPr="000021BF">
        <w:rPr>
          <w:rFonts w:ascii="Times New Roman" w:hAnsi="Times New Roman" w:cs="Times New Roman"/>
          <w:color w:val="000000" w:themeColor="text1"/>
          <w:sz w:val="24"/>
          <w:szCs w:val="24"/>
        </w:rPr>
        <w:t xml:space="preserve">his research </w:t>
      </w:r>
      <w:r w:rsidR="000B5395" w:rsidRPr="000021BF">
        <w:rPr>
          <w:rFonts w:ascii="Times New Roman" w:hAnsi="Times New Roman" w:cs="Times New Roman"/>
          <w:color w:val="000000" w:themeColor="text1"/>
          <w:sz w:val="24"/>
          <w:szCs w:val="24"/>
        </w:rPr>
        <w:t xml:space="preserve">further supports and </w:t>
      </w:r>
      <w:r w:rsidR="009E1E74" w:rsidRPr="000021BF">
        <w:rPr>
          <w:rFonts w:ascii="Times New Roman" w:hAnsi="Times New Roman" w:cs="Times New Roman"/>
          <w:color w:val="000000" w:themeColor="text1"/>
          <w:sz w:val="24"/>
          <w:szCs w:val="24"/>
        </w:rPr>
        <w:t xml:space="preserve">adds to the argument of the basics of HRM value-addition through cross-consideration </w:t>
      </w:r>
      <w:r w:rsidR="000B5395" w:rsidRPr="000021BF">
        <w:rPr>
          <w:rFonts w:ascii="Times New Roman" w:hAnsi="Times New Roman" w:cs="Times New Roman"/>
          <w:color w:val="000000" w:themeColor="text1"/>
          <w:sz w:val="24"/>
          <w:szCs w:val="24"/>
        </w:rPr>
        <w:t xml:space="preserve">based </w:t>
      </w:r>
      <w:r w:rsidR="009E1E74" w:rsidRPr="000021BF">
        <w:rPr>
          <w:rFonts w:ascii="Times New Roman" w:hAnsi="Times New Roman" w:cs="Times New Roman"/>
          <w:color w:val="000000" w:themeColor="text1"/>
          <w:sz w:val="24"/>
          <w:szCs w:val="24"/>
        </w:rPr>
        <w:t>on earlier research and add</w:t>
      </w:r>
      <w:r w:rsidR="000B5395" w:rsidRPr="000021BF">
        <w:rPr>
          <w:rFonts w:ascii="Times New Roman" w:hAnsi="Times New Roman" w:cs="Times New Roman"/>
          <w:color w:val="000000" w:themeColor="text1"/>
          <w:sz w:val="24"/>
          <w:szCs w:val="24"/>
        </w:rPr>
        <w:t>s to current understanding</w:t>
      </w:r>
      <w:r w:rsidR="009E1E74" w:rsidRPr="000021BF">
        <w:rPr>
          <w:rFonts w:ascii="Times New Roman" w:hAnsi="Times New Roman" w:cs="Times New Roman"/>
          <w:color w:val="000000" w:themeColor="text1"/>
          <w:sz w:val="24"/>
          <w:szCs w:val="24"/>
        </w:rPr>
        <w:t>.</w:t>
      </w:r>
      <w:r w:rsidR="00225710" w:rsidRPr="000021BF">
        <w:rPr>
          <w:rFonts w:ascii="Times New Roman" w:hAnsi="Times New Roman" w:cs="Times New Roman"/>
          <w:color w:val="000000" w:themeColor="text1"/>
          <w:sz w:val="24"/>
          <w:szCs w:val="24"/>
        </w:rPr>
        <w:t xml:space="preserve"> </w:t>
      </w:r>
    </w:p>
    <w:p w14:paraId="2137197C" w14:textId="370487AB" w:rsidR="009B5DF1" w:rsidRPr="000021BF" w:rsidRDefault="009B5DF1" w:rsidP="00A419A5">
      <w:pPr>
        <w:pStyle w:val="Heading2"/>
        <w:numPr>
          <w:ilvl w:val="1"/>
          <w:numId w:val="6"/>
        </w:numPr>
        <w:spacing w:line="480" w:lineRule="auto"/>
        <w:ind w:left="540" w:hanging="540"/>
        <w:jc w:val="center"/>
        <w:rPr>
          <w:rFonts w:ascii="Times New Roman" w:hAnsi="Times New Roman" w:cs="Times New Roman"/>
          <w:color w:val="000000" w:themeColor="text1"/>
          <w:sz w:val="28"/>
          <w:szCs w:val="28"/>
        </w:rPr>
      </w:pPr>
      <w:bookmarkStart w:id="269" w:name="_Toc26277509"/>
      <w:r w:rsidRPr="000021BF">
        <w:rPr>
          <w:rFonts w:ascii="Times New Roman" w:hAnsi="Times New Roman" w:cs="Times New Roman"/>
          <w:color w:val="000000" w:themeColor="text1"/>
          <w:sz w:val="28"/>
          <w:szCs w:val="28"/>
        </w:rPr>
        <w:t xml:space="preserve">Research </w:t>
      </w:r>
      <w:r w:rsidR="009463A7" w:rsidRPr="000021BF">
        <w:rPr>
          <w:rFonts w:ascii="Times New Roman" w:hAnsi="Times New Roman" w:cs="Times New Roman"/>
          <w:color w:val="000000" w:themeColor="text1"/>
          <w:sz w:val="28"/>
          <w:szCs w:val="28"/>
        </w:rPr>
        <w:t>Gap</w:t>
      </w:r>
      <w:bookmarkEnd w:id="269"/>
    </w:p>
    <w:p w14:paraId="19BF095E" w14:textId="010AD11B" w:rsidR="00D267AB" w:rsidRPr="000021BF" w:rsidRDefault="009B5DF1" w:rsidP="00BA3DBB">
      <w:pPr>
        <w:spacing w:line="480" w:lineRule="auto"/>
        <w:jc w:val="both"/>
        <w:rPr>
          <w:rFonts w:ascii="Times New Roman" w:hAnsi="Times New Roman" w:cs="Times New Roman"/>
          <w:iCs/>
          <w:color w:val="000000" w:themeColor="text1"/>
          <w:sz w:val="24"/>
          <w:szCs w:val="24"/>
        </w:rPr>
      </w:pPr>
      <w:r w:rsidRPr="000021BF">
        <w:rPr>
          <w:rFonts w:ascii="Times New Roman" w:hAnsi="Times New Roman" w:cs="Times New Roman"/>
          <w:iCs/>
          <w:color w:val="000000" w:themeColor="text1"/>
          <w:sz w:val="24"/>
          <w:szCs w:val="24"/>
        </w:rPr>
        <w:t xml:space="preserve">Worldwide, organizations are challenged by an </w:t>
      </w:r>
      <w:r w:rsidR="000279D5" w:rsidRPr="000021BF">
        <w:rPr>
          <w:rFonts w:ascii="Times New Roman" w:hAnsi="Times New Roman" w:cs="Times New Roman"/>
          <w:iCs/>
          <w:color w:val="000000" w:themeColor="text1"/>
          <w:sz w:val="24"/>
          <w:szCs w:val="24"/>
        </w:rPr>
        <w:t>accelerated</w:t>
      </w:r>
      <w:r w:rsidRPr="000021BF">
        <w:rPr>
          <w:rFonts w:ascii="Times New Roman" w:hAnsi="Times New Roman" w:cs="Times New Roman"/>
          <w:iCs/>
          <w:color w:val="000000" w:themeColor="text1"/>
          <w:sz w:val="24"/>
          <w:szCs w:val="24"/>
        </w:rPr>
        <w:t xml:space="preserve"> competition </w:t>
      </w:r>
      <w:r w:rsidR="00A36733" w:rsidRPr="000021BF">
        <w:rPr>
          <w:rFonts w:ascii="Times New Roman" w:hAnsi="Times New Roman" w:cs="Times New Roman"/>
          <w:iCs/>
          <w:color w:val="000000" w:themeColor="text1"/>
          <w:sz w:val="24"/>
          <w:szCs w:val="24"/>
        </w:rPr>
        <w:t>in</w:t>
      </w:r>
      <w:r w:rsidRPr="000021BF">
        <w:rPr>
          <w:rFonts w:ascii="Times New Roman" w:hAnsi="Times New Roman" w:cs="Times New Roman"/>
          <w:iCs/>
          <w:color w:val="000000" w:themeColor="text1"/>
          <w:sz w:val="24"/>
          <w:szCs w:val="24"/>
        </w:rPr>
        <w:t xml:space="preserve"> attracting and retaining talented individuals with specialized knowledge, skills, and expertise who are a core resource that is considered when setting the organizational strategic objectives </w:t>
      </w:r>
      <w:r w:rsidRPr="000021BF">
        <w:rPr>
          <w:rFonts w:ascii="Times New Roman" w:hAnsi="Times New Roman" w:cs="Times New Roman"/>
          <w:iCs/>
          <w:color w:val="000000" w:themeColor="text1"/>
          <w:sz w:val="24"/>
          <w:szCs w:val="24"/>
        </w:rPr>
        <w:fldChar w:fldCharType="begin"/>
      </w:r>
      <w:r w:rsidR="0036314F" w:rsidRPr="000021BF">
        <w:rPr>
          <w:rFonts w:ascii="Times New Roman" w:hAnsi="Times New Roman" w:cs="Times New Roman"/>
          <w:iCs/>
          <w:color w:val="000000" w:themeColor="text1"/>
          <w:sz w:val="24"/>
          <w:szCs w:val="24"/>
        </w:rPr>
        <w:instrText>ADDIN RW.CITE{{165 Bartlett,ChristopherA 2002; 549 Srinivasan,Vasanthi 2014}}</w:instrText>
      </w:r>
      <w:r w:rsidRPr="000021BF">
        <w:rPr>
          <w:rFonts w:ascii="Times New Roman" w:hAnsi="Times New Roman" w:cs="Times New Roman"/>
          <w:iCs/>
          <w:color w:val="000000" w:themeColor="text1"/>
          <w:sz w:val="24"/>
          <w:szCs w:val="24"/>
        </w:rPr>
        <w:fldChar w:fldCharType="separate"/>
      </w:r>
      <w:r w:rsidR="004A3ECA" w:rsidRPr="000021BF">
        <w:rPr>
          <w:rFonts w:ascii="Times New Roman" w:hAnsi="Times New Roman" w:cs="Times New Roman"/>
          <w:iCs/>
          <w:color w:val="000000" w:themeColor="text1"/>
          <w:sz w:val="24"/>
          <w:szCs w:val="24"/>
        </w:rPr>
        <w:t>(Bartlett and Ghoshal, 2002; Srinivasan and Chandwani, 2014)</w:t>
      </w:r>
      <w:r w:rsidRPr="000021BF">
        <w:rPr>
          <w:rFonts w:ascii="Times New Roman" w:hAnsi="Times New Roman" w:cs="Times New Roman"/>
          <w:iCs/>
          <w:color w:val="000000" w:themeColor="text1"/>
          <w:sz w:val="24"/>
          <w:szCs w:val="24"/>
        </w:rPr>
        <w:fldChar w:fldCharType="end"/>
      </w:r>
      <w:r w:rsidRPr="000021BF">
        <w:rPr>
          <w:rFonts w:ascii="Times New Roman" w:hAnsi="Times New Roman" w:cs="Times New Roman"/>
          <w:iCs/>
          <w:color w:val="000000" w:themeColor="text1"/>
          <w:sz w:val="24"/>
          <w:szCs w:val="24"/>
        </w:rPr>
        <w:t>.</w:t>
      </w:r>
      <w:r w:rsidR="00083619">
        <w:rPr>
          <w:rFonts w:ascii="Times New Roman" w:hAnsi="Times New Roman" w:cs="Times New Roman"/>
          <w:iCs/>
          <w:color w:val="000000" w:themeColor="text1"/>
          <w:sz w:val="24"/>
          <w:szCs w:val="24"/>
        </w:rPr>
        <w:t xml:space="preserve"> </w:t>
      </w:r>
      <w:r w:rsidRPr="000021BF">
        <w:rPr>
          <w:rFonts w:ascii="Times New Roman" w:hAnsi="Times New Roman" w:cs="Times New Roman"/>
          <w:iCs/>
          <w:color w:val="000000" w:themeColor="text1"/>
          <w:sz w:val="24"/>
          <w:szCs w:val="24"/>
        </w:rPr>
        <w:t>Similarly,</w:t>
      </w:r>
      <w:r w:rsidR="001E5B04" w:rsidRPr="000021BF">
        <w:rPr>
          <w:rFonts w:ascii="Times New Roman" w:hAnsi="Times New Roman" w:cs="Times New Roman"/>
          <w:iCs/>
          <w:color w:val="000000" w:themeColor="text1"/>
          <w:sz w:val="24"/>
          <w:szCs w:val="24"/>
        </w:rPr>
        <w:t xml:space="preserve"> as part of the global business setting,</w:t>
      </w:r>
      <w:r w:rsidRPr="000021BF">
        <w:rPr>
          <w:rFonts w:ascii="Times New Roman" w:hAnsi="Times New Roman" w:cs="Times New Roman"/>
          <w:iCs/>
          <w:color w:val="000000" w:themeColor="text1"/>
          <w:sz w:val="24"/>
          <w:szCs w:val="24"/>
        </w:rPr>
        <w:t xml:space="preserve"> managers and business leaders in the UAE should</w:t>
      </w:r>
      <w:r w:rsidR="00A36733" w:rsidRPr="000021BF">
        <w:rPr>
          <w:rFonts w:ascii="Times New Roman" w:hAnsi="Times New Roman" w:cs="Times New Roman"/>
          <w:iCs/>
          <w:color w:val="000000" w:themeColor="text1"/>
          <w:sz w:val="24"/>
          <w:szCs w:val="24"/>
        </w:rPr>
        <w:t xml:space="preserve"> always</w:t>
      </w:r>
      <w:r w:rsidRPr="000021BF">
        <w:rPr>
          <w:rFonts w:ascii="Times New Roman" w:hAnsi="Times New Roman" w:cs="Times New Roman"/>
          <w:iCs/>
          <w:color w:val="000000" w:themeColor="text1"/>
          <w:sz w:val="24"/>
          <w:szCs w:val="24"/>
        </w:rPr>
        <w:t xml:space="preserve"> be concerned with the effective designing of sustainable HRM systems which enable productive workforce leading to high organizational </w:t>
      </w:r>
      <w:r w:rsidRPr="000021BF">
        <w:rPr>
          <w:rFonts w:ascii="Times New Roman" w:hAnsi="Times New Roman" w:cs="Times New Roman"/>
          <w:iCs/>
          <w:color w:val="000000" w:themeColor="text1"/>
          <w:sz w:val="24"/>
          <w:szCs w:val="24"/>
        </w:rPr>
        <w:lastRenderedPageBreak/>
        <w:t>performance and sustainable competitive advantage</w:t>
      </w:r>
      <w:r w:rsidR="003B4E12" w:rsidRPr="000021BF">
        <w:rPr>
          <w:rFonts w:ascii="Times New Roman" w:hAnsi="Times New Roman" w:cs="Times New Roman"/>
          <w:iCs/>
          <w:color w:val="000000" w:themeColor="text1"/>
          <w:sz w:val="24"/>
          <w:szCs w:val="24"/>
        </w:rPr>
        <w:t xml:space="preserve"> </w:t>
      </w:r>
      <w:r w:rsidR="0055605E" w:rsidRPr="000021BF">
        <w:rPr>
          <w:rFonts w:ascii="Times New Roman" w:hAnsi="Times New Roman" w:cs="Times New Roman"/>
          <w:iCs/>
          <w:color w:val="000000" w:themeColor="text1"/>
          <w:sz w:val="24"/>
          <w:szCs w:val="24"/>
        </w:rPr>
        <w:fldChar w:fldCharType="begin"/>
      </w:r>
      <w:r w:rsidR="00750493" w:rsidRPr="000021BF">
        <w:rPr>
          <w:rFonts w:ascii="Times New Roman" w:hAnsi="Times New Roman" w:cs="Times New Roman"/>
          <w:iCs/>
          <w:color w:val="000000" w:themeColor="text1"/>
          <w:sz w:val="24"/>
          <w:szCs w:val="24"/>
        </w:rPr>
        <w:instrText>ADDIN RW.CITE{{293 Singh,Abhilasha 2015; 563 Chapman,ElizabethF 2016}}</w:instrText>
      </w:r>
      <w:r w:rsidR="0055605E" w:rsidRPr="000021BF">
        <w:rPr>
          <w:rFonts w:ascii="Times New Roman" w:hAnsi="Times New Roman" w:cs="Times New Roman"/>
          <w:iCs/>
          <w:color w:val="000000" w:themeColor="text1"/>
          <w:sz w:val="24"/>
          <w:szCs w:val="24"/>
        </w:rPr>
        <w:fldChar w:fldCharType="separate"/>
      </w:r>
      <w:r w:rsidR="00750493" w:rsidRPr="000021BF">
        <w:rPr>
          <w:rFonts w:ascii="Times New Roman" w:hAnsi="Times New Roman" w:cs="Times New Roman"/>
          <w:iCs/>
          <w:color w:val="000000" w:themeColor="text1"/>
          <w:sz w:val="24"/>
          <w:szCs w:val="24"/>
        </w:rPr>
        <w:t>(Chapman</w:t>
      </w:r>
      <w:r w:rsidR="00750493" w:rsidRPr="000021BF">
        <w:rPr>
          <w:rFonts w:ascii="Times New Roman" w:hAnsi="Times New Roman" w:cs="Times New Roman"/>
          <w:i/>
          <w:iCs/>
          <w:color w:val="000000" w:themeColor="text1"/>
          <w:sz w:val="24"/>
          <w:szCs w:val="24"/>
        </w:rPr>
        <w:t xml:space="preserve"> et al.</w:t>
      </w:r>
      <w:r w:rsidR="00750493" w:rsidRPr="000021BF">
        <w:rPr>
          <w:rFonts w:ascii="Times New Roman" w:hAnsi="Times New Roman" w:cs="Times New Roman"/>
          <w:iCs/>
          <w:color w:val="000000" w:themeColor="text1"/>
          <w:sz w:val="24"/>
          <w:szCs w:val="24"/>
        </w:rPr>
        <w:t>, 2016; Singh and Sharma, 2015)</w:t>
      </w:r>
      <w:r w:rsidR="0055605E" w:rsidRPr="000021BF">
        <w:rPr>
          <w:rFonts w:ascii="Times New Roman" w:hAnsi="Times New Roman" w:cs="Times New Roman"/>
          <w:iCs/>
          <w:color w:val="000000" w:themeColor="text1"/>
          <w:sz w:val="24"/>
          <w:szCs w:val="24"/>
        </w:rPr>
        <w:fldChar w:fldCharType="end"/>
      </w:r>
      <w:r w:rsidRPr="000021BF">
        <w:rPr>
          <w:rFonts w:ascii="Times New Roman" w:hAnsi="Times New Roman" w:cs="Times New Roman"/>
          <w:iCs/>
          <w:color w:val="000000" w:themeColor="text1"/>
          <w:sz w:val="24"/>
          <w:szCs w:val="24"/>
        </w:rPr>
        <w:t>.</w:t>
      </w:r>
      <w:r w:rsidR="00083619">
        <w:rPr>
          <w:rFonts w:ascii="Times New Roman" w:hAnsi="Times New Roman" w:cs="Times New Roman"/>
          <w:iCs/>
          <w:color w:val="000000" w:themeColor="text1"/>
          <w:sz w:val="24"/>
          <w:szCs w:val="24"/>
        </w:rPr>
        <w:t xml:space="preserve"> </w:t>
      </w:r>
      <w:r w:rsidR="00D93DAD" w:rsidRPr="000021BF">
        <w:rPr>
          <w:rFonts w:ascii="Times New Roman" w:hAnsi="Times New Roman" w:cs="Times New Roman"/>
          <w:iCs/>
          <w:color w:val="000000" w:themeColor="text1"/>
          <w:sz w:val="24"/>
          <w:szCs w:val="24"/>
        </w:rPr>
        <w:t>Additionally, HRM systems assure benefits to organizations and employees by</w:t>
      </w:r>
      <w:r w:rsidR="00B0182A" w:rsidRPr="000021BF">
        <w:rPr>
          <w:rFonts w:ascii="Times New Roman" w:hAnsi="Times New Roman" w:cs="Times New Roman"/>
          <w:iCs/>
          <w:color w:val="000000" w:themeColor="text1"/>
          <w:sz w:val="24"/>
          <w:szCs w:val="24"/>
        </w:rPr>
        <w:t xml:space="preserve"> driving the</w:t>
      </w:r>
      <w:r w:rsidR="00D93DAD" w:rsidRPr="000021BF">
        <w:rPr>
          <w:rFonts w:ascii="Times New Roman" w:hAnsi="Times New Roman" w:cs="Times New Roman"/>
          <w:iCs/>
          <w:color w:val="000000" w:themeColor="text1"/>
          <w:sz w:val="24"/>
          <w:szCs w:val="24"/>
        </w:rPr>
        <w:t xml:space="preserve"> enhanc</w:t>
      </w:r>
      <w:r w:rsidR="00B0182A" w:rsidRPr="000021BF">
        <w:rPr>
          <w:rFonts w:ascii="Times New Roman" w:hAnsi="Times New Roman" w:cs="Times New Roman"/>
          <w:iCs/>
          <w:color w:val="000000" w:themeColor="text1"/>
          <w:sz w:val="24"/>
          <w:szCs w:val="24"/>
        </w:rPr>
        <w:t>ement of</w:t>
      </w:r>
      <w:r w:rsidR="00D93DAD" w:rsidRPr="000021BF">
        <w:rPr>
          <w:rFonts w:ascii="Times New Roman" w:hAnsi="Times New Roman" w:cs="Times New Roman"/>
          <w:iCs/>
          <w:color w:val="000000" w:themeColor="text1"/>
          <w:sz w:val="24"/>
          <w:szCs w:val="24"/>
        </w:rPr>
        <w:t xml:space="preserve"> workforce efficiency, involvement, and productivity </w:t>
      </w:r>
      <w:r w:rsidR="00D93DAD" w:rsidRPr="000021BF">
        <w:rPr>
          <w:rFonts w:ascii="Times New Roman" w:hAnsi="Times New Roman" w:cs="Times New Roman"/>
          <w:iCs/>
          <w:color w:val="000000" w:themeColor="text1"/>
          <w:sz w:val="24"/>
          <w:szCs w:val="24"/>
        </w:rPr>
        <w:fldChar w:fldCharType="begin"/>
      </w:r>
      <w:r w:rsidR="00D93DAD" w:rsidRPr="000021BF">
        <w:rPr>
          <w:rFonts w:ascii="Times New Roman" w:hAnsi="Times New Roman" w:cs="Times New Roman"/>
          <w:iCs/>
          <w:color w:val="000000" w:themeColor="text1"/>
          <w:sz w:val="24"/>
          <w:szCs w:val="24"/>
        </w:rPr>
        <w:instrText>ADDIN RW.CITE{{559 Cappelli,Peter 2001}}</w:instrText>
      </w:r>
      <w:r w:rsidR="00D93DAD" w:rsidRPr="000021BF">
        <w:rPr>
          <w:rFonts w:ascii="Times New Roman" w:hAnsi="Times New Roman" w:cs="Times New Roman"/>
          <w:iCs/>
          <w:color w:val="000000" w:themeColor="text1"/>
          <w:sz w:val="24"/>
          <w:szCs w:val="24"/>
        </w:rPr>
        <w:fldChar w:fldCharType="separate"/>
      </w:r>
      <w:r w:rsidR="00D93DAD" w:rsidRPr="000021BF">
        <w:rPr>
          <w:rFonts w:ascii="Times New Roman" w:hAnsi="Times New Roman" w:cs="Times New Roman"/>
          <w:iCs/>
          <w:color w:val="000000" w:themeColor="text1"/>
          <w:sz w:val="24"/>
          <w:szCs w:val="24"/>
        </w:rPr>
        <w:t>(Cappelli and Neumark, 2001)</w:t>
      </w:r>
      <w:r w:rsidR="00D93DAD" w:rsidRPr="000021BF">
        <w:rPr>
          <w:rFonts w:ascii="Times New Roman" w:hAnsi="Times New Roman" w:cs="Times New Roman"/>
          <w:iCs/>
          <w:color w:val="000000" w:themeColor="text1"/>
          <w:sz w:val="24"/>
          <w:szCs w:val="24"/>
        </w:rPr>
        <w:fldChar w:fldCharType="end"/>
      </w:r>
      <w:r w:rsidR="00D93DAD" w:rsidRPr="000021BF">
        <w:rPr>
          <w:rFonts w:ascii="Times New Roman" w:hAnsi="Times New Roman" w:cs="Times New Roman"/>
          <w:iCs/>
          <w:color w:val="000000" w:themeColor="text1"/>
          <w:sz w:val="24"/>
          <w:szCs w:val="24"/>
        </w:rPr>
        <w:t>.</w:t>
      </w:r>
      <w:r w:rsidR="00083619">
        <w:rPr>
          <w:rFonts w:ascii="Times New Roman" w:hAnsi="Times New Roman" w:cs="Times New Roman"/>
          <w:iCs/>
          <w:color w:val="000000" w:themeColor="text1"/>
          <w:sz w:val="24"/>
          <w:szCs w:val="24"/>
        </w:rPr>
        <w:t xml:space="preserve"> </w:t>
      </w:r>
      <w:r w:rsidR="00843E8B" w:rsidRPr="000021BF">
        <w:rPr>
          <w:rFonts w:ascii="Times New Roman" w:hAnsi="Times New Roman" w:cs="Times New Roman"/>
          <w:iCs/>
          <w:color w:val="000000" w:themeColor="text1"/>
          <w:sz w:val="24"/>
          <w:szCs w:val="24"/>
        </w:rPr>
        <w:t>Furthermore, t</w:t>
      </w:r>
      <w:r w:rsidR="002E7FD3" w:rsidRPr="000021BF">
        <w:rPr>
          <w:rFonts w:ascii="Times New Roman" w:hAnsi="Times New Roman" w:cs="Times New Roman"/>
          <w:iCs/>
          <w:color w:val="000000" w:themeColor="text1"/>
          <w:sz w:val="24"/>
          <w:szCs w:val="24"/>
        </w:rPr>
        <w:t xml:space="preserve">he establishment of </w:t>
      </w:r>
      <w:r w:rsidR="003571EA" w:rsidRPr="000021BF">
        <w:rPr>
          <w:rFonts w:ascii="Times New Roman" w:hAnsi="Times New Roman" w:cs="Times New Roman"/>
          <w:iCs/>
          <w:color w:val="000000" w:themeColor="text1"/>
          <w:sz w:val="24"/>
          <w:szCs w:val="24"/>
        </w:rPr>
        <w:t>a</w:t>
      </w:r>
      <w:r w:rsidR="002E7FD3" w:rsidRPr="000021BF">
        <w:rPr>
          <w:rFonts w:ascii="Times New Roman" w:hAnsi="Times New Roman" w:cs="Times New Roman"/>
          <w:iCs/>
          <w:color w:val="000000" w:themeColor="text1"/>
          <w:sz w:val="24"/>
          <w:szCs w:val="24"/>
        </w:rPr>
        <w:t xml:space="preserve"> link between organizational inputs and outcomes is rarely looked at holistically which creates a need to </w:t>
      </w:r>
      <w:r w:rsidR="00843E8B" w:rsidRPr="000021BF">
        <w:rPr>
          <w:rFonts w:ascii="Times New Roman" w:hAnsi="Times New Roman" w:cs="Times New Roman"/>
          <w:iCs/>
          <w:color w:val="000000" w:themeColor="text1"/>
          <w:sz w:val="24"/>
          <w:szCs w:val="24"/>
        </w:rPr>
        <w:t>establish</w:t>
      </w:r>
      <w:r w:rsidR="002E7FD3" w:rsidRPr="000021BF">
        <w:rPr>
          <w:rFonts w:ascii="Times New Roman" w:hAnsi="Times New Roman" w:cs="Times New Roman"/>
          <w:iCs/>
          <w:color w:val="000000" w:themeColor="text1"/>
          <w:sz w:val="24"/>
          <w:szCs w:val="24"/>
        </w:rPr>
        <w:t xml:space="preserve"> a </w:t>
      </w:r>
      <w:r w:rsidR="00412DF9" w:rsidRPr="000021BF">
        <w:rPr>
          <w:rFonts w:ascii="Times New Roman" w:hAnsi="Times New Roman" w:cs="Times New Roman"/>
          <w:iCs/>
          <w:color w:val="000000" w:themeColor="text1"/>
          <w:sz w:val="24"/>
          <w:szCs w:val="24"/>
        </w:rPr>
        <w:t>wide-ranging</w:t>
      </w:r>
      <w:r w:rsidR="002E7FD3" w:rsidRPr="000021BF">
        <w:rPr>
          <w:rFonts w:ascii="Times New Roman" w:hAnsi="Times New Roman" w:cs="Times New Roman"/>
          <w:iCs/>
          <w:color w:val="000000" w:themeColor="text1"/>
          <w:sz w:val="24"/>
          <w:szCs w:val="24"/>
        </w:rPr>
        <w:t xml:space="preserve"> overview of the factors that influence organizational outcomes </w:t>
      </w:r>
      <w:r w:rsidR="002E7FD3" w:rsidRPr="000021BF">
        <w:rPr>
          <w:rFonts w:ascii="Times New Roman" w:hAnsi="Times New Roman" w:cs="Times New Roman"/>
          <w:iCs/>
          <w:color w:val="000000" w:themeColor="text1"/>
          <w:sz w:val="24"/>
          <w:szCs w:val="24"/>
        </w:rPr>
        <w:fldChar w:fldCharType="begin"/>
      </w:r>
      <w:r w:rsidR="00750493" w:rsidRPr="000021BF">
        <w:rPr>
          <w:rFonts w:ascii="Times New Roman" w:hAnsi="Times New Roman" w:cs="Times New Roman"/>
          <w:iCs/>
          <w:color w:val="000000" w:themeColor="text1"/>
          <w:sz w:val="24"/>
          <w:szCs w:val="24"/>
        </w:rPr>
        <w:instrText>ADDIN RW.CITE{{529 DeWaal,André 2017}}</w:instrText>
      </w:r>
      <w:r w:rsidR="002E7FD3" w:rsidRPr="000021BF">
        <w:rPr>
          <w:rFonts w:ascii="Times New Roman" w:hAnsi="Times New Roman" w:cs="Times New Roman"/>
          <w:iCs/>
          <w:color w:val="000000" w:themeColor="text1"/>
          <w:sz w:val="24"/>
          <w:szCs w:val="24"/>
        </w:rPr>
        <w:fldChar w:fldCharType="separate"/>
      </w:r>
      <w:r w:rsidR="00750493" w:rsidRPr="000021BF">
        <w:rPr>
          <w:rFonts w:ascii="Times New Roman" w:hAnsi="Times New Roman" w:cs="Times New Roman"/>
          <w:iCs/>
          <w:color w:val="000000" w:themeColor="text1"/>
          <w:sz w:val="24"/>
          <w:szCs w:val="24"/>
        </w:rPr>
        <w:t>(De Waal</w:t>
      </w:r>
      <w:r w:rsidR="00750493" w:rsidRPr="000021BF">
        <w:rPr>
          <w:rFonts w:ascii="Times New Roman" w:hAnsi="Times New Roman" w:cs="Times New Roman"/>
          <w:i/>
          <w:iCs/>
          <w:color w:val="000000" w:themeColor="text1"/>
          <w:sz w:val="24"/>
          <w:szCs w:val="24"/>
        </w:rPr>
        <w:t xml:space="preserve"> et al.</w:t>
      </w:r>
      <w:r w:rsidR="00750493" w:rsidRPr="000021BF">
        <w:rPr>
          <w:rFonts w:ascii="Times New Roman" w:hAnsi="Times New Roman" w:cs="Times New Roman"/>
          <w:iCs/>
          <w:color w:val="000000" w:themeColor="text1"/>
          <w:sz w:val="24"/>
          <w:szCs w:val="24"/>
        </w:rPr>
        <w:t>, 2017)</w:t>
      </w:r>
      <w:r w:rsidR="002E7FD3" w:rsidRPr="000021BF">
        <w:rPr>
          <w:rFonts w:ascii="Times New Roman" w:hAnsi="Times New Roman" w:cs="Times New Roman"/>
          <w:iCs/>
          <w:color w:val="000000" w:themeColor="text1"/>
          <w:sz w:val="24"/>
          <w:szCs w:val="24"/>
        </w:rPr>
        <w:fldChar w:fldCharType="end"/>
      </w:r>
      <w:r w:rsidR="00C10005" w:rsidRPr="000021BF">
        <w:rPr>
          <w:rFonts w:ascii="Times New Roman" w:hAnsi="Times New Roman" w:cs="Times New Roman"/>
          <w:iCs/>
          <w:color w:val="000000" w:themeColor="text1"/>
          <w:sz w:val="24"/>
          <w:szCs w:val="24"/>
        </w:rPr>
        <w:t>,</w:t>
      </w:r>
      <w:r w:rsidR="00344CC8" w:rsidRPr="000021BF">
        <w:rPr>
          <w:rFonts w:ascii="Times New Roman" w:hAnsi="Times New Roman" w:cs="Times New Roman"/>
          <w:iCs/>
          <w:color w:val="000000" w:themeColor="text1"/>
          <w:sz w:val="24"/>
          <w:szCs w:val="24"/>
        </w:rPr>
        <w:t xml:space="preserve"> </w:t>
      </w:r>
      <w:r w:rsidR="00412DF9" w:rsidRPr="000021BF">
        <w:rPr>
          <w:rFonts w:ascii="Times New Roman" w:hAnsi="Times New Roman" w:cs="Times New Roman"/>
          <w:iCs/>
          <w:color w:val="000000" w:themeColor="text1"/>
          <w:sz w:val="24"/>
          <w:szCs w:val="24"/>
        </w:rPr>
        <w:t xml:space="preserve">specifically those </w:t>
      </w:r>
      <w:r w:rsidR="00344CC8" w:rsidRPr="000021BF">
        <w:rPr>
          <w:rFonts w:ascii="Times New Roman" w:hAnsi="Times New Roman" w:cs="Times New Roman"/>
          <w:iCs/>
          <w:color w:val="000000" w:themeColor="text1"/>
          <w:sz w:val="24"/>
          <w:szCs w:val="24"/>
        </w:rPr>
        <w:t>relative to the UAE business environment</w:t>
      </w:r>
      <w:r w:rsidR="002E7FD3" w:rsidRPr="000021BF">
        <w:rPr>
          <w:rFonts w:ascii="Times New Roman" w:hAnsi="Times New Roman" w:cs="Times New Roman"/>
          <w:iCs/>
          <w:color w:val="000000" w:themeColor="text1"/>
          <w:sz w:val="24"/>
          <w:szCs w:val="24"/>
        </w:rPr>
        <w:t>.</w:t>
      </w:r>
      <w:r w:rsidR="00083619">
        <w:rPr>
          <w:rFonts w:ascii="Times New Roman" w:hAnsi="Times New Roman" w:cs="Times New Roman"/>
          <w:iCs/>
          <w:color w:val="000000" w:themeColor="text1"/>
          <w:sz w:val="24"/>
          <w:szCs w:val="24"/>
        </w:rPr>
        <w:t xml:space="preserve"> </w:t>
      </w:r>
      <w:r w:rsidR="00D9477A" w:rsidRPr="000021BF">
        <w:rPr>
          <w:rFonts w:ascii="Times New Roman" w:hAnsi="Times New Roman" w:cs="Times New Roman"/>
          <w:iCs/>
          <w:color w:val="000000" w:themeColor="text1"/>
          <w:sz w:val="24"/>
          <w:szCs w:val="24"/>
        </w:rPr>
        <w:t>Moreover</w:t>
      </w:r>
      <w:r w:rsidR="00460EAC" w:rsidRPr="000021BF">
        <w:rPr>
          <w:rFonts w:ascii="Times New Roman" w:hAnsi="Times New Roman" w:cs="Times New Roman"/>
          <w:iCs/>
          <w:color w:val="000000" w:themeColor="text1"/>
          <w:sz w:val="24"/>
          <w:szCs w:val="24"/>
        </w:rPr>
        <w:t xml:space="preserve">, </w:t>
      </w:r>
      <w:r w:rsidR="00A31A23" w:rsidRPr="000021BF">
        <w:rPr>
          <w:rFonts w:ascii="Times New Roman" w:hAnsi="Times New Roman" w:cs="Times New Roman"/>
          <w:iCs/>
          <w:color w:val="000000" w:themeColor="text1"/>
          <w:sz w:val="24"/>
          <w:szCs w:val="24"/>
        </w:rPr>
        <w:t xml:space="preserve">despite </w:t>
      </w:r>
      <w:r w:rsidR="00460EAC" w:rsidRPr="000021BF">
        <w:rPr>
          <w:rFonts w:ascii="Times New Roman" w:hAnsi="Times New Roman" w:cs="Times New Roman"/>
          <w:iCs/>
          <w:color w:val="000000" w:themeColor="text1"/>
          <w:sz w:val="24"/>
          <w:szCs w:val="24"/>
        </w:rPr>
        <w:t>the focus given to HRM and its impact on organizational outcomes</w:t>
      </w:r>
      <w:r w:rsidR="007C3C9F" w:rsidRPr="000021BF">
        <w:rPr>
          <w:rFonts w:ascii="Times New Roman" w:hAnsi="Times New Roman" w:cs="Times New Roman"/>
          <w:iCs/>
          <w:color w:val="000000" w:themeColor="text1"/>
          <w:sz w:val="24"/>
          <w:szCs w:val="24"/>
        </w:rPr>
        <w:t xml:space="preserve"> </w:t>
      </w:r>
      <w:r w:rsidR="007C3C9F" w:rsidRPr="000021BF">
        <w:rPr>
          <w:rFonts w:ascii="Times New Roman" w:hAnsi="Times New Roman" w:cs="Times New Roman"/>
          <w:iCs/>
          <w:color w:val="000000" w:themeColor="text1"/>
          <w:sz w:val="24"/>
          <w:szCs w:val="24"/>
        </w:rPr>
        <w:fldChar w:fldCharType="begin"/>
      </w:r>
      <w:r w:rsidR="007C3C9F" w:rsidRPr="000021BF">
        <w:rPr>
          <w:rFonts w:ascii="Times New Roman" w:hAnsi="Times New Roman" w:cs="Times New Roman"/>
          <w:iCs/>
          <w:color w:val="000000" w:themeColor="text1"/>
          <w:sz w:val="24"/>
          <w:szCs w:val="24"/>
        </w:rPr>
        <w:instrText>ADDIN RW.CITE{{575 Mazurenko,Olena 2012}}</w:instrText>
      </w:r>
      <w:r w:rsidR="007C3C9F" w:rsidRPr="000021BF">
        <w:rPr>
          <w:rFonts w:ascii="Times New Roman" w:hAnsi="Times New Roman" w:cs="Times New Roman"/>
          <w:iCs/>
          <w:color w:val="000000" w:themeColor="text1"/>
          <w:sz w:val="24"/>
          <w:szCs w:val="24"/>
        </w:rPr>
        <w:fldChar w:fldCharType="separate"/>
      </w:r>
      <w:r w:rsidR="007C3C9F" w:rsidRPr="000021BF">
        <w:rPr>
          <w:rFonts w:ascii="Times New Roman" w:hAnsi="Times New Roman" w:cs="Times New Roman"/>
          <w:iCs/>
          <w:color w:val="000000" w:themeColor="text1"/>
          <w:sz w:val="24"/>
          <w:szCs w:val="24"/>
        </w:rPr>
        <w:t>(Mazurenko and O’Connor, 2012)</w:t>
      </w:r>
      <w:r w:rsidR="007C3C9F" w:rsidRPr="000021BF">
        <w:rPr>
          <w:rFonts w:ascii="Times New Roman" w:hAnsi="Times New Roman" w:cs="Times New Roman"/>
          <w:iCs/>
          <w:color w:val="000000" w:themeColor="text1"/>
          <w:sz w:val="24"/>
          <w:szCs w:val="24"/>
        </w:rPr>
        <w:fldChar w:fldCharType="end"/>
      </w:r>
      <w:r w:rsidR="00460EAC" w:rsidRPr="000021BF">
        <w:rPr>
          <w:rFonts w:ascii="Times New Roman" w:hAnsi="Times New Roman" w:cs="Times New Roman"/>
          <w:iCs/>
          <w:color w:val="000000" w:themeColor="text1"/>
          <w:sz w:val="24"/>
          <w:szCs w:val="24"/>
        </w:rPr>
        <w:t>, ambiguity persist</w:t>
      </w:r>
      <w:r w:rsidR="008605C1" w:rsidRPr="000021BF">
        <w:rPr>
          <w:rFonts w:ascii="Times New Roman" w:hAnsi="Times New Roman" w:cs="Times New Roman"/>
          <w:iCs/>
          <w:color w:val="000000" w:themeColor="text1"/>
          <w:sz w:val="24"/>
          <w:szCs w:val="24"/>
        </w:rPr>
        <w:t>s</w:t>
      </w:r>
      <w:r w:rsidR="00460EAC" w:rsidRPr="000021BF">
        <w:rPr>
          <w:rFonts w:ascii="Times New Roman" w:hAnsi="Times New Roman" w:cs="Times New Roman"/>
          <w:iCs/>
          <w:color w:val="000000" w:themeColor="text1"/>
          <w:sz w:val="24"/>
          <w:szCs w:val="24"/>
        </w:rPr>
        <w:t xml:space="preserve"> regarding the mechanism through which HRM </w:t>
      </w:r>
      <w:r w:rsidR="00282DBB" w:rsidRPr="000021BF">
        <w:rPr>
          <w:rFonts w:ascii="Times New Roman" w:hAnsi="Times New Roman" w:cs="Times New Roman"/>
          <w:iCs/>
          <w:color w:val="000000" w:themeColor="text1"/>
          <w:sz w:val="24"/>
          <w:szCs w:val="24"/>
        </w:rPr>
        <w:t>influence</w:t>
      </w:r>
      <w:r w:rsidR="00460EAC" w:rsidRPr="000021BF">
        <w:rPr>
          <w:rFonts w:ascii="Times New Roman" w:hAnsi="Times New Roman" w:cs="Times New Roman"/>
          <w:iCs/>
          <w:color w:val="000000" w:themeColor="text1"/>
          <w:sz w:val="24"/>
          <w:szCs w:val="24"/>
        </w:rPr>
        <w:t xml:space="preserve"> different organizational outcomes</w:t>
      </w:r>
      <w:r w:rsidR="008C6BB3" w:rsidRPr="000021BF">
        <w:rPr>
          <w:rFonts w:ascii="Times New Roman" w:hAnsi="Times New Roman" w:cs="Times New Roman"/>
          <w:iCs/>
          <w:color w:val="000000" w:themeColor="text1"/>
          <w:sz w:val="24"/>
          <w:szCs w:val="24"/>
        </w:rPr>
        <w:t xml:space="preserve"> </w:t>
      </w:r>
      <w:r w:rsidR="00A4223B" w:rsidRPr="000021BF">
        <w:rPr>
          <w:rFonts w:ascii="Times New Roman" w:hAnsi="Times New Roman" w:cs="Times New Roman"/>
          <w:iCs/>
          <w:color w:val="000000" w:themeColor="text1"/>
          <w:sz w:val="24"/>
          <w:szCs w:val="24"/>
        </w:rPr>
        <w:fldChar w:fldCharType="begin"/>
      </w:r>
      <w:r w:rsidR="000D4DEF" w:rsidRPr="000021BF">
        <w:rPr>
          <w:rFonts w:ascii="Times New Roman" w:hAnsi="Times New Roman" w:cs="Times New Roman"/>
          <w:iCs/>
          <w:color w:val="000000" w:themeColor="text1"/>
          <w:sz w:val="24"/>
          <w:szCs w:val="24"/>
        </w:rPr>
        <w:instrText>ADDIN RW.CITE{{556 Riaz,Safa 2016; 558 Savaneviciene,Asta 2010; 577 Chadwick,Clint 2009}}</w:instrText>
      </w:r>
      <w:r w:rsidR="00A4223B" w:rsidRPr="000021BF">
        <w:rPr>
          <w:rFonts w:ascii="Times New Roman" w:hAnsi="Times New Roman" w:cs="Times New Roman"/>
          <w:iCs/>
          <w:color w:val="000000" w:themeColor="text1"/>
          <w:sz w:val="24"/>
          <w:szCs w:val="24"/>
        </w:rPr>
        <w:fldChar w:fldCharType="separate"/>
      </w:r>
      <w:r w:rsidR="000D4DEF" w:rsidRPr="000021BF">
        <w:rPr>
          <w:rFonts w:ascii="Times New Roman" w:hAnsi="Times New Roman" w:cs="Times New Roman"/>
          <w:iCs/>
          <w:color w:val="000000" w:themeColor="text1"/>
          <w:sz w:val="24"/>
          <w:szCs w:val="24"/>
        </w:rPr>
        <w:t>(Chadwick and Dabu, 2009; Riaz, 2016; Savaneviciene and Stankeviciute, 2010)</w:t>
      </w:r>
      <w:r w:rsidR="00A4223B" w:rsidRPr="000021BF">
        <w:rPr>
          <w:rFonts w:ascii="Times New Roman" w:hAnsi="Times New Roman" w:cs="Times New Roman"/>
          <w:iCs/>
          <w:color w:val="000000" w:themeColor="text1"/>
          <w:sz w:val="24"/>
          <w:szCs w:val="24"/>
        </w:rPr>
        <w:fldChar w:fldCharType="end"/>
      </w:r>
      <w:r w:rsidR="008C6BB3" w:rsidRPr="000021BF">
        <w:rPr>
          <w:rFonts w:ascii="Times New Roman" w:hAnsi="Times New Roman" w:cs="Times New Roman"/>
          <w:iCs/>
          <w:color w:val="000000" w:themeColor="text1"/>
          <w:sz w:val="24"/>
          <w:szCs w:val="24"/>
        </w:rPr>
        <w:t>.</w:t>
      </w:r>
      <w:r w:rsidR="00083619">
        <w:rPr>
          <w:rFonts w:ascii="Times New Roman" w:hAnsi="Times New Roman" w:cs="Times New Roman"/>
          <w:iCs/>
          <w:color w:val="000000" w:themeColor="text1"/>
          <w:sz w:val="24"/>
          <w:szCs w:val="24"/>
        </w:rPr>
        <w:t xml:space="preserve"> </w:t>
      </w:r>
      <w:r w:rsidR="00D9477A" w:rsidRPr="000021BF">
        <w:rPr>
          <w:rFonts w:ascii="Times New Roman" w:hAnsi="Times New Roman" w:cs="Times New Roman"/>
          <w:iCs/>
          <w:color w:val="000000" w:themeColor="text1"/>
          <w:sz w:val="24"/>
          <w:szCs w:val="24"/>
        </w:rPr>
        <w:t>The relationship</w:t>
      </w:r>
      <w:r w:rsidR="002F32E4" w:rsidRPr="000021BF">
        <w:rPr>
          <w:rFonts w:ascii="Times New Roman" w:hAnsi="Times New Roman" w:cs="Times New Roman"/>
          <w:iCs/>
          <w:color w:val="000000" w:themeColor="text1"/>
          <w:sz w:val="24"/>
          <w:szCs w:val="24"/>
        </w:rPr>
        <w:t xml:space="preserve"> and influence mechanism</w:t>
      </w:r>
      <w:r w:rsidR="00D9477A" w:rsidRPr="000021BF">
        <w:rPr>
          <w:rFonts w:ascii="Times New Roman" w:hAnsi="Times New Roman" w:cs="Times New Roman"/>
          <w:iCs/>
          <w:color w:val="000000" w:themeColor="text1"/>
          <w:sz w:val="24"/>
          <w:szCs w:val="24"/>
        </w:rPr>
        <w:t xml:space="preserve"> </w:t>
      </w:r>
      <w:r w:rsidR="002F32E4" w:rsidRPr="000021BF">
        <w:rPr>
          <w:rFonts w:ascii="Times New Roman" w:hAnsi="Times New Roman" w:cs="Times New Roman"/>
          <w:iCs/>
          <w:color w:val="000000" w:themeColor="text1"/>
          <w:sz w:val="24"/>
          <w:szCs w:val="24"/>
        </w:rPr>
        <w:t>of</w:t>
      </w:r>
      <w:r w:rsidR="00D9477A" w:rsidRPr="000021BF">
        <w:rPr>
          <w:rFonts w:ascii="Times New Roman" w:hAnsi="Times New Roman" w:cs="Times New Roman"/>
          <w:iCs/>
          <w:color w:val="000000" w:themeColor="text1"/>
          <w:sz w:val="24"/>
          <w:szCs w:val="24"/>
        </w:rPr>
        <w:t xml:space="preserve"> HRM systems </w:t>
      </w:r>
      <w:r w:rsidR="002F32E4" w:rsidRPr="000021BF">
        <w:rPr>
          <w:rFonts w:ascii="Times New Roman" w:hAnsi="Times New Roman" w:cs="Times New Roman"/>
          <w:iCs/>
          <w:color w:val="000000" w:themeColor="text1"/>
          <w:sz w:val="24"/>
          <w:szCs w:val="24"/>
        </w:rPr>
        <w:t>on</w:t>
      </w:r>
      <w:r w:rsidR="00D9477A" w:rsidRPr="000021BF">
        <w:rPr>
          <w:rFonts w:ascii="Times New Roman" w:hAnsi="Times New Roman" w:cs="Times New Roman"/>
          <w:iCs/>
          <w:color w:val="000000" w:themeColor="text1"/>
          <w:sz w:val="24"/>
          <w:szCs w:val="24"/>
        </w:rPr>
        <w:t xml:space="preserve"> organizational outcomes is often described as a “black box” </w:t>
      </w:r>
      <w:r w:rsidR="00D9477A" w:rsidRPr="000021BF">
        <w:rPr>
          <w:rFonts w:ascii="Times New Roman" w:hAnsi="Times New Roman" w:cs="Times New Roman"/>
          <w:iCs/>
          <w:color w:val="000000" w:themeColor="text1"/>
          <w:sz w:val="24"/>
          <w:szCs w:val="24"/>
        </w:rPr>
        <w:fldChar w:fldCharType="begin"/>
      </w:r>
      <w:r w:rsidR="00750493" w:rsidRPr="000021BF">
        <w:rPr>
          <w:rFonts w:ascii="Times New Roman" w:hAnsi="Times New Roman" w:cs="Times New Roman"/>
          <w:iCs/>
          <w:color w:val="000000" w:themeColor="text1"/>
          <w:sz w:val="24"/>
          <w:szCs w:val="24"/>
        </w:rPr>
        <w:instrText>ADDIN RW.CITE{{563 Chapman,ElizabethF 2016; 570 Boxall,Peter 2011; 571 Fey,CarlF 2009; 568 Plimmer,Geoff 2017; 567 Hameed,Athar 2017; 566 VanRhee,Henk 2018}}</w:instrText>
      </w:r>
      <w:r w:rsidR="00D9477A" w:rsidRPr="000021BF">
        <w:rPr>
          <w:rFonts w:ascii="Times New Roman" w:hAnsi="Times New Roman" w:cs="Times New Roman"/>
          <w:iCs/>
          <w:color w:val="000000" w:themeColor="text1"/>
          <w:sz w:val="24"/>
          <w:szCs w:val="24"/>
        </w:rPr>
        <w:fldChar w:fldCharType="separate"/>
      </w:r>
      <w:r w:rsidR="00750493" w:rsidRPr="000021BF">
        <w:rPr>
          <w:rFonts w:ascii="Times New Roman" w:hAnsi="Times New Roman" w:cs="Times New Roman"/>
          <w:iCs/>
          <w:color w:val="000000" w:themeColor="text1"/>
          <w:sz w:val="24"/>
          <w:szCs w:val="24"/>
        </w:rPr>
        <w:t>(Boxall</w:t>
      </w:r>
      <w:r w:rsidR="00750493" w:rsidRPr="000021BF">
        <w:rPr>
          <w:rFonts w:ascii="Times New Roman" w:hAnsi="Times New Roman" w:cs="Times New Roman"/>
          <w:i/>
          <w:iCs/>
          <w:color w:val="000000" w:themeColor="text1"/>
          <w:sz w:val="24"/>
          <w:szCs w:val="24"/>
        </w:rPr>
        <w:t xml:space="preserve"> et al.</w:t>
      </w:r>
      <w:r w:rsidR="00750493" w:rsidRPr="000021BF">
        <w:rPr>
          <w:rFonts w:ascii="Times New Roman" w:hAnsi="Times New Roman" w:cs="Times New Roman"/>
          <w:iCs/>
          <w:color w:val="000000" w:themeColor="text1"/>
          <w:sz w:val="24"/>
          <w:szCs w:val="24"/>
        </w:rPr>
        <w:t>, 2011; Chapman</w:t>
      </w:r>
      <w:r w:rsidR="00750493" w:rsidRPr="000021BF">
        <w:rPr>
          <w:rFonts w:ascii="Times New Roman" w:hAnsi="Times New Roman" w:cs="Times New Roman"/>
          <w:i/>
          <w:iCs/>
          <w:color w:val="000000" w:themeColor="text1"/>
          <w:sz w:val="24"/>
          <w:szCs w:val="24"/>
        </w:rPr>
        <w:t xml:space="preserve"> et al.</w:t>
      </w:r>
      <w:r w:rsidR="00750493" w:rsidRPr="000021BF">
        <w:rPr>
          <w:rFonts w:ascii="Times New Roman" w:hAnsi="Times New Roman" w:cs="Times New Roman"/>
          <w:iCs/>
          <w:color w:val="000000" w:themeColor="text1"/>
          <w:sz w:val="24"/>
          <w:szCs w:val="24"/>
        </w:rPr>
        <w:t>, 2016; Fey</w:t>
      </w:r>
      <w:r w:rsidR="00750493" w:rsidRPr="000021BF">
        <w:rPr>
          <w:rFonts w:ascii="Times New Roman" w:hAnsi="Times New Roman" w:cs="Times New Roman"/>
          <w:i/>
          <w:iCs/>
          <w:color w:val="000000" w:themeColor="text1"/>
          <w:sz w:val="24"/>
          <w:szCs w:val="24"/>
        </w:rPr>
        <w:t xml:space="preserve"> et al.</w:t>
      </w:r>
      <w:r w:rsidR="00750493" w:rsidRPr="000021BF">
        <w:rPr>
          <w:rFonts w:ascii="Times New Roman" w:hAnsi="Times New Roman" w:cs="Times New Roman"/>
          <w:iCs/>
          <w:color w:val="000000" w:themeColor="text1"/>
          <w:sz w:val="24"/>
          <w:szCs w:val="24"/>
        </w:rPr>
        <w:t>, 2009; Hameed</w:t>
      </w:r>
      <w:r w:rsidR="00750493" w:rsidRPr="000021BF">
        <w:rPr>
          <w:rFonts w:ascii="Times New Roman" w:hAnsi="Times New Roman" w:cs="Times New Roman"/>
          <w:i/>
          <w:iCs/>
          <w:color w:val="000000" w:themeColor="text1"/>
          <w:sz w:val="24"/>
          <w:szCs w:val="24"/>
        </w:rPr>
        <w:t xml:space="preserve"> et al.</w:t>
      </w:r>
      <w:r w:rsidR="00750493" w:rsidRPr="000021BF">
        <w:rPr>
          <w:rFonts w:ascii="Times New Roman" w:hAnsi="Times New Roman" w:cs="Times New Roman"/>
          <w:iCs/>
          <w:color w:val="000000" w:themeColor="text1"/>
          <w:sz w:val="24"/>
          <w:szCs w:val="24"/>
        </w:rPr>
        <w:t>, 2017; Plimmer</w:t>
      </w:r>
      <w:r w:rsidR="00750493" w:rsidRPr="000021BF">
        <w:rPr>
          <w:rFonts w:ascii="Times New Roman" w:hAnsi="Times New Roman" w:cs="Times New Roman"/>
          <w:i/>
          <w:iCs/>
          <w:color w:val="000000" w:themeColor="text1"/>
          <w:sz w:val="24"/>
          <w:szCs w:val="24"/>
        </w:rPr>
        <w:t xml:space="preserve"> et al.</w:t>
      </w:r>
      <w:r w:rsidR="00750493" w:rsidRPr="000021BF">
        <w:rPr>
          <w:rFonts w:ascii="Times New Roman" w:hAnsi="Times New Roman" w:cs="Times New Roman"/>
          <w:iCs/>
          <w:color w:val="000000" w:themeColor="text1"/>
          <w:sz w:val="24"/>
          <w:szCs w:val="24"/>
        </w:rPr>
        <w:t>, 2017; Van Rhee and Dul, 2018)</w:t>
      </w:r>
      <w:r w:rsidR="00D9477A" w:rsidRPr="000021BF">
        <w:rPr>
          <w:rFonts w:ascii="Times New Roman" w:hAnsi="Times New Roman" w:cs="Times New Roman"/>
          <w:iCs/>
          <w:color w:val="000000" w:themeColor="text1"/>
          <w:sz w:val="24"/>
          <w:szCs w:val="24"/>
        </w:rPr>
        <w:fldChar w:fldCharType="end"/>
      </w:r>
      <w:r w:rsidR="00D9477A" w:rsidRPr="000021BF">
        <w:rPr>
          <w:rFonts w:ascii="Times New Roman" w:hAnsi="Times New Roman" w:cs="Times New Roman"/>
          <w:iCs/>
          <w:color w:val="000000" w:themeColor="text1"/>
          <w:sz w:val="24"/>
          <w:szCs w:val="24"/>
        </w:rPr>
        <w:t xml:space="preserve"> indicating</w:t>
      </w:r>
      <w:r w:rsidR="002F32E4" w:rsidRPr="000021BF">
        <w:rPr>
          <w:rFonts w:ascii="Times New Roman" w:hAnsi="Times New Roman" w:cs="Times New Roman"/>
          <w:iCs/>
          <w:color w:val="000000" w:themeColor="text1"/>
          <w:sz w:val="24"/>
          <w:szCs w:val="24"/>
        </w:rPr>
        <w:t xml:space="preserve"> </w:t>
      </w:r>
      <w:r w:rsidR="00D9477A" w:rsidRPr="000021BF">
        <w:rPr>
          <w:rFonts w:ascii="Times New Roman" w:hAnsi="Times New Roman" w:cs="Times New Roman"/>
          <w:iCs/>
          <w:color w:val="000000" w:themeColor="text1"/>
          <w:sz w:val="24"/>
          <w:szCs w:val="24"/>
        </w:rPr>
        <w:t xml:space="preserve">the need to </w:t>
      </w:r>
      <w:r w:rsidR="00B11E8F" w:rsidRPr="000021BF">
        <w:rPr>
          <w:rFonts w:ascii="Times New Roman" w:hAnsi="Times New Roman" w:cs="Times New Roman"/>
          <w:iCs/>
          <w:color w:val="000000" w:themeColor="text1"/>
          <w:sz w:val="24"/>
          <w:szCs w:val="24"/>
        </w:rPr>
        <w:t>adequately</w:t>
      </w:r>
      <w:r w:rsidR="00D9477A" w:rsidRPr="000021BF">
        <w:rPr>
          <w:rFonts w:ascii="Times New Roman" w:hAnsi="Times New Roman" w:cs="Times New Roman"/>
          <w:iCs/>
          <w:color w:val="000000" w:themeColor="text1"/>
          <w:sz w:val="24"/>
          <w:szCs w:val="24"/>
        </w:rPr>
        <w:t xml:space="preserve"> explore </w:t>
      </w:r>
      <w:r w:rsidR="002F32E4" w:rsidRPr="000021BF">
        <w:rPr>
          <w:rFonts w:ascii="Times New Roman" w:hAnsi="Times New Roman" w:cs="Times New Roman"/>
          <w:iCs/>
          <w:color w:val="000000" w:themeColor="text1"/>
          <w:sz w:val="24"/>
          <w:szCs w:val="24"/>
        </w:rPr>
        <w:t>this</w:t>
      </w:r>
      <w:r w:rsidR="00D9477A" w:rsidRPr="000021BF">
        <w:rPr>
          <w:rFonts w:ascii="Times New Roman" w:hAnsi="Times New Roman" w:cs="Times New Roman"/>
          <w:iCs/>
          <w:color w:val="000000" w:themeColor="text1"/>
          <w:sz w:val="24"/>
          <w:szCs w:val="24"/>
        </w:rPr>
        <w:t xml:space="preserve"> relationship and obtain better understanding of </w:t>
      </w:r>
      <w:r w:rsidR="002F32E4" w:rsidRPr="000021BF">
        <w:rPr>
          <w:rFonts w:ascii="Times New Roman" w:hAnsi="Times New Roman" w:cs="Times New Roman"/>
          <w:iCs/>
          <w:color w:val="000000" w:themeColor="text1"/>
          <w:sz w:val="24"/>
          <w:szCs w:val="24"/>
        </w:rPr>
        <w:t>influence</w:t>
      </w:r>
      <w:r w:rsidR="00D9477A" w:rsidRPr="000021BF">
        <w:rPr>
          <w:rFonts w:ascii="Times New Roman" w:hAnsi="Times New Roman" w:cs="Times New Roman"/>
          <w:iCs/>
          <w:color w:val="000000" w:themeColor="text1"/>
          <w:sz w:val="24"/>
          <w:szCs w:val="24"/>
        </w:rPr>
        <w:t xml:space="preserve"> mechanism</w:t>
      </w:r>
      <w:r w:rsidR="00161877" w:rsidRPr="000021BF">
        <w:rPr>
          <w:rFonts w:ascii="Times New Roman" w:hAnsi="Times New Roman" w:cs="Times New Roman"/>
          <w:iCs/>
          <w:color w:val="000000" w:themeColor="text1"/>
          <w:sz w:val="24"/>
          <w:szCs w:val="24"/>
        </w:rPr>
        <w:t xml:space="preserve"> </w:t>
      </w:r>
      <w:r w:rsidR="00EE7916" w:rsidRPr="000021BF">
        <w:rPr>
          <w:rFonts w:ascii="Times New Roman" w:hAnsi="Times New Roman" w:cs="Times New Roman"/>
          <w:iCs/>
          <w:color w:val="000000" w:themeColor="text1"/>
          <w:sz w:val="24"/>
          <w:szCs w:val="24"/>
        </w:rPr>
        <w:fldChar w:fldCharType="begin"/>
      </w:r>
      <w:r w:rsidR="00EE7916" w:rsidRPr="000021BF">
        <w:rPr>
          <w:rFonts w:ascii="Times New Roman" w:hAnsi="Times New Roman" w:cs="Times New Roman"/>
          <w:iCs/>
          <w:color w:val="000000" w:themeColor="text1"/>
          <w:sz w:val="24"/>
          <w:szCs w:val="24"/>
        </w:rPr>
        <w:instrText>ADDIN RW.CITE{{578 Paauwe,Jaap 2003}}</w:instrText>
      </w:r>
      <w:r w:rsidR="00EE7916" w:rsidRPr="000021BF">
        <w:rPr>
          <w:rFonts w:ascii="Times New Roman" w:hAnsi="Times New Roman" w:cs="Times New Roman"/>
          <w:iCs/>
          <w:color w:val="000000" w:themeColor="text1"/>
          <w:sz w:val="24"/>
          <w:szCs w:val="24"/>
        </w:rPr>
        <w:fldChar w:fldCharType="separate"/>
      </w:r>
      <w:r w:rsidR="00EE7916" w:rsidRPr="000021BF">
        <w:rPr>
          <w:rFonts w:ascii="Times New Roman" w:hAnsi="Times New Roman" w:cs="Times New Roman"/>
          <w:iCs/>
          <w:color w:val="000000" w:themeColor="text1"/>
          <w:sz w:val="24"/>
          <w:szCs w:val="24"/>
        </w:rPr>
        <w:t>(Paauwe and Boselie, 2003)</w:t>
      </w:r>
      <w:r w:rsidR="00EE7916" w:rsidRPr="000021BF">
        <w:rPr>
          <w:rFonts w:ascii="Times New Roman" w:hAnsi="Times New Roman" w:cs="Times New Roman"/>
          <w:iCs/>
          <w:color w:val="000000" w:themeColor="text1"/>
          <w:sz w:val="24"/>
          <w:szCs w:val="24"/>
        </w:rPr>
        <w:fldChar w:fldCharType="end"/>
      </w:r>
      <w:r w:rsidR="00D9477A" w:rsidRPr="000021BF">
        <w:rPr>
          <w:rFonts w:ascii="Times New Roman" w:hAnsi="Times New Roman" w:cs="Times New Roman"/>
          <w:iCs/>
          <w:color w:val="000000" w:themeColor="text1"/>
          <w:sz w:val="24"/>
          <w:szCs w:val="24"/>
        </w:rPr>
        <w:t>.</w:t>
      </w:r>
      <w:r w:rsidR="00083619">
        <w:rPr>
          <w:rFonts w:ascii="Times New Roman" w:hAnsi="Times New Roman" w:cs="Times New Roman"/>
          <w:iCs/>
          <w:color w:val="000000" w:themeColor="text1"/>
          <w:sz w:val="24"/>
          <w:szCs w:val="24"/>
        </w:rPr>
        <w:t xml:space="preserve"> </w:t>
      </w:r>
      <w:r w:rsidR="008C6BB3" w:rsidRPr="000021BF">
        <w:rPr>
          <w:rFonts w:ascii="Times New Roman" w:hAnsi="Times New Roman" w:cs="Times New Roman"/>
          <w:iCs/>
          <w:color w:val="000000" w:themeColor="text1"/>
          <w:sz w:val="24"/>
          <w:szCs w:val="24"/>
        </w:rPr>
        <w:t>The</w:t>
      </w:r>
      <w:r w:rsidR="001B2898" w:rsidRPr="000021BF">
        <w:rPr>
          <w:rFonts w:ascii="Times New Roman" w:hAnsi="Times New Roman" w:cs="Times New Roman"/>
          <w:iCs/>
          <w:color w:val="000000" w:themeColor="text1"/>
          <w:sz w:val="24"/>
          <w:szCs w:val="24"/>
        </w:rPr>
        <w:t xml:space="preserve"> primary</w:t>
      </w:r>
      <w:r w:rsidR="008C6BB3" w:rsidRPr="000021BF">
        <w:rPr>
          <w:rFonts w:ascii="Times New Roman" w:hAnsi="Times New Roman" w:cs="Times New Roman"/>
          <w:iCs/>
          <w:color w:val="000000" w:themeColor="text1"/>
          <w:sz w:val="24"/>
          <w:szCs w:val="24"/>
        </w:rPr>
        <w:t xml:space="preserve"> concern </w:t>
      </w:r>
      <w:r w:rsidR="00327DC6" w:rsidRPr="000021BF">
        <w:rPr>
          <w:rFonts w:ascii="Times New Roman" w:hAnsi="Times New Roman" w:cs="Times New Roman"/>
          <w:iCs/>
          <w:color w:val="000000" w:themeColor="text1"/>
          <w:sz w:val="24"/>
          <w:szCs w:val="24"/>
        </w:rPr>
        <w:t xml:space="preserve">addressed in this </w:t>
      </w:r>
      <w:r w:rsidR="009541CD" w:rsidRPr="000021BF">
        <w:rPr>
          <w:rFonts w:ascii="Times New Roman" w:hAnsi="Times New Roman" w:cs="Times New Roman"/>
          <w:iCs/>
          <w:color w:val="000000" w:themeColor="text1"/>
          <w:sz w:val="24"/>
          <w:szCs w:val="24"/>
        </w:rPr>
        <w:t>study</w:t>
      </w:r>
      <w:r w:rsidR="00327DC6" w:rsidRPr="000021BF">
        <w:rPr>
          <w:rFonts w:ascii="Times New Roman" w:hAnsi="Times New Roman" w:cs="Times New Roman"/>
          <w:iCs/>
          <w:color w:val="000000" w:themeColor="text1"/>
          <w:sz w:val="24"/>
          <w:szCs w:val="24"/>
        </w:rPr>
        <w:t xml:space="preserve"> </w:t>
      </w:r>
      <w:r w:rsidR="008C6BB3" w:rsidRPr="000021BF">
        <w:rPr>
          <w:rFonts w:ascii="Times New Roman" w:hAnsi="Times New Roman" w:cs="Times New Roman"/>
          <w:iCs/>
          <w:color w:val="000000" w:themeColor="text1"/>
          <w:sz w:val="24"/>
          <w:szCs w:val="24"/>
        </w:rPr>
        <w:t xml:space="preserve">is </w:t>
      </w:r>
      <w:r w:rsidR="00327DC6" w:rsidRPr="000021BF">
        <w:rPr>
          <w:rFonts w:ascii="Times New Roman" w:hAnsi="Times New Roman" w:cs="Times New Roman"/>
          <w:iCs/>
          <w:color w:val="000000" w:themeColor="text1"/>
          <w:sz w:val="24"/>
          <w:szCs w:val="24"/>
        </w:rPr>
        <w:t xml:space="preserve">the need to </w:t>
      </w:r>
      <w:r w:rsidR="001E6A99" w:rsidRPr="000021BF">
        <w:rPr>
          <w:rFonts w:ascii="Times New Roman" w:hAnsi="Times New Roman" w:cs="Times New Roman"/>
          <w:iCs/>
          <w:color w:val="000000" w:themeColor="text1"/>
          <w:sz w:val="24"/>
          <w:szCs w:val="24"/>
        </w:rPr>
        <w:t>understand</w:t>
      </w:r>
      <w:r w:rsidR="008C6BB3" w:rsidRPr="000021BF">
        <w:rPr>
          <w:rFonts w:ascii="Times New Roman" w:hAnsi="Times New Roman" w:cs="Times New Roman"/>
          <w:iCs/>
          <w:color w:val="000000" w:themeColor="text1"/>
          <w:sz w:val="24"/>
          <w:szCs w:val="24"/>
        </w:rPr>
        <w:t xml:space="preserve"> </w:t>
      </w:r>
      <w:r w:rsidR="001E6A99" w:rsidRPr="000021BF">
        <w:rPr>
          <w:rFonts w:ascii="Times New Roman" w:hAnsi="Times New Roman" w:cs="Times New Roman"/>
          <w:iCs/>
          <w:color w:val="000000" w:themeColor="text1"/>
          <w:sz w:val="24"/>
          <w:szCs w:val="24"/>
        </w:rPr>
        <w:t xml:space="preserve">the </w:t>
      </w:r>
      <w:r w:rsidR="008C6BB3" w:rsidRPr="000021BF">
        <w:rPr>
          <w:rFonts w:ascii="Times New Roman" w:hAnsi="Times New Roman" w:cs="Times New Roman"/>
          <w:iCs/>
          <w:color w:val="000000" w:themeColor="text1"/>
          <w:sz w:val="24"/>
          <w:szCs w:val="24"/>
        </w:rPr>
        <w:t>operationalization</w:t>
      </w:r>
      <w:r w:rsidR="00460EAC" w:rsidRPr="000021BF">
        <w:rPr>
          <w:rFonts w:ascii="Times New Roman" w:hAnsi="Times New Roman" w:cs="Times New Roman"/>
          <w:iCs/>
          <w:color w:val="000000" w:themeColor="text1"/>
          <w:sz w:val="24"/>
          <w:szCs w:val="24"/>
        </w:rPr>
        <w:t xml:space="preserve"> </w:t>
      </w:r>
      <w:r w:rsidR="001E6A99" w:rsidRPr="000021BF">
        <w:rPr>
          <w:rFonts w:ascii="Times New Roman" w:hAnsi="Times New Roman" w:cs="Times New Roman"/>
          <w:iCs/>
          <w:color w:val="000000" w:themeColor="text1"/>
          <w:sz w:val="24"/>
          <w:szCs w:val="24"/>
        </w:rPr>
        <w:t xml:space="preserve">process which </w:t>
      </w:r>
      <w:r w:rsidR="008C6BB3" w:rsidRPr="000021BF">
        <w:rPr>
          <w:rFonts w:ascii="Times New Roman" w:hAnsi="Times New Roman" w:cs="Times New Roman"/>
          <w:iCs/>
          <w:color w:val="000000" w:themeColor="text1"/>
          <w:sz w:val="24"/>
          <w:szCs w:val="24"/>
        </w:rPr>
        <w:t xml:space="preserve">HRM </w:t>
      </w:r>
      <w:r w:rsidR="009541CD" w:rsidRPr="000021BF">
        <w:rPr>
          <w:rFonts w:ascii="Times New Roman" w:hAnsi="Times New Roman" w:cs="Times New Roman"/>
          <w:iCs/>
          <w:color w:val="000000" w:themeColor="text1"/>
          <w:sz w:val="24"/>
          <w:szCs w:val="24"/>
        </w:rPr>
        <w:t>facilitate</w:t>
      </w:r>
      <w:r w:rsidR="008C6BB3" w:rsidRPr="000021BF">
        <w:rPr>
          <w:rFonts w:ascii="Times New Roman" w:hAnsi="Times New Roman" w:cs="Times New Roman"/>
          <w:iCs/>
          <w:color w:val="000000" w:themeColor="text1"/>
          <w:sz w:val="24"/>
          <w:szCs w:val="24"/>
        </w:rPr>
        <w:t xml:space="preserve"> to develop the target organizational outcomes.</w:t>
      </w:r>
    </w:p>
    <w:p w14:paraId="59D9670A" w14:textId="3BBB5F3A" w:rsidR="009B5DF1" w:rsidRPr="000021BF" w:rsidRDefault="00A9589C" w:rsidP="00BA3DBB">
      <w:pPr>
        <w:spacing w:line="480" w:lineRule="auto"/>
        <w:jc w:val="both"/>
        <w:rPr>
          <w:rFonts w:ascii="Times New Roman" w:hAnsi="Times New Roman" w:cs="Times New Roman"/>
          <w:iCs/>
          <w:color w:val="000000" w:themeColor="text1"/>
          <w:sz w:val="24"/>
          <w:szCs w:val="24"/>
        </w:rPr>
      </w:pPr>
      <w:r w:rsidRPr="000021BF">
        <w:rPr>
          <w:rFonts w:ascii="Times New Roman" w:hAnsi="Times New Roman" w:cs="Times New Roman"/>
          <w:iCs/>
          <w:color w:val="000000" w:themeColor="text1"/>
          <w:sz w:val="24"/>
          <w:szCs w:val="24"/>
        </w:rPr>
        <w:t>Specific to this research, t</w:t>
      </w:r>
      <w:r w:rsidR="009B5DF1" w:rsidRPr="000021BF">
        <w:rPr>
          <w:rFonts w:ascii="Times New Roman" w:hAnsi="Times New Roman" w:cs="Times New Roman"/>
          <w:iCs/>
          <w:color w:val="000000" w:themeColor="text1"/>
          <w:sz w:val="24"/>
          <w:szCs w:val="24"/>
        </w:rPr>
        <w:t xml:space="preserve">his concern is supported by the fundamental assumption of HRM that organizational performance and individual performance are influenced by a set of HRM practices </w:t>
      </w:r>
      <w:r w:rsidR="009B5DF1" w:rsidRPr="000021BF">
        <w:rPr>
          <w:rFonts w:ascii="Times New Roman" w:hAnsi="Times New Roman" w:cs="Times New Roman"/>
          <w:iCs/>
          <w:color w:val="000000" w:themeColor="text1"/>
          <w:sz w:val="24"/>
          <w:szCs w:val="24"/>
        </w:rPr>
        <w:fldChar w:fldCharType="begin"/>
      </w:r>
      <w:r w:rsidR="009B5DF1" w:rsidRPr="000021BF">
        <w:rPr>
          <w:rFonts w:ascii="Times New Roman" w:hAnsi="Times New Roman" w:cs="Times New Roman"/>
          <w:iCs/>
          <w:color w:val="000000" w:themeColor="text1"/>
          <w:sz w:val="24"/>
          <w:szCs w:val="24"/>
        </w:rPr>
        <w:instrText>ADDIN RW.CITE{{235 AprilChang,Wan-Jing 2005}}</w:instrText>
      </w:r>
      <w:r w:rsidR="009B5DF1" w:rsidRPr="000021BF">
        <w:rPr>
          <w:rFonts w:ascii="Times New Roman" w:hAnsi="Times New Roman" w:cs="Times New Roman"/>
          <w:iCs/>
          <w:color w:val="000000" w:themeColor="text1"/>
          <w:sz w:val="24"/>
          <w:szCs w:val="24"/>
        </w:rPr>
        <w:fldChar w:fldCharType="separate"/>
      </w:r>
      <w:r w:rsidR="009B5DF1" w:rsidRPr="000021BF">
        <w:rPr>
          <w:rFonts w:ascii="Times New Roman" w:hAnsi="Times New Roman" w:cs="Times New Roman"/>
          <w:iCs/>
          <w:color w:val="000000" w:themeColor="text1"/>
          <w:sz w:val="24"/>
          <w:szCs w:val="24"/>
        </w:rPr>
        <w:t>(April Chang and Chun Huang, 2005)</w:t>
      </w:r>
      <w:r w:rsidR="009B5DF1" w:rsidRPr="000021BF">
        <w:rPr>
          <w:rFonts w:ascii="Times New Roman" w:hAnsi="Times New Roman" w:cs="Times New Roman"/>
          <w:iCs/>
          <w:color w:val="000000" w:themeColor="text1"/>
          <w:sz w:val="24"/>
          <w:szCs w:val="24"/>
        </w:rPr>
        <w:fldChar w:fldCharType="end"/>
      </w:r>
      <w:r w:rsidR="00013052" w:rsidRPr="000021BF">
        <w:rPr>
          <w:rFonts w:ascii="Times New Roman" w:hAnsi="Times New Roman" w:cs="Times New Roman"/>
          <w:iCs/>
          <w:color w:val="000000" w:themeColor="text1"/>
          <w:sz w:val="24"/>
          <w:szCs w:val="24"/>
        </w:rPr>
        <w:t xml:space="preserve"> and </w:t>
      </w:r>
      <w:r w:rsidR="00013052" w:rsidRPr="000021BF">
        <w:rPr>
          <w:rFonts w:ascii="Times New Roman" w:hAnsi="Times New Roman" w:cs="Times New Roman"/>
          <w:iCs/>
          <w:color w:val="000000" w:themeColor="text1"/>
          <w:sz w:val="24"/>
          <w:szCs w:val="24"/>
        </w:rPr>
        <w:lastRenderedPageBreak/>
        <w:t xml:space="preserve">the need </w:t>
      </w:r>
      <w:r w:rsidR="00D267AB" w:rsidRPr="000021BF">
        <w:rPr>
          <w:rFonts w:ascii="Times New Roman" w:hAnsi="Times New Roman" w:cs="Times New Roman"/>
          <w:iCs/>
          <w:color w:val="000000" w:themeColor="text1"/>
          <w:sz w:val="24"/>
          <w:szCs w:val="24"/>
        </w:rPr>
        <w:t>of</w:t>
      </w:r>
      <w:r w:rsidR="00013052" w:rsidRPr="000021BF">
        <w:rPr>
          <w:rFonts w:ascii="Times New Roman" w:hAnsi="Times New Roman" w:cs="Times New Roman"/>
          <w:iCs/>
          <w:color w:val="000000" w:themeColor="text1"/>
          <w:sz w:val="24"/>
          <w:szCs w:val="24"/>
        </w:rPr>
        <w:t xml:space="preserve"> establish</w:t>
      </w:r>
      <w:r w:rsidR="00D267AB" w:rsidRPr="000021BF">
        <w:rPr>
          <w:rFonts w:ascii="Times New Roman" w:hAnsi="Times New Roman" w:cs="Times New Roman"/>
          <w:iCs/>
          <w:color w:val="000000" w:themeColor="text1"/>
          <w:sz w:val="24"/>
          <w:szCs w:val="24"/>
        </w:rPr>
        <w:t>ing</w:t>
      </w:r>
      <w:r w:rsidR="00013052" w:rsidRPr="000021BF">
        <w:rPr>
          <w:rFonts w:ascii="Times New Roman" w:hAnsi="Times New Roman" w:cs="Times New Roman"/>
          <w:iCs/>
          <w:color w:val="000000" w:themeColor="text1"/>
          <w:sz w:val="24"/>
          <w:szCs w:val="24"/>
        </w:rPr>
        <w:t xml:space="preserve"> </w:t>
      </w:r>
      <w:r w:rsidR="00D267AB" w:rsidRPr="000021BF">
        <w:rPr>
          <w:rFonts w:ascii="Times New Roman" w:hAnsi="Times New Roman" w:cs="Times New Roman"/>
          <w:iCs/>
          <w:color w:val="000000" w:themeColor="text1"/>
          <w:sz w:val="24"/>
          <w:szCs w:val="24"/>
        </w:rPr>
        <w:t>a</w:t>
      </w:r>
      <w:r w:rsidR="00013052" w:rsidRPr="000021BF">
        <w:rPr>
          <w:rFonts w:ascii="Times New Roman" w:hAnsi="Times New Roman" w:cs="Times New Roman"/>
          <w:iCs/>
          <w:color w:val="000000" w:themeColor="text1"/>
          <w:sz w:val="24"/>
          <w:szCs w:val="24"/>
        </w:rPr>
        <w:t xml:space="preserve"> direct link between sustainable HRM application and positive organizational outcomes </w:t>
      </w:r>
      <w:r w:rsidR="005923B4" w:rsidRPr="000021BF">
        <w:rPr>
          <w:rFonts w:ascii="Times New Roman" w:hAnsi="Times New Roman" w:cs="Times New Roman"/>
          <w:iCs/>
          <w:color w:val="000000" w:themeColor="text1"/>
          <w:sz w:val="24"/>
          <w:szCs w:val="24"/>
        </w:rPr>
        <w:fldChar w:fldCharType="begin"/>
      </w:r>
      <w:r w:rsidR="005923B4" w:rsidRPr="000021BF">
        <w:rPr>
          <w:rFonts w:ascii="Times New Roman" w:hAnsi="Times New Roman" w:cs="Times New Roman"/>
          <w:iCs/>
          <w:color w:val="000000" w:themeColor="text1"/>
          <w:sz w:val="24"/>
          <w:szCs w:val="24"/>
        </w:rPr>
        <w:instrText>ADDIN RW.CITE{{532 Dhiman,GiriRaj 2010}}</w:instrText>
      </w:r>
      <w:r w:rsidR="005923B4" w:rsidRPr="000021BF">
        <w:rPr>
          <w:rFonts w:ascii="Times New Roman" w:hAnsi="Times New Roman" w:cs="Times New Roman"/>
          <w:iCs/>
          <w:color w:val="000000" w:themeColor="text1"/>
          <w:sz w:val="24"/>
          <w:szCs w:val="24"/>
        </w:rPr>
        <w:fldChar w:fldCharType="separate"/>
      </w:r>
      <w:r w:rsidR="005923B4" w:rsidRPr="000021BF">
        <w:rPr>
          <w:rFonts w:ascii="Times New Roman" w:hAnsi="Times New Roman" w:cs="Times New Roman"/>
          <w:iCs/>
          <w:color w:val="000000" w:themeColor="text1"/>
          <w:sz w:val="24"/>
          <w:szCs w:val="24"/>
        </w:rPr>
        <w:t>(Dhiman and Mohanty, 2010)</w:t>
      </w:r>
      <w:r w:rsidR="005923B4" w:rsidRPr="000021BF">
        <w:rPr>
          <w:rFonts w:ascii="Times New Roman" w:hAnsi="Times New Roman" w:cs="Times New Roman"/>
          <w:iCs/>
          <w:color w:val="000000" w:themeColor="text1"/>
          <w:sz w:val="24"/>
          <w:szCs w:val="24"/>
        </w:rPr>
        <w:fldChar w:fldCharType="end"/>
      </w:r>
      <w:r w:rsidR="009B5DF1" w:rsidRPr="000021BF">
        <w:rPr>
          <w:rFonts w:ascii="Times New Roman" w:hAnsi="Times New Roman" w:cs="Times New Roman"/>
          <w:iCs/>
          <w:color w:val="000000" w:themeColor="text1"/>
          <w:sz w:val="24"/>
          <w:szCs w:val="24"/>
        </w:rPr>
        <w:t>.</w:t>
      </w:r>
      <w:r w:rsidR="00083619">
        <w:rPr>
          <w:rFonts w:ascii="Times New Roman" w:hAnsi="Times New Roman" w:cs="Times New Roman"/>
          <w:iCs/>
          <w:color w:val="000000" w:themeColor="text1"/>
          <w:sz w:val="24"/>
          <w:szCs w:val="24"/>
        </w:rPr>
        <w:t xml:space="preserve"> </w:t>
      </w:r>
      <w:r w:rsidR="009B5DF1" w:rsidRPr="000021BF">
        <w:rPr>
          <w:rFonts w:ascii="Times New Roman" w:hAnsi="Times New Roman" w:cs="Times New Roman"/>
          <w:iCs/>
          <w:color w:val="000000" w:themeColor="text1"/>
          <w:sz w:val="24"/>
          <w:szCs w:val="24"/>
        </w:rPr>
        <w:t xml:space="preserve">Therefore, the sustainability of employee performance is directly linked to their motivation, satisfaction, commitment and other behavioral outcomes that are highly associated with HRM practices </w:t>
      </w:r>
      <w:r w:rsidR="009B5DF1" w:rsidRPr="000021BF">
        <w:rPr>
          <w:rFonts w:ascii="Times New Roman" w:hAnsi="Times New Roman" w:cs="Times New Roman"/>
          <w:iCs/>
          <w:color w:val="000000" w:themeColor="text1"/>
          <w:sz w:val="24"/>
          <w:szCs w:val="24"/>
        </w:rPr>
        <w:fldChar w:fldCharType="begin"/>
      </w:r>
      <w:r w:rsidR="00F02A59" w:rsidRPr="000021BF">
        <w:rPr>
          <w:rFonts w:ascii="Times New Roman" w:hAnsi="Times New Roman" w:cs="Times New Roman"/>
          <w:iCs/>
          <w:color w:val="000000" w:themeColor="text1"/>
          <w:sz w:val="24"/>
          <w:szCs w:val="24"/>
        </w:rPr>
        <w:instrText>ADDIN RW.CITE{{168 Stroh,LindaK 1998; 260 Suliman,AbubakrM 2009}}</w:instrText>
      </w:r>
      <w:r w:rsidR="009B5DF1" w:rsidRPr="000021BF">
        <w:rPr>
          <w:rFonts w:ascii="Times New Roman" w:hAnsi="Times New Roman" w:cs="Times New Roman"/>
          <w:iCs/>
          <w:color w:val="000000" w:themeColor="text1"/>
          <w:sz w:val="24"/>
          <w:szCs w:val="24"/>
        </w:rPr>
        <w:fldChar w:fldCharType="separate"/>
      </w:r>
      <w:r w:rsidR="00F02A59" w:rsidRPr="000021BF">
        <w:rPr>
          <w:rFonts w:ascii="Times New Roman" w:hAnsi="Times New Roman" w:cs="Times New Roman"/>
          <w:iCs/>
          <w:color w:val="000000" w:themeColor="text1"/>
          <w:sz w:val="24"/>
          <w:szCs w:val="24"/>
        </w:rPr>
        <w:t>(Stroh and Caligiuri, 1998; Suliman and Al-Sabri, 2009)</w:t>
      </w:r>
      <w:r w:rsidR="009B5DF1" w:rsidRPr="000021BF">
        <w:rPr>
          <w:rFonts w:ascii="Times New Roman" w:hAnsi="Times New Roman" w:cs="Times New Roman"/>
          <w:iCs/>
          <w:color w:val="000000" w:themeColor="text1"/>
          <w:sz w:val="24"/>
          <w:szCs w:val="24"/>
        </w:rPr>
        <w:fldChar w:fldCharType="end"/>
      </w:r>
      <w:r w:rsidR="009B5DF1" w:rsidRPr="000021BF">
        <w:rPr>
          <w:rFonts w:ascii="Times New Roman" w:hAnsi="Times New Roman" w:cs="Times New Roman"/>
          <w:iCs/>
          <w:color w:val="000000" w:themeColor="text1"/>
          <w:sz w:val="24"/>
          <w:szCs w:val="24"/>
        </w:rPr>
        <w:t>.</w:t>
      </w:r>
      <w:r w:rsidR="00083619">
        <w:rPr>
          <w:rFonts w:ascii="Times New Roman" w:hAnsi="Times New Roman" w:cs="Times New Roman"/>
          <w:iCs/>
          <w:color w:val="000000" w:themeColor="text1"/>
          <w:sz w:val="24"/>
          <w:szCs w:val="24"/>
        </w:rPr>
        <w:t xml:space="preserve"> </w:t>
      </w:r>
      <w:r w:rsidR="00295302" w:rsidRPr="000021BF">
        <w:rPr>
          <w:rFonts w:ascii="Times New Roman" w:hAnsi="Times New Roman" w:cs="Times New Roman"/>
          <w:iCs/>
          <w:color w:val="000000" w:themeColor="text1"/>
          <w:sz w:val="24"/>
          <w:szCs w:val="24"/>
        </w:rPr>
        <w:t xml:space="preserve">Therefore, </w:t>
      </w:r>
      <w:r w:rsidR="00EB3706" w:rsidRPr="000021BF">
        <w:rPr>
          <w:rFonts w:ascii="Times New Roman" w:hAnsi="Times New Roman" w:cs="Times New Roman"/>
          <w:iCs/>
          <w:color w:val="000000" w:themeColor="text1"/>
          <w:sz w:val="24"/>
          <w:szCs w:val="24"/>
        </w:rPr>
        <w:t>t</w:t>
      </w:r>
      <w:r w:rsidR="009B5DF1" w:rsidRPr="000021BF">
        <w:rPr>
          <w:rFonts w:ascii="Times New Roman" w:hAnsi="Times New Roman" w:cs="Times New Roman"/>
          <w:iCs/>
          <w:color w:val="000000" w:themeColor="text1"/>
          <w:sz w:val="24"/>
          <w:szCs w:val="24"/>
        </w:rPr>
        <w:t>he identification of HRM practices and effective buildup of such systems will enable a better understanding of their relative impact on the targeted organizational outcomes.</w:t>
      </w:r>
      <w:r w:rsidR="00083619">
        <w:rPr>
          <w:rFonts w:ascii="Times New Roman" w:hAnsi="Times New Roman" w:cs="Times New Roman"/>
          <w:iCs/>
          <w:color w:val="000000" w:themeColor="text1"/>
          <w:sz w:val="24"/>
          <w:szCs w:val="24"/>
        </w:rPr>
        <w:t xml:space="preserve"> </w:t>
      </w:r>
      <w:r w:rsidR="009F0805" w:rsidRPr="000021BF">
        <w:rPr>
          <w:rFonts w:ascii="Times New Roman" w:hAnsi="Times New Roman" w:cs="Times New Roman"/>
          <w:iCs/>
          <w:color w:val="000000" w:themeColor="text1"/>
          <w:sz w:val="24"/>
          <w:szCs w:val="24"/>
        </w:rPr>
        <w:t xml:space="preserve">More specifically, success in obtaining organizational outcomes will require real creativity </w:t>
      </w:r>
      <w:r w:rsidR="00D267AB" w:rsidRPr="000021BF">
        <w:rPr>
          <w:rFonts w:ascii="Times New Roman" w:hAnsi="Times New Roman" w:cs="Times New Roman"/>
          <w:iCs/>
          <w:color w:val="000000" w:themeColor="text1"/>
          <w:sz w:val="24"/>
          <w:szCs w:val="24"/>
        </w:rPr>
        <w:t xml:space="preserve">not only in </w:t>
      </w:r>
      <w:r w:rsidR="009F0805" w:rsidRPr="000021BF">
        <w:rPr>
          <w:rFonts w:ascii="Times New Roman" w:hAnsi="Times New Roman" w:cs="Times New Roman"/>
          <w:iCs/>
          <w:color w:val="000000" w:themeColor="text1"/>
          <w:sz w:val="24"/>
          <w:szCs w:val="24"/>
        </w:rPr>
        <w:t>addressing the HRM issue</w:t>
      </w:r>
      <w:r w:rsidR="00A96354" w:rsidRPr="000021BF">
        <w:rPr>
          <w:rFonts w:ascii="Times New Roman" w:hAnsi="Times New Roman" w:cs="Times New Roman"/>
          <w:iCs/>
          <w:color w:val="000000" w:themeColor="text1"/>
          <w:sz w:val="24"/>
          <w:szCs w:val="24"/>
        </w:rPr>
        <w:t>s</w:t>
      </w:r>
      <w:r w:rsidR="009F0805" w:rsidRPr="000021BF">
        <w:rPr>
          <w:rFonts w:ascii="Times New Roman" w:hAnsi="Times New Roman" w:cs="Times New Roman"/>
          <w:iCs/>
          <w:color w:val="000000" w:themeColor="text1"/>
          <w:sz w:val="24"/>
          <w:szCs w:val="24"/>
        </w:rPr>
        <w:t xml:space="preserve"> but developing a comprehensive solution that cater for the challenge of sustaining </w:t>
      </w:r>
      <w:r w:rsidR="00622FE9">
        <w:rPr>
          <w:rFonts w:ascii="Times New Roman" w:hAnsi="Times New Roman" w:cs="Times New Roman"/>
          <w:iCs/>
          <w:color w:val="000000" w:themeColor="text1"/>
          <w:sz w:val="24"/>
          <w:szCs w:val="24"/>
        </w:rPr>
        <w:t>productive</w:t>
      </w:r>
      <w:r w:rsidR="009F0805" w:rsidRPr="000021BF">
        <w:rPr>
          <w:rFonts w:ascii="Times New Roman" w:hAnsi="Times New Roman" w:cs="Times New Roman"/>
          <w:iCs/>
          <w:color w:val="000000" w:themeColor="text1"/>
          <w:sz w:val="24"/>
          <w:szCs w:val="24"/>
        </w:rPr>
        <w:t xml:space="preserve"> workforce</w:t>
      </w:r>
      <w:r w:rsidR="000A1DE0" w:rsidRPr="000021BF">
        <w:rPr>
          <w:rFonts w:ascii="Times New Roman" w:hAnsi="Times New Roman" w:cs="Times New Roman"/>
          <w:iCs/>
          <w:color w:val="000000" w:themeColor="text1"/>
          <w:sz w:val="24"/>
          <w:szCs w:val="24"/>
        </w:rPr>
        <w:t xml:space="preserve"> </w:t>
      </w:r>
      <w:r w:rsidR="000A1DE0" w:rsidRPr="000021BF">
        <w:rPr>
          <w:rFonts w:ascii="Times New Roman" w:hAnsi="Times New Roman" w:cs="Times New Roman"/>
          <w:iCs/>
          <w:color w:val="000000" w:themeColor="text1"/>
          <w:sz w:val="24"/>
          <w:szCs w:val="24"/>
        </w:rPr>
        <w:fldChar w:fldCharType="begin"/>
      </w:r>
      <w:r w:rsidR="000A1DE0" w:rsidRPr="000021BF">
        <w:rPr>
          <w:rFonts w:ascii="Times New Roman" w:hAnsi="Times New Roman" w:cs="Times New Roman"/>
          <w:iCs/>
          <w:color w:val="000000" w:themeColor="text1"/>
          <w:sz w:val="24"/>
          <w:szCs w:val="24"/>
        </w:rPr>
        <w:instrText>ADDIN RW.CITE{{514 Hart,E 1998}}</w:instrText>
      </w:r>
      <w:r w:rsidR="000A1DE0" w:rsidRPr="000021BF">
        <w:rPr>
          <w:rFonts w:ascii="Times New Roman" w:hAnsi="Times New Roman" w:cs="Times New Roman"/>
          <w:iCs/>
          <w:color w:val="000000" w:themeColor="text1"/>
          <w:sz w:val="24"/>
          <w:szCs w:val="24"/>
        </w:rPr>
        <w:fldChar w:fldCharType="separate"/>
      </w:r>
      <w:r w:rsidR="000A1DE0" w:rsidRPr="000021BF">
        <w:rPr>
          <w:rFonts w:ascii="Times New Roman" w:hAnsi="Times New Roman" w:cs="Times New Roman"/>
          <w:iCs/>
          <w:color w:val="000000" w:themeColor="text1"/>
          <w:sz w:val="24"/>
          <w:szCs w:val="24"/>
        </w:rPr>
        <w:t>(Hart and McKenna, 1998)</w:t>
      </w:r>
      <w:r w:rsidR="000A1DE0" w:rsidRPr="000021BF">
        <w:rPr>
          <w:rFonts w:ascii="Times New Roman" w:hAnsi="Times New Roman" w:cs="Times New Roman"/>
          <w:iCs/>
          <w:color w:val="000000" w:themeColor="text1"/>
          <w:sz w:val="24"/>
          <w:szCs w:val="24"/>
        </w:rPr>
        <w:fldChar w:fldCharType="end"/>
      </w:r>
      <w:r w:rsidR="00D267AB" w:rsidRPr="000021BF">
        <w:rPr>
          <w:rFonts w:ascii="Times New Roman" w:hAnsi="Times New Roman" w:cs="Times New Roman"/>
          <w:iCs/>
          <w:color w:val="000000" w:themeColor="text1"/>
          <w:sz w:val="24"/>
          <w:szCs w:val="24"/>
        </w:rPr>
        <w:t>,</w:t>
      </w:r>
      <w:r w:rsidR="00044972" w:rsidRPr="000021BF">
        <w:rPr>
          <w:rFonts w:ascii="Times New Roman" w:hAnsi="Times New Roman" w:cs="Times New Roman"/>
          <w:iCs/>
          <w:color w:val="000000" w:themeColor="text1"/>
          <w:sz w:val="24"/>
          <w:szCs w:val="24"/>
        </w:rPr>
        <w:t xml:space="preserve"> a</w:t>
      </w:r>
      <w:r w:rsidR="0028791A" w:rsidRPr="000021BF">
        <w:rPr>
          <w:rFonts w:ascii="Times New Roman" w:hAnsi="Times New Roman" w:cs="Times New Roman"/>
          <w:iCs/>
          <w:color w:val="000000" w:themeColor="text1"/>
          <w:sz w:val="24"/>
          <w:szCs w:val="24"/>
        </w:rPr>
        <w:t xml:space="preserve"> challenge</w:t>
      </w:r>
      <w:r w:rsidR="00044972" w:rsidRPr="000021BF">
        <w:rPr>
          <w:rFonts w:ascii="Times New Roman" w:hAnsi="Times New Roman" w:cs="Times New Roman"/>
          <w:iCs/>
          <w:color w:val="000000" w:themeColor="text1"/>
          <w:sz w:val="24"/>
          <w:szCs w:val="24"/>
        </w:rPr>
        <w:t xml:space="preserve"> </w:t>
      </w:r>
      <w:r w:rsidR="00F81D4F" w:rsidRPr="000021BF">
        <w:rPr>
          <w:rFonts w:ascii="Times New Roman" w:hAnsi="Times New Roman" w:cs="Times New Roman"/>
          <w:iCs/>
          <w:color w:val="000000" w:themeColor="text1"/>
          <w:sz w:val="24"/>
          <w:szCs w:val="24"/>
        </w:rPr>
        <w:t xml:space="preserve">that </w:t>
      </w:r>
      <w:r w:rsidR="0028791A" w:rsidRPr="000021BF">
        <w:rPr>
          <w:rFonts w:ascii="Times New Roman" w:hAnsi="Times New Roman" w:cs="Times New Roman"/>
          <w:iCs/>
          <w:color w:val="000000" w:themeColor="text1"/>
          <w:sz w:val="24"/>
          <w:szCs w:val="24"/>
        </w:rPr>
        <w:t>need to be</w:t>
      </w:r>
      <w:r w:rsidR="00044972" w:rsidRPr="000021BF">
        <w:rPr>
          <w:rFonts w:ascii="Times New Roman" w:hAnsi="Times New Roman" w:cs="Times New Roman"/>
          <w:iCs/>
          <w:color w:val="000000" w:themeColor="text1"/>
          <w:sz w:val="24"/>
          <w:szCs w:val="24"/>
        </w:rPr>
        <w:t xml:space="preserve"> </w:t>
      </w:r>
      <w:r w:rsidR="002527E2" w:rsidRPr="000021BF">
        <w:rPr>
          <w:rFonts w:ascii="Times New Roman" w:hAnsi="Times New Roman" w:cs="Times New Roman"/>
          <w:iCs/>
          <w:color w:val="000000" w:themeColor="text1"/>
          <w:sz w:val="24"/>
          <w:szCs w:val="24"/>
        </w:rPr>
        <w:t>adequately</w:t>
      </w:r>
      <w:r w:rsidR="00044972" w:rsidRPr="000021BF">
        <w:rPr>
          <w:rFonts w:ascii="Times New Roman" w:hAnsi="Times New Roman" w:cs="Times New Roman"/>
          <w:iCs/>
          <w:color w:val="000000" w:themeColor="text1"/>
          <w:sz w:val="24"/>
          <w:szCs w:val="24"/>
        </w:rPr>
        <w:t xml:space="preserve"> addressed in the UAE business environment in general </w:t>
      </w:r>
      <w:r w:rsidR="00044972" w:rsidRPr="000021BF">
        <w:rPr>
          <w:rFonts w:ascii="Times New Roman" w:hAnsi="Times New Roman" w:cs="Times New Roman"/>
          <w:iCs/>
          <w:color w:val="000000" w:themeColor="text1"/>
          <w:sz w:val="24"/>
          <w:szCs w:val="24"/>
        </w:rPr>
        <w:fldChar w:fldCharType="begin"/>
      </w:r>
      <w:r w:rsidR="00750493" w:rsidRPr="000021BF">
        <w:rPr>
          <w:rFonts w:ascii="Times New Roman" w:hAnsi="Times New Roman" w:cs="Times New Roman"/>
          <w:iCs/>
          <w:color w:val="000000" w:themeColor="text1"/>
          <w:sz w:val="24"/>
          <w:szCs w:val="24"/>
        </w:rPr>
        <w:instrText>ADDIN RW.CITE{{304 Sergio,RommelPilapil 2017}}</w:instrText>
      </w:r>
      <w:r w:rsidR="00044972" w:rsidRPr="000021BF">
        <w:rPr>
          <w:rFonts w:ascii="Times New Roman" w:hAnsi="Times New Roman" w:cs="Times New Roman"/>
          <w:iCs/>
          <w:color w:val="000000" w:themeColor="text1"/>
          <w:sz w:val="24"/>
          <w:szCs w:val="24"/>
        </w:rPr>
        <w:fldChar w:fldCharType="separate"/>
      </w:r>
      <w:r w:rsidR="00750493" w:rsidRPr="000021BF">
        <w:rPr>
          <w:rFonts w:ascii="Times New Roman" w:hAnsi="Times New Roman" w:cs="Times New Roman"/>
          <w:iCs/>
          <w:color w:val="000000" w:themeColor="text1"/>
          <w:sz w:val="24"/>
          <w:szCs w:val="24"/>
        </w:rPr>
        <w:t>(Sergio</w:t>
      </w:r>
      <w:r w:rsidR="00750493" w:rsidRPr="000021BF">
        <w:rPr>
          <w:rFonts w:ascii="Times New Roman" w:hAnsi="Times New Roman" w:cs="Times New Roman"/>
          <w:i/>
          <w:iCs/>
          <w:color w:val="000000" w:themeColor="text1"/>
          <w:sz w:val="24"/>
          <w:szCs w:val="24"/>
        </w:rPr>
        <w:t xml:space="preserve"> et al.</w:t>
      </w:r>
      <w:r w:rsidR="00750493" w:rsidRPr="000021BF">
        <w:rPr>
          <w:rFonts w:ascii="Times New Roman" w:hAnsi="Times New Roman" w:cs="Times New Roman"/>
          <w:iCs/>
          <w:color w:val="000000" w:themeColor="text1"/>
          <w:sz w:val="24"/>
          <w:szCs w:val="24"/>
        </w:rPr>
        <w:t>, 2017)</w:t>
      </w:r>
      <w:r w:rsidR="00044972" w:rsidRPr="000021BF">
        <w:rPr>
          <w:rFonts w:ascii="Times New Roman" w:hAnsi="Times New Roman" w:cs="Times New Roman"/>
          <w:iCs/>
          <w:color w:val="000000" w:themeColor="text1"/>
          <w:sz w:val="24"/>
          <w:szCs w:val="24"/>
        </w:rPr>
        <w:fldChar w:fldCharType="end"/>
      </w:r>
      <w:r w:rsidR="000A1DE0" w:rsidRPr="000021BF">
        <w:rPr>
          <w:rFonts w:ascii="Times New Roman" w:hAnsi="Times New Roman" w:cs="Times New Roman"/>
          <w:iCs/>
          <w:color w:val="000000" w:themeColor="text1"/>
          <w:sz w:val="24"/>
          <w:szCs w:val="24"/>
        </w:rPr>
        <w:t>.</w:t>
      </w:r>
    </w:p>
    <w:p w14:paraId="0452BEEE" w14:textId="3EBB7C7E" w:rsidR="009B5DF1" w:rsidRPr="000021BF" w:rsidRDefault="009B5DF1" w:rsidP="00BA3DBB">
      <w:pPr>
        <w:spacing w:line="480" w:lineRule="auto"/>
        <w:jc w:val="both"/>
        <w:rPr>
          <w:rFonts w:ascii="Times New Roman" w:hAnsi="Times New Roman" w:cs="Times New Roman"/>
          <w:iCs/>
          <w:color w:val="000000" w:themeColor="text1"/>
          <w:sz w:val="24"/>
          <w:szCs w:val="24"/>
        </w:rPr>
      </w:pPr>
      <w:r w:rsidRPr="000021BF">
        <w:rPr>
          <w:rFonts w:ascii="Times New Roman" w:hAnsi="Times New Roman" w:cs="Times New Roman"/>
          <w:iCs/>
          <w:color w:val="000000" w:themeColor="text1"/>
          <w:sz w:val="24"/>
          <w:szCs w:val="24"/>
        </w:rPr>
        <w:t xml:space="preserve">Therefore, this research will examine the relationship between sustainable HRM and the </w:t>
      </w:r>
      <w:r w:rsidR="00912508" w:rsidRPr="000021BF">
        <w:rPr>
          <w:rFonts w:ascii="Times New Roman" w:hAnsi="Times New Roman" w:cs="Times New Roman"/>
          <w:iCs/>
          <w:color w:val="000000" w:themeColor="text1"/>
          <w:sz w:val="24"/>
          <w:szCs w:val="24"/>
        </w:rPr>
        <w:t>effect</w:t>
      </w:r>
      <w:r w:rsidRPr="000021BF">
        <w:rPr>
          <w:rFonts w:ascii="Times New Roman" w:hAnsi="Times New Roman" w:cs="Times New Roman"/>
          <w:iCs/>
          <w:color w:val="000000" w:themeColor="text1"/>
          <w:sz w:val="24"/>
          <w:szCs w:val="24"/>
        </w:rPr>
        <w:t xml:space="preserve"> on sustaining </w:t>
      </w:r>
      <w:r w:rsidR="00980BC6" w:rsidRPr="000021BF">
        <w:rPr>
          <w:rFonts w:ascii="Times New Roman" w:hAnsi="Times New Roman" w:cs="Times New Roman"/>
          <w:iCs/>
          <w:color w:val="000000" w:themeColor="text1"/>
          <w:sz w:val="24"/>
          <w:szCs w:val="24"/>
        </w:rPr>
        <w:t>positive organizational outcomes</w:t>
      </w:r>
      <w:r w:rsidRPr="000021BF">
        <w:rPr>
          <w:rFonts w:ascii="Times New Roman" w:hAnsi="Times New Roman" w:cs="Times New Roman"/>
          <w:iCs/>
          <w:color w:val="000000" w:themeColor="text1"/>
          <w:sz w:val="24"/>
          <w:szCs w:val="24"/>
        </w:rPr>
        <w:t>.</w:t>
      </w:r>
      <w:r w:rsidR="00083619">
        <w:rPr>
          <w:rFonts w:ascii="Times New Roman" w:hAnsi="Times New Roman" w:cs="Times New Roman"/>
          <w:iCs/>
          <w:color w:val="000000" w:themeColor="text1"/>
          <w:sz w:val="24"/>
          <w:szCs w:val="24"/>
        </w:rPr>
        <w:t xml:space="preserve"> </w:t>
      </w:r>
      <w:r w:rsidRPr="000021BF">
        <w:rPr>
          <w:rFonts w:ascii="Times New Roman" w:hAnsi="Times New Roman" w:cs="Times New Roman"/>
          <w:iCs/>
          <w:color w:val="000000" w:themeColor="text1"/>
          <w:sz w:val="24"/>
          <w:szCs w:val="24"/>
        </w:rPr>
        <w:t xml:space="preserve">The study will also </w:t>
      </w:r>
      <w:r w:rsidR="00A5578A" w:rsidRPr="000021BF">
        <w:rPr>
          <w:rFonts w:ascii="Times New Roman" w:hAnsi="Times New Roman" w:cs="Times New Roman"/>
          <w:iCs/>
          <w:color w:val="000000" w:themeColor="text1"/>
          <w:sz w:val="24"/>
          <w:szCs w:val="24"/>
        </w:rPr>
        <w:t>discuss</w:t>
      </w:r>
      <w:r w:rsidRPr="000021BF">
        <w:rPr>
          <w:rFonts w:ascii="Times New Roman" w:hAnsi="Times New Roman" w:cs="Times New Roman"/>
          <w:iCs/>
          <w:color w:val="000000" w:themeColor="text1"/>
          <w:sz w:val="24"/>
          <w:szCs w:val="24"/>
        </w:rPr>
        <w:t xml:space="preserve"> the extent to which the relation</w:t>
      </w:r>
      <w:r w:rsidR="00D267AB" w:rsidRPr="000021BF">
        <w:rPr>
          <w:rFonts w:ascii="Times New Roman" w:hAnsi="Times New Roman" w:cs="Times New Roman"/>
          <w:iCs/>
          <w:color w:val="000000" w:themeColor="text1"/>
          <w:sz w:val="24"/>
          <w:szCs w:val="24"/>
        </w:rPr>
        <w:t>ship</w:t>
      </w:r>
      <w:r w:rsidRPr="000021BF">
        <w:rPr>
          <w:rFonts w:ascii="Times New Roman" w:hAnsi="Times New Roman" w:cs="Times New Roman"/>
          <w:iCs/>
          <w:color w:val="000000" w:themeColor="text1"/>
          <w:sz w:val="24"/>
          <w:szCs w:val="24"/>
        </w:rPr>
        <w:t xml:space="preserve"> between sustainable HRM and </w:t>
      </w:r>
      <w:r w:rsidR="00D267AB" w:rsidRPr="000021BF">
        <w:rPr>
          <w:rFonts w:ascii="Times New Roman" w:hAnsi="Times New Roman" w:cs="Times New Roman"/>
          <w:iCs/>
          <w:color w:val="000000" w:themeColor="text1"/>
          <w:sz w:val="24"/>
          <w:szCs w:val="24"/>
        </w:rPr>
        <w:t>positive organizational outcomes</w:t>
      </w:r>
      <w:r w:rsidRPr="000021BF">
        <w:rPr>
          <w:rFonts w:ascii="Times New Roman" w:hAnsi="Times New Roman" w:cs="Times New Roman"/>
          <w:iCs/>
          <w:color w:val="000000" w:themeColor="text1"/>
          <w:sz w:val="24"/>
          <w:szCs w:val="24"/>
        </w:rPr>
        <w:t xml:space="preserve"> is mediated by different factors; namely organizational knowledge sharing and employee empowerment. Examining the interactional relationships between sustainable HRM and positive organizational outcomes </w:t>
      </w:r>
      <w:r w:rsidR="000854A9" w:rsidRPr="000021BF">
        <w:rPr>
          <w:rFonts w:ascii="Times New Roman" w:hAnsi="Times New Roman" w:cs="Times New Roman"/>
          <w:iCs/>
          <w:color w:val="000000" w:themeColor="text1"/>
          <w:sz w:val="24"/>
          <w:szCs w:val="24"/>
        </w:rPr>
        <w:t>through</w:t>
      </w:r>
      <w:r w:rsidRPr="000021BF">
        <w:rPr>
          <w:rFonts w:ascii="Times New Roman" w:hAnsi="Times New Roman" w:cs="Times New Roman"/>
          <w:iCs/>
          <w:color w:val="000000" w:themeColor="text1"/>
          <w:sz w:val="24"/>
          <w:szCs w:val="24"/>
        </w:rPr>
        <w:t xml:space="preserve"> the</w:t>
      </w:r>
      <w:r w:rsidR="000854A9" w:rsidRPr="000021BF">
        <w:rPr>
          <w:rFonts w:ascii="Times New Roman" w:hAnsi="Times New Roman" w:cs="Times New Roman"/>
          <w:iCs/>
          <w:color w:val="000000" w:themeColor="text1"/>
          <w:sz w:val="24"/>
          <w:szCs w:val="24"/>
        </w:rPr>
        <w:t xml:space="preserve"> proposed</w:t>
      </w:r>
      <w:r w:rsidRPr="000021BF">
        <w:rPr>
          <w:rFonts w:ascii="Times New Roman" w:hAnsi="Times New Roman" w:cs="Times New Roman"/>
          <w:iCs/>
          <w:color w:val="000000" w:themeColor="text1"/>
          <w:sz w:val="24"/>
          <w:szCs w:val="24"/>
        </w:rPr>
        <w:t xml:space="preserve"> mediation is drawn from the fact that defining interactional relationships will enable organizations to design and appl</w:t>
      </w:r>
      <w:r w:rsidR="000854A9" w:rsidRPr="000021BF">
        <w:rPr>
          <w:rFonts w:ascii="Times New Roman" w:hAnsi="Times New Roman" w:cs="Times New Roman"/>
          <w:iCs/>
          <w:color w:val="000000" w:themeColor="text1"/>
          <w:sz w:val="24"/>
          <w:szCs w:val="24"/>
        </w:rPr>
        <w:t>y</w:t>
      </w:r>
      <w:r w:rsidRPr="000021BF">
        <w:rPr>
          <w:rFonts w:ascii="Times New Roman" w:hAnsi="Times New Roman" w:cs="Times New Roman"/>
          <w:iCs/>
          <w:color w:val="000000" w:themeColor="text1"/>
          <w:sz w:val="24"/>
          <w:szCs w:val="24"/>
        </w:rPr>
        <w:t xml:space="preserve"> their HRM system in reaction to organizational requirements and changing business environment.</w:t>
      </w:r>
    </w:p>
    <w:p w14:paraId="2D77BBC3" w14:textId="0F0918D3" w:rsidR="00AC0322" w:rsidRPr="000021BF" w:rsidRDefault="00AC0322" w:rsidP="00AC0322">
      <w:pPr>
        <w:spacing w:after="0" w:line="480" w:lineRule="auto"/>
        <w:jc w:val="both"/>
        <w:rPr>
          <w:rFonts w:ascii="Times New Roman" w:eastAsia="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lastRenderedPageBreak/>
        <w:t>This research will aim at bridging the gap of the development of effective and sustainable HRM systems relative to the UAE context which will, in turn, help in advancing the development of two major critical sectors; namely oil and gas and healthcare.</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The first sector is a current enabler of the realization of the country's vision while the latter being a future enabler that is being massively developed.</w:t>
      </w:r>
      <w:r w:rsidR="00083619">
        <w:rPr>
          <w:rFonts w:ascii="Times New Roman" w:hAnsi="Times New Roman" w:cs="Times New Roman"/>
          <w:color w:val="000000" w:themeColor="text1"/>
          <w:sz w:val="24"/>
          <w:szCs w:val="24"/>
        </w:rPr>
        <w:t xml:space="preserve"> </w:t>
      </w:r>
      <w:r w:rsidR="00EC251D">
        <w:rPr>
          <w:rFonts w:ascii="Times New Roman" w:hAnsi="Times New Roman" w:cs="Times New Roman"/>
          <w:color w:val="000000" w:themeColor="text1"/>
          <w:sz w:val="24"/>
          <w:szCs w:val="24"/>
        </w:rPr>
        <w:t>Moreover</w:t>
      </w:r>
      <w:r w:rsidR="00E56254">
        <w:rPr>
          <w:rFonts w:ascii="Times New Roman" w:hAnsi="Times New Roman" w:cs="Times New Roman"/>
          <w:color w:val="000000" w:themeColor="text1"/>
          <w:sz w:val="24"/>
          <w:szCs w:val="24"/>
        </w:rPr>
        <w:t>,</w:t>
      </w:r>
      <w:r w:rsidRPr="000021BF">
        <w:rPr>
          <w:rFonts w:ascii="Times New Roman" w:hAnsi="Times New Roman" w:cs="Times New Roman"/>
          <w:color w:val="000000" w:themeColor="text1"/>
          <w:sz w:val="24"/>
          <w:szCs w:val="24"/>
        </w:rPr>
        <w:t xml:space="preserve"> building strategic human resources management is crucial for emerging economies such as the UAE's </w:t>
      </w:r>
      <w:r w:rsidRPr="000021BF">
        <w:rPr>
          <w:rFonts w:ascii="Times New Roman" w:eastAsia="Times New Roman" w:hAnsi="Times New Roman" w:cs="Times New Roman"/>
          <w:color w:val="000000" w:themeColor="text1"/>
          <w:sz w:val="24"/>
          <w:szCs w:val="24"/>
        </w:rPr>
        <w:t>keeping into consideration the recognized glocal workforce setting.</w:t>
      </w:r>
      <w:r w:rsidR="00083619">
        <w:rPr>
          <w:rFonts w:ascii="Times New Roman" w:eastAsia="Times New Roman" w:hAnsi="Times New Roman" w:cs="Times New Roman"/>
          <w:color w:val="000000" w:themeColor="text1"/>
          <w:sz w:val="24"/>
          <w:szCs w:val="24"/>
        </w:rPr>
        <w:t xml:space="preserve"> </w:t>
      </w:r>
      <w:r w:rsidR="005855E2">
        <w:rPr>
          <w:rFonts w:ascii="Times New Roman" w:eastAsia="Times New Roman" w:hAnsi="Times New Roman" w:cs="Times New Roman"/>
          <w:color w:val="000000" w:themeColor="text1"/>
          <w:sz w:val="24"/>
          <w:szCs w:val="24"/>
        </w:rPr>
        <w:t xml:space="preserve">Furthermore, the selection of UAE business sectors, is </w:t>
      </w:r>
      <w:r w:rsidR="00242600">
        <w:rPr>
          <w:rFonts w:ascii="Times New Roman" w:eastAsia="Times New Roman" w:hAnsi="Times New Roman" w:cs="Times New Roman"/>
          <w:color w:val="000000" w:themeColor="text1"/>
          <w:sz w:val="24"/>
          <w:szCs w:val="24"/>
        </w:rPr>
        <w:t>essential</w:t>
      </w:r>
      <w:r w:rsidRPr="000021BF">
        <w:rPr>
          <w:rFonts w:ascii="Times New Roman" w:eastAsia="Times New Roman" w:hAnsi="Times New Roman" w:cs="Times New Roman"/>
          <w:color w:val="000000" w:themeColor="text1"/>
          <w:sz w:val="24"/>
          <w:szCs w:val="24"/>
        </w:rPr>
        <w:t xml:space="preserve"> since most of the research related to HRM and its relation to organizational outcomes have been conducted in Western culture </w:t>
      </w:r>
      <w:r w:rsidRPr="000021BF">
        <w:rPr>
          <w:rFonts w:ascii="Times New Roman" w:eastAsia="Times New Roman" w:hAnsi="Times New Roman" w:cs="Times New Roman"/>
          <w:color w:val="000000" w:themeColor="text1"/>
          <w:sz w:val="24"/>
          <w:szCs w:val="24"/>
        </w:rPr>
        <w:fldChar w:fldCharType="begin"/>
      </w:r>
      <w:r w:rsidR="00750493" w:rsidRPr="000021BF">
        <w:rPr>
          <w:rFonts w:ascii="Times New Roman" w:eastAsia="Times New Roman" w:hAnsi="Times New Roman" w:cs="Times New Roman"/>
          <w:color w:val="000000" w:themeColor="text1"/>
          <w:sz w:val="24"/>
          <w:szCs w:val="24"/>
        </w:rPr>
        <w:instrText>ADDIN RW.CITE{{170 Akong'oDimba,Beatrice 2010; 550 Fan,Di 2014; 556 Riaz,Safa 2016}}</w:instrText>
      </w:r>
      <w:r w:rsidRPr="000021BF">
        <w:rPr>
          <w:rFonts w:ascii="Times New Roman" w:eastAsia="Times New Roman" w:hAnsi="Times New Roman" w:cs="Times New Roman"/>
          <w:color w:val="000000" w:themeColor="text1"/>
          <w:sz w:val="24"/>
          <w:szCs w:val="24"/>
        </w:rPr>
        <w:fldChar w:fldCharType="separate"/>
      </w:r>
      <w:r w:rsidR="00750493" w:rsidRPr="000021BF">
        <w:rPr>
          <w:rFonts w:ascii="Times New Roman" w:eastAsia="Times New Roman" w:hAnsi="Times New Roman" w:cs="Times New Roman"/>
          <w:color w:val="000000" w:themeColor="text1"/>
          <w:sz w:val="24"/>
          <w:szCs w:val="24"/>
        </w:rPr>
        <w:t>(Akong'o Dimba, 2010; Fan</w:t>
      </w:r>
      <w:r w:rsidR="00750493" w:rsidRPr="000021BF">
        <w:rPr>
          <w:rFonts w:ascii="Times New Roman" w:eastAsia="Times New Roman" w:hAnsi="Times New Roman" w:cs="Times New Roman"/>
          <w:i/>
          <w:color w:val="000000" w:themeColor="text1"/>
          <w:sz w:val="24"/>
          <w:szCs w:val="24"/>
        </w:rPr>
        <w:t xml:space="preserve"> et al.</w:t>
      </w:r>
      <w:r w:rsidR="00750493" w:rsidRPr="000021BF">
        <w:rPr>
          <w:rFonts w:ascii="Times New Roman" w:eastAsia="Times New Roman" w:hAnsi="Times New Roman" w:cs="Times New Roman"/>
          <w:color w:val="000000" w:themeColor="text1"/>
          <w:sz w:val="24"/>
          <w:szCs w:val="24"/>
        </w:rPr>
        <w:t>, 2014; Riaz, 2016)</w:t>
      </w:r>
      <w:r w:rsidRPr="000021BF">
        <w:rPr>
          <w:rFonts w:ascii="Times New Roman" w:eastAsia="Times New Roman" w:hAnsi="Times New Roman" w:cs="Times New Roman"/>
          <w:color w:val="000000" w:themeColor="text1"/>
          <w:sz w:val="24"/>
          <w:szCs w:val="24"/>
        </w:rPr>
        <w:fldChar w:fldCharType="end"/>
      </w:r>
      <w:r w:rsidRPr="000021BF">
        <w:rPr>
          <w:rFonts w:ascii="Times New Roman" w:eastAsia="Times New Roman" w:hAnsi="Times New Roman" w:cs="Times New Roman"/>
          <w:color w:val="000000" w:themeColor="text1"/>
          <w:sz w:val="24"/>
          <w:szCs w:val="24"/>
        </w:rPr>
        <w:t xml:space="preserve"> where the extension toward different cultural setting should be considered and not to be confined to the US and similar cultures </w:t>
      </w:r>
      <w:r w:rsidRPr="000021BF">
        <w:rPr>
          <w:rFonts w:ascii="Times New Roman" w:eastAsia="Times New Roman" w:hAnsi="Times New Roman" w:cs="Times New Roman"/>
          <w:color w:val="000000" w:themeColor="text1"/>
          <w:sz w:val="24"/>
          <w:szCs w:val="24"/>
        </w:rPr>
        <w:fldChar w:fldCharType="begin"/>
      </w:r>
      <w:r w:rsidR="00750493" w:rsidRPr="000021BF">
        <w:rPr>
          <w:rFonts w:ascii="Times New Roman" w:eastAsia="Times New Roman" w:hAnsi="Times New Roman" w:cs="Times New Roman"/>
          <w:color w:val="000000" w:themeColor="text1"/>
          <w:sz w:val="24"/>
          <w:szCs w:val="24"/>
        </w:rPr>
        <w:instrText>ADDIN RW.CITE{{55 Guest,David 2004}}</w:instrText>
      </w:r>
      <w:r w:rsidRPr="000021BF">
        <w:rPr>
          <w:rFonts w:ascii="Times New Roman" w:eastAsia="Times New Roman" w:hAnsi="Times New Roman" w:cs="Times New Roman"/>
          <w:color w:val="000000" w:themeColor="text1"/>
          <w:sz w:val="24"/>
          <w:szCs w:val="24"/>
        </w:rPr>
        <w:fldChar w:fldCharType="separate"/>
      </w:r>
      <w:r w:rsidR="00750493" w:rsidRPr="000021BF">
        <w:rPr>
          <w:rFonts w:ascii="Times New Roman" w:eastAsia="Times New Roman" w:hAnsi="Times New Roman" w:cs="Times New Roman"/>
          <w:color w:val="000000" w:themeColor="text1"/>
          <w:sz w:val="24"/>
          <w:szCs w:val="24"/>
        </w:rPr>
        <w:t>(Guest</w:t>
      </w:r>
      <w:r w:rsidR="00750493" w:rsidRPr="000021BF">
        <w:rPr>
          <w:rFonts w:ascii="Times New Roman" w:eastAsia="Times New Roman" w:hAnsi="Times New Roman" w:cs="Times New Roman"/>
          <w:i/>
          <w:color w:val="000000" w:themeColor="text1"/>
          <w:sz w:val="24"/>
          <w:szCs w:val="24"/>
        </w:rPr>
        <w:t xml:space="preserve"> et al.</w:t>
      </w:r>
      <w:r w:rsidR="00750493" w:rsidRPr="000021BF">
        <w:rPr>
          <w:rFonts w:ascii="Times New Roman" w:eastAsia="Times New Roman" w:hAnsi="Times New Roman" w:cs="Times New Roman"/>
          <w:color w:val="000000" w:themeColor="text1"/>
          <w:sz w:val="24"/>
          <w:szCs w:val="24"/>
        </w:rPr>
        <w:t>, 2004)</w:t>
      </w:r>
      <w:r w:rsidRPr="000021BF">
        <w:rPr>
          <w:rFonts w:ascii="Times New Roman" w:eastAsia="Times New Roman" w:hAnsi="Times New Roman" w:cs="Times New Roman"/>
          <w:color w:val="000000" w:themeColor="text1"/>
          <w:sz w:val="24"/>
          <w:szCs w:val="24"/>
        </w:rPr>
        <w:fldChar w:fldCharType="end"/>
      </w:r>
      <w:r w:rsidRPr="000021BF">
        <w:rPr>
          <w:rFonts w:ascii="Times New Roman" w:eastAsia="Times New Roman" w:hAnsi="Times New Roman" w:cs="Times New Roman"/>
          <w:color w:val="000000" w:themeColor="text1"/>
          <w:sz w:val="24"/>
          <w:szCs w:val="24"/>
        </w:rPr>
        <w:t>.</w:t>
      </w:r>
    </w:p>
    <w:p w14:paraId="75737132" w14:textId="057D8046" w:rsidR="009B5DF1" w:rsidRPr="000021BF" w:rsidRDefault="009B5DF1" w:rsidP="00A419A5">
      <w:pPr>
        <w:pStyle w:val="Heading2"/>
        <w:numPr>
          <w:ilvl w:val="1"/>
          <w:numId w:val="6"/>
        </w:numPr>
        <w:spacing w:line="480" w:lineRule="auto"/>
        <w:ind w:left="540" w:hanging="540"/>
        <w:jc w:val="center"/>
        <w:rPr>
          <w:rFonts w:ascii="Times New Roman" w:hAnsi="Times New Roman" w:cs="Times New Roman"/>
          <w:color w:val="000000" w:themeColor="text1"/>
          <w:sz w:val="28"/>
          <w:szCs w:val="28"/>
        </w:rPr>
      </w:pPr>
      <w:bookmarkStart w:id="270" w:name="_Toc482536752"/>
      <w:bookmarkStart w:id="271" w:name="_Toc483258721"/>
      <w:bookmarkStart w:id="272" w:name="_Toc26277510"/>
      <w:r w:rsidRPr="000021BF">
        <w:rPr>
          <w:rFonts w:ascii="Times New Roman" w:hAnsi="Times New Roman" w:cs="Times New Roman"/>
          <w:color w:val="000000" w:themeColor="text1"/>
          <w:sz w:val="28"/>
          <w:szCs w:val="28"/>
        </w:rPr>
        <w:t>Research Aims and Objectives</w:t>
      </w:r>
      <w:bookmarkEnd w:id="270"/>
      <w:bookmarkEnd w:id="271"/>
      <w:bookmarkEnd w:id="272"/>
    </w:p>
    <w:p w14:paraId="68CA88F7" w14:textId="3D0B6776" w:rsidR="009B5DF1" w:rsidRPr="000021BF" w:rsidRDefault="009B5DF1" w:rsidP="00BA3DBB">
      <w:pPr>
        <w:spacing w:after="0" w:line="480" w:lineRule="auto"/>
        <w:jc w:val="both"/>
        <w:rPr>
          <w:rFonts w:ascii="Times New Roman" w:eastAsia="Times New Roman" w:hAnsi="Times New Roman" w:cs="Times New Roman"/>
          <w:color w:val="000000" w:themeColor="text1"/>
          <w:sz w:val="24"/>
          <w:szCs w:val="24"/>
        </w:rPr>
      </w:pPr>
      <w:r w:rsidRPr="000021BF">
        <w:rPr>
          <w:rFonts w:ascii="Times New Roman" w:eastAsia="Times New Roman" w:hAnsi="Times New Roman" w:cs="Times New Roman"/>
          <w:color w:val="000000" w:themeColor="text1"/>
          <w:sz w:val="24"/>
          <w:szCs w:val="24"/>
        </w:rPr>
        <w:t>The purpose of this study is to investigate the relationship between sustainable HRM and positive organizational outcomes, more specifically</w:t>
      </w:r>
      <w:r w:rsidR="008A5DF9" w:rsidRPr="000021BF">
        <w:rPr>
          <w:rFonts w:ascii="Times New Roman" w:eastAsia="Times New Roman" w:hAnsi="Times New Roman" w:cs="Times New Roman"/>
          <w:color w:val="000000" w:themeColor="text1"/>
          <w:sz w:val="24"/>
          <w:szCs w:val="24"/>
        </w:rPr>
        <w:t>,</w:t>
      </w:r>
      <w:r w:rsidRPr="000021BF">
        <w:rPr>
          <w:rFonts w:ascii="Times New Roman" w:eastAsia="Times New Roman" w:hAnsi="Times New Roman" w:cs="Times New Roman"/>
          <w:color w:val="000000" w:themeColor="text1"/>
          <w:sz w:val="24"/>
          <w:szCs w:val="24"/>
        </w:rPr>
        <w:t xml:space="preserve"> employee performance and perceived sustainable organizational support</w:t>
      </w:r>
      <w:r w:rsidR="008A5DF9" w:rsidRPr="000021BF">
        <w:rPr>
          <w:rFonts w:ascii="Times New Roman" w:eastAsia="Times New Roman" w:hAnsi="Times New Roman" w:cs="Times New Roman"/>
          <w:color w:val="000000" w:themeColor="text1"/>
          <w:sz w:val="24"/>
          <w:szCs w:val="24"/>
        </w:rPr>
        <w:t>.</w:t>
      </w:r>
      <w:r w:rsidR="00083619">
        <w:rPr>
          <w:rFonts w:ascii="Times New Roman" w:eastAsia="Times New Roman" w:hAnsi="Times New Roman" w:cs="Times New Roman"/>
          <w:color w:val="000000" w:themeColor="text1"/>
          <w:sz w:val="24"/>
          <w:szCs w:val="24"/>
        </w:rPr>
        <w:t xml:space="preserve"> </w:t>
      </w:r>
      <w:r w:rsidR="008A5DF9" w:rsidRPr="000021BF">
        <w:rPr>
          <w:rFonts w:ascii="Times New Roman" w:eastAsia="Times New Roman" w:hAnsi="Times New Roman" w:cs="Times New Roman"/>
          <w:color w:val="000000" w:themeColor="text1"/>
          <w:sz w:val="24"/>
          <w:szCs w:val="24"/>
        </w:rPr>
        <w:t>The study objective is sought after by</w:t>
      </w:r>
      <w:r w:rsidR="00AE446D" w:rsidRPr="000021BF">
        <w:rPr>
          <w:rFonts w:ascii="Times New Roman" w:eastAsia="Times New Roman" w:hAnsi="Times New Roman" w:cs="Times New Roman"/>
          <w:color w:val="000000" w:themeColor="text1"/>
          <w:sz w:val="24"/>
          <w:szCs w:val="24"/>
        </w:rPr>
        <w:t xml:space="preserve"> </w:t>
      </w:r>
      <w:r w:rsidRPr="000021BF">
        <w:rPr>
          <w:rFonts w:ascii="Times New Roman" w:eastAsia="Times New Roman" w:hAnsi="Times New Roman" w:cs="Times New Roman"/>
          <w:color w:val="000000" w:themeColor="text1"/>
          <w:sz w:val="24"/>
          <w:szCs w:val="24"/>
        </w:rPr>
        <w:t xml:space="preserve">confirming such </w:t>
      </w:r>
      <w:r w:rsidR="00AE446D" w:rsidRPr="000021BF">
        <w:rPr>
          <w:rFonts w:ascii="Times New Roman" w:eastAsia="Times New Roman" w:hAnsi="Times New Roman" w:cs="Times New Roman"/>
          <w:color w:val="000000" w:themeColor="text1"/>
          <w:sz w:val="24"/>
          <w:szCs w:val="24"/>
        </w:rPr>
        <w:t xml:space="preserve">interactional </w:t>
      </w:r>
      <w:r w:rsidRPr="000021BF">
        <w:rPr>
          <w:rFonts w:ascii="Times New Roman" w:eastAsia="Times New Roman" w:hAnsi="Times New Roman" w:cs="Times New Roman"/>
          <w:color w:val="000000" w:themeColor="text1"/>
          <w:sz w:val="24"/>
          <w:szCs w:val="24"/>
        </w:rPr>
        <w:t xml:space="preserve">relationships </w:t>
      </w:r>
      <w:r w:rsidR="00BE31BB" w:rsidRPr="000021BF">
        <w:rPr>
          <w:rFonts w:ascii="Times New Roman" w:eastAsia="Times New Roman" w:hAnsi="Times New Roman" w:cs="Times New Roman"/>
          <w:color w:val="000000" w:themeColor="text1"/>
          <w:sz w:val="24"/>
          <w:szCs w:val="24"/>
        </w:rPr>
        <w:t>with</w:t>
      </w:r>
      <w:r w:rsidRPr="000021BF">
        <w:rPr>
          <w:rFonts w:ascii="Times New Roman" w:eastAsia="Times New Roman" w:hAnsi="Times New Roman" w:cs="Times New Roman"/>
          <w:color w:val="000000" w:themeColor="text1"/>
          <w:sz w:val="24"/>
          <w:szCs w:val="24"/>
        </w:rPr>
        <w:t>in the UAE context</w:t>
      </w:r>
      <w:r w:rsidR="008A5DF9" w:rsidRPr="000021BF">
        <w:rPr>
          <w:rFonts w:ascii="Times New Roman" w:eastAsia="Times New Roman" w:hAnsi="Times New Roman" w:cs="Times New Roman"/>
          <w:color w:val="000000" w:themeColor="text1"/>
          <w:sz w:val="24"/>
          <w:szCs w:val="24"/>
        </w:rPr>
        <w:t xml:space="preserve"> in two major industry sectors</w:t>
      </w:r>
      <w:r w:rsidRPr="000021BF">
        <w:rPr>
          <w:rFonts w:ascii="Times New Roman" w:eastAsia="Times New Roman" w:hAnsi="Times New Roman" w:cs="Times New Roman"/>
          <w:color w:val="000000" w:themeColor="text1"/>
          <w:sz w:val="24"/>
          <w:szCs w:val="24"/>
        </w:rPr>
        <w:t>.</w:t>
      </w:r>
      <w:r w:rsidR="00083619">
        <w:rPr>
          <w:rFonts w:ascii="Times New Roman" w:eastAsia="Times New Roman" w:hAnsi="Times New Roman" w:cs="Times New Roman"/>
          <w:color w:val="000000" w:themeColor="text1"/>
          <w:sz w:val="24"/>
          <w:szCs w:val="24"/>
        </w:rPr>
        <w:t xml:space="preserve"> </w:t>
      </w:r>
      <w:r w:rsidRPr="000021BF">
        <w:rPr>
          <w:rFonts w:ascii="Times New Roman" w:eastAsia="Times New Roman" w:hAnsi="Times New Roman" w:cs="Times New Roman"/>
          <w:color w:val="000000" w:themeColor="text1"/>
          <w:sz w:val="24"/>
          <w:szCs w:val="24"/>
        </w:rPr>
        <w:t xml:space="preserve">Therefore, </w:t>
      </w:r>
      <w:r w:rsidR="008A5DF9" w:rsidRPr="000021BF">
        <w:rPr>
          <w:rFonts w:ascii="Times New Roman" w:eastAsia="Times New Roman" w:hAnsi="Times New Roman" w:cs="Times New Roman"/>
          <w:color w:val="000000" w:themeColor="text1"/>
          <w:sz w:val="24"/>
          <w:szCs w:val="24"/>
        </w:rPr>
        <w:t>the study aim</w:t>
      </w:r>
      <w:r w:rsidR="008952B6" w:rsidRPr="000021BF">
        <w:rPr>
          <w:rFonts w:ascii="Times New Roman" w:eastAsia="Times New Roman" w:hAnsi="Times New Roman" w:cs="Times New Roman"/>
          <w:color w:val="000000" w:themeColor="text1"/>
          <w:sz w:val="24"/>
          <w:szCs w:val="24"/>
        </w:rPr>
        <w:t>s</w:t>
      </w:r>
      <w:r w:rsidR="008A5DF9" w:rsidRPr="000021BF">
        <w:rPr>
          <w:rFonts w:ascii="Times New Roman" w:eastAsia="Times New Roman" w:hAnsi="Times New Roman" w:cs="Times New Roman"/>
          <w:color w:val="000000" w:themeColor="text1"/>
          <w:sz w:val="24"/>
          <w:szCs w:val="24"/>
        </w:rPr>
        <w:t xml:space="preserve"> at reaching a better</w:t>
      </w:r>
      <w:r w:rsidRPr="000021BF">
        <w:rPr>
          <w:rFonts w:ascii="Times New Roman" w:eastAsia="Times New Roman" w:hAnsi="Times New Roman" w:cs="Times New Roman"/>
          <w:color w:val="000000" w:themeColor="text1"/>
          <w:sz w:val="24"/>
          <w:szCs w:val="24"/>
        </w:rPr>
        <w:t xml:space="preserve"> understanding of </w:t>
      </w:r>
      <w:r w:rsidR="00336C97" w:rsidRPr="000021BF">
        <w:rPr>
          <w:rFonts w:ascii="Times New Roman" w:eastAsia="Times New Roman" w:hAnsi="Times New Roman" w:cs="Times New Roman"/>
          <w:color w:val="000000" w:themeColor="text1"/>
          <w:sz w:val="24"/>
          <w:szCs w:val="24"/>
        </w:rPr>
        <w:t xml:space="preserve">the </w:t>
      </w:r>
      <w:r w:rsidRPr="000021BF">
        <w:rPr>
          <w:rFonts w:ascii="Times New Roman" w:eastAsia="Times New Roman" w:hAnsi="Times New Roman" w:cs="Times New Roman"/>
          <w:color w:val="000000" w:themeColor="text1"/>
          <w:sz w:val="24"/>
          <w:szCs w:val="24"/>
        </w:rPr>
        <w:t xml:space="preserve">proposed relationships </w:t>
      </w:r>
      <w:r w:rsidR="008A5DF9" w:rsidRPr="000021BF">
        <w:rPr>
          <w:rFonts w:ascii="Times New Roman" w:eastAsia="Times New Roman" w:hAnsi="Times New Roman" w:cs="Times New Roman"/>
          <w:color w:val="000000" w:themeColor="text1"/>
          <w:sz w:val="24"/>
          <w:szCs w:val="24"/>
        </w:rPr>
        <w:t>guided by the need to explore and employ the proper</w:t>
      </w:r>
      <w:r w:rsidR="00203DAB" w:rsidRPr="000021BF">
        <w:rPr>
          <w:rFonts w:ascii="Times New Roman" w:eastAsia="Times New Roman" w:hAnsi="Times New Roman" w:cs="Times New Roman"/>
          <w:color w:val="000000" w:themeColor="text1"/>
          <w:sz w:val="24"/>
          <w:szCs w:val="24"/>
        </w:rPr>
        <w:t xml:space="preserve"> and relative</w:t>
      </w:r>
      <w:r w:rsidRPr="000021BF">
        <w:rPr>
          <w:rFonts w:ascii="Times New Roman" w:eastAsia="Times New Roman" w:hAnsi="Times New Roman" w:cs="Times New Roman"/>
          <w:color w:val="000000" w:themeColor="text1"/>
          <w:sz w:val="24"/>
          <w:szCs w:val="24"/>
        </w:rPr>
        <w:t xml:space="preserve"> practical and theoretical aspects.</w:t>
      </w:r>
    </w:p>
    <w:p w14:paraId="3CF56B09" w14:textId="139559E0" w:rsidR="009B5DF1" w:rsidRPr="000021BF" w:rsidRDefault="009B5DF1" w:rsidP="00BA3DBB">
      <w:pPr>
        <w:spacing w:after="0" w:line="480" w:lineRule="auto"/>
        <w:jc w:val="both"/>
        <w:rPr>
          <w:rFonts w:ascii="Times New Roman" w:eastAsia="Times New Roman" w:hAnsi="Times New Roman" w:cs="Times New Roman"/>
          <w:color w:val="000000" w:themeColor="text1"/>
          <w:sz w:val="24"/>
          <w:szCs w:val="24"/>
        </w:rPr>
      </w:pPr>
      <w:r w:rsidRPr="000021BF">
        <w:rPr>
          <w:rFonts w:ascii="Times New Roman" w:eastAsia="Times New Roman" w:hAnsi="Times New Roman" w:cs="Times New Roman"/>
          <w:color w:val="000000" w:themeColor="text1"/>
          <w:sz w:val="24"/>
          <w:szCs w:val="24"/>
        </w:rPr>
        <w:lastRenderedPageBreak/>
        <w:t xml:space="preserve">On the practical aspect, </w:t>
      </w:r>
      <w:r w:rsidRPr="000021BF">
        <w:rPr>
          <w:rFonts w:ascii="Times New Roman" w:hAnsi="Times New Roman" w:cs="Times New Roman"/>
          <w:color w:val="000000" w:themeColor="text1"/>
          <w:sz w:val="24"/>
          <w:szCs w:val="24"/>
          <w:shd w:val="clear" w:color="auto" w:fill="FFFFFF"/>
        </w:rPr>
        <w:t xml:space="preserve">the setting of </w:t>
      </w:r>
      <w:r w:rsidRPr="000021BF">
        <w:rPr>
          <w:rFonts w:ascii="Times New Roman" w:hAnsi="Times New Roman" w:cs="Times New Roman"/>
          <w:color w:val="000000" w:themeColor="text1"/>
          <w:sz w:val="24"/>
          <w:szCs w:val="24"/>
        </w:rPr>
        <w:t xml:space="preserve">organizational vision and strategy should always be based on human resources as the backbone of the businesses, with more effort </w:t>
      </w:r>
      <w:r w:rsidR="008952B6" w:rsidRPr="000021BF">
        <w:rPr>
          <w:rFonts w:ascii="Times New Roman" w:hAnsi="Times New Roman" w:cs="Times New Roman"/>
          <w:color w:val="000000" w:themeColor="text1"/>
          <w:sz w:val="24"/>
          <w:szCs w:val="24"/>
        </w:rPr>
        <w:t>capitalized</w:t>
      </w:r>
      <w:r w:rsidRPr="000021BF">
        <w:rPr>
          <w:rFonts w:ascii="Times New Roman" w:hAnsi="Times New Roman" w:cs="Times New Roman"/>
          <w:color w:val="000000" w:themeColor="text1"/>
          <w:sz w:val="24"/>
          <w:szCs w:val="24"/>
        </w:rPr>
        <w:t xml:space="preserve"> in enhancing the human capital competency and effectiveness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RW.CITE{{258 Cherian,Jacob 2013}}</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(Cherian and Farouq, 2013)</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1D5F87" w:rsidRPr="000021BF">
        <w:rPr>
          <w:rFonts w:ascii="Times New Roman" w:hAnsi="Times New Roman" w:cs="Times New Roman"/>
          <w:color w:val="000000" w:themeColor="text1"/>
          <w:sz w:val="24"/>
          <w:szCs w:val="24"/>
        </w:rPr>
        <w:t xml:space="preserve">Additionally, effective human resource strategies should target specific segments of the workforce depending on the organizational need and requirement by blending HRM systems into the organizational culture and goals </w:t>
      </w:r>
      <w:r w:rsidR="001D5F87" w:rsidRPr="000021BF">
        <w:rPr>
          <w:rFonts w:ascii="Times New Roman" w:hAnsi="Times New Roman" w:cs="Times New Roman"/>
          <w:color w:val="000000" w:themeColor="text1"/>
          <w:sz w:val="24"/>
          <w:szCs w:val="24"/>
        </w:rPr>
        <w:fldChar w:fldCharType="begin"/>
      </w:r>
      <w:r w:rsidR="001D5F87" w:rsidRPr="000021BF">
        <w:rPr>
          <w:rFonts w:ascii="Times New Roman" w:hAnsi="Times New Roman" w:cs="Times New Roman"/>
          <w:color w:val="000000" w:themeColor="text1"/>
          <w:sz w:val="24"/>
          <w:szCs w:val="24"/>
        </w:rPr>
        <w:instrText>ADDIN RW.CITE{{514 Hart,E 1998}}</w:instrText>
      </w:r>
      <w:r w:rsidR="001D5F87" w:rsidRPr="000021BF">
        <w:rPr>
          <w:rFonts w:ascii="Times New Roman" w:hAnsi="Times New Roman" w:cs="Times New Roman"/>
          <w:color w:val="000000" w:themeColor="text1"/>
          <w:sz w:val="24"/>
          <w:szCs w:val="24"/>
        </w:rPr>
        <w:fldChar w:fldCharType="separate"/>
      </w:r>
      <w:r w:rsidR="001D5F87" w:rsidRPr="000021BF">
        <w:rPr>
          <w:rFonts w:ascii="Times New Roman" w:hAnsi="Times New Roman" w:cs="Times New Roman"/>
          <w:color w:val="000000" w:themeColor="text1"/>
          <w:sz w:val="24"/>
          <w:szCs w:val="24"/>
        </w:rPr>
        <w:t>(Hart and McKenna, 1998)</w:t>
      </w:r>
      <w:r w:rsidR="001D5F87" w:rsidRPr="000021BF">
        <w:rPr>
          <w:rFonts w:ascii="Times New Roman" w:hAnsi="Times New Roman" w:cs="Times New Roman"/>
          <w:color w:val="000000" w:themeColor="text1"/>
          <w:sz w:val="24"/>
          <w:szCs w:val="24"/>
        </w:rPr>
        <w:fldChar w:fldCharType="end"/>
      </w:r>
      <w:r w:rsidR="001D5F87"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1D5F87" w:rsidRPr="000021BF">
        <w:rPr>
          <w:rFonts w:ascii="Times New Roman" w:hAnsi="Times New Roman" w:cs="Times New Roman"/>
          <w:color w:val="000000" w:themeColor="text1"/>
          <w:sz w:val="24"/>
          <w:szCs w:val="24"/>
        </w:rPr>
        <w:t xml:space="preserve"> Therefore,</w:t>
      </w:r>
      <w:r w:rsidRPr="000021BF">
        <w:rPr>
          <w:rFonts w:ascii="Times New Roman" w:hAnsi="Times New Roman" w:cs="Times New Roman"/>
          <w:color w:val="000000" w:themeColor="text1"/>
          <w:sz w:val="24"/>
          <w:szCs w:val="24"/>
        </w:rPr>
        <w:t xml:space="preserve"> </w:t>
      </w:r>
      <w:r w:rsidR="001D5F87" w:rsidRPr="000021BF">
        <w:rPr>
          <w:rFonts w:ascii="Times New Roman" w:hAnsi="Times New Roman" w:cs="Times New Roman"/>
          <w:color w:val="000000" w:themeColor="text1"/>
          <w:sz w:val="24"/>
          <w:szCs w:val="24"/>
        </w:rPr>
        <w:t>d</w:t>
      </w:r>
      <w:r w:rsidRPr="000021BF">
        <w:rPr>
          <w:rFonts w:ascii="Times New Roman" w:hAnsi="Times New Roman" w:cs="Times New Roman"/>
          <w:color w:val="000000" w:themeColor="text1"/>
          <w:sz w:val="24"/>
          <w:szCs w:val="24"/>
        </w:rPr>
        <w:t xml:space="preserve">eveloping and managing employee performance is a common strategic approach for organizations </w:t>
      </w:r>
      <w:r w:rsidR="000E1F30" w:rsidRPr="000021BF">
        <w:rPr>
          <w:rFonts w:ascii="Times New Roman" w:hAnsi="Times New Roman" w:cs="Times New Roman"/>
          <w:color w:val="000000" w:themeColor="text1"/>
          <w:sz w:val="24"/>
          <w:szCs w:val="24"/>
        </w:rPr>
        <w:t>in</w:t>
      </w:r>
      <w:r w:rsidRPr="000021BF">
        <w:rPr>
          <w:rFonts w:ascii="Times New Roman" w:hAnsi="Times New Roman" w:cs="Times New Roman"/>
          <w:color w:val="000000" w:themeColor="text1"/>
          <w:sz w:val="24"/>
          <w:szCs w:val="24"/>
        </w:rPr>
        <w:t xml:space="preserve"> delivering sustained success </w:t>
      </w:r>
      <w:r w:rsidR="000D0CCB" w:rsidRPr="000021BF">
        <w:rPr>
          <w:rFonts w:ascii="Times New Roman" w:hAnsi="Times New Roman" w:cs="Times New Roman"/>
          <w:color w:val="000000" w:themeColor="text1"/>
          <w:sz w:val="24"/>
          <w:szCs w:val="24"/>
        </w:rPr>
        <w:t>by</w:t>
      </w:r>
      <w:r w:rsidRPr="000021BF">
        <w:rPr>
          <w:rFonts w:ascii="Times New Roman" w:hAnsi="Times New Roman" w:cs="Times New Roman"/>
          <w:color w:val="000000" w:themeColor="text1"/>
          <w:sz w:val="24"/>
          <w:szCs w:val="24"/>
        </w:rPr>
        <w:t xml:space="preserve"> developing the capabilities of teams and individuals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RW.CITE{{260 Suliman,AbubakrM 2009}}</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(Suliman and Al-Sabri, 2009)</w:t>
      </w:r>
      <w:r w:rsidRPr="000021BF">
        <w:rPr>
          <w:rFonts w:ascii="Times New Roman" w:hAnsi="Times New Roman" w:cs="Times New Roman"/>
          <w:color w:val="000000" w:themeColor="text1"/>
          <w:sz w:val="24"/>
          <w:szCs w:val="24"/>
        </w:rPr>
        <w:fldChar w:fldCharType="end"/>
      </w:r>
      <w:r w:rsidR="007B5884" w:rsidRPr="000021BF">
        <w:rPr>
          <w:rFonts w:ascii="Times New Roman" w:hAnsi="Times New Roman" w:cs="Times New Roman"/>
          <w:color w:val="000000" w:themeColor="text1"/>
          <w:sz w:val="24"/>
          <w:szCs w:val="24"/>
        </w:rPr>
        <w:t>,</w:t>
      </w:r>
      <w:r w:rsidR="00FD0D15" w:rsidRPr="000021BF">
        <w:rPr>
          <w:rFonts w:ascii="Times New Roman" w:hAnsi="Times New Roman" w:cs="Times New Roman"/>
          <w:color w:val="000000" w:themeColor="text1"/>
          <w:sz w:val="24"/>
          <w:szCs w:val="24"/>
        </w:rPr>
        <w:t xml:space="preserve"> while making</w:t>
      </w:r>
      <w:r w:rsidRPr="000021BF">
        <w:rPr>
          <w:rFonts w:ascii="Times New Roman" w:hAnsi="Times New Roman" w:cs="Times New Roman"/>
          <w:color w:val="000000" w:themeColor="text1"/>
          <w:sz w:val="24"/>
          <w:szCs w:val="24"/>
        </w:rPr>
        <w:t xml:space="preserve"> </w:t>
      </w:r>
      <w:r w:rsidR="00875594" w:rsidRPr="000021BF">
        <w:rPr>
          <w:rFonts w:ascii="Times New Roman" w:hAnsi="Times New Roman" w:cs="Times New Roman"/>
          <w:color w:val="000000" w:themeColor="text1"/>
          <w:sz w:val="24"/>
          <w:szCs w:val="24"/>
        </w:rPr>
        <w:t>considerable</w:t>
      </w:r>
      <w:r w:rsidRPr="000021BF">
        <w:rPr>
          <w:rFonts w:ascii="Times New Roman" w:hAnsi="Times New Roman" w:cs="Times New Roman"/>
          <w:color w:val="000000" w:themeColor="text1"/>
          <w:sz w:val="24"/>
          <w:szCs w:val="24"/>
        </w:rPr>
        <w:t xml:space="preserve"> investments to establish effective HRM systems </w:t>
      </w:r>
      <w:r w:rsidR="007B5884" w:rsidRPr="000021BF">
        <w:rPr>
          <w:rFonts w:ascii="Times New Roman" w:hAnsi="Times New Roman" w:cs="Times New Roman"/>
          <w:color w:val="000000" w:themeColor="text1"/>
          <w:sz w:val="24"/>
          <w:szCs w:val="24"/>
        </w:rPr>
        <w:t xml:space="preserve">which, in turn, will </w:t>
      </w:r>
      <w:r w:rsidRPr="000021BF">
        <w:rPr>
          <w:rFonts w:ascii="Times New Roman" w:hAnsi="Times New Roman" w:cs="Times New Roman"/>
          <w:color w:val="000000" w:themeColor="text1"/>
          <w:sz w:val="24"/>
          <w:szCs w:val="24"/>
        </w:rPr>
        <w:t xml:space="preserve">significantly impact employees’ perceptions </w:t>
      </w:r>
      <w:r w:rsidR="00E8763C" w:rsidRPr="000021BF">
        <w:rPr>
          <w:rFonts w:ascii="Times New Roman" w:hAnsi="Times New Roman" w:cs="Times New Roman"/>
          <w:color w:val="000000" w:themeColor="text1"/>
          <w:sz w:val="24"/>
          <w:szCs w:val="24"/>
        </w:rPr>
        <w:t xml:space="preserve">especially at the </w:t>
      </w:r>
      <w:r w:rsidRPr="000021BF">
        <w:rPr>
          <w:rFonts w:ascii="Times New Roman" w:hAnsi="Times New Roman" w:cs="Times New Roman"/>
          <w:color w:val="000000" w:themeColor="text1"/>
          <w:sz w:val="24"/>
          <w:szCs w:val="24"/>
        </w:rPr>
        <w:t>organizational support</w:t>
      </w:r>
      <w:r w:rsidR="00E8763C" w:rsidRPr="000021BF">
        <w:rPr>
          <w:rFonts w:ascii="Times New Roman" w:hAnsi="Times New Roman" w:cs="Times New Roman"/>
          <w:color w:val="000000" w:themeColor="text1"/>
          <w:sz w:val="24"/>
          <w:szCs w:val="24"/>
        </w:rPr>
        <w:t xml:space="preserve"> level</w:t>
      </w:r>
      <w:r w:rsidRPr="000021BF">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RW.CITE{{507 Paré,Guy 2007}}</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(Paré and Tremblay, 2007)</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A3112E" w:rsidRPr="000021BF">
        <w:rPr>
          <w:rFonts w:ascii="Times New Roman" w:hAnsi="Times New Roman" w:cs="Times New Roman"/>
          <w:color w:val="000000" w:themeColor="text1"/>
          <w:sz w:val="24"/>
          <w:szCs w:val="24"/>
        </w:rPr>
        <w:t xml:space="preserve">The blending of HRM practices with clear vision and direction on the importance and criticality of the human capital necessitate the need to understand the causal relationship and </w:t>
      </w:r>
      <w:r w:rsidR="00BE714A" w:rsidRPr="000021BF">
        <w:rPr>
          <w:rFonts w:ascii="Times New Roman" w:hAnsi="Times New Roman" w:cs="Times New Roman"/>
          <w:color w:val="000000" w:themeColor="text1"/>
          <w:sz w:val="24"/>
          <w:szCs w:val="24"/>
        </w:rPr>
        <w:t>creating a</w:t>
      </w:r>
      <w:r w:rsidR="00A3112E" w:rsidRPr="000021BF">
        <w:rPr>
          <w:rFonts w:ascii="Times New Roman" w:hAnsi="Times New Roman" w:cs="Times New Roman"/>
          <w:color w:val="000000" w:themeColor="text1"/>
          <w:sz w:val="24"/>
          <w:szCs w:val="24"/>
        </w:rPr>
        <w:t xml:space="preserve"> sustainable human capital strategy.</w:t>
      </w:r>
    </w:p>
    <w:p w14:paraId="2E18030D" w14:textId="649E7FC2" w:rsidR="009B5DF1" w:rsidRPr="000021BF" w:rsidRDefault="009B5DF1" w:rsidP="00BA3DBB">
      <w:pPr>
        <w:spacing w:after="0" w:line="480" w:lineRule="auto"/>
        <w:jc w:val="both"/>
        <w:rPr>
          <w:rFonts w:ascii="Times New Roman" w:eastAsia="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On the theoretical aspect, there is </w:t>
      </w:r>
      <w:r w:rsidR="00A3112E" w:rsidRPr="000021BF">
        <w:rPr>
          <w:rFonts w:ascii="Times New Roman" w:hAnsi="Times New Roman" w:cs="Times New Roman"/>
          <w:color w:val="000000" w:themeColor="text1"/>
          <w:sz w:val="24"/>
          <w:szCs w:val="24"/>
        </w:rPr>
        <w:t xml:space="preserve">a </w:t>
      </w:r>
      <w:r w:rsidRPr="000021BF">
        <w:rPr>
          <w:rFonts w:ascii="Times New Roman" w:hAnsi="Times New Roman" w:cs="Times New Roman"/>
          <w:color w:val="000000" w:themeColor="text1"/>
          <w:sz w:val="24"/>
          <w:szCs w:val="24"/>
        </w:rPr>
        <w:t xml:space="preserve">consensus in the HRM literature that the effective functioning of organizations depends upon the efficiency and capability of the human resource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RW.CITE{{346 Anitha,R 2016; 360 TeclemichaelTessema,Mussie 2006; 374 Ehnert,Ina 2009}}</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(Anitha and Kumar, 2016; Ehnert, 2009; Teclemichael Tessema and Soeters, 2006)</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and that the most influential factor </w:t>
      </w:r>
      <w:r w:rsidR="00A85F13" w:rsidRPr="000021BF">
        <w:rPr>
          <w:rFonts w:ascii="Times New Roman" w:hAnsi="Times New Roman" w:cs="Times New Roman"/>
          <w:color w:val="000000" w:themeColor="text1"/>
          <w:sz w:val="24"/>
          <w:szCs w:val="24"/>
        </w:rPr>
        <w:t>in</w:t>
      </w:r>
      <w:r w:rsidRPr="000021BF">
        <w:rPr>
          <w:rFonts w:ascii="Times New Roman" w:hAnsi="Times New Roman" w:cs="Times New Roman"/>
          <w:color w:val="000000" w:themeColor="text1"/>
          <w:sz w:val="24"/>
          <w:szCs w:val="24"/>
        </w:rPr>
        <w:t xml:space="preserve"> shap</w:t>
      </w:r>
      <w:r w:rsidR="00A85F13" w:rsidRPr="000021BF">
        <w:rPr>
          <w:rFonts w:ascii="Times New Roman" w:hAnsi="Times New Roman" w:cs="Times New Roman"/>
          <w:color w:val="000000" w:themeColor="text1"/>
          <w:sz w:val="24"/>
          <w:szCs w:val="24"/>
        </w:rPr>
        <w:t>ing</w:t>
      </w:r>
      <w:r w:rsidRPr="000021BF">
        <w:rPr>
          <w:rFonts w:ascii="Times New Roman" w:hAnsi="Times New Roman" w:cs="Times New Roman"/>
          <w:color w:val="000000" w:themeColor="text1"/>
          <w:sz w:val="24"/>
          <w:szCs w:val="24"/>
        </w:rPr>
        <w:t xml:space="preserve"> the future of any organization is its employees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RW.CITE{{348 Jibrin-Bida,Mohammed 2017; 378 ReneeBaptiste,Nicole 2008; 531 Çalişkan,EsraNemli 2010}}</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(Çalişkan, 2010; Jibrin-Bida</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2017; Renee Baptiste, 2008)</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Hence, enabling employees to contribute to their </w:t>
      </w:r>
      <w:r w:rsidRPr="000021BF">
        <w:rPr>
          <w:rFonts w:ascii="Times New Roman" w:hAnsi="Times New Roman" w:cs="Times New Roman"/>
          <w:color w:val="000000" w:themeColor="text1"/>
          <w:sz w:val="24"/>
          <w:szCs w:val="24"/>
        </w:rPr>
        <w:lastRenderedPageBreak/>
        <w:t xml:space="preserve">organization’s success has received much attention in the </w:t>
      </w:r>
      <w:r w:rsidR="000C586A" w:rsidRPr="000021BF">
        <w:rPr>
          <w:rFonts w:ascii="Times New Roman" w:hAnsi="Times New Roman" w:cs="Times New Roman"/>
          <w:color w:val="000000" w:themeColor="text1"/>
          <w:sz w:val="24"/>
          <w:szCs w:val="24"/>
        </w:rPr>
        <w:t>theoretical perspectives</w:t>
      </w:r>
      <w:r w:rsidRPr="000021BF">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RW.CITE{{346 Anitha,R 2016; 353 Henkel,Sven 2007}}</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(Anitha and Kumar, 2016; Henkel</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2007)</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p>
    <w:p w14:paraId="6A39C7D6" w14:textId="3EC012CD" w:rsidR="009B5DF1" w:rsidRPr="000021BF" w:rsidRDefault="009B5DF1" w:rsidP="00BA3DBB">
      <w:pPr>
        <w:spacing w:after="0" w:line="480" w:lineRule="auto"/>
        <w:jc w:val="both"/>
        <w:rPr>
          <w:rFonts w:ascii="Times New Roman" w:eastAsia="Times New Roman" w:hAnsi="Times New Roman" w:cs="Times New Roman"/>
          <w:color w:val="000000" w:themeColor="text1"/>
          <w:sz w:val="24"/>
          <w:szCs w:val="24"/>
        </w:rPr>
      </w:pPr>
      <w:r w:rsidRPr="000021BF">
        <w:rPr>
          <w:rFonts w:ascii="Times New Roman" w:eastAsia="Times New Roman" w:hAnsi="Times New Roman" w:cs="Times New Roman"/>
          <w:color w:val="000000" w:themeColor="text1"/>
          <w:sz w:val="24"/>
          <w:szCs w:val="24"/>
        </w:rPr>
        <w:t>Consequently, this study is seeking to understand the procedural and operational influence of sustainable HRM on positive organizational outcomes and the factors that</w:t>
      </w:r>
      <w:r w:rsidR="000F72A8" w:rsidRPr="000021BF">
        <w:rPr>
          <w:rFonts w:ascii="Times New Roman" w:eastAsia="Times New Roman" w:hAnsi="Times New Roman" w:cs="Times New Roman"/>
          <w:color w:val="000000" w:themeColor="text1"/>
          <w:sz w:val="24"/>
          <w:szCs w:val="24"/>
        </w:rPr>
        <w:t xml:space="preserve"> can potentially</w:t>
      </w:r>
      <w:r w:rsidRPr="000021BF">
        <w:rPr>
          <w:rFonts w:ascii="Times New Roman" w:eastAsia="Times New Roman" w:hAnsi="Times New Roman" w:cs="Times New Roman"/>
          <w:color w:val="000000" w:themeColor="text1"/>
          <w:sz w:val="24"/>
          <w:szCs w:val="24"/>
        </w:rPr>
        <w:t xml:space="preserve"> </w:t>
      </w:r>
      <w:r w:rsidR="000F72A8" w:rsidRPr="000021BF">
        <w:rPr>
          <w:rFonts w:ascii="Times New Roman" w:eastAsia="Times New Roman" w:hAnsi="Times New Roman" w:cs="Times New Roman"/>
          <w:color w:val="000000" w:themeColor="text1"/>
          <w:sz w:val="24"/>
          <w:szCs w:val="24"/>
        </w:rPr>
        <w:t>influence</w:t>
      </w:r>
      <w:r w:rsidRPr="000021BF">
        <w:rPr>
          <w:rFonts w:ascii="Times New Roman" w:eastAsia="Times New Roman" w:hAnsi="Times New Roman" w:cs="Times New Roman"/>
          <w:color w:val="000000" w:themeColor="text1"/>
          <w:sz w:val="24"/>
          <w:szCs w:val="24"/>
        </w:rPr>
        <w:t xml:space="preserve"> the instatement of such outcomes.</w:t>
      </w:r>
      <w:r w:rsidR="00083619">
        <w:rPr>
          <w:rFonts w:ascii="Times New Roman" w:eastAsia="Times New Roman" w:hAnsi="Times New Roman" w:cs="Times New Roman"/>
          <w:color w:val="000000" w:themeColor="text1"/>
          <w:sz w:val="24"/>
          <w:szCs w:val="24"/>
        </w:rPr>
        <w:t xml:space="preserve"> </w:t>
      </w:r>
      <w:r w:rsidRPr="000021BF">
        <w:rPr>
          <w:rFonts w:ascii="Times New Roman" w:eastAsia="Times New Roman" w:hAnsi="Times New Roman" w:cs="Times New Roman"/>
          <w:color w:val="000000" w:themeColor="text1"/>
          <w:sz w:val="24"/>
          <w:szCs w:val="24"/>
        </w:rPr>
        <w:t>The study will target two sectors within the UAE business sectors; namely healthcare and oil and gas sectors.</w:t>
      </w:r>
      <w:r w:rsidR="00083619">
        <w:rPr>
          <w:rFonts w:ascii="Times New Roman" w:eastAsia="Times New Roman" w:hAnsi="Times New Roman" w:cs="Times New Roman"/>
          <w:color w:val="000000" w:themeColor="text1"/>
          <w:sz w:val="24"/>
          <w:szCs w:val="24"/>
        </w:rPr>
        <w:t xml:space="preserve"> </w:t>
      </w:r>
      <w:r w:rsidR="000F72A8" w:rsidRPr="000021BF">
        <w:rPr>
          <w:rFonts w:ascii="Times New Roman" w:eastAsia="Times New Roman" w:hAnsi="Times New Roman" w:cs="Times New Roman"/>
          <w:color w:val="000000" w:themeColor="text1"/>
          <w:sz w:val="24"/>
          <w:szCs w:val="24"/>
        </w:rPr>
        <w:t xml:space="preserve">The selection of these two sectors </w:t>
      </w:r>
      <w:r w:rsidR="00BE714A" w:rsidRPr="000021BF">
        <w:rPr>
          <w:rFonts w:ascii="Times New Roman" w:eastAsia="Times New Roman" w:hAnsi="Times New Roman" w:cs="Times New Roman"/>
          <w:color w:val="000000" w:themeColor="text1"/>
          <w:sz w:val="24"/>
          <w:szCs w:val="24"/>
        </w:rPr>
        <w:t>was</w:t>
      </w:r>
      <w:r w:rsidR="000F72A8" w:rsidRPr="000021BF">
        <w:rPr>
          <w:rFonts w:ascii="Times New Roman" w:eastAsia="Times New Roman" w:hAnsi="Times New Roman" w:cs="Times New Roman"/>
          <w:color w:val="000000" w:themeColor="text1"/>
          <w:sz w:val="24"/>
          <w:szCs w:val="24"/>
        </w:rPr>
        <w:t xml:space="preserve"> based on their criticality to the economy of the UAE and the criticality of HRM to such knowledge-intensive and </w:t>
      </w:r>
      <w:r w:rsidR="00E95AE8" w:rsidRPr="000021BF">
        <w:rPr>
          <w:rFonts w:ascii="Times New Roman" w:eastAsia="Times New Roman" w:hAnsi="Times New Roman" w:cs="Times New Roman"/>
          <w:color w:val="000000" w:themeColor="text1"/>
          <w:sz w:val="24"/>
          <w:szCs w:val="24"/>
        </w:rPr>
        <w:t>employee</w:t>
      </w:r>
      <w:r w:rsidR="000F72A8" w:rsidRPr="000021BF">
        <w:rPr>
          <w:rFonts w:ascii="Times New Roman" w:eastAsia="Times New Roman" w:hAnsi="Times New Roman" w:cs="Times New Roman"/>
          <w:color w:val="000000" w:themeColor="text1"/>
          <w:sz w:val="24"/>
          <w:szCs w:val="24"/>
        </w:rPr>
        <w:t>-dependent sectors.</w:t>
      </w:r>
    </w:p>
    <w:p w14:paraId="45B44CD6" w14:textId="56068E0C" w:rsidR="009B5DF1" w:rsidRPr="000021BF" w:rsidRDefault="009B5DF1" w:rsidP="00BA3DBB">
      <w:pPr>
        <w:spacing w:after="0"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The study findings are expected to </w:t>
      </w:r>
      <w:r w:rsidR="00C4463C">
        <w:rPr>
          <w:rFonts w:ascii="Times New Roman" w:hAnsi="Times New Roman" w:cs="Times New Roman"/>
          <w:color w:val="000000" w:themeColor="text1"/>
          <w:sz w:val="24"/>
          <w:szCs w:val="24"/>
        </w:rPr>
        <w:t>outline</w:t>
      </w:r>
      <w:r w:rsidRPr="000021BF">
        <w:rPr>
          <w:rFonts w:ascii="Times New Roman" w:hAnsi="Times New Roman" w:cs="Times New Roman"/>
          <w:color w:val="000000" w:themeColor="text1"/>
          <w:sz w:val="24"/>
          <w:szCs w:val="24"/>
        </w:rPr>
        <w:t xml:space="preserve"> tool</w:t>
      </w:r>
      <w:r w:rsidR="00C4463C">
        <w:rPr>
          <w:rFonts w:ascii="Times New Roman" w:hAnsi="Times New Roman" w:cs="Times New Roman"/>
          <w:color w:val="000000" w:themeColor="text1"/>
          <w:sz w:val="24"/>
          <w:szCs w:val="24"/>
        </w:rPr>
        <w:t>s</w:t>
      </w:r>
      <w:r w:rsidRPr="000021BF">
        <w:rPr>
          <w:rFonts w:ascii="Times New Roman" w:hAnsi="Times New Roman" w:cs="Times New Roman"/>
          <w:color w:val="000000" w:themeColor="text1"/>
          <w:sz w:val="24"/>
          <w:szCs w:val="24"/>
        </w:rPr>
        <w:t xml:space="preserve"> for practitioners who are seeking effective utilization of their human capital and creating and further sustaining a competitive advantage </w:t>
      </w:r>
      <w:r w:rsidR="00612E10" w:rsidRPr="000021BF">
        <w:rPr>
          <w:rFonts w:ascii="Times New Roman" w:hAnsi="Times New Roman" w:cs="Times New Roman"/>
          <w:color w:val="000000" w:themeColor="text1"/>
          <w:sz w:val="24"/>
          <w:szCs w:val="24"/>
        </w:rPr>
        <w:t>for</w:t>
      </w:r>
      <w:r w:rsidRPr="000021BF">
        <w:rPr>
          <w:rFonts w:ascii="Times New Roman" w:hAnsi="Times New Roman" w:cs="Times New Roman"/>
          <w:color w:val="000000" w:themeColor="text1"/>
          <w:sz w:val="24"/>
          <w:szCs w:val="24"/>
        </w:rPr>
        <w:t xml:space="preserve"> their organizations.</w:t>
      </w:r>
      <w:r w:rsidR="00083619">
        <w:rPr>
          <w:rFonts w:ascii="Times New Roman" w:hAnsi="Times New Roman" w:cs="Times New Roman"/>
          <w:color w:val="000000" w:themeColor="text1"/>
          <w:sz w:val="24"/>
          <w:szCs w:val="24"/>
        </w:rPr>
        <w:t xml:space="preserve"> </w:t>
      </w:r>
      <w:r w:rsidR="00612E10" w:rsidRPr="000021BF">
        <w:rPr>
          <w:rFonts w:ascii="Times New Roman" w:hAnsi="Times New Roman" w:cs="Times New Roman"/>
          <w:color w:val="000000" w:themeColor="text1"/>
          <w:sz w:val="24"/>
          <w:szCs w:val="24"/>
        </w:rPr>
        <w:t>Moreover, t</w:t>
      </w:r>
      <w:r w:rsidRPr="000021BF">
        <w:rPr>
          <w:rFonts w:ascii="Times New Roman" w:hAnsi="Times New Roman" w:cs="Times New Roman"/>
          <w:color w:val="000000" w:themeColor="text1"/>
          <w:sz w:val="24"/>
          <w:szCs w:val="24"/>
        </w:rPr>
        <w:t xml:space="preserve">he understanding of the underlying relationships between sustainable HRM and positive organizational outcomes </w:t>
      </w:r>
      <w:r w:rsidR="00612E10" w:rsidRPr="000021BF">
        <w:rPr>
          <w:rFonts w:ascii="Times New Roman" w:hAnsi="Times New Roman" w:cs="Times New Roman"/>
          <w:color w:val="000000" w:themeColor="text1"/>
          <w:sz w:val="24"/>
          <w:szCs w:val="24"/>
        </w:rPr>
        <w:t>is</w:t>
      </w:r>
      <w:r w:rsidRPr="000021BF">
        <w:rPr>
          <w:rFonts w:ascii="Times New Roman" w:hAnsi="Times New Roman" w:cs="Times New Roman"/>
          <w:color w:val="000000" w:themeColor="text1"/>
          <w:sz w:val="24"/>
          <w:szCs w:val="24"/>
        </w:rPr>
        <w:t xml:space="preserve"> crucial to organizations.</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The understanding of how HRM </w:t>
      </w:r>
      <w:r w:rsidR="00012F54" w:rsidRPr="000021BF">
        <w:rPr>
          <w:rFonts w:ascii="Times New Roman" w:hAnsi="Times New Roman" w:cs="Times New Roman"/>
          <w:color w:val="000000" w:themeColor="text1"/>
          <w:sz w:val="24"/>
          <w:szCs w:val="24"/>
        </w:rPr>
        <w:t>systems</w:t>
      </w:r>
      <w:r w:rsidRPr="000021BF">
        <w:rPr>
          <w:rFonts w:ascii="Times New Roman" w:hAnsi="Times New Roman" w:cs="Times New Roman"/>
          <w:color w:val="000000" w:themeColor="text1"/>
          <w:sz w:val="24"/>
          <w:szCs w:val="24"/>
        </w:rPr>
        <w:t xml:space="preserve"> function, hence</w:t>
      </w:r>
      <w:r w:rsidR="00612E10" w:rsidRPr="000021BF">
        <w:rPr>
          <w:rFonts w:ascii="Times New Roman" w:hAnsi="Times New Roman" w:cs="Times New Roman"/>
          <w:color w:val="000000" w:themeColor="text1"/>
          <w:sz w:val="24"/>
          <w:szCs w:val="24"/>
        </w:rPr>
        <w:t>,</w:t>
      </w:r>
      <w:r w:rsidRPr="000021BF">
        <w:rPr>
          <w:rFonts w:ascii="Times New Roman" w:hAnsi="Times New Roman" w:cs="Times New Roman"/>
          <w:color w:val="000000" w:themeColor="text1"/>
          <w:sz w:val="24"/>
          <w:szCs w:val="24"/>
        </w:rPr>
        <w:t xml:space="preserve"> how to design a flexible</w:t>
      </w:r>
      <w:r w:rsidR="00612E10" w:rsidRPr="000021BF">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agile</w:t>
      </w:r>
      <w:r w:rsidR="00612E10" w:rsidRPr="000021BF">
        <w:rPr>
          <w:rFonts w:ascii="Times New Roman" w:hAnsi="Times New Roman" w:cs="Times New Roman"/>
          <w:color w:val="000000" w:themeColor="text1"/>
          <w:sz w:val="24"/>
          <w:szCs w:val="24"/>
        </w:rPr>
        <w:t>, and sustainable</w:t>
      </w:r>
      <w:r w:rsidRPr="000021BF">
        <w:rPr>
          <w:rFonts w:ascii="Times New Roman" w:hAnsi="Times New Roman" w:cs="Times New Roman"/>
          <w:color w:val="000000" w:themeColor="text1"/>
          <w:sz w:val="24"/>
          <w:szCs w:val="24"/>
        </w:rPr>
        <w:t xml:space="preserve"> HRM system will help practitioners be more vigilant on how to link the overall organizational strategy to the needs of their employees</w:t>
      </w:r>
      <w:r w:rsidR="00012F54" w:rsidRPr="000021BF">
        <w:rPr>
          <w:rFonts w:ascii="Times New Roman" w:hAnsi="Times New Roman" w:cs="Times New Roman"/>
          <w:color w:val="000000" w:themeColor="text1"/>
          <w:sz w:val="24"/>
          <w:szCs w:val="24"/>
        </w:rPr>
        <w:t xml:space="preserve"> so</w:t>
      </w:r>
      <w:r w:rsidRPr="000021BF">
        <w:rPr>
          <w:rFonts w:ascii="Times New Roman" w:hAnsi="Times New Roman" w:cs="Times New Roman"/>
          <w:color w:val="000000" w:themeColor="text1"/>
          <w:sz w:val="24"/>
          <w:szCs w:val="24"/>
        </w:rPr>
        <w:t xml:space="preserve"> to secure the</w:t>
      </w:r>
      <w:r w:rsidR="00012F54" w:rsidRPr="000021BF">
        <w:rPr>
          <w:rFonts w:ascii="Times New Roman" w:hAnsi="Times New Roman" w:cs="Times New Roman"/>
          <w:color w:val="000000" w:themeColor="text1"/>
          <w:sz w:val="24"/>
          <w:szCs w:val="24"/>
        </w:rPr>
        <w:t xml:space="preserve"> expected</w:t>
      </w:r>
      <w:r w:rsidRPr="000021BF">
        <w:rPr>
          <w:rFonts w:ascii="Times New Roman" w:hAnsi="Times New Roman" w:cs="Times New Roman"/>
          <w:color w:val="000000" w:themeColor="text1"/>
          <w:sz w:val="24"/>
          <w:szCs w:val="24"/>
        </w:rPr>
        <w:t xml:space="preserve"> positive organizational outcome.</w:t>
      </w:r>
    </w:p>
    <w:p w14:paraId="2E7B4264" w14:textId="79F3C30B" w:rsidR="009B5DF1" w:rsidRPr="000021BF" w:rsidRDefault="009B5DF1" w:rsidP="00BA3DBB">
      <w:pPr>
        <w:spacing w:line="480" w:lineRule="auto"/>
        <w:jc w:val="both"/>
        <w:rPr>
          <w:rFonts w:ascii="Times New Roman" w:hAnsi="Times New Roman" w:cs="Times New Roman"/>
          <w:color w:val="000000" w:themeColor="text1"/>
          <w:sz w:val="24"/>
          <w:szCs w:val="24"/>
        </w:rPr>
      </w:pPr>
      <w:r w:rsidRPr="000021BF">
        <w:rPr>
          <w:rFonts w:ascii="Times New Roman" w:eastAsia="Times New Roman" w:hAnsi="Times New Roman" w:cs="Times New Roman"/>
          <w:color w:val="000000" w:themeColor="text1"/>
          <w:sz w:val="24"/>
          <w:szCs w:val="24"/>
        </w:rPr>
        <w:t xml:space="preserve">Moreover, </w:t>
      </w:r>
      <w:r w:rsidR="00612E10" w:rsidRPr="000021BF">
        <w:rPr>
          <w:rFonts w:ascii="Times New Roman" w:eastAsia="Times New Roman" w:hAnsi="Times New Roman" w:cs="Times New Roman"/>
          <w:color w:val="000000" w:themeColor="text1"/>
          <w:sz w:val="24"/>
          <w:szCs w:val="24"/>
        </w:rPr>
        <w:t>another extension of the study</w:t>
      </w:r>
      <w:r w:rsidRPr="000021BF">
        <w:rPr>
          <w:rFonts w:ascii="Times New Roman" w:eastAsia="Times New Roman" w:hAnsi="Times New Roman" w:cs="Times New Roman"/>
          <w:color w:val="000000" w:themeColor="text1"/>
          <w:sz w:val="24"/>
          <w:szCs w:val="24"/>
        </w:rPr>
        <w:t xml:space="preserve"> objective</w:t>
      </w:r>
      <w:r w:rsidR="00612E10" w:rsidRPr="000021BF">
        <w:rPr>
          <w:rFonts w:ascii="Times New Roman" w:eastAsia="Times New Roman" w:hAnsi="Times New Roman" w:cs="Times New Roman"/>
          <w:color w:val="000000" w:themeColor="text1"/>
          <w:sz w:val="24"/>
          <w:szCs w:val="24"/>
        </w:rPr>
        <w:t>s,</w:t>
      </w:r>
      <w:r w:rsidRPr="000021BF">
        <w:rPr>
          <w:rFonts w:ascii="Times New Roman" w:eastAsia="Times New Roman" w:hAnsi="Times New Roman" w:cs="Times New Roman"/>
          <w:color w:val="000000" w:themeColor="text1"/>
          <w:sz w:val="24"/>
          <w:szCs w:val="24"/>
        </w:rPr>
        <w:t xml:space="preserve"> </w:t>
      </w:r>
      <w:r w:rsidR="00612E10" w:rsidRPr="000021BF">
        <w:rPr>
          <w:rFonts w:ascii="Times New Roman" w:eastAsia="Times New Roman" w:hAnsi="Times New Roman" w:cs="Times New Roman"/>
          <w:color w:val="000000" w:themeColor="text1"/>
          <w:sz w:val="24"/>
          <w:szCs w:val="24"/>
        </w:rPr>
        <w:t xml:space="preserve">from an </w:t>
      </w:r>
      <w:r w:rsidRPr="000021BF">
        <w:rPr>
          <w:rFonts w:ascii="Times New Roman" w:eastAsia="Times New Roman" w:hAnsi="Times New Roman" w:cs="Times New Roman"/>
          <w:color w:val="000000" w:themeColor="text1"/>
          <w:sz w:val="24"/>
          <w:szCs w:val="24"/>
        </w:rPr>
        <w:t>academic perspective</w:t>
      </w:r>
      <w:r w:rsidR="00612E10" w:rsidRPr="000021BF">
        <w:rPr>
          <w:rFonts w:ascii="Times New Roman" w:eastAsia="Times New Roman" w:hAnsi="Times New Roman" w:cs="Times New Roman"/>
          <w:color w:val="000000" w:themeColor="text1"/>
          <w:sz w:val="24"/>
          <w:szCs w:val="24"/>
        </w:rPr>
        <w:t>,</w:t>
      </w:r>
      <w:r w:rsidRPr="000021BF">
        <w:rPr>
          <w:rFonts w:ascii="Times New Roman" w:eastAsia="Times New Roman" w:hAnsi="Times New Roman" w:cs="Times New Roman"/>
          <w:color w:val="000000" w:themeColor="text1"/>
          <w:sz w:val="24"/>
          <w:szCs w:val="24"/>
        </w:rPr>
        <w:t xml:space="preserve"> </w:t>
      </w:r>
      <w:r w:rsidR="00612E10" w:rsidRPr="000021BF">
        <w:rPr>
          <w:rFonts w:ascii="Times New Roman" w:eastAsia="Times New Roman" w:hAnsi="Times New Roman" w:cs="Times New Roman"/>
          <w:color w:val="000000" w:themeColor="text1"/>
          <w:sz w:val="24"/>
          <w:szCs w:val="24"/>
        </w:rPr>
        <w:t xml:space="preserve">is </w:t>
      </w:r>
      <w:r w:rsidRPr="000021BF">
        <w:rPr>
          <w:rFonts w:ascii="Times New Roman" w:eastAsia="Times New Roman" w:hAnsi="Times New Roman" w:cs="Times New Roman"/>
          <w:color w:val="000000" w:themeColor="text1"/>
          <w:sz w:val="24"/>
          <w:szCs w:val="24"/>
        </w:rPr>
        <w:t>the</w:t>
      </w:r>
      <w:r w:rsidR="00612E10" w:rsidRPr="000021BF">
        <w:rPr>
          <w:rFonts w:ascii="Times New Roman" w:eastAsia="Times New Roman" w:hAnsi="Times New Roman" w:cs="Times New Roman"/>
          <w:color w:val="000000" w:themeColor="text1"/>
          <w:sz w:val="24"/>
          <w:szCs w:val="24"/>
        </w:rPr>
        <w:t xml:space="preserve"> creation of</w:t>
      </w:r>
      <w:r w:rsidRPr="000021BF">
        <w:rPr>
          <w:rFonts w:ascii="Times New Roman" w:eastAsia="Times New Roman" w:hAnsi="Times New Roman" w:cs="Times New Roman"/>
          <w:color w:val="000000" w:themeColor="text1"/>
          <w:sz w:val="24"/>
          <w:szCs w:val="24"/>
        </w:rPr>
        <w:t xml:space="preserve"> empirical evidence of the relationship between sustainable HRM and the targeted organizational outcomes in the Arabic cultural context.</w:t>
      </w:r>
      <w:r w:rsidR="00083619">
        <w:rPr>
          <w:rFonts w:ascii="Times New Roman" w:eastAsia="Times New Roman" w:hAnsi="Times New Roman" w:cs="Times New Roman"/>
          <w:color w:val="000000" w:themeColor="text1"/>
          <w:sz w:val="24"/>
          <w:szCs w:val="24"/>
        </w:rPr>
        <w:t xml:space="preserve"> </w:t>
      </w:r>
      <w:r w:rsidRPr="000021BF">
        <w:rPr>
          <w:rFonts w:ascii="Times New Roman" w:eastAsia="Times New Roman" w:hAnsi="Times New Roman" w:cs="Times New Roman"/>
          <w:color w:val="000000" w:themeColor="text1"/>
          <w:sz w:val="24"/>
          <w:szCs w:val="24"/>
        </w:rPr>
        <w:t xml:space="preserve">The testing of the direct and indirect relationships between sustainable HRM at one side and </w:t>
      </w:r>
      <w:r w:rsidRPr="000021BF">
        <w:rPr>
          <w:rFonts w:ascii="Times New Roman" w:eastAsia="Times New Roman" w:hAnsi="Times New Roman" w:cs="Times New Roman"/>
          <w:color w:val="000000" w:themeColor="text1"/>
          <w:sz w:val="24"/>
          <w:szCs w:val="24"/>
        </w:rPr>
        <w:lastRenderedPageBreak/>
        <w:t>employee performance and perceived sustainable organizational support will extend the understanding of such relations</w:t>
      </w:r>
      <w:r w:rsidR="00612E10" w:rsidRPr="000021BF">
        <w:rPr>
          <w:rFonts w:ascii="Times New Roman" w:eastAsia="Times New Roman" w:hAnsi="Times New Roman" w:cs="Times New Roman"/>
          <w:color w:val="000000" w:themeColor="text1"/>
          <w:sz w:val="24"/>
          <w:szCs w:val="24"/>
        </w:rPr>
        <w:t>hips</w:t>
      </w:r>
      <w:r w:rsidRPr="000021BF">
        <w:rPr>
          <w:rFonts w:ascii="Times New Roman" w:eastAsia="Times New Roman" w:hAnsi="Times New Roman" w:cs="Times New Roman"/>
          <w:color w:val="000000" w:themeColor="text1"/>
          <w:sz w:val="24"/>
          <w:szCs w:val="24"/>
        </w:rPr>
        <w:t xml:space="preserve"> that has been extensively investigated in Western cultures and yet to reach a similar level of understanding in non-Western cultures.</w:t>
      </w:r>
      <w:r w:rsidR="00083619">
        <w:rPr>
          <w:rFonts w:ascii="Times New Roman" w:eastAsia="Times New Roman" w:hAnsi="Times New Roman" w:cs="Times New Roman"/>
          <w:color w:val="000000" w:themeColor="text1"/>
          <w:sz w:val="24"/>
          <w:szCs w:val="24"/>
        </w:rPr>
        <w:t xml:space="preserve"> </w:t>
      </w:r>
      <w:r w:rsidRPr="000021BF">
        <w:rPr>
          <w:rFonts w:ascii="Times New Roman" w:eastAsia="Times New Roman" w:hAnsi="Times New Roman" w:cs="Times New Roman"/>
          <w:color w:val="000000" w:themeColor="text1"/>
          <w:sz w:val="24"/>
          <w:szCs w:val="24"/>
        </w:rPr>
        <w:t xml:space="preserve">Additionally, the investigation of the mediating influence of different organizational factors is encouraged and will help in portraying conditions that provide positive organizational outcomes </w:t>
      </w:r>
      <w:r w:rsidRPr="000021BF">
        <w:rPr>
          <w:rFonts w:ascii="Times New Roman" w:eastAsia="Times New Roman" w:hAnsi="Times New Roman" w:cs="Times New Roman"/>
          <w:color w:val="000000" w:themeColor="text1"/>
          <w:sz w:val="24"/>
          <w:szCs w:val="24"/>
        </w:rPr>
        <w:fldChar w:fldCharType="begin"/>
      </w:r>
      <w:r w:rsidR="00750493" w:rsidRPr="000021BF">
        <w:rPr>
          <w:rFonts w:ascii="Times New Roman" w:eastAsia="Times New Roman" w:hAnsi="Times New Roman" w:cs="Times New Roman"/>
          <w:color w:val="000000" w:themeColor="text1"/>
          <w:sz w:val="24"/>
          <w:szCs w:val="24"/>
        </w:rPr>
        <w:instrText>ADDIN RW.CITE{{233 Alfes,Kerstin 2013; 269 Becker,BrianE. 2010}}</w:instrText>
      </w:r>
      <w:r w:rsidRPr="000021BF">
        <w:rPr>
          <w:rFonts w:ascii="Times New Roman" w:eastAsia="Times New Roman" w:hAnsi="Times New Roman" w:cs="Times New Roman"/>
          <w:color w:val="000000" w:themeColor="text1"/>
          <w:sz w:val="24"/>
          <w:szCs w:val="24"/>
        </w:rPr>
        <w:fldChar w:fldCharType="separate"/>
      </w:r>
      <w:r w:rsidR="00750493" w:rsidRPr="000021BF">
        <w:rPr>
          <w:rFonts w:ascii="Times New Roman" w:eastAsia="Times New Roman" w:hAnsi="Times New Roman" w:cs="Times New Roman"/>
          <w:color w:val="000000" w:themeColor="text1"/>
          <w:sz w:val="24"/>
          <w:szCs w:val="24"/>
        </w:rPr>
        <w:t>(Alfes</w:t>
      </w:r>
      <w:r w:rsidR="00750493" w:rsidRPr="000021BF">
        <w:rPr>
          <w:rFonts w:ascii="Times New Roman" w:eastAsia="Times New Roman" w:hAnsi="Times New Roman" w:cs="Times New Roman"/>
          <w:i/>
          <w:color w:val="000000" w:themeColor="text1"/>
          <w:sz w:val="24"/>
          <w:szCs w:val="24"/>
        </w:rPr>
        <w:t xml:space="preserve"> et al.</w:t>
      </w:r>
      <w:r w:rsidR="00750493" w:rsidRPr="000021BF">
        <w:rPr>
          <w:rFonts w:ascii="Times New Roman" w:eastAsia="Times New Roman" w:hAnsi="Times New Roman" w:cs="Times New Roman"/>
          <w:color w:val="000000" w:themeColor="text1"/>
          <w:sz w:val="24"/>
          <w:szCs w:val="24"/>
        </w:rPr>
        <w:t>, 2013; Becker and Huselid, 2010)</w:t>
      </w:r>
      <w:r w:rsidRPr="000021BF">
        <w:rPr>
          <w:rFonts w:ascii="Times New Roman" w:eastAsia="Times New Roman" w:hAnsi="Times New Roman" w:cs="Times New Roman"/>
          <w:color w:val="000000" w:themeColor="text1"/>
          <w:sz w:val="24"/>
          <w:szCs w:val="24"/>
        </w:rPr>
        <w:fldChar w:fldCharType="end"/>
      </w:r>
      <w:r w:rsidRPr="000021BF">
        <w:rPr>
          <w:rFonts w:ascii="Times New Roman" w:eastAsia="Times New Roman" w:hAnsi="Times New Roman" w:cs="Times New Roman"/>
          <w:color w:val="000000" w:themeColor="text1"/>
          <w:sz w:val="24"/>
          <w:szCs w:val="24"/>
        </w:rPr>
        <w:t>.</w:t>
      </w:r>
    </w:p>
    <w:p w14:paraId="49AEC0BB" w14:textId="4887DD80" w:rsidR="009B5DF1" w:rsidRPr="000021BF" w:rsidRDefault="009B5DF1" w:rsidP="00C036C2">
      <w:pPr>
        <w:pStyle w:val="Heading3"/>
        <w:numPr>
          <w:ilvl w:val="2"/>
          <w:numId w:val="6"/>
        </w:numPr>
        <w:spacing w:line="480" w:lineRule="auto"/>
        <w:ind w:left="720" w:hanging="720"/>
        <w:rPr>
          <w:rFonts w:ascii="Times New Roman" w:hAnsi="Times New Roman" w:cs="Times New Roman"/>
          <w:color w:val="auto"/>
          <w:sz w:val="26"/>
          <w:szCs w:val="26"/>
        </w:rPr>
      </w:pPr>
      <w:bookmarkStart w:id="273" w:name="_Toc26277511"/>
      <w:r w:rsidRPr="000021BF">
        <w:rPr>
          <w:rFonts w:ascii="Times New Roman" w:hAnsi="Times New Roman" w:cs="Times New Roman"/>
          <w:color w:val="auto"/>
          <w:sz w:val="26"/>
          <w:szCs w:val="26"/>
        </w:rPr>
        <w:t>Research Questions</w:t>
      </w:r>
      <w:r w:rsidR="00993324" w:rsidRPr="000021BF">
        <w:rPr>
          <w:rFonts w:ascii="Times New Roman" w:hAnsi="Times New Roman" w:cs="Times New Roman"/>
          <w:color w:val="auto"/>
          <w:sz w:val="26"/>
          <w:szCs w:val="26"/>
        </w:rPr>
        <w:t xml:space="preserve"> and Hypotheses</w:t>
      </w:r>
      <w:bookmarkEnd w:id="273"/>
    </w:p>
    <w:p w14:paraId="5024ADEF" w14:textId="1C0AAB10" w:rsidR="009B5DF1" w:rsidRPr="000021BF" w:rsidRDefault="00E266F5" w:rsidP="00BA3DBB">
      <w:pPr>
        <w:spacing w:after="0" w:line="480" w:lineRule="auto"/>
        <w:jc w:val="both"/>
        <w:rPr>
          <w:rFonts w:ascii="Times New Roman" w:eastAsia="Times New Roman" w:hAnsi="Times New Roman" w:cs="Times New Roman"/>
          <w:color w:val="000000" w:themeColor="text1"/>
          <w:sz w:val="24"/>
          <w:szCs w:val="24"/>
        </w:rPr>
      </w:pPr>
      <w:r w:rsidRPr="000021BF">
        <w:rPr>
          <w:rFonts w:ascii="Times New Roman" w:eastAsia="Times New Roman" w:hAnsi="Times New Roman" w:cs="Times New Roman"/>
          <w:color w:val="000000" w:themeColor="text1"/>
          <w:sz w:val="24"/>
          <w:szCs w:val="24"/>
        </w:rPr>
        <w:t xml:space="preserve">This study </w:t>
      </w:r>
      <w:r w:rsidR="00DD40E3">
        <w:rPr>
          <w:rFonts w:ascii="Times New Roman" w:eastAsia="Times New Roman" w:hAnsi="Times New Roman" w:cs="Times New Roman"/>
          <w:color w:val="000000" w:themeColor="text1"/>
          <w:sz w:val="24"/>
          <w:szCs w:val="24"/>
        </w:rPr>
        <w:t>posits</w:t>
      </w:r>
      <w:r w:rsidRPr="000021BF">
        <w:rPr>
          <w:rFonts w:ascii="Times New Roman" w:eastAsia="Times New Roman" w:hAnsi="Times New Roman" w:cs="Times New Roman"/>
          <w:color w:val="000000" w:themeColor="text1"/>
          <w:sz w:val="24"/>
          <w:szCs w:val="24"/>
        </w:rPr>
        <w:t xml:space="preserve"> that sustainable HRM will have a significant influence on positive organizational outcomes.</w:t>
      </w:r>
      <w:r w:rsidR="00083619">
        <w:rPr>
          <w:rFonts w:ascii="Times New Roman" w:eastAsia="Times New Roman" w:hAnsi="Times New Roman" w:cs="Times New Roman"/>
          <w:color w:val="000000" w:themeColor="text1"/>
          <w:sz w:val="24"/>
          <w:szCs w:val="24"/>
        </w:rPr>
        <w:t xml:space="preserve"> </w:t>
      </w:r>
      <w:r w:rsidRPr="000021BF">
        <w:rPr>
          <w:rFonts w:ascii="Times New Roman" w:eastAsia="Times New Roman" w:hAnsi="Times New Roman" w:cs="Times New Roman"/>
          <w:color w:val="000000" w:themeColor="text1"/>
          <w:sz w:val="24"/>
          <w:szCs w:val="24"/>
        </w:rPr>
        <w:t>The selected outcomes are employee performance and perceived sustainable organizational support.</w:t>
      </w:r>
      <w:r w:rsidR="00083619">
        <w:rPr>
          <w:rFonts w:ascii="Times New Roman" w:eastAsia="Times New Roman" w:hAnsi="Times New Roman" w:cs="Times New Roman"/>
          <w:color w:val="000000" w:themeColor="text1"/>
          <w:sz w:val="24"/>
          <w:szCs w:val="24"/>
        </w:rPr>
        <w:t xml:space="preserve"> </w:t>
      </w:r>
      <w:r w:rsidRPr="000021BF">
        <w:rPr>
          <w:rFonts w:ascii="Times New Roman" w:eastAsia="Times New Roman" w:hAnsi="Times New Roman" w:cs="Times New Roman"/>
          <w:color w:val="000000" w:themeColor="text1"/>
          <w:sz w:val="24"/>
          <w:szCs w:val="24"/>
        </w:rPr>
        <w:t>Furthermore, this study is seeking to associate constructs that might have a mediating influence on the proposed relationships between sustainable HRM and positive organizational outcomes.</w:t>
      </w:r>
      <w:r w:rsidR="00083619">
        <w:rPr>
          <w:rFonts w:ascii="Times New Roman" w:eastAsia="Times New Roman" w:hAnsi="Times New Roman" w:cs="Times New Roman"/>
          <w:color w:val="000000" w:themeColor="text1"/>
          <w:sz w:val="24"/>
          <w:szCs w:val="24"/>
        </w:rPr>
        <w:t xml:space="preserve"> </w:t>
      </w:r>
      <w:r w:rsidRPr="000021BF">
        <w:rPr>
          <w:rFonts w:ascii="Times New Roman" w:eastAsia="Times New Roman" w:hAnsi="Times New Roman" w:cs="Times New Roman"/>
          <w:color w:val="000000" w:themeColor="text1"/>
          <w:sz w:val="24"/>
          <w:szCs w:val="24"/>
        </w:rPr>
        <w:t xml:space="preserve"> </w:t>
      </w:r>
      <w:r w:rsidR="00641F26" w:rsidRPr="000021BF">
        <w:rPr>
          <w:rFonts w:ascii="Times New Roman" w:eastAsia="Times New Roman" w:hAnsi="Times New Roman" w:cs="Times New Roman"/>
          <w:color w:val="000000" w:themeColor="text1"/>
          <w:sz w:val="24"/>
          <w:szCs w:val="24"/>
        </w:rPr>
        <w:t>Based on earlier arguments and discussion, t</w:t>
      </w:r>
      <w:r w:rsidR="009B5DF1" w:rsidRPr="000021BF">
        <w:rPr>
          <w:rFonts w:ascii="Times New Roman" w:eastAsia="Times New Roman" w:hAnsi="Times New Roman" w:cs="Times New Roman"/>
          <w:color w:val="000000" w:themeColor="text1"/>
          <w:sz w:val="24"/>
          <w:szCs w:val="24"/>
        </w:rPr>
        <w:t>he research questions that this study is seeking</w:t>
      </w:r>
      <w:r w:rsidR="0027343E" w:rsidRPr="000021BF">
        <w:rPr>
          <w:rFonts w:ascii="Times New Roman" w:eastAsia="Times New Roman" w:hAnsi="Times New Roman" w:cs="Times New Roman"/>
          <w:color w:val="000000" w:themeColor="text1"/>
          <w:sz w:val="24"/>
          <w:szCs w:val="24"/>
        </w:rPr>
        <w:t xml:space="preserve"> </w:t>
      </w:r>
      <w:r w:rsidR="002C6263">
        <w:rPr>
          <w:rFonts w:ascii="Times New Roman" w:eastAsia="Times New Roman" w:hAnsi="Times New Roman" w:cs="Times New Roman"/>
          <w:color w:val="000000" w:themeColor="text1"/>
          <w:sz w:val="24"/>
          <w:szCs w:val="24"/>
        </w:rPr>
        <w:t xml:space="preserve">to </w:t>
      </w:r>
      <w:r w:rsidR="0027343E" w:rsidRPr="000021BF">
        <w:rPr>
          <w:rFonts w:ascii="Times New Roman" w:eastAsia="Times New Roman" w:hAnsi="Times New Roman" w:cs="Times New Roman"/>
          <w:color w:val="000000" w:themeColor="text1"/>
          <w:sz w:val="24"/>
          <w:szCs w:val="24"/>
        </w:rPr>
        <w:t>examine the interactional r</w:t>
      </w:r>
      <w:r w:rsidR="00F56852" w:rsidRPr="000021BF">
        <w:rPr>
          <w:rFonts w:ascii="Times New Roman" w:eastAsia="Times New Roman" w:hAnsi="Times New Roman" w:cs="Times New Roman"/>
          <w:color w:val="000000" w:themeColor="text1"/>
          <w:sz w:val="24"/>
          <w:szCs w:val="24"/>
        </w:rPr>
        <w:t>e</w:t>
      </w:r>
      <w:r w:rsidR="0027343E" w:rsidRPr="000021BF">
        <w:rPr>
          <w:rFonts w:ascii="Times New Roman" w:eastAsia="Times New Roman" w:hAnsi="Times New Roman" w:cs="Times New Roman"/>
          <w:color w:val="000000" w:themeColor="text1"/>
          <w:sz w:val="24"/>
          <w:szCs w:val="24"/>
        </w:rPr>
        <w:t xml:space="preserve">lationships between the study constructs </w:t>
      </w:r>
      <w:r w:rsidR="00F56852" w:rsidRPr="000021BF">
        <w:rPr>
          <w:rFonts w:ascii="Times New Roman" w:eastAsia="Times New Roman" w:hAnsi="Times New Roman" w:cs="Times New Roman"/>
          <w:color w:val="000000" w:themeColor="text1"/>
          <w:sz w:val="24"/>
          <w:szCs w:val="24"/>
        </w:rPr>
        <w:t>by answering</w:t>
      </w:r>
      <w:r w:rsidR="00004626" w:rsidRPr="000021BF">
        <w:rPr>
          <w:rFonts w:ascii="Times New Roman" w:eastAsia="Times New Roman" w:hAnsi="Times New Roman" w:cs="Times New Roman"/>
          <w:color w:val="000000" w:themeColor="text1"/>
          <w:sz w:val="24"/>
          <w:szCs w:val="24"/>
        </w:rPr>
        <w:t xml:space="preserve"> the following research questions</w:t>
      </w:r>
      <w:r w:rsidR="009B5DF1" w:rsidRPr="000021BF">
        <w:rPr>
          <w:rFonts w:ascii="Times New Roman" w:eastAsia="Times New Roman" w:hAnsi="Times New Roman" w:cs="Times New Roman"/>
          <w:color w:val="000000" w:themeColor="text1"/>
          <w:sz w:val="24"/>
          <w:szCs w:val="24"/>
        </w:rPr>
        <w:t>:</w:t>
      </w:r>
    </w:p>
    <w:p w14:paraId="2A318829" w14:textId="77777777" w:rsidR="009B5DF1" w:rsidRPr="000021BF" w:rsidRDefault="009B5DF1" w:rsidP="00A419A5">
      <w:pPr>
        <w:pStyle w:val="ListParagraph"/>
        <w:numPr>
          <w:ilvl w:val="0"/>
          <w:numId w:val="7"/>
        </w:numPr>
        <w:spacing w:after="0" w:line="480" w:lineRule="auto"/>
        <w:jc w:val="both"/>
        <w:rPr>
          <w:rFonts w:ascii="Times New Roman" w:eastAsia="Times New Roman" w:hAnsi="Times New Roman" w:cs="Times New Roman"/>
          <w:color w:val="000000" w:themeColor="text1"/>
          <w:sz w:val="24"/>
          <w:szCs w:val="24"/>
        </w:rPr>
      </w:pPr>
      <w:r w:rsidRPr="000021BF">
        <w:rPr>
          <w:rFonts w:ascii="Times New Roman" w:eastAsia="Times New Roman" w:hAnsi="Times New Roman" w:cs="Times New Roman"/>
          <w:color w:val="000000" w:themeColor="text1"/>
          <w:sz w:val="24"/>
          <w:szCs w:val="24"/>
        </w:rPr>
        <w:t>What is the influence of sustainable HRM practices on sustaining high employee performance?</w:t>
      </w:r>
    </w:p>
    <w:p w14:paraId="49415AAB" w14:textId="77777777" w:rsidR="009B5DF1" w:rsidRPr="000021BF" w:rsidRDefault="009B5DF1" w:rsidP="00A419A5">
      <w:pPr>
        <w:pStyle w:val="ListParagraph"/>
        <w:numPr>
          <w:ilvl w:val="0"/>
          <w:numId w:val="7"/>
        </w:numPr>
        <w:spacing w:after="0" w:line="480" w:lineRule="auto"/>
        <w:jc w:val="both"/>
        <w:rPr>
          <w:rFonts w:ascii="Times New Roman" w:eastAsia="Times New Roman" w:hAnsi="Times New Roman" w:cs="Times New Roman"/>
          <w:color w:val="000000" w:themeColor="text1"/>
          <w:sz w:val="24"/>
          <w:szCs w:val="24"/>
        </w:rPr>
      </w:pPr>
      <w:r w:rsidRPr="000021BF">
        <w:rPr>
          <w:rFonts w:ascii="Times New Roman" w:eastAsia="Times New Roman" w:hAnsi="Times New Roman" w:cs="Times New Roman"/>
          <w:color w:val="000000" w:themeColor="text1"/>
          <w:sz w:val="24"/>
          <w:szCs w:val="24"/>
        </w:rPr>
        <w:t>What is the influence of sustainable HRM practices on sustaining perceived organizational support?</w:t>
      </w:r>
    </w:p>
    <w:p w14:paraId="6B4040CA" w14:textId="77777777" w:rsidR="009B5DF1" w:rsidRPr="000021BF" w:rsidRDefault="009B5DF1" w:rsidP="00A419A5">
      <w:pPr>
        <w:pStyle w:val="ListParagraph"/>
        <w:numPr>
          <w:ilvl w:val="0"/>
          <w:numId w:val="7"/>
        </w:numPr>
        <w:spacing w:after="0" w:line="480" w:lineRule="auto"/>
        <w:jc w:val="both"/>
        <w:rPr>
          <w:rFonts w:ascii="Times New Roman" w:eastAsia="Times New Roman" w:hAnsi="Times New Roman" w:cs="Times New Roman"/>
          <w:color w:val="000000" w:themeColor="text1"/>
          <w:sz w:val="24"/>
          <w:szCs w:val="24"/>
        </w:rPr>
      </w:pPr>
      <w:r w:rsidRPr="000021BF">
        <w:rPr>
          <w:rFonts w:ascii="Times New Roman" w:eastAsia="Times New Roman" w:hAnsi="Times New Roman" w:cs="Times New Roman"/>
          <w:color w:val="000000" w:themeColor="text1"/>
          <w:sz w:val="24"/>
          <w:szCs w:val="24"/>
        </w:rPr>
        <w:lastRenderedPageBreak/>
        <w:t>What is the mediating role of organizational knowledge sharing on the relationship between sustainable HRM and sustainable employee performance?</w:t>
      </w:r>
    </w:p>
    <w:p w14:paraId="1B026A17" w14:textId="62BE0361" w:rsidR="009B5DF1" w:rsidRPr="000021BF" w:rsidRDefault="009B5DF1" w:rsidP="00A419A5">
      <w:pPr>
        <w:pStyle w:val="ListParagraph"/>
        <w:numPr>
          <w:ilvl w:val="0"/>
          <w:numId w:val="7"/>
        </w:numPr>
        <w:spacing w:after="0" w:line="480" w:lineRule="auto"/>
        <w:jc w:val="both"/>
        <w:rPr>
          <w:rFonts w:ascii="Times New Roman" w:eastAsia="Times New Roman" w:hAnsi="Times New Roman" w:cs="Times New Roman"/>
          <w:color w:val="000000" w:themeColor="text1"/>
          <w:sz w:val="24"/>
          <w:szCs w:val="24"/>
        </w:rPr>
      </w:pPr>
      <w:r w:rsidRPr="000021BF">
        <w:rPr>
          <w:rFonts w:ascii="Times New Roman" w:eastAsia="Times New Roman" w:hAnsi="Times New Roman" w:cs="Times New Roman"/>
          <w:color w:val="000000" w:themeColor="text1"/>
          <w:sz w:val="24"/>
          <w:szCs w:val="24"/>
        </w:rPr>
        <w:t>What is the mediating role of employee empowerment on the relationship between sustainable HRM and perceived sustainable organizational support?</w:t>
      </w:r>
    </w:p>
    <w:p w14:paraId="2E94907B" w14:textId="2B3ECEA3" w:rsidR="00E266F5" w:rsidRPr="000021BF" w:rsidRDefault="00E266F5" w:rsidP="00BA3DBB">
      <w:pPr>
        <w:spacing w:after="0" w:line="480" w:lineRule="auto"/>
        <w:jc w:val="both"/>
        <w:rPr>
          <w:rFonts w:ascii="Times New Roman" w:eastAsia="Times New Roman" w:hAnsi="Times New Roman" w:cs="Times New Roman"/>
          <w:color w:val="000000" w:themeColor="text1"/>
          <w:sz w:val="24"/>
          <w:szCs w:val="24"/>
        </w:rPr>
      </w:pPr>
      <w:r w:rsidRPr="000021BF">
        <w:rPr>
          <w:rFonts w:ascii="Times New Roman" w:eastAsia="Times New Roman" w:hAnsi="Times New Roman" w:cs="Times New Roman"/>
          <w:color w:val="000000" w:themeColor="text1"/>
          <w:sz w:val="24"/>
          <w:szCs w:val="24"/>
        </w:rPr>
        <w:t>Hence, this study is seeking to test four hypotheses</w:t>
      </w:r>
      <w:r w:rsidR="00993324" w:rsidRPr="000021BF">
        <w:rPr>
          <w:rFonts w:ascii="Times New Roman" w:eastAsia="Times New Roman" w:hAnsi="Times New Roman" w:cs="Times New Roman"/>
          <w:color w:val="000000" w:themeColor="text1"/>
          <w:sz w:val="24"/>
          <w:szCs w:val="24"/>
        </w:rPr>
        <w:t>, two as direct relationships and two are indirect mediating relationships.</w:t>
      </w:r>
      <w:r w:rsidR="00083619">
        <w:rPr>
          <w:rFonts w:ascii="Times New Roman" w:eastAsia="Times New Roman" w:hAnsi="Times New Roman" w:cs="Times New Roman"/>
          <w:color w:val="000000" w:themeColor="text1"/>
          <w:sz w:val="24"/>
          <w:szCs w:val="24"/>
        </w:rPr>
        <w:t xml:space="preserve"> </w:t>
      </w:r>
      <w:r w:rsidR="00993324" w:rsidRPr="000021BF">
        <w:rPr>
          <w:rFonts w:ascii="Times New Roman" w:eastAsia="Times New Roman" w:hAnsi="Times New Roman" w:cs="Times New Roman"/>
          <w:color w:val="000000" w:themeColor="text1"/>
          <w:sz w:val="24"/>
          <w:szCs w:val="24"/>
        </w:rPr>
        <w:t>The hypotheses are:</w:t>
      </w:r>
    </w:p>
    <w:p w14:paraId="79D5035E" w14:textId="06E31E73" w:rsidR="00993324" w:rsidRPr="000021BF" w:rsidRDefault="00993324" w:rsidP="00BA3DBB">
      <w:pPr>
        <w:spacing w:after="0" w:line="480" w:lineRule="auto"/>
        <w:jc w:val="both"/>
        <w:rPr>
          <w:rFonts w:ascii="Times New Roman" w:hAnsi="Times New Roman" w:cs="Times New Roman"/>
          <w:color w:val="000000" w:themeColor="text1"/>
          <w:sz w:val="24"/>
          <w:szCs w:val="24"/>
        </w:rPr>
      </w:pPr>
      <w:r w:rsidRPr="000021BF">
        <w:rPr>
          <w:rFonts w:ascii="Times New Roman" w:eastAsia="Times New Roman" w:hAnsi="Times New Roman" w:cs="Times New Roman"/>
          <w:i/>
          <w:color w:val="000000" w:themeColor="text1"/>
          <w:sz w:val="24"/>
          <w:szCs w:val="24"/>
        </w:rPr>
        <w:t>H</w:t>
      </w:r>
      <w:r w:rsidR="00F97589" w:rsidRPr="000021BF">
        <w:rPr>
          <w:rFonts w:ascii="Times New Roman" w:eastAsia="Times New Roman" w:hAnsi="Times New Roman" w:cs="Times New Roman"/>
          <w:i/>
          <w:color w:val="000000" w:themeColor="text1"/>
          <w:sz w:val="24"/>
          <w:szCs w:val="24"/>
        </w:rPr>
        <w:t xml:space="preserve">ypothesis </w:t>
      </w:r>
      <w:r w:rsidRPr="000021BF">
        <w:rPr>
          <w:rFonts w:ascii="Times New Roman" w:eastAsia="Times New Roman" w:hAnsi="Times New Roman" w:cs="Times New Roman"/>
          <w:i/>
          <w:color w:val="000000" w:themeColor="text1"/>
          <w:sz w:val="24"/>
          <w:szCs w:val="24"/>
        </w:rPr>
        <w:t>1</w:t>
      </w:r>
      <w:r w:rsidRPr="000021BF">
        <w:rPr>
          <w:rFonts w:ascii="Times New Roman" w:eastAsia="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Sustainable HRM ha</w:t>
      </w:r>
      <w:r w:rsidR="00051BDF">
        <w:rPr>
          <w:rFonts w:ascii="Times New Roman" w:hAnsi="Times New Roman" w:cs="Times New Roman"/>
          <w:color w:val="000000" w:themeColor="text1"/>
          <w:sz w:val="24"/>
          <w:szCs w:val="24"/>
        </w:rPr>
        <w:t>s</w:t>
      </w:r>
      <w:r w:rsidRPr="000021BF">
        <w:rPr>
          <w:rFonts w:ascii="Times New Roman" w:hAnsi="Times New Roman" w:cs="Times New Roman"/>
          <w:color w:val="000000" w:themeColor="text1"/>
          <w:sz w:val="24"/>
          <w:szCs w:val="24"/>
        </w:rPr>
        <w:t xml:space="preserve"> a positive direct influence on sustainable employee performance.</w:t>
      </w:r>
    </w:p>
    <w:p w14:paraId="30E408F6" w14:textId="3A17E301" w:rsidR="00993324" w:rsidRPr="000021BF" w:rsidRDefault="00993324" w:rsidP="00BA3DBB">
      <w:pPr>
        <w:spacing w:after="0" w:line="480" w:lineRule="auto"/>
        <w:jc w:val="both"/>
        <w:rPr>
          <w:rFonts w:ascii="Times New Roman" w:hAnsi="Times New Roman" w:cs="Times New Roman"/>
          <w:color w:val="000000" w:themeColor="text1"/>
          <w:sz w:val="24"/>
          <w:szCs w:val="24"/>
        </w:rPr>
      </w:pPr>
      <w:r w:rsidRPr="000021BF">
        <w:rPr>
          <w:rFonts w:ascii="Times New Roman" w:eastAsia="Times New Roman" w:hAnsi="Times New Roman" w:cs="Times New Roman"/>
          <w:i/>
          <w:color w:val="000000" w:themeColor="text1"/>
          <w:sz w:val="24"/>
          <w:szCs w:val="24"/>
        </w:rPr>
        <w:t>H</w:t>
      </w:r>
      <w:r w:rsidR="00F97589" w:rsidRPr="000021BF">
        <w:rPr>
          <w:rFonts w:ascii="Times New Roman" w:eastAsia="Times New Roman" w:hAnsi="Times New Roman" w:cs="Times New Roman"/>
          <w:i/>
          <w:color w:val="000000" w:themeColor="text1"/>
          <w:sz w:val="24"/>
          <w:szCs w:val="24"/>
        </w:rPr>
        <w:t xml:space="preserve">ypothesis </w:t>
      </w:r>
      <w:r w:rsidRPr="000021BF">
        <w:rPr>
          <w:rFonts w:ascii="Times New Roman" w:eastAsia="Times New Roman" w:hAnsi="Times New Roman" w:cs="Times New Roman"/>
          <w:i/>
          <w:color w:val="000000" w:themeColor="text1"/>
          <w:sz w:val="24"/>
          <w:szCs w:val="24"/>
        </w:rPr>
        <w:t>2</w:t>
      </w:r>
      <w:r w:rsidRPr="000021BF">
        <w:rPr>
          <w:rFonts w:ascii="Times New Roman" w:eastAsia="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Sustainable HRM ha</w:t>
      </w:r>
      <w:r w:rsidR="002424F5">
        <w:rPr>
          <w:rFonts w:ascii="Times New Roman" w:hAnsi="Times New Roman" w:cs="Times New Roman"/>
          <w:color w:val="000000" w:themeColor="text1"/>
          <w:sz w:val="24"/>
          <w:szCs w:val="24"/>
        </w:rPr>
        <w:t>s</w:t>
      </w:r>
      <w:r w:rsidRPr="000021BF">
        <w:rPr>
          <w:rFonts w:ascii="Times New Roman" w:hAnsi="Times New Roman" w:cs="Times New Roman"/>
          <w:color w:val="000000" w:themeColor="text1"/>
          <w:sz w:val="24"/>
          <w:szCs w:val="24"/>
        </w:rPr>
        <w:t xml:space="preserve"> </w:t>
      </w:r>
      <w:r w:rsidR="00134C68">
        <w:rPr>
          <w:rFonts w:ascii="Times New Roman" w:hAnsi="Times New Roman" w:cs="Times New Roman"/>
          <w:color w:val="000000" w:themeColor="text1"/>
          <w:sz w:val="24"/>
          <w:szCs w:val="24"/>
        </w:rPr>
        <w:t xml:space="preserve">a </w:t>
      </w:r>
      <w:r w:rsidRPr="000021BF">
        <w:rPr>
          <w:rFonts w:ascii="Times New Roman" w:hAnsi="Times New Roman" w:cs="Times New Roman"/>
          <w:color w:val="000000" w:themeColor="text1"/>
          <w:sz w:val="24"/>
          <w:szCs w:val="24"/>
        </w:rPr>
        <w:t>positive direct influence on PSOS.</w:t>
      </w:r>
    </w:p>
    <w:p w14:paraId="0B1EE416" w14:textId="1735FD5E" w:rsidR="00993324" w:rsidRPr="000021BF" w:rsidRDefault="00993324" w:rsidP="00BA3DBB">
      <w:pPr>
        <w:spacing w:after="0" w:line="480" w:lineRule="auto"/>
        <w:jc w:val="both"/>
        <w:rPr>
          <w:rFonts w:ascii="Times New Roman" w:hAnsi="Times New Roman" w:cs="Times New Roman"/>
          <w:color w:val="000000" w:themeColor="text1"/>
          <w:sz w:val="24"/>
          <w:szCs w:val="24"/>
        </w:rPr>
      </w:pPr>
      <w:r w:rsidRPr="000021BF">
        <w:rPr>
          <w:rFonts w:ascii="Times New Roman" w:eastAsia="Times New Roman" w:hAnsi="Times New Roman" w:cs="Times New Roman"/>
          <w:i/>
          <w:color w:val="000000" w:themeColor="text1"/>
          <w:sz w:val="24"/>
          <w:szCs w:val="24"/>
        </w:rPr>
        <w:t>H</w:t>
      </w:r>
      <w:r w:rsidR="00F97589" w:rsidRPr="000021BF">
        <w:rPr>
          <w:rFonts w:ascii="Times New Roman" w:eastAsia="Times New Roman" w:hAnsi="Times New Roman" w:cs="Times New Roman"/>
          <w:i/>
          <w:color w:val="000000" w:themeColor="text1"/>
          <w:sz w:val="24"/>
          <w:szCs w:val="24"/>
        </w:rPr>
        <w:t xml:space="preserve">ypothesis </w:t>
      </w:r>
      <w:r w:rsidRPr="000021BF">
        <w:rPr>
          <w:rFonts w:ascii="Times New Roman" w:eastAsia="Times New Roman" w:hAnsi="Times New Roman" w:cs="Times New Roman"/>
          <w:i/>
          <w:color w:val="000000" w:themeColor="text1"/>
          <w:sz w:val="24"/>
          <w:szCs w:val="24"/>
        </w:rPr>
        <w:t>3</w:t>
      </w:r>
      <w:r w:rsidRPr="000021BF">
        <w:rPr>
          <w:rFonts w:ascii="Times New Roman" w:eastAsia="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OKS will mediate the relationship between sustainable HRM practices and sustainable employee performance.</w:t>
      </w:r>
    </w:p>
    <w:p w14:paraId="24BDFD43" w14:textId="78D29A83" w:rsidR="00993324" w:rsidRPr="000021BF" w:rsidRDefault="00993324" w:rsidP="00BA3DBB">
      <w:pPr>
        <w:spacing w:after="0" w:line="480" w:lineRule="auto"/>
        <w:jc w:val="both"/>
        <w:rPr>
          <w:rFonts w:ascii="Times New Roman" w:hAnsi="Times New Roman" w:cs="Times New Roman"/>
          <w:color w:val="000000" w:themeColor="text1"/>
          <w:sz w:val="24"/>
          <w:szCs w:val="24"/>
        </w:rPr>
      </w:pPr>
      <w:r w:rsidRPr="000021BF">
        <w:rPr>
          <w:rFonts w:ascii="Times New Roman" w:eastAsia="Times New Roman" w:hAnsi="Times New Roman" w:cs="Times New Roman"/>
          <w:i/>
          <w:color w:val="000000" w:themeColor="text1"/>
          <w:sz w:val="24"/>
          <w:szCs w:val="24"/>
        </w:rPr>
        <w:t>H</w:t>
      </w:r>
      <w:r w:rsidR="00F97589" w:rsidRPr="000021BF">
        <w:rPr>
          <w:rFonts w:ascii="Times New Roman" w:eastAsia="Times New Roman" w:hAnsi="Times New Roman" w:cs="Times New Roman"/>
          <w:i/>
          <w:color w:val="000000" w:themeColor="text1"/>
          <w:sz w:val="24"/>
          <w:szCs w:val="24"/>
        </w:rPr>
        <w:t xml:space="preserve">ypothesis </w:t>
      </w:r>
      <w:r w:rsidRPr="000021BF">
        <w:rPr>
          <w:rFonts w:ascii="Times New Roman" w:eastAsia="Times New Roman" w:hAnsi="Times New Roman" w:cs="Times New Roman"/>
          <w:i/>
          <w:color w:val="000000" w:themeColor="text1"/>
          <w:sz w:val="24"/>
          <w:szCs w:val="24"/>
        </w:rPr>
        <w:t>4</w:t>
      </w:r>
      <w:r w:rsidRPr="000021BF">
        <w:rPr>
          <w:rFonts w:ascii="Times New Roman" w:eastAsia="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Employee empowerment will mediate the relationship between sustainable HRM and PSOS.</w:t>
      </w:r>
    </w:p>
    <w:p w14:paraId="28DD419F" w14:textId="37836536" w:rsidR="00E82C2C" w:rsidRPr="000021BF" w:rsidRDefault="00F97589" w:rsidP="00BA3DBB">
      <w:pPr>
        <w:spacing w:after="0" w:line="480" w:lineRule="auto"/>
        <w:jc w:val="both"/>
        <w:rPr>
          <w:rFonts w:ascii="Times New Roman" w:eastAsia="Times New Roman" w:hAnsi="Times New Roman" w:cs="Times New Roman"/>
          <w:color w:val="000000" w:themeColor="text1"/>
          <w:sz w:val="24"/>
          <w:szCs w:val="24"/>
        </w:rPr>
      </w:pPr>
      <w:r w:rsidRPr="000021BF">
        <w:rPr>
          <w:rFonts w:ascii="Times New Roman" w:eastAsia="Times New Roman" w:hAnsi="Times New Roman" w:cs="Times New Roman"/>
          <w:color w:val="000000" w:themeColor="text1"/>
          <w:sz w:val="24"/>
          <w:szCs w:val="24"/>
        </w:rPr>
        <w:t xml:space="preserve">The proposed relationships and hypotheses are </w:t>
      </w:r>
      <w:r w:rsidR="00E82C2C" w:rsidRPr="000021BF">
        <w:rPr>
          <w:rFonts w:ascii="Times New Roman" w:eastAsia="Times New Roman" w:hAnsi="Times New Roman" w:cs="Times New Roman"/>
          <w:color w:val="000000" w:themeColor="text1"/>
          <w:sz w:val="24"/>
          <w:szCs w:val="24"/>
        </w:rPr>
        <w:t>shown</w:t>
      </w:r>
      <w:r w:rsidRPr="000021BF">
        <w:rPr>
          <w:rFonts w:ascii="Times New Roman" w:eastAsia="Times New Roman" w:hAnsi="Times New Roman" w:cs="Times New Roman"/>
          <w:color w:val="000000" w:themeColor="text1"/>
          <w:sz w:val="24"/>
          <w:szCs w:val="24"/>
        </w:rPr>
        <w:t xml:space="preserve"> in </w:t>
      </w:r>
      <w:r w:rsidR="00E82C2C" w:rsidRPr="000021BF">
        <w:rPr>
          <w:rFonts w:ascii="Times New Roman" w:eastAsia="Times New Roman" w:hAnsi="Times New Roman" w:cs="Times New Roman"/>
          <w:color w:val="000000" w:themeColor="text1"/>
          <w:sz w:val="24"/>
          <w:szCs w:val="24"/>
        </w:rPr>
        <w:t>Figure 1</w:t>
      </w:r>
      <w:r w:rsidR="00562342" w:rsidRPr="000021BF">
        <w:rPr>
          <w:rFonts w:ascii="Times New Roman" w:eastAsia="Times New Roman" w:hAnsi="Times New Roman" w:cs="Times New Roman"/>
          <w:color w:val="000000" w:themeColor="text1"/>
          <w:sz w:val="24"/>
          <w:szCs w:val="24"/>
        </w:rPr>
        <w:t>.1</w:t>
      </w:r>
      <w:r w:rsidR="00B31A04" w:rsidRPr="000021BF">
        <w:rPr>
          <w:rFonts w:ascii="Times New Roman" w:eastAsia="Times New Roman" w:hAnsi="Times New Roman" w:cs="Times New Roman"/>
          <w:color w:val="000000" w:themeColor="text1"/>
          <w:sz w:val="24"/>
          <w:szCs w:val="24"/>
        </w:rPr>
        <w:t>.</w:t>
      </w:r>
    </w:p>
    <w:p w14:paraId="2A024F40" w14:textId="77777777" w:rsidR="00580C95" w:rsidRPr="000021BF" w:rsidRDefault="00580C95" w:rsidP="00263C0C">
      <w:pPr>
        <w:pStyle w:val="Caption"/>
      </w:pPr>
    </w:p>
    <w:p w14:paraId="35A7176D" w14:textId="666EF6EA" w:rsidR="00580C95" w:rsidRPr="00263C0C" w:rsidRDefault="00263C0C" w:rsidP="00263C0C">
      <w:pPr>
        <w:pStyle w:val="Caption"/>
      </w:pPr>
      <w:bookmarkStart w:id="274" w:name="_Toc18446488"/>
      <w:r w:rsidRPr="00263C0C">
        <w:t xml:space="preserve">Table 1. </w:t>
      </w:r>
      <w:r w:rsidR="00496DA6">
        <w:fldChar w:fldCharType="begin"/>
      </w:r>
      <w:r w:rsidR="00496DA6">
        <w:instrText xml:space="preserve"> SEQ Table_1. \* ARABIC </w:instrText>
      </w:r>
      <w:r w:rsidR="00496DA6">
        <w:fldChar w:fldCharType="separate"/>
      </w:r>
      <w:r w:rsidR="005E7B1D">
        <w:rPr>
          <w:noProof/>
        </w:rPr>
        <w:t>1</w:t>
      </w:r>
      <w:r w:rsidR="00496DA6">
        <w:rPr>
          <w:noProof/>
        </w:rPr>
        <w:fldChar w:fldCharType="end"/>
      </w:r>
      <w:r w:rsidR="00580C95" w:rsidRPr="00263C0C">
        <w:t>: Research Questions, Objectives, and Hypotheses</w:t>
      </w:r>
      <w:bookmarkEnd w:id="274"/>
    </w:p>
    <w:tbl>
      <w:tblPr>
        <w:tblStyle w:val="PlainTable2"/>
        <w:tblW w:w="8100" w:type="dxa"/>
        <w:tblLook w:val="04A0" w:firstRow="1" w:lastRow="0" w:firstColumn="1" w:lastColumn="0" w:noHBand="0" w:noVBand="1"/>
      </w:tblPr>
      <w:tblGrid>
        <w:gridCol w:w="3240"/>
        <w:gridCol w:w="2250"/>
        <w:gridCol w:w="2610"/>
      </w:tblGrid>
      <w:tr w:rsidR="00580C95" w:rsidRPr="000021BF" w14:paraId="037FD932" w14:textId="77777777" w:rsidTr="00241DCA">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3240" w:type="dxa"/>
            <w:vAlign w:val="center"/>
          </w:tcPr>
          <w:p w14:paraId="663A8DE2" w14:textId="77777777" w:rsidR="00580C95" w:rsidRPr="000021BF" w:rsidRDefault="00580C95" w:rsidP="00241DCA">
            <w:pPr>
              <w:rPr>
                <w:rFonts w:ascii="Times New Roman" w:hAnsi="Times New Roman" w:cs="Times New Roman"/>
                <w:color w:val="000000" w:themeColor="text1"/>
                <w:sz w:val="20"/>
                <w:szCs w:val="20"/>
              </w:rPr>
            </w:pPr>
            <w:r w:rsidRPr="000021BF">
              <w:rPr>
                <w:rFonts w:ascii="Times New Roman" w:hAnsi="Times New Roman" w:cs="Times New Roman"/>
                <w:color w:val="000000" w:themeColor="text1"/>
                <w:sz w:val="20"/>
                <w:szCs w:val="20"/>
              </w:rPr>
              <w:t>Research Question</w:t>
            </w:r>
          </w:p>
        </w:tc>
        <w:tc>
          <w:tcPr>
            <w:tcW w:w="2250" w:type="dxa"/>
            <w:vAlign w:val="center"/>
          </w:tcPr>
          <w:p w14:paraId="6F61F668" w14:textId="77777777" w:rsidR="00580C95" w:rsidRPr="000021BF" w:rsidRDefault="00580C95" w:rsidP="00241DC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0021BF">
              <w:rPr>
                <w:rFonts w:ascii="Times New Roman" w:hAnsi="Times New Roman" w:cs="Times New Roman"/>
                <w:color w:val="000000" w:themeColor="text1"/>
                <w:sz w:val="20"/>
                <w:szCs w:val="20"/>
              </w:rPr>
              <w:t>Research Objective</w:t>
            </w:r>
          </w:p>
        </w:tc>
        <w:tc>
          <w:tcPr>
            <w:tcW w:w="2610" w:type="dxa"/>
            <w:vAlign w:val="center"/>
          </w:tcPr>
          <w:p w14:paraId="1C36F5C9" w14:textId="77777777" w:rsidR="00580C95" w:rsidRPr="000021BF" w:rsidRDefault="00580C95" w:rsidP="00241DC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0021BF">
              <w:rPr>
                <w:rFonts w:ascii="Times New Roman" w:hAnsi="Times New Roman" w:cs="Times New Roman"/>
                <w:color w:val="000000" w:themeColor="text1"/>
                <w:sz w:val="20"/>
                <w:szCs w:val="20"/>
              </w:rPr>
              <w:t>Research Hypothesis</w:t>
            </w:r>
          </w:p>
        </w:tc>
      </w:tr>
      <w:tr w:rsidR="00580C95" w:rsidRPr="000021BF" w14:paraId="78E8026C" w14:textId="77777777" w:rsidTr="00241D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Pr>
          <w:p w14:paraId="5ABBF6FA" w14:textId="77777777" w:rsidR="00580C95" w:rsidRPr="000021BF" w:rsidRDefault="00580C95" w:rsidP="00241DCA">
            <w:pPr>
              <w:rPr>
                <w:rFonts w:ascii="Times New Roman" w:hAnsi="Times New Roman" w:cs="Times New Roman"/>
                <w:b w:val="0"/>
                <w:color w:val="000000" w:themeColor="text1"/>
                <w:sz w:val="20"/>
                <w:szCs w:val="20"/>
              </w:rPr>
            </w:pPr>
            <w:r w:rsidRPr="000021BF">
              <w:rPr>
                <w:rFonts w:ascii="Times New Roman" w:eastAsia="Times New Roman" w:hAnsi="Times New Roman" w:cs="Times New Roman"/>
                <w:color w:val="000000" w:themeColor="text1"/>
                <w:sz w:val="20"/>
                <w:szCs w:val="20"/>
              </w:rPr>
              <w:t>RQ1</w:t>
            </w:r>
            <w:r w:rsidRPr="000021BF">
              <w:rPr>
                <w:rFonts w:ascii="Times New Roman" w:eastAsia="Times New Roman" w:hAnsi="Times New Roman" w:cs="Times New Roman"/>
                <w:b w:val="0"/>
                <w:color w:val="000000" w:themeColor="text1"/>
                <w:sz w:val="20"/>
                <w:szCs w:val="20"/>
              </w:rPr>
              <w:t>: What is the influence of sustainable HRM on sustaining high employee performance?</w:t>
            </w:r>
          </w:p>
        </w:tc>
        <w:tc>
          <w:tcPr>
            <w:tcW w:w="2250" w:type="dxa"/>
            <w:vMerge w:val="restart"/>
            <w:vAlign w:val="center"/>
          </w:tcPr>
          <w:p w14:paraId="77FECE47" w14:textId="77777777" w:rsidR="00580C95" w:rsidRPr="000021BF" w:rsidRDefault="00580C95" w:rsidP="00241D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0021BF">
              <w:rPr>
                <w:rFonts w:ascii="Times New Roman" w:eastAsia="Times New Roman" w:hAnsi="Times New Roman" w:cs="Times New Roman"/>
                <w:b/>
                <w:color w:val="000000" w:themeColor="text1"/>
                <w:sz w:val="20"/>
                <w:szCs w:val="20"/>
              </w:rPr>
              <w:t>RO1</w:t>
            </w:r>
            <w:r w:rsidRPr="000021BF">
              <w:rPr>
                <w:rFonts w:ascii="Times New Roman" w:eastAsia="Times New Roman" w:hAnsi="Times New Roman" w:cs="Times New Roman"/>
                <w:color w:val="000000" w:themeColor="text1"/>
                <w:sz w:val="20"/>
                <w:szCs w:val="20"/>
              </w:rPr>
              <w:t>: Seeking to understand the procedural and operational influence of sustainable HRM on positive organizational outcomes</w:t>
            </w:r>
          </w:p>
        </w:tc>
        <w:tc>
          <w:tcPr>
            <w:tcW w:w="2610" w:type="dxa"/>
          </w:tcPr>
          <w:p w14:paraId="053C647F" w14:textId="33A3C01F" w:rsidR="00580C95" w:rsidRPr="000021BF" w:rsidRDefault="00580C95" w:rsidP="00241D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0021BF">
              <w:rPr>
                <w:rFonts w:ascii="Times New Roman" w:hAnsi="Times New Roman" w:cs="Times New Roman"/>
                <w:b/>
                <w:color w:val="000000" w:themeColor="text1"/>
                <w:sz w:val="20"/>
                <w:szCs w:val="20"/>
              </w:rPr>
              <w:t>H1</w:t>
            </w:r>
            <w:r w:rsidRPr="000021BF">
              <w:rPr>
                <w:rFonts w:ascii="Times New Roman" w:hAnsi="Times New Roman" w:cs="Times New Roman"/>
                <w:color w:val="000000" w:themeColor="text1"/>
                <w:sz w:val="20"/>
                <w:szCs w:val="20"/>
              </w:rPr>
              <w:t>: Sustainable HRM ha</w:t>
            </w:r>
            <w:r w:rsidR="00C649E3">
              <w:rPr>
                <w:rFonts w:ascii="Times New Roman" w:hAnsi="Times New Roman" w:cs="Times New Roman"/>
                <w:color w:val="000000" w:themeColor="text1"/>
                <w:sz w:val="20"/>
                <w:szCs w:val="20"/>
              </w:rPr>
              <w:t>s</w:t>
            </w:r>
            <w:r w:rsidRPr="000021BF">
              <w:rPr>
                <w:rFonts w:ascii="Times New Roman" w:hAnsi="Times New Roman" w:cs="Times New Roman"/>
                <w:color w:val="000000" w:themeColor="text1"/>
                <w:sz w:val="20"/>
                <w:szCs w:val="20"/>
              </w:rPr>
              <w:t xml:space="preserve"> a positive direct influence on sustainable employee performance.</w:t>
            </w:r>
          </w:p>
        </w:tc>
      </w:tr>
      <w:tr w:rsidR="00580C95" w:rsidRPr="000021BF" w14:paraId="7C2CDBA7" w14:textId="77777777" w:rsidTr="00241DCA">
        <w:tc>
          <w:tcPr>
            <w:cnfStyle w:val="001000000000" w:firstRow="0" w:lastRow="0" w:firstColumn="1" w:lastColumn="0" w:oddVBand="0" w:evenVBand="0" w:oddHBand="0" w:evenHBand="0" w:firstRowFirstColumn="0" w:firstRowLastColumn="0" w:lastRowFirstColumn="0" w:lastRowLastColumn="0"/>
            <w:tcW w:w="3240" w:type="dxa"/>
          </w:tcPr>
          <w:p w14:paraId="77B1E277" w14:textId="77777777" w:rsidR="00580C95" w:rsidRPr="000021BF" w:rsidRDefault="00580C95" w:rsidP="00241DCA">
            <w:pPr>
              <w:rPr>
                <w:rFonts w:ascii="Times New Roman" w:hAnsi="Times New Roman" w:cs="Times New Roman"/>
                <w:b w:val="0"/>
                <w:color w:val="000000" w:themeColor="text1"/>
                <w:sz w:val="20"/>
                <w:szCs w:val="20"/>
              </w:rPr>
            </w:pPr>
            <w:r w:rsidRPr="000021BF">
              <w:rPr>
                <w:rFonts w:ascii="Times New Roman" w:eastAsia="Times New Roman" w:hAnsi="Times New Roman" w:cs="Times New Roman"/>
                <w:color w:val="000000" w:themeColor="text1"/>
                <w:sz w:val="20"/>
                <w:szCs w:val="20"/>
              </w:rPr>
              <w:t>RQ2</w:t>
            </w:r>
            <w:r w:rsidRPr="000021BF">
              <w:rPr>
                <w:rFonts w:ascii="Times New Roman" w:eastAsia="Times New Roman" w:hAnsi="Times New Roman" w:cs="Times New Roman"/>
                <w:b w:val="0"/>
                <w:color w:val="000000" w:themeColor="text1"/>
                <w:sz w:val="20"/>
                <w:szCs w:val="20"/>
              </w:rPr>
              <w:t>: What is the influence of sustainable HRM on sustaining perceived organizational support?</w:t>
            </w:r>
          </w:p>
        </w:tc>
        <w:tc>
          <w:tcPr>
            <w:tcW w:w="2250" w:type="dxa"/>
            <w:vMerge/>
          </w:tcPr>
          <w:p w14:paraId="7E49EB88" w14:textId="77777777" w:rsidR="00580C95" w:rsidRPr="000021BF" w:rsidRDefault="00580C95" w:rsidP="00241DC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2610" w:type="dxa"/>
          </w:tcPr>
          <w:p w14:paraId="74DDCDCB" w14:textId="415195BE" w:rsidR="00580C95" w:rsidRPr="000021BF" w:rsidRDefault="00580C95" w:rsidP="00241D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0021BF">
              <w:rPr>
                <w:rFonts w:ascii="Times New Roman" w:hAnsi="Times New Roman" w:cs="Times New Roman"/>
                <w:b/>
                <w:color w:val="000000" w:themeColor="text1"/>
                <w:sz w:val="20"/>
                <w:szCs w:val="20"/>
              </w:rPr>
              <w:t>H2</w:t>
            </w:r>
            <w:r w:rsidRPr="000021BF">
              <w:rPr>
                <w:rFonts w:ascii="Times New Roman" w:hAnsi="Times New Roman" w:cs="Times New Roman"/>
                <w:color w:val="000000" w:themeColor="text1"/>
                <w:sz w:val="20"/>
                <w:szCs w:val="20"/>
              </w:rPr>
              <w:t>: Sustainable HRM ha</w:t>
            </w:r>
            <w:r w:rsidR="00C649E3">
              <w:rPr>
                <w:rFonts w:ascii="Times New Roman" w:hAnsi="Times New Roman" w:cs="Times New Roman"/>
                <w:color w:val="000000" w:themeColor="text1"/>
                <w:sz w:val="20"/>
                <w:szCs w:val="20"/>
              </w:rPr>
              <w:t>s</w:t>
            </w:r>
            <w:r w:rsidRPr="000021BF">
              <w:rPr>
                <w:rFonts w:ascii="Times New Roman" w:hAnsi="Times New Roman" w:cs="Times New Roman"/>
                <w:color w:val="000000" w:themeColor="text1"/>
                <w:sz w:val="20"/>
                <w:szCs w:val="20"/>
              </w:rPr>
              <w:t xml:space="preserve"> </w:t>
            </w:r>
            <w:r w:rsidR="00C649E3">
              <w:rPr>
                <w:rFonts w:ascii="Times New Roman" w:hAnsi="Times New Roman" w:cs="Times New Roman"/>
                <w:color w:val="000000" w:themeColor="text1"/>
                <w:sz w:val="20"/>
                <w:szCs w:val="20"/>
              </w:rPr>
              <w:t xml:space="preserve">a </w:t>
            </w:r>
            <w:r w:rsidRPr="000021BF">
              <w:rPr>
                <w:rFonts w:ascii="Times New Roman" w:hAnsi="Times New Roman" w:cs="Times New Roman"/>
                <w:color w:val="000000" w:themeColor="text1"/>
                <w:sz w:val="20"/>
                <w:szCs w:val="20"/>
              </w:rPr>
              <w:t>positive direct influence on PSOS.</w:t>
            </w:r>
          </w:p>
        </w:tc>
      </w:tr>
      <w:tr w:rsidR="00580C95" w:rsidRPr="000021BF" w14:paraId="2CA3666D" w14:textId="77777777" w:rsidTr="00241D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Pr>
          <w:p w14:paraId="5FF3A00F" w14:textId="77777777" w:rsidR="00580C95" w:rsidRPr="000021BF" w:rsidRDefault="00580C95" w:rsidP="00241DCA">
            <w:pPr>
              <w:rPr>
                <w:rFonts w:ascii="Times New Roman" w:hAnsi="Times New Roman" w:cs="Times New Roman"/>
                <w:b w:val="0"/>
                <w:color w:val="000000" w:themeColor="text1"/>
                <w:sz w:val="20"/>
                <w:szCs w:val="20"/>
              </w:rPr>
            </w:pPr>
            <w:r w:rsidRPr="000021BF">
              <w:rPr>
                <w:rFonts w:ascii="Times New Roman" w:eastAsia="Times New Roman" w:hAnsi="Times New Roman" w:cs="Times New Roman"/>
                <w:color w:val="000000" w:themeColor="text1"/>
                <w:sz w:val="20"/>
                <w:szCs w:val="20"/>
              </w:rPr>
              <w:t>RQ3</w:t>
            </w:r>
            <w:r w:rsidRPr="000021BF">
              <w:rPr>
                <w:rFonts w:ascii="Times New Roman" w:eastAsia="Times New Roman" w:hAnsi="Times New Roman" w:cs="Times New Roman"/>
                <w:b w:val="0"/>
                <w:color w:val="000000" w:themeColor="text1"/>
                <w:sz w:val="20"/>
                <w:szCs w:val="20"/>
              </w:rPr>
              <w:t xml:space="preserve">: What is the mediating role of organizational knowledge sharing on </w:t>
            </w:r>
            <w:r w:rsidRPr="000021BF">
              <w:rPr>
                <w:rFonts w:ascii="Times New Roman" w:eastAsia="Times New Roman" w:hAnsi="Times New Roman" w:cs="Times New Roman"/>
                <w:b w:val="0"/>
                <w:color w:val="000000" w:themeColor="text1"/>
                <w:sz w:val="20"/>
                <w:szCs w:val="20"/>
              </w:rPr>
              <w:lastRenderedPageBreak/>
              <w:t>the relationship between sustainable HRM and employee performance?</w:t>
            </w:r>
          </w:p>
        </w:tc>
        <w:tc>
          <w:tcPr>
            <w:tcW w:w="2250" w:type="dxa"/>
            <w:vMerge w:val="restart"/>
            <w:vAlign w:val="center"/>
          </w:tcPr>
          <w:p w14:paraId="20504C2C" w14:textId="77777777" w:rsidR="00580C95" w:rsidRPr="000021BF" w:rsidRDefault="00580C95" w:rsidP="00241D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0021BF">
              <w:rPr>
                <w:rFonts w:ascii="Times New Roman" w:eastAsia="Times New Roman" w:hAnsi="Times New Roman" w:cs="Times New Roman"/>
                <w:b/>
                <w:color w:val="000000" w:themeColor="text1"/>
                <w:sz w:val="20"/>
                <w:szCs w:val="20"/>
              </w:rPr>
              <w:lastRenderedPageBreak/>
              <w:t>RO2</w:t>
            </w:r>
            <w:r w:rsidRPr="000021BF">
              <w:rPr>
                <w:rFonts w:ascii="Times New Roman" w:eastAsia="Times New Roman" w:hAnsi="Times New Roman" w:cs="Times New Roman"/>
                <w:color w:val="000000" w:themeColor="text1"/>
                <w:sz w:val="20"/>
                <w:szCs w:val="20"/>
              </w:rPr>
              <w:t xml:space="preserve">: Seeking to understand the effect of </w:t>
            </w:r>
            <w:r w:rsidRPr="000021BF">
              <w:rPr>
                <w:rFonts w:ascii="Times New Roman" w:eastAsia="Times New Roman" w:hAnsi="Times New Roman" w:cs="Times New Roman"/>
                <w:color w:val="000000" w:themeColor="text1"/>
                <w:sz w:val="20"/>
                <w:szCs w:val="20"/>
              </w:rPr>
              <w:lastRenderedPageBreak/>
              <w:t>factors that can potentially influence the instatement of positive organizational outcomes.</w:t>
            </w:r>
          </w:p>
        </w:tc>
        <w:tc>
          <w:tcPr>
            <w:tcW w:w="2610" w:type="dxa"/>
          </w:tcPr>
          <w:p w14:paraId="4386FCF7" w14:textId="77777777" w:rsidR="00580C95" w:rsidRPr="000021BF" w:rsidRDefault="00580C95" w:rsidP="00241D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0021BF">
              <w:rPr>
                <w:rFonts w:ascii="Times New Roman" w:hAnsi="Times New Roman" w:cs="Times New Roman"/>
                <w:b/>
                <w:color w:val="000000" w:themeColor="text1"/>
                <w:sz w:val="20"/>
                <w:szCs w:val="20"/>
              </w:rPr>
              <w:lastRenderedPageBreak/>
              <w:t>H3</w:t>
            </w:r>
            <w:r w:rsidRPr="000021BF">
              <w:rPr>
                <w:rFonts w:ascii="Times New Roman" w:hAnsi="Times New Roman" w:cs="Times New Roman"/>
                <w:color w:val="000000" w:themeColor="text1"/>
                <w:sz w:val="20"/>
                <w:szCs w:val="20"/>
              </w:rPr>
              <w:t xml:space="preserve">: OKS will mediate the relationship between </w:t>
            </w:r>
            <w:r w:rsidRPr="000021BF">
              <w:rPr>
                <w:rFonts w:ascii="Times New Roman" w:hAnsi="Times New Roman" w:cs="Times New Roman"/>
                <w:color w:val="000000" w:themeColor="text1"/>
                <w:sz w:val="20"/>
                <w:szCs w:val="20"/>
              </w:rPr>
              <w:lastRenderedPageBreak/>
              <w:t>sustainable HRM and sustainable employee performance.</w:t>
            </w:r>
          </w:p>
        </w:tc>
      </w:tr>
      <w:tr w:rsidR="00580C95" w:rsidRPr="000021BF" w14:paraId="6613E765" w14:textId="77777777" w:rsidTr="00241DCA">
        <w:tc>
          <w:tcPr>
            <w:cnfStyle w:val="001000000000" w:firstRow="0" w:lastRow="0" w:firstColumn="1" w:lastColumn="0" w:oddVBand="0" w:evenVBand="0" w:oddHBand="0" w:evenHBand="0" w:firstRowFirstColumn="0" w:firstRowLastColumn="0" w:lastRowFirstColumn="0" w:lastRowLastColumn="0"/>
            <w:tcW w:w="3240" w:type="dxa"/>
          </w:tcPr>
          <w:p w14:paraId="139D1D25" w14:textId="77777777" w:rsidR="00580C95" w:rsidRPr="000021BF" w:rsidRDefault="00580C95" w:rsidP="00241DCA">
            <w:pPr>
              <w:rPr>
                <w:rFonts w:ascii="Times New Roman" w:hAnsi="Times New Roman" w:cs="Times New Roman"/>
                <w:b w:val="0"/>
                <w:color w:val="000000" w:themeColor="text1"/>
                <w:sz w:val="20"/>
                <w:szCs w:val="20"/>
              </w:rPr>
            </w:pPr>
            <w:r w:rsidRPr="000021BF">
              <w:rPr>
                <w:rFonts w:ascii="Times New Roman" w:eastAsia="Times New Roman" w:hAnsi="Times New Roman" w:cs="Times New Roman"/>
                <w:color w:val="000000" w:themeColor="text1"/>
                <w:sz w:val="20"/>
                <w:szCs w:val="20"/>
              </w:rPr>
              <w:lastRenderedPageBreak/>
              <w:t>RQ4</w:t>
            </w:r>
            <w:r w:rsidRPr="000021BF">
              <w:rPr>
                <w:rFonts w:ascii="Times New Roman" w:eastAsia="Times New Roman" w:hAnsi="Times New Roman" w:cs="Times New Roman"/>
                <w:b w:val="0"/>
                <w:color w:val="000000" w:themeColor="text1"/>
                <w:sz w:val="20"/>
                <w:szCs w:val="20"/>
              </w:rPr>
              <w:t>: What is the mediating role of employee empowerment on the relationship between sustainable HRM and perceived sustainable organizational support?</w:t>
            </w:r>
          </w:p>
        </w:tc>
        <w:tc>
          <w:tcPr>
            <w:tcW w:w="2250" w:type="dxa"/>
            <w:vMerge/>
          </w:tcPr>
          <w:p w14:paraId="0D73DB1A" w14:textId="77777777" w:rsidR="00580C95" w:rsidRPr="000021BF" w:rsidRDefault="00580C95" w:rsidP="00241DC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2610" w:type="dxa"/>
          </w:tcPr>
          <w:p w14:paraId="30A932F0" w14:textId="77777777" w:rsidR="00580C95" w:rsidRPr="000021BF" w:rsidRDefault="00580C95" w:rsidP="00241D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0021BF">
              <w:rPr>
                <w:rFonts w:ascii="Times New Roman" w:hAnsi="Times New Roman" w:cs="Times New Roman"/>
                <w:b/>
                <w:color w:val="000000" w:themeColor="text1"/>
                <w:sz w:val="20"/>
                <w:szCs w:val="20"/>
              </w:rPr>
              <w:t>H4</w:t>
            </w:r>
            <w:r w:rsidRPr="000021BF">
              <w:rPr>
                <w:rFonts w:ascii="Times New Roman" w:hAnsi="Times New Roman" w:cs="Times New Roman"/>
                <w:color w:val="000000" w:themeColor="text1"/>
                <w:sz w:val="20"/>
                <w:szCs w:val="20"/>
              </w:rPr>
              <w:t>: Employee empowerment will mediate the relationship between sustainable HRM and PSOS.</w:t>
            </w:r>
          </w:p>
        </w:tc>
      </w:tr>
    </w:tbl>
    <w:p w14:paraId="561D8016" w14:textId="77777777" w:rsidR="00E82C2C" w:rsidRPr="000021BF" w:rsidRDefault="00E82C2C" w:rsidP="00BA3DBB">
      <w:pPr>
        <w:spacing w:after="0" w:line="480" w:lineRule="auto"/>
        <w:jc w:val="both"/>
        <w:rPr>
          <w:rFonts w:ascii="Times New Roman" w:eastAsia="Times New Roman" w:hAnsi="Times New Roman" w:cs="Times New Roman"/>
          <w:color w:val="000000" w:themeColor="text1"/>
          <w:sz w:val="24"/>
          <w:szCs w:val="24"/>
        </w:rPr>
      </w:pPr>
    </w:p>
    <w:tbl>
      <w:tblPr>
        <w:tblStyle w:val="TableGrid"/>
        <w:tblW w:w="7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tblGrid>
      <w:tr w:rsidR="009E21F3" w:rsidRPr="000021BF" w14:paraId="7EDA1A63" w14:textId="77777777" w:rsidTr="00227BE3">
        <w:tc>
          <w:tcPr>
            <w:tcW w:w="7926" w:type="dxa"/>
          </w:tcPr>
          <w:p w14:paraId="14A45192" w14:textId="58888A9C" w:rsidR="00BC3FD1" w:rsidRPr="000021BF" w:rsidRDefault="006C3D92" w:rsidP="00BE232B">
            <w:pPr>
              <w:keepNext/>
              <w:spacing w:line="480" w:lineRule="auto"/>
              <w:jc w:val="both"/>
              <w:rPr>
                <w:color w:val="000000" w:themeColor="text1"/>
                <w:sz w:val="4"/>
                <w:szCs w:val="4"/>
              </w:rPr>
            </w:pPr>
            <w:r w:rsidRPr="000021BF">
              <w:rPr>
                <w:noProof/>
                <w:sz w:val="4"/>
                <w:szCs w:val="4"/>
              </w:rPr>
              <w:t xml:space="preserve"> </w:t>
            </w:r>
            <w:r w:rsidR="005340F1" w:rsidRPr="000021BF">
              <w:rPr>
                <w:noProof/>
                <w:sz w:val="4"/>
                <w:szCs w:val="4"/>
              </w:rPr>
              <w:drawing>
                <wp:inline distT="0" distB="0" distL="0" distR="0" wp14:anchorId="768AEAA2" wp14:editId="1E4A9961">
                  <wp:extent cx="5029200" cy="34899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29200" cy="3489960"/>
                          </a:xfrm>
                          <a:prstGeom prst="rect">
                            <a:avLst/>
                          </a:prstGeom>
                        </pic:spPr>
                      </pic:pic>
                    </a:graphicData>
                  </a:graphic>
                </wp:inline>
              </w:drawing>
            </w:r>
          </w:p>
        </w:tc>
      </w:tr>
    </w:tbl>
    <w:p w14:paraId="6ACE61A5" w14:textId="6D225942" w:rsidR="00773EE2" w:rsidRPr="000021BF" w:rsidRDefault="00263C0C" w:rsidP="00263C0C">
      <w:pPr>
        <w:pStyle w:val="Caption"/>
      </w:pPr>
      <w:bookmarkStart w:id="275" w:name="_Toc6155215"/>
      <w:bookmarkStart w:id="276" w:name="_Toc18446591"/>
      <w:r>
        <w:t xml:space="preserve">Figure 1. </w:t>
      </w:r>
      <w:r w:rsidR="00496DA6">
        <w:fldChar w:fldCharType="begin"/>
      </w:r>
      <w:r w:rsidR="00496DA6">
        <w:instrText xml:space="preserve"> SEQ Figure_1. \* ARABIC </w:instrText>
      </w:r>
      <w:r w:rsidR="00496DA6">
        <w:fldChar w:fldCharType="separate"/>
      </w:r>
      <w:r w:rsidR="005E7B1D">
        <w:rPr>
          <w:noProof/>
        </w:rPr>
        <w:t>1</w:t>
      </w:r>
      <w:r w:rsidR="00496DA6">
        <w:rPr>
          <w:noProof/>
        </w:rPr>
        <w:fldChar w:fldCharType="end"/>
      </w:r>
      <w:r w:rsidR="009E21F3" w:rsidRPr="000021BF">
        <w:t>: Study framework and hypothesis</w:t>
      </w:r>
      <w:bookmarkEnd w:id="275"/>
      <w:bookmarkEnd w:id="276"/>
    </w:p>
    <w:p w14:paraId="10D01780" w14:textId="77777777" w:rsidR="00B17FF4" w:rsidRPr="000021BF" w:rsidRDefault="00B17FF4" w:rsidP="002A044C">
      <w:pPr>
        <w:spacing w:line="480" w:lineRule="auto"/>
        <w:jc w:val="both"/>
        <w:rPr>
          <w:rFonts w:ascii="Times New Roman" w:hAnsi="Times New Roman" w:cs="Times New Roman"/>
          <w:color w:val="000000" w:themeColor="text1"/>
          <w:sz w:val="24"/>
          <w:szCs w:val="24"/>
        </w:rPr>
      </w:pPr>
    </w:p>
    <w:p w14:paraId="2051CA4A" w14:textId="64604B66" w:rsidR="001412BF" w:rsidRPr="000021BF" w:rsidRDefault="001412BF" w:rsidP="002A044C">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This study is a</w:t>
      </w:r>
      <w:r w:rsidR="00865936" w:rsidRPr="000021BF">
        <w:rPr>
          <w:rFonts w:ascii="Times New Roman" w:hAnsi="Times New Roman" w:cs="Times New Roman"/>
          <w:color w:val="000000" w:themeColor="text1"/>
          <w:sz w:val="24"/>
          <w:szCs w:val="24"/>
        </w:rPr>
        <w:t xml:space="preserve"> pioneering </w:t>
      </w:r>
      <w:r w:rsidR="00812179" w:rsidRPr="000021BF">
        <w:rPr>
          <w:rFonts w:ascii="Times New Roman" w:hAnsi="Times New Roman" w:cs="Times New Roman"/>
          <w:color w:val="000000" w:themeColor="text1"/>
          <w:sz w:val="24"/>
          <w:szCs w:val="24"/>
        </w:rPr>
        <w:t>attempt</w:t>
      </w:r>
      <w:r w:rsidRPr="000021BF">
        <w:rPr>
          <w:rFonts w:ascii="Times New Roman" w:hAnsi="Times New Roman" w:cs="Times New Roman"/>
          <w:color w:val="000000" w:themeColor="text1"/>
          <w:sz w:val="24"/>
          <w:szCs w:val="24"/>
        </w:rPr>
        <w:t xml:space="preserve"> and </w:t>
      </w:r>
      <w:r w:rsidR="00865936" w:rsidRPr="000021BF">
        <w:rPr>
          <w:rFonts w:ascii="Times New Roman" w:hAnsi="Times New Roman" w:cs="Times New Roman"/>
          <w:color w:val="000000" w:themeColor="text1"/>
          <w:sz w:val="24"/>
          <w:szCs w:val="24"/>
        </w:rPr>
        <w:t xml:space="preserve">an </w:t>
      </w:r>
      <w:r w:rsidRPr="000021BF">
        <w:rPr>
          <w:rFonts w:ascii="Times New Roman" w:hAnsi="Times New Roman" w:cs="Times New Roman"/>
          <w:color w:val="000000" w:themeColor="text1"/>
          <w:sz w:val="24"/>
          <w:szCs w:val="24"/>
        </w:rPr>
        <w:t xml:space="preserve">initial </w:t>
      </w:r>
      <w:r w:rsidR="00865936" w:rsidRPr="000021BF">
        <w:rPr>
          <w:rFonts w:ascii="Times New Roman" w:hAnsi="Times New Roman" w:cs="Times New Roman"/>
          <w:color w:val="000000" w:themeColor="text1"/>
          <w:sz w:val="24"/>
          <w:szCs w:val="24"/>
        </w:rPr>
        <w:t>effort</w:t>
      </w:r>
      <w:r w:rsidRPr="000021BF">
        <w:rPr>
          <w:rFonts w:ascii="Times New Roman" w:hAnsi="Times New Roman" w:cs="Times New Roman"/>
          <w:color w:val="000000" w:themeColor="text1"/>
          <w:sz w:val="24"/>
          <w:szCs w:val="24"/>
        </w:rPr>
        <w:t xml:space="preserve"> aimed at setting the </w:t>
      </w:r>
      <w:r w:rsidR="00812179" w:rsidRPr="000021BF">
        <w:rPr>
          <w:rFonts w:ascii="Times New Roman" w:hAnsi="Times New Roman" w:cs="Times New Roman"/>
          <w:color w:val="000000" w:themeColor="text1"/>
          <w:sz w:val="24"/>
          <w:szCs w:val="24"/>
        </w:rPr>
        <w:t>act</w:t>
      </w:r>
      <w:r w:rsidRPr="000021BF">
        <w:rPr>
          <w:rFonts w:ascii="Times New Roman" w:hAnsi="Times New Roman" w:cs="Times New Roman"/>
          <w:color w:val="000000" w:themeColor="text1"/>
          <w:sz w:val="24"/>
          <w:szCs w:val="24"/>
        </w:rPr>
        <w:t xml:space="preserve"> for</w:t>
      </w:r>
      <w:r w:rsidR="00865936" w:rsidRPr="000021BF">
        <w:rPr>
          <w:rFonts w:ascii="Times New Roman" w:hAnsi="Times New Roman" w:cs="Times New Roman"/>
          <w:color w:val="000000" w:themeColor="text1"/>
          <w:sz w:val="24"/>
          <w:szCs w:val="24"/>
        </w:rPr>
        <w:t xml:space="preserve"> testing</w:t>
      </w:r>
      <w:r w:rsidRPr="000021BF">
        <w:rPr>
          <w:rFonts w:ascii="Times New Roman" w:hAnsi="Times New Roman" w:cs="Times New Roman"/>
          <w:color w:val="000000" w:themeColor="text1"/>
          <w:sz w:val="24"/>
          <w:szCs w:val="24"/>
        </w:rPr>
        <w:t xml:space="preserve"> intera</w:t>
      </w:r>
      <w:r w:rsidR="00865936" w:rsidRPr="000021BF">
        <w:rPr>
          <w:rFonts w:ascii="Times New Roman" w:hAnsi="Times New Roman" w:cs="Times New Roman"/>
          <w:color w:val="000000" w:themeColor="text1"/>
          <w:sz w:val="24"/>
          <w:szCs w:val="24"/>
        </w:rPr>
        <w:t>cti</w:t>
      </w:r>
      <w:r w:rsidRPr="000021BF">
        <w:rPr>
          <w:rFonts w:ascii="Times New Roman" w:hAnsi="Times New Roman" w:cs="Times New Roman"/>
          <w:color w:val="000000" w:themeColor="text1"/>
          <w:sz w:val="24"/>
          <w:szCs w:val="24"/>
        </w:rPr>
        <w:t>ve HRM role within organizations</w:t>
      </w:r>
      <w:r w:rsidR="00812179" w:rsidRPr="000021BF">
        <w:rPr>
          <w:rFonts w:ascii="Times New Roman" w:hAnsi="Times New Roman" w:cs="Times New Roman"/>
          <w:color w:val="000000" w:themeColor="text1"/>
          <w:sz w:val="24"/>
          <w:szCs w:val="24"/>
        </w:rPr>
        <w:t xml:space="preserve"> with a direct link to sustainability</w:t>
      </w:r>
      <w:r w:rsidR="00865936" w:rsidRPr="000021BF">
        <w:rPr>
          <w:rFonts w:ascii="Times New Roman" w:hAnsi="Times New Roman" w:cs="Times New Roman"/>
          <w:color w:val="000000" w:themeColor="text1"/>
          <w:sz w:val="24"/>
          <w:szCs w:val="24"/>
        </w:rPr>
        <w:t xml:space="preserve"> in the UAE context</w:t>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This aim is sought through the establishment of a</w:t>
      </w:r>
      <w:r w:rsidR="00812179" w:rsidRPr="000021BF">
        <w:rPr>
          <w:rFonts w:ascii="Times New Roman" w:hAnsi="Times New Roman" w:cs="Times New Roman"/>
          <w:color w:val="000000" w:themeColor="text1"/>
          <w:sz w:val="24"/>
          <w:szCs w:val="24"/>
        </w:rPr>
        <w:t xml:space="preserve">n </w:t>
      </w:r>
      <w:r w:rsidR="00F04F63" w:rsidRPr="000021BF">
        <w:rPr>
          <w:rFonts w:ascii="Times New Roman" w:hAnsi="Times New Roman" w:cs="Times New Roman"/>
          <w:color w:val="000000" w:themeColor="text1"/>
          <w:sz w:val="24"/>
          <w:szCs w:val="24"/>
        </w:rPr>
        <w:t>operational</w:t>
      </w:r>
      <w:r w:rsidRPr="000021BF">
        <w:rPr>
          <w:rFonts w:ascii="Times New Roman" w:hAnsi="Times New Roman" w:cs="Times New Roman"/>
          <w:color w:val="000000" w:themeColor="text1"/>
          <w:sz w:val="24"/>
          <w:szCs w:val="24"/>
        </w:rPr>
        <w:t xml:space="preserve"> mechanism by which organizations can </w:t>
      </w:r>
      <w:r w:rsidR="00F04F63" w:rsidRPr="000021BF">
        <w:rPr>
          <w:rFonts w:ascii="Times New Roman" w:hAnsi="Times New Roman" w:cs="Times New Roman"/>
          <w:color w:val="000000" w:themeColor="text1"/>
          <w:sz w:val="24"/>
          <w:szCs w:val="24"/>
        </w:rPr>
        <w:t>contemplate</w:t>
      </w:r>
      <w:r w:rsidRPr="000021BF">
        <w:rPr>
          <w:rFonts w:ascii="Times New Roman" w:hAnsi="Times New Roman" w:cs="Times New Roman"/>
          <w:color w:val="000000" w:themeColor="text1"/>
          <w:sz w:val="24"/>
          <w:szCs w:val="24"/>
        </w:rPr>
        <w:t xml:space="preserve"> </w:t>
      </w:r>
      <w:r w:rsidR="00F04F63" w:rsidRPr="000021BF">
        <w:rPr>
          <w:rFonts w:ascii="Times New Roman" w:hAnsi="Times New Roman" w:cs="Times New Roman"/>
          <w:color w:val="000000" w:themeColor="text1"/>
          <w:sz w:val="24"/>
          <w:szCs w:val="24"/>
        </w:rPr>
        <w:t>a</w:t>
      </w:r>
      <w:r w:rsidR="00812179" w:rsidRPr="000021BF">
        <w:rPr>
          <w:rFonts w:ascii="Times New Roman" w:hAnsi="Times New Roman" w:cs="Times New Roman"/>
          <w:color w:val="000000" w:themeColor="text1"/>
          <w:sz w:val="24"/>
          <w:szCs w:val="24"/>
        </w:rPr>
        <w:t xml:space="preserve"> dynamic and adaptive</w:t>
      </w:r>
      <w:r w:rsidRPr="000021BF">
        <w:rPr>
          <w:rFonts w:ascii="Times New Roman" w:hAnsi="Times New Roman" w:cs="Times New Roman"/>
          <w:color w:val="000000" w:themeColor="text1"/>
          <w:sz w:val="24"/>
          <w:szCs w:val="24"/>
        </w:rPr>
        <w:t xml:space="preserve"> HRM influence by looking </w:t>
      </w:r>
      <w:r w:rsidR="00F04F63" w:rsidRPr="000021BF">
        <w:rPr>
          <w:rFonts w:ascii="Times New Roman" w:hAnsi="Times New Roman" w:cs="Times New Roman"/>
          <w:color w:val="000000" w:themeColor="text1"/>
          <w:sz w:val="24"/>
          <w:szCs w:val="24"/>
        </w:rPr>
        <w:t>at</w:t>
      </w:r>
      <w:r w:rsidRPr="000021BF">
        <w:rPr>
          <w:rFonts w:ascii="Times New Roman" w:hAnsi="Times New Roman" w:cs="Times New Roman"/>
          <w:color w:val="000000" w:themeColor="text1"/>
          <w:sz w:val="24"/>
          <w:szCs w:val="24"/>
        </w:rPr>
        <w:t xml:space="preserve"> the prevailing market circumstances and mandates which define organization’s objectives and competing strategy.</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The study aim is to fix </w:t>
      </w:r>
      <w:r w:rsidRPr="000021BF">
        <w:rPr>
          <w:rFonts w:ascii="Times New Roman" w:hAnsi="Times New Roman" w:cs="Times New Roman"/>
          <w:color w:val="000000" w:themeColor="text1"/>
          <w:sz w:val="24"/>
          <w:szCs w:val="24"/>
        </w:rPr>
        <w:lastRenderedPageBreak/>
        <w:t xml:space="preserve">HRM as a sustainable role-playing factor </w:t>
      </w:r>
      <w:r w:rsidR="00812179" w:rsidRPr="000021BF">
        <w:rPr>
          <w:rFonts w:ascii="Times New Roman" w:hAnsi="Times New Roman" w:cs="Times New Roman"/>
          <w:color w:val="000000" w:themeColor="text1"/>
          <w:sz w:val="24"/>
          <w:szCs w:val="24"/>
        </w:rPr>
        <w:t>which help</w:t>
      </w:r>
      <w:r w:rsidR="00692B95">
        <w:rPr>
          <w:rFonts w:ascii="Times New Roman" w:hAnsi="Times New Roman" w:cs="Times New Roman"/>
          <w:color w:val="000000" w:themeColor="text1"/>
          <w:sz w:val="24"/>
          <w:szCs w:val="24"/>
        </w:rPr>
        <w:t>s</w:t>
      </w:r>
      <w:r w:rsidR="00812179" w:rsidRPr="000021BF">
        <w:rPr>
          <w:rFonts w:ascii="Times New Roman" w:hAnsi="Times New Roman" w:cs="Times New Roman"/>
          <w:color w:val="000000" w:themeColor="text1"/>
          <w:sz w:val="24"/>
          <w:szCs w:val="24"/>
        </w:rPr>
        <w:t xml:space="preserve"> in </w:t>
      </w:r>
      <w:r w:rsidRPr="000021BF">
        <w:rPr>
          <w:rFonts w:ascii="Times New Roman" w:hAnsi="Times New Roman" w:cs="Times New Roman"/>
          <w:color w:val="000000" w:themeColor="text1"/>
          <w:sz w:val="24"/>
          <w:szCs w:val="24"/>
        </w:rPr>
        <w:t xml:space="preserve">achieving </w:t>
      </w:r>
      <w:r w:rsidR="00812179" w:rsidRPr="000021BF">
        <w:rPr>
          <w:rFonts w:ascii="Times New Roman" w:hAnsi="Times New Roman" w:cs="Times New Roman"/>
          <w:color w:val="000000" w:themeColor="text1"/>
          <w:sz w:val="24"/>
          <w:szCs w:val="24"/>
        </w:rPr>
        <w:t>varying</w:t>
      </w:r>
      <w:r w:rsidRPr="000021BF">
        <w:rPr>
          <w:rFonts w:ascii="Times New Roman" w:hAnsi="Times New Roman" w:cs="Times New Roman"/>
          <w:color w:val="000000" w:themeColor="text1"/>
          <w:sz w:val="24"/>
          <w:szCs w:val="24"/>
        </w:rPr>
        <w:t xml:space="preserve"> outcomes </w:t>
      </w:r>
      <w:r w:rsidR="00812179" w:rsidRPr="000021BF">
        <w:rPr>
          <w:rFonts w:ascii="Times New Roman" w:hAnsi="Times New Roman" w:cs="Times New Roman"/>
          <w:color w:val="000000" w:themeColor="text1"/>
          <w:sz w:val="24"/>
          <w:szCs w:val="24"/>
        </w:rPr>
        <w:t xml:space="preserve">supported </w:t>
      </w:r>
      <w:r w:rsidRPr="000021BF">
        <w:rPr>
          <w:rFonts w:ascii="Times New Roman" w:hAnsi="Times New Roman" w:cs="Times New Roman"/>
          <w:color w:val="000000" w:themeColor="text1"/>
          <w:sz w:val="24"/>
          <w:szCs w:val="24"/>
        </w:rPr>
        <w:t xml:space="preserve">by factors that </w:t>
      </w:r>
      <w:r w:rsidR="00812179" w:rsidRPr="000021BF">
        <w:rPr>
          <w:rFonts w:ascii="Times New Roman" w:hAnsi="Times New Roman" w:cs="Times New Roman"/>
          <w:color w:val="000000" w:themeColor="text1"/>
          <w:sz w:val="24"/>
          <w:szCs w:val="24"/>
        </w:rPr>
        <w:t>possess the potential to</w:t>
      </w:r>
      <w:r w:rsidRPr="000021BF">
        <w:rPr>
          <w:rFonts w:ascii="Times New Roman" w:hAnsi="Times New Roman" w:cs="Times New Roman"/>
          <w:color w:val="000000" w:themeColor="text1"/>
          <w:sz w:val="24"/>
          <w:szCs w:val="24"/>
        </w:rPr>
        <w:t xml:space="preserve"> enhanc</w:t>
      </w:r>
      <w:r w:rsidR="00812179" w:rsidRPr="000021BF">
        <w:rPr>
          <w:rFonts w:ascii="Times New Roman" w:hAnsi="Times New Roman" w:cs="Times New Roman"/>
          <w:color w:val="000000" w:themeColor="text1"/>
          <w:sz w:val="24"/>
          <w:szCs w:val="24"/>
        </w:rPr>
        <w:t>e</w:t>
      </w:r>
      <w:r w:rsidRPr="000021BF">
        <w:rPr>
          <w:rFonts w:ascii="Times New Roman" w:hAnsi="Times New Roman" w:cs="Times New Roman"/>
          <w:color w:val="000000" w:themeColor="text1"/>
          <w:sz w:val="24"/>
          <w:szCs w:val="24"/>
        </w:rPr>
        <w:t xml:space="preserve"> </w:t>
      </w:r>
      <w:r w:rsidR="00812179" w:rsidRPr="000021BF">
        <w:rPr>
          <w:rFonts w:ascii="Times New Roman" w:hAnsi="Times New Roman" w:cs="Times New Roman"/>
          <w:color w:val="000000" w:themeColor="text1"/>
          <w:sz w:val="24"/>
          <w:szCs w:val="24"/>
        </w:rPr>
        <w:t xml:space="preserve">the </w:t>
      </w:r>
      <w:r w:rsidRPr="000021BF">
        <w:rPr>
          <w:rFonts w:ascii="Times New Roman" w:hAnsi="Times New Roman" w:cs="Times New Roman"/>
          <w:color w:val="000000" w:themeColor="text1"/>
          <w:sz w:val="24"/>
          <w:szCs w:val="24"/>
        </w:rPr>
        <w:t>role</w:t>
      </w:r>
      <w:r w:rsidR="00812179" w:rsidRPr="000021BF">
        <w:rPr>
          <w:rFonts w:ascii="Times New Roman" w:hAnsi="Times New Roman" w:cs="Times New Roman"/>
          <w:color w:val="000000" w:themeColor="text1"/>
          <w:sz w:val="24"/>
          <w:szCs w:val="24"/>
        </w:rPr>
        <w:t xml:space="preserve"> of HRM</w:t>
      </w:r>
      <w:r w:rsidRPr="000021BF">
        <w:rPr>
          <w:rFonts w:ascii="Times New Roman" w:hAnsi="Times New Roman" w:cs="Times New Roman"/>
          <w:color w:val="000000" w:themeColor="text1"/>
          <w:sz w:val="24"/>
          <w:szCs w:val="24"/>
        </w:rPr>
        <w:t xml:space="preserve"> in obtaining the prescribed outcomes.</w:t>
      </w:r>
    </w:p>
    <w:p w14:paraId="46ACACA0" w14:textId="43A8B889" w:rsidR="009B5DF1" w:rsidRPr="000021BF" w:rsidRDefault="009B5DF1" w:rsidP="00A419A5">
      <w:pPr>
        <w:pStyle w:val="Heading2"/>
        <w:numPr>
          <w:ilvl w:val="1"/>
          <w:numId w:val="6"/>
        </w:numPr>
        <w:spacing w:line="480" w:lineRule="auto"/>
        <w:ind w:left="540" w:hanging="540"/>
        <w:jc w:val="center"/>
        <w:rPr>
          <w:rFonts w:ascii="Times New Roman" w:hAnsi="Times New Roman" w:cs="Times New Roman"/>
          <w:color w:val="000000" w:themeColor="text1"/>
          <w:sz w:val="28"/>
          <w:szCs w:val="28"/>
        </w:rPr>
      </w:pPr>
      <w:bookmarkStart w:id="277" w:name="_Toc26277512"/>
      <w:r w:rsidRPr="000021BF">
        <w:rPr>
          <w:rFonts w:ascii="Times New Roman" w:hAnsi="Times New Roman" w:cs="Times New Roman"/>
          <w:color w:val="000000" w:themeColor="text1"/>
          <w:sz w:val="28"/>
          <w:szCs w:val="28"/>
        </w:rPr>
        <w:t>Research Methodology</w:t>
      </w:r>
      <w:bookmarkEnd w:id="277"/>
    </w:p>
    <w:p w14:paraId="69675FC6" w14:textId="20CCE01C" w:rsidR="009B5DF1" w:rsidRPr="000021BF" w:rsidRDefault="009B5DF1"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The purpose of the study is to explore</w:t>
      </w:r>
      <w:r w:rsidR="00D653A0" w:rsidRPr="000021BF">
        <w:rPr>
          <w:rFonts w:ascii="Times New Roman" w:hAnsi="Times New Roman" w:cs="Times New Roman"/>
          <w:color w:val="000000" w:themeColor="text1"/>
          <w:sz w:val="24"/>
          <w:szCs w:val="24"/>
        </w:rPr>
        <w:t xml:space="preserve"> the interactional relationship between the study constructs through the</w:t>
      </w:r>
      <w:r w:rsidRPr="000021BF">
        <w:rPr>
          <w:rFonts w:ascii="Times New Roman" w:hAnsi="Times New Roman" w:cs="Times New Roman"/>
          <w:color w:val="000000" w:themeColor="text1"/>
          <w:sz w:val="24"/>
          <w:szCs w:val="24"/>
        </w:rPr>
        <w:t xml:space="preserve"> </w:t>
      </w:r>
      <w:r w:rsidR="00D653A0" w:rsidRPr="000021BF">
        <w:rPr>
          <w:rFonts w:ascii="Times New Roman" w:hAnsi="Times New Roman" w:cs="Times New Roman"/>
          <w:color w:val="000000" w:themeColor="text1"/>
          <w:sz w:val="24"/>
          <w:szCs w:val="24"/>
        </w:rPr>
        <w:t>assessment of</w:t>
      </w:r>
      <w:r w:rsidRPr="000021BF">
        <w:rPr>
          <w:rFonts w:ascii="Times New Roman" w:hAnsi="Times New Roman" w:cs="Times New Roman"/>
          <w:color w:val="000000" w:themeColor="text1"/>
          <w:sz w:val="24"/>
          <w:szCs w:val="24"/>
        </w:rPr>
        <w:t xml:space="preserve"> the direct relationship between sustainable HRM practices and positive organizational outcomes </w:t>
      </w:r>
      <w:r w:rsidR="00FF269B" w:rsidRPr="000021BF">
        <w:rPr>
          <w:rFonts w:ascii="Times New Roman" w:hAnsi="Times New Roman" w:cs="Times New Roman"/>
          <w:color w:val="000000" w:themeColor="text1"/>
          <w:sz w:val="24"/>
          <w:szCs w:val="24"/>
        </w:rPr>
        <w:t xml:space="preserve">while testing the mediational effect of the proposed mediators </w:t>
      </w:r>
      <w:r w:rsidRPr="000021BF">
        <w:rPr>
          <w:rFonts w:ascii="Times New Roman" w:hAnsi="Times New Roman" w:cs="Times New Roman"/>
          <w:color w:val="000000" w:themeColor="text1"/>
          <w:sz w:val="24"/>
          <w:szCs w:val="24"/>
        </w:rPr>
        <w:t>in the cultural context of the UAE.</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Th</w:t>
      </w:r>
      <w:r w:rsidR="00145CC1" w:rsidRPr="000021BF">
        <w:rPr>
          <w:rFonts w:ascii="Times New Roman" w:hAnsi="Times New Roman" w:cs="Times New Roman"/>
          <w:color w:val="000000" w:themeColor="text1"/>
          <w:sz w:val="24"/>
          <w:szCs w:val="24"/>
        </w:rPr>
        <w:t>is</w:t>
      </w:r>
      <w:r w:rsidRPr="000021BF">
        <w:rPr>
          <w:rFonts w:ascii="Times New Roman" w:hAnsi="Times New Roman" w:cs="Times New Roman"/>
          <w:color w:val="000000" w:themeColor="text1"/>
          <w:sz w:val="24"/>
          <w:szCs w:val="24"/>
        </w:rPr>
        <w:t xml:space="preserve"> purpose </w:t>
      </w:r>
      <w:r w:rsidR="00145CC1" w:rsidRPr="000021BF">
        <w:rPr>
          <w:rFonts w:ascii="Times New Roman" w:hAnsi="Times New Roman" w:cs="Times New Roman"/>
          <w:color w:val="000000" w:themeColor="text1"/>
          <w:sz w:val="24"/>
          <w:szCs w:val="24"/>
        </w:rPr>
        <w:t>determines, to a great extent,</w:t>
      </w:r>
      <w:r w:rsidRPr="000021BF">
        <w:rPr>
          <w:rFonts w:ascii="Times New Roman" w:hAnsi="Times New Roman" w:cs="Times New Roman"/>
          <w:color w:val="000000" w:themeColor="text1"/>
          <w:sz w:val="24"/>
          <w:szCs w:val="24"/>
        </w:rPr>
        <w:t xml:space="preserve"> the methodology that </w:t>
      </w:r>
      <w:r w:rsidR="00145CC1" w:rsidRPr="000021BF">
        <w:rPr>
          <w:rFonts w:ascii="Times New Roman" w:hAnsi="Times New Roman" w:cs="Times New Roman"/>
          <w:color w:val="000000" w:themeColor="text1"/>
          <w:sz w:val="24"/>
          <w:szCs w:val="24"/>
        </w:rPr>
        <w:t xml:space="preserve">best fit </w:t>
      </w:r>
      <w:r w:rsidRPr="000021BF">
        <w:rPr>
          <w:rFonts w:ascii="Times New Roman" w:hAnsi="Times New Roman" w:cs="Times New Roman"/>
          <w:color w:val="000000" w:themeColor="text1"/>
          <w:sz w:val="24"/>
          <w:szCs w:val="24"/>
        </w:rPr>
        <w:t>in fulfilling the research intention.</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The setup of the study requires a cross-sectional phenomenological approach.</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A cross-sectional study usually takes a snapshot of the current situation, while the phenomenological study focuses on direct experience and behaviors (Remenyi </w:t>
      </w:r>
      <w:r w:rsidRPr="000021BF">
        <w:rPr>
          <w:rFonts w:ascii="Times New Roman" w:hAnsi="Times New Roman" w:cs="Times New Roman"/>
          <w:i/>
          <w:color w:val="000000" w:themeColor="text1"/>
          <w:sz w:val="24"/>
          <w:szCs w:val="24"/>
        </w:rPr>
        <w:t>et al.</w:t>
      </w:r>
      <w:r w:rsidRPr="000021BF">
        <w:rPr>
          <w:rFonts w:ascii="Times New Roman" w:hAnsi="Times New Roman" w:cs="Times New Roman"/>
          <w:color w:val="000000" w:themeColor="text1"/>
          <w:sz w:val="24"/>
          <w:szCs w:val="24"/>
        </w:rPr>
        <w:t>, 1998).</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The evaluation of the relationship between sustainable HRM practices and the targeted positive organizational outcomes should not require a prolonged period of assessment.</w:t>
      </w:r>
    </w:p>
    <w:p w14:paraId="3DD20D1D" w14:textId="4A3445F0" w:rsidR="009B5DF1" w:rsidRPr="000021BF" w:rsidRDefault="009B5DF1" w:rsidP="00BA3DBB">
      <w:pPr>
        <w:spacing w:before="240"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The study will be seeking </w:t>
      </w:r>
      <w:r w:rsidR="00145CC1" w:rsidRPr="000021BF">
        <w:rPr>
          <w:rFonts w:ascii="Times New Roman" w:hAnsi="Times New Roman" w:cs="Times New Roman"/>
          <w:color w:val="000000" w:themeColor="text1"/>
          <w:sz w:val="24"/>
          <w:szCs w:val="24"/>
        </w:rPr>
        <w:t>an</w:t>
      </w:r>
      <w:r w:rsidRPr="000021BF">
        <w:rPr>
          <w:rFonts w:ascii="Times New Roman" w:hAnsi="Times New Roman" w:cs="Times New Roman"/>
          <w:color w:val="000000" w:themeColor="text1"/>
          <w:sz w:val="24"/>
          <w:szCs w:val="24"/>
        </w:rPr>
        <w:t xml:space="preserve"> investigati</w:t>
      </w:r>
      <w:r w:rsidR="00145CC1" w:rsidRPr="000021BF">
        <w:rPr>
          <w:rFonts w:ascii="Times New Roman" w:hAnsi="Times New Roman" w:cs="Times New Roman"/>
          <w:color w:val="000000" w:themeColor="text1"/>
          <w:sz w:val="24"/>
          <w:szCs w:val="24"/>
        </w:rPr>
        <w:t>o</w:t>
      </w:r>
      <w:r w:rsidRPr="000021BF">
        <w:rPr>
          <w:rFonts w:ascii="Times New Roman" w:hAnsi="Times New Roman" w:cs="Times New Roman"/>
          <w:color w:val="000000" w:themeColor="text1"/>
          <w:sz w:val="24"/>
          <w:szCs w:val="24"/>
        </w:rPr>
        <w:t xml:space="preserve">n </w:t>
      </w:r>
      <w:r w:rsidR="00145CC1" w:rsidRPr="000021BF">
        <w:rPr>
          <w:rFonts w:ascii="Times New Roman" w:hAnsi="Times New Roman" w:cs="Times New Roman"/>
          <w:color w:val="000000" w:themeColor="text1"/>
          <w:sz w:val="24"/>
          <w:szCs w:val="24"/>
        </w:rPr>
        <w:t>for the</w:t>
      </w:r>
      <w:r w:rsidRPr="000021BF">
        <w:rPr>
          <w:rFonts w:ascii="Times New Roman" w:hAnsi="Times New Roman" w:cs="Times New Roman"/>
          <w:color w:val="000000" w:themeColor="text1"/>
          <w:sz w:val="24"/>
          <w:szCs w:val="24"/>
        </w:rPr>
        <w:t xml:space="preserve"> understanding of the causal relationships between sustainable HRM practices</w:t>
      </w:r>
      <w:r w:rsidR="00145CC1" w:rsidRPr="000021BF">
        <w:rPr>
          <w:rFonts w:ascii="Times New Roman" w:hAnsi="Times New Roman" w:cs="Times New Roman"/>
          <w:color w:val="000000" w:themeColor="text1"/>
          <w:sz w:val="24"/>
          <w:szCs w:val="24"/>
        </w:rPr>
        <w:t>,</w:t>
      </w:r>
      <w:r w:rsidRPr="000021BF">
        <w:rPr>
          <w:rFonts w:ascii="Times New Roman" w:hAnsi="Times New Roman" w:cs="Times New Roman"/>
          <w:color w:val="000000" w:themeColor="text1"/>
          <w:sz w:val="24"/>
          <w:szCs w:val="24"/>
        </w:rPr>
        <w:t xml:space="preserve"> as an independent factor</w:t>
      </w:r>
      <w:r w:rsidR="00145CC1" w:rsidRPr="000021BF">
        <w:rPr>
          <w:rFonts w:ascii="Times New Roman" w:hAnsi="Times New Roman" w:cs="Times New Roman"/>
          <w:color w:val="000000" w:themeColor="text1"/>
          <w:sz w:val="24"/>
          <w:szCs w:val="24"/>
        </w:rPr>
        <w:t>,</w:t>
      </w:r>
      <w:r w:rsidRPr="000021BF">
        <w:rPr>
          <w:rFonts w:ascii="Times New Roman" w:hAnsi="Times New Roman" w:cs="Times New Roman"/>
          <w:color w:val="000000" w:themeColor="text1"/>
          <w:sz w:val="24"/>
          <w:szCs w:val="24"/>
        </w:rPr>
        <w:t xml:space="preserve"> and </w:t>
      </w:r>
      <w:r w:rsidR="00145CC1" w:rsidRPr="000021BF">
        <w:rPr>
          <w:rFonts w:ascii="Times New Roman" w:hAnsi="Times New Roman" w:cs="Times New Roman"/>
          <w:color w:val="000000" w:themeColor="text1"/>
          <w:sz w:val="24"/>
          <w:szCs w:val="24"/>
        </w:rPr>
        <w:t xml:space="preserve">sustainable </w:t>
      </w:r>
      <w:r w:rsidRPr="000021BF">
        <w:rPr>
          <w:rFonts w:ascii="Times New Roman" w:hAnsi="Times New Roman" w:cs="Times New Roman"/>
          <w:color w:val="000000" w:themeColor="text1"/>
          <w:sz w:val="24"/>
          <w:szCs w:val="24"/>
        </w:rPr>
        <w:t xml:space="preserve">employee performance and perceived </w:t>
      </w:r>
      <w:r w:rsidR="00145CC1" w:rsidRPr="000021BF">
        <w:rPr>
          <w:rFonts w:ascii="Times New Roman" w:hAnsi="Times New Roman" w:cs="Times New Roman"/>
          <w:color w:val="000000" w:themeColor="text1"/>
          <w:sz w:val="24"/>
          <w:szCs w:val="24"/>
        </w:rPr>
        <w:t xml:space="preserve">sustainable </w:t>
      </w:r>
      <w:r w:rsidRPr="000021BF">
        <w:rPr>
          <w:rFonts w:ascii="Times New Roman" w:hAnsi="Times New Roman" w:cs="Times New Roman"/>
          <w:color w:val="000000" w:themeColor="text1"/>
          <w:sz w:val="24"/>
          <w:szCs w:val="24"/>
        </w:rPr>
        <w:t>organizational support</w:t>
      </w:r>
      <w:r w:rsidR="00145CC1" w:rsidRPr="000021BF">
        <w:rPr>
          <w:rFonts w:ascii="Times New Roman" w:hAnsi="Times New Roman" w:cs="Times New Roman"/>
          <w:color w:val="000000" w:themeColor="text1"/>
          <w:sz w:val="24"/>
          <w:szCs w:val="24"/>
        </w:rPr>
        <w:t>,</w:t>
      </w:r>
      <w:r w:rsidRPr="000021BF">
        <w:rPr>
          <w:rFonts w:ascii="Times New Roman" w:hAnsi="Times New Roman" w:cs="Times New Roman"/>
          <w:color w:val="000000" w:themeColor="text1"/>
          <w:sz w:val="24"/>
          <w:szCs w:val="24"/>
        </w:rPr>
        <w:t xml:space="preserve"> as dependent variables.</w:t>
      </w:r>
      <w:r w:rsidR="00083619">
        <w:rPr>
          <w:rFonts w:ascii="Times New Roman" w:hAnsi="Times New Roman" w:cs="Times New Roman"/>
          <w:color w:val="000000" w:themeColor="text1"/>
          <w:sz w:val="24"/>
          <w:szCs w:val="24"/>
        </w:rPr>
        <w:t xml:space="preserve"> </w:t>
      </w:r>
      <w:r w:rsidR="00145CC1" w:rsidRPr="000021BF">
        <w:rPr>
          <w:rFonts w:ascii="Times New Roman" w:hAnsi="Times New Roman" w:cs="Times New Roman"/>
          <w:color w:val="000000" w:themeColor="text1"/>
          <w:sz w:val="24"/>
          <w:szCs w:val="24"/>
        </w:rPr>
        <w:t>Target</w:t>
      </w:r>
      <w:r w:rsidRPr="000021BF">
        <w:rPr>
          <w:rFonts w:ascii="Times New Roman" w:hAnsi="Times New Roman" w:cs="Times New Roman"/>
          <w:color w:val="000000" w:themeColor="text1"/>
          <w:sz w:val="24"/>
          <w:szCs w:val="24"/>
        </w:rPr>
        <w:t xml:space="preserve"> participants of the study should be employees of the selected UAE industry sectors with enough experience to validate the existence and the influence of sustainable HRM practices and </w:t>
      </w:r>
      <w:r w:rsidR="00095275" w:rsidRPr="000021BF">
        <w:rPr>
          <w:rFonts w:ascii="Times New Roman" w:hAnsi="Times New Roman" w:cs="Times New Roman"/>
          <w:color w:val="000000" w:themeColor="text1"/>
          <w:sz w:val="24"/>
          <w:szCs w:val="24"/>
        </w:rPr>
        <w:t>accurately</w:t>
      </w:r>
      <w:r w:rsidRPr="000021BF">
        <w:rPr>
          <w:rFonts w:ascii="Times New Roman" w:hAnsi="Times New Roman" w:cs="Times New Roman"/>
          <w:color w:val="000000" w:themeColor="text1"/>
          <w:sz w:val="24"/>
          <w:szCs w:val="24"/>
        </w:rPr>
        <w:t xml:space="preserve"> </w:t>
      </w:r>
      <w:r w:rsidR="00145CC1" w:rsidRPr="000021BF">
        <w:rPr>
          <w:rFonts w:ascii="Times New Roman" w:hAnsi="Times New Roman" w:cs="Times New Roman"/>
          <w:color w:val="000000" w:themeColor="text1"/>
          <w:sz w:val="24"/>
          <w:szCs w:val="24"/>
        </w:rPr>
        <w:lastRenderedPageBreak/>
        <w:t>indicate, to their best of knowledge,</w:t>
      </w:r>
      <w:r w:rsidRPr="000021BF">
        <w:rPr>
          <w:rFonts w:ascii="Times New Roman" w:hAnsi="Times New Roman" w:cs="Times New Roman"/>
          <w:color w:val="000000" w:themeColor="text1"/>
          <w:sz w:val="24"/>
          <w:szCs w:val="24"/>
        </w:rPr>
        <w:t xml:space="preserve"> the influence of such practices on their performance and perceived organizational support.</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The instrument that will be used in this study will be based on well-established and tested instruments identified through literature.</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The assessment of the</w:t>
      </w:r>
      <w:r w:rsidR="00DF5E13" w:rsidRPr="000021BF">
        <w:rPr>
          <w:rFonts w:ascii="Times New Roman" w:hAnsi="Times New Roman" w:cs="Times New Roman"/>
          <w:color w:val="000000" w:themeColor="text1"/>
          <w:sz w:val="24"/>
          <w:szCs w:val="24"/>
        </w:rPr>
        <w:t xml:space="preserve"> </w:t>
      </w:r>
      <w:r w:rsidR="00097226" w:rsidRPr="000021BF">
        <w:rPr>
          <w:rFonts w:ascii="Times New Roman" w:hAnsi="Times New Roman" w:cs="Times New Roman"/>
          <w:color w:val="000000" w:themeColor="text1"/>
          <w:sz w:val="24"/>
          <w:szCs w:val="24"/>
        </w:rPr>
        <w:t>study variables</w:t>
      </w:r>
      <w:r w:rsidRPr="000021BF">
        <w:rPr>
          <w:rFonts w:ascii="Times New Roman" w:hAnsi="Times New Roman" w:cs="Times New Roman"/>
          <w:color w:val="000000" w:themeColor="text1"/>
          <w:sz w:val="24"/>
          <w:szCs w:val="24"/>
        </w:rPr>
        <w:t xml:space="preserve"> will be based on employee perception.</w:t>
      </w:r>
      <w:r w:rsidR="00083619">
        <w:rPr>
          <w:rFonts w:ascii="Times New Roman" w:hAnsi="Times New Roman" w:cs="Times New Roman"/>
          <w:color w:val="000000" w:themeColor="text1"/>
          <w:sz w:val="24"/>
          <w:szCs w:val="24"/>
        </w:rPr>
        <w:t xml:space="preserve"> </w:t>
      </w:r>
      <w:r w:rsidR="003E3623" w:rsidRPr="000021BF">
        <w:rPr>
          <w:rFonts w:ascii="Times New Roman" w:hAnsi="Times New Roman" w:cs="Times New Roman"/>
          <w:color w:val="000000" w:themeColor="text1"/>
          <w:sz w:val="24"/>
          <w:szCs w:val="24"/>
        </w:rPr>
        <w:t>E</w:t>
      </w:r>
      <w:r w:rsidR="00097226" w:rsidRPr="000021BF">
        <w:rPr>
          <w:rFonts w:ascii="Times New Roman" w:hAnsi="Times New Roman" w:cs="Times New Roman"/>
          <w:color w:val="000000" w:themeColor="text1"/>
          <w:sz w:val="24"/>
          <w:szCs w:val="24"/>
        </w:rPr>
        <w:t xml:space="preserve">mployee perception is </w:t>
      </w:r>
      <w:r w:rsidR="00095275" w:rsidRPr="000021BF">
        <w:rPr>
          <w:rFonts w:ascii="Times New Roman" w:hAnsi="Times New Roman" w:cs="Times New Roman"/>
          <w:color w:val="000000" w:themeColor="text1"/>
          <w:sz w:val="24"/>
          <w:szCs w:val="24"/>
        </w:rPr>
        <w:t xml:space="preserve">considered </w:t>
      </w:r>
      <w:r w:rsidR="00ED2DBA" w:rsidRPr="000021BF">
        <w:rPr>
          <w:rFonts w:ascii="Times New Roman" w:hAnsi="Times New Roman" w:cs="Times New Roman"/>
          <w:color w:val="000000" w:themeColor="text1"/>
          <w:sz w:val="24"/>
          <w:szCs w:val="24"/>
        </w:rPr>
        <w:t>because</w:t>
      </w:r>
      <w:r w:rsidR="00095275" w:rsidRPr="000021BF">
        <w:rPr>
          <w:rFonts w:ascii="Times New Roman" w:hAnsi="Times New Roman" w:cs="Times New Roman"/>
          <w:color w:val="000000" w:themeColor="text1"/>
          <w:sz w:val="24"/>
          <w:szCs w:val="24"/>
        </w:rPr>
        <w:t xml:space="preserve"> </w:t>
      </w:r>
      <w:r w:rsidR="00097226" w:rsidRPr="000021BF">
        <w:rPr>
          <w:rFonts w:ascii="Times New Roman" w:hAnsi="Times New Roman" w:cs="Times New Roman"/>
          <w:color w:val="000000" w:themeColor="text1"/>
          <w:sz w:val="24"/>
          <w:szCs w:val="24"/>
        </w:rPr>
        <w:t>t</w:t>
      </w:r>
      <w:r w:rsidR="00A5213F" w:rsidRPr="000021BF">
        <w:rPr>
          <w:rFonts w:ascii="Times New Roman" w:hAnsi="Times New Roman" w:cs="Times New Roman"/>
          <w:color w:val="000000" w:themeColor="text1"/>
          <w:sz w:val="24"/>
          <w:szCs w:val="24"/>
        </w:rPr>
        <w:t>he way employees perceive different organizational aspects significant</w:t>
      </w:r>
      <w:r w:rsidR="00ED2DBA" w:rsidRPr="000021BF">
        <w:rPr>
          <w:rFonts w:ascii="Times New Roman" w:hAnsi="Times New Roman" w:cs="Times New Roman"/>
          <w:color w:val="000000" w:themeColor="text1"/>
          <w:sz w:val="24"/>
          <w:szCs w:val="24"/>
        </w:rPr>
        <w:t>ly</w:t>
      </w:r>
      <w:r w:rsidR="00A5213F" w:rsidRPr="000021BF">
        <w:rPr>
          <w:rFonts w:ascii="Times New Roman" w:hAnsi="Times New Roman" w:cs="Times New Roman"/>
          <w:color w:val="000000" w:themeColor="text1"/>
          <w:sz w:val="24"/>
          <w:szCs w:val="24"/>
        </w:rPr>
        <w:t xml:space="preserve"> influence</w:t>
      </w:r>
      <w:r w:rsidR="00095275" w:rsidRPr="000021BF">
        <w:rPr>
          <w:rFonts w:ascii="Times New Roman" w:hAnsi="Times New Roman" w:cs="Times New Roman"/>
          <w:color w:val="000000" w:themeColor="text1"/>
          <w:sz w:val="24"/>
          <w:szCs w:val="24"/>
        </w:rPr>
        <w:t xml:space="preserve"> </w:t>
      </w:r>
      <w:r w:rsidR="00A5213F" w:rsidRPr="000021BF">
        <w:rPr>
          <w:rFonts w:ascii="Times New Roman" w:hAnsi="Times New Roman" w:cs="Times New Roman"/>
          <w:color w:val="000000" w:themeColor="text1"/>
          <w:sz w:val="24"/>
          <w:szCs w:val="24"/>
        </w:rPr>
        <w:t>the way they feel and behave at work</w:t>
      </w:r>
      <w:r w:rsidR="00097226" w:rsidRPr="000021BF">
        <w:rPr>
          <w:rFonts w:ascii="Times New Roman" w:hAnsi="Times New Roman" w:cs="Times New Roman"/>
          <w:color w:val="000000" w:themeColor="text1"/>
          <w:sz w:val="24"/>
          <w:szCs w:val="24"/>
        </w:rPr>
        <w:t xml:space="preserve"> environments</w:t>
      </w:r>
      <w:r w:rsidR="00A5213F" w:rsidRPr="000021BF">
        <w:rPr>
          <w:rFonts w:ascii="Times New Roman" w:hAnsi="Times New Roman" w:cs="Times New Roman"/>
          <w:color w:val="000000" w:themeColor="text1"/>
          <w:sz w:val="24"/>
          <w:szCs w:val="24"/>
        </w:rPr>
        <w:t xml:space="preserve"> </w:t>
      </w:r>
      <w:r w:rsidR="00A5213F"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RW.CITE{{331 Alfes,Kerstin 2012; 335 Kooij,DorienTAM 2013; 366 Stumpf,StephenA 2010; 275 App,Stefanie 2016}}</w:instrText>
      </w:r>
      <w:r w:rsidR="00A5213F"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(Alfes</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2012; App and Büttgen, 2016; Kooij</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2013; Stumpf</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2010)</w:t>
      </w:r>
      <w:r w:rsidR="00A5213F" w:rsidRPr="000021BF">
        <w:rPr>
          <w:rFonts w:ascii="Times New Roman" w:hAnsi="Times New Roman" w:cs="Times New Roman"/>
          <w:color w:val="000000" w:themeColor="text1"/>
          <w:sz w:val="24"/>
          <w:szCs w:val="24"/>
        </w:rPr>
        <w:fldChar w:fldCharType="end"/>
      </w:r>
      <w:r w:rsidR="00ED2DBA"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ED2DBA" w:rsidRPr="000021BF">
        <w:rPr>
          <w:rFonts w:ascii="Times New Roman" w:hAnsi="Times New Roman" w:cs="Times New Roman"/>
          <w:color w:val="000000" w:themeColor="text1"/>
          <w:sz w:val="24"/>
          <w:szCs w:val="24"/>
        </w:rPr>
        <w:t>Additionally,</w:t>
      </w:r>
      <w:r w:rsidR="00A5213F" w:rsidRPr="000021BF">
        <w:rPr>
          <w:rFonts w:ascii="Times New Roman" w:hAnsi="Times New Roman" w:cs="Times New Roman"/>
          <w:color w:val="000000" w:themeColor="text1"/>
          <w:sz w:val="24"/>
          <w:szCs w:val="24"/>
        </w:rPr>
        <w:t xml:space="preserve"> </w:t>
      </w:r>
      <w:r w:rsidR="00097226" w:rsidRPr="000021BF">
        <w:rPr>
          <w:rFonts w:ascii="Times New Roman" w:hAnsi="Times New Roman" w:cs="Times New Roman"/>
          <w:color w:val="000000" w:themeColor="text1"/>
          <w:sz w:val="24"/>
          <w:szCs w:val="24"/>
        </w:rPr>
        <w:t>employees</w:t>
      </w:r>
      <w:r w:rsidR="00A5213F" w:rsidRPr="000021BF">
        <w:rPr>
          <w:rFonts w:ascii="Times New Roman" w:hAnsi="Times New Roman" w:cs="Times New Roman"/>
          <w:color w:val="000000" w:themeColor="text1"/>
          <w:sz w:val="24"/>
          <w:szCs w:val="24"/>
        </w:rPr>
        <w:t xml:space="preserve"> perceive and respond to HRM practices </w:t>
      </w:r>
      <w:r w:rsidR="00097226" w:rsidRPr="000021BF">
        <w:rPr>
          <w:rFonts w:ascii="Times New Roman" w:hAnsi="Times New Roman" w:cs="Times New Roman"/>
          <w:color w:val="000000" w:themeColor="text1"/>
          <w:sz w:val="24"/>
          <w:szCs w:val="24"/>
        </w:rPr>
        <w:t xml:space="preserve">differently </w:t>
      </w:r>
      <w:r w:rsidR="00A5213F" w:rsidRPr="000021BF">
        <w:rPr>
          <w:rFonts w:ascii="Times New Roman" w:hAnsi="Times New Roman" w:cs="Times New Roman"/>
          <w:color w:val="000000" w:themeColor="text1"/>
          <w:sz w:val="24"/>
          <w:szCs w:val="24"/>
        </w:rPr>
        <w:t xml:space="preserve">depending on a wide range of influencing factors </w:t>
      </w:r>
      <w:r w:rsidR="00A5213F"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RW.CITE{{332 DenHartog,DeanneN 2004; 491 Shantz,Amanda 2016}}</w:instrText>
      </w:r>
      <w:r w:rsidR="00A5213F"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(Den Hartog</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2004; Shantz</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2016)</w:t>
      </w:r>
      <w:r w:rsidR="00A5213F" w:rsidRPr="000021BF">
        <w:rPr>
          <w:rFonts w:ascii="Times New Roman" w:hAnsi="Times New Roman" w:cs="Times New Roman"/>
          <w:color w:val="000000" w:themeColor="text1"/>
          <w:sz w:val="24"/>
          <w:szCs w:val="24"/>
        </w:rPr>
        <w:fldChar w:fldCharType="end"/>
      </w:r>
      <w:r w:rsidR="00A5213F"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7777E9" w:rsidRPr="000021BF">
        <w:rPr>
          <w:rFonts w:ascii="Times New Roman" w:hAnsi="Times New Roman" w:cs="Times New Roman"/>
          <w:color w:val="000000" w:themeColor="text1"/>
          <w:sz w:val="24"/>
          <w:szCs w:val="24"/>
        </w:rPr>
        <w:t>Also,</w:t>
      </w:r>
      <w:r w:rsidRPr="000021BF">
        <w:rPr>
          <w:rFonts w:ascii="Times New Roman" w:hAnsi="Times New Roman" w:cs="Times New Roman"/>
          <w:color w:val="000000" w:themeColor="text1"/>
          <w:sz w:val="24"/>
          <w:szCs w:val="24"/>
        </w:rPr>
        <w:t xml:space="preserve"> employee perception is </w:t>
      </w:r>
      <w:r w:rsidR="007777E9" w:rsidRPr="000021BF">
        <w:rPr>
          <w:rFonts w:ascii="Times New Roman" w:hAnsi="Times New Roman" w:cs="Times New Roman"/>
          <w:color w:val="000000" w:themeColor="text1"/>
          <w:sz w:val="24"/>
          <w:szCs w:val="24"/>
        </w:rPr>
        <w:t xml:space="preserve">more </w:t>
      </w:r>
      <w:r w:rsidRPr="000021BF">
        <w:rPr>
          <w:rFonts w:ascii="Times New Roman" w:hAnsi="Times New Roman" w:cs="Times New Roman"/>
          <w:color w:val="000000" w:themeColor="text1"/>
          <w:sz w:val="24"/>
          <w:szCs w:val="24"/>
        </w:rPr>
        <w:t xml:space="preserve">important than </w:t>
      </w:r>
      <w:r w:rsidR="007777E9" w:rsidRPr="000021BF">
        <w:rPr>
          <w:rFonts w:ascii="Times New Roman" w:hAnsi="Times New Roman" w:cs="Times New Roman"/>
          <w:color w:val="000000" w:themeColor="text1"/>
          <w:sz w:val="24"/>
          <w:szCs w:val="24"/>
        </w:rPr>
        <w:t xml:space="preserve">just </w:t>
      </w:r>
      <w:r w:rsidRPr="000021BF">
        <w:rPr>
          <w:rFonts w:ascii="Times New Roman" w:hAnsi="Times New Roman" w:cs="Times New Roman"/>
          <w:color w:val="000000" w:themeColor="text1"/>
          <w:sz w:val="24"/>
          <w:szCs w:val="24"/>
        </w:rPr>
        <w:t xml:space="preserve">the </w:t>
      </w:r>
      <w:r w:rsidR="007777E9" w:rsidRPr="000021BF">
        <w:rPr>
          <w:rFonts w:ascii="Times New Roman" w:hAnsi="Times New Roman" w:cs="Times New Roman"/>
          <w:color w:val="000000" w:themeColor="text1"/>
          <w:sz w:val="24"/>
          <w:szCs w:val="24"/>
        </w:rPr>
        <w:t>presence</w:t>
      </w:r>
      <w:r w:rsidRPr="000021BF">
        <w:rPr>
          <w:rFonts w:ascii="Times New Roman" w:hAnsi="Times New Roman" w:cs="Times New Roman"/>
          <w:color w:val="000000" w:themeColor="text1"/>
          <w:sz w:val="24"/>
          <w:szCs w:val="24"/>
        </w:rPr>
        <w:t xml:space="preserve"> of such practices in organizations</w:t>
      </w:r>
      <w:r w:rsidR="007777E9" w:rsidRPr="000021BF">
        <w:rPr>
          <w:rFonts w:ascii="Times New Roman" w:hAnsi="Times New Roman" w:cs="Times New Roman"/>
          <w:color w:val="000000" w:themeColor="text1"/>
          <w:sz w:val="24"/>
          <w:szCs w:val="24"/>
        </w:rPr>
        <w:t xml:space="preserve"> as</w:t>
      </w:r>
      <w:r w:rsidRPr="000021BF">
        <w:rPr>
          <w:rFonts w:ascii="Times New Roman" w:hAnsi="Times New Roman" w:cs="Times New Roman"/>
          <w:color w:val="000000" w:themeColor="text1"/>
          <w:sz w:val="24"/>
          <w:szCs w:val="24"/>
        </w:rPr>
        <w:t xml:space="preserve"> standards and </w:t>
      </w:r>
      <w:r w:rsidR="009B0642" w:rsidRPr="000021BF">
        <w:rPr>
          <w:rFonts w:ascii="Times New Roman" w:hAnsi="Times New Roman" w:cs="Times New Roman"/>
          <w:color w:val="000000" w:themeColor="text1"/>
          <w:sz w:val="24"/>
          <w:szCs w:val="24"/>
        </w:rPr>
        <w:t>formal</w:t>
      </w:r>
      <w:r w:rsidR="007777E9" w:rsidRPr="000021BF">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procedures</w:t>
      </w:r>
      <w:r w:rsidR="007777E9" w:rsidRPr="000021BF">
        <w:rPr>
          <w:rFonts w:ascii="Times New Roman" w:hAnsi="Times New Roman" w:cs="Times New Roman"/>
          <w:color w:val="000000" w:themeColor="text1"/>
          <w:sz w:val="24"/>
          <w:szCs w:val="24"/>
        </w:rPr>
        <w:t xml:space="preserve"> lacking proper implementation</w:t>
      </w:r>
      <w:r w:rsidRPr="000021BF">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RW.CITE{{242 Boon,Corine 2014}}</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(Boon and Kalshoven, 2014)</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p>
    <w:p w14:paraId="3E4DF7BD" w14:textId="29628BF9" w:rsidR="009B5DF1" w:rsidRPr="000021BF" w:rsidRDefault="009B5DF1"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The instruments will be electronically designed</w:t>
      </w:r>
      <w:r w:rsidR="009B0642" w:rsidRPr="000021BF">
        <w:rPr>
          <w:rFonts w:ascii="Times New Roman" w:hAnsi="Times New Roman" w:cs="Times New Roman"/>
          <w:color w:val="000000" w:themeColor="text1"/>
          <w:sz w:val="24"/>
          <w:szCs w:val="24"/>
        </w:rPr>
        <w:t>,</w:t>
      </w:r>
      <w:r w:rsidRPr="000021BF">
        <w:rPr>
          <w:rFonts w:ascii="Times New Roman" w:hAnsi="Times New Roman" w:cs="Times New Roman"/>
          <w:color w:val="000000" w:themeColor="text1"/>
          <w:sz w:val="24"/>
          <w:szCs w:val="24"/>
        </w:rPr>
        <w:t xml:space="preserve"> and respondents will receive an electronic link via emails </w:t>
      </w:r>
      <w:r w:rsidR="000E05F1" w:rsidRPr="000021BF">
        <w:rPr>
          <w:rFonts w:ascii="Times New Roman" w:hAnsi="Times New Roman" w:cs="Times New Roman"/>
          <w:color w:val="000000" w:themeColor="text1"/>
          <w:sz w:val="24"/>
          <w:szCs w:val="24"/>
        </w:rPr>
        <w:t xml:space="preserve">and appropriate social media platforms </w:t>
      </w:r>
      <w:r w:rsidRPr="000021BF">
        <w:rPr>
          <w:rFonts w:ascii="Times New Roman" w:hAnsi="Times New Roman" w:cs="Times New Roman"/>
          <w:color w:val="000000" w:themeColor="text1"/>
          <w:sz w:val="24"/>
          <w:szCs w:val="24"/>
        </w:rPr>
        <w:t xml:space="preserve">to access </w:t>
      </w:r>
      <w:r w:rsidR="000E05F1" w:rsidRPr="000021BF">
        <w:rPr>
          <w:rFonts w:ascii="Times New Roman" w:hAnsi="Times New Roman" w:cs="Times New Roman"/>
          <w:color w:val="000000" w:themeColor="text1"/>
          <w:sz w:val="24"/>
          <w:szCs w:val="24"/>
        </w:rPr>
        <w:t xml:space="preserve">the survey </w:t>
      </w:r>
      <w:r w:rsidRPr="000021BF">
        <w:rPr>
          <w:rFonts w:ascii="Times New Roman" w:hAnsi="Times New Roman" w:cs="Times New Roman"/>
          <w:color w:val="000000" w:themeColor="text1"/>
          <w:sz w:val="24"/>
          <w:szCs w:val="24"/>
        </w:rPr>
        <w:t xml:space="preserve">and </w:t>
      </w:r>
      <w:r w:rsidR="004C5BD4" w:rsidRPr="000021BF">
        <w:rPr>
          <w:rFonts w:ascii="Times New Roman" w:hAnsi="Times New Roman" w:cs="Times New Roman"/>
          <w:color w:val="000000" w:themeColor="text1"/>
          <w:sz w:val="24"/>
          <w:szCs w:val="24"/>
        </w:rPr>
        <w:t>participate</w:t>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A619FC" w:rsidRPr="000021BF">
        <w:rPr>
          <w:rFonts w:ascii="Times New Roman" w:hAnsi="Times New Roman" w:cs="Times New Roman"/>
          <w:color w:val="000000" w:themeColor="text1"/>
          <w:sz w:val="24"/>
          <w:szCs w:val="24"/>
        </w:rPr>
        <w:t>Participation in the study survey will be voluntary with</w:t>
      </w:r>
      <w:r w:rsidR="00D57F82" w:rsidRPr="000021BF">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the choice to quit the at any time </w:t>
      </w:r>
      <w:r w:rsidR="00A619FC" w:rsidRPr="000021BF">
        <w:rPr>
          <w:rFonts w:ascii="Times New Roman" w:hAnsi="Times New Roman" w:cs="Times New Roman"/>
          <w:color w:val="000000" w:themeColor="text1"/>
          <w:sz w:val="24"/>
          <w:szCs w:val="24"/>
        </w:rPr>
        <w:t>with</w:t>
      </w:r>
      <w:r w:rsidRPr="000021BF">
        <w:rPr>
          <w:rFonts w:ascii="Times New Roman" w:hAnsi="Times New Roman" w:cs="Times New Roman"/>
          <w:color w:val="000000" w:themeColor="text1"/>
          <w:sz w:val="24"/>
          <w:szCs w:val="24"/>
        </w:rPr>
        <w:t xml:space="preserve"> </w:t>
      </w:r>
      <w:r w:rsidR="009B0642" w:rsidRPr="000021BF">
        <w:rPr>
          <w:rFonts w:ascii="Times New Roman" w:hAnsi="Times New Roman" w:cs="Times New Roman"/>
          <w:color w:val="000000" w:themeColor="text1"/>
          <w:sz w:val="24"/>
          <w:szCs w:val="24"/>
        </w:rPr>
        <w:t>guaranteed</w:t>
      </w:r>
      <w:r w:rsidRPr="000021BF">
        <w:rPr>
          <w:rFonts w:ascii="Times New Roman" w:hAnsi="Times New Roman" w:cs="Times New Roman"/>
          <w:color w:val="000000" w:themeColor="text1"/>
          <w:sz w:val="24"/>
          <w:szCs w:val="24"/>
        </w:rPr>
        <w:t xml:space="preserve"> anonymity.</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The target population size will depend on the total population and the accessibility to each target business sector.</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The target sectors, as mentioned earlier, </w:t>
      </w:r>
      <w:r w:rsidR="0021208A" w:rsidRPr="000021BF">
        <w:rPr>
          <w:rFonts w:ascii="Times New Roman" w:hAnsi="Times New Roman" w:cs="Times New Roman"/>
          <w:color w:val="000000" w:themeColor="text1"/>
          <w:sz w:val="24"/>
          <w:szCs w:val="24"/>
        </w:rPr>
        <w:t>are</w:t>
      </w:r>
      <w:r w:rsidRPr="000021BF">
        <w:rPr>
          <w:rFonts w:ascii="Times New Roman" w:hAnsi="Times New Roman" w:cs="Times New Roman"/>
          <w:color w:val="000000" w:themeColor="text1"/>
          <w:sz w:val="24"/>
          <w:szCs w:val="24"/>
        </w:rPr>
        <w:t xml:space="preserve"> healthcare and oil and gas</w:t>
      </w:r>
      <w:r w:rsidR="0021208A" w:rsidRPr="000021BF">
        <w:rPr>
          <w:rFonts w:ascii="Times New Roman" w:hAnsi="Times New Roman" w:cs="Times New Roman"/>
          <w:color w:val="000000" w:themeColor="text1"/>
          <w:sz w:val="24"/>
          <w:szCs w:val="24"/>
        </w:rPr>
        <w:t xml:space="preserve"> with</w:t>
      </w:r>
      <w:r w:rsidRPr="000021BF">
        <w:rPr>
          <w:rFonts w:ascii="Times New Roman" w:hAnsi="Times New Roman" w:cs="Times New Roman"/>
          <w:color w:val="000000" w:themeColor="text1"/>
          <w:sz w:val="24"/>
          <w:szCs w:val="24"/>
        </w:rPr>
        <w:t xml:space="preserve"> </w:t>
      </w:r>
      <w:r w:rsidR="0021208A" w:rsidRPr="000021BF">
        <w:rPr>
          <w:rFonts w:ascii="Times New Roman" w:hAnsi="Times New Roman" w:cs="Times New Roman"/>
          <w:color w:val="000000" w:themeColor="text1"/>
          <w:sz w:val="24"/>
          <w:szCs w:val="24"/>
        </w:rPr>
        <w:t>r</w:t>
      </w:r>
      <w:r w:rsidRPr="000021BF">
        <w:rPr>
          <w:rFonts w:ascii="Times New Roman" w:hAnsi="Times New Roman" w:cs="Times New Roman"/>
          <w:color w:val="000000" w:themeColor="text1"/>
          <w:sz w:val="24"/>
          <w:szCs w:val="24"/>
        </w:rPr>
        <w:t>espondents hav</w:t>
      </w:r>
      <w:r w:rsidR="0021208A" w:rsidRPr="000021BF">
        <w:rPr>
          <w:rFonts w:ascii="Times New Roman" w:hAnsi="Times New Roman" w:cs="Times New Roman"/>
          <w:color w:val="000000" w:themeColor="text1"/>
          <w:sz w:val="24"/>
          <w:szCs w:val="24"/>
        </w:rPr>
        <w:t>ing</w:t>
      </w:r>
      <w:r w:rsidRPr="000021BF">
        <w:rPr>
          <w:rFonts w:ascii="Times New Roman" w:hAnsi="Times New Roman" w:cs="Times New Roman"/>
          <w:color w:val="000000" w:themeColor="text1"/>
          <w:sz w:val="24"/>
          <w:szCs w:val="24"/>
        </w:rPr>
        <w:t xml:space="preserve"> </w:t>
      </w:r>
      <w:r w:rsidR="0021208A" w:rsidRPr="000021BF">
        <w:rPr>
          <w:rFonts w:ascii="Times New Roman" w:hAnsi="Times New Roman" w:cs="Times New Roman"/>
          <w:color w:val="000000" w:themeColor="text1"/>
          <w:sz w:val="24"/>
          <w:szCs w:val="24"/>
        </w:rPr>
        <w:t xml:space="preserve">an </w:t>
      </w:r>
      <w:r w:rsidRPr="000021BF">
        <w:rPr>
          <w:rFonts w:ascii="Times New Roman" w:hAnsi="Times New Roman" w:cs="Times New Roman"/>
          <w:color w:val="000000" w:themeColor="text1"/>
          <w:sz w:val="24"/>
          <w:szCs w:val="24"/>
        </w:rPr>
        <w:t>acceptable English language fluency and demonstrate</w:t>
      </w:r>
      <w:r w:rsidR="00D40FD1">
        <w:rPr>
          <w:rFonts w:ascii="Times New Roman" w:hAnsi="Times New Roman" w:cs="Times New Roman"/>
          <w:color w:val="000000" w:themeColor="text1"/>
          <w:sz w:val="24"/>
          <w:szCs w:val="24"/>
        </w:rPr>
        <w:t xml:space="preserve"> a</w:t>
      </w:r>
      <w:r w:rsidRPr="000021BF">
        <w:rPr>
          <w:rFonts w:ascii="Times New Roman" w:hAnsi="Times New Roman" w:cs="Times New Roman"/>
          <w:color w:val="000000" w:themeColor="text1"/>
          <w:sz w:val="24"/>
          <w:szCs w:val="24"/>
        </w:rPr>
        <w:t xml:space="preserve"> good knowledge of the organizational setting.</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The study instruments will be </w:t>
      </w:r>
      <w:r w:rsidR="0021208A" w:rsidRPr="000021BF">
        <w:rPr>
          <w:rFonts w:ascii="Times New Roman" w:hAnsi="Times New Roman" w:cs="Times New Roman"/>
          <w:color w:val="000000" w:themeColor="text1"/>
          <w:sz w:val="24"/>
          <w:szCs w:val="24"/>
        </w:rPr>
        <w:t xml:space="preserve">designed </w:t>
      </w:r>
      <w:r w:rsidRPr="000021BF">
        <w:rPr>
          <w:rFonts w:ascii="Times New Roman" w:hAnsi="Times New Roman" w:cs="Times New Roman"/>
          <w:color w:val="000000" w:themeColor="text1"/>
          <w:sz w:val="24"/>
          <w:szCs w:val="24"/>
        </w:rPr>
        <w:t xml:space="preserve">in English </w:t>
      </w:r>
      <w:r w:rsidR="0021208A" w:rsidRPr="000021BF">
        <w:rPr>
          <w:rFonts w:ascii="Times New Roman" w:hAnsi="Times New Roman" w:cs="Times New Roman"/>
          <w:color w:val="000000" w:themeColor="text1"/>
          <w:sz w:val="24"/>
          <w:szCs w:val="24"/>
        </w:rPr>
        <w:t xml:space="preserve">to </w:t>
      </w:r>
      <w:r w:rsidRPr="000021BF">
        <w:rPr>
          <w:rFonts w:ascii="Times New Roman" w:hAnsi="Times New Roman" w:cs="Times New Roman"/>
          <w:color w:val="000000" w:themeColor="text1"/>
          <w:sz w:val="24"/>
          <w:szCs w:val="24"/>
        </w:rPr>
        <w:t xml:space="preserve">avoid translation errors. </w:t>
      </w:r>
    </w:p>
    <w:p w14:paraId="4DCE569F" w14:textId="316ED439" w:rsidR="009C73A7" w:rsidRPr="000021BF" w:rsidRDefault="009B5DF1" w:rsidP="00BA3DBB">
      <w:pPr>
        <w:spacing w:line="480" w:lineRule="auto"/>
        <w:jc w:val="both"/>
        <w:rPr>
          <w:rFonts w:ascii="Times New Roman" w:eastAsia="Times New Roman" w:hAnsi="Times New Roman" w:cs="Times New Roman"/>
          <w:color w:val="000000" w:themeColor="text1"/>
          <w:sz w:val="24"/>
          <w:szCs w:val="24"/>
        </w:rPr>
      </w:pPr>
      <w:r w:rsidRPr="000021BF">
        <w:rPr>
          <w:rFonts w:ascii="Times New Roman" w:eastAsia="Times New Roman" w:hAnsi="Times New Roman" w:cs="Times New Roman"/>
          <w:color w:val="000000" w:themeColor="text1"/>
          <w:sz w:val="24"/>
          <w:szCs w:val="24"/>
        </w:rPr>
        <w:lastRenderedPageBreak/>
        <w:t>The study will be based on a quantitative research approach.</w:t>
      </w:r>
      <w:r w:rsidR="00083619">
        <w:rPr>
          <w:rFonts w:ascii="Times New Roman" w:eastAsia="Times New Roman" w:hAnsi="Times New Roman" w:cs="Times New Roman"/>
          <w:color w:val="000000" w:themeColor="text1"/>
          <w:sz w:val="24"/>
          <w:szCs w:val="24"/>
        </w:rPr>
        <w:t xml:space="preserve"> </w:t>
      </w:r>
      <w:r w:rsidRPr="000021BF">
        <w:rPr>
          <w:rFonts w:ascii="Times New Roman" w:eastAsia="Times New Roman" w:hAnsi="Times New Roman" w:cs="Times New Roman"/>
          <w:color w:val="000000" w:themeColor="text1"/>
          <w:sz w:val="24"/>
          <w:szCs w:val="24"/>
        </w:rPr>
        <w:t xml:space="preserve">The evaluation and analysis of sustainable HRM practices, two positive organizational outcomes, and two mediators require a quantitative approach that provides a </w:t>
      </w:r>
      <w:r w:rsidR="009406FF">
        <w:rPr>
          <w:rFonts w:ascii="Times New Roman" w:eastAsia="Times New Roman" w:hAnsi="Times New Roman" w:cs="Times New Roman"/>
          <w:color w:val="000000" w:themeColor="text1"/>
          <w:sz w:val="24"/>
          <w:szCs w:val="24"/>
        </w:rPr>
        <w:t>more in-depth</w:t>
      </w:r>
      <w:r w:rsidRPr="000021BF">
        <w:rPr>
          <w:rFonts w:ascii="Times New Roman" w:eastAsia="Times New Roman" w:hAnsi="Times New Roman" w:cs="Times New Roman"/>
          <w:color w:val="000000" w:themeColor="text1"/>
          <w:sz w:val="24"/>
          <w:szCs w:val="24"/>
        </w:rPr>
        <w:t xml:space="preserve"> insight into the proposed relations</w:t>
      </w:r>
      <w:r w:rsidR="008B4762" w:rsidRPr="000021BF">
        <w:rPr>
          <w:rFonts w:ascii="Times New Roman" w:eastAsia="Times New Roman" w:hAnsi="Times New Roman" w:cs="Times New Roman"/>
          <w:color w:val="000000" w:themeColor="text1"/>
          <w:sz w:val="24"/>
          <w:szCs w:val="24"/>
        </w:rPr>
        <w:t>hips</w:t>
      </w:r>
      <w:r w:rsidRPr="000021BF">
        <w:rPr>
          <w:rFonts w:ascii="Times New Roman" w:eastAsia="Times New Roman" w:hAnsi="Times New Roman" w:cs="Times New Roman"/>
          <w:color w:val="000000" w:themeColor="text1"/>
          <w:sz w:val="24"/>
          <w:szCs w:val="24"/>
        </w:rPr>
        <w:t xml:space="preserve"> and validation of </w:t>
      </w:r>
      <w:r w:rsidR="00710722" w:rsidRPr="000021BF">
        <w:rPr>
          <w:rFonts w:ascii="Times New Roman" w:eastAsia="Times New Roman" w:hAnsi="Times New Roman" w:cs="Times New Roman"/>
          <w:color w:val="000000" w:themeColor="text1"/>
          <w:sz w:val="24"/>
          <w:szCs w:val="24"/>
        </w:rPr>
        <w:t xml:space="preserve">the </w:t>
      </w:r>
      <w:r w:rsidRPr="000021BF">
        <w:rPr>
          <w:rFonts w:ascii="Times New Roman" w:eastAsia="Times New Roman" w:hAnsi="Times New Roman" w:cs="Times New Roman"/>
          <w:color w:val="000000" w:themeColor="text1"/>
          <w:sz w:val="24"/>
          <w:szCs w:val="24"/>
        </w:rPr>
        <w:t>proposed hypothesis.</w:t>
      </w:r>
      <w:r w:rsidR="00083619">
        <w:rPr>
          <w:rFonts w:ascii="Times New Roman" w:eastAsia="Times New Roman" w:hAnsi="Times New Roman" w:cs="Times New Roman"/>
          <w:color w:val="000000" w:themeColor="text1"/>
          <w:sz w:val="24"/>
          <w:szCs w:val="24"/>
        </w:rPr>
        <w:t xml:space="preserve"> </w:t>
      </w:r>
      <w:r w:rsidRPr="000021BF">
        <w:rPr>
          <w:rFonts w:ascii="Times New Roman" w:eastAsia="Times New Roman" w:hAnsi="Times New Roman" w:cs="Times New Roman"/>
          <w:color w:val="000000" w:themeColor="text1"/>
          <w:sz w:val="24"/>
          <w:szCs w:val="24"/>
        </w:rPr>
        <w:t>The use of statistical analysis will aid in the comparison of different variables and the relative influence of sustainable HRM practices on the dependent variables</w:t>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Pr="000021BF">
        <w:rPr>
          <w:rFonts w:ascii="Times New Roman" w:eastAsia="Times New Roman" w:hAnsi="Times New Roman" w:cs="Times New Roman"/>
          <w:color w:val="000000" w:themeColor="text1"/>
          <w:sz w:val="24"/>
          <w:szCs w:val="24"/>
        </w:rPr>
        <w:t>The obtained data will be tested for validity through factor analysis to eliminate loading issues.</w:t>
      </w:r>
      <w:r w:rsidR="00083619">
        <w:rPr>
          <w:rFonts w:ascii="Times New Roman" w:eastAsia="Times New Roman" w:hAnsi="Times New Roman" w:cs="Times New Roman"/>
          <w:color w:val="000000" w:themeColor="text1"/>
          <w:sz w:val="24"/>
          <w:szCs w:val="24"/>
        </w:rPr>
        <w:t xml:space="preserve"> </w:t>
      </w:r>
      <w:r w:rsidRPr="000021BF">
        <w:rPr>
          <w:rFonts w:ascii="Times New Roman" w:eastAsia="Times New Roman" w:hAnsi="Times New Roman" w:cs="Times New Roman"/>
          <w:color w:val="000000" w:themeColor="text1"/>
          <w:sz w:val="24"/>
          <w:szCs w:val="24"/>
        </w:rPr>
        <w:t>Internal consistency will be assessed using reliability tests</w:t>
      </w:r>
      <w:r w:rsidR="00DC7E83" w:rsidRPr="000021BF">
        <w:rPr>
          <w:rFonts w:ascii="Times New Roman" w:eastAsia="Times New Roman" w:hAnsi="Times New Roman" w:cs="Times New Roman"/>
          <w:color w:val="000000" w:themeColor="text1"/>
          <w:sz w:val="24"/>
          <w:szCs w:val="24"/>
        </w:rPr>
        <w:t xml:space="preserve"> related to the degree of reproducibility of the results </w:t>
      </w:r>
      <w:r w:rsidR="00DC7E83" w:rsidRPr="000021BF">
        <w:rPr>
          <w:rFonts w:ascii="Times New Roman" w:eastAsia="Times New Roman" w:hAnsi="Times New Roman" w:cs="Times New Roman"/>
          <w:color w:val="000000" w:themeColor="text1"/>
          <w:sz w:val="24"/>
          <w:szCs w:val="24"/>
        </w:rPr>
        <w:fldChar w:fldCharType="begin"/>
      </w:r>
      <w:r w:rsidR="00750493" w:rsidRPr="000021BF">
        <w:rPr>
          <w:rFonts w:ascii="Times New Roman" w:eastAsia="Times New Roman" w:hAnsi="Times New Roman" w:cs="Times New Roman"/>
          <w:color w:val="000000" w:themeColor="text1"/>
          <w:sz w:val="24"/>
          <w:szCs w:val="24"/>
        </w:rPr>
        <w:instrText>ADDIN RW.CITE{{599 Rakotonarivo,OSarobidy 2016}}</w:instrText>
      </w:r>
      <w:r w:rsidR="00DC7E83" w:rsidRPr="000021BF">
        <w:rPr>
          <w:rFonts w:ascii="Times New Roman" w:eastAsia="Times New Roman" w:hAnsi="Times New Roman" w:cs="Times New Roman"/>
          <w:color w:val="000000" w:themeColor="text1"/>
          <w:sz w:val="24"/>
          <w:szCs w:val="24"/>
        </w:rPr>
        <w:fldChar w:fldCharType="separate"/>
      </w:r>
      <w:r w:rsidR="00750493" w:rsidRPr="000021BF">
        <w:rPr>
          <w:rFonts w:ascii="Times New Roman" w:eastAsia="Times New Roman" w:hAnsi="Times New Roman" w:cs="Times New Roman"/>
          <w:color w:val="000000" w:themeColor="text1"/>
          <w:sz w:val="24"/>
          <w:szCs w:val="24"/>
        </w:rPr>
        <w:t>(Rakotonarivo</w:t>
      </w:r>
      <w:r w:rsidR="00750493" w:rsidRPr="000021BF">
        <w:rPr>
          <w:rFonts w:ascii="Times New Roman" w:eastAsia="Times New Roman" w:hAnsi="Times New Roman" w:cs="Times New Roman"/>
          <w:i/>
          <w:color w:val="000000" w:themeColor="text1"/>
          <w:sz w:val="24"/>
          <w:szCs w:val="24"/>
        </w:rPr>
        <w:t xml:space="preserve"> et al.</w:t>
      </w:r>
      <w:r w:rsidR="00750493" w:rsidRPr="000021BF">
        <w:rPr>
          <w:rFonts w:ascii="Times New Roman" w:eastAsia="Times New Roman" w:hAnsi="Times New Roman" w:cs="Times New Roman"/>
          <w:color w:val="000000" w:themeColor="text1"/>
          <w:sz w:val="24"/>
          <w:szCs w:val="24"/>
        </w:rPr>
        <w:t>, 2016)</w:t>
      </w:r>
      <w:r w:rsidR="00DC7E83" w:rsidRPr="000021BF">
        <w:rPr>
          <w:rFonts w:ascii="Times New Roman" w:eastAsia="Times New Roman" w:hAnsi="Times New Roman" w:cs="Times New Roman"/>
          <w:color w:val="000000" w:themeColor="text1"/>
          <w:sz w:val="24"/>
          <w:szCs w:val="24"/>
        </w:rPr>
        <w:fldChar w:fldCharType="end"/>
      </w:r>
      <w:r w:rsidR="00DC7E83" w:rsidRPr="000021BF">
        <w:rPr>
          <w:rFonts w:ascii="Times New Roman" w:eastAsia="Times New Roman" w:hAnsi="Times New Roman" w:cs="Times New Roman"/>
          <w:color w:val="000000" w:themeColor="text1"/>
          <w:sz w:val="24"/>
          <w:szCs w:val="24"/>
        </w:rPr>
        <w:t>.</w:t>
      </w:r>
    </w:p>
    <w:p w14:paraId="5025DE35" w14:textId="20947824" w:rsidR="009B5DF1" w:rsidRPr="000021BF" w:rsidRDefault="009B5DF1" w:rsidP="00BA3DBB">
      <w:pPr>
        <w:spacing w:line="480" w:lineRule="auto"/>
        <w:jc w:val="both"/>
        <w:rPr>
          <w:rFonts w:ascii="Times New Roman" w:eastAsia="Times New Roman" w:hAnsi="Times New Roman" w:cs="Times New Roman"/>
          <w:color w:val="000000" w:themeColor="text1"/>
          <w:sz w:val="24"/>
          <w:szCs w:val="24"/>
        </w:rPr>
      </w:pPr>
      <w:r w:rsidRPr="000021BF">
        <w:rPr>
          <w:rFonts w:ascii="Times New Roman" w:eastAsia="Times New Roman" w:hAnsi="Times New Roman" w:cs="Times New Roman"/>
          <w:color w:val="000000" w:themeColor="text1"/>
          <w:sz w:val="24"/>
          <w:szCs w:val="24"/>
        </w:rPr>
        <w:t>Means and standard deviation will also be obtained to assure data quality and robustness.</w:t>
      </w:r>
      <w:r w:rsidR="00083619">
        <w:rPr>
          <w:rFonts w:ascii="Times New Roman" w:eastAsia="Times New Roman" w:hAnsi="Times New Roman" w:cs="Times New Roman"/>
          <w:color w:val="000000" w:themeColor="text1"/>
          <w:sz w:val="24"/>
          <w:szCs w:val="24"/>
        </w:rPr>
        <w:t xml:space="preserve"> </w:t>
      </w:r>
      <w:r w:rsidRPr="000021BF">
        <w:rPr>
          <w:rFonts w:ascii="Times New Roman" w:eastAsia="Times New Roman" w:hAnsi="Times New Roman" w:cs="Times New Roman"/>
          <w:color w:val="000000" w:themeColor="text1"/>
          <w:sz w:val="24"/>
          <w:szCs w:val="24"/>
        </w:rPr>
        <w:t>Correlation analysis will be carried out to test the relationships between different constructs representing independent, dependent</w:t>
      </w:r>
      <w:r w:rsidR="000721D9">
        <w:rPr>
          <w:rFonts w:ascii="Times New Roman" w:eastAsia="Times New Roman" w:hAnsi="Times New Roman" w:cs="Times New Roman"/>
          <w:color w:val="000000" w:themeColor="text1"/>
          <w:sz w:val="24"/>
          <w:szCs w:val="24"/>
        </w:rPr>
        <w:t>,</w:t>
      </w:r>
      <w:r w:rsidRPr="000021BF">
        <w:rPr>
          <w:rFonts w:ascii="Times New Roman" w:eastAsia="Times New Roman" w:hAnsi="Times New Roman" w:cs="Times New Roman"/>
          <w:color w:val="000000" w:themeColor="text1"/>
          <w:sz w:val="24"/>
          <w:szCs w:val="24"/>
        </w:rPr>
        <w:t xml:space="preserve"> and mediating constructs.</w:t>
      </w:r>
      <w:r w:rsidR="00083619">
        <w:rPr>
          <w:rFonts w:ascii="Times New Roman" w:eastAsia="Times New Roman" w:hAnsi="Times New Roman" w:cs="Times New Roman"/>
          <w:color w:val="000000" w:themeColor="text1"/>
          <w:sz w:val="24"/>
          <w:szCs w:val="24"/>
        </w:rPr>
        <w:t xml:space="preserve"> </w:t>
      </w:r>
      <w:r w:rsidRPr="000021BF">
        <w:rPr>
          <w:rFonts w:ascii="Times New Roman" w:eastAsia="Times New Roman" w:hAnsi="Times New Roman" w:cs="Times New Roman"/>
          <w:color w:val="000000" w:themeColor="text1"/>
          <w:sz w:val="24"/>
          <w:szCs w:val="24"/>
        </w:rPr>
        <w:t>Regression analysis will be used to test the validity of the proposed model and testing for direct relationships</w:t>
      </w:r>
      <w:r w:rsidR="006E3E05" w:rsidRPr="000021BF">
        <w:rPr>
          <w:rFonts w:ascii="Times New Roman" w:eastAsia="Times New Roman" w:hAnsi="Times New Roman" w:cs="Times New Roman"/>
          <w:color w:val="000000" w:themeColor="text1"/>
          <w:sz w:val="24"/>
          <w:szCs w:val="24"/>
        </w:rPr>
        <w:t xml:space="preserve"> with h</w:t>
      </w:r>
      <w:r w:rsidRPr="000021BF">
        <w:rPr>
          <w:rFonts w:ascii="Times New Roman" w:eastAsia="Times New Roman" w:hAnsi="Times New Roman" w:cs="Times New Roman"/>
          <w:color w:val="000000" w:themeColor="text1"/>
          <w:sz w:val="24"/>
          <w:szCs w:val="24"/>
        </w:rPr>
        <w:t xml:space="preserve">ierarchical regression used as a </w:t>
      </w:r>
      <w:r w:rsidR="006E3E05" w:rsidRPr="000021BF">
        <w:rPr>
          <w:rFonts w:ascii="Times New Roman" w:eastAsia="Times New Roman" w:hAnsi="Times New Roman" w:cs="Times New Roman"/>
          <w:color w:val="000000" w:themeColor="text1"/>
          <w:sz w:val="24"/>
          <w:szCs w:val="24"/>
        </w:rPr>
        <w:t>preliminary</w:t>
      </w:r>
      <w:r w:rsidRPr="000021BF">
        <w:rPr>
          <w:rFonts w:ascii="Times New Roman" w:eastAsia="Times New Roman" w:hAnsi="Times New Roman" w:cs="Times New Roman"/>
          <w:color w:val="000000" w:themeColor="text1"/>
          <w:sz w:val="24"/>
          <w:szCs w:val="24"/>
        </w:rPr>
        <w:t xml:space="preserve"> test for mediation effects and a practical contribution of each mediator.</w:t>
      </w:r>
      <w:r w:rsidR="00083619">
        <w:rPr>
          <w:rFonts w:ascii="Times New Roman" w:eastAsia="Times New Roman" w:hAnsi="Times New Roman" w:cs="Times New Roman"/>
          <w:color w:val="000000" w:themeColor="text1"/>
          <w:sz w:val="24"/>
          <w:szCs w:val="24"/>
        </w:rPr>
        <w:t xml:space="preserve"> </w:t>
      </w:r>
      <w:r w:rsidRPr="000021BF">
        <w:rPr>
          <w:rFonts w:ascii="Times New Roman" w:eastAsia="Times New Roman" w:hAnsi="Times New Roman" w:cs="Times New Roman"/>
          <w:color w:val="000000" w:themeColor="text1"/>
          <w:sz w:val="24"/>
          <w:szCs w:val="24"/>
        </w:rPr>
        <w:t xml:space="preserve">The study framework will then be tested using structural equation modeling (SEM) </w:t>
      </w:r>
      <w:r w:rsidR="008B4762" w:rsidRPr="000021BF">
        <w:rPr>
          <w:rFonts w:ascii="Times New Roman" w:eastAsia="Times New Roman" w:hAnsi="Times New Roman" w:cs="Times New Roman"/>
          <w:color w:val="000000" w:themeColor="text1"/>
          <w:sz w:val="24"/>
          <w:szCs w:val="24"/>
        </w:rPr>
        <w:t>to</w:t>
      </w:r>
      <w:r w:rsidRPr="000021BF">
        <w:rPr>
          <w:rFonts w:ascii="Times New Roman" w:eastAsia="Times New Roman" w:hAnsi="Times New Roman" w:cs="Times New Roman"/>
          <w:color w:val="000000" w:themeColor="text1"/>
          <w:sz w:val="24"/>
          <w:szCs w:val="24"/>
        </w:rPr>
        <w:t xml:space="preserve"> </w:t>
      </w:r>
      <w:r w:rsidR="008B4762" w:rsidRPr="000021BF">
        <w:rPr>
          <w:rFonts w:ascii="Times New Roman" w:eastAsia="Times New Roman" w:hAnsi="Times New Roman" w:cs="Times New Roman"/>
          <w:color w:val="000000" w:themeColor="text1"/>
          <w:sz w:val="24"/>
          <w:szCs w:val="24"/>
        </w:rPr>
        <w:t>validate</w:t>
      </w:r>
      <w:r w:rsidRPr="000021BF">
        <w:rPr>
          <w:rFonts w:ascii="Times New Roman" w:eastAsia="Times New Roman" w:hAnsi="Times New Roman" w:cs="Times New Roman"/>
          <w:color w:val="000000" w:themeColor="text1"/>
          <w:sz w:val="24"/>
          <w:szCs w:val="24"/>
        </w:rPr>
        <w:t xml:space="preserve"> the results</w:t>
      </w:r>
      <w:r w:rsidR="008B4762" w:rsidRPr="000021BF">
        <w:rPr>
          <w:rFonts w:ascii="Times New Roman" w:eastAsia="Times New Roman" w:hAnsi="Times New Roman" w:cs="Times New Roman"/>
          <w:color w:val="000000" w:themeColor="text1"/>
          <w:sz w:val="24"/>
          <w:szCs w:val="24"/>
        </w:rPr>
        <w:t xml:space="preserve"> obtained</w:t>
      </w:r>
      <w:r w:rsidRPr="000021BF">
        <w:rPr>
          <w:rFonts w:ascii="Times New Roman" w:eastAsia="Times New Roman" w:hAnsi="Times New Roman" w:cs="Times New Roman"/>
          <w:color w:val="000000" w:themeColor="text1"/>
          <w:sz w:val="24"/>
          <w:szCs w:val="24"/>
        </w:rPr>
        <w:t xml:space="preserve"> from regression analyses.</w:t>
      </w:r>
    </w:p>
    <w:p w14:paraId="57CA7B35" w14:textId="77777777" w:rsidR="009B5DF1" w:rsidRPr="000021BF" w:rsidRDefault="009B5DF1" w:rsidP="00A419A5">
      <w:pPr>
        <w:pStyle w:val="Heading2"/>
        <w:numPr>
          <w:ilvl w:val="1"/>
          <w:numId w:val="6"/>
        </w:numPr>
        <w:spacing w:line="480" w:lineRule="auto"/>
        <w:ind w:left="540" w:hanging="540"/>
        <w:jc w:val="center"/>
        <w:rPr>
          <w:rFonts w:ascii="Times New Roman" w:hAnsi="Times New Roman" w:cs="Times New Roman"/>
          <w:color w:val="000000" w:themeColor="text1"/>
          <w:sz w:val="28"/>
          <w:szCs w:val="28"/>
        </w:rPr>
      </w:pPr>
      <w:bookmarkStart w:id="278" w:name="_Toc26277513"/>
      <w:r w:rsidRPr="000021BF">
        <w:rPr>
          <w:rFonts w:ascii="Times New Roman" w:hAnsi="Times New Roman" w:cs="Times New Roman"/>
          <w:color w:val="000000" w:themeColor="text1"/>
          <w:sz w:val="28"/>
          <w:szCs w:val="28"/>
        </w:rPr>
        <w:t>Research Significance</w:t>
      </w:r>
      <w:bookmarkEnd w:id="278"/>
    </w:p>
    <w:p w14:paraId="3236772F" w14:textId="086E87E8" w:rsidR="009F11CE" w:rsidRPr="000021BF" w:rsidRDefault="009F11CE" w:rsidP="00BA3DBB">
      <w:pPr>
        <w:autoSpaceDE w:val="0"/>
        <w:autoSpaceDN w:val="0"/>
        <w:adjustRightInd w:val="0"/>
        <w:spacing w:after="0" w:line="480" w:lineRule="auto"/>
        <w:jc w:val="both"/>
        <w:rPr>
          <w:rFonts w:ascii="Times New Roman" w:eastAsia="Times New Roman" w:hAnsi="Times New Roman" w:cs="Times New Roman"/>
          <w:color w:val="000000" w:themeColor="text1"/>
          <w:sz w:val="24"/>
          <w:szCs w:val="24"/>
        </w:rPr>
      </w:pPr>
      <w:r w:rsidRPr="000021BF">
        <w:rPr>
          <w:rFonts w:ascii="Times New Roman" w:eastAsia="Times New Roman" w:hAnsi="Times New Roman" w:cs="Times New Roman"/>
          <w:color w:val="000000" w:themeColor="text1"/>
          <w:sz w:val="24"/>
          <w:szCs w:val="24"/>
        </w:rPr>
        <w:t xml:space="preserve">The significance of this </w:t>
      </w:r>
      <w:r w:rsidR="00B34023" w:rsidRPr="000021BF">
        <w:rPr>
          <w:rFonts w:ascii="Times New Roman" w:eastAsia="Times New Roman" w:hAnsi="Times New Roman" w:cs="Times New Roman"/>
          <w:color w:val="000000" w:themeColor="text1"/>
          <w:sz w:val="24"/>
          <w:szCs w:val="24"/>
        </w:rPr>
        <w:t>study</w:t>
      </w:r>
      <w:r w:rsidRPr="000021BF">
        <w:rPr>
          <w:rFonts w:ascii="Times New Roman" w:eastAsia="Times New Roman" w:hAnsi="Times New Roman" w:cs="Times New Roman"/>
          <w:color w:val="000000" w:themeColor="text1"/>
          <w:sz w:val="24"/>
          <w:szCs w:val="24"/>
        </w:rPr>
        <w:t xml:space="preserve"> is </w:t>
      </w:r>
      <w:r w:rsidR="00B916D0" w:rsidRPr="000021BF">
        <w:rPr>
          <w:rFonts w:ascii="Times New Roman" w:eastAsia="Times New Roman" w:hAnsi="Times New Roman" w:cs="Times New Roman"/>
          <w:color w:val="000000" w:themeColor="text1"/>
          <w:sz w:val="24"/>
          <w:szCs w:val="24"/>
        </w:rPr>
        <w:t xml:space="preserve">highlighted </w:t>
      </w:r>
      <w:r w:rsidRPr="000021BF">
        <w:rPr>
          <w:rFonts w:ascii="Times New Roman" w:eastAsia="Times New Roman" w:hAnsi="Times New Roman" w:cs="Times New Roman"/>
          <w:color w:val="000000" w:themeColor="text1"/>
          <w:sz w:val="24"/>
          <w:szCs w:val="24"/>
        </w:rPr>
        <w:t xml:space="preserve">in relation to </w:t>
      </w:r>
      <w:r w:rsidR="00B916D0" w:rsidRPr="000021BF">
        <w:rPr>
          <w:rFonts w:ascii="Times New Roman" w:eastAsia="Times New Roman" w:hAnsi="Times New Roman" w:cs="Times New Roman"/>
          <w:color w:val="000000" w:themeColor="text1"/>
          <w:sz w:val="24"/>
          <w:szCs w:val="24"/>
        </w:rPr>
        <w:t>its</w:t>
      </w:r>
      <w:r w:rsidRPr="000021BF">
        <w:rPr>
          <w:rFonts w:ascii="Times New Roman" w:eastAsia="Times New Roman" w:hAnsi="Times New Roman" w:cs="Times New Roman"/>
          <w:color w:val="000000" w:themeColor="text1"/>
          <w:sz w:val="24"/>
          <w:szCs w:val="24"/>
        </w:rPr>
        <w:t xml:space="preserve"> contribution</w:t>
      </w:r>
      <w:r w:rsidR="00B916D0" w:rsidRPr="000021BF">
        <w:rPr>
          <w:rFonts w:ascii="Times New Roman" w:eastAsia="Times New Roman" w:hAnsi="Times New Roman" w:cs="Times New Roman"/>
          <w:color w:val="000000" w:themeColor="text1"/>
          <w:sz w:val="24"/>
          <w:szCs w:val="24"/>
        </w:rPr>
        <w:t xml:space="preserve"> to the </w:t>
      </w:r>
      <w:r w:rsidRPr="000021BF">
        <w:rPr>
          <w:rFonts w:ascii="Times New Roman" w:eastAsia="Times New Roman" w:hAnsi="Times New Roman" w:cs="Times New Roman"/>
          <w:color w:val="000000" w:themeColor="text1"/>
          <w:sz w:val="24"/>
          <w:szCs w:val="24"/>
        </w:rPr>
        <w:t xml:space="preserve">theoretical and practical </w:t>
      </w:r>
      <w:r w:rsidR="00333F3E">
        <w:rPr>
          <w:rFonts w:ascii="Times New Roman" w:eastAsia="Times New Roman" w:hAnsi="Times New Roman" w:cs="Times New Roman"/>
          <w:color w:val="000000" w:themeColor="text1"/>
          <w:sz w:val="24"/>
          <w:szCs w:val="24"/>
        </w:rPr>
        <w:t>implications</w:t>
      </w:r>
      <w:r w:rsidRPr="000021BF">
        <w:rPr>
          <w:rFonts w:ascii="Times New Roman" w:eastAsia="Times New Roman" w:hAnsi="Times New Roman" w:cs="Times New Roman"/>
          <w:color w:val="000000" w:themeColor="text1"/>
          <w:sz w:val="24"/>
          <w:szCs w:val="24"/>
        </w:rPr>
        <w:t>.</w:t>
      </w:r>
      <w:r w:rsidR="00083619">
        <w:rPr>
          <w:rFonts w:ascii="Times New Roman" w:eastAsia="Times New Roman" w:hAnsi="Times New Roman" w:cs="Times New Roman"/>
          <w:color w:val="000000" w:themeColor="text1"/>
          <w:sz w:val="24"/>
          <w:szCs w:val="24"/>
        </w:rPr>
        <w:t xml:space="preserve"> </w:t>
      </w:r>
      <w:r w:rsidR="00B916D0" w:rsidRPr="000021BF">
        <w:rPr>
          <w:rFonts w:ascii="Times New Roman" w:eastAsia="Times New Roman" w:hAnsi="Times New Roman" w:cs="Times New Roman"/>
          <w:color w:val="000000" w:themeColor="text1"/>
          <w:sz w:val="24"/>
          <w:szCs w:val="24"/>
        </w:rPr>
        <w:t xml:space="preserve">The </w:t>
      </w:r>
      <w:r w:rsidR="00333F3E">
        <w:rPr>
          <w:rFonts w:ascii="Times New Roman" w:eastAsia="Times New Roman" w:hAnsi="Times New Roman" w:cs="Times New Roman"/>
          <w:color w:val="000000" w:themeColor="text1"/>
          <w:sz w:val="24"/>
          <w:szCs w:val="24"/>
        </w:rPr>
        <w:t>implications</w:t>
      </w:r>
      <w:r w:rsidR="00B916D0" w:rsidRPr="000021BF">
        <w:rPr>
          <w:rFonts w:ascii="Times New Roman" w:eastAsia="Times New Roman" w:hAnsi="Times New Roman" w:cs="Times New Roman"/>
          <w:color w:val="000000" w:themeColor="text1"/>
          <w:sz w:val="24"/>
          <w:szCs w:val="24"/>
        </w:rPr>
        <w:t xml:space="preserve"> </w:t>
      </w:r>
      <w:r w:rsidR="00333F3E">
        <w:rPr>
          <w:rFonts w:ascii="Times New Roman" w:eastAsia="Times New Roman" w:hAnsi="Times New Roman" w:cs="Times New Roman"/>
          <w:color w:val="000000" w:themeColor="text1"/>
          <w:sz w:val="24"/>
          <w:szCs w:val="24"/>
        </w:rPr>
        <w:t>are</w:t>
      </w:r>
      <w:r w:rsidR="00B916D0" w:rsidRPr="000021BF">
        <w:rPr>
          <w:rFonts w:ascii="Times New Roman" w:eastAsia="Times New Roman" w:hAnsi="Times New Roman" w:cs="Times New Roman"/>
          <w:color w:val="000000" w:themeColor="text1"/>
          <w:sz w:val="24"/>
          <w:szCs w:val="24"/>
        </w:rPr>
        <w:t xml:space="preserve"> expected to benefit the academics and managers in reaching new heights and adds value to both arenas.</w:t>
      </w:r>
      <w:r w:rsidR="00083619">
        <w:rPr>
          <w:rFonts w:ascii="Times New Roman" w:eastAsia="Times New Roman" w:hAnsi="Times New Roman" w:cs="Times New Roman"/>
          <w:color w:val="000000" w:themeColor="text1"/>
          <w:sz w:val="24"/>
          <w:szCs w:val="24"/>
        </w:rPr>
        <w:t xml:space="preserve"> </w:t>
      </w:r>
    </w:p>
    <w:p w14:paraId="17460A64" w14:textId="77777777" w:rsidR="005D1F1D" w:rsidRPr="000021BF" w:rsidRDefault="005D1F1D" w:rsidP="005D1F1D">
      <w:pPr>
        <w:pStyle w:val="ListParagraph"/>
        <w:keepNext/>
        <w:keepLines/>
        <w:numPr>
          <w:ilvl w:val="0"/>
          <w:numId w:val="13"/>
        </w:numPr>
        <w:spacing w:before="40" w:after="0" w:line="480" w:lineRule="auto"/>
        <w:contextualSpacing w:val="0"/>
        <w:outlineLvl w:val="2"/>
        <w:rPr>
          <w:rFonts w:ascii="Times New Roman" w:eastAsia="Times New Roman" w:hAnsi="Times New Roman" w:cs="Times New Roman"/>
          <w:vanish/>
          <w:color w:val="000000" w:themeColor="text1"/>
          <w:sz w:val="26"/>
          <w:szCs w:val="26"/>
        </w:rPr>
      </w:pPr>
      <w:bookmarkStart w:id="279" w:name="_Toc8606390"/>
      <w:bookmarkStart w:id="280" w:name="_Toc13902090"/>
      <w:bookmarkStart w:id="281" w:name="_Toc13902478"/>
      <w:bookmarkStart w:id="282" w:name="_Toc14135133"/>
      <w:bookmarkStart w:id="283" w:name="_Toc14375207"/>
      <w:bookmarkStart w:id="284" w:name="_Toc14391094"/>
      <w:bookmarkStart w:id="285" w:name="_Toc14732105"/>
      <w:bookmarkStart w:id="286" w:name="_Toc14736031"/>
      <w:bookmarkStart w:id="287" w:name="_Toc14736885"/>
      <w:bookmarkStart w:id="288" w:name="_Toc15658894"/>
      <w:bookmarkStart w:id="289" w:name="_Toc15659189"/>
      <w:bookmarkStart w:id="290" w:name="_Toc18444029"/>
      <w:bookmarkStart w:id="291" w:name="_Toc26277514"/>
      <w:bookmarkEnd w:id="279"/>
      <w:bookmarkEnd w:id="280"/>
      <w:bookmarkEnd w:id="281"/>
      <w:bookmarkEnd w:id="282"/>
      <w:bookmarkEnd w:id="283"/>
      <w:bookmarkEnd w:id="284"/>
      <w:bookmarkEnd w:id="285"/>
      <w:bookmarkEnd w:id="286"/>
      <w:bookmarkEnd w:id="287"/>
      <w:bookmarkEnd w:id="288"/>
      <w:bookmarkEnd w:id="289"/>
      <w:bookmarkEnd w:id="290"/>
      <w:bookmarkEnd w:id="291"/>
    </w:p>
    <w:p w14:paraId="01A55CBC" w14:textId="77777777" w:rsidR="005D1F1D" w:rsidRPr="000021BF" w:rsidRDefault="005D1F1D" w:rsidP="005D1F1D">
      <w:pPr>
        <w:pStyle w:val="ListParagraph"/>
        <w:keepNext/>
        <w:keepLines/>
        <w:numPr>
          <w:ilvl w:val="1"/>
          <w:numId w:val="13"/>
        </w:numPr>
        <w:spacing w:before="40" w:after="0" w:line="480" w:lineRule="auto"/>
        <w:contextualSpacing w:val="0"/>
        <w:outlineLvl w:val="2"/>
        <w:rPr>
          <w:rFonts w:ascii="Times New Roman" w:eastAsia="Times New Roman" w:hAnsi="Times New Roman" w:cs="Times New Roman"/>
          <w:vanish/>
          <w:color w:val="000000" w:themeColor="text1"/>
          <w:sz w:val="26"/>
          <w:szCs w:val="26"/>
        </w:rPr>
      </w:pPr>
      <w:bookmarkStart w:id="292" w:name="_Toc8606391"/>
      <w:bookmarkStart w:id="293" w:name="_Toc13902091"/>
      <w:bookmarkStart w:id="294" w:name="_Toc13902479"/>
      <w:bookmarkStart w:id="295" w:name="_Toc14135134"/>
      <w:bookmarkStart w:id="296" w:name="_Toc14375208"/>
      <w:bookmarkStart w:id="297" w:name="_Toc14391095"/>
      <w:bookmarkStart w:id="298" w:name="_Toc14732106"/>
      <w:bookmarkStart w:id="299" w:name="_Toc14736032"/>
      <w:bookmarkStart w:id="300" w:name="_Toc14736886"/>
      <w:bookmarkStart w:id="301" w:name="_Toc15658895"/>
      <w:bookmarkStart w:id="302" w:name="_Toc15659190"/>
      <w:bookmarkStart w:id="303" w:name="_Toc18444030"/>
      <w:bookmarkStart w:id="304" w:name="_Toc26277515"/>
      <w:bookmarkEnd w:id="292"/>
      <w:bookmarkEnd w:id="293"/>
      <w:bookmarkEnd w:id="294"/>
      <w:bookmarkEnd w:id="295"/>
      <w:bookmarkEnd w:id="296"/>
      <w:bookmarkEnd w:id="297"/>
      <w:bookmarkEnd w:id="298"/>
      <w:bookmarkEnd w:id="299"/>
      <w:bookmarkEnd w:id="300"/>
      <w:bookmarkEnd w:id="301"/>
      <w:bookmarkEnd w:id="302"/>
      <w:bookmarkEnd w:id="303"/>
      <w:bookmarkEnd w:id="304"/>
    </w:p>
    <w:p w14:paraId="0FD8A5D8" w14:textId="77777777" w:rsidR="005D1F1D" w:rsidRPr="000021BF" w:rsidRDefault="005D1F1D" w:rsidP="005D1F1D">
      <w:pPr>
        <w:pStyle w:val="ListParagraph"/>
        <w:keepNext/>
        <w:keepLines/>
        <w:numPr>
          <w:ilvl w:val="1"/>
          <w:numId w:val="13"/>
        </w:numPr>
        <w:spacing w:before="40" w:after="0" w:line="480" w:lineRule="auto"/>
        <w:contextualSpacing w:val="0"/>
        <w:outlineLvl w:val="2"/>
        <w:rPr>
          <w:rFonts w:ascii="Times New Roman" w:eastAsia="Times New Roman" w:hAnsi="Times New Roman" w:cs="Times New Roman"/>
          <w:vanish/>
          <w:color w:val="000000" w:themeColor="text1"/>
          <w:sz w:val="26"/>
          <w:szCs w:val="26"/>
        </w:rPr>
      </w:pPr>
      <w:bookmarkStart w:id="305" w:name="_Toc8606392"/>
      <w:bookmarkStart w:id="306" w:name="_Toc13902092"/>
      <w:bookmarkStart w:id="307" w:name="_Toc13902480"/>
      <w:bookmarkStart w:id="308" w:name="_Toc14135135"/>
      <w:bookmarkStart w:id="309" w:name="_Toc14375209"/>
      <w:bookmarkStart w:id="310" w:name="_Toc14391096"/>
      <w:bookmarkStart w:id="311" w:name="_Toc14732107"/>
      <w:bookmarkStart w:id="312" w:name="_Toc14736033"/>
      <w:bookmarkStart w:id="313" w:name="_Toc14736887"/>
      <w:bookmarkStart w:id="314" w:name="_Toc15658896"/>
      <w:bookmarkStart w:id="315" w:name="_Toc15659191"/>
      <w:bookmarkStart w:id="316" w:name="_Toc18444031"/>
      <w:bookmarkStart w:id="317" w:name="_Toc26277516"/>
      <w:bookmarkEnd w:id="305"/>
      <w:bookmarkEnd w:id="306"/>
      <w:bookmarkEnd w:id="307"/>
      <w:bookmarkEnd w:id="308"/>
      <w:bookmarkEnd w:id="309"/>
      <w:bookmarkEnd w:id="310"/>
      <w:bookmarkEnd w:id="311"/>
      <w:bookmarkEnd w:id="312"/>
      <w:bookmarkEnd w:id="313"/>
      <w:bookmarkEnd w:id="314"/>
      <w:bookmarkEnd w:id="315"/>
      <w:bookmarkEnd w:id="316"/>
      <w:bookmarkEnd w:id="317"/>
    </w:p>
    <w:p w14:paraId="2B31565E" w14:textId="77777777" w:rsidR="005D1F1D" w:rsidRPr="000021BF" w:rsidRDefault="005D1F1D" w:rsidP="005D1F1D">
      <w:pPr>
        <w:pStyle w:val="ListParagraph"/>
        <w:keepNext/>
        <w:keepLines/>
        <w:numPr>
          <w:ilvl w:val="1"/>
          <w:numId w:val="13"/>
        </w:numPr>
        <w:spacing w:before="40" w:after="0" w:line="480" w:lineRule="auto"/>
        <w:contextualSpacing w:val="0"/>
        <w:outlineLvl w:val="2"/>
        <w:rPr>
          <w:rFonts w:ascii="Times New Roman" w:eastAsia="Times New Roman" w:hAnsi="Times New Roman" w:cs="Times New Roman"/>
          <w:vanish/>
          <w:color w:val="000000" w:themeColor="text1"/>
          <w:sz w:val="26"/>
          <w:szCs w:val="26"/>
        </w:rPr>
      </w:pPr>
      <w:bookmarkStart w:id="318" w:name="_Toc8606393"/>
      <w:bookmarkStart w:id="319" w:name="_Toc13902093"/>
      <w:bookmarkStart w:id="320" w:name="_Toc13902481"/>
      <w:bookmarkStart w:id="321" w:name="_Toc14135136"/>
      <w:bookmarkStart w:id="322" w:name="_Toc14375210"/>
      <w:bookmarkStart w:id="323" w:name="_Toc14391097"/>
      <w:bookmarkStart w:id="324" w:name="_Toc14732108"/>
      <w:bookmarkStart w:id="325" w:name="_Toc14736034"/>
      <w:bookmarkStart w:id="326" w:name="_Toc14736888"/>
      <w:bookmarkStart w:id="327" w:name="_Toc15658897"/>
      <w:bookmarkStart w:id="328" w:name="_Toc15659192"/>
      <w:bookmarkStart w:id="329" w:name="_Toc18444032"/>
      <w:bookmarkStart w:id="330" w:name="_Toc26277517"/>
      <w:bookmarkEnd w:id="318"/>
      <w:bookmarkEnd w:id="319"/>
      <w:bookmarkEnd w:id="320"/>
      <w:bookmarkEnd w:id="321"/>
      <w:bookmarkEnd w:id="322"/>
      <w:bookmarkEnd w:id="323"/>
      <w:bookmarkEnd w:id="324"/>
      <w:bookmarkEnd w:id="325"/>
      <w:bookmarkEnd w:id="326"/>
      <w:bookmarkEnd w:id="327"/>
      <w:bookmarkEnd w:id="328"/>
      <w:bookmarkEnd w:id="329"/>
      <w:bookmarkEnd w:id="330"/>
    </w:p>
    <w:p w14:paraId="73EC71DD" w14:textId="77777777" w:rsidR="005D1F1D" w:rsidRPr="000021BF" w:rsidRDefault="005D1F1D" w:rsidP="005D1F1D">
      <w:pPr>
        <w:pStyle w:val="ListParagraph"/>
        <w:keepNext/>
        <w:keepLines/>
        <w:numPr>
          <w:ilvl w:val="1"/>
          <w:numId w:val="13"/>
        </w:numPr>
        <w:spacing w:before="40" w:after="0" w:line="480" w:lineRule="auto"/>
        <w:contextualSpacing w:val="0"/>
        <w:outlineLvl w:val="2"/>
        <w:rPr>
          <w:rFonts w:ascii="Times New Roman" w:eastAsia="Times New Roman" w:hAnsi="Times New Roman" w:cs="Times New Roman"/>
          <w:vanish/>
          <w:color w:val="000000" w:themeColor="text1"/>
          <w:sz w:val="26"/>
          <w:szCs w:val="26"/>
        </w:rPr>
      </w:pPr>
      <w:bookmarkStart w:id="331" w:name="_Toc8606394"/>
      <w:bookmarkStart w:id="332" w:name="_Toc13902094"/>
      <w:bookmarkStart w:id="333" w:name="_Toc13902482"/>
      <w:bookmarkStart w:id="334" w:name="_Toc14135137"/>
      <w:bookmarkStart w:id="335" w:name="_Toc14375211"/>
      <w:bookmarkStart w:id="336" w:name="_Toc14391098"/>
      <w:bookmarkStart w:id="337" w:name="_Toc14732109"/>
      <w:bookmarkStart w:id="338" w:name="_Toc14736035"/>
      <w:bookmarkStart w:id="339" w:name="_Toc14736889"/>
      <w:bookmarkStart w:id="340" w:name="_Toc15658898"/>
      <w:bookmarkStart w:id="341" w:name="_Toc15659193"/>
      <w:bookmarkStart w:id="342" w:name="_Toc18444033"/>
      <w:bookmarkStart w:id="343" w:name="_Toc26277518"/>
      <w:bookmarkEnd w:id="331"/>
      <w:bookmarkEnd w:id="332"/>
      <w:bookmarkEnd w:id="333"/>
      <w:bookmarkEnd w:id="334"/>
      <w:bookmarkEnd w:id="335"/>
      <w:bookmarkEnd w:id="336"/>
      <w:bookmarkEnd w:id="337"/>
      <w:bookmarkEnd w:id="338"/>
      <w:bookmarkEnd w:id="339"/>
      <w:bookmarkEnd w:id="340"/>
      <w:bookmarkEnd w:id="341"/>
      <w:bookmarkEnd w:id="342"/>
      <w:bookmarkEnd w:id="343"/>
    </w:p>
    <w:p w14:paraId="34DC5DF3" w14:textId="77777777" w:rsidR="005D1F1D" w:rsidRPr="000021BF" w:rsidRDefault="005D1F1D" w:rsidP="005D1F1D">
      <w:pPr>
        <w:pStyle w:val="ListParagraph"/>
        <w:keepNext/>
        <w:keepLines/>
        <w:numPr>
          <w:ilvl w:val="1"/>
          <w:numId w:val="13"/>
        </w:numPr>
        <w:spacing w:before="40" w:after="0" w:line="480" w:lineRule="auto"/>
        <w:contextualSpacing w:val="0"/>
        <w:outlineLvl w:val="2"/>
        <w:rPr>
          <w:rFonts w:ascii="Times New Roman" w:eastAsia="Times New Roman" w:hAnsi="Times New Roman" w:cs="Times New Roman"/>
          <w:vanish/>
          <w:color w:val="000000" w:themeColor="text1"/>
          <w:sz w:val="26"/>
          <w:szCs w:val="26"/>
        </w:rPr>
      </w:pPr>
      <w:bookmarkStart w:id="344" w:name="_Toc8606395"/>
      <w:bookmarkStart w:id="345" w:name="_Toc13902095"/>
      <w:bookmarkStart w:id="346" w:name="_Toc13902483"/>
      <w:bookmarkStart w:id="347" w:name="_Toc14135138"/>
      <w:bookmarkStart w:id="348" w:name="_Toc14375212"/>
      <w:bookmarkStart w:id="349" w:name="_Toc14391099"/>
      <w:bookmarkStart w:id="350" w:name="_Toc14732110"/>
      <w:bookmarkStart w:id="351" w:name="_Toc14736036"/>
      <w:bookmarkStart w:id="352" w:name="_Toc14736890"/>
      <w:bookmarkStart w:id="353" w:name="_Toc15658899"/>
      <w:bookmarkStart w:id="354" w:name="_Toc15659194"/>
      <w:bookmarkStart w:id="355" w:name="_Toc18444034"/>
      <w:bookmarkStart w:id="356" w:name="_Toc26277519"/>
      <w:bookmarkEnd w:id="344"/>
      <w:bookmarkEnd w:id="345"/>
      <w:bookmarkEnd w:id="346"/>
      <w:bookmarkEnd w:id="347"/>
      <w:bookmarkEnd w:id="348"/>
      <w:bookmarkEnd w:id="349"/>
      <w:bookmarkEnd w:id="350"/>
      <w:bookmarkEnd w:id="351"/>
      <w:bookmarkEnd w:id="352"/>
      <w:bookmarkEnd w:id="353"/>
      <w:bookmarkEnd w:id="354"/>
      <w:bookmarkEnd w:id="355"/>
      <w:bookmarkEnd w:id="356"/>
    </w:p>
    <w:p w14:paraId="762A2DE8" w14:textId="77AF7B6F" w:rsidR="008823AD" w:rsidRDefault="009F11CE" w:rsidP="005D1F1D">
      <w:pPr>
        <w:pStyle w:val="Heading3"/>
        <w:numPr>
          <w:ilvl w:val="2"/>
          <w:numId w:val="13"/>
        </w:numPr>
        <w:spacing w:line="480" w:lineRule="auto"/>
        <w:ind w:left="504"/>
        <w:rPr>
          <w:rFonts w:ascii="Times New Roman" w:eastAsia="Times New Roman" w:hAnsi="Times New Roman" w:cs="Times New Roman"/>
          <w:color w:val="000000" w:themeColor="text1"/>
          <w:sz w:val="26"/>
          <w:szCs w:val="26"/>
        </w:rPr>
      </w:pPr>
      <w:bookmarkStart w:id="357" w:name="_Toc26277520"/>
      <w:r w:rsidRPr="000021BF">
        <w:rPr>
          <w:rFonts w:ascii="Times New Roman" w:eastAsia="Times New Roman" w:hAnsi="Times New Roman" w:cs="Times New Roman"/>
          <w:color w:val="000000" w:themeColor="text1"/>
          <w:sz w:val="26"/>
          <w:szCs w:val="26"/>
        </w:rPr>
        <w:t xml:space="preserve">Theoretical </w:t>
      </w:r>
      <w:r w:rsidR="00F12599">
        <w:rPr>
          <w:rFonts w:ascii="Times New Roman" w:eastAsia="Times New Roman" w:hAnsi="Times New Roman" w:cs="Times New Roman"/>
          <w:color w:val="000000" w:themeColor="text1"/>
          <w:sz w:val="26"/>
          <w:szCs w:val="26"/>
        </w:rPr>
        <w:t>Implications</w:t>
      </w:r>
      <w:bookmarkEnd w:id="357"/>
    </w:p>
    <w:p w14:paraId="221F4BE9" w14:textId="6156CB66" w:rsidR="00235B30" w:rsidRPr="00235B30" w:rsidRDefault="00235B30" w:rsidP="00235B30">
      <w:pPr>
        <w:spacing w:line="480" w:lineRule="auto"/>
        <w:jc w:val="both"/>
        <w:rPr>
          <w:rFonts w:ascii="Times New Roman" w:hAnsi="Times New Roman" w:cs="Times New Roman"/>
          <w:sz w:val="24"/>
          <w:szCs w:val="24"/>
        </w:rPr>
      </w:pPr>
      <w:r w:rsidRPr="00235B30">
        <w:rPr>
          <w:rFonts w:ascii="Times New Roman" w:hAnsi="Times New Roman" w:cs="Times New Roman"/>
          <w:sz w:val="24"/>
          <w:szCs w:val="24"/>
        </w:rPr>
        <w:t xml:space="preserve">The theoretical implications of this study are highlighted in the following main points, with other implications or details that will be highlighted later in the study: </w:t>
      </w:r>
    </w:p>
    <w:p w14:paraId="5F53782F" w14:textId="7C7657D6" w:rsidR="008F0935" w:rsidRPr="00F53E45" w:rsidRDefault="008C3C56" w:rsidP="00F53E45">
      <w:pPr>
        <w:pStyle w:val="ListParagraph"/>
        <w:numPr>
          <w:ilvl w:val="0"/>
          <w:numId w:val="45"/>
        </w:numPr>
        <w:autoSpaceDE w:val="0"/>
        <w:autoSpaceDN w:val="0"/>
        <w:adjustRightInd w:val="0"/>
        <w:spacing w:after="0" w:line="480" w:lineRule="auto"/>
        <w:jc w:val="both"/>
        <w:rPr>
          <w:rFonts w:ascii="Times New Roman" w:eastAsia="Times New Roman" w:hAnsi="Times New Roman" w:cs="Times New Roman"/>
          <w:color w:val="000000" w:themeColor="text1"/>
          <w:sz w:val="24"/>
          <w:szCs w:val="24"/>
        </w:rPr>
      </w:pPr>
      <w:r w:rsidRPr="00F718BD">
        <w:rPr>
          <w:rFonts w:ascii="Times New Roman" w:eastAsia="Times New Roman" w:hAnsi="Times New Roman" w:cs="Times New Roman"/>
          <w:color w:val="000000" w:themeColor="text1"/>
          <w:sz w:val="24"/>
          <w:szCs w:val="24"/>
        </w:rPr>
        <w:t>The</w:t>
      </w:r>
      <w:r w:rsidR="00235B30">
        <w:rPr>
          <w:rFonts w:ascii="Times New Roman" w:eastAsia="Times New Roman" w:hAnsi="Times New Roman" w:cs="Times New Roman"/>
          <w:color w:val="000000" w:themeColor="text1"/>
          <w:sz w:val="24"/>
          <w:szCs w:val="24"/>
        </w:rPr>
        <w:t xml:space="preserve"> main</w:t>
      </w:r>
      <w:r w:rsidRPr="00F718BD">
        <w:rPr>
          <w:rFonts w:ascii="Times New Roman" w:eastAsia="Times New Roman" w:hAnsi="Times New Roman" w:cs="Times New Roman"/>
          <w:color w:val="000000" w:themeColor="text1"/>
          <w:sz w:val="24"/>
          <w:szCs w:val="24"/>
        </w:rPr>
        <w:t xml:space="preserve"> theoretical </w:t>
      </w:r>
      <w:r w:rsidR="00235B30">
        <w:rPr>
          <w:rFonts w:ascii="Times New Roman" w:eastAsia="Times New Roman" w:hAnsi="Times New Roman" w:cs="Times New Roman"/>
          <w:color w:val="000000" w:themeColor="text1"/>
          <w:sz w:val="24"/>
          <w:szCs w:val="24"/>
        </w:rPr>
        <w:t>implication</w:t>
      </w:r>
      <w:r w:rsidRPr="00F718BD">
        <w:rPr>
          <w:rFonts w:ascii="Times New Roman" w:eastAsia="Times New Roman" w:hAnsi="Times New Roman" w:cs="Times New Roman"/>
          <w:color w:val="000000" w:themeColor="text1"/>
          <w:sz w:val="24"/>
          <w:szCs w:val="24"/>
        </w:rPr>
        <w:t xml:space="preserve"> of this study </w:t>
      </w:r>
      <w:r w:rsidR="008F0935" w:rsidRPr="00F718BD">
        <w:rPr>
          <w:rFonts w:ascii="Times New Roman" w:eastAsia="Times New Roman" w:hAnsi="Times New Roman" w:cs="Times New Roman"/>
          <w:color w:val="000000" w:themeColor="text1"/>
          <w:sz w:val="24"/>
          <w:szCs w:val="24"/>
        </w:rPr>
        <w:t>initiate</w:t>
      </w:r>
      <w:r w:rsidR="00263C0C">
        <w:rPr>
          <w:rFonts w:ascii="Times New Roman" w:eastAsia="Times New Roman" w:hAnsi="Times New Roman" w:cs="Times New Roman"/>
          <w:color w:val="000000" w:themeColor="text1"/>
          <w:sz w:val="24"/>
          <w:szCs w:val="24"/>
        </w:rPr>
        <w:t>s</w:t>
      </w:r>
      <w:r w:rsidRPr="00F718BD">
        <w:rPr>
          <w:rFonts w:ascii="Times New Roman" w:eastAsia="Times New Roman" w:hAnsi="Times New Roman" w:cs="Times New Roman"/>
          <w:color w:val="000000" w:themeColor="text1"/>
          <w:sz w:val="24"/>
          <w:szCs w:val="24"/>
        </w:rPr>
        <w:t xml:space="preserve"> </w:t>
      </w:r>
      <w:r w:rsidR="008F0935" w:rsidRPr="00F718BD">
        <w:rPr>
          <w:rFonts w:ascii="Times New Roman" w:eastAsia="Times New Roman" w:hAnsi="Times New Roman" w:cs="Times New Roman"/>
          <w:color w:val="000000" w:themeColor="text1"/>
          <w:sz w:val="24"/>
          <w:szCs w:val="24"/>
        </w:rPr>
        <w:t xml:space="preserve">from </w:t>
      </w:r>
      <w:r w:rsidRPr="00F718BD">
        <w:rPr>
          <w:rFonts w:ascii="Times New Roman" w:eastAsia="Times New Roman" w:hAnsi="Times New Roman" w:cs="Times New Roman"/>
          <w:color w:val="000000" w:themeColor="text1"/>
          <w:sz w:val="24"/>
          <w:szCs w:val="24"/>
        </w:rPr>
        <w:t xml:space="preserve">the </w:t>
      </w:r>
      <w:r w:rsidR="00235B30" w:rsidRPr="00F718BD">
        <w:rPr>
          <w:rFonts w:ascii="Times New Roman" w:eastAsia="Times New Roman" w:hAnsi="Times New Roman" w:cs="Times New Roman"/>
          <w:color w:val="000000" w:themeColor="text1"/>
          <w:sz w:val="24"/>
          <w:szCs w:val="24"/>
        </w:rPr>
        <w:t>merging</w:t>
      </w:r>
      <w:r w:rsidRPr="00F718BD">
        <w:rPr>
          <w:rFonts w:ascii="Times New Roman" w:eastAsia="Times New Roman" w:hAnsi="Times New Roman" w:cs="Times New Roman"/>
          <w:color w:val="000000" w:themeColor="text1"/>
          <w:sz w:val="24"/>
          <w:szCs w:val="24"/>
        </w:rPr>
        <w:t xml:space="preserve"> two </w:t>
      </w:r>
      <w:r w:rsidR="00235B30" w:rsidRPr="00F718BD">
        <w:rPr>
          <w:rFonts w:ascii="Times New Roman" w:eastAsia="Times New Roman" w:hAnsi="Times New Roman" w:cs="Times New Roman"/>
          <w:color w:val="000000" w:themeColor="text1"/>
          <w:sz w:val="24"/>
          <w:szCs w:val="24"/>
        </w:rPr>
        <w:t>key</w:t>
      </w:r>
      <w:r w:rsidRPr="00F718BD">
        <w:rPr>
          <w:rFonts w:ascii="Times New Roman" w:eastAsia="Times New Roman" w:hAnsi="Times New Roman" w:cs="Times New Roman"/>
          <w:color w:val="000000" w:themeColor="text1"/>
          <w:sz w:val="24"/>
          <w:szCs w:val="24"/>
        </w:rPr>
        <w:t xml:space="preserve"> theories in HRM literature; namely social exchange theory and resource-based view (RBV) of the firm.</w:t>
      </w:r>
      <w:r w:rsidR="00083619" w:rsidRPr="00F718BD">
        <w:rPr>
          <w:rFonts w:ascii="Times New Roman" w:eastAsia="Times New Roman" w:hAnsi="Times New Roman" w:cs="Times New Roman"/>
          <w:color w:val="000000" w:themeColor="text1"/>
          <w:sz w:val="24"/>
          <w:szCs w:val="24"/>
        </w:rPr>
        <w:t xml:space="preserve"> </w:t>
      </w:r>
      <w:r w:rsidR="006E2BF6" w:rsidRPr="00F718BD">
        <w:rPr>
          <w:rFonts w:ascii="Times New Roman" w:eastAsia="Times New Roman" w:hAnsi="Times New Roman" w:cs="Times New Roman"/>
          <w:color w:val="000000" w:themeColor="text1"/>
          <w:sz w:val="24"/>
          <w:szCs w:val="24"/>
        </w:rPr>
        <w:t xml:space="preserve">Combining the norm of reciprocity and the competitive advantage is </w:t>
      </w:r>
      <w:r w:rsidR="00235B30">
        <w:rPr>
          <w:rFonts w:ascii="Times New Roman" w:eastAsia="Times New Roman" w:hAnsi="Times New Roman" w:cs="Times New Roman"/>
          <w:color w:val="000000" w:themeColor="text1"/>
          <w:sz w:val="24"/>
          <w:szCs w:val="24"/>
        </w:rPr>
        <w:t>intended</w:t>
      </w:r>
      <w:r w:rsidR="006E2BF6" w:rsidRPr="00F718BD">
        <w:rPr>
          <w:rFonts w:ascii="Times New Roman" w:eastAsia="Times New Roman" w:hAnsi="Times New Roman" w:cs="Times New Roman"/>
          <w:color w:val="000000" w:themeColor="text1"/>
          <w:sz w:val="24"/>
          <w:szCs w:val="24"/>
        </w:rPr>
        <w:t xml:space="preserve"> to </w:t>
      </w:r>
      <w:r w:rsidR="00235B30">
        <w:rPr>
          <w:rFonts w:ascii="Times New Roman" w:eastAsia="Times New Roman" w:hAnsi="Times New Roman" w:cs="Times New Roman"/>
          <w:color w:val="000000" w:themeColor="text1"/>
          <w:sz w:val="24"/>
          <w:szCs w:val="24"/>
        </w:rPr>
        <w:t>explore</w:t>
      </w:r>
      <w:r w:rsidR="00545166" w:rsidRPr="00F718BD">
        <w:rPr>
          <w:rFonts w:ascii="Times New Roman" w:eastAsia="Times New Roman" w:hAnsi="Times New Roman" w:cs="Times New Roman"/>
          <w:color w:val="000000" w:themeColor="text1"/>
          <w:sz w:val="24"/>
          <w:szCs w:val="24"/>
        </w:rPr>
        <w:t xml:space="preserve"> the “how” and “why” </w:t>
      </w:r>
      <w:r w:rsidR="00F36BF0" w:rsidRPr="00F718BD">
        <w:rPr>
          <w:rFonts w:ascii="Times New Roman" w:eastAsia="Times New Roman" w:hAnsi="Times New Roman" w:cs="Times New Roman"/>
          <w:color w:val="000000" w:themeColor="text1"/>
          <w:sz w:val="24"/>
          <w:szCs w:val="24"/>
        </w:rPr>
        <w:t>of the influence mechanism of sustainable HRM is enabling positive organization</w:t>
      </w:r>
      <w:r w:rsidR="002626A4" w:rsidRPr="00F718BD">
        <w:rPr>
          <w:rFonts w:ascii="Times New Roman" w:eastAsia="Times New Roman" w:hAnsi="Times New Roman" w:cs="Times New Roman"/>
          <w:color w:val="000000" w:themeColor="text1"/>
          <w:sz w:val="24"/>
          <w:szCs w:val="24"/>
        </w:rPr>
        <w:t>al</w:t>
      </w:r>
      <w:r w:rsidR="00F36BF0" w:rsidRPr="00F718BD">
        <w:rPr>
          <w:rFonts w:ascii="Times New Roman" w:eastAsia="Times New Roman" w:hAnsi="Times New Roman" w:cs="Times New Roman"/>
          <w:color w:val="000000" w:themeColor="text1"/>
          <w:sz w:val="24"/>
          <w:szCs w:val="24"/>
        </w:rPr>
        <w:t xml:space="preserve"> outcomes.</w:t>
      </w:r>
    </w:p>
    <w:p w14:paraId="06376640" w14:textId="5DFADD5B" w:rsidR="00A50370" w:rsidRPr="007848ED" w:rsidRDefault="00235B30" w:rsidP="007848ED">
      <w:pPr>
        <w:pStyle w:val="ListParagraph"/>
        <w:numPr>
          <w:ilvl w:val="0"/>
          <w:numId w:val="45"/>
        </w:numPr>
        <w:autoSpaceDE w:val="0"/>
        <w:autoSpaceDN w:val="0"/>
        <w:adjustRightInd w:val="0"/>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009C56F7" w:rsidRPr="00AE7AF8">
        <w:rPr>
          <w:rFonts w:ascii="Times New Roman" w:hAnsi="Times New Roman" w:cs="Times New Roman"/>
          <w:color w:val="000000" w:themeColor="text1"/>
          <w:sz w:val="24"/>
          <w:szCs w:val="24"/>
        </w:rPr>
        <w:t>h</w:t>
      </w:r>
      <w:r>
        <w:rPr>
          <w:rFonts w:ascii="Times New Roman" w:hAnsi="Times New Roman" w:cs="Times New Roman"/>
          <w:color w:val="000000" w:themeColor="text1"/>
          <w:sz w:val="24"/>
          <w:szCs w:val="24"/>
        </w:rPr>
        <w:t>e</w:t>
      </w:r>
      <w:r w:rsidR="009C56F7" w:rsidRPr="00AE7AF8">
        <w:rPr>
          <w:rFonts w:ascii="Times New Roman" w:hAnsi="Times New Roman" w:cs="Times New Roman"/>
          <w:color w:val="000000" w:themeColor="text1"/>
          <w:sz w:val="24"/>
          <w:szCs w:val="24"/>
        </w:rPr>
        <w:t xml:space="preserve"> study will employ multi-factor analysis in pursu</w:t>
      </w:r>
      <w:r w:rsidR="009A5F7D" w:rsidRPr="00AE7AF8">
        <w:rPr>
          <w:rFonts w:ascii="Times New Roman" w:hAnsi="Times New Roman" w:cs="Times New Roman"/>
          <w:color w:val="000000" w:themeColor="text1"/>
          <w:sz w:val="24"/>
          <w:szCs w:val="24"/>
        </w:rPr>
        <w:t>it</w:t>
      </w:r>
      <w:r w:rsidR="009C56F7" w:rsidRPr="00AE7AF8">
        <w:rPr>
          <w:rFonts w:ascii="Times New Roman" w:hAnsi="Times New Roman" w:cs="Times New Roman"/>
          <w:color w:val="000000" w:themeColor="text1"/>
          <w:sz w:val="24"/>
          <w:szCs w:val="24"/>
        </w:rPr>
        <w:t xml:space="preserve"> of</w:t>
      </w:r>
      <w:r w:rsidR="00902612" w:rsidRPr="00AE7AF8">
        <w:rPr>
          <w:rFonts w:ascii="Times New Roman" w:hAnsi="Times New Roman" w:cs="Times New Roman"/>
          <w:color w:val="000000" w:themeColor="text1"/>
          <w:sz w:val="24"/>
          <w:szCs w:val="24"/>
        </w:rPr>
        <w:t xml:space="preserve"> a</w:t>
      </w:r>
      <w:r w:rsidR="009C56F7" w:rsidRPr="00AE7AF8">
        <w:rPr>
          <w:rFonts w:ascii="Times New Roman" w:hAnsi="Times New Roman" w:cs="Times New Roman"/>
          <w:color w:val="000000" w:themeColor="text1"/>
          <w:sz w:val="24"/>
          <w:szCs w:val="24"/>
        </w:rPr>
        <w:t xml:space="preserve"> better understanding of the relationship between HRM and positive organizational outcomes.</w:t>
      </w:r>
      <w:r w:rsidR="00083619" w:rsidRPr="00AE7AF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Embedding t</w:t>
      </w:r>
      <w:r w:rsidR="00A50370" w:rsidRPr="00AE7AF8">
        <w:rPr>
          <w:rFonts w:ascii="Times New Roman" w:hAnsi="Times New Roman" w:cs="Times New Roman"/>
          <w:color w:val="000000" w:themeColor="text1"/>
          <w:sz w:val="24"/>
          <w:szCs w:val="24"/>
        </w:rPr>
        <w:t xml:space="preserve">he synergistic effect of </w:t>
      </w:r>
      <w:r>
        <w:rPr>
          <w:rFonts w:ascii="Times New Roman" w:hAnsi="Times New Roman" w:cs="Times New Roman"/>
          <w:color w:val="000000" w:themeColor="text1"/>
          <w:sz w:val="24"/>
          <w:szCs w:val="24"/>
        </w:rPr>
        <w:t xml:space="preserve">sustainable </w:t>
      </w:r>
      <w:r w:rsidR="00A50370" w:rsidRPr="00AE7AF8">
        <w:rPr>
          <w:rFonts w:ascii="Times New Roman" w:hAnsi="Times New Roman" w:cs="Times New Roman"/>
          <w:color w:val="000000" w:themeColor="text1"/>
          <w:sz w:val="24"/>
          <w:szCs w:val="24"/>
        </w:rPr>
        <w:t xml:space="preserve">HRM practices </w:t>
      </w:r>
      <w:r>
        <w:rPr>
          <w:rFonts w:ascii="Times New Roman" w:hAnsi="Times New Roman" w:cs="Times New Roman"/>
          <w:color w:val="000000" w:themeColor="text1"/>
          <w:sz w:val="24"/>
          <w:szCs w:val="24"/>
        </w:rPr>
        <w:t>into an interactional framework to</w:t>
      </w:r>
      <w:r w:rsidR="00A50370" w:rsidRPr="00AE7AF8">
        <w:rPr>
          <w:rFonts w:ascii="Times New Roman" w:hAnsi="Times New Roman" w:cs="Times New Roman"/>
          <w:color w:val="000000" w:themeColor="text1"/>
          <w:sz w:val="24"/>
          <w:szCs w:val="24"/>
        </w:rPr>
        <w:t xml:space="preserve"> </w:t>
      </w:r>
      <w:r w:rsidR="002D46B8" w:rsidRPr="00AE7AF8">
        <w:rPr>
          <w:rFonts w:ascii="Times New Roman" w:hAnsi="Times New Roman" w:cs="Times New Roman"/>
          <w:color w:val="000000" w:themeColor="text1"/>
          <w:sz w:val="24"/>
          <w:szCs w:val="24"/>
        </w:rPr>
        <w:t>substantia</w:t>
      </w:r>
      <w:r>
        <w:rPr>
          <w:rFonts w:ascii="Times New Roman" w:hAnsi="Times New Roman" w:cs="Times New Roman"/>
          <w:color w:val="000000" w:themeColor="text1"/>
          <w:sz w:val="24"/>
          <w:szCs w:val="24"/>
        </w:rPr>
        <w:t>te positive outcomes</w:t>
      </w:r>
      <w:r w:rsidR="00A50370" w:rsidRPr="00AE7AF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through mediation is crucial for understanding the underlying mechanism and influence process</w:t>
      </w:r>
      <w:r w:rsidR="007E34E7" w:rsidRPr="00AE7AF8">
        <w:rPr>
          <w:rFonts w:ascii="Times New Roman" w:hAnsi="Times New Roman" w:cs="Times New Roman"/>
          <w:color w:val="000000" w:themeColor="text1"/>
          <w:sz w:val="24"/>
          <w:szCs w:val="24"/>
        </w:rPr>
        <w:t xml:space="preserve"> </w:t>
      </w:r>
      <w:r w:rsidR="00665412" w:rsidRPr="00AE7AF8">
        <w:rPr>
          <w:rFonts w:ascii="Times New Roman" w:hAnsi="Times New Roman" w:cs="Times New Roman"/>
          <w:color w:val="000000" w:themeColor="text1"/>
          <w:sz w:val="24"/>
          <w:szCs w:val="24"/>
        </w:rPr>
        <w:t>within the</w:t>
      </w:r>
      <w:r w:rsidR="007E34E7" w:rsidRPr="00AE7AF8">
        <w:rPr>
          <w:rFonts w:ascii="Times New Roman" w:hAnsi="Times New Roman" w:cs="Times New Roman"/>
          <w:color w:val="000000" w:themeColor="text1"/>
          <w:sz w:val="24"/>
          <w:szCs w:val="24"/>
        </w:rPr>
        <w:t xml:space="preserve"> organizational and cultural setting </w:t>
      </w:r>
      <w:r w:rsidR="00665412" w:rsidRPr="00AE7AF8">
        <w:rPr>
          <w:rFonts w:ascii="Times New Roman" w:hAnsi="Times New Roman" w:cs="Times New Roman"/>
          <w:color w:val="000000" w:themeColor="text1"/>
          <w:sz w:val="24"/>
          <w:szCs w:val="24"/>
        </w:rPr>
        <w:t>of</w:t>
      </w:r>
      <w:r w:rsidR="007E34E7" w:rsidRPr="00AE7AF8">
        <w:rPr>
          <w:rFonts w:ascii="Times New Roman" w:hAnsi="Times New Roman" w:cs="Times New Roman"/>
          <w:color w:val="000000" w:themeColor="text1"/>
          <w:sz w:val="24"/>
          <w:szCs w:val="24"/>
        </w:rPr>
        <w:t xml:space="preserve"> this study.</w:t>
      </w:r>
    </w:p>
    <w:p w14:paraId="2DECDE1B" w14:textId="1B2CD3C4" w:rsidR="009B5DF1" w:rsidRPr="007848ED" w:rsidRDefault="00295F04" w:rsidP="007848ED">
      <w:pPr>
        <w:pStyle w:val="ListParagraph"/>
        <w:numPr>
          <w:ilvl w:val="0"/>
          <w:numId w:val="45"/>
        </w:numPr>
        <w:autoSpaceDE w:val="0"/>
        <w:autoSpaceDN w:val="0"/>
        <w:adjustRightInd w:val="0"/>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Bridging the theoretical gap of understanding </w:t>
      </w:r>
      <w:r w:rsidR="00403B74" w:rsidRPr="007544F1">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effect of sustainable HRM on varying organizational outcome and the proper factors which can effectively mediate the direct relationship</w:t>
      </w:r>
      <w:r w:rsidR="00403B74" w:rsidRPr="007544F1">
        <w:rPr>
          <w:rFonts w:ascii="Times New Roman" w:hAnsi="Times New Roman" w:cs="Times New Roman"/>
          <w:color w:val="000000" w:themeColor="text1"/>
          <w:sz w:val="24"/>
          <w:szCs w:val="24"/>
        </w:rPr>
        <w:t>.</w:t>
      </w:r>
      <w:r w:rsidR="00083619" w:rsidRPr="007544F1">
        <w:rPr>
          <w:rFonts w:ascii="Times New Roman" w:hAnsi="Times New Roman" w:cs="Times New Roman"/>
          <w:color w:val="000000" w:themeColor="text1"/>
          <w:sz w:val="24"/>
          <w:szCs w:val="24"/>
        </w:rPr>
        <w:t xml:space="preserve"> </w:t>
      </w:r>
      <w:r w:rsidR="009B5DF1" w:rsidRPr="007544F1">
        <w:rPr>
          <w:rFonts w:ascii="Times New Roman" w:hAnsi="Times New Roman" w:cs="Times New Roman"/>
          <w:color w:val="000000" w:themeColor="text1"/>
          <w:sz w:val="24"/>
          <w:szCs w:val="24"/>
        </w:rPr>
        <w:t xml:space="preserve">Earlier research has focused on </w:t>
      </w:r>
      <w:r w:rsidR="000A2C3B" w:rsidRPr="007544F1">
        <w:rPr>
          <w:rFonts w:ascii="Times New Roman" w:hAnsi="Times New Roman" w:cs="Times New Roman"/>
          <w:color w:val="000000" w:themeColor="text1"/>
          <w:sz w:val="24"/>
          <w:szCs w:val="24"/>
        </w:rPr>
        <w:t>understanding</w:t>
      </w:r>
      <w:r w:rsidR="009B5DF1" w:rsidRPr="007544F1">
        <w:rPr>
          <w:rFonts w:ascii="Times New Roman" w:hAnsi="Times New Roman" w:cs="Times New Roman"/>
          <w:color w:val="000000" w:themeColor="text1"/>
          <w:sz w:val="24"/>
          <w:szCs w:val="24"/>
        </w:rPr>
        <w:t xml:space="preserve"> </w:t>
      </w:r>
      <w:r w:rsidR="000A2C3B" w:rsidRPr="007544F1">
        <w:rPr>
          <w:rFonts w:ascii="Times New Roman" w:hAnsi="Times New Roman" w:cs="Times New Roman"/>
          <w:color w:val="000000" w:themeColor="text1"/>
          <w:sz w:val="24"/>
          <w:szCs w:val="24"/>
        </w:rPr>
        <w:t>the</w:t>
      </w:r>
      <w:r w:rsidR="009B5DF1" w:rsidRPr="007544F1">
        <w:rPr>
          <w:rFonts w:ascii="Times New Roman" w:hAnsi="Times New Roman" w:cs="Times New Roman"/>
          <w:color w:val="000000" w:themeColor="text1"/>
          <w:sz w:val="24"/>
          <w:szCs w:val="24"/>
        </w:rPr>
        <w:t xml:space="preserve"> di</w:t>
      </w:r>
      <w:r w:rsidR="009B5DF1" w:rsidRPr="007848ED">
        <w:rPr>
          <w:rFonts w:ascii="Times New Roman" w:hAnsi="Times New Roman" w:cs="Times New Roman"/>
          <w:color w:val="000000" w:themeColor="text1"/>
          <w:sz w:val="24"/>
          <w:szCs w:val="24"/>
        </w:rPr>
        <w:t>rect association between HRM and organizational outcomes,</w:t>
      </w:r>
      <w:r w:rsidR="000A2C3B" w:rsidRPr="007848ED">
        <w:rPr>
          <w:rFonts w:ascii="Times New Roman" w:hAnsi="Times New Roman" w:cs="Times New Roman"/>
          <w:color w:val="000000" w:themeColor="text1"/>
          <w:sz w:val="24"/>
          <w:szCs w:val="24"/>
        </w:rPr>
        <w:t xml:space="preserve"> with</w:t>
      </w:r>
      <w:r w:rsidR="009B5DF1" w:rsidRPr="007848ED">
        <w:rPr>
          <w:rFonts w:ascii="Times New Roman" w:hAnsi="Times New Roman" w:cs="Times New Roman"/>
          <w:color w:val="000000" w:themeColor="text1"/>
          <w:sz w:val="24"/>
          <w:szCs w:val="24"/>
        </w:rPr>
        <w:t xml:space="preserve"> </w:t>
      </w:r>
      <w:r w:rsidR="007544F1">
        <w:rPr>
          <w:rFonts w:ascii="Times New Roman" w:hAnsi="Times New Roman" w:cs="Times New Roman"/>
          <w:color w:val="000000" w:themeColor="text1"/>
          <w:sz w:val="24"/>
          <w:szCs w:val="24"/>
        </w:rPr>
        <w:t xml:space="preserve">a </w:t>
      </w:r>
      <w:r w:rsidR="006254AD">
        <w:rPr>
          <w:rFonts w:ascii="Times New Roman" w:hAnsi="Times New Roman" w:cs="Times New Roman"/>
          <w:color w:val="000000" w:themeColor="text1"/>
          <w:sz w:val="24"/>
          <w:szCs w:val="24"/>
        </w:rPr>
        <w:t>need to</w:t>
      </w:r>
      <w:r w:rsidR="000A2C3B" w:rsidRPr="007848ED">
        <w:rPr>
          <w:rFonts w:ascii="Times New Roman" w:hAnsi="Times New Roman" w:cs="Times New Roman"/>
          <w:color w:val="000000" w:themeColor="text1"/>
          <w:sz w:val="24"/>
          <w:szCs w:val="24"/>
        </w:rPr>
        <w:t xml:space="preserve"> invest</w:t>
      </w:r>
      <w:r w:rsidR="006254AD">
        <w:rPr>
          <w:rFonts w:ascii="Times New Roman" w:hAnsi="Times New Roman" w:cs="Times New Roman"/>
          <w:color w:val="000000" w:themeColor="text1"/>
          <w:sz w:val="24"/>
          <w:szCs w:val="24"/>
        </w:rPr>
        <w:t xml:space="preserve"> more effort</w:t>
      </w:r>
      <w:r w:rsidR="000A2C3B" w:rsidRPr="007848ED">
        <w:rPr>
          <w:rFonts w:ascii="Times New Roman" w:hAnsi="Times New Roman" w:cs="Times New Roman"/>
          <w:color w:val="000000" w:themeColor="text1"/>
          <w:sz w:val="24"/>
          <w:szCs w:val="24"/>
        </w:rPr>
        <w:t xml:space="preserve"> </w:t>
      </w:r>
      <w:r w:rsidR="009B5DF1" w:rsidRPr="007848ED">
        <w:rPr>
          <w:rFonts w:ascii="Times New Roman" w:hAnsi="Times New Roman" w:cs="Times New Roman"/>
          <w:color w:val="000000" w:themeColor="text1"/>
          <w:sz w:val="24"/>
          <w:szCs w:val="24"/>
        </w:rPr>
        <w:t>i</w:t>
      </w:r>
      <w:r w:rsidR="000A2C3B" w:rsidRPr="007848ED">
        <w:rPr>
          <w:rFonts w:ascii="Times New Roman" w:hAnsi="Times New Roman" w:cs="Times New Roman"/>
          <w:color w:val="000000" w:themeColor="text1"/>
          <w:sz w:val="24"/>
          <w:szCs w:val="24"/>
        </w:rPr>
        <w:t xml:space="preserve">n </w:t>
      </w:r>
      <w:r w:rsidR="009B5DF1" w:rsidRPr="007848ED">
        <w:rPr>
          <w:rFonts w:ascii="Times New Roman" w:hAnsi="Times New Roman" w:cs="Times New Roman"/>
          <w:color w:val="000000" w:themeColor="text1"/>
          <w:sz w:val="24"/>
          <w:szCs w:val="24"/>
        </w:rPr>
        <w:t xml:space="preserve">exploring </w:t>
      </w:r>
      <w:r w:rsidR="00E21A6A">
        <w:rPr>
          <w:rFonts w:ascii="Times New Roman" w:hAnsi="Times New Roman" w:cs="Times New Roman"/>
          <w:color w:val="000000" w:themeColor="text1"/>
          <w:sz w:val="24"/>
          <w:szCs w:val="24"/>
        </w:rPr>
        <w:t>different</w:t>
      </w:r>
      <w:r w:rsidR="000A2C3B" w:rsidRPr="007848ED">
        <w:rPr>
          <w:rFonts w:ascii="Times New Roman" w:hAnsi="Times New Roman" w:cs="Times New Roman"/>
          <w:color w:val="000000" w:themeColor="text1"/>
          <w:sz w:val="24"/>
          <w:szCs w:val="24"/>
        </w:rPr>
        <w:t xml:space="preserve"> </w:t>
      </w:r>
      <w:r w:rsidR="00E21A6A">
        <w:rPr>
          <w:rFonts w:ascii="Times New Roman" w:hAnsi="Times New Roman" w:cs="Times New Roman"/>
          <w:color w:val="000000" w:themeColor="text1"/>
          <w:sz w:val="24"/>
          <w:szCs w:val="24"/>
        </w:rPr>
        <w:t>paths</w:t>
      </w:r>
      <w:r w:rsidR="000A2C3B" w:rsidRPr="007848ED">
        <w:rPr>
          <w:rFonts w:ascii="Times New Roman" w:hAnsi="Times New Roman" w:cs="Times New Roman"/>
          <w:color w:val="000000" w:themeColor="text1"/>
          <w:sz w:val="24"/>
          <w:szCs w:val="24"/>
        </w:rPr>
        <w:t xml:space="preserve"> and</w:t>
      </w:r>
      <w:r w:rsidR="009B5DF1" w:rsidRPr="007848ED">
        <w:rPr>
          <w:rFonts w:ascii="Times New Roman" w:hAnsi="Times New Roman" w:cs="Times New Roman"/>
          <w:color w:val="000000" w:themeColor="text1"/>
          <w:sz w:val="24"/>
          <w:szCs w:val="24"/>
        </w:rPr>
        <w:t xml:space="preserve"> process</w:t>
      </w:r>
      <w:r w:rsidR="00E21A6A">
        <w:rPr>
          <w:rFonts w:ascii="Times New Roman" w:hAnsi="Times New Roman" w:cs="Times New Roman"/>
          <w:color w:val="000000" w:themeColor="text1"/>
          <w:sz w:val="24"/>
          <w:szCs w:val="24"/>
        </w:rPr>
        <w:t>es</w:t>
      </w:r>
      <w:r w:rsidR="009B5DF1" w:rsidRPr="007848ED">
        <w:rPr>
          <w:rFonts w:ascii="Times New Roman" w:hAnsi="Times New Roman" w:cs="Times New Roman"/>
          <w:color w:val="000000" w:themeColor="text1"/>
          <w:sz w:val="24"/>
          <w:szCs w:val="24"/>
        </w:rPr>
        <w:t xml:space="preserve"> through which such outcomes are </w:t>
      </w:r>
      <w:r w:rsidR="000A2C3B" w:rsidRPr="007848ED">
        <w:rPr>
          <w:rFonts w:ascii="Times New Roman" w:hAnsi="Times New Roman" w:cs="Times New Roman"/>
          <w:color w:val="000000" w:themeColor="text1"/>
          <w:sz w:val="24"/>
          <w:szCs w:val="24"/>
        </w:rPr>
        <w:t>achieved</w:t>
      </w:r>
      <w:r w:rsidR="009B5DF1" w:rsidRPr="007848ED">
        <w:rPr>
          <w:rFonts w:ascii="Times New Roman" w:hAnsi="Times New Roman" w:cs="Times New Roman"/>
          <w:color w:val="000000" w:themeColor="text1"/>
          <w:sz w:val="24"/>
          <w:szCs w:val="24"/>
        </w:rPr>
        <w:t xml:space="preserve"> </w:t>
      </w:r>
      <w:r w:rsidR="009B5DF1" w:rsidRPr="007848ED">
        <w:rPr>
          <w:rFonts w:ascii="Times New Roman" w:hAnsi="Times New Roman" w:cs="Times New Roman"/>
          <w:color w:val="000000" w:themeColor="text1"/>
          <w:sz w:val="24"/>
          <w:szCs w:val="24"/>
        </w:rPr>
        <w:fldChar w:fldCharType="begin"/>
      </w:r>
      <w:r w:rsidR="00750493" w:rsidRPr="007848ED">
        <w:rPr>
          <w:rFonts w:ascii="Times New Roman" w:hAnsi="Times New Roman" w:cs="Times New Roman"/>
          <w:color w:val="000000" w:themeColor="text1"/>
          <w:sz w:val="24"/>
          <w:szCs w:val="24"/>
        </w:rPr>
        <w:instrText>ADDIN RW.CITE{{508 Butts,MarcusM 2009; 532 Dhiman,GiriRaj 2010}}</w:instrText>
      </w:r>
      <w:r w:rsidR="009B5DF1" w:rsidRPr="007848ED">
        <w:rPr>
          <w:rFonts w:ascii="Times New Roman" w:hAnsi="Times New Roman" w:cs="Times New Roman"/>
          <w:color w:val="000000" w:themeColor="text1"/>
          <w:sz w:val="24"/>
          <w:szCs w:val="24"/>
        </w:rPr>
        <w:fldChar w:fldCharType="separate"/>
      </w:r>
      <w:r w:rsidR="00750493" w:rsidRPr="007848ED">
        <w:rPr>
          <w:rFonts w:ascii="Times New Roman" w:hAnsi="Times New Roman" w:cs="Times New Roman"/>
          <w:color w:val="000000" w:themeColor="text1"/>
          <w:sz w:val="24"/>
          <w:szCs w:val="24"/>
        </w:rPr>
        <w:t>(Butts</w:t>
      </w:r>
      <w:r w:rsidR="00750493" w:rsidRPr="007848ED">
        <w:rPr>
          <w:rFonts w:ascii="Times New Roman" w:hAnsi="Times New Roman" w:cs="Times New Roman"/>
          <w:i/>
          <w:color w:val="000000" w:themeColor="text1"/>
          <w:sz w:val="24"/>
          <w:szCs w:val="24"/>
        </w:rPr>
        <w:t xml:space="preserve"> et al.</w:t>
      </w:r>
      <w:r w:rsidR="00750493" w:rsidRPr="007848ED">
        <w:rPr>
          <w:rFonts w:ascii="Times New Roman" w:hAnsi="Times New Roman" w:cs="Times New Roman"/>
          <w:color w:val="000000" w:themeColor="text1"/>
          <w:sz w:val="24"/>
          <w:szCs w:val="24"/>
        </w:rPr>
        <w:t>, 2009; Dhiman and Mohanty, 2010)</w:t>
      </w:r>
      <w:r w:rsidR="009B5DF1" w:rsidRPr="007848ED">
        <w:rPr>
          <w:rFonts w:ascii="Times New Roman" w:hAnsi="Times New Roman" w:cs="Times New Roman"/>
          <w:color w:val="000000" w:themeColor="text1"/>
          <w:sz w:val="24"/>
          <w:szCs w:val="24"/>
        </w:rPr>
        <w:fldChar w:fldCharType="end"/>
      </w:r>
      <w:r w:rsidR="009B5DF1" w:rsidRPr="007848ED">
        <w:rPr>
          <w:rFonts w:ascii="Times New Roman" w:hAnsi="Times New Roman" w:cs="Times New Roman"/>
          <w:color w:val="000000" w:themeColor="text1"/>
          <w:sz w:val="24"/>
          <w:szCs w:val="24"/>
        </w:rPr>
        <w:t>.</w:t>
      </w:r>
    </w:p>
    <w:p w14:paraId="60A9060A" w14:textId="2C8A4575" w:rsidR="008823AD" w:rsidRPr="000021BF" w:rsidRDefault="008823AD" w:rsidP="00A419A5">
      <w:pPr>
        <w:pStyle w:val="Heading3"/>
        <w:numPr>
          <w:ilvl w:val="2"/>
          <w:numId w:val="13"/>
        </w:numPr>
        <w:spacing w:line="480" w:lineRule="auto"/>
        <w:ind w:left="720" w:hanging="720"/>
        <w:rPr>
          <w:rFonts w:ascii="Times New Roman" w:hAnsi="Times New Roman" w:cs="Times New Roman"/>
          <w:color w:val="000000" w:themeColor="text1"/>
          <w:sz w:val="26"/>
          <w:szCs w:val="26"/>
        </w:rPr>
      </w:pPr>
      <w:bookmarkStart w:id="358" w:name="_Toc26277521"/>
      <w:r w:rsidRPr="000021BF">
        <w:rPr>
          <w:rFonts w:ascii="Times New Roman" w:hAnsi="Times New Roman" w:cs="Times New Roman"/>
          <w:color w:val="000000" w:themeColor="text1"/>
          <w:sz w:val="26"/>
          <w:szCs w:val="26"/>
        </w:rPr>
        <w:lastRenderedPageBreak/>
        <w:t xml:space="preserve">Practical </w:t>
      </w:r>
      <w:r w:rsidR="00F12599">
        <w:rPr>
          <w:rFonts w:ascii="Times New Roman" w:hAnsi="Times New Roman" w:cs="Times New Roman"/>
          <w:color w:val="000000" w:themeColor="text1"/>
          <w:sz w:val="26"/>
          <w:szCs w:val="26"/>
        </w:rPr>
        <w:t>Implications</w:t>
      </w:r>
      <w:bookmarkEnd w:id="358"/>
    </w:p>
    <w:p w14:paraId="040FDF25" w14:textId="1A800F79" w:rsidR="007848ED" w:rsidRPr="00870AE8" w:rsidRDefault="00F75040" w:rsidP="00BA3DBB">
      <w:pPr>
        <w:autoSpaceDE w:val="0"/>
        <w:autoSpaceDN w:val="0"/>
        <w:adjustRightInd w:val="0"/>
        <w:spacing w:after="0"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The practical contributions of this study can be </w:t>
      </w:r>
      <w:r w:rsidR="00D626DF" w:rsidRPr="000021BF">
        <w:rPr>
          <w:rFonts w:ascii="Times New Roman" w:hAnsi="Times New Roman" w:cs="Times New Roman"/>
          <w:color w:val="000000" w:themeColor="text1"/>
          <w:sz w:val="24"/>
          <w:szCs w:val="24"/>
        </w:rPr>
        <w:t>under</w:t>
      </w:r>
      <w:r w:rsidR="00D626DF" w:rsidRPr="00870AE8">
        <w:rPr>
          <w:rFonts w:ascii="Times New Roman" w:hAnsi="Times New Roman" w:cs="Times New Roman"/>
          <w:color w:val="000000" w:themeColor="text1"/>
          <w:sz w:val="24"/>
          <w:szCs w:val="24"/>
        </w:rPr>
        <w:t>lined</w:t>
      </w:r>
      <w:r w:rsidRPr="00870AE8">
        <w:rPr>
          <w:rFonts w:ascii="Times New Roman" w:hAnsi="Times New Roman" w:cs="Times New Roman"/>
          <w:color w:val="000000" w:themeColor="text1"/>
          <w:sz w:val="24"/>
          <w:szCs w:val="24"/>
        </w:rPr>
        <w:t xml:space="preserve"> through three main perspectives relative to the UAE business environment</w:t>
      </w:r>
      <w:r w:rsidR="00576555">
        <w:rPr>
          <w:rFonts w:ascii="Times New Roman" w:hAnsi="Times New Roman" w:cs="Times New Roman"/>
          <w:color w:val="000000" w:themeColor="text1"/>
          <w:sz w:val="24"/>
          <w:szCs w:val="24"/>
        </w:rPr>
        <w:t>:</w:t>
      </w:r>
    </w:p>
    <w:p w14:paraId="1888F455" w14:textId="6CBC5701" w:rsidR="007848ED" w:rsidRPr="00870AE8" w:rsidRDefault="00D626DF" w:rsidP="007848ED">
      <w:pPr>
        <w:pStyle w:val="ListParagraph"/>
        <w:numPr>
          <w:ilvl w:val="0"/>
          <w:numId w:val="46"/>
        </w:numPr>
        <w:autoSpaceDE w:val="0"/>
        <w:autoSpaceDN w:val="0"/>
        <w:adjustRightInd w:val="0"/>
        <w:spacing w:after="0" w:line="480" w:lineRule="auto"/>
        <w:jc w:val="both"/>
        <w:rPr>
          <w:rFonts w:ascii="Times New Roman" w:hAnsi="Times New Roman" w:cs="Times New Roman"/>
          <w:color w:val="000000" w:themeColor="text1"/>
          <w:sz w:val="24"/>
          <w:szCs w:val="24"/>
        </w:rPr>
      </w:pPr>
      <w:r w:rsidRPr="00870AE8">
        <w:rPr>
          <w:rFonts w:ascii="Times New Roman" w:hAnsi="Times New Roman" w:cs="Times New Roman"/>
          <w:color w:val="000000" w:themeColor="text1"/>
          <w:sz w:val="24"/>
          <w:szCs w:val="24"/>
        </w:rPr>
        <w:t>T</w:t>
      </w:r>
      <w:r w:rsidR="00F75040" w:rsidRPr="00870AE8">
        <w:rPr>
          <w:rFonts w:ascii="Times New Roman" w:hAnsi="Times New Roman" w:cs="Times New Roman"/>
          <w:color w:val="000000" w:themeColor="text1"/>
          <w:sz w:val="24"/>
          <w:szCs w:val="24"/>
        </w:rPr>
        <w:t xml:space="preserve">he </w:t>
      </w:r>
      <w:r w:rsidR="009B5DF1" w:rsidRPr="00870AE8">
        <w:rPr>
          <w:rFonts w:ascii="Times New Roman" w:hAnsi="Times New Roman" w:cs="Times New Roman"/>
          <w:color w:val="000000" w:themeColor="text1"/>
          <w:sz w:val="24"/>
          <w:szCs w:val="24"/>
        </w:rPr>
        <w:t>introduc</w:t>
      </w:r>
      <w:r w:rsidR="00F75040" w:rsidRPr="00870AE8">
        <w:rPr>
          <w:rFonts w:ascii="Times New Roman" w:hAnsi="Times New Roman" w:cs="Times New Roman"/>
          <w:color w:val="000000" w:themeColor="text1"/>
          <w:sz w:val="24"/>
          <w:szCs w:val="24"/>
        </w:rPr>
        <w:t>tion of</w:t>
      </w:r>
      <w:r w:rsidR="009B5DF1" w:rsidRPr="00870AE8">
        <w:rPr>
          <w:rFonts w:ascii="Times New Roman" w:hAnsi="Times New Roman" w:cs="Times New Roman"/>
          <w:color w:val="000000" w:themeColor="text1"/>
          <w:sz w:val="24"/>
          <w:szCs w:val="24"/>
        </w:rPr>
        <w:t xml:space="preserve"> the sustainability rationale into the HRM literature related to the UAE</w:t>
      </w:r>
      <w:r w:rsidR="00F75040" w:rsidRPr="00870AE8">
        <w:rPr>
          <w:rFonts w:ascii="Times New Roman" w:hAnsi="Times New Roman" w:cs="Times New Roman"/>
          <w:color w:val="000000" w:themeColor="text1"/>
          <w:sz w:val="24"/>
          <w:szCs w:val="24"/>
        </w:rPr>
        <w:t xml:space="preserve"> to bridge the gap </w:t>
      </w:r>
      <w:r w:rsidR="00B14056" w:rsidRPr="00870AE8">
        <w:rPr>
          <w:rFonts w:ascii="Times New Roman" w:hAnsi="Times New Roman" w:cs="Times New Roman"/>
          <w:color w:val="000000" w:themeColor="text1"/>
          <w:sz w:val="24"/>
          <w:szCs w:val="24"/>
        </w:rPr>
        <w:t>of</w:t>
      </w:r>
      <w:r w:rsidR="00F75040" w:rsidRPr="00870AE8">
        <w:rPr>
          <w:rFonts w:ascii="Times New Roman" w:hAnsi="Times New Roman" w:cs="Times New Roman"/>
          <w:color w:val="000000" w:themeColor="text1"/>
          <w:sz w:val="24"/>
          <w:szCs w:val="24"/>
        </w:rPr>
        <w:t xml:space="preserve"> </w:t>
      </w:r>
      <w:r w:rsidR="009B5DF1" w:rsidRPr="00870AE8">
        <w:rPr>
          <w:rFonts w:ascii="Times New Roman" w:hAnsi="Times New Roman" w:cs="Times New Roman"/>
          <w:color w:val="000000" w:themeColor="text1"/>
          <w:sz w:val="24"/>
          <w:szCs w:val="24"/>
        </w:rPr>
        <w:t xml:space="preserve">the relatively scarce research in this field </w:t>
      </w:r>
      <w:r w:rsidR="009B5DF1" w:rsidRPr="00870AE8">
        <w:rPr>
          <w:rFonts w:ascii="Times New Roman" w:hAnsi="Times New Roman" w:cs="Times New Roman"/>
          <w:color w:val="000000" w:themeColor="text1"/>
          <w:sz w:val="24"/>
          <w:szCs w:val="24"/>
        </w:rPr>
        <w:fldChar w:fldCharType="begin"/>
      </w:r>
      <w:r w:rsidR="009B5DF1" w:rsidRPr="00870AE8">
        <w:rPr>
          <w:rFonts w:ascii="Times New Roman" w:hAnsi="Times New Roman" w:cs="Times New Roman"/>
          <w:color w:val="000000" w:themeColor="text1"/>
          <w:sz w:val="24"/>
          <w:szCs w:val="24"/>
        </w:rPr>
        <w:instrText>ADDIN RW.CITE{{376 Ehnert,Ina 2012}}</w:instrText>
      </w:r>
      <w:r w:rsidR="009B5DF1" w:rsidRPr="00870AE8">
        <w:rPr>
          <w:rFonts w:ascii="Times New Roman" w:hAnsi="Times New Roman" w:cs="Times New Roman"/>
          <w:color w:val="000000" w:themeColor="text1"/>
          <w:sz w:val="24"/>
          <w:szCs w:val="24"/>
        </w:rPr>
        <w:fldChar w:fldCharType="separate"/>
      </w:r>
      <w:r w:rsidR="009B5DF1" w:rsidRPr="00870AE8">
        <w:rPr>
          <w:rFonts w:ascii="Times New Roman" w:hAnsi="Times New Roman" w:cs="Times New Roman"/>
          <w:color w:val="000000" w:themeColor="text1"/>
          <w:sz w:val="24"/>
          <w:szCs w:val="24"/>
        </w:rPr>
        <w:t>(Ehnert and Harry, 2012)</w:t>
      </w:r>
      <w:r w:rsidR="009B5DF1" w:rsidRPr="00870AE8">
        <w:rPr>
          <w:rFonts w:ascii="Times New Roman" w:hAnsi="Times New Roman" w:cs="Times New Roman"/>
          <w:color w:val="000000" w:themeColor="text1"/>
          <w:sz w:val="24"/>
          <w:szCs w:val="24"/>
        </w:rPr>
        <w:fldChar w:fldCharType="end"/>
      </w:r>
      <w:r w:rsidR="009B5DF1" w:rsidRPr="00870AE8">
        <w:rPr>
          <w:rFonts w:ascii="Times New Roman" w:hAnsi="Times New Roman" w:cs="Times New Roman"/>
          <w:color w:val="000000" w:themeColor="text1"/>
          <w:sz w:val="24"/>
          <w:szCs w:val="24"/>
        </w:rPr>
        <w:t>.</w:t>
      </w:r>
    </w:p>
    <w:p w14:paraId="79595592" w14:textId="580277E9" w:rsidR="007848ED" w:rsidRPr="001E2FCC" w:rsidRDefault="00D626DF" w:rsidP="007848ED">
      <w:pPr>
        <w:pStyle w:val="ListParagraph"/>
        <w:numPr>
          <w:ilvl w:val="0"/>
          <w:numId w:val="46"/>
        </w:numPr>
        <w:autoSpaceDE w:val="0"/>
        <w:autoSpaceDN w:val="0"/>
        <w:adjustRightInd w:val="0"/>
        <w:spacing w:after="0" w:line="480" w:lineRule="auto"/>
        <w:jc w:val="both"/>
        <w:rPr>
          <w:rFonts w:ascii="Times New Roman" w:hAnsi="Times New Roman" w:cs="Times New Roman"/>
          <w:color w:val="000000" w:themeColor="text1"/>
          <w:sz w:val="24"/>
          <w:szCs w:val="24"/>
        </w:rPr>
      </w:pPr>
      <w:r w:rsidRPr="00870AE8">
        <w:rPr>
          <w:rFonts w:ascii="Times New Roman" w:hAnsi="Times New Roman" w:cs="Times New Roman"/>
          <w:color w:val="000000" w:themeColor="text1"/>
          <w:sz w:val="24"/>
          <w:szCs w:val="24"/>
        </w:rPr>
        <w:t>E</w:t>
      </w:r>
      <w:r w:rsidR="009B5DF1" w:rsidRPr="00870AE8">
        <w:rPr>
          <w:rFonts w:ascii="Times New Roman" w:hAnsi="Times New Roman" w:cs="Times New Roman"/>
          <w:color w:val="000000" w:themeColor="text1"/>
          <w:sz w:val="24"/>
          <w:szCs w:val="24"/>
        </w:rPr>
        <w:t>xten</w:t>
      </w:r>
      <w:r w:rsidR="00F75040" w:rsidRPr="00870AE8">
        <w:rPr>
          <w:rFonts w:ascii="Times New Roman" w:hAnsi="Times New Roman" w:cs="Times New Roman"/>
          <w:color w:val="000000" w:themeColor="text1"/>
          <w:sz w:val="24"/>
          <w:szCs w:val="24"/>
        </w:rPr>
        <w:t xml:space="preserve">ding </w:t>
      </w:r>
      <w:r w:rsidR="009B5DF1" w:rsidRPr="00870AE8">
        <w:rPr>
          <w:rFonts w:ascii="Times New Roman" w:hAnsi="Times New Roman" w:cs="Times New Roman"/>
          <w:color w:val="000000" w:themeColor="text1"/>
          <w:sz w:val="24"/>
          <w:szCs w:val="24"/>
        </w:rPr>
        <w:t xml:space="preserve">the literature </w:t>
      </w:r>
      <w:r w:rsidR="00F75040" w:rsidRPr="00870AE8">
        <w:rPr>
          <w:rFonts w:ascii="Times New Roman" w:hAnsi="Times New Roman" w:cs="Times New Roman"/>
          <w:color w:val="000000" w:themeColor="text1"/>
          <w:sz w:val="24"/>
          <w:szCs w:val="24"/>
        </w:rPr>
        <w:t>with a focus on</w:t>
      </w:r>
      <w:r w:rsidR="009B5DF1" w:rsidRPr="00870AE8">
        <w:rPr>
          <w:rFonts w:ascii="Times New Roman" w:hAnsi="Times New Roman" w:cs="Times New Roman"/>
          <w:color w:val="000000" w:themeColor="text1"/>
          <w:sz w:val="24"/>
          <w:szCs w:val="24"/>
        </w:rPr>
        <w:t xml:space="preserve"> sustainable HRM and its links to positive org</w:t>
      </w:r>
      <w:r w:rsidR="009B5DF1" w:rsidRPr="001E2FCC">
        <w:rPr>
          <w:rFonts w:ascii="Times New Roman" w:hAnsi="Times New Roman" w:cs="Times New Roman"/>
          <w:color w:val="000000" w:themeColor="text1"/>
          <w:sz w:val="24"/>
          <w:szCs w:val="24"/>
        </w:rPr>
        <w:t>anizational outcomes.</w:t>
      </w:r>
      <w:r w:rsidR="001E2FCC" w:rsidRPr="001E2FCC">
        <w:rPr>
          <w:rFonts w:ascii="Times New Roman" w:hAnsi="Times New Roman" w:cs="Times New Roman"/>
          <w:color w:val="000000" w:themeColor="text1"/>
          <w:sz w:val="24"/>
          <w:szCs w:val="24"/>
        </w:rPr>
        <w:t xml:space="preserve"> </w:t>
      </w:r>
      <w:r w:rsidR="001E2FCC" w:rsidRPr="001E2FCC">
        <w:rPr>
          <w:rFonts w:ascii="Times New Roman" w:hAnsi="Times New Roman" w:cs="Times New Roman"/>
          <w:iCs/>
          <w:color w:val="000000" w:themeColor="text1"/>
          <w:sz w:val="24"/>
          <w:szCs w:val="24"/>
        </w:rPr>
        <w:t>This research is expected to be among the pioneering effort to map sustainable HRM practices and establish the link with positive outcomes in the UAE business environment.</w:t>
      </w:r>
    </w:p>
    <w:p w14:paraId="2FB1F5BA" w14:textId="37EBE19A" w:rsidR="00A60DF3" w:rsidRPr="00870AE8" w:rsidRDefault="00D626DF" w:rsidP="007848ED">
      <w:pPr>
        <w:pStyle w:val="ListParagraph"/>
        <w:numPr>
          <w:ilvl w:val="0"/>
          <w:numId w:val="46"/>
        </w:numPr>
        <w:autoSpaceDE w:val="0"/>
        <w:autoSpaceDN w:val="0"/>
        <w:adjustRightInd w:val="0"/>
        <w:spacing w:after="0" w:line="480" w:lineRule="auto"/>
        <w:jc w:val="both"/>
        <w:rPr>
          <w:rFonts w:ascii="Times New Roman" w:hAnsi="Times New Roman" w:cs="Times New Roman"/>
          <w:color w:val="000000" w:themeColor="text1"/>
          <w:sz w:val="24"/>
          <w:szCs w:val="24"/>
        </w:rPr>
      </w:pPr>
      <w:r w:rsidRPr="001E2FCC">
        <w:rPr>
          <w:rFonts w:ascii="Times New Roman" w:hAnsi="Times New Roman" w:cs="Times New Roman"/>
          <w:color w:val="000000" w:themeColor="text1"/>
          <w:sz w:val="24"/>
          <w:szCs w:val="24"/>
        </w:rPr>
        <w:t>T</w:t>
      </w:r>
      <w:r w:rsidR="00F75040" w:rsidRPr="001E2FCC">
        <w:rPr>
          <w:rFonts w:ascii="Times New Roman" w:hAnsi="Times New Roman" w:cs="Times New Roman"/>
          <w:color w:val="000000" w:themeColor="text1"/>
          <w:sz w:val="24"/>
          <w:szCs w:val="24"/>
        </w:rPr>
        <w:t>argeting</w:t>
      </w:r>
      <w:r w:rsidR="00F75040" w:rsidRPr="00870AE8">
        <w:rPr>
          <w:rFonts w:ascii="Times New Roman" w:hAnsi="Times New Roman" w:cs="Times New Roman"/>
          <w:color w:val="000000" w:themeColor="text1"/>
          <w:sz w:val="24"/>
          <w:szCs w:val="24"/>
        </w:rPr>
        <w:t xml:space="preserve"> </w:t>
      </w:r>
      <w:r w:rsidR="009B5DF1" w:rsidRPr="00870AE8">
        <w:rPr>
          <w:rFonts w:ascii="Times New Roman" w:hAnsi="Times New Roman" w:cs="Times New Roman"/>
          <w:color w:val="000000" w:themeColor="text1"/>
          <w:sz w:val="24"/>
          <w:szCs w:val="24"/>
        </w:rPr>
        <w:t>employees’ perception</w:t>
      </w:r>
      <w:r w:rsidR="00F75040" w:rsidRPr="00870AE8">
        <w:rPr>
          <w:rFonts w:ascii="Times New Roman" w:hAnsi="Times New Roman" w:cs="Times New Roman"/>
          <w:color w:val="000000" w:themeColor="text1"/>
          <w:sz w:val="24"/>
          <w:szCs w:val="24"/>
        </w:rPr>
        <w:t xml:space="preserve"> in</w:t>
      </w:r>
      <w:r w:rsidR="005A77C7" w:rsidRPr="00870AE8">
        <w:rPr>
          <w:rFonts w:ascii="Times New Roman" w:hAnsi="Times New Roman" w:cs="Times New Roman"/>
          <w:color w:val="000000" w:themeColor="text1"/>
          <w:sz w:val="24"/>
          <w:szCs w:val="24"/>
        </w:rPr>
        <w:t xml:space="preserve"> </w:t>
      </w:r>
      <w:r w:rsidR="00F75040" w:rsidRPr="00870AE8">
        <w:rPr>
          <w:rFonts w:ascii="Times New Roman" w:hAnsi="Times New Roman" w:cs="Times New Roman"/>
          <w:color w:val="000000" w:themeColor="text1"/>
          <w:sz w:val="24"/>
          <w:szCs w:val="24"/>
        </w:rPr>
        <w:t>measuring</w:t>
      </w:r>
      <w:r w:rsidR="009B5DF1" w:rsidRPr="00870AE8">
        <w:rPr>
          <w:rFonts w:ascii="Times New Roman" w:hAnsi="Times New Roman" w:cs="Times New Roman"/>
          <w:color w:val="000000" w:themeColor="text1"/>
          <w:sz w:val="24"/>
          <w:szCs w:val="24"/>
        </w:rPr>
        <w:t xml:space="preserve"> the study constructs</w:t>
      </w:r>
      <w:r w:rsidR="00305F0B" w:rsidRPr="00870AE8">
        <w:rPr>
          <w:rFonts w:ascii="Times New Roman" w:hAnsi="Times New Roman" w:cs="Times New Roman"/>
          <w:color w:val="000000" w:themeColor="text1"/>
          <w:sz w:val="24"/>
          <w:szCs w:val="24"/>
        </w:rPr>
        <w:t xml:space="preserve"> to understand</w:t>
      </w:r>
      <w:r w:rsidR="009B5DF1" w:rsidRPr="00870AE8">
        <w:rPr>
          <w:rFonts w:ascii="Times New Roman" w:hAnsi="Times New Roman" w:cs="Times New Roman"/>
          <w:color w:val="000000" w:themeColor="text1"/>
          <w:sz w:val="24"/>
          <w:szCs w:val="24"/>
        </w:rPr>
        <w:t xml:space="preserve"> how the </w:t>
      </w:r>
      <w:r w:rsidR="00870AE8" w:rsidRPr="00870AE8">
        <w:rPr>
          <w:rFonts w:ascii="Times New Roman" w:hAnsi="Times New Roman" w:cs="Times New Roman"/>
          <w:color w:val="000000" w:themeColor="text1"/>
          <w:sz w:val="24"/>
          <w:szCs w:val="24"/>
        </w:rPr>
        <w:t>inclusion</w:t>
      </w:r>
      <w:r w:rsidR="009B5DF1" w:rsidRPr="00870AE8">
        <w:rPr>
          <w:rFonts w:ascii="Times New Roman" w:hAnsi="Times New Roman" w:cs="Times New Roman"/>
          <w:color w:val="000000" w:themeColor="text1"/>
          <w:sz w:val="24"/>
          <w:szCs w:val="24"/>
        </w:rPr>
        <w:t xml:space="preserve"> of </w:t>
      </w:r>
      <w:r w:rsidR="00870AE8">
        <w:rPr>
          <w:rFonts w:ascii="Times New Roman" w:hAnsi="Times New Roman" w:cs="Times New Roman"/>
          <w:color w:val="000000" w:themeColor="text1"/>
          <w:sz w:val="24"/>
          <w:szCs w:val="24"/>
        </w:rPr>
        <w:t xml:space="preserve">a </w:t>
      </w:r>
      <w:r w:rsidR="00870AE8" w:rsidRPr="00870AE8">
        <w:rPr>
          <w:rFonts w:ascii="Times New Roman" w:hAnsi="Times New Roman" w:cs="Times New Roman"/>
          <w:color w:val="000000" w:themeColor="text1"/>
          <w:sz w:val="24"/>
          <w:szCs w:val="24"/>
        </w:rPr>
        <w:t>particular</w:t>
      </w:r>
      <w:r w:rsidR="009B5DF1" w:rsidRPr="00870AE8">
        <w:rPr>
          <w:rFonts w:ascii="Times New Roman" w:hAnsi="Times New Roman" w:cs="Times New Roman"/>
          <w:color w:val="000000" w:themeColor="text1"/>
          <w:sz w:val="24"/>
          <w:szCs w:val="24"/>
        </w:rPr>
        <w:t xml:space="preserve"> construct is </w:t>
      </w:r>
      <w:r w:rsidR="00305F0B" w:rsidRPr="00870AE8">
        <w:rPr>
          <w:rFonts w:ascii="Times New Roman" w:hAnsi="Times New Roman" w:cs="Times New Roman"/>
          <w:color w:val="000000" w:themeColor="text1"/>
          <w:sz w:val="24"/>
          <w:szCs w:val="24"/>
        </w:rPr>
        <w:t xml:space="preserve">impacting the interactional process as </w:t>
      </w:r>
      <w:r w:rsidR="009B5DF1" w:rsidRPr="00870AE8">
        <w:rPr>
          <w:rFonts w:ascii="Times New Roman" w:hAnsi="Times New Roman" w:cs="Times New Roman"/>
          <w:color w:val="000000" w:themeColor="text1"/>
          <w:sz w:val="24"/>
          <w:szCs w:val="24"/>
        </w:rPr>
        <w:t>perceived by employees.</w:t>
      </w:r>
    </w:p>
    <w:p w14:paraId="17601C01" w14:textId="3F4270D5" w:rsidR="00F53E45" w:rsidRDefault="00A60DF3" w:rsidP="00BA3DBB">
      <w:pPr>
        <w:autoSpaceDE w:val="0"/>
        <w:autoSpaceDN w:val="0"/>
        <w:adjustRightInd w:val="0"/>
        <w:spacing w:after="0"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Furthermore, this study </w:t>
      </w:r>
      <w:r w:rsidR="00576555">
        <w:rPr>
          <w:rFonts w:ascii="Times New Roman" w:hAnsi="Times New Roman" w:cs="Times New Roman"/>
          <w:color w:val="000000" w:themeColor="text1"/>
          <w:sz w:val="24"/>
          <w:szCs w:val="24"/>
        </w:rPr>
        <w:t>practical implications contribute toward:</w:t>
      </w:r>
    </w:p>
    <w:p w14:paraId="0B384EE2" w14:textId="5265567E" w:rsidR="00F53E45" w:rsidRPr="00F53E45" w:rsidRDefault="00F53E45" w:rsidP="007848ED">
      <w:pPr>
        <w:pStyle w:val="ListParagraph"/>
        <w:numPr>
          <w:ilvl w:val="0"/>
          <w:numId w:val="47"/>
        </w:numPr>
        <w:autoSpaceDE w:val="0"/>
        <w:autoSpaceDN w:val="0"/>
        <w:adjustRightInd w:val="0"/>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Pr="001E2FCC">
        <w:rPr>
          <w:rFonts w:ascii="Times New Roman" w:hAnsi="Times New Roman" w:cs="Times New Roman"/>
          <w:color w:val="000000" w:themeColor="text1"/>
          <w:sz w:val="24"/>
          <w:szCs w:val="24"/>
        </w:rPr>
        <w:t>he exploration of how human resource is best positioned to help in achieving an efficient and productive work environment. This direction is w</w:t>
      </w:r>
      <w:r w:rsidRPr="007848ED">
        <w:rPr>
          <w:rFonts w:ascii="Times New Roman" w:hAnsi="Times New Roman" w:cs="Times New Roman"/>
          <w:color w:val="000000" w:themeColor="text1"/>
          <w:sz w:val="24"/>
          <w:szCs w:val="24"/>
        </w:rPr>
        <w:t xml:space="preserve">ell seen in the current literature with an aim to better understand how human resource can enable positive outcomes through high productivity and creativity while controlling the cost of managing human resource </w:t>
      </w:r>
      <w:r w:rsidRPr="007848ED">
        <w:rPr>
          <w:rFonts w:ascii="Times New Roman" w:hAnsi="Times New Roman" w:cs="Times New Roman"/>
          <w:color w:val="000000" w:themeColor="text1"/>
          <w:sz w:val="24"/>
          <w:szCs w:val="24"/>
        </w:rPr>
        <w:fldChar w:fldCharType="begin"/>
      </w:r>
      <w:r w:rsidRPr="007848ED">
        <w:rPr>
          <w:rFonts w:ascii="Times New Roman" w:hAnsi="Times New Roman" w:cs="Times New Roman"/>
          <w:color w:val="000000" w:themeColor="text1"/>
          <w:sz w:val="24"/>
          <w:szCs w:val="24"/>
        </w:rPr>
        <w:instrText>ADDIN RW.CITE{{37 Combs,James 2006}}</w:instrText>
      </w:r>
      <w:r w:rsidRPr="007848ED">
        <w:rPr>
          <w:rFonts w:ascii="Times New Roman" w:hAnsi="Times New Roman" w:cs="Times New Roman"/>
          <w:color w:val="000000" w:themeColor="text1"/>
          <w:sz w:val="24"/>
          <w:szCs w:val="24"/>
        </w:rPr>
        <w:fldChar w:fldCharType="separate"/>
      </w:r>
      <w:r w:rsidRPr="007848ED">
        <w:rPr>
          <w:rFonts w:ascii="Times New Roman" w:hAnsi="Times New Roman" w:cs="Times New Roman"/>
          <w:color w:val="000000" w:themeColor="text1"/>
          <w:sz w:val="24"/>
          <w:szCs w:val="24"/>
        </w:rPr>
        <w:t>(Combs</w:t>
      </w:r>
      <w:r w:rsidRPr="007848ED">
        <w:rPr>
          <w:rFonts w:ascii="Times New Roman" w:hAnsi="Times New Roman" w:cs="Times New Roman"/>
          <w:i/>
          <w:color w:val="000000" w:themeColor="text1"/>
          <w:sz w:val="24"/>
          <w:szCs w:val="24"/>
        </w:rPr>
        <w:t xml:space="preserve"> et al.</w:t>
      </w:r>
      <w:r w:rsidRPr="007848ED">
        <w:rPr>
          <w:rFonts w:ascii="Times New Roman" w:hAnsi="Times New Roman" w:cs="Times New Roman"/>
          <w:color w:val="000000" w:themeColor="text1"/>
          <w:sz w:val="24"/>
          <w:szCs w:val="24"/>
        </w:rPr>
        <w:t>, 2006)</w:t>
      </w:r>
      <w:r w:rsidRPr="007848ED">
        <w:rPr>
          <w:rFonts w:ascii="Times New Roman" w:hAnsi="Times New Roman" w:cs="Times New Roman"/>
          <w:color w:val="000000" w:themeColor="text1"/>
          <w:sz w:val="24"/>
          <w:szCs w:val="24"/>
        </w:rPr>
        <w:fldChar w:fldCharType="end"/>
      </w:r>
      <w:r w:rsidRPr="007848ED">
        <w:rPr>
          <w:rFonts w:ascii="Times New Roman" w:hAnsi="Times New Roman" w:cs="Times New Roman"/>
          <w:color w:val="000000" w:themeColor="text1"/>
          <w:sz w:val="24"/>
          <w:szCs w:val="24"/>
        </w:rPr>
        <w:t>.</w:t>
      </w:r>
    </w:p>
    <w:p w14:paraId="3F570C8B" w14:textId="162C0317" w:rsidR="007848ED" w:rsidRDefault="009F5390" w:rsidP="007848ED">
      <w:pPr>
        <w:pStyle w:val="ListParagraph"/>
        <w:numPr>
          <w:ilvl w:val="0"/>
          <w:numId w:val="47"/>
        </w:numPr>
        <w:autoSpaceDE w:val="0"/>
        <w:autoSpaceDN w:val="0"/>
        <w:adjustRightInd w:val="0"/>
        <w:spacing w:after="0" w:line="480" w:lineRule="auto"/>
        <w:jc w:val="both"/>
        <w:rPr>
          <w:rFonts w:ascii="Times New Roman" w:hAnsi="Times New Roman" w:cs="Times New Roman"/>
          <w:color w:val="000000" w:themeColor="text1"/>
          <w:sz w:val="24"/>
          <w:szCs w:val="24"/>
        </w:rPr>
      </w:pPr>
      <w:r w:rsidRPr="001E2FCC">
        <w:rPr>
          <w:rFonts w:ascii="Times New Roman" w:hAnsi="Times New Roman" w:cs="Times New Roman"/>
          <w:color w:val="000000" w:themeColor="text1"/>
          <w:sz w:val="24"/>
          <w:szCs w:val="24"/>
        </w:rPr>
        <w:t>T</w:t>
      </w:r>
      <w:r w:rsidR="00A60DF3" w:rsidRPr="001E2FCC">
        <w:rPr>
          <w:rFonts w:ascii="Times New Roman" w:hAnsi="Times New Roman" w:cs="Times New Roman"/>
          <w:color w:val="000000" w:themeColor="text1"/>
          <w:sz w:val="24"/>
          <w:szCs w:val="24"/>
        </w:rPr>
        <w:t xml:space="preserve">he advancement of organizational employee performance </w:t>
      </w:r>
      <w:r w:rsidR="008E1546" w:rsidRPr="001E2FCC">
        <w:rPr>
          <w:rFonts w:ascii="Times New Roman" w:hAnsi="Times New Roman" w:cs="Times New Roman"/>
          <w:color w:val="000000" w:themeColor="text1"/>
          <w:sz w:val="24"/>
          <w:szCs w:val="24"/>
        </w:rPr>
        <w:t xml:space="preserve">concerning </w:t>
      </w:r>
      <w:r w:rsidR="00A60DF3" w:rsidRPr="001E2FCC">
        <w:rPr>
          <w:rFonts w:ascii="Times New Roman" w:hAnsi="Times New Roman" w:cs="Times New Roman"/>
          <w:color w:val="000000" w:themeColor="text1"/>
          <w:sz w:val="24"/>
          <w:szCs w:val="24"/>
        </w:rPr>
        <w:t>the UAE business context.</w:t>
      </w:r>
      <w:r w:rsidR="00083619" w:rsidRPr="001E2FCC">
        <w:rPr>
          <w:rFonts w:ascii="Times New Roman" w:hAnsi="Times New Roman" w:cs="Times New Roman"/>
          <w:color w:val="000000" w:themeColor="text1"/>
          <w:sz w:val="24"/>
          <w:szCs w:val="24"/>
        </w:rPr>
        <w:t xml:space="preserve"> </w:t>
      </w:r>
      <w:r w:rsidR="00FC4E63" w:rsidRPr="001E2FCC">
        <w:rPr>
          <w:rFonts w:ascii="Times New Roman" w:hAnsi="Times New Roman" w:cs="Times New Roman"/>
          <w:color w:val="000000" w:themeColor="text1"/>
          <w:sz w:val="24"/>
          <w:szCs w:val="24"/>
        </w:rPr>
        <w:t>Heightened</w:t>
      </w:r>
      <w:r w:rsidR="00B869FC" w:rsidRPr="001E2FCC">
        <w:rPr>
          <w:rFonts w:ascii="Times New Roman" w:hAnsi="Times New Roman" w:cs="Times New Roman"/>
          <w:color w:val="000000" w:themeColor="text1"/>
          <w:sz w:val="24"/>
          <w:szCs w:val="24"/>
        </w:rPr>
        <w:t xml:space="preserve"> </w:t>
      </w:r>
      <w:r w:rsidR="00A026DC" w:rsidRPr="001E2FCC">
        <w:rPr>
          <w:rFonts w:ascii="Times New Roman" w:hAnsi="Times New Roman" w:cs="Times New Roman"/>
          <w:color w:val="000000" w:themeColor="text1"/>
          <w:sz w:val="24"/>
          <w:szCs w:val="24"/>
        </w:rPr>
        <w:t>attention</w:t>
      </w:r>
      <w:r w:rsidR="00B869FC" w:rsidRPr="001E2FCC">
        <w:rPr>
          <w:rFonts w:ascii="Times New Roman" w:hAnsi="Times New Roman" w:cs="Times New Roman"/>
          <w:color w:val="000000" w:themeColor="text1"/>
          <w:sz w:val="24"/>
          <w:szCs w:val="24"/>
        </w:rPr>
        <w:t xml:space="preserve"> is</w:t>
      </w:r>
      <w:r w:rsidR="00EE145C" w:rsidRPr="001E2FCC">
        <w:rPr>
          <w:rFonts w:ascii="Times New Roman" w:hAnsi="Times New Roman" w:cs="Times New Roman"/>
          <w:color w:val="000000" w:themeColor="text1"/>
          <w:sz w:val="24"/>
          <w:szCs w:val="24"/>
        </w:rPr>
        <w:t xml:space="preserve"> </w:t>
      </w:r>
      <w:r w:rsidR="00A026DC" w:rsidRPr="001E2FCC">
        <w:rPr>
          <w:rFonts w:ascii="Times New Roman" w:hAnsi="Times New Roman" w:cs="Times New Roman"/>
          <w:color w:val="000000" w:themeColor="text1"/>
          <w:sz w:val="24"/>
          <w:szCs w:val="24"/>
        </w:rPr>
        <w:t>given to</w:t>
      </w:r>
      <w:r w:rsidR="00B869FC" w:rsidRPr="001E2FCC">
        <w:rPr>
          <w:rFonts w:ascii="Times New Roman" w:hAnsi="Times New Roman" w:cs="Times New Roman"/>
          <w:color w:val="000000" w:themeColor="text1"/>
          <w:sz w:val="24"/>
          <w:szCs w:val="24"/>
        </w:rPr>
        <w:t xml:space="preserve"> </w:t>
      </w:r>
      <w:r w:rsidR="00EE145C" w:rsidRPr="001E2FCC">
        <w:rPr>
          <w:rFonts w:ascii="Times New Roman" w:hAnsi="Times New Roman" w:cs="Times New Roman"/>
          <w:color w:val="000000" w:themeColor="text1"/>
          <w:sz w:val="24"/>
          <w:szCs w:val="24"/>
        </w:rPr>
        <w:t>HRM</w:t>
      </w:r>
      <w:r w:rsidR="00B869FC" w:rsidRPr="001E2FCC">
        <w:rPr>
          <w:rFonts w:ascii="Times New Roman" w:hAnsi="Times New Roman" w:cs="Times New Roman"/>
          <w:color w:val="000000" w:themeColor="text1"/>
          <w:sz w:val="24"/>
          <w:szCs w:val="24"/>
        </w:rPr>
        <w:t xml:space="preserve"> </w:t>
      </w:r>
      <w:r w:rsidR="009B5DF1" w:rsidRPr="001E2FCC">
        <w:rPr>
          <w:rFonts w:ascii="Times New Roman" w:hAnsi="Times New Roman" w:cs="Times New Roman"/>
          <w:color w:val="000000" w:themeColor="text1"/>
          <w:sz w:val="24"/>
          <w:szCs w:val="24"/>
        </w:rPr>
        <w:t>practices such</w:t>
      </w:r>
      <w:r w:rsidR="009B5DF1" w:rsidRPr="007848ED">
        <w:rPr>
          <w:rFonts w:ascii="Times New Roman" w:hAnsi="Times New Roman" w:cs="Times New Roman"/>
          <w:color w:val="000000" w:themeColor="text1"/>
          <w:sz w:val="24"/>
          <w:szCs w:val="24"/>
        </w:rPr>
        <w:t xml:space="preserve"> </w:t>
      </w:r>
      <w:r w:rsidR="009B5DF1" w:rsidRPr="007848ED">
        <w:rPr>
          <w:rFonts w:ascii="Times New Roman" w:hAnsi="Times New Roman" w:cs="Times New Roman"/>
          <w:color w:val="000000" w:themeColor="text1"/>
          <w:sz w:val="24"/>
          <w:szCs w:val="24"/>
        </w:rPr>
        <w:lastRenderedPageBreak/>
        <w:t>as training, rewards,</w:t>
      </w:r>
      <w:r w:rsidR="00E05840" w:rsidRPr="007848ED">
        <w:rPr>
          <w:rFonts w:ascii="Times New Roman" w:hAnsi="Times New Roman" w:cs="Times New Roman"/>
          <w:color w:val="000000" w:themeColor="text1"/>
          <w:sz w:val="24"/>
          <w:szCs w:val="24"/>
        </w:rPr>
        <w:t xml:space="preserve"> performance management,</w:t>
      </w:r>
      <w:r w:rsidR="009B5DF1" w:rsidRPr="007848ED">
        <w:rPr>
          <w:rFonts w:ascii="Times New Roman" w:hAnsi="Times New Roman" w:cs="Times New Roman"/>
          <w:color w:val="000000" w:themeColor="text1"/>
          <w:sz w:val="24"/>
          <w:szCs w:val="24"/>
        </w:rPr>
        <w:t xml:space="preserve"> and employee involvement </w:t>
      </w:r>
      <w:r w:rsidR="00FC4E63">
        <w:rPr>
          <w:rFonts w:ascii="Times New Roman" w:hAnsi="Times New Roman" w:cs="Times New Roman"/>
          <w:color w:val="000000" w:themeColor="text1"/>
          <w:sz w:val="24"/>
          <w:szCs w:val="24"/>
        </w:rPr>
        <w:t>in association with</w:t>
      </w:r>
      <w:r w:rsidR="009B5DF1" w:rsidRPr="007848ED">
        <w:rPr>
          <w:rFonts w:ascii="Times New Roman" w:hAnsi="Times New Roman" w:cs="Times New Roman"/>
          <w:color w:val="000000" w:themeColor="text1"/>
          <w:sz w:val="24"/>
          <w:szCs w:val="24"/>
        </w:rPr>
        <w:t xml:space="preserve"> </w:t>
      </w:r>
      <w:r w:rsidR="00EE145C" w:rsidRPr="007848ED">
        <w:rPr>
          <w:rFonts w:ascii="Times New Roman" w:hAnsi="Times New Roman" w:cs="Times New Roman"/>
          <w:color w:val="000000" w:themeColor="text1"/>
          <w:sz w:val="24"/>
          <w:szCs w:val="24"/>
        </w:rPr>
        <w:t xml:space="preserve">organizational </w:t>
      </w:r>
      <w:r w:rsidR="009B5DF1" w:rsidRPr="007848ED">
        <w:rPr>
          <w:rFonts w:ascii="Times New Roman" w:hAnsi="Times New Roman" w:cs="Times New Roman"/>
          <w:color w:val="000000" w:themeColor="text1"/>
          <w:sz w:val="24"/>
          <w:szCs w:val="24"/>
        </w:rPr>
        <w:t xml:space="preserve">performance </w:t>
      </w:r>
      <w:r w:rsidR="00B869FC" w:rsidRPr="007848ED">
        <w:rPr>
          <w:rFonts w:ascii="Times New Roman" w:hAnsi="Times New Roman" w:cs="Times New Roman"/>
          <w:color w:val="000000" w:themeColor="text1"/>
          <w:sz w:val="24"/>
          <w:szCs w:val="24"/>
        </w:rPr>
        <w:t>at different level</w:t>
      </w:r>
      <w:r w:rsidR="00C70A0C" w:rsidRPr="007848ED">
        <w:rPr>
          <w:rFonts w:ascii="Times New Roman" w:hAnsi="Times New Roman" w:cs="Times New Roman"/>
          <w:color w:val="000000" w:themeColor="text1"/>
          <w:sz w:val="24"/>
          <w:szCs w:val="24"/>
        </w:rPr>
        <w:t>s</w:t>
      </w:r>
      <w:r w:rsidR="009B5DF1" w:rsidRPr="007848ED">
        <w:rPr>
          <w:rFonts w:ascii="Times New Roman" w:hAnsi="Times New Roman" w:cs="Times New Roman"/>
          <w:color w:val="000000" w:themeColor="text1"/>
          <w:sz w:val="24"/>
          <w:szCs w:val="24"/>
        </w:rPr>
        <w:t xml:space="preserve"> </w:t>
      </w:r>
      <w:r w:rsidR="009B5DF1" w:rsidRPr="007848ED">
        <w:rPr>
          <w:rFonts w:ascii="Times New Roman" w:hAnsi="Times New Roman" w:cs="Times New Roman"/>
          <w:color w:val="000000" w:themeColor="text1"/>
          <w:sz w:val="24"/>
          <w:szCs w:val="24"/>
        </w:rPr>
        <w:fldChar w:fldCharType="begin"/>
      </w:r>
      <w:r w:rsidR="00750493" w:rsidRPr="007848ED">
        <w:rPr>
          <w:rFonts w:ascii="Times New Roman" w:hAnsi="Times New Roman" w:cs="Times New Roman"/>
          <w:color w:val="000000" w:themeColor="text1"/>
          <w:sz w:val="24"/>
          <w:szCs w:val="24"/>
        </w:rPr>
        <w:instrText>ADDIN RW.CITE{{21 Boselie,Paul 2005}}</w:instrText>
      </w:r>
      <w:r w:rsidR="009B5DF1" w:rsidRPr="007848ED">
        <w:rPr>
          <w:rFonts w:ascii="Times New Roman" w:hAnsi="Times New Roman" w:cs="Times New Roman"/>
          <w:color w:val="000000" w:themeColor="text1"/>
          <w:sz w:val="24"/>
          <w:szCs w:val="24"/>
        </w:rPr>
        <w:fldChar w:fldCharType="separate"/>
      </w:r>
      <w:r w:rsidR="00750493" w:rsidRPr="007848ED">
        <w:rPr>
          <w:rFonts w:ascii="Times New Roman" w:hAnsi="Times New Roman" w:cs="Times New Roman"/>
          <w:color w:val="000000" w:themeColor="text1"/>
          <w:sz w:val="24"/>
          <w:szCs w:val="24"/>
        </w:rPr>
        <w:t>(Boselie</w:t>
      </w:r>
      <w:r w:rsidR="00750493" w:rsidRPr="007848ED">
        <w:rPr>
          <w:rFonts w:ascii="Times New Roman" w:hAnsi="Times New Roman" w:cs="Times New Roman"/>
          <w:i/>
          <w:color w:val="000000" w:themeColor="text1"/>
          <w:sz w:val="24"/>
          <w:szCs w:val="24"/>
        </w:rPr>
        <w:t xml:space="preserve"> et al.</w:t>
      </w:r>
      <w:r w:rsidR="00750493" w:rsidRPr="007848ED">
        <w:rPr>
          <w:rFonts w:ascii="Times New Roman" w:hAnsi="Times New Roman" w:cs="Times New Roman"/>
          <w:color w:val="000000" w:themeColor="text1"/>
          <w:sz w:val="24"/>
          <w:szCs w:val="24"/>
        </w:rPr>
        <w:t>, 2005)</w:t>
      </w:r>
      <w:r w:rsidR="009B5DF1" w:rsidRPr="007848ED">
        <w:rPr>
          <w:rFonts w:ascii="Times New Roman" w:hAnsi="Times New Roman" w:cs="Times New Roman"/>
          <w:color w:val="000000" w:themeColor="text1"/>
          <w:sz w:val="24"/>
          <w:szCs w:val="24"/>
        </w:rPr>
        <w:fldChar w:fldCharType="end"/>
      </w:r>
      <w:r w:rsidR="00D06EA8" w:rsidRPr="007848ED">
        <w:rPr>
          <w:rFonts w:ascii="Times New Roman" w:hAnsi="Times New Roman" w:cs="Times New Roman"/>
          <w:color w:val="000000" w:themeColor="text1"/>
          <w:sz w:val="24"/>
          <w:szCs w:val="24"/>
        </w:rPr>
        <w:t xml:space="preserve"> with </w:t>
      </w:r>
      <w:r w:rsidR="000530FA" w:rsidRPr="007848ED">
        <w:rPr>
          <w:rFonts w:ascii="Times New Roman" w:hAnsi="Times New Roman" w:cs="Times New Roman"/>
          <w:color w:val="000000" w:themeColor="text1"/>
          <w:sz w:val="24"/>
          <w:szCs w:val="24"/>
        </w:rPr>
        <w:t>foremost</w:t>
      </w:r>
      <w:r w:rsidR="00D06EA8" w:rsidRPr="007848ED">
        <w:rPr>
          <w:rFonts w:ascii="Times New Roman" w:hAnsi="Times New Roman" w:cs="Times New Roman"/>
          <w:color w:val="000000" w:themeColor="text1"/>
          <w:sz w:val="24"/>
          <w:szCs w:val="24"/>
        </w:rPr>
        <w:t xml:space="preserve"> contributions coming from</w:t>
      </w:r>
      <w:r w:rsidR="00EE145C" w:rsidRPr="007848ED">
        <w:rPr>
          <w:rFonts w:ascii="Times New Roman" w:hAnsi="Times New Roman" w:cs="Times New Roman"/>
          <w:color w:val="000000" w:themeColor="text1"/>
          <w:sz w:val="24"/>
          <w:szCs w:val="24"/>
        </w:rPr>
        <w:t xml:space="preserve"> studies carried out</w:t>
      </w:r>
      <w:r w:rsidR="00D06EA8" w:rsidRPr="007848ED">
        <w:rPr>
          <w:rFonts w:ascii="Times New Roman" w:hAnsi="Times New Roman" w:cs="Times New Roman"/>
          <w:color w:val="000000" w:themeColor="text1"/>
          <w:sz w:val="24"/>
          <w:szCs w:val="24"/>
        </w:rPr>
        <w:t xml:space="preserve"> in</w:t>
      </w:r>
      <w:r w:rsidR="00EE145C" w:rsidRPr="007848ED">
        <w:rPr>
          <w:rFonts w:ascii="Times New Roman" w:hAnsi="Times New Roman" w:cs="Times New Roman"/>
          <w:color w:val="000000" w:themeColor="text1"/>
          <w:sz w:val="24"/>
          <w:szCs w:val="24"/>
        </w:rPr>
        <w:t xml:space="preserve"> Western cultures</w:t>
      </w:r>
      <w:r w:rsidR="00D06EA8" w:rsidRPr="007848ED">
        <w:rPr>
          <w:rFonts w:ascii="Times New Roman" w:hAnsi="Times New Roman" w:cs="Times New Roman"/>
          <w:color w:val="000000" w:themeColor="text1"/>
          <w:sz w:val="24"/>
          <w:szCs w:val="24"/>
        </w:rPr>
        <w:t xml:space="preserve"> and less contributions from</w:t>
      </w:r>
      <w:r w:rsidR="00EE145C" w:rsidRPr="007848ED">
        <w:rPr>
          <w:rFonts w:ascii="Times New Roman" w:hAnsi="Times New Roman" w:cs="Times New Roman"/>
          <w:color w:val="000000" w:themeColor="text1"/>
          <w:sz w:val="24"/>
          <w:szCs w:val="24"/>
        </w:rPr>
        <w:t xml:space="preserve"> other contexts such as the Arab cultures.</w:t>
      </w:r>
      <w:r w:rsidR="00083619">
        <w:rPr>
          <w:rFonts w:ascii="Times New Roman" w:hAnsi="Times New Roman" w:cs="Times New Roman"/>
          <w:color w:val="000000" w:themeColor="text1"/>
          <w:sz w:val="24"/>
          <w:szCs w:val="24"/>
        </w:rPr>
        <w:t xml:space="preserve"> </w:t>
      </w:r>
    </w:p>
    <w:p w14:paraId="2E0EA1BA" w14:textId="71BF1A15" w:rsidR="009B5DF1" w:rsidRPr="001E2FCC" w:rsidRDefault="001E2FCC" w:rsidP="001E2FCC">
      <w:pPr>
        <w:pStyle w:val="ListParagraph"/>
        <w:numPr>
          <w:ilvl w:val="0"/>
          <w:numId w:val="47"/>
        </w:numPr>
        <w:autoSpaceDE w:val="0"/>
        <w:autoSpaceDN w:val="0"/>
        <w:adjustRightInd w:val="0"/>
        <w:spacing w:after="0" w:line="480" w:lineRule="auto"/>
        <w:jc w:val="both"/>
        <w:rPr>
          <w:rFonts w:ascii="Times New Roman" w:hAnsi="Times New Roman" w:cs="Times New Roman"/>
          <w:color w:val="000000" w:themeColor="text1"/>
          <w:sz w:val="24"/>
          <w:szCs w:val="24"/>
        </w:rPr>
      </w:pPr>
      <w:r w:rsidRPr="001E2FCC">
        <w:rPr>
          <w:rFonts w:ascii="Times New Roman" w:hAnsi="Times New Roman" w:cs="Times New Roman"/>
          <w:color w:val="000000" w:themeColor="text1"/>
          <w:sz w:val="24"/>
          <w:szCs w:val="24"/>
        </w:rPr>
        <w:t>S</w:t>
      </w:r>
      <w:r w:rsidR="00AE3529" w:rsidRPr="001E2FCC">
        <w:rPr>
          <w:rFonts w:ascii="Times New Roman" w:hAnsi="Times New Roman" w:cs="Times New Roman"/>
          <w:color w:val="000000" w:themeColor="text1"/>
          <w:sz w:val="24"/>
          <w:szCs w:val="24"/>
        </w:rPr>
        <w:t xml:space="preserve">etting the scene for sustainable HRM studies in the UAE context to explore a field that </w:t>
      </w:r>
      <w:r w:rsidR="00E14838" w:rsidRPr="001E2FCC">
        <w:rPr>
          <w:rFonts w:ascii="Times New Roman" w:hAnsi="Times New Roman" w:cs="Times New Roman"/>
          <w:color w:val="000000" w:themeColor="text1"/>
          <w:sz w:val="24"/>
          <w:szCs w:val="24"/>
        </w:rPr>
        <w:t>can play a</w:t>
      </w:r>
      <w:r w:rsidR="00AE3529" w:rsidRPr="001E2FCC">
        <w:rPr>
          <w:rFonts w:ascii="Times New Roman" w:hAnsi="Times New Roman" w:cs="Times New Roman"/>
          <w:color w:val="000000" w:themeColor="text1"/>
          <w:sz w:val="24"/>
          <w:szCs w:val="24"/>
        </w:rPr>
        <w:t xml:space="preserve"> potential </w:t>
      </w:r>
      <w:r w:rsidR="00E14838" w:rsidRPr="001E2FCC">
        <w:rPr>
          <w:rFonts w:ascii="Times New Roman" w:hAnsi="Times New Roman" w:cs="Times New Roman"/>
          <w:color w:val="000000" w:themeColor="text1"/>
          <w:sz w:val="24"/>
          <w:szCs w:val="24"/>
        </w:rPr>
        <w:t xml:space="preserve">developmental </w:t>
      </w:r>
      <w:r w:rsidR="00AE3529" w:rsidRPr="001E2FCC">
        <w:rPr>
          <w:rFonts w:ascii="Times New Roman" w:hAnsi="Times New Roman" w:cs="Times New Roman"/>
          <w:color w:val="000000" w:themeColor="text1"/>
          <w:sz w:val="24"/>
          <w:szCs w:val="24"/>
        </w:rPr>
        <w:t>role in</w:t>
      </w:r>
      <w:r w:rsidR="00C075DC" w:rsidRPr="001E2FCC">
        <w:rPr>
          <w:rFonts w:ascii="Times New Roman" w:hAnsi="Times New Roman" w:cs="Times New Roman"/>
          <w:color w:val="000000" w:themeColor="text1"/>
          <w:sz w:val="24"/>
          <w:szCs w:val="24"/>
        </w:rPr>
        <w:t xml:space="preserve"> the</w:t>
      </w:r>
      <w:r w:rsidR="00AE3529" w:rsidRPr="001E2FCC">
        <w:rPr>
          <w:rFonts w:ascii="Times New Roman" w:hAnsi="Times New Roman" w:cs="Times New Roman"/>
          <w:color w:val="000000" w:themeColor="text1"/>
          <w:sz w:val="24"/>
          <w:szCs w:val="24"/>
        </w:rPr>
        <w:t xml:space="preserve"> relatively young and promising environment.</w:t>
      </w:r>
    </w:p>
    <w:p w14:paraId="213860E1" w14:textId="0C223411" w:rsidR="005B7869" w:rsidRPr="007848ED" w:rsidRDefault="001E2FCC" w:rsidP="007848ED">
      <w:pPr>
        <w:pStyle w:val="ListParagraph"/>
        <w:numPr>
          <w:ilvl w:val="0"/>
          <w:numId w:val="47"/>
        </w:numPr>
        <w:autoSpaceDE w:val="0"/>
        <w:autoSpaceDN w:val="0"/>
        <w:adjustRightInd w:val="0"/>
        <w:spacing w:after="0" w:line="480" w:lineRule="auto"/>
        <w:jc w:val="both"/>
        <w:rPr>
          <w:rFonts w:ascii="Times New Roman" w:hAnsi="Times New Roman" w:cs="Times New Roman"/>
          <w:color w:val="000000" w:themeColor="text1"/>
          <w:sz w:val="24"/>
          <w:szCs w:val="24"/>
        </w:rPr>
      </w:pPr>
      <w:r>
        <w:rPr>
          <w:rFonts w:ascii="Times New Roman" w:hAnsi="Times New Roman" w:cs="Times New Roman"/>
          <w:iCs/>
          <w:color w:val="000000" w:themeColor="text1"/>
          <w:sz w:val="24"/>
          <w:szCs w:val="24"/>
        </w:rPr>
        <w:t>Highlighting t</w:t>
      </w:r>
      <w:r w:rsidR="000530FA" w:rsidRPr="007848ED">
        <w:rPr>
          <w:rFonts w:ascii="Times New Roman" w:hAnsi="Times New Roman" w:cs="Times New Roman"/>
          <w:iCs/>
          <w:color w:val="000000" w:themeColor="text1"/>
          <w:sz w:val="24"/>
          <w:szCs w:val="24"/>
        </w:rPr>
        <w:t>he persisting</w:t>
      </w:r>
      <w:r w:rsidR="005B7869" w:rsidRPr="007848ED">
        <w:rPr>
          <w:rFonts w:ascii="Times New Roman" w:hAnsi="Times New Roman" w:cs="Times New Roman"/>
          <w:iCs/>
          <w:color w:val="000000" w:themeColor="text1"/>
          <w:sz w:val="24"/>
          <w:szCs w:val="24"/>
        </w:rPr>
        <w:t xml:space="preserve"> </w:t>
      </w:r>
      <w:r w:rsidR="00455541" w:rsidRPr="007848ED">
        <w:rPr>
          <w:rFonts w:ascii="Times New Roman" w:hAnsi="Times New Roman" w:cs="Times New Roman"/>
          <w:color w:val="000000" w:themeColor="text1"/>
          <w:sz w:val="24"/>
          <w:szCs w:val="24"/>
        </w:rPr>
        <w:t>need for</w:t>
      </w:r>
      <w:r w:rsidR="009B5DF1" w:rsidRPr="007848ED">
        <w:rPr>
          <w:rFonts w:ascii="Times New Roman" w:hAnsi="Times New Roman" w:cs="Times New Roman"/>
          <w:color w:val="000000" w:themeColor="text1"/>
          <w:sz w:val="24"/>
          <w:szCs w:val="24"/>
        </w:rPr>
        <w:t xml:space="preserve"> better understanding of the role of sustainable HRM in creating and sustaining organizational outcomes through theoretical development and empirical evidence </w:t>
      </w:r>
      <w:r w:rsidR="009B5DF1" w:rsidRPr="007848ED">
        <w:rPr>
          <w:rFonts w:ascii="Times New Roman" w:hAnsi="Times New Roman" w:cs="Times New Roman"/>
          <w:color w:val="000000" w:themeColor="text1"/>
          <w:sz w:val="24"/>
          <w:szCs w:val="24"/>
        </w:rPr>
        <w:fldChar w:fldCharType="begin"/>
      </w:r>
      <w:r w:rsidR="00750493" w:rsidRPr="007848ED">
        <w:rPr>
          <w:rFonts w:ascii="Times New Roman" w:hAnsi="Times New Roman" w:cs="Times New Roman"/>
          <w:color w:val="000000" w:themeColor="text1"/>
          <w:sz w:val="24"/>
          <w:szCs w:val="24"/>
        </w:rPr>
        <w:instrText>ADDIN RW.CITE{{235 AprilChang,Wan-Jing 2005; 250 Nigam,AjitKumar 2011}}</w:instrText>
      </w:r>
      <w:r w:rsidR="009B5DF1" w:rsidRPr="007848ED">
        <w:rPr>
          <w:rFonts w:ascii="Times New Roman" w:hAnsi="Times New Roman" w:cs="Times New Roman"/>
          <w:color w:val="000000" w:themeColor="text1"/>
          <w:sz w:val="24"/>
          <w:szCs w:val="24"/>
        </w:rPr>
        <w:fldChar w:fldCharType="separate"/>
      </w:r>
      <w:r w:rsidR="00750493" w:rsidRPr="007848ED">
        <w:rPr>
          <w:rFonts w:ascii="Times New Roman" w:hAnsi="Times New Roman" w:cs="Times New Roman"/>
          <w:color w:val="000000" w:themeColor="text1"/>
          <w:sz w:val="24"/>
          <w:szCs w:val="24"/>
        </w:rPr>
        <w:t>(April Chang and Chun Huang, 2005; Nigam</w:t>
      </w:r>
      <w:r w:rsidR="00750493" w:rsidRPr="007848ED">
        <w:rPr>
          <w:rFonts w:ascii="Times New Roman" w:hAnsi="Times New Roman" w:cs="Times New Roman"/>
          <w:i/>
          <w:color w:val="000000" w:themeColor="text1"/>
          <w:sz w:val="24"/>
          <w:szCs w:val="24"/>
        </w:rPr>
        <w:t xml:space="preserve"> et al.</w:t>
      </w:r>
      <w:r w:rsidR="00750493" w:rsidRPr="007848ED">
        <w:rPr>
          <w:rFonts w:ascii="Times New Roman" w:hAnsi="Times New Roman" w:cs="Times New Roman"/>
          <w:color w:val="000000" w:themeColor="text1"/>
          <w:sz w:val="24"/>
          <w:szCs w:val="24"/>
        </w:rPr>
        <w:t>, 2011)</w:t>
      </w:r>
      <w:r w:rsidR="009B5DF1" w:rsidRPr="007848ED">
        <w:rPr>
          <w:rFonts w:ascii="Times New Roman" w:hAnsi="Times New Roman" w:cs="Times New Roman"/>
          <w:color w:val="000000" w:themeColor="text1"/>
          <w:sz w:val="24"/>
          <w:szCs w:val="24"/>
        </w:rPr>
        <w:fldChar w:fldCharType="end"/>
      </w:r>
      <w:r w:rsidR="005B7869" w:rsidRPr="007848ED">
        <w:rPr>
          <w:rFonts w:ascii="Times New Roman" w:hAnsi="Times New Roman" w:cs="Times New Roman"/>
          <w:color w:val="000000" w:themeColor="text1"/>
          <w:sz w:val="24"/>
          <w:szCs w:val="24"/>
        </w:rPr>
        <w:t xml:space="preserve"> while i</w:t>
      </w:r>
      <w:r w:rsidR="009B5DF1" w:rsidRPr="007848ED">
        <w:rPr>
          <w:rFonts w:ascii="Times New Roman" w:hAnsi="Times New Roman" w:cs="Times New Roman"/>
          <w:color w:val="000000" w:themeColor="text1"/>
          <w:sz w:val="24"/>
          <w:szCs w:val="24"/>
        </w:rPr>
        <w:t xml:space="preserve">ncorporating the cultural aspect and different </w:t>
      </w:r>
      <w:r w:rsidR="005B7869" w:rsidRPr="007848ED">
        <w:rPr>
          <w:rFonts w:ascii="Times New Roman" w:hAnsi="Times New Roman" w:cs="Times New Roman"/>
          <w:color w:val="000000" w:themeColor="text1"/>
          <w:sz w:val="24"/>
          <w:szCs w:val="24"/>
        </w:rPr>
        <w:t>business</w:t>
      </w:r>
      <w:r w:rsidR="009B5DF1" w:rsidRPr="007848ED">
        <w:rPr>
          <w:rFonts w:ascii="Times New Roman" w:hAnsi="Times New Roman" w:cs="Times New Roman"/>
          <w:color w:val="000000" w:themeColor="text1"/>
          <w:sz w:val="24"/>
          <w:szCs w:val="24"/>
        </w:rPr>
        <w:t xml:space="preserve"> contexts</w:t>
      </w:r>
      <w:r>
        <w:rPr>
          <w:rFonts w:ascii="Times New Roman" w:hAnsi="Times New Roman" w:cs="Times New Roman"/>
          <w:color w:val="000000" w:themeColor="text1"/>
          <w:sz w:val="24"/>
          <w:szCs w:val="24"/>
        </w:rPr>
        <w:t>.</w:t>
      </w:r>
    </w:p>
    <w:p w14:paraId="7E1C115A" w14:textId="77777777" w:rsidR="009B5DF1" w:rsidRPr="000021BF" w:rsidRDefault="009B5DF1" w:rsidP="00A419A5">
      <w:pPr>
        <w:pStyle w:val="Heading2"/>
        <w:numPr>
          <w:ilvl w:val="1"/>
          <w:numId w:val="6"/>
        </w:numPr>
        <w:spacing w:before="0" w:line="480" w:lineRule="auto"/>
        <w:ind w:left="540" w:hanging="540"/>
        <w:jc w:val="center"/>
        <w:rPr>
          <w:rFonts w:ascii="Times New Roman" w:hAnsi="Times New Roman" w:cs="Times New Roman"/>
          <w:color w:val="000000" w:themeColor="text1"/>
          <w:sz w:val="28"/>
          <w:szCs w:val="28"/>
        </w:rPr>
      </w:pPr>
      <w:bookmarkStart w:id="359" w:name="_Toc26277522"/>
      <w:r w:rsidRPr="000021BF">
        <w:rPr>
          <w:rFonts w:ascii="Times New Roman" w:hAnsi="Times New Roman" w:cs="Times New Roman"/>
          <w:color w:val="000000" w:themeColor="text1"/>
          <w:sz w:val="28"/>
          <w:szCs w:val="28"/>
        </w:rPr>
        <w:t>Limitations</w:t>
      </w:r>
      <w:bookmarkEnd w:id="359"/>
    </w:p>
    <w:p w14:paraId="5D0FAF2C" w14:textId="6B6235E5" w:rsidR="0037082B" w:rsidRDefault="009B5DF1" w:rsidP="00BA3DBB">
      <w:pPr>
        <w:autoSpaceDE w:val="0"/>
        <w:autoSpaceDN w:val="0"/>
        <w:adjustRightInd w:val="0"/>
        <w:spacing w:after="0"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The study has several limitations</w:t>
      </w:r>
      <w:r w:rsidR="00801340">
        <w:rPr>
          <w:rFonts w:ascii="Times New Roman" w:hAnsi="Times New Roman" w:cs="Times New Roman"/>
          <w:color w:val="000000" w:themeColor="text1"/>
          <w:sz w:val="24"/>
          <w:szCs w:val="24"/>
        </w:rPr>
        <w:t xml:space="preserve"> related to the settings and the nature of quantitative research methodology and analysis.  The limitations are briefed in the following points</w:t>
      </w:r>
      <w:r w:rsidRPr="000021BF">
        <w:rPr>
          <w:rFonts w:ascii="Times New Roman" w:hAnsi="Times New Roman" w:cs="Times New Roman"/>
          <w:color w:val="000000" w:themeColor="text1"/>
          <w:sz w:val="24"/>
          <w:szCs w:val="24"/>
        </w:rPr>
        <w:t xml:space="preserve">, </w:t>
      </w:r>
    </w:p>
    <w:p w14:paraId="25614A42" w14:textId="0EE2D845" w:rsidR="0037082B" w:rsidRDefault="00801340" w:rsidP="0037082B">
      <w:pPr>
        <w:pStyle w:val="ListParagraph"/>
        <w:numPr>
          <w:ilvl w:val="0"/>
          <w:numId w:val="48"/>
        </w:numPr>
        <w:autoSpaceDE w:val="0"/>
        <w:autoSpaceDN w:val="0"/>
        <w:adjustRightInd w:val="0"/>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w:t>
      </w:r>
      <w:r w:rsidRPr="0037082B">
        <w:rPr>
          <w:rFonts w:ascii="Times New Roman" w:hAnsi="Times New Roman" w:cs="Times New Roman"/>
          <w:color w:val="000000" w:themeColor="text1"/>
          <w:sz w:val="24"/>
          <w:szCs w:val="24"/>
        </w:rPr>
        <w:t>esearch population</w:t>
      </w:r>
      <w:r w:rsidR="009B5DF1" w:rsidRPr="0037082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is</w:t>
      </w:r>
      <w:r w:rsidR="009B5DF1" w:rsidRPr="0037082B">
        <w:rPr>
          <w:rFonts w:ascii="Times New Roman" w:hAnsi="Times New Roman" w:cs="Times New Roman"/>
          <w:color w:val="000000" w:themeColor="text1"/>
          <w:sz w:val="24"/>
          <w:szCs w:val="24"/>
        </w:rPr>
        <w:t xml:space="preserve"> based on limited </w:t>
      </w:r>
      <w:r w:rsidR="006D38B1" w:rsidRPr="0037082B">
        <w:rPr>
          <w:rFonts w:ascii="Times New Roman" w:hAnsi="Times New Roman" w:cs="Times New Roman"/>
          <w:color w:val="000000" w:themeColor="text1"/>
          <w:sz w:val="24"/>
          <w:szCs w:val="24"/>
        </w:rPr>
        <w:t>business</w:t>
      </w:r>
      <w:r>
        <w:rPr>
          <w:rFonts w:ascii="Times New Roman" w:hAnsi="Times New Roman" w:cs="Times New Roman"/>
          <w:color w:val="000000" w:themeColor="text1"/>
          <w:sz w:val="24"/>
          <w:szCs w:val="24"/>
        </w:rPr>
        <w:t xml:space="preserve"> sectors</w:t>
      </w:r>
      <w:r w:rsidR="009B5DF1" w:rsidRPr="0037082B">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Limited business sectors scope will limit t</w:t>
      </w:r>
      <w:r w:rsidR="009B5DF1" w:rsidRPr="0037082B">
        <w:rPr>
          <w:rFonts w:ascii="Times New Roman" w:hAnsi="Times New Roman" w:cs="Times New Roman"/>
          <w:color w:val="000000" w:themeColor="text1"/>
          <w:sz w:val="24"/>
          <w:szCs w:val="24"/>
        </w:rPr>
        <w:t>he applicability</w:t>
      </w:r>
      <w:r>
        <w:rPr>
          <w:rFonts w:ascii="Times New Roman" w:hAnsi="Times New Roman" w:cs="Times New Roman"/>
          <w:color w:val="000000" w:themeColor="text1"/>
          <w:sz w:val="24"/>
          <w:szCs w:val="24"/>
        </w:rPr>
        <w:t xml:space="preserve"> and generalizability</w:t>
      </w:r>
      <w:r w:rsidR="009B5DF1" w:rsidRPr="0037082B">
        <w:rPr>
          <w:rFonts w:ascii="Times New Roman" w:hAnsi="Times New Roman" w:cs="Times New Roman"/>
          <w:color w:val="000000" w:themeColor="text1"/>
          <w:sz w:val="24"/>
          <w:szCs w:val="24"/>
        </w:rPr>
        <w:t xml:space="preserve"> of the findings to other </w:t>
      </w:r>
      <w:r w:rsidR="006D38B1" w:rsidRPr="0037082B">
        <w:rPr>
          <w:rFonts w:ascii="Times New Roman" w:hAnsi="Times New Roman" w:cs="Times New Roman"/>
          <w:color w:val="000000" w:themeColor="text1"/>
          <w:sz w:val="24"/>
          <w:szCs w:val="24"/>
        </w:rPr>
        <w:t>business</w:t>
      </w:r>
      <w:r w:rsidR="009B5DF1" w:rsidRPr="0037082B">
        <w:rPr>
          <w:rFonts w:ascii="Times New Roman" w:hAnsi="Times New Roman" w:cs="Times New Roman"/>
          <w:color w:val="000000" w:themeColor="text1"/>
          <w:sz w:val="24"/>
          <w:szCs w:val="24"/>
        </w:rPr>
        <w:t xml:space="preserve"> sectors and the extension of research findings to demonstrate similar operational nature in different </w:t>
      </w:r>
      <w:r w:rsidR="006D38B1" w:rsidRPr="0037082B">
        <w:rPr>
          <w:rFonts w:ascii="Times New Roman" w:hAnsi="Times New Roman" w:cs="Times New Roman"/>
          <w:color w:val="000000" w:themeColor="text1"/>
          <w:sz w:val="24"/>
          <w:szCs w:val="24"/>
        </w:rPr>
        <w:t>business settings</w:t>
      </w:r>
      <w:r w:rsidR="009B5DF1" w:rsidRPr="0037082B">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p>
    <w:p w14:paraId="15D2AC39" w14:textId="03957AAC" w:rsidR="009B5DF1" w:rsidRPr="0037082B" w:rsidRDefault="00801340" w:rsidP="0037082B">
      <w:pPr>
        <w:pStyle w:val="ListParagraph"/>
        <w:numPr>
          <w:ilvl w:val="0"/>
          <w:numId w:val="48"/>
        </w:numPr>
        <w:autoSpaceDE w:val="0"/>
        <w:autoSpaceDN w:val="0"/>
        <w:adjustRightInd w:val="0"/>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T</w:t>
      </w:r>
      <w:r w:rsidR="009B5DF1" w:rsidRPr="0037082B">
        <w:rPr>
          <w:rFonts w:ascii="Times New Roman" w:hAnsi="Times New Roman" w:cs="Times New Roman"/>
          <w:color w:val="000000" w:themeColor="text1"/>
          <w:sz w:val="24"/>
          <w:szCs w:val="24"/>
        </w:rPr>
        <w:t xml:space="preserve">he dependency of responses on </w:t>
      </w:r>
      <w:r w:rsidR="006D38B1" w:rsidRPr="0037082B">
        <w:rPr>
          <w:rFonts w:ascii="Times New Roman" w:hAnsi="Times New Roman" w:cs="Times New Roman"/>
          <w:color w:val="000000" w:themeColor="text1"/>
          <w:sz w:val="24"/>
          <w:szCs w:val="24"/>
        </w:rPr>
        <w:t xml:space="preserve">the structure of </w:t>
      </w:r>
      <w:r w:rsidR="009B5DF1" w:rsidRPr="0037082B">
        <w:rPr>
          <w:rFonts w:ascii="Times New Roman" w:hAnsi="Times New Roman" w:cs="Times New Roman"/>
          <w:color w:val="000000" w:themeColor="text1"/>
          <w:sz w:val="24"/>
          <w:szCs w:val="24"/>
        </w:rPr>
        <w:t>the measuring instrument, the way the question</w:t>
      </w:r>
      <w:r w:rsidR="006D38B1" w:rsidRPr="0037082B">
        <w:rPr>
          <w:rFonts w:ascii="Times New Roman" w:hAnsi="Times New Roman" w:cs="Times New Roman"/>
          <w:color w:val="000000" w:themeColor="text1"/>
          <w:sz w:val="24"/>
          <w:szCs w:val="24"/>
        </w:rPr>
        <w:t>s</w:t>
      </w:r>
      <w:r w:rsidR="009B5DF1" w:rsidRPr="0037082B">
        <w:rPr>
          <w:rFonts w:ascii="Times New Roman" w:hAnsi="Times New Roman" w:cs="Times New Roman"/>
          <w:color w:val="000000" w:themeColor="text1"/>
          <w:sz w:val="24"/>
          <w:szCs w:val="24"/>
        </w:rPr>
        <w:t xml:space="preserve"> </w:t>
      </w:r>
      <w:r w:rsidR="006D38B1" w:rsidRPr="0037082B">
        <w:rPr>
          <w:rFonts w:ascii="Times New Roman" w:hAnsi="Times New Roman" w:cs="Times New Roman"/>
          <w:color w:val="000000" w:themeColor="text1"/>
          <w:sz w:val="24"/>
          <w:szCs w:val="24"/>
        </w:rPr>
        <w:t>are addressed</w:t>
      </w:r>
      <w:r w:rsidR="009B5DF1" w:rsidRPr="0037082B">
        <w:rPr>
          <w:rFonts w:ascii="Times New Roman" w:hAnsi="Times New Roman" w:cs="Times New Roman"/>
          <w:color w:val="000000" w:themeColor="text1"/>
          <w:sz w:val="24"/>
          <w:szCs w:val="24"/>
        </w:rPr>
        <w:t xml:space="preserve">, and the </w:t>
      </w:r>
      <w:r w:rsidR="006D38B1" w:rsidRPr="0037082B">
        <w:rPr>
          <w:rFonts w:ascii="Times New Roman" w:hAnsi="Times New Roman" w:cs="Times New Roman"/>
          <w:color w:val="000000" w:themeColor="text1"/>
          <w:sz w:val="24"/>
          <w:szCs w:val="24"/>
        </w:rPr>
        <w:t>predispositions</w:t>
      </w:r>
      <w:r w:rsidR="009B5DF1" w:rsidRPr="0037082B">
        <w:rPr>
          <w:rFonts w:ascii="Times New Roman" w:hAnsi="Times New Roman" w:cs="Times New Roman"/>
          <w:color w:val="000000" w:themeColor="text1"/>
          <w:sz w:val="24"/>
          <w:szCs w:val="24"/>
        </w:rPr>
        <w:t xml:space="preserve"> coming from the lack of experience </w:t>
      </w:r>
      <w:r w:rsidR="006D38B1" w:rsidRPr="0037082B">
        <w:rPr>
          <w:rFonts w:ascii="Times New Roman" w:hAnsi="Times New Roman" w:cs="Times New Roman"/>
          <w:color w:val="000000" w:themeColor="text1"/>
          <w:sz w:val="24"/>
          <w:szCs w:val="24"/>
        </w:rPr>
        <w:t xml:space="preserve">and judgment </w:t>
      </w:r>
      <w:r w:rsidR="009B5DF1" w:rsidRPr="0037082B">
        <w:rPr>
          <w:rFonts w:ascii="Times New Roman" w:hAnsi="Times New Roman" w:cs="Times New Roman"/>
          <w:color w:val="000000" w:themeColor="text1"/>
          <w:sz w:val="24"/>
          <w:szCs w:val="24"/>
        </w:rPr>
        <w:t>of respondents toward the</w:t>
      </w:r>
      <w:r w:rsidR="006D38B1" w:rsidRPr="0037082B">
        <w:rPr>
          <w:rFonts w:ascii="Times New Roman" w:hAnsi="Times New Roman" w:cs="Times New Roman"/>
          <w:color w:val="000000" w:themeColor="text1"/>
          <w:sz w:val="24"/>
          <w:szCs w:val="24"/>
        </w:rPr>
        <w:t>ir</w:t>
      </w:r>
      <w:r w:rsidR="009B5DF1" w:rsidRPr="0037082B">
        <w:rPr>
          <w:rFonts w:ascii="Times New Roman" w:hAnsi="Times New Roman" w:cs="Times New Roman"/>
          <w:color w:val="000000" w:themeColor="text1"/>
          <w:sz w:val="24"/>
          <w:szCs w:val="24"/>
        </w:rPr>
        <w:t xml:space="preserve"> organizations</w:t>
      </w:r>
      <w:r w:rsidR="006D38B1" w:rsidRPr="0037082B">
        <w:rPr>
          <w:rFonts w:ascii="Times New Roman" w:hAnsi="Times New Roman" w:cs="Times New Roman"/>
          <w:color w:val="000000" w:themeColor="text1"/>
          <w:sz w:val="24"/>
          <w:szCs w:val="24"/>
        </w:rPr>
        <w:t xml:space="preserve"> in effectively implementing </w:t>
      </w:r>
      <w:r>
        <w:rPr>
          <w:rFonts w:ascii="Times New Roman" w:hAnsi="Times New Roman" w:cs="Times New Roman"/>
          <w:color w:val="000000" w:themeColor="text1"/>
          <w:sz w:val="24"/>
          <w:szCs w:val="24"/>
        </w:rPr>
        <w:t xml:space="preserve">sustainable </w:t>
      </w:r>
      <w:r w:rsidR="006D38B1" w:rsidRPr="0037082B">
        <w:rPr>
          <w:rFonts w:ascii="Times New Roman" w:hAnsi="Times New Roman" w:cs="Times New Roman"/>
          <w:color w:val="000000" w:themeColor="text1"/>
          <w:sz w:val="24"/>
          <w:szCs w:val="24"/>
        </w:rPr>
        <w:t>HRM</w:t>
      </w:r>
      <w:r w:rsidR="009B5DF1" w:rsidRPr="0037082B">
        <w:rPr>
          <w:rFonts w:ascii="Times New Roman" w:hAnsi="Times New Roman" w:cs="Times New Roman"/>
          <w:color w:val="000000" w:themeColor="text1"/>
          <w:sz w:val="24"/>
          <w:szCs w:val="24"/>
        </w:rPr>
        <w:t xml:space="preserve"> practices</w:t>
      </w:r>
      <w:r w:rsidR="006D38B1" w:rsidRPr="0037082B">
        <w:rPr>
          <w:rFonts w:ascii="Times New Roman" w:hAnsi="Times New Roman" w:cs="Times New Roman"/>
          <w:color w:val="000000" w:themeColor="text1"/>
          <w:sz w:val="24"/>
          <w:szCs w:val="24"/>
        </w:rPr>
        <w:t xml:space="preserve"> within the business context</w:t>
      </w:r>
      <w:r w:rsidR="009B5DF1" w:rsidRPr="0037082B">
        <w:rPr>
          <w:rFonts w:ascii="Times New Roman" w:hAnsi="Times New Roman" w:cs="Times New Roman"/>
          <w:color w:val="000000" w:themeColor="text1"/>
          <w:sz w:val="24"/>
          <w:szCs w:val="24"/>
        </w:rPr>
        <w:t>.</w:t>
      </w:r>
    </w:p>
    <w:p w14:paraId="5F6E60DE" w14:textId="10C4F93F" w:rsidR="004F1646" w:rsidRPr="0037082B" w:rsidRDefault="00801340" w:rsidP="0037082B">
      <w:pPr>
        <w:pStyle w:val="ListParagraph"/>
        <w:numPr>
          <w:ilvl w:val="0"/>
          <w:numId w:val="48"/>
        </w:numPr>
        <w:spacing w:before="24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009B5DF1" w:rsidRPr="0037082B">
        <w:rPr>
          <w:rFonts w:ascii="Times New Roman" w:hAnsi="Times New Roman" w:cs="Times New Roman"/>
          <w:color w:val="000000" w:themeColor="text1"/>
          <w:sz w:val="24"/>
          <w:szCs w:val="24"/>
        </w:rPr>
        <w:t>he</w:t>
      </w:r>
      <w:r w:rsidR="006D38B1" w:rsidRPr="0037082B">
        <w:rPr>
          <w:rFonts w:ascii="Times New Roman" w:hAnsi="Times New Roman" w:cs="Times New Roman"/>
          <w:color w:val="000000" w:themeColor="text1"/>
          <w:sz w:val="24"/>
          <w:szCs w:val="24"/>
        </w:rPr>
        <w:t xml:space="preserve"> selection of a limited set of variables in the study.</w:t>
      </w:r>
      <w:r w:rsidR="0008361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Variable</w:t>
      </w:r>
      <w:r w:rsidR="006D38B1" w:rsidRPr="0037082B">
        <w:rPr>
          <w:rFonts w:ascii="Times New Roman" w:hAnsi="Times New Roman" w:cs="Times New Roman"/>
          <w:color w:val="000000" w:themeColor="text1"/>
          <w:sz w:val="24"/>
          <w:szCs w:val="24"/>
        </w:rPr>
        <w:t xml:space="preserve"> selection can be extended to cater for more variables</w:t>
      </w:r>
      <w:r w:rsidR="0016631B" w:rsidRPr="0037082B">
        <w:rPr>
          <w:rFonts w:ascii="Times New Roman" w:hAnsi="Times New Roman" w:cs="Times New Roman"/>
          <w:color w:val="000000" w:themeColor="text1"/>
          <w:sz w:val="24"/>
          <w:szCs w:val="24"/>
        </w:rPr>
        <w:t xml:space="preserve"> to account for changing business environments</w:t>
      </w:r>
      <w:r w:rsidR="009B5DF1" w:rsidRPr="0037082B">
        <w:rPr>
          <w:rFonts w:ascii="Times New Roman" w:hAnsi="Times New Roman" w:cs="Times New Roman"/>
          <w:color w:val="000000" w:themeColor="text1"/>
          <w:sz w:val="24"/>
          <w:szCs w:val="24"/>
        </w:rPr>
        <w:t xml:space="preserve"> </w:t>
      </w:r>
      <w:r w:rsidR="004F1646" w:rsidRPr="0037082B">
        <w:rPr>
          <w:rFonts w:ascii="Times New Roman" w:hAnsi="Times New Roman" w:cs="Times New Roman"/>
          <w:color w:val="000000" w:themeColor="text1"/>
          <w:sz w:val="24"/>
          <w:szCs w:val="24"/>
        </w:rPr>
        <w:t xml:space="preserve">for better </w:t>
      </w:r>
      <w:r w:rsidR="009B5DF1" w:rsidRPr="0037082B">
        <w:rPr>
          <w:rFonts w:ascii="Times New Roman" w:hAnsi="Times New Roman" w:cs="Times New Roman"/>
          <w:color w:val="000000" w:themeColor="text1"/>
          <w:sz w:val="24"/>
          <w:szCs w:val="24"/>
        </w:rPr>
        <w:t xml:space="preserve">association with sustainable HRM as well as different organizational outcomes </w:t>
      </w:r>
      <w:r w:rsidR="004F1646" w:rsidRPr="0037082B">
        <w:rPr>
          <w:rFonts w:ascii="Times New Roman" w:hAnsi="Times New Roman" w:cs="Times New Roman"/>
          <w:color w:val="000000" w:themeColor="text1"/>
          <w:sz w:val="24"/>
          <w:szCs w:val="24"/>
        </w:rPr>
        <w:t>within the set interactional framework.</w:t>
      </w:r>
      <w:r w:rsidR="00083619">
        <w:rPr>
          <w:rFonts w:ascii="Times New Roman" w:hAnsi="Times New Roman" w:cs="Times New Roman"/>
          <w:color w:val="000000" w:themeColor="text1"/>
          <w:sz w:val="24"/>
          <w:szCs w:val="24"/>
        </w:rPr>
        <w:t xml:space="preserve"> </w:t>
      </w:r>
    </w:p>
    <w:p w14:paraId="4E25CA5E" w14:textId="6F9AAA5E" w:rsidR="009B5DF1" w:rsidRPr="00801340" w:rsidRDefault="009B5DF1" w:rsidP="0037082B">
      <w:pPr>
        <w:pStyle w:val="ListParagraph"/>
        <w:numPr>
          <w:ilvl w:val="0"/>
          <w:numId w:val="48"/>
        </w:numPr>
        <w:spacing w:line="480" w:lineRule="auto"/>
        <w:jc w:val="both"/>
        <w:rPr>
          <w:rFonts w:ascii="Times New Roman" w:eastAsiaTheme="majorEastAsia" w:hAnsi="Times New Roman" w:cs="Times New Roman"/>
          <w:b/>
          <w:color w:val="000000" w:themeColor="text1"/>
          <w:sz w:val="24"/>
          <w:szCs w:val="24"/>
        </w:rPr>
      </w:pPr>
      <w:r w:rsidRPr="0037082B">
        <w:rPr>
          <w:rFonts w:ascii="Times New Roman" w:hAnsi="Times New Roman" w:cs="Times New Roman"/>
          <w:color w:val="000000" w:themeColor="text1"/>
          <w:sz w:val="24"/>
          <w:szCs w:val="24"/>
        </w:rPr>
        <w:t>The testing</w:t>
      </w:r>
      <w:r w:rsidR="004F1646" w:rsidRPr="0037082B">
        <w:rPr>
          <w:rFonts w:ascii="Times New Roman" w:hAnsi="Times New Roman" w:cs="Times New Roman"/>
          <w:color w:val="000000" w:themeColor="text1"/>
          <w:sz w:val="24"/>
          <w:szCs w:val="24"/>
        </w:rPr>
        <w:t xml:space="preserve"> of such frameworks</w:t>
      </w:r>
      <w:r w:rsidRPr="0037082B">
        <w:rPr>
          <w:rFonts w:ascii="Times New Roman" w:hAnsi="Times New Roman" w:cs="Times New Roman"/>
          <w:color w:val="000000" w:themeColor="text1"/>
          <w:sz w:val="24"/>
          <w:szCs w:val="24"/>
        </w:rPr>
        <w:t xml:space="preserve"> within </w:t>
      </w:r>
      <w:r w:rsidR="004F1646" w:rsidRPr="0037082B">
        <w:rPr>
          <w:rFonts w:ascii="Times New Roman" w:hAnsi="Times New Roman" w:cs="Times New Roman"/>
          <w:color w:val="000000" w:themeColor="text1"/>
          <w:sz w:val="24"/>
          <w:szCs w:val="24"/>
        </w:rPr>
        <w:t xml:space="preserve">a single </w:t>
      </w:r>
      <w:r w:rsidRPr="0037082B">
        <w:rPr>
          <w:rFonts w:ascii="Times New Roman" w:hAnsi="Times New Roman" w:cs="Times New Roman"/>
          <w:color w:val="000000" w:themeColor="text1"/>
          <w:sz w:val="24"/>
          <w:szCs w:val="24"/>
        </w:rPr>
        <w:t>country is another limitation to this study.</w:t>
      </w:r>
      <w:r w:rsidR="00083619">
        <w:rPr>
          <w:rFonts w:ascii="Times New Roman" w:hAnsi="Times New Roman" w:cs="Times New Roman"/>
          <w:color w:val="000000" w:themeColor="text1"/>
          <w:sz w:val="24"/>
          <w:szCs w:val="24"/>
        </w:rPr>
        <w:t xml:space="preserve"> </w:t>
      </w:r>
      <w:r w:rsidRPr="0037082B">
        <w:rPr>
          <w:rFonts w:ascii="Times New Roman" w:hAnsi="Times New Roman" w:cs="Times New Roman"/>
          <w:color w:val="000000" w:themeColor="text1"/>
          <w:sz w:val="24"/>
          <w:szCs w:val="24"/>
        </w:rPr>
        <w:t xml:space="preserve">Different cultural settings might either bring about different results or confirm existing results, </w:t>
      </w:r>
      <w:r w:rsidR="004F1646" w:rsidRPr="0037082B">
        <w:rPr>
          <w:rFonts w:ascii="Times New Roman" w:hAnsi="Times New Roman" w:cs="Times New Roman"/>
          <w:color w:val="000000" w:themeColor="text1"/>
          <w:sz w:val="24"/>
          <w:szCs w:val="24"/>
        </w:rPr>
        <w:t>with either</w:t>
      </w:r>
      <w:r w:rsidRPr="0037082B">
        <w:rPr>
          <w:rFonts w:ascii="Times New Roman" w:hAnsi="Times New Roman" w:cs="Times New Roman"/>
          <w:color w:val="000000" w:themeColor="text1"/>
          <w:sz w:val="24"/>
          <w:szCs w:val="24"/>
        </w:rPr>
        <w:t xml:space="preserve"> </w:t>
      </w:r>
      <w:r w:rsidR="004F1646" w:rsidRPr="0037082B">
        <w:rPr>
          <w:rFonts w:ascii="Times New Roman" w:hAnsi="Times New Roman" w:cs="Times New Roman"/>
          <w:color w:val="000000" w:themeColor="text1"/>
          <w:sz w:val="24"/>
          <w:szCs w:val="24"/>
        </w:rPr>
        <w:t>outcome being of great value</w:t>
      </w:r>
      <w:r w:rsidRPr="0037082B">
        <w:rPr>
          <w:rFonts w:ascii="Times New Roman" w:hAnsi="Times New Roman" w:cs="Times New Roman"/>
          <w:color w:val="000000" w:themeColor="text1"/>
          <w:sz w:val="24"/>
          <w:szCs w:val="24"/>
        </w:rPr>
        <w:t xml:space="preserve"> to this field and</w:t>
      </w:r>
      <w:r w:rsidR="005A46CB" w:rsidRPr="0037082B">
        <w:rPr>
          <w:rFonts w:ascii="Times New Roman" w:hAnsi="Times New Roman" w:cs="Times New Roman"/>
          <w:color w:val="000000" w:themeColor="text1"/>
          <w:sz w:val="24"/>
          <w:szCs w:val="24"/>
        </w:rPr>
        <w:t xml:space="preserve"> sustainable HRM influence mechanism and process</w:t>
      </w:r>
      <w:r w:rsidRPr="0037082B">
        <w:rPr>
          <w:rFonts w:ascii="Times New Roman" w:hAnsi="Times New Roman" w:cs="Times New Roman"/>
          <w:color w:val="000000" w:themeColor="text1"/>
          <w:sz w:val="24"/>
          <w:szCs w:val="24"/>
        </w:rPr>
        <w:t>.</w:t>
      </w:r>
    </w:p>
    <w:p w14:paraId="1B86D91A" w14:textId="1AE18C0E" w:rsidR="00801340" w:rsidRPr="00801340" w:rsidRDefault="00801340" w:rsidP="00801340">
      <w:pPr>
        <w:spacing w:line="480" w:lineRule="auto"/>
        <w:jc w:val="both"/>
        <w:rPr>
          <w:rFonts w:ascii="Times New Roman" w:eastAsiaTheme="majorEastAsia" w:hAnsi="Times New Roman" w:cs="Times New Roman"/>
          <w:bCs/>
          <w:color w:val="000000" w:themeColor="text1"/>
          <w:sz w:val="24"/>
          <w:szCs w:val="24"/>
        </w:rPr>
      </w:pPr>
      <w:r w:rsidRPr="00801340">
        <w:rPr>
          <w:rFonts w:ascii="Times New Roman" w:eastAsiaTheme="majorEastAsia" w:hAnsi="Times New Roman" w:cs="Times New Roman"/>
          <w:bCs/>
          <w:color w:val="000000" w:themeColor="text1"/>
          <w:sz w:val="24"/>
          <w:szCs w:val="24"/>
        </w:rPr>
        <w:t>Additionally, study limitations will not be limited to the above-mentioned limitations and other limitations might arise, which will be highlighted accordingly during the applicable chapters.</w:t>
      </w:r>
    </w:p>
    <w:p w14:paraId="1AD152D0" w14:textId="5640585D" w:rsidR="009B5DF1" w:rsidRPr="000021BF" w:rsidRDefault="009B5DF1" w:rsidP="00A419A5">
      <w:pPr>
        <w:pStyle w:val="Heading2"/>
        <w:numPr>
          <w:ilvl w:val="1"/>
          <w:numId w:val="6"/>
        </w:numPr>
        <w:spacing w:line="480" w:lineRule="auto"/>
        <w:ind w:left="540" w:hanging="540"/>
        <w:jc w:val="center"/>
        <w:rPr>
          <w:rFonts w:ascii="Times New Roman" w:hAnsi="Times New Roman" w:cs="Times New Roman"/>
          <w:color w:val="000000" w:themeColor="text1"/>
          <w:sz w:val="28"/>
          <w:szCs w:val="28"/>
        </w:rPr>
      </w:pPr>
      <w:bookmarkStart w:id="360" w:name="_Toc26277523"/>
      <w:r w:rsidRPr="000021BF">
        <w:rPr>
          <w:rFonts w:ascii="Times New Roman" w:hAnsi="Times New Roman" w:cs="Times New Roman"/>
          <w:color w:val="000000" w:themeColor="text1"/>
          <w:sz w:val="28"/>
          <w:szCs w:val="28"/>
        </w:rPr>
        <w:t>Definitions of term</w:t>
      </w:r>
      <w:r w:rsidR="0041760D" w:rsidRPr="000021BF">
        <w:rPr>
          <w:rFonts w:ascii="Times New Roman" w:hAnsi="Times New Roman" w:cs="Times New Roman"/>
          <w:color w:val="000000" w:themeColor="text1"/>
          <w:sz w:val="28"/>
          <w:szCs w:val="28"/>
        </w:rPr>
        <w:t>s</w:t>
      </w:r>
      <w:bookmarkEnd w:id="360"/>
    </w:p>
    <w:p w14:paraId="6887F1D4" w14:textId="0AEE05D4" w:rsidR="00FA3AE3" w:rsidRPr="000021BF" w:rsidRDefault="00FA3AE3" w:rsidP="00BA3DBB">
      <w:pPr>
        <w:spacing w:line="480" w:lineRule="auto"/>
        <w:jc w:val="both"/>
        <w:rPr>
          <w:rFonts w:ascii="Times New Roman" w:hAnsi="Times New Roman" w:cs="Times New Roman"/>
          <w:color w:val="000000" w:themeColor="text1"/>
          <w:sz w:val="24"/>
          <w:szCs w:val="24"/>
        </w:rPr>
      </w:pPr>
      <w:bookmarkStart w:id="361" w:name="_Toc482536765"/>
      <w:r w:rsidRPr="000021BF">
        <w:rPr>
          <w:rFonts w:ascii="Times New Roman" w:hAnsi="Times New Roman" w:cs="Times New Roman"/>
          <w:color w:val="000000" w:themeColor="text1"/>
          <w:sz w:val="24"/>
          <w:szCs w:val="24"/>
        </w:rPr>
        <w:t>The following terms are used in this study and are defined below as related to this study.</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Many other definitions might exist in literature, however the definitions provided below are the ones most suitable to the study context.</w:t>
      </w:r>
    </w:p>
    <w:p w14:paraId="6B62C728" w14:textId="1CD58205" w:rsidR="009B5DF1" w:rsidRPr="000021BF" w:rsidRDefault="009B5DF1"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i/>
          <w:color w:val="000000" w:themeColor="text1"/>
          <w:sz w:val="24"/>
          <w:szCs w:val="24"/>
        </w:rPr>
        <w:lastRenderedPageBreak/>
        <w:t>Sustainable human resource management</w:t>
      </w:r>
      <w:bookmarkEnd w:id="361"/>
      <w:r w:rsidRPr="000021BF">
        <w:rPr>
          <w:rFonts w:ascii="Times New Roman" w:hAnsi="Times New Roman" w:cs="Times New Roman"/>
          <w:i/>
          <w:color w:val="000000" w:themeColor="text1"/>
          <w:sz w:val="24"/>
          <w:szCs w:val="24"/>
        </w:rPr>
        <w:t>:</w:t>
      </w:r>
      <w:r w:rsidR="00B047A6" w:rsidRPr="000021BF">
        <w:rPr>
          <w:rFonts w:ascii="Times New Roman" w:hAnsi="Times New Roman" w:cs="Times New Roman"/>
          <w:color w:val="000000" w:themeColor="text1"/>
          <w:sz w:val="24"/>
          <w:szCs w:val="24"/>
        </w:rPr>
        <w:t xml:space="preserve"> </w:t>
      </w:r>
      <w:r w:rsidR="001B03E7" w:rsidRPr="000021BF">
        <w:rPr>
          <w:rFonts w:ascii="Times New Roman" w:hAnsi="Times New Roman" w:cs="Times New Roman"/>
          <w:color w:val="000000" w:themeColor="text1"/>
          <w:sz w:val="24"/>
          <w:szCs w:val="24"/>
        </w:rPr>
        <w:t xml:space="preserve">defined as </w:t>
      </w:r>
      <w:r w:rsidR="00B047A6" w:rsidRPr="000021BF">
        <w:rPr>
          <w:rFonts w:ascii="Times New Roman" w:hAnsi="Times New Roman" w:cs="Times New Roman"/>
          <w:color w:val="000000" w:themeColor="text1"/>
          <w:sz w:val="24"/>
          <w:szCs w:val="24"/>
        </w:rPr>
        <w:t xml:space="preserve">“those long-term oriented conceptual approaches and activities aimed at a socially responsible and economically appropriate recruitment and selection, development, deployment, and release of employees” </w:t>
      </w:r>
      <w:r w:rsidR="007A35D1" w:rsidRPr="000021BF">
        <w:rPr>
          <w:rFonts w:ascii="Times New Roman" w:hAnsi="Times New Roman" w:cs="Times New Roman"/>
          <w:color w:val="000000" w:themeColor="text1"/>
          <w:sz w:val="24"/>
          <w:szCs w:val="24"/>
        </w:rPr>
        <w:fldChar w:fldCharType="begin"/>
      </w:r>
      <w:r w:rsidR="007A35D1" w:rsidRPr="000021BF">
        <w:rPr>
          <w:rFonts w:ascii="Times New Roman" w:hAnsi="Times New Roman" w:cs="Times New Roman"/>
          <w:color w:val="000000" w:themeColor="text1"/>
          <w:sz w:val="24"/>
          <w:szCs w:val="24"/>
        </w:rPr>
        <w:instrText>ADDIN RW.CITE{{644 Thom,Norbert 2004}}</w:instrText>
      </w:r>
      <w:r w:rsidR="007A35D1" w:rsidRPr="000021BF">
        <w:rPr>
          <w:rFonts w:ascii="Times New Roman" w:hAnsi="Times New Roman" w:cs="Times New Roman"/>
          <w:color w:val="000000" w:themeColor="text1"/>
          <w:sz w:val="24"/>
          <w:szCs w:val="24"/>
        </w:rPr>
        <w:fldChar w:fldCharType="separate"/>
      </w:r>
      <w:r w:rsidR="007A35D1" w:rsidRPr="000021BF">
        <w:rPr>
          <w:rFonts w:ascii="Times New Roman" w:hAnsi="Times New Roman" w:cs="Times New Roman"/>
          <w:color w:val="000000" w:themeColor="text1"/>
          <w:sz w:val="24"/>
          <w:szCs w:val="24"/>
        </w:rPr>
        <w:t>(Thom and Zaugg, 2004)</w:t>
      </w:r>
      <w:r w:rsidR="007A35D1" w:rsidRPr="000021BF">
        <w:rPr>
          <w:rFonts w:ascii="Times New Roman" w:hAnsi="Times New Roman" w:cs="Times New Roman"/>
          <w:color w:val="000000" w:themeColor="text1"/>
          <w:sz w:val="24"/>
          <w:szCs w:val="24"/>
        </w:rPr>
        <w:fldChar w:fldCharType="end"/>
      </w:r>
      <w:r w:rsidR="00B047A6" w:rsidRPr="000021BF">
        <w:rPr>
          <w:rFonts w:ascii="Times New Roman" w:hAnsi="Times New Roman" w:cs="Times New Roman"/>
          <w:color w:val="000000" w:themeColor="text1"/>
          <w:sz w:val="24"/>
          <w:szCs w:val="24"/>
        </w:rPr>
        <w:t>.</w:t>
      </w:r>
      <w:r w:rsidR="00083619">
        <w:rPr>
          <w:rFonts w:ascii="Times New Roman" w:hAnsi="Times New Roman" w:cs="Times New Roman"/>
          <w:i/>
          <w:color w:val="000000" w:themeColor="text1"/>
          <w:sz w:val="24"/>
          <w:szCs w:val="24"/>
        </w:rPr>
        <w:t xml:space="preserve"> </w:t>
      </w:r>
      <w:r w:rsidR="00C469E1" w:rsidRPr="000021BF">
        <w:rPr>
          <w:rFonts w:ascii="Times New Roman" w:hAnsi="Times New Roman" w:cs="Times New Roman"/>
          <w:color w:val="000000" w:themeColor="text1"/>
          <w:sz w:val="24"/>
          <w:szCs w:val="24"/>
        </w:rPr>
        <w:t xml:space="preserve">Additionally, sustainable HRM is defined as </w:t>
      </w:r>
      <w:r w:rsidR="00986408" w:rsidRPr="000021BF">
        <w:rPr>
          <w:rFonts w:ascii="Times New Roman" w:hAnsi="Times New Roman" w:cs="Times New Roman"/>
          <w:color w:val="000000" w:themeColor="text1"/>
          <w:sz w:val="24"/>
          <w:szCs w:val="24"/>
        </w:rPr>
        <w:t>“</w:t>
      </w:r>
      <w:r w:rsidR="00C469E1" w:rsidRPr="000021BF">
        <w:rPr>
          <w:rFonts w:ascii="Times New Roman" w:hAnsi="Times New Roman" w:cs="Times New Roman"/>
          <w:color w:val="000000" w:themeColor="text1"/>
          <w:sz w:val="24"/>
          <w:szCs w:val="24"/>
        </w:rPr>
        <w:t xml:space="preserve">the pattern </w:t>
      </w:r>
      <w:r w:rsidR="00986408" w:rsidRPr="000021BF">
        <w:rPr>
          <w:rFonts w:ascii="Times New Roman" w:hAnsi="Times New Roman" w:cs="Times New Roman"/>
          <w:color w:val="000000" w:themeColor="text1"/>
          <w:sz w:val="24"/>
          <w:szCs w:val="24"/>
        </w:rPr>
        <w:t xml:space="preserve">of planned or emerging human resource deployments and activities intended to enable a balance of organizational goal achievement and reproduction of human resource base over a long-lasting calendar time and to control for negative impact on the human resource base” </w:t>
      </w:r>
      <w:r w:rsidR="00A47E22" w:rsidRPr="000021BF">
        <w:rPr>
          <w:rFonts w:ascii="Times New Roman" w:hAnsi="Times New Roman" w:cs="Times New Roman"/>
          <w:color w:val="000000" w:themeColor="text1"/>
          <w:sz w:val="24"/>
          <w:szCs w:val="24"/>
        </w:rPr>
        <w:fldChar w:fldCharType="begin"/>
      </w:r>
      <w:r w:rsidR="00A47E22" w:rsidRPr="000021BF">
        <w:rPr>
          <w:rFonts w:ascii="Times New Roman" w:hAnsi="Times New Roman" w:cs="Times New Roman"/>
          <w:color w:val="000000" w:themeColor="text1"/>
          <w:sz w:val="24"/>
          <w:szCs w:val="24"/>
        </w:rPr>
        <w:instrText>ADDIN RW.CITE{{629 Ehnert,Ina 2006}}</w:instrText>
      </w:r>
      <w:r w:rsidR="00A47E22" w:rsidRPr="000021BF">
        <w:rPr>
          <w:rFonts w:ascii="Times New Roman" w:hAnsi="Times New Roman" w:cs="Times New Roman"/>
          <w:color w:val="000000" w:themeColor="text1"/>
          <w:sz w:val="24"/>
          <w:szCs w:val="24"/>
        </w:rPr>
        <w:fldChar w:fldCharType="separate"/>
      </w:r>
      <w:r w:rsidR="00A47E22" w:rsidRPr="000021BF">
        <w:rPr>
          <w:rFonts w:ascii="Times New Roman" w:hAnsi="Times New Roman" w:cs="Times New Roman"/>
          <w:color w:val="000000" w:themeColor="text1"/>
          <w:sz w:val="24"/>
          <w:szCs w:val="24"/>
        </w:rPr>
        <w:t>(Ehnert, 2006)</w:t>
      </w:r>
      <w:r w:rsidR="00A47E22" w:rsidRPr="000021BF">
        <w:rPr>
          <w:rFonts w:ascii="Times New Roman" w:hAnsi="Times New Roman" w:cs="Times New Roman"/>
          <w:color w:val="000000" w:themeColor="text1"/>
          <w:sz w:val="24"/>
          <w:szCs w:val="24"/>
        </w:rPr>
        <w:fldChar w:fldCharType="end"/>
      </w:r>
      <w:r w:rsidR="00986408" w:rsidRPr="000021BF">
        <w:rPr>
          <w:rFonts w:ascii="Times New Roman" w:hAnsi="Times New Roman" w:cs="Times New Roman"/>
          <w:color w:val="000000" w:themeColor="text1"/>
          <w:sz w:val="24"/>
          <w:szCs w:val="24"/>
        </w:rPr>
        <w:t>.</w:t>
      </w:r>
    </w:p>
    <w:p w14:paraId="477F4251" w14:textId="77777777" w:rsidR="009B5DF1" w:rsidRPr="000021BF" w:rsidRDefault="009B5DF1" w:rsidP="00BA3DBB">
      <w:pPr>
        <w:spacing w:line="480" w:lineRule="auto"/>
        <w:jc w:val="both"/>
        <w:rPr>
          <w:rFonts w:ascii="Times New Roman" w:hAnsi="Times New Roman" w:cs="Times New Roman"/>
          <w:color w:val="000000" w:themeColor="text1"/>
          <w:sz w:val="24"/>
          <w:szCs w:val="24"/>
        </w:rPr>
      </w:pPr>
      <w:bookmarkStart w:id="362" w:name="_Toc482535661"/>
      <w:bookmarkStart w:id="363" w:name="_Toc482535868"/>
      <w:bookmarkStart w:id="364" w:name="_Toc482536766"/>
      <w:bookmarkStart w:id="365" w:name="_Toc482808525"/>
      <w:bookmarkStart w:id="366" w:name="_Toc482808613"/>
      <w:bookmarkStart w:id="367" w:name="_Toc482808685"/>
      <w:bookmarkStart w:id="368" w:name="_Toc482866326"/>
      <w:bookmarkStart w:id="369" w:name="_Toc482982882"/>
      <w:bookmarkStart w:id="370" w:name="_Toc482982936"/>
      <w:bookmarkStart w:id="371" w:name="_Toc482982991"/>
      <w:bookmarkStart w:id="372" w:name="_Toc483081577"/>
      <w:bookmarkStart w:id="373" w:name="_Toc483081885"/>
      <w:bookmarkStart w:id="374" w:name="_Toc483087854"/>
      <w:bookmarkStart w:id="375" w:name="_Toc483170421"/>
      <w:bookmarkStart w:id="376" w:name="_Toc483170513"/>
      <w:bookmarkStart w:id="377" w:name="_Toc483241021"/>
      <w:bookmarkStart w:id="378" w:name="_Toc483241130"/>
      <w:bookmarkStart w:id="379" w:name="_Toc483241333"/>
      <w:bookmarkStart w:id="380" w:name="_Toc483241626"/>
      <w:bookmarkStart w:id="381" w:name="_Toc482536776"/>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r w:rsidRPr="000021BF">
        <w:rPr>
          <w:rFonts w:ascii="Times New Roman" w:hAnsi="Times New Roman" w:cs="Times New Roman"/>
          <w:i/>
          <w:color w:val="000000" w:themeColor="text1"/>
          <w:sz w:val="24"/>
          <w:szCs w:val="24"/>
        </w:rPr>
        <w:t>Employee performance</w:t>
      </w:r>
      <w:bookmarkEnd w:id="381"/>
      <w:r w:rsidRPr="000021BF">
        <w:rPr>
          <w:rFonts w:ascii="Times New Roman" w:hAnsi="Times New Roman" w:cs="Times New Roman"/>
          <w:i/>
          <w:color w:val="000000" w:themeColor="text1"/>
          <w:sz w:val="24"/>
          <w:szCs w:val="24"/>
        </w:rPr>
        <w:t xml:space="preserve">: </w:t>
      </w:r>
      <w:r w:rsidRPr="000021BF">
        <w:rPr>
          <w:rFonts w:ascii="Times New Roman" w:hAnsi="Times New Roman" w:cs="Times New Roman"/>
          <w:color w:val="000000" w:themeColor="text1"/>
          <w:sz w:val="24"/>
          <w:szCs w:val="24"/>
        </w:rPr>
        <w:t xml:space="preserve">Actual performance outcomes of individuals that include both task and contextual performance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RW.CITE{{243 Jepsen,DeniseM 2010}}</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(Jepsen and Rodwell, 2010)</w:t>
      </w:r>
      <w:r w:rsidRPr="000021BF">
        <w:rPr>
          <w:rFonts w:ascii="Times New Roman" w:hAnsi="Times New Roman" w:cs="Times New Roman"/>
          <w:color w:val="000000" w:themeColor="text1"/>
          <w:sz w:val="24"/>
          <w:szCs w:val="24"/>
        </w:rPr>
        <w:fldChar w:fldCharType="end"/>
      </w:r>
    </w:p>
    <w:p w14:paraId="781FEFC5" w14:textId="6A00DDEB" w:rsidR="009B5DF1" w:rsidRPr="000021BF" w:rsidRDefault="009B5DF1"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i/>
          <w:color w:val="000000" w:themeColor="text1"/>
          <w:sz w:val="24"/>
          <w:szCs w:val="24"/>
        </w:rPr>
        <w:t>Perceived Sustainable Organizational Support (PSOS)</w:t>
      </w:r>
      <w:r w:rsidRPr="000021BF">
        <w:rPr>
          <w:rFonts w:ascii="Times New Roman" w:hAnsi="Times New Roman" w:cs="Times New Roman"/>
          <w:color w:val="000000" w:themeColor="text1"/>
          <w:sz w:val="24"/>
          <w:szCs w:val="24"/>
        </w:rPr>
        <w:t>:</w:t>
      </w:r>
      <w:r w:rsidR="00534EED" w:rsidRPr="000021BF">
        <w:rPr>
          <w:rFonts w:ascii="Times New Roman" w:hAnsi="Times New Roman" w:cs="Times New Roman"/>
          <w:color w:val="000000" w:themeColor="text1"/>
          <w:sz w:val="24"/>
          <w:szCs w:val="24"/>
        </w:rPr>
        <w:t xml:space="preserve"> refers to whether employees believe that their employer values them and cares about </w:t>
      </w:r>
      <w:r w:rsidR="008707BA" w:rsidRPr="000021BF">
        <w:rPr>
          <w:rFonts w:ascii="Times New Roman" w:hAnsi="Times New Roman" w:cs="Times New Roman"/>
          <w:color w:val="000000" w:themeColor="text1"/>
          <w:sz w:val="24"/>
          <w:szCs w:val="24"/>
        </w:rPr>
        <w:t xml:space="preserve">preserving the workforce to balance their consumption and regenerations </w:t>
      </w:r>
      <w:r w:rsidR="008707BA" w:rsidRPr="000021BF">
        <w:rPr>
          <w:rFonts w:ascii="Times New Roman" w:hAnsi="Times New Roman" w:cs="Times New Roman"/>
          <w:color w:val="000000" w:themeColor="text1"/>
          <w:sz w:val="24"/>
          <w:szCs w:val="24"/>
        </w:rPr>
        <w:fldChar w:fldCharType="begin"/>
      </w:r>
      <w:r w:rsidR="008707BA" w:rsidRPr="000021BF">
        <w:rPr>
          <w:rFonts w:ascii="Times New Roman" w:hAnsi="Times New Roman" w:cs="Times New Roman"/>
          <w:color w:val="000000" w:themeColor="text1"/>
          <w:sz w:val="24"/>
          <w:szCs w:val="24"/>
        </w:rPr>
        <w:instrText>ADDIN RW.CITE{{275 App,Stefanie 2016}}</w:instrText>
      </w:r>
      <w:r w:rsidR="008707BA" w:rsidRPr="000021BF">
        <w:rPr>
          <w:rFonts w:ascii="Times New Roman" w:hAnsi="Times New Roman" w:cs="Times New Roman"/>
          <w:color w:val="000000" w:themeColor="text1"/>
          <w:sz w:val="24"/>
          <w:szCs w:val="24"/>
        </w:rPr>
        <w:fldChar w:fldCharType="separate"/>
      </w:r>
      <w:r w:rsidR="008707BA" w:rsidRPr="000021BF">
        <w:rPr>
          <w:rFonts w:ascii="Times New Roman" w:hAnsi="Times New Roman" w:cs="Times New Roman"/>
          <w:color w:val="000000" w:themeColor="text1"/>
          <w:sz w:val="24"/>
          <w:szCs w:val="24"/>
        </w:rPr>
        <w:t>(App and Büttgen, 2016)</w:t>
      </w:r>
      <w:r w:rsidR="008707BA" w:rsidRPr="000021BF">
        <w:rPr>
          <w:rFonts w:ascii="Times New Roman" w:hAnsi="Times New Roman" w:cs="Times New Roman"/>
          <w:color w:val="000000" w:themeColor="text1"/>
          <w:sz w:val="24"/>
          <w:szCs w:val="24"/>
        </w:rPr>
        <w:fldChar w:fldCharType="end"/>
      </w:r>
      <w:r w:rsidR="008707BA" w:rsidRPr="000021BF">
        <w:rPr>
          <w:rFonts w:ascii="Times New Roman" w:hAnsi="Times New Roman" w:cs="Times New Roman"/>
          <w:color w:val="000000" w:themeColor="text1"/>
          <w:sz w:val="24"/>
          <w:szCs w:val="24"/>
        </w:rPr>
        <w:t>.</w:t>
      </w:r>
    </w:p>
    <w:p w14:paraId="7C3E4A4E" w14:textId="27CD8906" w:rsidR="009B5DF1" w:rsidRPr="000021BF" w:rsidRDefault="009B5DF1"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i/>
          <w:color w:val="000000" w:themeColor="text1"/>
          <w:sz w:val="24"/>
          <w:szCs w:val="24"/>
        </w:rPr>
        <w:t>Organizational Knowledge Sharing (OKS)</w:t>
      </w:r>
      <w:r w:rsidRPr="000021BF">
        <w:rPr>
          <w:rFonts w:ascii="Times New Roman" w:hAnsi="Times New Roman" w:cs="Times New Roman"/>
          <w:color w:val="000000" w:themeColor="text1"/>
          <w:sz w:val="24"/>
          <w:szCs w:val="24"/>
        </w:rPr>
        <w:t>:</w:t>
      </w:r>
      <w:r w:rsidR="008707BA" w:rsidRPr="000021BF">
        <w:rPr>
          <w:rFonts w:ascii="Times New Roman" w:hAnsi="Times New Roman" w:cs="Times New Roman"/>
          <w:color w:val="000000" w:themeColor="text1"/>
          <w:sz w:val="24"/>
          <w:szCs w:val="24"/>
        </w:rPr>
        <w:t xml:space="preserve"> a social interaction culture, involving the exchange of employee knowledge</w:t>
      </w:r>
      <w:r w:rsidR="00420A2B" w:rsidRPr="000021BF">
        <w:rPr>
          <w:rFonts w:ascii="Times New Roman" w:hAnsi="Times New Roman" w:cs="Times New Roman"/>
          <w:color w:val="000000" w:themeColor="text1"/>
          <w:sz w:val="24"/>
          <w:szCs w:val="24"/>
        </w:rPr>
        <w:t xml:space="preserve">, experiences, and skills through the whole department of organization </w:t>
      </w:r>
      <w:r w:rsidR="00420A2B" w:rsidRPr="000021BF">
        <w:rPr>
          <w:rFonts w:ascii="Times New Roman" w:hAnsi="Times New Roman" w:cs="Times New Roman"/>
          <w:color w:val="000000" w:themeColor="text1"/>
          <w:sz w:val="24"/>
          <w:szCs w:val="24"/>
        </w:rPr>
        <w:fldChar w:fldCharType="begin"/>
      </w:r>
      <w:r w:rsidR="00420A2B" w:rsidRPr="000021BF">
        <w:rPr>
          <w:rFonts w:ascii="Times New Roman" w:hAnsi="Times New Roman" w:cs="Times New Roman"/>
          <w:color w:val="000000" w:themeColor="text1"/>
          <w:sz w:val="24"/>
          <w:szCs w:val="24"/>
        </w:rPr>
        <w:instrText>ADDIN RW.CITE{{624 Lin,Hsiu-Fen 2007}}</w:instrText>
      </w:r>
      <w:r w:rsidR="00420A2B" w:rsidRPr="000021BF">
        <w:rPr>
          <w:rFonts w:ascii="Times New Roman" w:hAnsi="Times New Roman" w:cs="Times New Roman"/>
          <w:color w:val="000000" w:themeColor="text1"/>
          <w:sz w:val="24"/>
          <w:szCs w:val="24"/>
        </w:rPr>
        <w:fldChar w:fldCharType="separate"/>
      </w:r>
      <w:r w:rsidR="00420A2B" w:rsidRPr="000021BF">
        <w:rPr>
          <w:rFonts w:ascii="Times New Roman" w:hAnsi="Times New Roman" w:cs="Times New Roman"/>
          <w:color w:val="000000" w:themeColor="text1"/>
          <w:sz w:val="24"/>
          <w:szCs w:val="24"/>
        </w:rPr>
        <w:t>(Lin, 2007)</w:t>
      </w:r>
      <w:r w:rsidR="00420A2B" w:rsidRPr="000021BF">
        <w:rPr>
          <w:rFonts w:ascii="Times New Roman" w:hAnsi="Times New Roman" w:cs="Times New Roman"/>
          <w:color w:val="000000" w:themeColor="text1"/>
          <w:sz w:val="24"/>
          <w:szCs w:val="24"/>
        </w:rPr>
        <w:fldChar w:fldCharType="end"/>
      </w:r>
      <w:r w:rsidR="00420A2B" w:rsidRPr="000021BF">
        <w:rPr>
          <w:rFonts w:ascii="Times New Roman" w:hAnsi="Times New Roman" w:cs="Times New Roman"/>
          <w:color w:val="000000" w:themeColor="text1"/>
          <w:sz w:val="24"/>
          <w:szCs w:val="24"/>
        </w:rPr>
        <w:t>.</w:t>
      </w:r>
      <w:r w:rsidR="009D5172" w:rsidRPr="000021BF">
        <w:rPr>
          <w:rFonts w:ascii="Times New Roman" w:hAnsi="Times New Roman" w:cs="Times New Roman"/>
          <w:color w:val="000000" w:themeColor="text1"/>
          <w:sz w:val="24"/>
          <w:szCs w:val="24"/>
        </w:rPr>
        <w:t xml:space="preserve"> </w:t>
      </w:r>
    </w:p>
    <w:p w14:paraId="7CB58858" w14:textId="304DEC0F" w:rsidR="009B5DF1" w:rsidRPr="000021BF" w:rsidRDefault="009B5DF1"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i/>
          <w:color w:val="000000" w:themeColor="text1"/>
          <w:sz w:val="24"/>
          <w:szCs w:val="24"/>
        </w:rPr>
        <w:t>Employee Empowerment</w:t>
      </w:r>
      <w:r w:rsidRPr="000021BF">
        <w:rPr>
          <w:rFonts w:ascii="Times New Roman" w:hAnsi="Times New Roman" w:cs="Times New Roman"/>
          <w:color w:val="000000" w:themeColor="text1"/>
          <w:sz w:val="24"/>
          <w:szCs w:val="24"/>
        </w:rPr>
        <w:t>:</w:t>
      </w:r>
      <w:bookmarkStart w:id="382" w:name="_Toc482535677"/>
      <w:bookmarkStart w:id="383" w:name="_Toc482535884"/>
      <w:bookmarkStart w:id="384" w:name="_Toc482536782"/>
      <w:bookmarkStart w:id="385" w:name="_Toc482808541"/>
      <w:bookmarkStart w:id="386" w:name="_Toc482808629"/>
      <w:bookmarkStart w:id="387" w:name="_Toc482808701"/>
      <w:bookmarkStart w:id="388" w:name="_Toc482866342"/>
      <w:bookmarkStart w:id="389" w:name="_Toc482982898"/>
      <w:bookmarkStart w:id="390" w:name="_Toc482982952"/>
      <w:bookmarkStart w:id="391" w:name="_Toc482983007"/>
      <w:bookmarkStart w:id="392" w:name="_Toc483081593"/>
      <w:bookmarkStart w:id="393" w:name="_Toc483081901"/>
      <w:bookmarkStart w:id="394" w:name="_Toc483087870"/>
      <w:bookmarkStart w:id="395" w:name="_Toc483170437"/>
      <w:bookmarkStart w:id="396" w:name="_Toc483170529"/>
      <w:bookmarkStart w:id="397" w:name="_Toc483241037"/>
      <w:bookmarkStart w:id="398" w:name="_Toc483241146"/>
      <w:bookmarkStart w:id="399" w:name="_Toc483241349"/>
      <w:bookmarkStart w:id="400" w:name="_Toc483241642"/>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r w:rsidR="0015096D" w:rsidRPr="000021BF">
        <w:rPr>
          <w:rFonts w:ascii="Times New Roman" w:hAnsi="Times New Roman" w:cs="Times New Roman"/>
          <w:color w:val="000000" w:themeColor="text1"/>
          <w:sz w:val="24"/>
          <w:szCs w:val="24"/>
        </w:rPr>
        <w:t xml:space="preserve"> </w:t>
      </w:r>
      <w:r w:rsidR="00E47A8A" w:rsidRPr="000021BF">
        <w:rPr>
          <w:rFonts w:ascii="Times New Roman" w:hAnsi="Times New Roman" w:cs="Times New Roman"/>
          <w:color w:val="000000" w:themeColor="text1"/>
          <w:sz w:val="24"/>
          <w:szCs w:val="24"/>
        </w:rPr>
        <w:t xml:space="preserve">an </w:t>
      </w:r>
      <w:r w:rsidR="006C639E" w:rsidRPr="000021BF">
        <w:rPr>
          <w:rFonts w:ascii="Times New Roman" w:hAnsi="Times New Roman" w:cs="Times New Roman"/>
          <w:color w:val="000000" w:themeColor="text1"/>
          <w:sz w:val="24"/>
          <w:szCs w:val="24"/>
        </w:rPr>
        <w:t>intrinsic</w:t>
      </w:r>
      <w:r w:rsidR="00E47A8A" w:rsidRPr="000021BF">
        <w:rPr>
          <w:rFonts w:ascii="Times New Roman" w:hAnsi="Times New Roman" w:cs="Times New Roman"/>
          <w:color w:val="000000" w:themeColor="text1"/>
          <w:sz w:val="24"/>
          <w:szCs w:val="24"/>
        </w:rPr>
        <w:t xml:space="preserve"> </w:t>
      </w:r>
      <w:r w:rsidR="006C639E" w:rsidRPr="000021BF">
        <w:rPr>
          <w:rFonts w:ascii="Times New Roman" w:hAnsi="Times New Roman" w:cs="Times New Roman"/>
          <w:color w:val="000000" w:themeColor="text1"/>
          <w:sz w:val="24"/>
          <w:szCs w:val="24"/>
        </w:rPr>
        <w:t xml:space="preserve">task motivation that is manifested in four cognitions or psychological states that reflect the individual’s orientation to work </w:t>
      </w:r>
      <w:r w:rsidR="006C639E" w:rsidRPr="000021BF">
        <w:rPr>
          <w:rFonts w:ascii="Times New Roman" w:hAnsi="Times New Roman" w:cs="Times New Roman"/>
          <w:color w:val="000000" w:themeColor="text1"/>
          <w:sz w:val="24"/>
          <w:szCs w:val="24"/>
        </w:rPr>
        <w:fldChar w:fldCharType="begin"/>
      </w:r>
      <w:r w:rsidR="006C639E" w:rsidRPr="000021BF">
        <w:rPr>
          <w:rFonts w:ascii="Times New Roman" w:hAnsi="Times New Roman" w:cs="Times New Roman"/>
          <w:color w:val="000000" w:themeColor="text1"/>
          <w:sz w:val="24"/>
          <w:szCs w:val="24"/>
        </w:rPr>
        <w:instrText>ADDIN RW.CITE{{625 Thomas,KennethW 1990}}</w:instrText>
      </w:r>
      <w:r w:rsidR="006C639E" w:rsidRPr="000021BF">
        <w:rPr>
          <w:rFonts w:ascii="Times New Roman" w:hAnsi="Times New Roman" w:cs="Times New Roman"/>
          <w:color w:val="000000" w:themeColor="text1"/>
          <w:sz w:val="24"/>
          <w:szCs w:val="24"/>
        </w:rPr>
        <w:fldChar w:fldCharType="separate"/>
      </w:r>
      <w:r w:rsidR="006C639E" w:rsidRPr="000021BF">
        <w:rPr>
          <w:rFonts w:ascii="Times New Roman" w:hAnsi="Times New Roman" w:cs="Times New Roman"/>
          <w:color w:val="000000" w:themeColor="text1"/>
          <w:sz w:val="24"/>
          <w:szCs w:val="24"/>
        </w:rPr>
        <w:t>(Thomas and Velthouse, 1990)</w:t>
      </w:r>
      <w:r w:rsidR="006C639E" w:rsidRPr="000021BF">
        <w:rPr>
          <w:rFonts w:ascii="Times New Roman" w:hAnsi="Times New Roman" w:cs="Times New Roman"/>
          <w:color w:val="000000" w:themeColor="text1"/>
          <w:sz w:val="24"/>
          <w:szCs w:val="24"/>
        </w:rPr>
        <w:fldChar w:fldCharType="end"/>
      </w:r>
      <w:r w:rsidR="006C639E"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6C639E" w:rsidRPr="000021BF">
        <w:rPr>
          <w:rFonts w:ascii="Times New Roman" w:hAnsi="Times New Roman" w:cs="Times New Roman"/>
          <w:color w:val="000000" w:themeColor="text1"/>
          <w:sz w:val="24"/>
          <w:szCs w:val="24"/>
        </w:rPr>
        <w:t>The</w:t>
      </w:r>
      <w:r w:rsidR="00BC3321" w:rsidRPr="000021BF">
        <w:rPr>
          <w:rFonts w:ascii="Times New Roman" w:hAnsi="Times New Roman" w:cs="Times New Roman"/>
          <w:color w:val="000000" w:themeColor="text1"/>
          <w:sz w:val="24"/>
          <w:szCs w:val="24"/>
        </w:rPr>
        <w:t xml:space="preserve"> referred</w:t>
      </w:r>
      <w:r w:rsidR="006C639E" w:rsidRPr="000021BF">
        <w:rPr>
          <w:rFonts w:ascii="Times New Roman" w:hAnsi="Times New Roman" w:cs="Times New Roman"/>
          <w:color w:val="000000" w:themeColor="text1"/>
          <w:sz w:val="24"/>
          <w:szCs w:val="24"/>
        </w:rPr>
        <w:t xml:space="preserve"> cognition</w:t>
      </w:r>
      <w:r w:rsidR="00985E2E" w:rsidRPr="000021BF">
        <w:rPr>
          <w:rFonts w:ascii="Times New Roman" w:hAnsi="Times New Roman" w:cs="Times New Roman"/>
          <w:color w:val="000000" w:themeColor="text1"/>
          <w:sz w:val="24"/>
          <w:szCs w:val="24"/>
        </w:rPr>
        <w:t>s</w:t>
      </w:r>
      <w:r w:rsidR="006C639E" w:rsidRPr="000021BF">
        <w:rPr>
          <w:rFonts w:ascii="Times New Roman" w:hAnsi="Times New Roman" w:cs="Times New Roman"/>
          <w:color w:val="000000" w:themeColor="text1"/>
          <w:sz w:val="24"/>
          <w:szCs w:val="24"/>
        </w:rPr>
        <w:t xml:space="preserve"> were </w:t>
      </w:r>
      <w:r w:rsidR="00985E2E" w:rsidRPr="000021BF">
        <w:rPr>
          <w:rFonts w:ascii="Times New Roman" w:hAnsi="Times New Roman" w:cs="Times New Roman"/>
          <w:color w:val="000000" w:themeColor="text1"/>
          <w:sz w:val="24"/>
          <w:szCs w:val="24"/>
        </w:rPr>
        <w:t>advanced</w:t>
      </w:r>
      <w:r w:rsidR="006C639E" w:rsidRPr="000021BF">
        <w:rPr>
          <w:rFonts w:ascii="Times New Roman" w:hAnsi="Times New Roman" w:cs="Times New Roman"/>
          <w:color w:val="000000" w:themeColor="text1"/>
          <w:sz w:val="24"/>
          <w:szCs w:val="24"/>
        </w:rPr>
        <w:t xml:space="preserve"> by Spr</w:t>
      </w:r>
      <w:r w:rsidR="00985E2E" w:rsidRPr="000021BF">
        <w:rPr>
          <w:rFonts w:ascii="Times New Roman" w:hAnsi="Times New Roman" w:cs="Times New Roman"/>
          <w:color w:val="000000" w:themeColor="text1"/>
          <w:sz w:val="24"/>
          <w:szCs w:val="24"/>
        </w:rPr>
        <w:t>e</w:t>
      </w:r>
      <w:r w:rsidR="006C639E" w:rsidRPr="000021BF">
        <w:rPr>
          <w:rFonts w:ascii="Times New Roman" w:hAnsi="Times New Roman" w:cs="Times New Roman"/>
          <w:color w:val="000000" w:themeColor="text1"/>
          <w:sz w:val="24"/>
          <w:szCs w:val="24"/>
        </w:rPr>
        <w:t>itzer (199</w:t>
      </w:r>
      <w:r w:rsidR="00985E2E" w:rsidRPr="000021BF">
        <w:rPr>
          <w:rFonts w:ascii="Times New Roman" w:hAnsi="Times New Roman" w:cs="Times New Roman"/>
          <w:color w:val="000000" w:themeColor="text1"/>
          <w:sz w:val="24"/>
          <w:szCs w:val="24"/>
        </w:rPr>
        <w:t>5</w:t>
      </w:r>
      <w:r w:rsidR="006C639E" w:rsidRPr="000021BF">
        <w:rPr>
          <w:rFonts w:ascii="Times New Roman" w:hAnsi="Times New Roman" w:cs="Times New Roman"/>
          <w:color w:val="000000" w:themeColor="text1"/>
          <w:sz w:val="24"/>
          <w:szCs w:val="24"/>
        </w:rPr>
        <w:t xml:space="preserve">) to include meaning, competence, self-determinations, and impact. </w:t>
      </w:r>
    </w:p>
    <w:p w14:paraId="37692F48" w14:textId="3B9BC655" w:rsidR="00883432" w:rsidRPr="000021BF" w:rsidRDefault="00A7430E"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i/>
          <w:color w:val="000000" w:themeColor="text1"/>
          <w:sz w:val="24"/>
          <w:szCs w:val="24"/>
        </w:rPr>
        <w:lastRenderedPageBreak/>
        <w:t>Social Exchange Theory</w:t>
      </w:r>
      <w:r w:rsidRPr="000021BF">
        <w:rPr>
          <w:rFonts w:ascii="Times New Roman" w:hAnsi="Times New Roman" w:cs="Times New Roman"/>
          <w:color w:val="000000" w:themeColor="text1"/>
          <w:sz w:val="24"/>
          <w:szCs w:val="24"/>
        </w:rPr>
        <w:t>:</w:t>
      </w:r>
      <w:r w:rsidR="00124389" w:rsidRPr="000021BF">
        <w:rPr>
          <w:rFonts w:ascii="Times New Roman" w:hAnsi="Times New Roman" w:cs="Times New Roman"/>
          <w:color w:val="000000" w:themeColor="text1"/>
          <w:sz w:val="24"/>
          <w:szCs w:val="24"/>
        </w:rPr>
        <w:t xml:space="preserve"> assumes </w:t>
      </w:r>
      <w:r w:rsidR="00434E9E" w:rsidRPr="000021BF">
        <w:rPr>
          <w:rFonts w:ascii="Times New Roman" w:hAnsi="Times New Roman" w:cs="Times New Roman"/>
          <w:color w:val="000000" w:themeColor="text1"/>
          <w:sz w:val="24"/>
          <w:szCs w:val="24"/>
        </w:rPr>
        <w:t xml:space="preserve">self-interested actors who transact with other self-interested actors to accomplish individual goals that they cannot achieve alone </w:t>
      </w:r>
      <w:r w:rsidR="00351098" w:rsidRPr="000021BF">
        <w:rPr>
          <w:rFonts w:ascii="Times New Roman" w:hAnsi="Times New Roman" w:cs="Times New Roman"/>
          <w:color w:val="000000" w:themeColor="text1"/>
          <w:sz w:val="24"/>
          <w:szCs w:val="24"/>
        </w:rPr>
        <w:fldChar w:fldCharType="begin"/>
      </w:r>
      <w:r w:rsidR="00351098" w:rsidRPr="000021BF">
        <w:rPr>
          <w:rFonts w:ascii="Times New Roman" w:hAnsi="Times New Roman" w:cs="Times New Roman"/>
          <w:color w:val="000000" w:themeColor="text1"/>
          <w:sz w:val="24"/>
          <w:szCs w:val="24"/>
        </w:rPr>
        <w:instrText>ADDIN RW.CITE{{627 Lawler,EdwardJ 1999}}</w:instrText>
      </w:r>
      <w:r w:rsidR="00351098" w:rsidRPr="000021BF">
        <w:rPr>
          <w:rFonts w:ascii="Times New Roman" w:hAnsi="Times New Roman" w:cs="Times New Roman"/>
          <w:color w:val="000000" w:themeColor="text1"/>
          <w:sz w:val="24"/>
          <w:szCs w:val="24"/>
        </w:rPr>
        <w:fldChar w:fldCharType="separate"/>
      </w:r>
      <w:r w:rsidR="00351098" w:rsidRPr="000021BF">
        <w:rPr>
          <w:rFonts w:ascii="Times New Roman" w:hAnsi="Times New Roman" w:cs="Times New Roman"/>
          <w:color w:val="000000" w:themeColor="text1"/>
          <w:sz w:val="24"/>
          <w:szCs w:val="24"/>
        </w:rPr>
        <w:t>(Lawler and Thye, 1999)</w:t>
      </w:r>
      <w:r w:rsidR="00351098" w:rsidRPr="000021BF">
        <w:rPr>
          <w:rFonts w:ascii="Times New Roman" w:hAnsi="Times New Roman" w:cs="Times New Roman"/>
          <w:color w:val="000000" w:themeColor="text1"/>
          <w:sz w:val="24"/>
          <w:szCs w:val="24"/>
        </w:rPr>
        <w:fldChar w:fldCharType="end"/>
      </w:r>
      <w:r w:rsidR="00695A7A" w:rsidRPr="000021BF">
        <w:rPr>
          <w:rFonts w:ascii="Times New Roman" w:hAnsi="Times New Roman" w:cs="Times New Roman"/>
          <w:color w:val="000000" w:themeColor="text1"/>
          <w:sz w:val="24"/>
          <w:szCs w:val="24"/>
        </w:rPr>
        <w:t>, with</w:t>
      </w:r>
      <w:r w:rsidR="00351098" w:rsidRPr="000021BF">
        <w:rPr>
          <w:rFonts w:ascii="Times New Roman" w:hAnsi="Times New Roman" w:cs="Times New Roman"/>
          <w:color w:val="000000" w:themeColor="text1"/>
          <w:sz w:val="24"/>
          <w:szCs w:val="24"/>
        </w:rPr>
        <w:t xml:space="preserve"> the exchange of activity, tangible or intangible, and more or less rewarding or costly, between at least two persons</w:t>
      </w:r>
      <w:r w:rsidR="00695A7A" w:rsidRPr="000021BF">
        <w:rPr>
          <w:rFonts w:ascii="Times New Roman" w:hAnsi="Times New Roman" w:cs="Times New Roman"/>
          <w:color w:val="000000" w:themeColor="text1"/>
          <w:sz w:val="24"/>
          <w:szCs w:val="24"/>
        </w:rPr>
        <w:t xml:space="preserve"> </w:t>
      </w:r>
      <w:r w:rsidR="00695A7A"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RW.CITE{{537 Cook,KarenS 2013}}</w:instrText>
      </w:r>
      <w:r w:rsidR="00695A7A"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(Cook</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2013)</w:t>
      </w:r>
      <w:r w:rsidR="00695A7A" w:rsidRPr="000021BF">
        <w:rPr>
          <w:rFonts w:ascii="Times New Roman" w:hAnsi="Times New Roman" w:cs="Times New Roman"/>
          <w:color w:val="000000" w:themeColor="text1"/>
          <w:sz w:val="24"/>
          <w:szCs w:val="24"/>
        </w:rPr>
        <w:fldChar w:fldCharType="end"/>
      </w:r>
      <w:r w:rsidR="00351098" w:rsidRPr="000021BF">
        <w:rPr>
          <w:rFonts w:ascii="Times New Roman" w:hAnsi="Times New Roman" w:cs="Times New Roman"/>
          <w:color w:val="000000" w:themeColor="text1"/>
          <w:sz w:val="24"/>
          <w:szCs w:val="24"/>
        </w:rPr>
        <w:t>.</w:t>
      </w:r>
    </w:p>
    <w:p w14:paraId="2E829224" w14:textId="39715D10" w:rsidR="00A7430E" w:rsidRPr="000021BF" w:rsidRDefault="00A7430E"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i/>
          <w:color w:val="000000" w:themeColor="text1"/>
          <w:sz w:val="24"/>
          <w:szCs w:val="24"/>
        </w:rPr>
        <w:t>Resource-Based View of the firm</w:t>
      </w:r>
      <w:r w:rsidRPr="000021BF">
        <w:rPr>
          <w:rFonts w:ascii="Times New Roman" w:hAnsi="Times New Roman" w:cs="Times New Roman"/>
          <w:color w:val="000000" w:themeColor="text1"/>
          <w:sz w:val="24"/>
          <w:szCs w:val="24"/>
        </w:rPr>
        <w:t>:</w:t>
      </w:r>
      <w:r w:rsidR="00BB69BA" w:rsidRPr="000021BF">
        <w:rPr>
          <w:rFonts w:ascii="Times New Roman" w:hAnsi="Times New Roman" w:cs="Times New Roman"/>
          <w:color w:val="000000" w:themeColor="text1"/>
          <w:sz w:val="24"/>
          <w:szCs w:val="24"/>
        </w:rPr>
        <w:t xml:space="preserve"> </w:t>
      </w:r>
      <w:r w:rsidR="003E7D1F" w:rsidRPr="000021BF">
        <w:rPr>
          <w:rFonts w:ascii="Times New Roman" w:hAnsi="Times New Roman" w:cs="Times New Roman"/>
          <w:color w:val="000000" w:themeColor="text1"/>
          <w:sz w:val="24"/>
          <w:szCs w:val="24"/>
        </w:rPr>
        <w:t xml:space="preserve">posits that the </w:t>
      </w:r>
      <w:r w:rsidR="00BB69BA" w:rsidRPr="000021BF">
        <w:rPr>
          <w:rFonts w:ascii="Times New Roman" w:hAnsi="Times New Roman" w:cs="Times New Roman"/>
          <w:color w:val="000000" w:themeColor="text1"/>
          <w:sz w:val="24"/>
          <w:szCs w:val="24"/>
        </w:rPr>
        <w:t xml:space="preserve">firm should implement strategies that exploit internal organizational strength (through resources) to obtain a sustained competitive advantage </w:t>
      </w:r>
      <w:r w:rsidR="00BB69BA" w:rsidRPr="000021BF">
        <w:rPr>
          <w:rFonts w:ascii="Times New Roman" w:hAnsi="Times New Roman" w:cs="Times New Roman"/>
          <w:color w:val="000000" w:themeColor="text1"/>
          <w:sz w:val="24"/>
          <w:szCs w:val="24"/>
        </w:rPr>
        <w:fldChar w:fldCharType="begin"/>
      </w:r>
      <w:r w:rsidR="00BB69BA" w:rsidRPr="000021BF">
        <w:rPr>
          <w:rFonts w:ascii="Times New Roman" w:hAnsi="Times New Roman" w:cs="Times New Roman"/>
          <w:color w:val="000000" w:themeColor="text1"/>
          <w:sz w:val="24"/>
          <w:szCs w:val="24"/>
        </w:rPr>
        <w:instrText>ADDIN RW.CITE{{579 Barney,Jay 1991; 582 Duschek,Stephan 2004}}</w:instrText>
      </w:r>
      <w:r w:rsidR="00BB69BA" w:rsidRPr="000021BF">
        <w:rPr>
          <w:rFonts w:ascii="Times New Roman" w:hAnsi="Times New Roman" w:cs="Times New Roman"/>
          <w:color w:val="000000" w:themeColor="text1"/>
          <w:sz w:val="24"/>
          <w:szCs w:val="24"/>
        </w:rPr>
        <w:fldChar w:fldCharType="separate"/>
      </w:r>
      <w:r w:rsidR="00BB69BA" w:rsidRPr="000021BF">
        <w:rPr>
          <w:rFonts w:ascii="Times New Roman" w:hAnsi="Times New Roman" w:cs="Times New Roman"/>
          <w:color w:val="000000" w:themeColor="text1"/>
          <w:sz w:val="24"/>
          <w:szCs w:val="24"/>
        </w:rPr>
        <w:t>(Barney, 1991; Duschek, 2004)</w:t>
      </w:r>
      <w:r w:rsidR="00BB69BA" w:rsidRPr="000021BF">
        <w:rPr>
          <w:rFonts w:ascii="Times New Roman" w:hAnsi="Times New Roman" w:cs="Times New Roman"/>
          <w:color w:val="000000" w:themeColor="text1"/>
          <w:sz w:val="24"/>
          <w:szCs w:val="24"/>
        </w:rPr>
        <w:fldChar w:fldCharType="end"/>
      </w:r>
      <w:r w:rsidR="00374C4C" w:rsidRPr="000021BF">
        <w:rPr>
          <w:rFonts w:ascii="Times New Roman" w:hAnsi="Times New Roman" w:cs="Times New Roman"/>
          <w:color w:val="000000" w:themeColor="text1"/>
          <w:sz w:val="24"/>
          <w:szCs w:val="24"/>
        </w:rPr>
        <w:t xml:space="preserve"> with the target resources leveraging a sustained competitive advantage by being flexible and fit for varying contexts </w:t>
      </w:r>
      <w:r w:rsidR="00374C4C"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RW.CITE{{563 Chapman,ElizabethF 2016}}</w:instrText>
      </w:r>
      <w:r w:rsidR="00374C4C"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(Chapman</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2016)</w:t>
      </w:r>
      <w:r w:rsidR="00374C4C" w:rsidRPr="000021BF">
        <w:rPr>
          <w:rFonts w:ascii="Times New Roman" w:hAnsi="Times New Roman" w:cs="Times New Roman"/>
          <w:color w:val="000000" w:themeColor="text1"/>
          <w:sz w:val="24"/>
          <w:szCs w:val="24"/>
        </w:rPr>
        <w:fldChar w:fldCharType="end"/>
      </w:r>
      <w:r w:rsidR="00374C4C" w:rsidRPr="000021BF">
        <w:rPr>
          <w:rFonts w:ascii="Times New Roman" w:hAnsi="Times New Roman" w:cs="Times New Roman"/>
          <w:color w:val="000000" w:themeColor="text1"/>
          <w:sz w:val="24"/>
          <w:szCs w:val="24"/>
        </w:rPr>
        <w:t>.</w:t>
      </w:r>
      <w:r w:rsidR="003E7D1F" w:rsidRPr="000021BF">
        <w:rPr>
          <w:rFonts w:ascii="Times New Roman" w:hAnsi="Times New Roman" w:cs="Times New Roman"/>
          <w:color w:val="000000" w:themeColor="text1"/>
          <w:sz w:val="24"/>
          <w:szCs w:val="24"/>
        </w:rPr>
        <w:t xml:space="preserve"> </w:t>
      </w:r>
    </w:p>
    <w:p w14:paraId="284A1611" w14:textId="32672F94" w:rsidR="00AA74BA" w:rsidRPr="000021BF" w:rsidRDefault="00AA74BA"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i/>
          <w:color w:val="000000" w:themeColor="text1"/>
          <w:sz w:val="24"/>
          <w:szCs w:val="24"/>
        </w:rPr>
        <w:t>Interactional relationship:</w:t>
      </w:r>
      <w:r w:rsidR="00200E37" w:rsidRPr="000021BF">
        <w:rPr>
          <w:rFonts w:ascii="Times New Roman" w:hAnsi="Times New Roman" w:cs="Times New Roman"/>
          <w:color w:val="000000" w:themeColor="text1"/>
          <w:sz w:val="24"/>
          <w:szCs w:val="24"/>
        </w:rPr>
        <w:t xml:space="preserve"> interact</w:t>
      </w:r>
      <w:r w:rsidR="00192CC7" w:rsidRPr="000021BF">
        <w:rPr>
          <w:rFonts w:ascii="Times New Roman" w:hAnsi="Times New Roman" w:cs="Times New Roman"/>
          <w:color w:val="000000" w:themeColor="text1"/>
          <w:sz w:val="24"/>
          <w:szCs w:val="24"/>
        </w:rPr>
        <w:t>ions</w:t>
      </w:r>
      <w:r w:rsidR="00200E37" w:rsidRPr="000021BF">
        <w:rPr>
          <w:rFonts w:ascii="Times New Roman" w:hAnsi="Times New Roman" w:cs="Times New Roman"/>
          <w:color w:val="000000" w:themeColor="text1"/>
          <w:sz w:val="24"/>
          <w:szCs w:val="24"/>
        </w:rPr>
        <w:t xml:space="preserve"> and</w:t>
      </w:r>
      <w:r w:rsidR="00192CC7" w:rsidRPr="000021BF">
        <w:rPr>
          <w:rFonts w:ascii="Times New Roman" w:hAnsi="Times New Roman" w:cs="Times New Roman"/>
          <w:color w:val="000000" w:themeColor="text1"/>
          <w:sz w:val="24"/>
          <w:szCs w:val="24"/>
        </w:rPr>
        <w:t>/or</w:t>
      </w:r>
      <w:r w:rsidR="00200E37" w:rsidRPr="000021BF">
        <w:rPr>
          <w:rFonts w:ascii="Times New Roman" w:hAnsi="Times New Roman" w:cs="Times New Roman"/>
          <w:color w:val="000000" w:themeColor="text1"/>
          <w:sz w:val="24"/>
          <w:szCs w:val="24"/>
        </w:rPr>
        <w:t xml:space="preserve"> interrelat</w:t>
      </w:r>
      <w:r w:rsidR="00192CC7" w:rsidRPr="000021BF">
        <w:rPr>
          <w:rFonts w:ascii="Times New Roman" w:hAnsi="Times New Roman" w:cs="Times New Roman"/>
          <w:color w:val="000000" w:themeColor="text1"/>
          <w:sz w:val="24"/>
          <w:szCs w:val="24"/>
        </w:rPr>
        <w:t>ion between individuals or groups</w:t>
      </w:r>
      <w:r w:rsidR="00200E37" w:rsidRPr="000021BF">
        <w:rPr>
          <w:rFonts w:ascii="Times New Roman" w:hAnsi="Times New Roman" w:cs="Times New Roman"/>
          <w:color w:val="000000" w:themeColor="text1"/>
          <w:sz w:val="24"/>
          <w:szCs w:val="24"/>
        </w:rPr>
        <w:t xml:space="preserve"> in a bid to </w:t>
      </w:r>
      <w:r w:rsidR="00192CC7" w:rsidRPr="000021BF">
        <w:rPr>
          <w:rFonts w:ascii="Times New Roman" w:hAnsi="Times New Roman" w:cs="Times New Roman"/>
          <w:color w:val="000000" w:themeColor="text1"/>
          <w:sz w:val="24"/>
          <w:szCs w:val="24"/>
        </w:rPr>
        <w:t>attain a specific and</w:t>
      </w:r>
      <w:r w:rsidR="00200E37" w:rsidRPr="000021BF">
        <w:rPr>
          <w:rFonts w:ascii="Times New Roman" w:hAnsi="Times New Roman" w:cs="Times New Roman"/>
          <w:color w:val="000000" w:themeColor="text1"/>
          <w:sz w:val="24"/>
          <w:szCs w:val="24"/>
        </w:rPr>
        <w:t xml:space="preserve"> common goal, </w:t>
      </w:r>
      <w:r w:rsidR="00192CC7" w:rsidRPr="000021BF">
        <w:rPr>
          <w:rFonts w:ascii="Times New Roman" w:hAnsi="Times New Roman" w:cs="Times New Roman"/>
          <w:color w:val="000000" w:themeColor="text1"/>
          <w:sz w:val="24"/>
          <w:szCs w:val="24"/>
        </w:rPr>
        <w:t xml:space="preserve">while </w:t>
      </w:r>
      <w:r w:rsidR="00200E37" w:rsidRPr="000021BF">
        <w:rPr>
          <w:rFonts w:ascii="Times New Roman" w:hAnsi="Times New Roman" w:cs="Times New Roman"/>
          <w:color w:val="000000" w:themeColor="text1"/>
          <w:sz w:val="24"/>
          <w:szCs w:val="24"/>
        </w:rPr>
        <w:t>they inevitably express their feelings actively towards one another within the larger group or organization</w:t>
      </w:r>
      <w:r w:rsidR="00192CC7" w:rsidRPr="000021BF">
        <w:rPr>
          <w:rFonts w:ascii="Times New Roman" w:hAnsi="Times New Roman" w:cs="Times New Roman"/>
          <w:color w:val="000000" w:themeColor="text1"/>
          <w:sz w:val="24"/>
          <w:szCs w:val="24"/>
        </w:rPr>
        <w:t xml:space="preserve"> </w:t>
      </w:r>
      <w:r w:rsidR="00192CC7" w:rsidRPr="000021BF">
        <w:rPr>
          <w:rFonts w:ascii="Times New Roman" w:hAnsi="Times New Roman" w:cs="Times New Roman"/>
          <w:color w:val="000000" w:themeColor="text1"/>
          <w:sz w:val="24"/>
          <w:szCs w:val="24"/>
        </w:rPr>
        <w:fldChar w:fldCharType="begin"/>
      </w:r>
      <w:r w:rsidR="00192CC7" w:rsidRPr="000021BF">
        <w:rPr>
          <w:rFonts w:ascii="Times New Roman" w:hAnsi="Times New Roman" w:cs="Times New Roman"/>
          <w:color w:val="000000" w:themeColor="text1"/>
          <w:sz w:val="24"/>
          <w:szCs w:val="24"/>
        </w:rPr>
        <w:instrText>ADDIN RW.CITE{{606 Oluwayemi,OginniBabalola 2018}}</w:instrText>
      </w:r>
      <w:r w:rsidR="00192CC7" w:rsidRPr="000021BF">
        <w:rPr>
          <w:rFonts w:ascii="Times New Roman" w:hAnsi="Times New Roman" w:cs="Times New Roman"/>
          <w:color w:val="000000" w:themeColor="text1"/>
          <w:sz w:val="24"/>
          <w:szCs w:val="24"/>
        </w:rPr>
        <w:fldChar w:fldCharType="separate"/>
      </w:r>
      <w:r w:rsidR="00192CC7" w:rsidRPr="000021BF">
        <w:rPr>
          <w:rFonts w:ascii="Times New Roman" w:hAnsi="Times New Roman" w:cs="Times New Roman"/>
          <w:color w:val="000000" w:themeColor="text1"/>
          <w:sz w:val="24"/>
          <w:szCs w:val="24"/>
        </w:rPr>
        <w:t>(Oluwayemi, 2018)</w:t>
      </w:r>
      <w:r w:rsidR="00192CC7" w:rsidRPr="000021BF">
        <w:rPr>
          <w:rFonts w:ascii="Times New Roman" w:hAnsi="Times New Roman" w:cs="Times New Roman"/>
          <w:color w:val="000000" w:themeColor="text1"/>
          <w:sz w:val="24"/>
          <w:szCs w:val="24"/>
        </w:rPr>
        <w:fldChar w:fldCharType="end"/>
      </w:r>
      <w:r w:rsidR="00200E37"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192CC7" w:rsidRPr="000021BF">
        <w:rPr>
          <w:rFonts w:ascii="Times New Roman" w:hAnsi="Times New Roman" w:cs="Times New Roman"/>
          <w:color w:val="000000" w:themeColor="text1"/>
          <w:sz w:val="24"/>
          <w:szCs w:val="24"/>
        </w:rPr>
        <w:t xml:space="preserve"> The same relates HRM practices and other factors</w:t>
      </w:r>
      <w:r w:rsidR="008170E3" w:rsidRPr="000021BF">
        <w:rPr>
          <w:rFonts w:ascii="Times New Roman" w:hAnsi="Times New Roman" w:cs="Times New Roman"/>
          <w:color w:val="000000" w:themeColor="text1"/>
          <w:sz w:val="24"/>
          <w:szCs w:val="24"/>
        </w:rPr>
        <w:t xml:space="preserve"> </w:t>
      </w:r>
      <w:r w:rsidR="008170E3"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RW.CITE{{607 Kuvaas,Bård 2017; 608 Coldwell,DavidAL 2013}}</w:instrText>
      </w:r>
      <w:r w:rsidR="008170E3"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(Coldwell and Callaghan, 2013; Kuvaas</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2017)</w:t>
      </w:r>
      <w:r w:rsidR="008170E3" w:rsidRPr="000021BF">
        <w:rPr>
          <w:rFonts w:ascii="Times New Roman" w:hAnsi="Times New Roman" w:cs="Times New Roman"/>
          <w:color w:val="000000" w:themeColor="text1"/>
          <w:sz w:val="24"/>
          <w:szCs w:val="24"/>
        </w:rPr>
        <w:fldChar w:fldCharType="end"/>
      </w:r>
      <w:r w:rsidR="00192CC7" w:rsidRPr="000021BF">
        <w:rPr>
          <w:rFonts w:ascii="Times New Roman" w:hAnsi="Times New Roman" w:cs="Times New Roman"/>
          <w:color w:val="000000" w:themeColor="text1"/>
          <w:sz w:val="24"/>
          <w:szCs w:val="24"/>
        </w:rPr>
        <w:t xml:space="preserve"> with each other being results human attitudes and behaviors or organizational effort toward sustaining the human resource.</w:t>
      </w:r>
    </w:p>
    <w:p w14:paraId="291401D8" w14:textId="79261A6E" w:rsidR="00A85ED6" w:rsidRPr="000021BF" w:rsidRDefault="00A85ED6" w:rsidP="00227BE3">
      <w:pPr>
        <w:spacing w:after="0"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The above are definitions of the most critical elements of the current study with no special order or level of importance as all are equally important and relevant to the study.</w:t>
      </w:r>
      <w:r w:rsidR="00083619">
        <w:rPr>
          <w:rFonts w:ascii="Times New Roman" w:hAnsi="Times New Roman" w:cs="Times New Roman"/>
          <w:color w:val="000000" w:themeColor="text1"/>
          <w:sz w:val="24"/>
          <w:szCs w:val="24"/>
        </w:rPr>
        <w:t xml:space="preserve"> </w:t>
      </w:r>
      <w:r w:rsidR="00BB6CBC" w:rsidRPr="000021BF">
        <w:rPr>
          <w:rFonts w:ascii="Times New Roman" w:hAnsi="Times New Roman" w:cs="Times New Roman"/>
          <w:color w:val="000000" w:themeColor="text1"/>
          <w:sz w:val="24"/>
          <w:szCs w:val="24"/>
        </w:rPr>
        <w:t>Additionally, o</w:t>
      </w:r>
      <w:r w:rsidRPr="000021BF">
        <w:rPr>
          <w:rFonts w:ascii="Times New Roman" w:hAnsi="Times New Roman" w:cs="Times New Roman"/>
          <w:color w:val="000000" w:themeColor="text1"/>
          <w:sz w:val="24"/>
          <w:szCs w:val="24"/>
        </w:rPr>
        <w:t>ther definitions might be included within the study as required and necessary to set a better understanding of the study constructs or other elements.</w:t>
      </w:r>
    </w:p>
    <w:p w14:paraId="5B3C9B77" w14:textId="77777777" w:rsidR="009B5DF1" w:rsidRPr="000021BF" w:rsidRDefault="009B5DF1" w:rsidP="00A419A5">
      <w:pPr>
        <w:pStyle w:val="Heading2"/>
        <w:numPr>
          <w:ilvl w:val="1"/>
          <w:numId w:val="6"/>
        </w:numPr>
        <w:spacing w:line="480" w:lineRule="auto"/>
        <w:ind w:left="540" w:hanging="540"/>
        <w:jc w:val="center"/>
        <w:rPr>
          <w:rFonts w:ascii="Times New Roman" w:hAnsi="Times New Roman" w:cs="Times New Roman"/>
          <w:color w:val="000000" w:themeColor="text1"/>
          <w:sz w:val="28"/>
          <w:szCs w:val="28"/>
        </w:rPr>
      </w:pPr>
      <w:bookmarkStart w:id="401" w:name="_Toc26277524"/>
      <w:r w:rsidRPr="000021BF">
        <w:rPr>
          <w:rFonts w:ascii="Times New Roman" w:hAnsi="Times New Roman" w:cs="Times New Roman"/>
          <w:color w:val="000000" w:themeColor="text1"/>
          <w:sz w:val="28"/>
          <w:szCs w:val="28"/>
        </w:rPr>
        <w:lastRenderedPageBreak/>
        <w:t>Organization of the study</w:t>
      </w:r>
      <w:bookmarkEnd w:id="401"/>
    </w:p>
    <w:p w14:paraId="489565F2" w14:textId="791FEC17" w:rsidR="00A7430E" w:rsidRPr="000021BF" w:rsidRDefault="009B5DF1" w:rsidP="00BA3DBB">
      <w:pPr>
        <w:spacing w:after="0" w:line="480" w:lineRule="auto"/>
        <w:jc w:val="both"/>
        <w:rPr>
          <w:rFonts w:ascii="Times New Roman" w:eastAsia="Times New Roman" w:hAnsi="Times New Roman" w:cs="Times New Roman"/>
          <w:color w:val="000000" w:themeColor="text1"/>
          <w:sz w:val="24"/>
          <w:szCs w:val="24"/>
        </w:rPr>
      </w:pPr>
      <w:r w:rsidRPr="000021BF">
        <w:rPr>
          <w:rFonts w:ascii="Times New Roman" w:eastAsia="Times New Roman" w:hAnsi="Times New Roman" w:cs="Times New Roman"/>
          <w:color w:val="000000" w:themeColor="text1"/>
          <w:sz w:val="24"/>
          <w:szCs w:val="24"/>
        </w:rPr>
        <w:t>The dissertation will be organized into five chapters.</w:t>
      </w:r>
      <w:r w:rsidR="00083619">
        <w:rPr>
          <w:rFonts w:ascii="Times New Roman" w:eastAsia="Times New Roman" w:hAnsi="Times New Roman" w:cs="Times New Roman"/>
          <w:color w:val="000000" w:themeColor="text1"/>
          <w:sz w:val="24"/>
          <w:szCs w:val="24"/>
        </w:rPr>
        <w:t xml:space="preserve"> </w:t>
      </w:r>
      <w:r w:rsidR="009B3ED6" w:rsidRPr="000021BF">
        <w:rPr>
          <w:rFonts w:ascii="Times New Roman" w:eastAsia="Times New Roman" w:hAnsi="Times New Roman" w:cs="Times New Roman"/>
          <w:color w:val="000000" w:themeColor="text1"/>
          <w:sz w:val="24"/>
          <w:szCs w:val="24"/>
        </w:rPr>
        <w:t>C</w:t>
      </w:r>
      <w:r w:rsidRPr="000021BF">
        <w:rPr>
          <w:rFonts w:ascii="Times New Roman" w:eastAsia="Times New Roman" w:hAnsi="Times New Roman" w:cs="Times New Roman"/>
          <w:color w:val="000000" w:themeColor="text1"/>
          <w:sz w:val="24"/>
          <w:szCs w:val="24"/>
        </w:rPr>
        <w:t>hapter</w:t>
      </w:r>
      <w:r w:rsidR="009B3ED6" w:rsidRPr="000021BF">
        <w:rPr>
          <w:rFonts w:ascii="Times New Roman" w:eastAsia="Times New Roman" w:hAnsi="Times New Roman" w:cs="Times New Roman"/>
          <w:color w:val="000000" w:themeColor="text1"/>
          <w:sz w:val="24"/>
          <w:szCs w:val="24"/>
        </w:rPr>
        <w:t xml:space="preserve"> one</w:t>
      </w:r>
      <w:r w:rsidRPr="000021BF">
        <w:rPr>
          <w:rFonts w:ascii="Times New Roman" w:eastAsia="Times New Roman" w:hAnsi="Times New Roman" w:cs="Times New Roman"/>
          <w:color w:val="000000" w:themeColor="text1"/>
          <w:sz w:val="24"/>
          <w:szCs w:val="24"/>
        </w:rPr>
        <w:t xml:space="preserve"> entails the introduction of the study</w:t>
      </w:r>
      <w:r w:rsidR="00A7430E" w:rsidRPr="000021BF">
        <w:rPr>
          <w:rFonts w:ascii="Times New Roman" w:eastAsia="Times New Roman" w:hAnsi="Times New Roman" w:cs="Times New Roman"/>
          <w:color w:val="000000" w:themeColor="text1"/>
          <w:sz w:val="24"/>
          <w:szCs w:val="24"/>
        </w:rPr>
        <w:t xml:space="preserve"> signifying</w:t>
      </w:r>
      <w:r w:rsidRPr="000021BF">
        <w:rPr>
          <w:rFonts w:ascii="Times New Roman" w:eastAsia="Times New Roman" w:hAnsi="Times New Roman" w:cs="Times New Roman"/>
          <w:color w:val="000000" w:themeColor="text1"/>
          <w:sz w:val="24"/>
          <w:szCs w:val="24"/>
        </w:rPr>
        <w:t xml:space="preserve"> the</w:t>
      </w:r>
      <w:r w:rsidR="00A7430E" w:rsidRPr="000021BF">
        <w:rPr>
          <w:rFonts w:ascii="Times New Roman" w:eastAsia="Times New Roman" w:hAnsi="Times New Roman" w:cs="Times New Roman"/>
          <w:color w:val="000000" w:themeColor="text1"/>
          <w:sz w:val="24"/>
          <w:szCs w:val="24"/>
        </w:rPr>
        <w:t>:</w:t>
      </w:r>
    </w:p>
    <w:p w14:paraId="0998A29D" w14:textId="53C29279" w:rsidR="00A7430E" w:rsidRPr="000021BF" w:rsidRDefault="00A7430E" w:rsidP="00A419A5">
      <w:pPr>
        <w:pStyle w:val="ListParagraph"/>
        <w:numPr>
          <w:ilvl w:val="0"/>
          <w:numId w:val="14"/>
        </w:numPr>
        <w:spacing w:after="0" w:line="480" w:lineRule="auto"/>
        <w:jc w:val="both"/>
        <w:rPr>
          <w:rFonts w:ascii="Times New Roman" w:eastAsia="Times New Roman" w:hAnsi="Times New Roman" w:cs="Times New Roman"/>
          <w:color w:val="000000" w:themeColor="text1"/>
          <w:sz w:val="24"/>
          <w:szCs w:val="24"/>
        </w:rPr>
      </w:pPr>
      <w:r w:rsidRPr="000021BF">
        <w:rPr>
          <w:rFonts w:ascii="Times New Roman" w:eastAsia="Times New Roman" w:hAnsi="Times New Roman" w:cs="Times New Roman"/>
          <w:color w:val="000000" w:themeColor="text1"/>
          <w:sz w:val="24"/>
          <w:szCs w:val="24"/>
        </w:rPr>
        <w:t>B</w:t>
      </w:r>
      <w:r w:rsidR="009B5DF1" w:rsidRPr="000021BF">
        <w:rPr>
          <w:rFonts w:ascii="Times New Roman" w:eastAsia="Times New Roman" w:hAnsi="Times New Roman" w:cs="Times New Roman"/>
          <w:color w:val="000000" w:themeColor="text1"/>
          <w:sz w:val="24"/>
          <w:szCs w:val="24"/>
        </w:rPr>
        <w:t>ackground</w:t>
      </w:r>
      <w:r w:rsidRPr="000021BF">
        <w:rPr>
          <w:rFonts w:ascii="Times New Roman" w:eastAsia="Times New Roman" w:hAnsi="Times New Roman" w:cs="Times New Roman"/>
          <w:color w:val="000000" w:themeColor="text1"/>
          <w:sz w:val="24"/>
          <w:szCs w:val="24"/>
        </w:rPr>
        <w:t xml:space="preserve"> of the study;</w:t>
      </w:r>
    </w:p>
    <w:p w14:paraId="6941865E" w14:textId="77777777" w:rsidR="00A7430E" w:rsidRPr="000021BF" w:rsidRDefault="00A7430E" w:rsidP="00A419A5">
      <w:pPr>
        <w:pStyle w:val="ListParagraph"/>
        <w:numPr>
          <w:ilvl w:val="0"/>
          <w:numId w:val="14"/>
        </w:numPr>
        <w:spacing w:after="0" w:line="480" w:lineRule="auto"/>
        <w:jc w:val="both"/>
        <w:rPr>
          <w:rFonts w:ascii="Times New Roman" w:eastAsia="Times New Roman" w:hAnsi="Times New Roman" w:cs="Times New Roman"/>
          <w:color w:val="000000" w:themeColor="text1"/>
          <w:sz w:val="24"/>
          <w:szCs w:val="24"/>
        </w:rPr>
      </w:pPr>
      <w:r w:rsidRPr="000021BF">
        <w:rPr>
          <w:rFonts w:ascii="Times New Roman" w:eastAsia="Times New Roman" w:hAnsi="Times New Roman" w:cs="Times New Roman"/>
          <w:color w:val="000000" w:themeColor="text1"/>
          <w:sz w:val="24"/>
          <w:szCs w:val="24"/>
        </w:rPr>
        <w:t>P</w:t>
      </w:r>
      <w:r w:rsidR="009B5DF1" w:rsidRPr="000021BF">
        <w:rPr>
          <w:rFonts w:ascii="Times New Roman" w:eastAsia="Times New Roman" w:hAnsi="Times New Roman" w:cs="Times New Roman"/>
          <w:color w:val="000000" w:themeColor="text1"/>
          <w:sz w:val="24"/>
          <w:szCs w:val="24"/>
        </w:rPr>
        <w:t>roblem statement</w:t>
      </w:r>
      <w:r w:rsidRPr="000021BF">
        <w:rPr>
          <w:rFonts w:ascii="Times New Roman" w:eastAsia="Times New Roman" w:hAnsi="Times New Roman" w:cs="Times New Roman"/>
          <w:color w:val="000000" w:themeColor="text1"/>
          <w:sz w:val="24"/>
          <w:szCs w:val="24"/>
        </w:rPr>
        <w:t>;</w:t>
      </w:r>
    </w:p>
    <w:p w14:paraId="109B3583" w14:textId="6A7A10F5" w:rsidR="00A7430E" w:rsidRPr="000021BF" w:rsidRDefault="00A7430E" w:rsidP="00A419A5">
      <w:pPr>
        <w:pStyle w:val="ListParagraph"/>
        <w:numPr>
          <w:ilvl w:val="0"/>
          <w:numId w:val="14"/>
        </w:numPr>
        <w:spacing w:after="0" w:line="480" w:lineRule="auto"/>
        <w:jc w:val="both"/>
        <w:rPr>
          <w:rFonts w:ascii="Times New Roman" w:eastAsia="Times New Roman" w:hAnsi="Times New Roman" w:cs="Times New Roman"/>
          <w:color w:val="000000" w:themeColor="text1"/>
          <w:sz w:val="24"/>
          <w:szCs w:val="24"/>
        </w:rPr>
      </w:pPr>
      <w:r w:rsidRPr="000021BF">
        <w:rPr>
          <w:rFonts w:ascii="Times New Roman" w:eastAsia="Times New Roman" w:hAnsi="Times New Roman" w:cs="Times New Roman"/>
          <w:color w:val="000000" w:themeColor="text1"/>
          <w:sz w:val="24"/>
          <w:szCs w:val="24"/>
        </w:rPr>
        <w:t>P</w:t>
      </w:r>
      <w:r w:rsidR="009B5DF1" w:rsidRPr="000021BF">
        <w:rPr>
          <w:rFonts w:ascii="Times New Roman" w:eastAsia="Times New Roman" w:hAnsi="Times New Roman" w:cs="Times New Roman"/>
          <w:color w:val="000000" w:themeColor="text1"/>
          <w:sz w:val="24"/>
          <w:szCs w:val="24"/>
        </w:rPr>
        <w:t>urpose and research questions</w:t>
      </w:r>
      <w:r w:rsidRPr="000021BF">
        <w:rPr>
          <w:rFonts w:ascii="Times New Roman" w:eastAsia="Times New Roman" w:hAnsi="Times New Roman" w:cs="Times New Roman"/>
          <w:color w:val="000000" w:themeColor="text1"/>
          <w:sz w:val="24"/>
          <w:szCs w:val="24"/>
        </w:rPr>
        <w:t>;</w:t>
      </w:r>
    </w:p>
    <w:p w14:paraId="74B6D3CA" w14:textId="77777777" w:rsidR="00A7430E" w:rsidRPr="000021BF" w:rsidRDefault="00A7430E" w:rsidP="00A419A5">
      <w:pPr>
        <w:pStyle w:val="ListParagraph"/>
        <w:numPr>
          <w:ilvl w:val="0"/>
          <w:numId w:val="14"/>
        </w:numPr>
        <w:spacing w:after="0" w:line="480" w:lineRule="auto"/>
        <w:jc w:val="both"/>
        <w:rPr>
          <w:rFonts w:ascii="Times New Roman" w:eastAsia="Times New Roman" w:hAnsi="Times New Roman" w:cs="Times New Roman"/>
          <w:color w:val="000000" w:themeColor="text1"/>
          <w:sz w:val="24"/>
          <w:szCs w:val="24"/>
        </w:rPr>
      </w:pPr>
      <w:r w:rsidRPr="000021BF">
        <w:rPr>
          <w:rFonts w:ascii="Times New Roman" w:eastAsia="Times New Roman" w:hAnsi="Times New Roman" w:cs="Times New Roman"/>
          <w:color w:val="000000" w:themeColor="text1"/>
          <w:sz w:val="24"/>
          <w:szCs w:val="24"/>
        </w:rPr>
        <w:t>S</w:t>
      </w:r>
      <w:r w:rsidR="009B5DF1" w:rsidRPr="000021BF">
        <w:rPr>
          <w:rFonts w:ascii="Times New Roman" w:eastAsia="Times New Roman" w:hAnsi="Times New Roman" w:cs="Times New Roman"/>
          <w:color w:val="000000" w:themeColor="text1"/>
          <w:sz w:val="24"/>
          <w:szCs w:val="24"/>
        </w:rPr>
        <w:t>ignificance of the study</w:t>
      </w:r>
      <w:r w:rsidRPr="000021BF">
        <w:rPr>
          <w:rFonts w:ascii="Times New Roman" w:eastAsia="Times New Roman" w:hAnsi="Times New Roman" w:cs="Times New Roman"/>
          <w:color w:val="000000" w:themeColor="text1"/>
          <w:sz w:val="24"/>
          <w:szCs w:val="24"/>
        </w:rPr>
        <w:t>;</w:t>
      </w:r>
      <w:r w:rsidR="009B5DF1" w:rsidRPr="000021BF">
        <w:rPr>
          <w:rFonts w:ascii="Times New Roman" w:eastAsia="Times New Roman" w:hAnsi="Times New Roman" w:cs="Times New Roman"/>
          <w:color w:val="000000" w:themeColor="text1"/>
          <w:sz w:val="24"/>
          <w:szCs w:val="24"/>
        </w:rPr>
        <w:t xml:space="preserve"> </w:t>
      </w:r>
    </w:p>
    <w:p w14:paraId="1BFA4C3C" w14:textId="77777777" w:rsidR="00A7430E" w:rsidRPr="000021BF" w:rsidRDefault="00A7430E" w:rsidP="00A419A5">
      <w:pPr>
        <w:pStyle w:val="ListParagraph"/>
        <w:numPr>
          <w:ilvl w:val="0"/>
          <w:numId w:val="14"/>
        </w:numPr>
        <w:spacing w:after="0" w:line="480" w:lineRule="auto"/>
        <w:jc w:val="both"/>
        <w:rPr>
          <w:rFonts w:ascii="Times New Roman" w:eastAsia="Times New Roman" w:hAnsi="Times New Roman" w:cs="Times New Roman"/>
          <w:color w:val="000000" w:themeColor="text1"/>
          <w:sz w:val="24"/>
          <w:szCs w:val="24"/>
        </w:rPr>
      </w:pPr>
      <w:r w:rsidRPr="000021BF">
        <w:rPr>
          <w:rFonts w:ascii="Times New Roman" w:eastAsia="Times New Roman" w:hAnsi="Times New Roman" w:cs="Times New Roman"/>
          <w:color w:val="000000" w:themeColor="text1"/>
          <w:sz w:val="24"/>
          <w:szCs w:val="24"/>
        </w:rPr>
        <w:t>O</w:t>
      </w:r>
      <w:r w:rsidR="009B5DF1" w:rsidRPr="000021BF">
        <w:rPr>
          <w:rFonts w:ascii="Times New Roman" w:eastAsia="Times New Roman" w:hAnsi="Times New Roman" w:cs="Times New Roman"/>
          <w:color w:val="000000" w:themeColor="text1"/>
          <w:sz w:val="24"/>
          <w:szCs w:val="24"/>
        </w:rPr>
        <w:t>verview of the research methodology</w:t>
      </w:r>
      <w:r w:rsidRPr="000021BF">
        <w:rPr>
          <w:rFonts w:ascii="Times New Roman" w:eastAsia="Times New Roman" w:hAnsi="Times New Roman" w:cs="Times New Roman"/>
          <w:color w:val="000000" w:themeColor="text1"/>
          <w:sz w:val="24"/>
          <w:szCs w:val="24"/>
        </w:rPr>
        <w:t>;</w:t>
      </w:r>
    </w:p>
    <w:p w14:paraId="5851FDF0" w14:textId="62F45DE2" w:rsidR="00A7430E" w:rsidRPr="000021BF" w:rsidRDefault="00A7430E" w:rsidP="00A419A5">
      <w:pPr>
        <w:pStyle w:val="ListParagraph"/>
        <w:numPr>
          <w:ilvl w:val="0"/>
          <w:numId w:val="14"/>
        </w:numPr>
        <w:spacing w:after="0" w:line="480" w:lineRule="auto"/>
        <w:jc w:val="both"/>
        <w:rPr>
          <w:rFonts w:ascii="Times New Roman" w:eastAsia="Times New Roman" w:hAnsi="Times New Roman" w:cs="Times New Roman"/>
          <w:color w:val="000000" w:themeColor="text1"/>
          <w:sz w:val="24"/>
          <w:szCs w:val="24"/>
        </w:rPr>
      </w:pPr>
      <w:r w:rsidRPr="000021BF">
        <w:rPr>
          <w:rFonts w:ascii="Times New Roman" w:eastAsia="Times New Roman" w:hAnsi="Times New Roman" w:cs="Times New Roman"/>
          <w:color w:val="000000" w:themeColor="text1"/>
          <w:sz w:val="24"/>
          <w:szCs w:val="24"/>
        </w:rPr>
        <w:t>S</w:t>
      </w:r>
      <w:r w:rsidR="009B5DF1" w:rsidRPr="000021BF">
        <w:rPr>
          <w:rFonts w:ascii="Times New Roman" w:eastAsia="Times New Roman" w:hAnsi="Times New Roman" w:cs="Times New Roman"/>
          <w:color w:val="000000" w:themeColor="text1"/>
          <w:sz w:val="24"/>
          <w:szCs w:val="24"/>
        </w:rPr>
        <w:t>tudy limitations</w:t>
      </w:r>
      <w:r w:rsidRPr="000021BF">
        <w:rPr>
          <w:rFonts w:ascii="Times New Roman" w:eastAsia="Times New Roman" w:hAnsi="Times New Roman" w:cs="Times New Roman"/>
          <w:color w:val="000000" w:themeColor="text1"/>
          <w:sz w:val="24"/>
          <w:szCs w:val="24"/>
        </w:rPr>
        <w:t>;</w:t>
      </w:r>
      <w:r w:rsidR="009B5DF1" w:rsidRPr="000021BF">
        <w:rPr>
          <w:rFonts w:ascii="Times New Roman" w:eastAsia="Times New Roman" w:hAnsi="Times New Roman" w:cs="Times New Roman"/>
          <w:color w:val="000000" w:themeColor="text1"/>
          <w:sz w:val="24"/>
          <w:szCs w:val="24"/>
        </w:rPr>
        <w:t xml:space="preserve"> and</w:t>
      </w:r>
    </w:p>
    <w:p w14:paraId="3F251C0B" w14:textId="6031969B" w:rsidR="009B5DF1" w:rsidRPr="000021BF" w:rsidRDefault="00A7430E" w:rsidP="00A419A5">
      <w:pPr>
        <w:pStyle w:val="ListParagraph"/>
        <w:numPr>
          <w:ilvl w:val="0"/>
          <w:numId w:val="14"/>
        </w:numPr>
        <w:spacing w:after="0" w:line="480" w:lineRule="auto"/>
        <w:jc w:val="both"/>
        <w:rPr>
          <w:rFonts w:ascii="Times New Roman" w:eastAsia="Times New Roman" w:hAnsi="Times New Roman" w:cs="Times New Roman"/>
          <w:color w:val="000000" w:themeColor="text1"/>
          <w:sz w:val="24"/>
          <w:szCs w:val="24"/>
        </w:rPr>
      </w:pPr>
      <w:r w:rsidRPr="000021BF">
        <w:rPr>
          <w:rFonts w:ascii="Times New Roman" w:eastAsia="Times New Roman" w:hAnsi="Times New Roman" w:cs="Times New Roman"/>
          <w:color w:val="000000" w:themeColor="text1"/>
          <w:sz w:val="24"/>
          <w:szCs w:val="24"/>
        </w:rPr>
        <w:t>D</w:t>
      </w:r>
      <w:r w:rsidR="009B5DF1" w:rsidRPr="000021BF">
        <w:rPr>
          <w:rFonts w:ascii="Times New Roman" w:eastAsia="Times New Roman" w:hAnsi="Times New Roman" w:cs="Times New Roman"/>
          <w:color w:val="000000" w:themeColor="text1"/>
          <w:sz w:val="24"/>
          <w:szCs w:val="24"/>
        </w:rPr>
        <w:t>efinition of key terms.</w:t>
      </w:r>
    </w:p>
    <w:p w14:paraId="23891F04" w14:textId="75C941CB" w:rsidR="00E60A74" w:rsidRPr="000021BF" w:rsidRDefault="009B3ED6" w:rsidP="00BA3DBB">
      <w:pPr>
        <w:spacing w:line="480" w:lineRule="auto"/>
        <w:jc w:val="both"/>
        <w:rPr>
          <w:rFonts w:ascii="Times New Roman" w:hAnsi="Times New Roman" w:cs="Times New Roman"/>
          <w:color w:val="000000" w:themeColor="text1"/>
        </w:rPr>
      </w:pPr>
      <w:r w:rsidRPr="000021BF">
        <w:rPr>
          <w:rFonts w:ascii="Times New Roman" w:eastAsia="Times New Roman" w:hAnsi="Times New Roman" w:cs="Times New Roman"/>
          <w:color w:val="000000" w:themeColor="text1"/>
          <w:sz w:val="24"/>
          <w:szCs w:val="24"/>
        </w:rPr>
        <w:t>C</w:t>
      </w:r>
      <w:r w:rsidR="009B5DF1" w:rsidRPr="000021BF">
        <w:rPr>
          <w:rFonts w:ascii="Times New Roman" w:eastAsia="Times New Roman" w:hAnsi="Times New Roman" w:cs="Times New Roman"/>
          <w:color w:val="000000" w:themeColor="text1"/>
          <w:sz w:val="24"/>
          <w:szCs w:val="24"/>
        </w:rPr>
        <w:t>hapter</w:t>
      </w:r>
      <w:r w:rsidRPr="000021BF">
        <w:rPr>
          <w:rFonts w:ascii="Times New Roman" w:eastAsia="Times New Roman" w:hAnsi="Times New Roman" w:cs="Times New Roman"/>
          <w:color w:val="000000" w:themeColor="text1"/>
          <w:sz w:val="24"/>
          <w:szCs w:val="24"/>
        </w:rPr>
        <w:t xml:space="preserve"> two</w:t>
      </w:r>
      <w:r w:rsidR="009B5DF1" w:rsidRPr="000021BF">
        <w:rPr>
          <w:rFonts w:ascii="Times New Roman" w:eastAsia="Times New Roman" w:hAnsi="Times New Roman" w:cs="Times New Roman"/>
          <w:color w:val="000000" w:themeColor="text1"/>
          <w:sz w:val="24"/>
          <w:szCs w:val="24"/>
        </w:rPr>
        <w:t xml:space="preserve"> will </w:t>
      </w:r>
      <w:r w:rsidR="00A7430E" w:rsidRPr="000021BF">
        <w:rPr>
          <w:rFonts w:ascii="Times New Roman" w:eastAsia="Times New Roman" w:hAnsi="Times New Roman" w:cs="Times New Roman"/>
          <w:color w:val="000000" w:themeColor="text1"/>
          <w:sz w:val="24"/>
          <w:szCs w:val="24"/>
        </w:rPr>
        <w:t>highlight and address the</w:t>
      </w:r>
      <w:r w:rsidR="009B5DF1" w:rsidRPr="000021BF">
        <w:rPr>
          <w:rFonts w:ascii="Times New Roman" w:eastAsia="Times New Roman" w:hAnsi="Times New Roman" w:cs="Times New Roman"/>
          <w:color w:val="000000" w:themeColor="text1"/>
          <w:sz w:val="24"/>
          <w:szCs w:val="24"/>
        </w:rPr>
        <w:t xml:space="preserve"> literature review related to the</w:t>
      </w:r>
      <w:r w:rsidR="00F77DA3" w:rsidRPr="000021BF">
        <w:rPr>
          <w:rFonts w:ascii="Times New Roman" w:eastAsia="Times New Roman" w:hAnsi="Times New Roman" w:cs="Times New Roman"/>
          <w:color w:val="000000" w:themeColor="text1"/>
          <w:sz w:val="24"/>
          <w:szCs w:val="24"/>
        </w:rPr>
        <w:t xml:space="preserve"> study</w:t>
      </w:r>
      <w:r w:rsidR="009B5DF1" w:rsidRPr="000021BF">
        <w:rPr>
          <w:rFonts w:ascii="Times New Roman" w:eastAsia="Times New Roman" w:hAnsi="Times New Roman" w:cs="Times New Roman"/>
          <w:color w:val="000000" w:themeColor="text1"/>
          <w:sz w:val="24"/>
          <w:szCs w:val="24"/>
        </w:rPr>
        <w:t xml:space="preserve"> constructs </w:t>
      </w:r>
      <w:r w:rsidRPr="000021BF">
        <w:rPr>
          <w:rFonts w:ascii="Times New Roman" w:eastAsia="Times New Roman" w:hAnsi="Times New Roman" w:cs="Times New Roman"/>
          <w:color w:val="000000" w:themeColor="text1"/>
          <w:sz w:val="24"/>
          <w:szCs w:val="24"/>
        </w:rPr>
        <w:t>used to conceptualize</w:t>
      </w:r>
      <w:r w:rsidR="00F77DA3" w:rsidRPr="000021BF">
        <w:rPr>
          <w:rFonts w:ascii="Times New Roman" w:eastAsia="Times New Roman" w:hAnsi="Times New Roman" w:cs="Times New Roman"/>
          <w:color w:val="000000" w:themeColor="text1"/>
          <w:sz w:val="24"/>
          <w:szCs w:val="24"/>
        </w:rPr>
        <w:t xml:space="preserve"> the</w:t>
      </w:r>
      <w:r w:rsidRPr="000021BF">
        <w:rPr>
          <w:rFonts w:ascii="Times New Roman" w:eastAsia="Times New Roman" w:hAnsi="Times New Roman" w:cs="Times New Roman"/>
          <w:color w:val="000000" w:themeColor="text1"/>
          <w:sz w:val="24"/>
          <w:szCs w:val="24"/>
        </w:rPr>
        <w:t xml:space="preserve"> study framework </w:t>
      </w:r>
      <w:r w:rsidR="00903CD6" w:rsidRPr="000021BF">
        <w:rPr>
          <w:rFonts w:ascii="Times New Roman" w:eastAsia="Times New Roman" w:hAnsi="Times New Roman" w:cs="Times New Roman"/>
          <w:color w:val="000000" w:themeColor="text1"/>
          <w:sz w:val="24"/>
          <w:szCs w:val="24"/>
        </w:rPr>
        <w:t>mounting</w:t>
      </w:r>
      <w:r w:rsidRPr="000021BF">
        <w:rPr>
          <w:rFonts w:ascii="Times New Roman" w:eastAsia="Times New Roman" w:hAnsi="Times New Roman" w:cs="Times New Roman"/>
          <w:color w:val="000000" w:themeColor="text1"/>
          <w:sz w:val="24"/>
          <w:szCs w:val="24"/>
        </w:rPr>
        <w:t xml:space="preserve"> up</w:t>
      </w:r>
      <w:r w:rsidR="009B5DF1" w:rsidRPr="000021BF">
        <w:rPr>
          <w:rFonts w:ascii="Times New Roman" w:eastAsia="Times New Roman" w:hAnsi="Times New Roman" w:cs="Times New Roman"/>
          <w:color w:val="000000" w:themeColor="text1"/>
          <w:sz w:val="24"/>
          <w:szCs w:val="24"/>
        </w:rPr>
        <w:t xml:space="preserve"> </w:t>
      </w:r>
      <w:r w:rsidR="00903CD6">
        <w:rPr>
          <w:rFonts w:ascii="Times New Roman" w:eastAsia="Times New Roman" w:hAnsi="Times New Roman" w:cs="Times New Roman"/>
          <w:color w:val="000000" w:themeColor="text1"/>
          <w:sz w:val="24"/>
          <w:szCs w:val="24"/>
        </w:rPr>
        <w:t xml:space="preserve">the </w:t>
      </w:r>
      <w:r w:rsidR="00F77DA3" w:rsidRPr="000021BF">
        <w:rPr>
          <w:rFonts w:ascii="Times New Roman" w:eastAsia="Times New Roman" w:hAnsi="Times New Roman" w:cs="Times New Roman"/>
          <w:color w:val="000000" w:themeColor="text1"/>
          <w:sz w:val="24"/>
          <w:szCs w:val="24"/>
        </w:rPr>
        <w:t xml:space="preserve">proposed </w:t>
      </w:r>
      <w:r w:rsidR="009B5DF1" w:rsidRPr="000021BF">
        <w:rPr>
          <w:rFonts w:ascii="Times New Roman" w:eastAsia="Times New Roman" w:hAnsi="Times New Roman" w:cs="Times New Roman"/>
          <w:color w:val="000000" w:themeColor="text1"/>
          <w:sz w:val="24"/>
          <w:szCs w:val="24"/>
        </w:rPr>
        <w:t>relations</w:t>
      </w:r>
      <w:r w:rsidR="00F77DA3" w:rsidRPr="000021BF">
        <w:rPr>
          <w:rFonts w:ascii="Times New Roman" w:eastAsia="Times New Roman" w:hAnsi="Times New Roman" w:cs="Times New Roman"/>
          <w:color w:val="000000" w:themeColor="text1"/>
          <w:sz w:val="24"/>
          <w:szCs w:val="24"/>
        </w:rPr>
        <w:t>hips</w:t>
      </w:r>
      <w:r w:rsidR="009B5DF1" w:rsidRPr="000021BF">
        <w:rPr>
          <w:rFonts w:ascii="Times New Roman" w:eastAsia="Times New Roman" w:hAnsi="Times New Roman" w:cs="Times New Roman"/>
          <w:color w:val="000000" w:themeColor="text1"/>
          <w:sz w:val="24"/>
          <w:szCs w:val="24"/>
        </w:rPr>
        <w:t xml:space="preserve"> between </w:t>
      </w:r>
      <w:r w:rsidR="00F77DA3" w:rsidRPr="000021BF">
        <w:rPr>
          <w:rFonts w:ascii="Times New Roman" w:eastAsia="Times New Roman" w:hAnsi="Times New Roman" w:cs="Times New Roman"/>
          <w:color w:val="000000" w:themeColor="text1"/>
          <w:sz w:val="24"/>
          <w:szCs w:val="24"/>
        </w:rPr>
        <w:t>study</w:t>
      </w:r>
      <w:r w:rsidR="009B5DF1" w:rsidRPr="000021BF">
        <w:rPr>
          <w:rFonts w:ascii="Times New Roman" w:eastAsia="Times New Roman" w:hAnsi="Times New Roman" w:cs="Times New Roman"/>
          <w:color w:val="000000" w:themeColor="text1"/>
          <w:sz w:val="24"/>
          <w:szCs w:val="24"/>
        </w:rPr>
        <w:t xml:space="preserve"> constructs.</w:t>
      </w:r>
      <w:r w:rsidR="00083619">
        <w:rPr>
          <w:rFonts w:ascii="Times New Roman" w:eastAsia="Times New Roman" w:hAnsi="Times New Roman" w:cs="Times New Roman"/>
          <w:color w:val="000000" w:themeColor="text1"/>
          <w:sz w:val="24"/>
          <w:szCs w:val="24"/>
        </w:rPr>
        <w:t xml:space="preserve"> </w:t>
      </w:r>
      <w:r w:rsidRPr="000021BF">
        <w:rPr>
          <w:rFonts w:ascii="Times New Roman" w:eastAsia="Times New Roman" w:hAnsi="Times New Roman" w:cs="Times New Roman"/>
          <w:color w:val="000000" w:themeColor="text1"/>
          <w:sz w:val="24"/>
          <w:szCs w:val="24"/>
        </w:rPr>
        <w:t>C</w:t>
      </w:r>
      <w:r w:rsidR="009B5DF1" w:rsidRPr="000021BF">
        <w:rPr>
          <w:rFonts w:ascii="Times New Roman" w:eastAsia="Times New Roman" w:hAnsi="Times New Roman" w:cs="Times New Roman"/>
          <w:color w:val="000000" w:themeColor="text1"/>
          <w:sz w:val="24"/>
          <w:szCs w:val="24"/>
        </w:rPr>
        <w:t>hapter</w:t>
      </w:r>
      <w:r w:rsidRPr="000021BF">
        <w:rPr>
          <w:rFonts w:ascii="Times New Roman" w:eastAsia="Times New Roman" w:hAnsi="Times New Roman" w:cs="Times New Roman"/>
          <w:color w:val="000000" w:themeColor="text1"/>
          <w:sz w:val="24"/>
          <w:szCs w:val="24"/>
        </w:rPr>
        <w:t xml:space="preserve"> three</w:t>
      </w:r>
      <w:r w:rsidR="009B5DF1" w:rsidRPr="000021BF">
        <w:rPr>
          <w:rFonts w:ascii="Times New Roman" w:eastAsia="Times New Roman" w:hAnsi="Times New Roman" w:cs="Times New Roman"/>
          <w:color w:val="000000" w:themeColor="text1"/>
          <w:sz w:val="24"/>
          <w:szCs w:val="24"/>
        </w:rPr>
        <w:t xml:space="preserve"> will detail the research methodology and data representation</w:t>
      </w:r>
      <w:r w:rsidR="004326C1" w:rsidRPr="000021BF">
        <w:rPr>
          <w:rFonts w:ascii="Times New Roman" w:eastAsia="Times New Roman" w:hAnsi="Times New Roman" w:cs="Times New Roman"/>
          <w:color w:val="000000" w:themeColor="text1"/>
          <w:sz w:val="24"/>
          <w:szCs w:val="24"/>
        </w:rPr>
        <w:t xml:space="preserve"> while c</w:t>
      </w:r>
      <w:r w:rsidR="009B5DF1" w:rsidRPr="000021BF">
        <w:rPr>
          <w:rFonts w:ascii="Times New Roman" w:eastAsia="Times New Roman" w:hAnsi="Times New Roman" w:cs="Times New Roman"/>
          <w:color w:val="000000" w:themeColor="text1"/>
          <w:sz w:val="24"/>
          <w:szCs w:val="24"/>
        </w:rPr>
        <w:t>hapter</w:t>
      </w:r>
      <w:r w:rsidRPr="000021BF">
        <w:rPr>
          <w:rFonts w:ascii="Times New Roman" w:eastAsia="Times New Roman" w:hAnsi="Times New Roman" w:cs="Times New Roman"/>
          <w:color w:val="000000" w:themeColor="text1"/>
          <w:sz w:val="24"/>
          <w:szCs w:val="24"/>
        </w:rPr>
        <w:t xml:space="preserve"> four</w:t>
      </w:r>
      <w:r w:rsidR="009B5DF1" w:rsidRPr="000021BF">
        <w:rPr>
          <w:rFonts w:ascii="Times New Roman" w:eastAsia="Times New Roman" w:hAnsi="Times New Roman" w:cs="Times New Roman"/>
          <w:color w:val="000000" w:themeColor="text1"/>
          <w:sz w:val="24"/>
          <w:szCs w:val="24"/>
        </w:rPr>
        <w:t xml:space="preserve"> will </w:t>
      </w:r>
      <w:r w:rsidR="004326C1" w:rsidRPr="000021BF">
        <w:rPr>
          <w:rFonts w:ascii="Times New Roman" w:eastAsia="Times New Roman" w:hAnsi="Times New Roman" w:cs="Times New Roman"/>
          <w:color w:val="000000" w:themeColor="text1"/>
          <w:sz w:val="24"/>
          <w:szCs w:val="24"/>
        </w:rPr>
        <w:t>entail</w:t>
      </w:r>
      <w:r w:rsidR="009B5DF1" w:rsidRPr="000021BF">
        <w:rPr>
          <w:rFonts w:ascii="Times New Roman" w:eastAsia="Times New Roman" w:hAnsi="Times New Roman" w:cs="Times New Roman"/>
          <w:color w:val="000000" w:themeColor="text1"/>
          <w:sz w:val="24"/>
          <w:szCs w:val="24"/>
        </w:rPr>
        <w:t xml:space="preserve"> discussion of the </w:t>
      </w:r>
      <w:r w:rsidR="00903CD6">
        <w:rPr>
          <w:rFonts w:ascii="Times New Roman" w:eastAsia="Times New Roman" w:hAnsi="Times New Roman" w:cs="Times New Roman"/>
          <w:color w:val="000000" w:themeColor="text1"/>
          <w:sz w:val="24"/>
          <w:szCs w:val="24"/>
        </w:rPr>
        <w:t xml:space="preserve">study </w:t>
      </w:r>
      <w:r w:rsidR="009B5DF1" w:rsidRPr="000021BF">
        <w:rPr>
          <w:rFonts w:ascii="Times New Roman" w:eastAsia="Times New Roman" w:hAnsi="Times New Roman" w:cs="Times New Roman"/>
          <w:color w:val="000000" w:themeColor="text1"/>
          <w:sz w:val="24"/>
          <w:szCs w:val="24"/>
        </w:rPr>
        <w:t>results</w:t>
      </w:r>
      <w:r w:rsidR="00903CD6">
        <w:rPr>
          <w:rFonts w:ascii="Times New Roman" w:eastAsia="Times New Roman" w:hAnsi="Times New Roman" w:cs="Times New Roman"/>
          <w:color w:val="000000" w:themeColor="text1"/>
          <w:sz w:val="24"/>
          <w:szCs w:val="24"/>
        </w:rPr>
        <w:t xml:space="preserve"> for each subject sector along with hypotheses testing</w:t>
      </w:r>
      <w:r w:rsidR="009B5DF1" w:rsidRPr="000021BF">
        <w:rPr>
          <w:rFonts w:ascii="Times New Roman" w:eastAsia="Times New Roman" w:hAnsi="Times New Roman" w:cs="Times New Roman"/>
          <w:color w:val="000000" w:themeColor="text1"/>
          <w:sz w:val="24"/>
          <w:szCs w:val="24"/>
        </w:rPr>
        <w:t>.</w:t>
      </w:r>
      <w:r w:rsidR="00083619">
        <w:rPr>
          <w:rFonts w:ascii="Times New Roman" w:eastAsia="Times New Roman" w:hAnsi="Times New Roman" w:cs="Times New Roman"/>
          <w:color w:val="000000" w:themeColor="text1"/>
          <w:sz w:val="24"/>
          <w:szCs w:val="24"/>
        </w:rPr>
        <w:t xml:space="preserve"> </w:t>
      </w:r>
      <w:r w:rsidR="00FF6EFD" w:rsidRPr="000021BF">
        <w:rPr>
          <w:rFonts w:ascii="Times New Roman" w:eastAsia="Times New Roman" w:hAnsi="Times New Roman" w:cs="Times New Roman"/>
          <w:color w:val="000000" w:themeColor="text1"/>
          <w:sz w:val="24"/>
          <w:szCs w:val="24"/>
        </w:rPr>
        <w:t>C</w:t>
      </w:r>
      <w:r w:rsidR="009B5DF1" w:rsidRPr="000021BF">
        <w:rPr>
          <w:rFonts w:ascii="Times New Roman" w:eastAsia="Times New Roman" w:hAnsi="Times New Roman" w:cs="Times New Roman"/>
          <w:color w:val="000000" w:themeColor="text1"/>
          <w:sz w:val="24"/>
          <w:szCs w:val="24"/>
        </w:rPr>
        <w:t>hapter</w:t>
      </w:r>
      <w:r w:rsidR="00FF6EFD" w:rsidRPr="000021BF">
        <w:rPr>
          <w:rFonts w:ascii="Times New Roman" w:eastAsia="Times New Roman" w:hAnsi="Times New Roman" w:cs="Times New Roman"/>
          <w:color w:val="000000" w:themeColor="text1"/>
          <w:sz w:val="24"/>
          <w:szCs w:val="24"/>
        </w:rPr>
        <w:t xml:space="preserve"> five</w:t>
      </w:r>
      <w:r w:rsidR="009B5DF1" w:rsidRPr="000021BF">
        <w:rPr>
          <w:rFonts w:ascii="Times New Roman" w:eastAsia="Times New Roman" w:hAnsi="Times New Roman" w:cs="Times New Roman"/>
          <w:color w:val="000000" w:themeColor="text1"/>
          <w:sz w:val="24"/>
          <w:szCs w:val="24"/>
        </w:rPr>
        <w:t xml:space="preserve"> will</w:t>
      </w:r>
      <w:r w:rsidR="009A6206" w:rsidRPr="000021BF">
        <w:rPr>
          <w:rFonts w:ascii="Times New Roman" w:eastAsia="Times New Roman" w:hAnsi="Times New Roman" w:cs="Times New Roman"/>
          <w:color w:val="000000" w:themeColor="text1"/>
          <w:sz w:val="24"/>
          <w:szCs w:val="24"/>
        </w:rPr>
        <w:t xml:space="preserve"> </w:t>
      </w:r>
      <w:r w:rsidR="003B4FF2" w:rsidRPr="000021BF">
        <w:rPr>
          <w:rFonts w:ascii="Times New Roman" w:eastAsia="Times New Roman" w:hAnsi="Times New Roman" w:cs="Times New Roman"/>
          <w:color w:val="000000" w:themeColor="text1"/>
          <w:sz w:val="24"/>
          <w:szCs w:val="24"/>
        </w:rPr>
        <w:t>be</w:t>
      </w:r>
      <w:r w:rsidR="00903CD6">
        <w:rPr>
          <w:rFonts w:ascii="Times New Roman" w:eastAsia="Times New Roman" w:hAnsi="Times New Roman" w:cs="Times New Roman"/>
          <w:color w:val="000000" w:themeColor="text1"/>
          <w:sz w:val="24"/>
          <w:szCs w:val="24"/>
        </w:rPr>
        <w:t xml:space="preserve"> titled to discuss the outcomes of the study on the general level and the specific level of each subject sector.</w:t>
      </w:r>
      <w:r w:rsidR="00083619">
        <w:rPr>
          <w:rFonts w:ascii="Times New Roman" w:eastAsia="Times New Roman" w:hAnsi="Times New Roman" w:cs="Times New Roman"/>
          <w:color w:val="000000" w:themeColor="text1"/>
          <w:sz w:val="24"/>
          <w:szCs w:val="24"/>
        </w:rPr>
        <w:t xml:space="preserve"> </w:t>
      </w:r>
      <w:r w:rsidR="00903CD6">
        <w:rPr>
          <w:rFonts w:ascii="Times New Roman" w:eastAsia="Times New Roman" w:hAnsi="Times New Roman" w:cs="Times New Roman"/>
          <w:color w:val="000000" w:themeColor="text1"/>
          <w:sz w:val="24"/>
          <w:szCs w:val="24"/>
        </w:rPr>
        <w:t>Last but not least, chapter six will cover study implications on the theoretical and practical sides, study limitations, future research directions, and finally the study conclusion.</w:t>
      </w:r>
    </w:p>
    <w:p w14:paraId="2E2A4B1D" w14:textId="6C18F81A" w:rsidR="00E97ABB" w:rsidRPr="001D53F9" w:rsidRDefault="00E60A74" w:rsidP="001D53F9">
      <w:pPr>
        <w:pStyle w:val="Heading1"/>
        <w:spacing w:after="240" w:line="240" w:lineRule="auto"/>
        <w:rPr>
          <w:rFonts w:ascii="Times New Roman" w:hAnsi="Times New Roman" w:cs="Times New Roman"/>
          <w:color w:val="000000" w:themeColor="text1"/>
          <w:sz w:val="34"/>
          <w:szCs w:val="34"/>
        </w:rPr>
      </w:pPr>
      <w:r w:rsidRPr="001D53F9">
        <w:rPr>
          <w:rFonts w:ascii="Times New Roman" w:hAnsi="Times New Roman" w:cs="Times New Roman"/>
          <w:color w:val="000000" w:themeColor="text1"/>
          <w:sz w:val="34"/>
          <w:szCs w:val="34"/>
        </w:rPr>
        <w:br w:type="page"/>
      </w:r>
      <w:bookmarkStart w:id="402" w:name="_Toc519875115"/>
      <w:bookmarkStart w:id="403" w:name="_Toc522788981"/>
      <w:bookmarkStart w:id="404" w:name="_Toc536475347"/>
      <w:bookmarkStart w:id="405" w:name="_Toc536475473"/>
      <w:bookmarkStart w:id="406" w:name="_Toc46056"/>
      <w:bookmarkStart w:id="407" w:name="_Toc46419"/>
      <w:bookmarkStart w:id="408" w:name="_Toc46526"/>
      <w:bookmarkStart w:id="409" w:name="_Toc47734"/>
      <w:bookmarkStart w:id="410" w:name="_Toc48029"/>
      <w:bookmarkStart w:id="411" w:name="_Toc259745"/>
      <w:bookmarkStart w:id="412" w:name="_Toc1337067"/>
      <w:bookmarkStart w:id="413" w:name="_Toc1337236"/>
      <w:bookmarkStart w:id="414" w:name="_Toc3702806"/>
      <w:bookmarkStart w:id="415" w:name="_Toc4172244"/>
      <w:bookmarkStart w:id="416" w:name="_Toc4172421"/>
      <w:bookmarkStart w:id="417" w:name="_Toc4176515"/>
      <w:bookmarkStart w:id="418" w:name="_Toc4255664"/>
      <w:bookmarkStart w:id="419" w:name="_Toc4255877"/>
      <w:bookmarkStart w:id="420" w:name="_Toc6015404"/>
      <w:bookmarkStart w:id="421" w:name="_Toc6043264"/>
      <w:bookmarkStart w:id="422" w:name="_Toc6043465"/>
      <w:bookmarkStart w:id="423" w:name="_Toc6154838"/>
      <w:bookmarkStart w:id="424" w:name="_Toc6155039"/>
      <w:bookmarkStart w:id="425" w:name="_Toc6156028"/>
      <w:bookmarkStart w:id="426" w:name="_Toc6156426"/>
      <w:bookmarkStart w:id="427" w:name="_Toc6156767"/>
      <w:bookmarkStart w:id="428" w:name="_Toc6156971"/>
      <w:bookmarkStart w:id="429" w:name="_Toc6157175"/>
      <w:bookmarkStart w:id="430" w:name="_Toc6157410"/>
      <w:bookmarkStart w:id="431" w:name="_Toc6157645"/>
      <w:bookmarkStart w:id="432" w:name="_Toc6246251"/>
      <w:bookmarkStart w:id="433" w:name="_Toc6386688"/>
      <w:bookmarkStart w:id="434" w:name="_Toc26277525"/>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r w:rsidR="00787BF4" w:rsidRPr="001D53F9">
        <w:rPr>
          <w:rFonts w:ascii="Times New Roman" w:hAnsi="Times New Roman" w:cs="Times New Roman"/>
          <w:color w:val="000000" w:themeColor="text1"/>
          <w:sz w:val="34"/>
          <w:szCs w:val="34"/>
        </w:rPr>
        <w:lastRenderedPageBreak/>
        <w:t xml:space="preserve">CHAPTER TWO: </w:t>
      </w:r>
      <w:r w:rsidR="00E97ABB" w:rsidRPr="001D53F9">
        <w:rPr>
          <w:rFonts w:ascii="Times New Roman" w:hAnsi="Times New Roman" w:cs="Times New Roman"/>
          <w:color w:val="000000" w:themeColor="text1"/>
          <w:sz w:val="34"/>
          <w:szCs w:val="34"/>
        </w:rPr>
        <w:t>Literature Review</w:t>
      </w:r>
      <w:r w:rsidR="00E20F01" w:rsidRPr="001D53F9">
        <w:rPr>
          <w:rFonts w:ascii="Times New Roman" w:hAnsi="Times New Roman" w:cs="Times New Roman"/>
          <w:color w:val="000000" w:themeColor="text1"/>
          <w:sz w:val="34"/>
          <w:szCs w:val="34"/>
        </w:rPr>
        <w:t>; Constructs, Theory, and Framework</w:t>
      </w:r>
      <w:bookmarkEnd w:id="434"/>
    </w:p>
    <w:p w14:paraId="29627D9C" w14:textId="77777777" w:rsidR="006A0DD2" w:rsidRPr="000021BF" w:rsidRDefault="006A0DD2" w:rsidP="006A0DD2">
      <w:pPr>
        <w:pStyle w:val="ListParagraph"/>
        <w:keepNext/>
        <w:keepLines/>
        <w:numPr>
          <w:ilvl w:val="0"/>
          <w:numId w:val="10"/>
        </w:numPr>
        <w:spacing w:before="40" w:after="0" w:line="480" w:lineRule="auto"/>
        <w:contextualSpacing w:val="0"/>
        <w:jc w:val="center"/>
        <w:outlineLvl w:val="1"/>
        <w:rPr>
          <w:rFonts w:ascii="Times New Roman" w:eastAsiaTheme="majorEastAsia" w:hAnsi="Times New Roman" w:cs="Times New Roman"/>
          <w:vanish/>
          <w:color w:val="000000" w:themeColor="text1"/>
          <w:sz w:val="28"/>
          <w:szCs w:val="28"/>
        </w:rPr>
      </w:pPr>
      <w:bookmarkStart w:id="435" w:name="_Toc6635071"/>
      <w:bookmarkStart w:id="436" w:name="_Toc6635808"/>
      <w:bookmarkStart w:id="437" w:name="_Toc6636052"/>
      <w:bookmarkStart w:id="438" w:name="_Toc6636681"/>
      <w:bookmarkStart w:id="439" w:name="_Toc6637132"/>
      <w:bookmarkStart w:id="440" w:name="_Toc6637572"/>
      <w:bookmarkStart w:id="441" w:name="_Toc6637819"/>
      <w:bookmarkStart w:id="442" w:name="_Toc6638068"/>
      <w:bookmarkStart w:id="443" w:name="_Toc6638320"/>
      <w:bookmarkStart w:id="444" w:name="_Toc6638570"/>
      <w:bookmarkStart w:id="445" w:name="_Toc6641045"/>
      <w:bookmarkStart w:id="446" w:name="_Toc6641296"/>
      <w:bookmarkStart w:id="447" w:name="_Toc6641547"/>
      <w:bookmarkStart w:id="448" w:name="_Toc6641804"/>
      <w:bookmarkStart w:id="449" w:name="_Toc6642062"/>
      <w:bookmarkStart w:id="450" w:name="_Toc6642319"/>
      <w:bookmarkStart w:id="451" w:name="_Toc6643622"/>
      <w:bookmarkStart w:id="452" w:name="_Toc6656968"/>
      <w:bookmarkStart w:id="453" w:name="_Toc6673064"/>
      <w:bookmarkStart w:id="454" w:name="_Toc8605838"/>
      <w:bookmarkStart w:id="455" w:name="_Toc8606116"/>
      <w:bookmarkStart w:id="456" w:name="_Toc8606402"/>
      <w:bookmarkStart w:id="457" w:name="_Toc13902102"/>
      <w:bookmarkStart w:id="458" w:name="_Toc13902490"/>
      <w:bookmarkStart w:id="459" w:name="_Toc14135145"/>
      <w:bookmarkStart w:id="460" w:name="_Toc14375219"/>
      <w:bookmarkStart w:id="461" w:name="_Toc14391105"/>
      <w:bookmarkStart w:id="462" w:name="_Toc14732116"/>
      <w:bookmarkStart w:id="463" w:name="_Toc14736042"/>
      <w:bookmarkStart w:id="464" w:name="_Toc14736896"/>
      <w:bookmarkStart w:id="465" w:name="_Toc15658905"/>
      <w:bookmarkStart w:id="466" w:name="_Toc15659200"/>
      <w:bookmarkStart w:id="467" w:name="_Toc18444041"/>
      <w:bookmarkStart w:id="468" w:name="_Toc26277526"/>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14:paraId="4B6C5956" w14:textId="77777777" w:rsidR="006A0DD2" w:rsidRPr="000021BF" w:rsidRDefault="006A0DD2" w:rsidP="006A0DD2">
      <w:pPr>
        <w:pStyle w:val="ListParagraph"/>
        <w:keepNext/>
        <w:keepLines/>
        <w:numPr>
          <w:ilvl w:val="0"/>
          <w:numId w:val="10"/>
        </w:numPr>
        <w:spacing w:before="40" w:after="0" w:line="480" w:lineRule="auto"/>
        <w:contextualSpacing w:val="0"/>
        <w:jc w:val="center"/>
        <w:outlineLvl w:val="1"/>
        <w:rPr>
          <w:rFonts w:ascii="Times New Roman" w:eastAsiaTheme="majorEastAsia" w:hAnsi="Times New Roman" w:cs="Times New Roman"/>
          <w:vanish/>
          <w:color w:val="000000" w:themeColor="text1"/>
          <w:sz w:val="28"/>
          <w:szCs w:val="28"/>
        </w:rPr>
      </w:pPr>
      <w:bookmarkStart w:id="469" w:name="_Toc6636682"/>
      <w:bookmarkStart w:id="470" w:name="_Toc6637133"/>
      <w:bookmarkStart w:id="471" w:name="_Toc6637573"/>
      <w:bookmarkStart w:id="472" w:name="_Toc6637820"/>
      <w:bookmarkStart w:id="473" w:name="_Toc6638069"/>
      <w:bookmarkStart w:id="474" w:name="_Toc6638321"/>
      <w:bookmarkStart w:id="475" w:name="_Toc6638571"/>
      <w:bookmarkStart w:id="476" w:name="_Toc6641046"/>
      <w:bookmarkStart w:id="477" w:name="_Toc6641297"/>
      <w:bookmarkStart w:id="478" w:name="_Toc6641548"/>
      <w:bookmarkStart w:id="479" w:name="_Toc6641805"/>
      <w:bookmarkStart w:id="480" w:name="_Toc6642063"/>
      <w:bookmarkStart w:id="481" w:name="_Toc6642320"/>
      <w:bookmarkStart w:id="482" w:name="_Toc6643623"/>
      <w:bookmarkStart w:id="483" w:name="_Toc6656969"/>
      <w:bookmarkStart w:id="484" w:name="_Toc6673065"/>
      <w:bookmarkStart w:id="485" w:name="_Toc8605839"/>
      <w:bookmarkStart w:id="486" w:name="_Toc8606117"/>
      <w:bookmarkStart w:id="487" w:name="_Toc8606403"/>
      <w:bookmarkStart w:id="488" w:name="_Toc13902103"/>
      <w:bookmarkStart w:id="489" w:name="_Toc13902491"/>
      <w:bookmarkStart w:id="490" w:name="_Toc14135146"/>
      <w:bookmarkStart w:id="491" w:name="_Toc14375220"/>
      <w:bookmarkStart w:id="492" w:name="_Toc14391106"/>
      <w:bookmarkStart w:id="493" w:name="_Toc14732117"/>
      <w:bookmarkStart w:id="494" w:name="_Toc14736043"/>
      <w:bookmarkStart w:id="495" w:name="_Toc14736897"/>
      <w:bookmarkStart w:id="496" w:name="_Toc15658906"/>
      <w:bookmarkStart w:id="497" w:name="_Toc15659201"/>
      <w:bookmarkStart w:id="498" w:name="_Toc18444042"/>
      <w:bookmarkStart w:id="499" w:name="_Toc26277527"/>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p>
    <w:p w14:paraId="00BA33C2" w14:textId="4279883D" w:rsidR="00A439C1" w:rsidRPr="000021BF" w:rsidRDefault="00A439C1" w:rsidP="006A0DD2">
      <w:pPr>
        <w:pStyle w:val="Heading2"/>
        <w:numPr>
          <w:ilvl w:val="1"/>
          <w:numId w:val="10"/>
        </w:numPr>
        <w:spacing w:line="480" w:lineRule="auto"/>
        <w:ind w:left="540" w:hanging="540"/>
        <w:jc w:val="center"/>
        <w:rPr>
          <w:rFonts w:ascii="Times New Roman" w:hAnsi="Times New Roman" w:cs="Times New Roman"/>
          <w:color w:val="000000" w:themeColor="text1"/>
          <w:sz w:val="28"/>
          <w:szCs w:val="28"/>
        </w:rPr>
      </w:pPr>
      <w:bookmarkStart w:id="500" w:name="_Toc26277528"/>
      <w:r w:rsidRPr="000021BF">
        <w:rPr>
          <w:rFonts w:ascii="Times New Roman" w:hAnsi="Times New Roman" w:cs="Times New Roman"/>
          <w:color w:val="000000" w:themeColor="text1"/>
          <w:sz w:val="28"/>
          <w:szCs w:val="28"/>
        </w:rPr>
        <w:t>Introduction</w:t>
      </w:r>
      <w:bookmarkEnd w:id="500"/>
    </w:p>
    <w:p w14:paraId="14D289C2" w14:textId="76F1D107" w:rsidR="00E97ABB" w:rsidRPr="000021BF" w:rsidRDefault="009F77E5" w:rsidP="009F77E5">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This chapter will detail the literature review conducted in relation to the study constructs and the logical linking of ideas within earlier research in order to reach the proposed hypotheses and build the arguments used in this study</w:t>
      </w:r>
      <w:r w:rsidR="00A439C1"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A439C1" w:rsidRPr="000021BF">
        <w:rPr>
          <w:rFonts w:ascii="Times New Roman" w:hAnsi="Times New Roman" w:cs="Times New Roman"/>
          <w:color w:val="000000" w:themeColor="text1"/>
          <w:sz w:val="24"/>
          <w:szCs w:val="24"/>
        </w:rPr>
        <w:t xml:space="preserve">The chapter includes </w:t>
      </w:r>
      <w:r w:rsidR="001224DC" w:rsidRPr="000021BF">
        <w:rPr>
          <w:rFonts w:ascii="Times New Roman" w:hAnsi="Times New Roman" w:cs="Times New Roman"/>
          <w:color w:val="000000" w:themeColor="text1"/>
          <w:sz w:val="24"/>
          <w:szCs w:val="24"/>
        </w:rPr>
        <w:t>seven</w:t>
      </w:r>
      <w:r w:rsidR="00A439C1" w:rsidRPr="000021BF">
        <w:rPr>
          <w:rFonts w:ascii="Times New Roman" w:hAnsi="Times New Roman" w:cs="Times New Roman"/>
          <w:color w:val="000000" w:themeColor="text1"/>
          <w:sz w:val="24"/>
          <w:szCs w:val="24"/>
        </w:rPr>
        <w:t xml:space="preserve"> main sections and </w:t>
      </w:r>
      <w:r w:rsidR="001224DC" w:rsidRPr="000021BF">
        <w:rPr>
          <w:rFonts w:ascii="Times New Roman" w:hAnsi="Times New Roman" w:cs="Times New Roman"/>
          <w:color w:val="000000" w:themeColor="text1"/>
          <w:sz w:val="24"/>
          <w:szCs w:val="24"/>
        </w:rPr>
        <w:t>nine</w:t>
      </w:r>
      <w:r w:rsidR="00A439C1" w:rsidRPr="000021BF">
        <w:rPr>
          <w:rFonts w:ascii="Times New Roman" w:hAnsi="Times New Roman" w:cs="Times New Roman"/>
          <w:color w:val="000000" w:themeColor="text1"/>
          <w:sz w:val="24"/>
          <w:szCs w:val="24"/>
        </w:rPr>
        <w:t xml:space="preserve"> sub-sections as detailed in </w:t>
      </w:r>
      <w:r w:rsidR="00BD0813" w:rsidRPr="000021BF">
        <w:rPr>
          <w:rFonts w:ascii="Times New Roman" w:hAnsi="Times New Roman" w:cs="Times New Roman"/>
          <w:color w:val="000000" w:themeColor="text1"/>
          <w:sz w:val="24"/>
          <w:szCs w:val="24"/>
        </w:rPr>
        <w:t>Figure</w:t>
      </w:r>
      <w:r w:rsidR="00920C92" w:rsidRPr="000021BF">
        <w:rPr>
          <w:rFonts w:ascii="Times New Roman" w:hAnsi="Times New Roman" w:cs="Times New Roman"/>
          <w:color w:val="000000" w:themeColor="text1"/>
          <w:sz w:val="24"/>
          <w:szCs w:val="24"/>
        </w:rPr>
        <w:t xml:space="preserve"> 2.1</w:t>
      </w:r>
      <w:r w:rsidR="00A439C1" w:rsidRPr="000021BF">
        <w:rPr>
          <w:rFonts w:ascii="Times New Roman" w:hAnsi="Times New Roman" w:cs="Times New Roman"/>
          <w:color w:val="000000" w:themeColor="text1"/>
          <w:sz w:val="24"/>
          <w:szCs w:val="24"/>
        </w:rPr>
        <w:t>:</w:t>
      </w:r>
    </w:p>
    <w:p w14:paraId="60B365EB" w14:textId="77777777" w:rsidR="00756140" w:rsidRPr="000021BF" w:rsidRDefault="00BD0813" w:rsidP="00756140">
      <w:pPr>
        <w:keepNext/>
        <w:spacing w:after="0" w:line="480" w:lineRule="auto"/>
        <w:jc w:val="both"/>
      </w:pPr>
      <w:r w:rsidRPr="000021BF">
        <w:rPr>
          <w:noProof/>
        </w:rPr>
        <w:drawing>
          <wp:inline distT="0" distB="0" distL="0" distR="0" wp14:anchorId="2DD6C17F" wp14:editId="17B01E1E">
            <wp:extent cx="5029200" cy="3781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29200" cy="3781425"/>
                    </a:xfrm>
                    <a:prstGeom prst="rect">
                      <a:avLst/>
                    </a:prstGeom>
                  </pic:spPr>
                </pic:pic>
              </a:graphicData>
            </a:graphic>
          </wp:inline>
        </w:drawing>
      </w:r>
    </w:p>
    <w:p w14:paraId="3BD5873C" w14:textId="4D66ED94" w:rsidR="00BD0813" w:rsidRPr="000021BF" w:rsidRDefault="00E35315" w:rsidP="00E35315">
      <w:pPr>
        <w:pStyle w:val="Caption"/>
        <w:rPr>
          <w:sz w:val="24"/>
          <w:szCs w:val="24"/>
        </w:rPr>
      </w:pPr>
      <w:bookmarkStart w:id="501" w:name="_Toc18446618"/>
      <w:r>
        <w:t xml:space="preserve">Figure 2. </w:t>
      </w:r>
      <w:r w:rsidR="00496DA6">
        <w:fldChar w:fldCharType="begin"/>
      </w:r>
      <w:r w:rsidR="00496DA6">
        <w:instrText xml:space="preserve"> SEQ Figure_2. \* ARABIC </w:instrText>
      </w:r>
      <w:r w:rsidR="00496DA6">
        <w:fldChar w:fldCharType="separate"/>
      </w:r>
      <w:r w:rsidR="005E7B1D">
        <w:rPr>
          <w:noProof/>
        </w:rPr>
        <w:t>1</w:t>
      </w:r>
      <w:r w:rsidR="00496DA6">
        <w:rPr>
          <w:noProof/>
        </w:rPr>
        <w:fldChar w:fldCharType="end"/>
      </w:r>
      <w:r w:rsidR="00756140" w:rsidRPr="000021BF">
        <w:t>: Literature Review Structure and Outcome</w:t>
      </w:r>
      <w:bookmarkEnd w:id="501"/>
    </w:p>
    <w:p w14:paraId="5903E7C9" w14:textId="77777777" w:rsidR="00E97ABB" w:rsidRPr="000021BF" w:rsidRDefault="00E97ABB" w:rsidP="00A419A5">
      <w:pPr>
        <w:pStyle w:val="ListParagraph"/>
        <w:keepNext/>
        <w:keepLines/>
        <w:numPr>
          <w:ilvl w:val="0"/>
          <w:numId w:val="2"/>
        </w:numPr>
        <w:spacing w:before="40" w:after="0" w:line="480" w:lineRule="auto"/>
        <w:contextualSpacing w:val="0"/>
        <w:outlineLvl w:val="1"/>
        <w:rPr>
          <w:rFonts w:ascii="Times New Roman" w:eastAsiaTheme="majorEastAsia" w:hAnsi="Times New Roman" w:cs="Times New Roman"/>
          <w:i/>
          <w:vanish/>
          <w:color w:val="000000" w:themeColor="text1"/>
          <w:sz w:val="24"/>
          <w:szCs w:val="24"/>
        </w:rPr>
      </w:pPr>
      <w:bookmarkStart w:id="502" w:name="_Toc515460480"/>
      <w:bookmarkStart w:id="503" w:name="_Toc515460672"/>
      <w:bookmarkStart w:id="504" w:name="_Toc515460801"/>
      <w:bookmarkStart w:id="505" w:name="_Toc516091864"/>
      <w:bookmarkStart w:id="506" w:name="_Toc516220148"/>
      <w:bookmarkStart w:id="507" w:name="_Toc516220193"/>
      <w:bookmarkStart w:id="508" w:name="_Toc519875117"/>
      <w:bookmarkStart w:id="509" w:name="_Toc522788983"/>
      <w:bookmarkStart w:id="510" w:name="_Toc536475350"/>
      <w:bookmarkStart w:id="511" w:name="_Toc536475476"/>
      <w:bookmarkStart w:id="512" w:name="_Toc46059"/>
      <w:bookmarkStart w:id="513" w:name="_Toc46422"/>
      <w:bookmarkStart w:id="514" w:name="_Toc46529"/>
      <w:bookmarkStart w:id="515" w:name="_Toc47737"/>
      <w:bookmarkStart w:id="516" w:name="_Toc48032"/>
      <w:bookmarkStart w:id="517" w:name="_Toc259748"/>
      <w:bookmarkStart w:id="518" w:name="_Toc1337070"/>
      <w:bookmarkStart w:id="519" w:name="_Toc1337239"/>
      <w:bookmarkStart w:id="520" w:name="_Toc3702809"/>
      <w:bookmarkStart w:id="521" w:name="_Toc4172247"/>
      <w:bookmarkStart w:id="522" w:name="_Toc4172424"/>
      <w:bookmarkStart w:id="523" w:name="_Toc4176518"/>
      <w:bookmarkStart w:id="524" w:name="_Toc4255667"/>
      <w:bookmarkStart w:id="525" w:name="_Toc4255880"/>
      <w:bookmarkStart w:id="526" w:name="_Toc6015407"/>
      <w:bookmarkStart w:id="527" w:name="_Toc6043267"/>
      <w:bookmarkStart w:id="528" w:name="_Toc6043468"/>
      <w:bookmarkStart w:id="529" w:name="_Toc6154841"/>
      <w:bookmarkStart w:id="530" w:name="_Toc6155042"/>
      <w:bookmarkStart w:id="531" w:name="_Toc6156031"/>
      <w:bookmarkStart w:id="532" w:name="_Toc6156429"/>
      <w:bookmarkStart w:id="533" w:name="_Toc6156770"/>
      <w:bookmarkStart w:id="534" w:name="_Toc6156974"/>
      <w:bookmarkStart w:id="535" w:name="_Toc6157178"/>
      <w:bookmarkStart w:id="536" w:name="_Toc6157413"/>
      <w:bookmarkStart w:id="537" w:name="_Toc6157648"/>
      <w:bookmarkStart w:id="538" w:name="_Toc6246254"/>
      <w:bookmarkStart w:id="539" w:name="_Toc6386691"/>
      <w:bookmarkStart w:id="540" w:name="_Toc6635073"/>
      <w:bookmarkStart w:id="541" w:name="_Toc6635810"/>
      <w:bookmarkStart w:id="542" w:name="_Toc6636054"/>
      <w:bookmarkStart w:id="543" w:name="_Toc6636684"/>
      <w:bookmarkStart w:id="544" w:name="_Toc6637135"/>
      <w:bookmarkStart w:id="545" w:name="_Toc6637575"/>
      <w:bookmarkStart w:id="546" w:name="_Toc6637822"/>
      <w:bookmarkStart w:id="547" w:name="_Toc6638071"/>
      <w:bookmarkStart w:id="548" w:name="_Toc6638323"/>
      <w:bookmarkStart w:id="549" w:name="_Toc6638573"/>
      <w:bookmarkStart w:id="550" w:name="_Toc6641048"/>
      <w:bookmarkStart w:id="551" w:name="_Toc6641299"/>
      <w:bookmarkStart w:id="552" w:name="_Toc6641550"/>
      <w:bookmarkStart w:id="553" w:name="_Toc6641807"/>
      <w:bookmarkStart w:id="554" w:name="_Toc6642065"/>
      <w:bookmarkStart w:id="555" w:name="_Toc6642322"/>
      <w:bookmarkStart w:id="556" w:name="_Toc6643625"/>
      <w:bookmarkStart w:id="557" w:name="_Toc6656971"/>
      <w:bookmarkStart w:id="558" w:name="_Toc6673067"/>
      <w:bookmarkStart w:id="559" w:name="_Toc8605841"/>
      <w:bookmarkStart w:id="560" w:name="_Toc8606119"/>
      <w:bookmarkStart w:id="561" w:name="_Toc8606405"/>
      <w:bookmarkStart w:id="562" w:name="_Toc13902105"/>
      <w:bookmarkStart w:id="563" w:name="_Toc13902493"/>
      <w:bookmarkStart w:id="564" w:name="_Toc14135148"/>
      <w:bookmarkStart w:id="565" w:name="_Toc14375222"/>
      <w:bookmarkStart w:id="566" w:name="_Toc14391108"/>
      <w:bookmarkStart w:id="567" w:name="_Toc14732119"/>
      <w:bookmarkStart w:id="568" w:name="_Toc14736045"/>
      <w:bookmarkStart w:id="569" w:name="_Toc14736899"/>
      <w:bookmarkStart w:id="570" w:name="_Toc15658908"/>
      <w:bookmarkStart w:id="571" w:name="_Toc15659203"/>
      <w:bookmarkStart w:id="572" w:name="_Toc18444044"/>
      <w:bookmarkStart w:id="573" w:name="_Toc26277529"/>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p>
    <w:p w14:paraId="05DFE55C" w14:textId="77777777" w:rsidR="00E97ABB" w:rsidRPr="000021BF" w:rsidRDefault="00E97ABB" w:rsidP="00A419A5">
      <w:pPr>
        <w:pStyle w:val="ListParagraph"/>
        <w:keepNext/>
        <w:keepLines/>
        <w:numPr>
          <w:ilvl w:val="0"/>
          <w:numId w:val="2"/>
        </w:numPr>
        <w:spacing w:before="40" w:after="0" w:line="480" w:lineRule="auto"/>
        <w:contextualSpacing w:val="0"/>
        <w:outlineLvl w:val="1"/>
        <w:rPr>
          <w:rFonts w:ascii="Times New Roman" w:eastAsiaTheme="majorEastAsia" w:hAnsi="Times New Roman" w:cs="Times New Roman"/>
          <w:i/>
          <w:vanish/>
          <w:color w:val="000000" w:themeColor="text1"/>
          <w:sz w:val="24"/>
          <w:szCs w:val="24"/>
        </w:rPr>
      </w:pPr>
      <w:bookmarkStart w:id="574" w:name="_Toc515460481"/>
      <w:bookmarkStart w:id="575" w:name="_Toc515460673"/>
      <w:bookmarkStart w:id="576" w:name="_Toc515460802"/>
      <w:bookmarkStart w:id="577" w:name="_Toc516091865"/>
      <w:bookmarkStart w:id="578" w:name="_Toc516220149"/>
      <w:bookmarkStart w:id="579" w:name="_Toc516220194"/>
      <w:bookmarkStart w:id="580" w:name="_Toc519875118"/>
      <w:bookmarkStart w:id="581" w:name="_Toc522788984"/>
      <w:bookmarkStart w:id="582" w:name="_Toc536475351"/>
      <w:bookmarkStart w:id="583" w:name="_Toc536475477"/>
      <w:bookmarkStart w:id="584" w:name="_Toc46060"/>
      <w:bookmarkStart w:id="585" w:name="_Toc46423"/>
      <w:bookmarkStart w:id="586" w:name="_Toc46530"/>
      <w:bookmarkStart w:id="587" w:name="_Toc47738"/>
      <w:bookmarkStart w:id="588" w:name="_Toc48033"/>
      <w:bookmarkStart w:id="589" w:name="_Toc259749"/>
      <w:bookmarkStart w:id="590" w:name="_Toc1337071"/>
      <w:bookmarkStart w:id="591" w:name="_Toc1337240"/>
      <w:bookmarkStart w:id="592" w:name="_Toc3702810"/>
      <w:bookmarkStart w:id="593" w:name="_Toc4172248"/>
      <w:bookmarkStart w:id="594" w:name="_Toc4172425"/>
      <w:bookmarkStart w:id="595" w:name="_Toc4176519"/>
      <w:bookmarkStart w:id="596" w:name="_Toc4255668"/>
      <w:bookmarkStart w:id="597" w:name="_Toc4255881"/>
      <w:bookmarkStart w:id="598" w:name="_Toc6015408"/>
      <w:bookmarkStart w:id="599" w:name="_Toc6043268"/>
      <w:bookmarkStart w:id="600" w:name="_Toc6043469"/>
      <w:bookmarkStart w:id="601" w:name="_Toc6154842"/>
      <w:bookmarkStart w:id="602" w:name="_Toc6155043"/>
      <w:bookmarkStart w:id="603" w:name="_Toc6156032"/>
      <w:bookmarkStart w:id="604" w:name="_Toc6156430"/>
      <w:bookmarkStart w:id="605" w:name="_Toc6156771"/>
      <w:bookmarkStart w:id="606" w:name="_Toc6156975"/>
      <w:bookmarkStart w:id="607" w:name="_Toc6157179"/>
      <w:bookmarkStart w:id="608" w:name="_Toc6157414"/>
      <w:bookmarkStart w:id="609" w:name="_Toc6157649"/>
      <w:bookmarkStart w:id="610" w:name="_Toc6246255"/>
      <w:bookmarkStart w:id="611" w:name="_Toc6386692"/>
      <w:bookmarkStart w:id="612" w:name="_Toc6635074"/>
      <w:bookmarkStart w:id="613" w:name="_Toc6635811"/>
      <w:bookmarkStart w:id="614" w:name="_Toc6636055"/>
      <w:bookmarkStart w:id="615" w:name="_Toc6636685"/>
      <w:bookmarkStart w:id="616" w:name="_Toc6637136"/>
      <w:bookmarkStart w:id="617" w:name="_Toc6637576"/>
      <w:bookmarkStart w:id="618" w:name="_Toc6637823"/>
      <w:bookmarkStart w:id="619" w:name="_Toc6638072"/>
      <w:bookmarkStart w:id="620" w:name="_Toc6638324"/>
      <w:bookmarkStart w:id="621" w:name="_Toc6638574"/>
      <w:bookmarkStart w:id="622" w:name="_Toc6641049"/>
      <w:bookmarkStart w:id="623" w:name="_Toc6641300"/>
      <w:bookmarkStart w:id="624" w:name="_Toc6641551"/>
      <w:bookmarkStart w:id="625" w:name="_Toc6641808"/>
      <w:bookmarkStart w:id="626" w:name="_Toc6642066"/>
      <w:bookmarkStart w:id="627" w:name="_Toc6642323"/>
      <w:bookmarkStart w:id="628" w:name="_Toc6643626"/>
      <w:bookmarkStart w:id="629" w:name="_Toc6656972"/>
      <w:bookmarkStart w:id="630" w:name="_Toc6673068"/>
      <w:bookmarkStart w:id="631" w:name="_Toc8605842"/>
      <w:bookmarkStart w:id="632" w:name="_Toc8606120"/>
      <w:bookmarkStart w:id="633" w:name="_Toc8606406"/>
      <w:bookmarkStart w:id="634" w:name="_Toc13902106"/>
      <w:bookmarkStart w:id="635" w:name="_Toc13902494"/>
      <w:bookmarkStart w:id="636" w:name="_Toc14135149"/>
      <w:bookmarkStart w:id="637" w:name="_Toc14375223"/>
      <w:bookmarkStart w:id="638" w:name="_Toc14391109"/>
      <w:bookmarkStart w:id="639" w:name="_Toc14732120"/>
      <w:bookmarkStart w:id="640" w:name="_Toc14736046"/>
      <w:bookmarkStart w:id="641" w:name="_Toc14736900"/>
      <w:bookmarkStart w:id="642" w:name="_Toc15658909"/>
      <w:bookmarkStart w:id="643" w:name="_Toc15659204"/>
      <w:bookmarkStart w:id="644" w:name="_Toc18444045"/>
      <w:bookmarkStart w:id="645" w:name="_Toc26277530"/>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p>
    <w:p w14:paraId="1C3E6E10" w14:textId="5CA3A3D3" w:rsidR="0011711B" w:rsidRPr="000021BF" w:rsidRDefault="0018726B" w:rsidP="00CB0845">
      <w:pPr>
        <w:spacing w:before="240"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T</w:t>
      </w:r>
      <w:r w:rsidR="0011711B" w:rsidRPr="000021BF">
        <w:rPr>
          <w:rFonts w:ascii="Times New Roman" w:hAnsi="Times New Roman" w:cs="Times New Roman"/>
          <w:color w:val="000000" w:themeColor="text1"/>
          <w:sz w:val="24"/>
          <w:szCs w:val="24"/>
        </w:rPr>
        <w:t>he literature review chapter is intended to explore the current work in the fields related to this study aiming to link the study constructs to the theoretical basis.</w:t>
      </w:r>
      <w:r w:rsidR="00083619">
        <w:rPr>
          <w:rFonts w:ascii="Times New Roman" w:hAnsi="Times New Roman" w:cs="Times New Roman"/>
          <w:color w:val="000000" w:themeColor="text1"/>
          <w:sz w:val="24"/>
          <w:szCs w:val="24"/>
        </w:rPr>
        <w:t xml:space="preserve"> </w:t>
      </w:r>
      <w:r w:rsidR="0011711B" w:rsidRPr="000021BF">
        <w:rPr>
          <w:rFonts w:ascii="Times New Roman" w:hAnsi="Times New Roman" w:cs="Times New Roman"/>
          <w:color w:val="000000" w:themeColor="text1"/>
          <w:sz w:val="24"/>
          <w:szCs w:val="24"/>
        </w:rPr>
        <w:t>By the end of this chapter</w:t>
      </w:r>
      <w:r w:rsidR="00A56933">
        <w:rPr>
          <w:rFonts w:ascii="Times New Roman" w:hAnsi="Times New Roman" w:cs="Times New Roman"/>
          <w:color w:val="000000" w:themeColor="text1"/>
          <w:sz w:val="24"/>
          <w:szCs w:val="24"/>
        </w:rPr>
        <w:t>,</w:t>
      </w:r>
      <w:r w:rsidR="0011711B" w:rsidRPr="000021BF">
        <w:rPr>
          <w:rFonts w:ascii="Times New Roman" w:hAnsi="Times New Roman" w:cs="Times New Roman"/>
          <w:color w:val="000000" w:themeColor="text1"/>
          <w:sz w:val="24"/>
          <w:szCs w:val="24"/>
        </w:rPr>
        <w:t xml:space="preserve"> all proposed hypotheses shall be stated wher</w:t>
      </w:r>
      <w:r w:rsidR="00CB0845" w:rsidRPr="000021BF">
        <w:rPr>
          <w:rFonts w:ascii="Times New Roman" w:hAnsi="Times New Roman" w:cs="Times New Roman"/>
          <w:color w:val="000000" w:themeColor="text1"/>
          <w:sz w:val="24"/>
          <w:szCs w:val="24"/>
        </w:rPr>
        <w:t>ever</w:t>
      </w:r>
      <w:r w:rsidR="0011711B" w:rsidRPr="000021BF">
        <w:rPr>
          <w:rFonts w:ascii="Times New Roman" w:hAnsi="Times New Roman" w:cs="Times New Roman"/>
          <w:color w:val="000000" w:themeColor="text1"/>
          <w:sz w:val="24"/>
          <w:szCs w:val="24"/>
        </w:rPr>
        <w:t xml:space="preserve"> </w:t>
      </w:r>
      <w:r w:rsidR="00E002B5" w:rsidRPr="000021BF">
        <w:rPr>
          <w:rFonts w:ascii="Times New Roman" w:hAnsi="Times New Roman" w:cs="Times New Roman"/>
          <w:color w:val="000000" w:themeColor="text1"/>
          <w:sz w:val="24"/>
          <w:szCs w:val="24"/>
        </w:rPr>
        <w:t>applicable</w:t>
      </w:r>
      <w:r w:rsidR="0011711B" w:rsidRPr="000021BF">
        <w:rPr>
          <w:rFonts w:ascii="Times New Roman" w:hAnsi="Times New Roman" w:cs="Times New Roman"/>
          <w:color w:val="000000" w:themeColor="text1"/>
          <w:sz w:val="24"/>
          <w:szCs w:val="24"/>
        </w:rPr>
        <w:t xml:space="preserve"> </w:t>
      </w:r>
      <w:r w:rsidR="0011711B" w:rsidRPr="000021BF">
        <w:rPr>
          <w:rFonts w:ascii="Times New Roman" w:hAnsi="Times New Roman" w:cs="Times New Roman"/>
          <w:color w:val="000000" w:themeColor="text1"/>
          <w:sz w:val="24"/>
          <w:szCs w:val="24"/>
        </w:rPr>
        <w:lastRenderedPageBreak/>
        <w:t xml:space="preserve">with the </w:t>
      </w:r>
      <w:r w:rsidR="00CB0845" w:rsidRPr="000021BF">
        <w:rPr>
          <w:rFonts w:ascii="Times New Roman" w:hAnsi="Times New Roman" w:cs="Times New Roman"/>
          <w:color w:val="000000" w:themeColor="text1"/>
          <w:sz w:val="24"/>
          <w:szCs w:val="24"/>
        </w:rPr>
        <w:t xml:space="preserve">proposed </w:t>
      </w:r>
      <w:r w:rsidR="0011711B" w:rsidRPr="000021BF">
        <w:rPr>
          <w:rFonts w:ascii="Times New Roman" w:hAnsi="Times New Roman" w:cs="Times New Roman"/>
          <w:color w:val="000000" w:themeColor="text1"/>
          <w:sz w:val="24"/>
          <w:szCs w:val="24"/>
        </w:rPr>
        <w:t xml:space="preserve">study framework </w:t>
      </w:r>
      <w:r w:rsidR="00CB0845" w:rsidRPr="000021BF">
        <w:rPr>
          <w:rFonts w:ascii="Times New Roman" w:hAnsi="Times New Roman" w:cs="Times New Roman"/>
          <w:color w:val="000000" w:themeColor="text1"/>
          <w:sz w:val="24"/>
          <w:szCs w:val="24"/>
        </w:rPr>
        <w:t>established</w:t>
      </w:r>
      <w:r w:rsidR="0011711B" w:rsidRPr="000021BF">
        <w:rPr>
          <w:rFonts w:ascii="Times New Roman" w:hAnsi="Times New Roman" w:cs="Times New Roman"/>
          <w:color w:val="000000" w:themeColor="text1"/>
          <w:sz w:val="24"/>
          <w:szCs w:val="24"/>
        </w:rPr>
        <w:t xml:space="preserve"> by looking into theor</w:t>
      </w:r>
      <w:r w:rsidR="00E738C7" w:rsidRPr="000021BF">
        <w:rPr>
          <w:rFonts w:ascii="Times New Roman" w:hAnsi="Times New Roman" w:cs="Times New Roman"/>
          <w:color w:val="000000" w:themeColor="text1"/>
          <w:sz w:val="24"/>
          <w:szCs w:val="24"/>
        </w:rPr>
        <w:t>etical</w:t>
      </w:r>
      <w:r w:rsidR="0011711B" w:rsidRPr="000021BF">
        <w:rPr>
          <w:rFonts w:ascii="Times New Roman" w:hAnsi="Times New Roman" w:cs="Times New Roman"/>
          <w:color w:val="000000" w:themeColor="text1"/>
          <w:sz w:val="24"/>
          <w:szCs w:val="24"/>
        </w:rPr>
        <w:t xml:space="preserve"> and practic</w:t>
      </w:r>
      <w:r w:rsidR="00E738C7" w:rsidRPr="000021BF">
        <w:rPr>
          <w:rFonts w:ascii="Times New Roman" w:hAnsi="Times New Roman" w:cs="Times New Roman"/>
          <w:color w:val="000000" w:themeColor="text1"/>
          <w:sz w:val="24"/>
          <w:szCs w:val="24"/>
        </w:rPr>
        <w:t>al contributions in earlier research</w:t>
      </w:r>
      <w:r w:rsidR="0011711B" w:rsidRPr="000021BF">
        <w:rPr>
          <w:rFonts w:ascii="Times New Roman" w:hAnsi="Times New Roman" w:cs="Times New Roman"/>
          <w:color w:val="000000" w:themeColor="text1"/>
          <w:sz w:val="24"/>
          <w:szCs w:val="24"/>
        </w:rPr>
        <w:t>.</w:t>
      </w:r>
    </w:p>
    <w:p w14:paraId="796EBE01" w14:textId="0608D776" w:rsidR="00E97ABB" w:rsidRPr="000021BF" w:rsidRDefault="00E97ABB" w:rsidP="00A419A5">
      <w:pPr>
        <w:pStyle w:val="Heading2"/>
        <w:numPr>
          <w:ilvl w:val="1"/>
          <w:numId w:val="10"/>
        </w:numPr>
        <w:spacing w:line="480" w:lineRule="auto"/>
        <w:ind w:left="540" w:hanging="540"/>
        <w:jc w:val="center"/>
        <w:rPr>
          <w:rFonts w:ascii="Times New Roman" w:hAnsi="Times New Roman" w:cs="Times New Roman"/>
          <w:color w:val="000000" w:themeColor="text1"/>
          <w:sz w:val="28"/>
          <w:szCs w:val="28"/>
        </w:rPr>
      </w:pPr>
      <w:bookmarkStart w:id="646" w:name="_Toc26277531"/>
      <w:r w:rsidRPr="000021BF">
        <w:rPr>
          <w:rFonts w:ascii="Times New Roman" w:hAnsi="Times New Roman" w:cs="Times New Roman"/>
          <w:color w:val="000000" w:themeColor="text1"/>
          <w:sz w:val="28"/>
          <w:szCs w:val="28"/>
        </w:rPr>
        <w:t>The United Arab Emirates</w:t>
      </w:r>
      <w:bookmarkEnd w:id="646"/>
    </w:p>
    <w:p w14:paraId="2916E414" w14:textId="0EA9DD51" w:rsidR="00BE2606" w:rsidRPr="000021BF" w:rsidRDefault="00013D60"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The </w:t>
      </w:r>
      <w:r w:rsidR="0064499B" w:rsidRPr="000021BF">
        <w:rPr>
          <w:rFonts w:ascii="Times New Roman" w:hAnsi="Times New Roman" w:cs="Times New Roman"/>
          <w:color w:val="000000" w:themeColor="text1"/>
          <w:sz w:val="24"/>
          <w:szCs w:val="24"/>
        </w:rPr>
        <w:t>U</w:t>
      </w:r>
      <w:r w:rsidRPr="000021BF">
        <w:rPr>
          <w:rFonts w:ascii="Times New Roman" w:hAnsi="Times New Roman" w:cs="Times New Roman"/>
          <w:color w:val="000000" w:themeColor="text1"/>
          <w:sz w:val="24"/>
          <w:szCs w:val="24"/>
        </w:rPr>
        <w:t>nited Arab Emirates</w:t>
      </w:r>
      <w:r w:rsidR="00DC3F2A" w:rsidRPr="000021BF">
        <w:rPr>
          <w:rFonts w:ascii="Times New Roman" w:hAnsi="Times New Roman" w:cs="Times New Roman"/>
          <w:color w:val="000000" w:themeColor="text1"/>
          <w:sz w:val="24"/>
          <w:szCs w:val="24"/>
        </w:rPr>
        <w:t xml:space="preserve"> (UAE)</w:t>
      </w:r>
      <w:r w:rsidRPr="000021BF">
        <w:rPr>
          <w:rFonts w:ascii="Times New Roman" w:hAnsi="Times New Roman" w:cs="Times New Roman"/>
          <w:color w:val="000000" w:themeColor="text1"/>
          <w:sz w:val="24"/>
          <w:szCs w:val="24"/>
        </w:rPr>
        <w:t xml:space="preserve"> </w:t>
      </w:r>
      <w:r w:rsidR="00A6371D" w:rsidRPr="000021BF">
        <w:rPr>
          <w:rFonts w:ascii="Times New Roman" w:hAnsi="Times New Roman" w:cs="Times New Roman"/>
          <w:color w:val="000000" w:themeColor="text1"/>
          <w:sz w:val="24"/>
          <w:szCs w:val="24"/>
        </w:rPr>
        <w:t xml:space="preserve">is approaching </w:t>
      </w:r>
      <w:r w:rsidR="005045C9" w:rsidRPr="000021BF">
        <w:rPr>
          <w:rFonts w:ascii="Times New Roman" w:hAnsi="Times New Roman" w:cs="Times New Roman"/>
          <w:color w:val="000000" w:themeColor="text1"/>
          <w:sz w:val="24"/>
          <w:szCs w:val="24"/>
        </w:rPr>
        <w:t>its 50</w:t>
      </w:r>
      <w:r w:rsidR="005045C9" w:rsidRPr="000021BF">
        <w:rPr>
          <w:rFonts w:ascii="Times New Roman" w:hAnsi="Times New Roman" w:cs="Times New Roman"/>
          <w:color w:val="000000" w:themeColor="text1"/>
          <w:sz w:val="24"/>
          <w:szCs w:val="24"/>
          <w:vertAlign w:val="superscript"/>
        </w:rPr>
        <w:t>th</w:t>
      </w:r>
      <w:r w:rsidR="005045C9" w:rsidRPr="000021BF">
        <w:rPr>
          <w:rFonts w:ascii="Times New Roman" w:hAnsi="Times New Roman" w:cs="Times New Roman"/>
          <w:color w:val="000000" w:themeColor="text1"/>
          <w:sz w:val="24"/>
          <w:szCs w:val="24"/>
        </w:rPr>
        <w:t xml:space="preserve"> anniversary</w:t>
      </w:r>
      <w:r w:rsidRPr="000021BF">
        <w:rPr>
          <w:rFonts w:ascii="Times New Roman" w:hAnsi="Times New Roman" w:cs="Times New Roman"/>
          <w:color w:val="000000" w:themeColor="text1"/>
          <w:sz w:val="24"/>
          <w:szCs w:val="24"/>
        </w:rPr>
        <w:t xml:space="preserve"> as an independent state declared in 1971 consisting of seven autonomous emirates located </w:t>
      </w:r>
      <w:r w:rsidR="00B87777" w:rsidRPr="000021BF">
        <w:rPr>
          <w:rFonts w:ascii="Times New Roman" w:hAnsi="Times New Roman" w:cs="Times New Roman"/>
          <w:color w:val="000000" w:themeColor="text1"/>
          <w:sz w:val="24"/>
          <w:szCs w:val="24"/>
        </w:rPr>
        <w:t>on</w:t>
      </w:r>
      <w:r w:rsidRPr="000021BF">
        <w:rPr>
          <w:rFonts w:ascii="Times New Roman" w:hAnsi="Times New Roman" w:cs="Times New Roman"/>
          <w:color w:val="000000" w:themeColor="text1"/>
          <w:sz w:val="24"/>
          <w:szCs w:val="24"/>
        </w:rPr>
        <w:t xml:space="preserve"> the southwestern coast of the Arabian Gulf</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RW.CITE{{517 Al‐Suwaidi,Abdulla 2011}}</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(Al‐Suwaidi, 2011)</w:t>
      </w:r>
      <w:r w:rsidRPr="000021BF">
        <w:rPr>
          <w:rFonts w:ascii="Times New Roman" w:hAnsi="Times New Roman" w:cs="Times New Roman"/>
          <w:color w:val="000000" w:themeColor="text1"/>
          <w:sz w:val="24"/>
          <w:szCs w:val="24"/>
        </w:rPr>
        <w:fldChar w:fldCharType="end"/>
      </w:r>
      <w:r w:rsidR="002E73F3"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2E73F3" w:rsidRPr="000021BF">
        <w:rPr>
          <w:rFonts w:ascii="Times New Roman" w:hAnsi="Times New Roman" w:cs="Times New Roman"/>
          <w:color w:val="000000" w:themeColor="text1"/>
          <w:sz w:val="24"/>
          <w:szCs w:val="24"/>
        </w:rPr>
        <w:t>The UAE</w:t>
      </w:r>
      <w:r w:rsidR="001C68E4" w:rsidRPr="000021BF">
        <w:rPr>
          <w:rFonts w:ascii="Times New Roman" w:hAnsi="Times New Roman" w:cs="Times New Roman"/>
          <w:color w:val="000000" w:themeColor="text1"/>
          <w:sz w:val="24"/>
          <w:szCs w:val="24"/>
        </w:rPr>
        <w:t xml:space="preserve"> used to be known as the Trucial States up until its independence </w:t>
      </w:r>
      <w:r w:rsidR="001C68E4"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RW.CITE{{264 Badri,MasoodA 2009}}</w:instrText>
      </w:r>
      <w:r w:rsidR="001C68E4"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(Badri</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2009)</w:t>
      </w:r>
      <w:r w:rsidR="001C68E4"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0F4805" w:rsidRPr="000021BF">
        <w:rPr>
          <w:rFonts w:ascii="Times New Roman" w:hAnsi="Times New Roman" w:cs="Times New Roman"/>
          <w:color w:val="000000" w:themeColor="text1"/>
          <w:sz w:val="24"/>
          <w:szCs w:val="24"/>
        </w:rPr>
        <w:t xml:space="preserve">Being a young nation enabled the leaders of the UAE to effectively and proactively plan for the development of the </w:t>
      </w:r>
      <w:r w:rsidR="006B5AC2" w:rsidRPr="000021BF">
        <w:rPr>
          <w:rFonts w:ascii="Times New Roman" w:hAnsi="Times New Roman" w:cs="Times New Roman"/>
          <w:color w:val="000000" w:themeColor="text1"/>
          <w:sz w:val="24"/>
          <w:szCs w:val="24"/>
        </w:rPr>
        <w:t>country</w:t>
      </w:r>
      <w:r w:rsidR="000F4805" w:rsidRPr="000021BF">
        <w:rPr>
          <w:rFonts w:ascii="Times New Roman" w:hAnsi="Times New Roman" w:cs="Times New Roman"/>
          <w:color w:val="000000" w:themeColor="text1"/>
          <w:sz w:val="24"/>
          <w:szCs w:val="24"/>
        </w:rPr>
        <w:t xml:space="preserve"> through strong national unity, continuous economic growth, and improved health and wellbeing </w:t>
      </w:r>
      <w:r w:rsidR="000F4805"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RW.CITE{{551 Koornneef,Erik 2017}}</w:instrText>
      </w:r>
      <w:r w:rsidR="000F4805"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(Koornneef</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2017)</w:t>
      </w:r>
      <w:r w:rsidR="000F4805" w:rsidRPr="000021BF">
        <w:rPr>
          <w:rFonts w:ascii="Times New Roman" w:hAnsi="Times New Roman" w:cs="Times New Roman"/>
          <w:color w:val="000000" w:themeColor="text1"/>
          <w:sz w:val="24"/>
          <w:szCs w:val="24"/>
        </w:rPr>
        <w:fldChar w:fldCharType="end"/>
      </w:r>
      <w:r w:rsidR="000F4805"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AF7CF2" w:rsidRPr="000021BF">
        <w:rPr>
          <w:rFonts w:ascii="Times New Roman" w:hAnsi="Times New Roman" w:cs="Times New Roman"/>
          <w:color w:val="000000" w:themeColor="text1"/>
          <w:sz w:val="24"/>
          <w:szCs w:val="24"/>
        </w:rPr>
        <w:t>The</w:t>
      </w:r>
      <w:r w:rsidR="00DC3F2A" w:rsidRPr="000021BF">
        <w:rPr>
          <w:rFonts w:ascii="Times New Roman" w:hAnsi="Times New Roman" w:cs="Times New Roman"/>
          <w:color w:val="000000" w:themeColor="text1"/>
          <w:sz w:val="24"/>
          <w:szCs w:val="24"/>
        </w:rPr>
        <w:t xml:space="preserve"> UAE is located in the Arabian Gulf region, a</w:t>
      </w:r>
      <w:r w:rsidR="00AF7CF2" w:rsidRPr="000021BF">
        <w:rPr>
          <w:rFonts w:ascii="Times New Roman" w:hAnsi="Times New Roman" w:cs="Times New Roman"/>
          <w:color w:val="000000" w:themeColor="text1"/>
          <w:sz w:val="24"/>
          <w:szCs w:val="24"/>
        </w:rPr>
        <w:t xml:space="preserve"> region</w:t>
      </w:r>
      <w:r w:rsidR="00DC3F2A" w:rsidRPr="000021BF">
        <w:rPr>
          <w:rFonts w:ascii="Times New Roman" w:hAnsi="Times New Roman" w:cs="Times New Roman"/>
          <w:color w:val="000000" w:themeColor="text1"/>
          <w:sz w:val="24"/>
          <w:szCs w:val="24"/>
        </w:rPr>
        <w:t xml:space="preserve"> known to be</w:t>
      </w:r>
      <w:r w:rsidR="00AF7CF2" w:rsidRPr="000021BF">
        <w:rPr>
          <w:rFonts w:ascii="Times New Roman" w:hAnsi="Times New Roman" w:cs="Times New Roman"/>
          <w:color w:val="000000" w:themeColor="text1"/>
          <w:sz w:val="24"/>
          <w:szCs w:val="24"/>
        </w:rPr>
        <w:t xml:space="preserve"> </w:t>
      </w:r>
      <w:r w:rsidR="0021300E" w:rsidRPr="000021BF">
        <w:rPr>
          <w:rFonts w:ascii="Times New Roman" w:hAnsi="Times New Roman" w:cs="Times New Roman"/>
          <w:color w:val="000000" w:themeColor="text1"/>
          <w:sz w:val="24"/>
          <w:szCs w:val="24"/>
        </w:rPr>
        <w:t>among the</w:t>
      </w:r>
      <w:r w:rsidR="00AF7CF2" w:rsidRPr="000021BF">
        <w:rPr>
          <w:rFonts w:ascii="Times New Roman" w:hAnsi="Times New Roman" w:cs="Times New Roman"/>
          <w:color w:val="000000" w:themeColor="text1"/>
          <w:sz w:val="24"/>
          <w:szCs w:val="24"/>
        </w:rPr>
        <w:t xml:space="preserve"> fast</w:t>
      </w:r>
      <w:r w:rsidR="00EF554D" w:rsidRPr="000021BF">
        <w:rPr>
          <w:rFonts w:ascii="Times New Roman" w:hAnsi="Times New Roman" w:cs="Times New Roman"/>
          <w:color w:val="000000" w:themeColor="text1"/>
          <w:sz w:val="24"/>
          <w:szCs w:val="24"/>
        </w:rPr>
        <w:t>-</w:t>
      </w:r>
      <w:r w:rsidR="00AF7CF2" w:rsidRPr="000021BF">
        <w:rPr>
          <w:rFonts w:ascii="Times New Roman" w:hAnsi="Times New Roman" w:cs="Times New Roman"/>
          <w:color w:val="000000" w:themeColor="text1"/>
          <w:sz w:val="24"/>
          <w:szCs w:val="24"/>
        </w:rPr>
        <w:t xml:space="preserve">growing </w:t>
      </w:r>
      <w:r w:rsidR="00D13C78" w:rsidRPr="000021BF">
        <w:rPr>
          <w:rFonts w:ascii="Times New Roman" w:hAnsi="Times New Roman" w:cs="Times New Roman"/>
          <w:color w:val="000000" w:themeColor="text1"/>
          <w:sz w:val="24"/>
          <w:szCs w:val="24"/>
        </w:rPr>
        <w:t>areas</w:t>
      </w:r>
      <w:r w:rsidR="00AF7CF2" w:rsidRPr="000021BF">
        <w:rPr>
          <w:rFonts w:ascii="Times New Roman" w:hAnsi="Times New Roman" w:cs="Times New Roman"/>
          <w:color w:val="000000" w:themeColor="text1"/>
          <w:sz w:val="24"/>
          <w:szCs w:val="24"/>
        </w:rPr>
        <w:t xml:space="preserve"> </w:t>
      </w:r>
      <w:r w:rsidR="00344961" w:rsidRPr="000021BF">
        <w:rPr>
          <w:rFonts w:ascii="Times New Roman" w:hAnsi="Times New Roman" w:cs="Times New Roman"/>
          <w:color w:val="000000" w:themeColor="text1"/>
          <w:sz w:val="24"/>
          <w:szCs w:val="24"/>
        </w:rPr>
        <w:t>of</w:t>
      </w:r>
      <w:r w:rsidR="00AF7CF2" w:rsidRPr="000021BF">
        <w:rPr>
          <w:rFonts w:ascii="Times New Roman" w:hAnsi="Times New Roman" w:cs="Times New Roman"/>
          <w:color w:val="000000" w:themeColor="text1"/>
          <w:sz w:val="24"/>
          <w:szCs w:val="24"/>
        </w:rPr>
        <w:t xml:space="preserve"> the world with a</w:t>
      </w:r>
      <w:r w:rsidR="00DC3F2A" w:rsidRPr="000021BF">
        <w:rPr>
          <w:rFonts w:ascii="Times New Roman" w:hAnsi="Times New Roman" w:cs="Times New Roman"/>
          <w:color w:val="000000" w:themeColor="text1"/>
          <w:sz w:val="24"/>
          <w:szCs w:val="24"/>
        </w:rPr>
        <w:t>n overall</w:t>
      </w:r>
      <w:r w:rsidR="00AF7CF2" w:rsidRPr="000021BF">
        <w:rPr>
          <w:rFonts w:ascii="Times New Roman" w:hAnsi="Times New Roman" w:cs="Times New Roman"/>
          <w:color w:val="000000" w:themeColor="text1"/>
          <w:sz w:val="24"/>
          <w:szCs w:val="24"/>
        </w:rPr>
        <w:t xml:space="preserve"> nominal growth of around 20 percent</w:t>
      </w:r>
      <w:r w:rsidR="0021300E" w:rsidRPr="000021BF">
        <w:rPr>
          <w:rFonts w:ascii="Times New Roman" w:hAnsi="Times New Roman" w:cs="Times New Roman"/>
          <w:color w:val="000000" w:themeColor="text1"/>
          <w:sz w:val="24"/>
          <w:szCs w:val="24"/>
        </w:rPr>
        <w:t xml:space="preserve"> per annum </w:t>
      </w:r>
      <w:r w:rsidR="0021300E"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RW.CITE{{276 Moideenkutty,Unnikammu 2011}}</w:instrText>
      </w:r>
      <w:r w:rsidR="0021300E"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(Moideenkutty</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2011)</w:t>
      </w:r>
      <w:r w:rsidR="0021300E" w:rsidRPr="000021BF">
        <w:rPr>
          <w:rFonts w:ascii="Times New Roman" w:hAnsi="Times New Roman" w:cs="Times New Roman"/>
          <w:color w:val="000000" w:themeColor="text1"/>
          <w:sz w:val="24"/>
          <w:szCs w:val="24"/>
        </w:rPr>
        <w:fldChar w:fldCharType="end"/>
      </w:r>
      <w:r w:rsidR="00AF7CF2"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DC3F2A" w:rsidRPr="000021BF">
        <w:rPr>
          <w:rFonts w:ascii="Times New Roman" w:hAnsi="Times New Roman" w:cs="Times New Roman"/>
          <w:color w:val="000000" w:themeColor="text1"/>
          <w:sz w:val="24"/>
          <w:szCs w:val="24"/>
        </w:rPr>
        <w:t xml:space="preserve">This fact gave this region an advantage over many </w:t>
      </w:r>
      <w:r w:rsidR="00F2618F" w:rsidRPr="000021BF">
        <w:rPr>
          <w:rFonts w:ascii="Times New Roman" w:hAnsi="Times New Roman" w:cs="Times New Roman"/>
          <w:color w:val="000000" w:themeColor="text1"/>
          <w:sz w:val="24"/>
          <w:szCs w:val="24"/>
        </w:rPr>
        <w:t>areas</w:t>
      </w:r>
      <w:r w:rsidR="00DC3F2A" w:rsidRPr="000021BF">
        <w:rPr>
          <w:rFonts w:ascii="Times New Roman" w:hAnsi="Times New Roman" w:cs="Times New Roman"/>
          <w:color w:val="000000" w:themeColor="text1"/>
          <w:sz w:val="24"/>
          <w:szCs w:val="24"/>
        </w:rPr>
        <w:t xml:space="preserve"> in the world which enabled the attraction of global investments in addition to its own development and growth plans</w:t>
      </w:r>
      <w:r w:rsidR="0003566E" w:rsidRPr="000021BF">
        <w:rPr>
          <w:rFonts w:ascii="Times New Roman" w:hAnsi="Times New Roman" w:cs="Times New Roman"/>
          <w:color w:val="000000" w:themeColor="text1"/>
          <w:sz w:val="24"/>
          <w:szCs w:val="24"/>
        </w:rPr>
        <w:t xml:space="preserve"> </w:t>
      </w:r>
      <w:r w:rsidR="0003566E" w:rsidRPr="000021BF">
        <w:rPr>
          <w:rFonts w:ascii="Times New Roman" w:hAnsi="Times New Roman" w:cs="Times New Roman"/>
          <w:color w:val="000000" w:themeColor="text1"/>
          <w:sz w:val="24"/>
          <w:szCs w:val="24"/>
        </w:rPr>
        <w:fldChar w:fldCharType="begin"/>
      </w:r>
      <w:r w:rsidR="0003566E" w:rsidRPr="000021BF">
        <w:rPr>
          <w:rFonts w:ascii="Times New Roman" w:hAnsi="Times New Roman" w:cs="Times New Roman"/>
          <w:color w:val="000000" w:themeColor="text1"/>
          <w:sz w:val="24"/>
          <w:szCs w:val="24"/>
        </w:rPr>
        <w:instrText>ADDIN RW.CITE{{585 Shihab,Mohamed 2001}}</w:instrText>
      </w:r>
      <w:r w:rsidR="0003566E" w:rsidRPr="000021BF">
        <w:rPr>
          <w:rFonts w:ascii="Times New Roman" w:hAnsi="Times New Roman" w:cs="Times New Roman"/>
          <w:color w:val="000000" w:themeColor="text1"/>
          <w:sz w:val="24"/>
          <w:szCs w:val="24"/>
        </w:rPr>
        <w:fldChar w:fldCharType="separate"/>
      </w:r>
      <w:r w:rsidR="0003566E" w:rsidRPr="000021BF">
        <w:rPr>
          <w:rFonts w:ascii="Times New Roman" w:hAnsi="Times New Roman" w:cs="Times New Roman"/>
          <w:color w:val="000000" w:themeColor="text1"/>
          <w:sz w:val="24"/>
          <w:szCs w:val="24"/>
        </w:rPr>
        <w:t>(Shihab, 2001)</w:t>
      </w:r>
      <w:r w:rsidR="0003566E" w:rsidRPr="000021BF">
        <w:rPr>
          <w:rFonts w:ascii="Times New Roman" w:hAnsi="Times New Roman" w:cs="Times New Roman"/>
          <w:color w:val="000000" w:themeColor="text1"/>
          <w:sz w:val="24"/>
          <w:szCs w:val="24"/>
        </w:rPr>
        <w:fldChar w:fldCharType="end"/>
      </w:r>
      <w:r w:rsidR="001255F0" w:rsidRPr="000021BF">
        <w:rPr>
          <w:rFonts w:ascii="Times New Roman" w:hAnsi="Times New Roman" w:cs="Times New Roman"/>
          <w:color w:val="000000" w:themeColor="text1"/>
          <w:sz w:val="24"/>
          <w:szCs w:val="24"/>
        </w:rPr>
        <w:t xml:space="preserve"> witness</w:t>
      </w:r>
      <w:r w:rsidR="00C41DA7" w:rsidRPr="000021BF">
        <w:rPr>
          <w:rFonts w:ascii="Times New Roman" w:hAnsi="Times New Roman" w:cs="Times New Roman"/>
          <w:color w:val="000000" w:themeColor="text1"/>
          <w:sz w:val="24"/>
          <w:szCs w:val="24"/>
        </w:rPr>
        <w:t>ing</w:t>
      </w:r>
      <w:r w:rsidR="001255F0" w:rsidRPr="000021BF">
        <w:rPr>
          <w:rFonts w:ascii="Times New Roman" w:hAnsi="Times New Roman" w:cs="Times New Roman"/>
          <w:color w:val="000000" w:themeColor="text1"/>
          <w:sz w:val="24"/>
          <w:szCs w:val="24"/>
        </w:rPr>
        <w:t xml:space="preserve"> a substantial </w:t>
      </w:r>
      <w:r w:rsidR="00344961" w:rsidRPr="000021BF">
        <w:rPr>
          <w:rFonts w:ascii="Times New Roman" w:hAnsi="Times New Roman" w:cs="Times New Roman"/>
          <w:color w:val="000000" w:themeColor="text1"/>
          <w:sz w:val="24"/>
          <w:szCs w:val="24"/>
        </w:rPr>
        <w:t>progress</w:t>
      </w:r>
      <w:r w:rsidR="001255F0" w:rsidRPr="000021BF">
        <w:rPr>
          <w:rFonts w:ascii="Times New Roman" w:hAnsi="Times New Roman" w:cs="Times New Roman"/>
          <w:color w:val="000000" w:themeColor="text1"/>
          <w:sz w:val="24"/>
          <w:szCs w:val="24"/>
        </w:rPr>
        <w:t xml:space="preserve"> in economic performance despite of the fluctuation in the oil prices and the global financial crises in 2008 </w:t>
      </w:r>
      <w:r w:rsidR="001255F0"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RW.CITE{{524 Ahmed,AhmedZainElabdin 2015; 276 Moideenkutty,Unnikammu 2011}}</w:instrText>
      </w:r>
      <w:r w:rsidR="001255F0"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(Ahmed, 2015; Moideenkutty</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2011)</w:t>
      </w:r>
      <w:r w:rsidR="001255F0" w:rsidRPr="000021BF">
        <w:rPr>
          <w:rFonts w:ascii="Times New Roman" w:hAnsi="Times New Roman" w:cs="Times New Roman"/>
          <w:color w:val="000000" w:themeColor="text1"/>
          <w:sz w:val="24"/>
          <w:szCs w:val="24"/>
        </w:rPr>
        <w:fldChar w:fldCharType="end"/>
      </w:r>
      <w:r w:rsidR="001255F0" w:rsidRPr="000021BF">
        <w:rPr>
          <w:rFonts w:ascii="Times New Roman" w:hAnsi="Times New Roman" w:cs="Times New Roman"/>
          <w:color w:val="000000" w:themeColor="text1"/>
          <w:sz w:val="24"/>
          <w:szCs w:val="24"/>
        </w:rPr>
        <w:t>.</w:t>
      </w:r>
    </w:p>
    <w:p w14:paraId="0231849A" w14:textId="781A569A" w:rsidR="009455E1" w:rsidRPr="000021BF" w:rsidRDefault="00C41DA7"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Being an oil-dependent country, the</w:t>
      </w:r>
      <w:r w:rsidR="00BE2606" w:rsidRPr="000021BF">
        <w:rPr>
          <w:rFonts w:ascii="Times New Roman" w:hAnsi="Times New Roman" w:cs="Times New Roman"/>
          <w:color w:val="000000" w:themeColor="text1"/>
          <w:sz w:val="24"/>
          <w:szCs w:val="24"/>
        </w:rPr>
        <w:t xml:space="preserve"> oil and gas sector has always been a </w:t>
      </w:r>
      <w:r w:rsidR="00344961" w:rsidRPr="000021BF">
        <w:rPr>
          <w:rFonts w:ascii="Times New Roman" w:hAnsi="Times New Roman" w:cs="Times New Roman"/>
          <w:color w:val="000000" w:themeColor="text1"/>
          <w:sz w:val="24"/>
          <w:szCs w:val="24"/>
        </w:rPr>
        <w:t>significant</w:t>
      </w:r>
      <w:r w:rsidR="00BE2606" w:rsidRPr="000021BF">
        <w:rPr>
          <w:rFonts w:ascii="Times New Roman" w:hAnsi="Times New Roman" w:cs="Times New Roman"/>
          <w:color w:val="000000" w:themeColor="text1"/>
          <w:sz w:val="24"/>
          <w:szCs w:val="24"/>
        </w:rPr>
        <w:t xml:space="preserve"> econom</w:t>
      </w:r>
      <w:r w:rsidR="004D586E" w:rsidRPr="000021BF">
        <w:rPr>
          <w:rFonts w:ascii="Times New Roman" w:hAnsi="Times New Roman" w:cs="Times New Roman"/>
          <w:color w:val="000000" w:themeColor="text1"/>
          <w:sz w:val="24"/>
          <w:szCs w:val="24"/>
        </w:rPr>
        <w:t>ic</w:t>
      </w:r>
      <w:r w:rsidR="00BE2606" w:rsidRPr="000021BF">
        <w:rPr>
          <w:rFonts w:ascii="Times New Roman" w:hAnsi="Times New Roman" w:cs="Times New Roman"/>
          <w:color w:val="000000" w:themeColor="text1"/>
          <w:sz w:val="24"/>
          <w:szCs w:val="24"/>
        </w:rPr>
        <w:t xml:space="preserve"> driver in the UAE</w:t>
      </w:r>
      <w:r w:rsidR="0094170C" w:rsidRPr="000021BF">
        <w:rPr>
          <w:rFonts w:ascii="Times New Roman" w:hAnsi="Times New Roman" w:cs="Times New Roman"/>
          <w:color w:val="000000" w:themeColor="text1"/>
          <w:sz w:val="24"/>
          <w:szCs w:val="24"/>
        </w:rPr>
        <w:t xml:space="preserve"> </w:t>
      </w:r>
      <w:r w:rsidR="0094170C" w:rsidRPr="000021BF">
        <w:rPr>
          <w:rFonts w:ascii="Times New Roman" w:hAnsi="Times New Roman" w:cs="Times New Roman"/>
          <w:color w:val="000000" w:themeColor="text1"/>
          <w:sz w:val="24"/>
          <w:szCs w:val="24"/>
        </w:rPr>
        <w:fldChar w:fldCharType="begin"/>
      </w:r>
      <w:r w:rsidR="0094170C" w:rsidRPr="000021BF">
        <w:rPr>
          <w:rFonts w:ascii="Times New Roman" w:hAnsi="Times New Roman" w:cs="Times New Roman"/>
          <w:color w:val="000000" w:themeColor="text1"/>
          <w:sz w:val="24"/>
          <w:szCs w:val="24"/>
        </w:rPr>
        <w:instrText>ADDIN RW.CITE{{585 Shihab,Mohamed 2001}}</w:instrText>
      </w:r>
      <w:r w:rsidR="0094170C" w:rsidRPr="000021BF">
        <w:rPr>
          <w:rFonts w:ascii="Times New Roman" w:hAnsi="Times New Roman" w:cs="Times New Roman"/>
          <w:color w:val="000000" w:themeColor="text1"/>
          <w:sz w:val="24"/>
          <w:szCs w:val="24"/>
        </w:rPr>
        <w:fldChar w:fldCharType="separate"/>
      </w:r>
      <w:r w:rsidR="0094170C" w:rsidRPr="000021BF">
        <w:rPr>
          <w:rFonts w:ascii="Times New Roman" w:hAnsi="Times New Roman" w:cs="Times New Roman"/>
          <w:color w:val="000000" w:themeColor="text1"/>
          <w:sz w:val="24"/>
          <w:szCs w:val="24"/>
        </w:rPr>
        <w:t>(Shihab, 2001)</w:t>
      </w:r>
      <w:r w:rsidR="0094170C" w:rsidRPr="000021BF">
        <w:rPr>
          <w:rFonts w:ascii="Times New Roman" w:hAnsi="Times New Roman" w:cs="Times New Roman"/>
          <w:color w:val="000000" w:themeColor="text1"/>
          <w:sz w:val="24"/>
          <w:szCs w:val="24"/>
        </w:rPr>
        <w:fldChar w:fldCharType="end"/>
      </w:r>
      <w:r w:rsidR="006804B8"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6804B8" w:rsidRPr="000021BF">
        <w:rPr>
          <w:rFonts w:ascii="Times New Roman" w:hAnsi="Times New Roman" w:cs="Times New Roman"/>
          <w:color w:val="000000" w:themeColor="text1"/>
          <w:sz w:val="24"/>
          <w:szCs w:val="24"/>
        </w:rPr>
        <w:t>Furthermore,</w:t>
      </w:r>
      <w:r w:rsidR="00BE2606" w:rsidRPr="000021BF">
        <w:rPr>
          <w:rFonts w:ascii="Times New Roman" w:hAnsi="Times New Roman" w:cs="Times New Roman"/>
          <w:color w:val="000000" w:themeColor="text1"/>
          <w:sz w:val="24"/>
          <w:szCs w:val="24"/>
        </w:rPr>
        <w:t xml:space="preserve"> </w:t>
      </w:r>
      <w:r w:rsidR="006804B8" w:rsidRPr="000021BF">
        <w:rPr>
          <w:rFonts w:ascii="Times New Roman" w:hAnsi="Times New Roman" w:cs="Times New Roman"/>
          <w:color w:val="000000" w:themeColor="text1"/>
          <w:sz w:val="24"/>
          <w:szCs w:val="24"/>
        </w:rPr>
        <w:t>the</w:t>
      </w:r>
      <w:r w:rsidRPr="000021BF">
        <w:rPr>
          <w:rFonts w:ascii="Times New Roman" w:hAnsi="Times New Roman" w:cs="Times New Roman"/>
          <w:color w:val="000000" w:themeColor="text1"/>
          <w:sz w:val="24"/>
          <w:szCs w:val="24"/>
        </w:rPr>
        <w:t xml:space="preserve"> </w:t>
      </w:r>
      <w:r w:rsidR="00BE2606" w:rsidRPr="000021BF">
        <w:rPr>
          <w:rFonts w:ascii="Times New Roman" w:hAnsi="Times New Roman" w:cs="Times New Roman"/>
          <w:color w:val="000000" w:themeColor="text1"/>
          <w:sz w:val="24"/>
          <w:szCs w:val="24"/>
        </w:rPr>
        <w:t xml:space="preserve">diversification efforts are endlessly chased to transform the UAE into a regional and international </w:t>
      </w:r>
      <w:r w:rsidR="00BE2606" w:rsidRPr="000021BF">
        <w:rPr>
          <w:rFonts w:ascii="Times New Roman" w:hAnsi="Times New Roman" w:cs="Times New Roman"/>
          <w:color w:val="000000" w:themeColor="text1"/>
          <w:sz w:val="24"/>
          <w:szCs w:val="24"/>
        </w:rPr>
        <w:lastRenderedPageBreak/>
        <w:t>leader in critical areas such as financial services, renewable energy, tourism, technology</w:t>
      </w:r>
      <w:r w:rsidR="000C6BCF" w:rsidRPr="000021BF">
        <w:rPr>
          <w:rFonts w:ascii="Times New Roman" w:hAnsi="Times New Roman" w:cs="Times New Roman"/>
          <w:color w:val="000000" w:themeColor="text1"/>
          <w:sz w:val="24"/>
          <w:szCs w:val="24"/>
        </w:rPr>
        <w:t>,</w:t>
      </w:r>
      <w:r w:rsidR="00BE2606" w:rsidRPr="000021BF">
        <w:rPr>
          <w:rFonts w:ascii="Times New Roman" w:hAnsi="Times New Roman" w:cs="Times New Roman"/>
          <w:color w:val="000000" w:themeColor="text1"/>
          <w:sz w:val="24"/>
          <w:szCs w:val="24"/>
        </w:rPr>
        <w:t xml:space="preserve"> and many others</w:t>
      </w:r>
      <w:r w:rsidR="006804B8"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6804B8" w:rsidRPr="000021BF">
        <w:rPr>
          <w:rFonts w:ascii="Times New Roman" w:hAnsi="Times New Roman" w:cs="Times New Roman"/>
          <w:color w:val="000000" w:themeColor="text1"/>
          <w:sz w:val="24"/>
          <w:szCs w:val="24"/>
        </w:rPr>
        <w:t xml:space="preserve">The UAE </w:t>
      </w:r>
      <w:r w:rsidR="002D7544" w:rsidRPr="000021BF">
        <w:rPr>
          <w:rFonts w:ascii="Times New Roman" w:hAnsi="Times New Roman" w:cs="Times New Roman"/>
          <w:color w:val="000000" w:themeColor="text1"/>
          <w:sz w:val="24"/>
          <w:szCs w:val="24"/>
        </w:rPr>
        <w:t xml:space="preserve">strategy </w:t>
      </w:r>
      <w:r w:rsidR="006804B8" w:rsidRPr="000021BF">
        <w:rPr>
          <w:rFonts w:ascii="Times New Roman" w:hAnsi="Times New Roman" w:cs="Times New Roman"/>
          <w:color w:val="000000" w:themeColor="text1"/>
          <w:sz w:val="24"/>
          <w:szCs w:val="24"/>
        </w:rPr>
        <w:t xml:space="preserve">is </w:t>
      </w:r>
      <w:r w:rsidR="002D7544" w:rsidRPr="000021BF">
        <w:rPr>
          <w:rFonts w:ascii="Times New Roman" w:hAnsi="Times New Roman" w:cs="Times New Roman"/>
          <w:color w:val="000000" w:themeColor="text1"/>
          <w:sz w:val="24"/>
          <w:szCs w:val="24"/>
        </w:rPr>
        <w:t>centered around human capital development through modernized education and health services</w:t>
      </w:r>
      <w:r w:rsidR="00BE2606" w:rsidRPr="000021BF">
        <w:rPr>
          <w:rFonts w:ascii="Times New Roman" w:hAnsi="Times New Roman" w:cs="Times New Roman"/>
          <w:color w:val="000000" w:themeColor="text1"/>
          <w:sz w:val="24"/>
          <w:szCs w:val="24"/>
        </w:rPr>
        <w:t xml:space="preserve"> </w:t>
      </w:r>
      <w:r w:rsidR="00BE2606" w:rsidRPr="000021BF">
        <w:rPr>
          <w:rFonts w:ascii="Times New Roman" w:hAnsi="Times New Roman" w:cs="Times New Roman"/>
          <w:color w:val="000000" w:themeColor="text1"/>
          <w:sz w:val="24"/>
          <w:szCs w:val="24"/>
        </w:rPr>
        <w:fldChar w:fldCharType="begin"/>
      </w:r>
      <w:r w:rsidR="00BE2606" w:rsidRPr="000021BF">
        <w:rPr>
          <w:rFonts w:ascii="Times New Roman" w:hAnsi="Times New Roman" w:cs="Times New Roman"/>
          <w:color w:val="000000" w:themeColor="text1"/>
          <w:sz w:val="24"/>
          <w:szCs w:val="24"/>
        </w:rPr>
        <w:instrText>ADDIN RW.CITE{{517 Al‐Suwaidi,Abdulla 2011}}</w:instrText>
      </w:r>
      <w:r w:rsidR="00BE2606" w:rsidRPr="000021BF">
        <w:rPr>
          <w:rFonts w:ascii="Times New Roman" w:hAnsi="Times New Roman" w:cs="Times New Roman"/>
          <w:color w:val="000000" w:themeColor="text1"/>
          <w:sz w:val="24"/>
          <w:szCs w:val="24"/>
        </w:rPr>
        <w:fldChar w:fldCharType="separate"/>
      </w:r>
      <w:r w:rsidR="00BE2606" w:rsidRPr="000021BF">
        <w:rPr>
          <w:rFonts w:ascii="Times New Roman" w:hAnsi="Times New Roman" w:cs="Times New Roman"/>
          <w:color w:val="000000" w:themeColor="text1"/>
          <w:sz w:val="24"/>
          <w:szCs w:val="24"/>
        </w:rPr>
        <w:t>(Al‐Suwaidi, 2011)</w:t>
      </w:r>
      <w:r w:rsidR="00BE2606" w:rsidRPr="000021BF">
        <w:rPr>
          <w:rFonts w:ascii="Times New Roman" w:hAnsi="Times New Roman" w:cs="Times New Roman"/>
          <w:color w:val="000000" w:themeColor="text1"/>
          <w:sz w:val="24"/>
          <w:szCs w:val="24"/>
        </w:rPr>
        <w:fldChar w:fldCharType="end"/>
      </w:r>
      <w:r w:rsidR="00BE2606"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The ambitious development plans </w:t>
      </w:r>
      <w:r w:rsidR="005A799D" w:rsidRPr="000021BF">
        <w:rPr>
          <w:rFonts w:ascii="Times New Roman" w:hAnsi="Times New Roman" w:cs="Times New Roman"/>
          <w:color w:val="000000" w:themeColor="text1"/>
          <w:sz w:val="24"/>
          <w:szCs w:val="24"/>
        </w:rPr>
        <w:t xml:space="preserve">in critical business sectors in the UAE necessitate the need to study those sectors in-depth looking for ways to understand the operational mechanism hoping to </w:t>
      </w:r>
      <w:r w:rsidR="003210E4" w:rsidRPr="000021BF">
        <w:rPr>
          <w:rFonts w:ascii="Times New Roman" w:hAnsi="Times New Roman" w:cs="Times New Roman"/>
          <w:color w:val="000000" w:themeColor="text1"/>
          <w:sz w:val="24"/>
          <w:szCs w:val="24"/>
        </w:rPr>
        <w:t>execute those</w:t>
      </w:r>
      <w:r w:rsidR="005A799D" w:rsidRPr="000021BF">
        <w:rPr>
          <w:rFonts w:ascii="Times New Roman" w:hAnsi="Times New Roman" w:cs="Times New Roman"/>
          <w:color w:val="000000" w:themeColor="text1"/>
          <w:sz w:val="24"/>
          <w:szCs w:val="24"/>
        </w:rPr>
        <w:t xml:space="preserve"> p</w:t>
      </w:r>
      <w:r w:rsidR="00111CE4" w:rsidRPr="000021BF">
        <w:rPr>
          <w:rFonts w:ascii="Times New Roman" w:hAnsi="Times New Roman" w:cs="Times New Roman"/>
          <w:color w:val="000000" w:themeColor="text1"/>
          <w:sz w:val="24"/>
          <w:szCs w:val="24"/>
        </w:rPr>
        <w:t>l</w:t>
      </w:r>
      <w:r w:rsidR="005A799D" w:rsidRPr="000021BF">
        <w:rPr>
          <w:rFonts w:ascii="Times New Roman" w:hAnsi="Times New Roman" w:cs="Times New Roman"/>
          <w:color w:val="000000" w:themeColor="text1"/>
          <w:sz w:val="24"/>
          <w:szCs w:val="24"/>
        </w:rPr>
        <w:t>ans</w:t>
      </w:r>
      <w:r w:rsidR="003210E4" w:rsidRPr="000021BF">
        <w:rPr>
          <w:rFonts w:ascii="Times New Roman" w:hAnsi="Times New Roman" w:cs="Times New Roman"/>
          <w:color w:val="000000" w:themeColor="text1"/>
          <w:sz w:val="24"/>
          <w:szCs w:val="24"/>
        </w:rPr>
        <w:t xml:space="preserve"> effectively</w:t>
      </w:r>
      <w:r w:rsidR="005A799D" w:rsidRPr="000021BF">
        <w:rPr>
          <w:rFonts w:ascii="Times New Roman" w:hAnsi="Times New Roman" w:cs="Times New Roman"/>
          <w:color w:val="000000" w:themeColor="text1"/>
          <w:sz w:val="24"/>
          <w:szCs w:val="24"/>
        </w:rPr>
        <w:t>.</w:t>
      </w:r>
    </w:p>
    <w:p w14:paraId="09AB0003" w14:textId="77777777" w:rsidR="00566811" w:rsidRPr="000021BF" w:rsidRDefault="00566811" w:rsidP="00A419A5">
      <w:pPr>
        <w:pStyle w:val="ListParagraph"/>
        <w:keepNext/>
        <w:keepLines/>
        <w:numPr>
          <w:ilvl w:val="0"/>
          <w:numId w:val="11"/>
        </w:numPr>
        <w:spacing w:before="40" w:after="0" w:line="480" w:lineRule="auto"/>
        <w:contextualSpacing w:val="0"/>
        <w:outlineLvl w:val="1"/>
        <w:rPr>
          <w:rFonts w:ascii="Times New Roman" w:eastAsiaTheme="majorEastAsia" w:hAnsi="Times New Roman" w:cs="Times New Roman"/>
          <w:vanish/>
          <w:color w:val="000000" w:themeColor="text1"/>
          <w:sz w:val="26"/>
          <w:szCs w:val="26"/>
        </w:rPr>
      </w:pPr>
      <w:bookmarkStart w:id="647" w:name="_Toc519875120"/>
      <w:bookmarkStart w:id="648" w:name="_Toc522788986"/>
      <w:bookmarkStart w:id="649" w:name="_Toc536475353"/>
      <w:bookmarkStart w:id="650" w:name="_Toc536475479"/>
      <w:bookmarkStart w:id="651" w:name="_Toc46062"/>
      <w:bookmarkStart w:id="652" w:name="_Toc46425"/>
      <w:bookmarkStart w:id="653" w:name="_Toc46532"/>
      <w:bookmarkStart w:id="654" w:name="_Toc47740"/>
      <w:bookmarkStart w:id="655" w:name="_Toc48035"/>
      <w:bookmarkStart w:id="656" w:name="_Toc259751"/>
      <w:bookmarkStart w:id="657" w:name="_Toc1337073"/>
      <w:bookmarkStart w:id="658" w:name="_Toc1337242"/>
      <w:bookmarkStart w:id="659" w:name="_Toc3702812"/>
      <w:bookmarkStart w:id="660" w:name="_Toc4172250"/>
      <w:bookmarkStart w:id="661" w:name="_Toc4172427"/>
      <w:bookmarkStart w:id="662" w:name="_Toc4176521"/>
      <w:bookmarkStart w:id="663" w:name="_Toc4255670"/>
      <w:bookmarkStart w:id="664" w:name="_Toc4255883"/>
      <w:bookmarkStart w:id="665" w:name="_Toc6015410"/>
      <w:bookmarkStart w:id="666" w:name="_Toc6043270"/>
      <w:bookmarkStart w:id="667" w:name="_Toc6043471"/>
      <w:bookmarkStart w:id="668" w:name="_Toc6154844"/>
      <w:bookmarkStart w:id="669" w:name="_Toc6155045"/>
      <w:bookmarkStart w:id="670" w:name="_Toc6156034"/>
      <w:bookmarkStart w:id="671" w:name="_Toc6156432"/>
      <w:bookmarkStart w:id="672" w:name="_Toc6156773"/>
      <w:bookmarkStart w:id="673" w:name="_Toc6156977"/>
      <w:bookmarkStart w:id="674" w:name="_Toc6157181"/>
      <w:bookmarkStart w:id="675" w:name="_Toc6157416"/>
      <w:bookmarkStart w:id="676" w:name="_Toc6157651"/>
      <w:bookmarkStart w:id="677" w:name="_Toc6246257"/>
      <w:bookmarkStart w:id="678" w:name="_Toc6386694"/>
      <w:bookmarkStart w:id="679" w:name="_Toc6635076"/>
      <w:bookmarkStart w:id="680" w:name="_Toc6635813"/>
      <w:bookmarkStart w:id="681" w:name="_Toc6636057"/>
      <w:bookmarkStart w:id="682" w:name="_Toc6636687"/>
      <w:bookmarkStart w:id="683" w:name="_Toc6637138"/>
      <w:bookmarkStart w:id="684" w:name="_Toc6637578"/>
      <w:bookmarkStart w:id="685" w:name="_Toc6637825"/>
      <w:bookmarkStart w:id="686" w:name="_Toc6638074"/>
      <w:bookmarkStart w:id="687" w:name="_Toc6638326"/>
      <w:bookmarkStart w:id="688" w:name="_Toc6638576"/>
      <w:bookmarkStart w:id="689" w:name="_Toc6641051"/>
      <w:bookmarkStart w:id="690" w:name="_Toc6641302"/>
      <w:bookmarkStart w:id="691" w:name="_Toc6641553"/>
      <w:bookmarkStart w:id="692" w:name="_Toc6641810"/>
      <w:bookmarkStart w:id="693" w:name="_Toc6642068"/>
      <w:bookmarkStart w:id="694" w:name="_Toc6642325"/>
      <w:bookmarkStart w:id="695" w:name="_Toc6643628"/>
      <w:bookmarkStart w:id="696" w:name="_Toc6656974"/>
      <w:bookmarkStart w:id="697" w:name="_Toc6673070"/>
      <w:bookmarkStart w:id="698" w:name="_Toc8605844"/>
      <w:bookmarkStart w:id="699" w:name="_Toc8606122"/>
      <w:bookmarkStart w:id="700" w:name="_Toc8606408"/>
      <w:bookmarkStart w:id="701" w:name="_Toc13902108"/>
      <w:bookmarkStart w:id="702" w:name="_Toc13902496"/>
      <w:bookmarkStart w:id="703" w:name="_Toc14135151"/>
      <w:bookmarkStart w:id="704" w:name="_Toc14375225"/>
      <w:bookmarkStart w:id="705" w:name="_Toc14391111"/>
      <w:bookmarkStart w:id="706" w:name="_Toc14732122"/>
      <w:bookmarkStart w:id="707" w:name="_Toc14736048"/>
      <w:bookmarkStart w:id="708" w:name="_Toc14736902"/>
      <w:bookmarkStart w:id="709" w:name="_Toc15658911"/>
      <w:bookmarkStart w:id="710" w:name="_Toc15659206"/>
      <w:bookmarkStart w:id="711" w:name="_Toc18444047"/>
      <w:bookmarkStart w:id="712" w:name="_Toc26277532"/>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p>
    <w:p w14:paraId="37AB278A" w14:textId="77777777" w:rsidR="00566811" w:rsidRPr="000021BF" w:rsidRDefault="00566811" w:rsidP="00A419A5">
      <w:pPr>
        <w:pStyle w:val="ListParagraph"/>
        <w:keepNext/>
        <w:keepLines/>
        <w:numPr>
          <w:ilvl w:val="0"/>
          <w:numId w:val="11"/>
        </w:numPr>
        <w:spacing w:before="40" w:after="0" w:line="480" w:lineRule="auto"/>
        <w:contextualSpacing w:val="0"/>
        <w:outlineLvl w:val="1"/>
        <w:rPr>
          <w:rFonts w:ascii="Times New Roman" w:eastAsiaTheme="majorEastAsia" w:hAnsi="Times New Roman" w:cs="Times New Roman"/>
          <w:vanish/>
          <w:color w:val="000000" w:themeColor="text1"/>
          <w:sz w:val="26"/>
          <w:szCs w:val="26"/>
        </w:rPr>
      </w:pPr>
      <w:bookmarkStart w:id="713" w:name="_Toc536475354"/>
      <w:bookmarkStart w:id="714" w:name="_Toc536475480"/>
      <w:bookmarkStart w:id="715" w:name="_Toc46063"/>
      <w:bookmarkStart w:id="716" w:name="_Toc46426"/>
      <w:bookmarkStart w:id="717" w:name="_Toc46533"/>
      <w:bookmarkStart w:id="718" w:name="_Toc47741"/>
      <w:bookmarkStart w:id="719" w:name="_Toc48036"/>
      <w:bookmarkStart w:id="720" w:name="_Toc259752"/>
      <w:bookmarkStart w:id="721" w:name="_Toc1337074"/>
      <w:bookmarkStart w:id="722" w:name="_Toc1337243"/>
      <w:bookmarkStart w:id="723" w:name="_Toc3702813"/>
      <w:bookmarkStart w:id="724" w:name="_Toc4172251"/>
      <w:bookmarkStart w:id="725" w:name="_Toc4172428"/>
      <w:bookmarkStart w:id="726" w:name="_Toc4176522"/>
      <w:bookmarkStart w:id="727" w:name="_Toc4255671"/>
      <w:bookmarkStart w:id="728" w:name="_Toc4255884"/>
      <w:bookmarkStart w:id="729" w:name="_Toc6015411"/>
      <w:bookmarkStart w:id="730" w:name="_Toc6043271"/>
      <w:bookmarkStart w:id="731" w:name="_Toc6043472"/>
      <w:bookmarkStart w:id="732" w:name="_Toc6154845"/>
      <w:bookmarkStart w:id="733" w:name="_Toc6155046"/>
      <w:bookmarkStart w:id="734" w:name="_Toc6156035"/>
      <w:bookmarkStart w:id="735" w:name="_Toc6156433"/>
      <w:bookmarkStart w:id="736" w:name="_Toc6156774"/>
      <w:bookmarkStart w:id="737" w:name="_Toc6156978"/>
      <w:bookmarkStart w:id="738" w:name="_Toc6157182"/>
      <w:bookmarkStart w:id="739" w:name="_Toc6157417"/>
      <w:bookmarkStart w:id="740" w:name="_Toc6157652"/>
      <w:bookmarkStart w:id="741" w:name="_Toc6246258"/>
      <w:bookmarkStart w:id="742" w:name="_Toc6386695"/>
      <w:bookmarkStart w:id="743" w:name="_Toc6635077"/>
      <w:bookmarkStart w:id="744" w:name="_Toc6635814"/>
      <w:bookmarkStart w:id="745" w:name="_Toc6636058"/>
      <w:bookmarkStart w:id="746" w:name="_Toc6636688"/>
      <w:bookmarkStart w:id="747" w:name="_Toc6637139"/>
      <w:bookmarkStart w:id="748" w:name="_Toc6637579"/>
      <w:bookmarkStart w:id="749" w:name="_Toc6637826"/>
      <w:bookmarkStart w:id="750" w:name="_Toc6638075"/>
      <w:bookmarkStart w:id="751" w:name="_Toc6638327"/>
      <w:bookmarkStart w:id="752" w:name="_Toc6638577"/>
      <w:bookmarkStart w:id="753" w:name="_Toc6641052"/>
      <w:bookmarkStart w:id="754" w:name="_Toc6641303"/>
      <w:bookmarkStart w:id="755" w:name="_Toc6641554"/>
      <w:bookmarkStart w:id="756" w:name="_Toc6641811"/>
      <w:bookmarkStart w:id="757" w:name="_Toc6642069"/>
      <w:bookmarkStart w:id="758" w:name="_Toc6642326"/>
      <w:bookmarkStart w:id="759" w:name="_Toc6643629"/>
      <w:bookmarkStart w:id="760" w:name="_Toc6656975"/>
      <w:bookmarkStart w:id="761" w:name="_Toc6673071"/>
      <w:bookmarkStart w:id="762" w:name="_Toc8605845"/>
      <w:bookmarkStart w:id="763" w:name="_Toc8606123"/>
      <w:bookmarkStart w:id="764" w:name="_Toc8606409"/>
      <w:bookmarkStart w:id="765" w:name="_Toc13902109"/>
      <w:bookmarkStart w:id="766" w:name="_Toc13902497"/>
      <w:bookmarkStart w:id="767" w:name="_Toc14135152"/>
      <w:bookmarkStart w:id="768" w:name="_Toc14375226"/>
      <w:bookmarkStart w:id="769" w:name="_Toc14391112"/>
      <w:bookmarkStart w:id="770" w:name="_Toc14732123"/>
      <w:bookmarkStart w:id="771" w:name="_Toc14736049"/>
      <w:bookmarkStart w:id="772" w:name="_Toc14736903"/>
      <w:bookmarkStart w:id="773" w:name="_Toc15658912"/>
      <w:bookmarkStart w:id="774" w:name="_Toc15659207"/>
      <w:bookmarkStart w:id="775" w:name="_Toc18444048"/>
      <w:bookmarkStart w:id="776" w:name="_Toc26277533"/>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p>
    <w:p w14:paraId="1A465E24" w14:textId="77777777" w:rsidR="00566811" w:rsidRPr="000021BF" w:rsidRDefault="00566811" w:rsidP="00A419A5">
      <w:pPr>
        <w:pStyle w:val="ListParagraph"/>
        <w:keepNext/>
        <w:keepLines/>
        <w:numPr>
          <w:ilvl w:val="1"/>
          <w:numId w:val="11"/>
        </w:numPr>
        <w:spacing w:before="40" w:after="0" w:line="480" w:lineRule="auto"/>
        <w:contextualSpacing w:val="0"/>
        <w:outlineLvl w:val="1"/>
        <w:rPr>
          <w:rFonts w:ascii="Times New Roman" w:eastAsiaTheme="majorEastAsia" w:hAnsi="Times New Roman" w:cs="Times New Roman"/>
          <w:vanish/>
          <w:color w:val="000000" w:themeColor="text1"/>
          <w:sz w:val="26"/>
          <w:szCs w:val="26"/>
        </w:rPr>
      </w:pPr>
      <w:bookmarkStart w:id="777" w:name="_Toc536475355"/>
      <w:bookmarkStart w:id="778" w:name="_Toc536475481"/>
      <w:bookmarkStart w:id="779" w:name="_Toc46064"/>
      <w:bookmarkStart w:id="780" w:name="_Toc46427"/>
      <w:bookmarkStart w:id="781" w:name="_Toc46534"/>
      <w:bookmarkStart w:id="782" w:name="_Toc47742"/>
      <w:bookmarkStart w:id="783" w:name="_Toc48037"/>
      <w:bookmarkStart w:id="784" w:name="_Toc259753"/>
      <w:bookmarkStart w:id="785" w:name="_Toc1337075"/>
      <w:bookmarkStart w:id="786" w:name="_Toc1337244"/>
      <w:bookmarkStart w:id="787" w:name="_Toc3702814"/>
      <w:bookmarkStart w:id="788" w:name="_Toc4172252"/>
      <w:bookmarkStart w:id="789" w:name="_Toc4172429"/>
      <w:bookmarkStart w:id="790" w:name="_Toc4176523"/>
      <w:bookmarkStart w:id="791" w:name="_Toc4255672"/>
      <w:bookmarkStart w:id="792" w:name="_Toc4255885"/>
      <w:bookmarkStart w:id="793" w:name="_Toc6015412"/>
      <w:bookmarkStart w:id="794" w:name="_Toc6043272"/>
      <w:bookmarkStart w:id="795" w:name="_Toc6043473"/>
      <w:bookmarkStart w:id="796" w:name="_Toc6154846"/>
      <w:bookmarkStart w:id="797" w:name="_Toc6155047"/>
      <w:bookmarkStart w:id="798" w:name="_Toc6156036"/>
      <w:bookmarkStart w:id="799" w:name="_Toc6156434"/>
      <w:bookmarkStart w:id="800" w:name="_Toc6156775"/>
      <w:bookmarkStart w:id="801" w:name="_Toc6156979"/>
      <w:bookmarkStart w:id="802" w:name="_Toc6157183"/>
      <w:bookmarkStart w:id="803" w:name="_Toc6157418"/>
      <w:bookmarkStart w:id="804" w:name="_Toc6157653"/>
      <w:bookmarkStart w:id="805" w:name="_Toc6246259"/>
      <w:bookmarkStart w:id="806" w:name="_Toc6386696"/>
      <w:bookmarkStart w:id="807" w:name="_Toc6635078"/>
      <w:bookmarkStart w:id="808" w:name="_Toc6635815"/>
      <w:bookmarkStart w:id="809" w:name="_Toc6636059"/>
      <w:bookmarkStart w:id="810" w:name="_Toc6636689"/>
      <w:bookmarkStart w:id="811" w:name="_Toc6637140"/>
      <w:bookmarkStart w:id="812" w:name="_Toc6637580"/>
      <w:bookmarkStart w:id="813" w:name="_Toc6637827"/>
      <w:bookmarkStart w:id="814" w:name="_Toc6638076"/>
      <w:bookmarkStart w:id="815" w:name="_Toc6638328"/>
      <w:bookmarkStart w:id="816" w:name="_Toc6638578"/>
      <w:bookmarkStart w:id="817" w:name="_Toc6641053"/>
      <w:bookmarkStart w:id="818" w:name="_Toc6641304"/>
      <w:bookmarkStart w:id="819" w:name="_Toc6641555"/>
      <w:bookmarkStart w:id="820" w:name="_Toc6641812"/>
      <w:bookmarkStart w:id="821" w:name="_Toc6642070"/>
      <w:bookmarkStart w:id="822" w:name="_Toc6642327"/>
      <w:bookmarkStart w:id="823" w:name="_Toc6643630"/>
      <w:bookmarkStart w:id="824" w:name="_Toc6656976"/>
      <w:bookmarkStart w:id="825" w:name="_Toc6673072"/>
      <w:bookmarkStart w:id="826" w:name="_Toc8605846"/>
      <w:bookmarkStart w:id="827" w:name="_Toc8606124"/>
      <w:bookmarkStart w:id="828" w:name="_Toc8606410"/>
      <w:bookmarkStart w:id="829" w:name="_Toc13902110"/>
      <w:bookmarkStart w:id="830" w:name="_Toc13902498"/>
      <w:bookmarkStart w:id="831" w:name="_Toc14135153"/>
      <w:bookmarkStart w:id="832" w:name="_Toc14375227"/>
      <w:bookmarkStart w:id="833" w:name="_Toc14391113"/>
      <w:bookmarkStart w:id="834" w:name="_Toc14732124"/>
      <w:bookmarkStart w:id="835" w:name="_Toc14736050"/>
      <w:bookmarkStart w:id="836" w:name="_Toc14736904"/>
      <w:bookmarkStart w:id="837" w:name="_Toc15658913"/>
      <w:bookmarkStart w:id="838" w:name="_Toc15659208"/>
      <w:bookmarkStart w:id="839" w:name="_Toc18444049"/>
      <w:bookmarkStart w:id="840" w:name="_Toc26277534"/>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p>
    <w:p w14:paraId="562CE7CB" w14:textId="77777777" w:rsidR="00566811" w:rsidRPr="000021BF" w:rsidRDefault="00566811" w:rsidP="00A419A5">
      <w:pPr>
        <w:pStyle w:val="ListParagraph"/>
        <w:keepNext/>
        <w:keepLines/>
        <w:numPr>
          <w:ilvl w:val="1"/>
          <w:numId w:val="11"/>
        </w:numPr>
        <w:spacing w:before="40" w:after="0" w:line="480" w:lineRule="auto"/>
        <w:contextualSpacing w:val="0"/>
        <w:outlineLvl w:val="1"/>
        <w:rPr>
          <w:rFonts w:ascii="Times New Roman" w:eastAsiaTheme="majorEastAsia" w:hAnsi="Times New Roman" w:cs="Times New Roman"/>
          <w:vanish/>
          <w:color w:val="000000" w:themeColor="text1"/>
          <w:sz w:val="26"/>
          <w:szCs w:val="26"/>
        </w:rPr>
      </w:pPr>
      <w:bookmarkStart w:id="841" w:name="_Toc536475356"/>
      <w:bookmarkStart w:id="842" w:name="_Toc536475482"/>
      <w:bookmarkStart w:id="843" w:name="_Toc46065"/>
      <w:bookmarkStart w:id="844" w:name="_Toc46428"/>
      <w:bookmarkStart w:id="845" w:name="_Toc46535"/>
      <w:bookmarkStart w:id="846" w:name="_Toc47743"/>
      <w:bookmarkStart w:id="847" w:name="_Toc48038"/>
      <w:bookmarkStart w:id="848" w:name="_Toc259754"/>
      <w:bookmarkStart w:id="849" w:name="_Toc1337076"/>
      <w:bookmarkStart w:id="850" w:name="_Toc1337245"/>
      <w:bookmarkStart w:id="851" w:name="_Toc3702815"/>
      <w:bookmarkStart w:id="852" w:name="_Toc4172253"/>
      <w:bookmarkStart w:id="853" w:name="_Toc4172430"/>
      <w:bookmarkStart w:id="854" w:name="_Toc4176524"/>
      <w:bookmarkStart w:id="855" w:name="_Toc4255673"/>
      <w:bookmarkStart w:id="856" w:name="_Toc4255886"/>
      <w:bookmarkStart w:id="857" w:name="_Toc6015413"/>
      <w:bookmarkStart w:id="858" w:name="_Toc6043273"/>
      <w:bookmarkStart w:id="859" w:name="_Toc6043474"/>
      <w:bookmarkStart w:id="860" w:name="_Toc6154847"/>
      <w:bookmarkStart w:id="861" w:name="_Toc6155048"/>
      <w:bookmarkStart w:id="862" w:name="_Toc6156037"/>
      <w:bookmarkStart w:id="863" w:name="_Toc6156435"/>
      <w:bookmarkStart w:id="864" w:name="_Toc6156776"/>
      <w:bookmarkStart w:id="865" w:name="_Toc6156980"/>
      <w:bookmarkStart w:id="866" w:name="_Toc6157184"/>
      <w:bookmarkStart w:id="867" w:name="_Toc6157419"/>
      <w:bookmarkStart w:id="868" w:name="_Toc6157654"/>
      <w:bookmarkStart w:id="869" w:name="_Toc6246260"/>
      <w:bookmarkStart w:id="870" w:name="_Toc6386697"/>
      <w:bookmarkStart w:id="871" w:name="_Toc6635079"/>
      <w:bookmarkStart w:id="872" w:name="_Toc6635816"/>
      <w:bookmarkStart w:id="873" w:name="_Toc6636060"/>
      <w:bookmarkStart w:id="874" w:name="_Toc6636690"/>
      <w:bookmarkStart w:id="875" w:name="_Toc6637141"/>
      <w:bookmarkStart w:id="876" w:name="_Toc6637581"/>
      <w:bookmarkStart w:id="877" w:name="_Toc6637828"/>
      <w:bookmarkStart w:id="878" w:name="_Toc6638077"/>
      <w:bookmarkStart w:id="879" w:name="_Toc6638329"/>
      <w:bookmarkStart w:id="880" w:name="_Toc6638579"/>
      <w:bookmarkStart w:id="881" w:name="_Toc6641054"/>
      <w:bookmarkStart w:id="882" w:name="_Toc6641305"/>
      <w:bookmarkStart w:id="883" w:name="_Toc6641556"/>
      <w:bookmarkStart w:id="884" w:name="_Toc6641813"/>
      <w:bookmarkStart w:id="885" w:name="_Toc6642071"/>
      <w:bookmarkStart w:id="886" w:name="_Toc6642328"/>
      <w:bookmarkStart w:id="887" w:name="_Toc6643631"/>
      <w:bookmarkStart w:id="888" w:name="_Toc6656977"/>
      <w:bookmarkStart w:id="889" w:name="_Toc6673073"/>
      <w:bookmarkStart w:id="890" w:name="_Toc8605847"/>
      <w:bookmarkStart w:id="891" w:name="_Toc8606125"/>
      <w:bookmarkStart w:id="892" w:name="_Toc8606411"/>
      <w:bookmarkStart w:id="893" w:name="_Toc13902111"/>
      <w:bookmarkStart w:id="894" w:name="_Toc13902499"/>
      <w:bookmarkStart w:id="895" w:name="_Toc14135154"/>
      <w:bookmarkStart w:id="896" w:name="_Toc14375228"/>
      <w:bookmarkStart w:id="897" w:name="_Toc14391114"/>
      <w:bookmarkStart w:id="898" w:name="_Toc14732125"/>
      <w:bookmarkStart w:id="899" w:name="_Toc14736051"/>
      <w:bookmarkStart w:id="900" w:name="_Toc14736905"/>
      <w:bookmarkStart w:id="901" w:name="_Toc15658914"/>
      <w:bookmarkStart w:id="902" w:name="_Toc15659209"/>
      <w:bookmarkStart w:id="903" w:name="_Toc18444050"/>
      <w:bookmarkStart w:id="904" w:name="_Toc26277535"/>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p>
    <w:p w14:paraId="3DDAD307" w14:textId="082936F7" w:rsidR="00E97ABB" w:rsidRPr="000021BF" w:rsidRDefault="00354A85" w:rsidP="00A419A5">
      <w:pPr>
        <w:pStyle w:val="Heading3"/>
        <w:numPr>
          <w:ilvl w:val="2"/>
          <w:numId w:val="11"/>
        </w:numPr>
        <w:spacing w:line="480" w:lineRule="auto"/>
        <w:ind w:left="720" w:hanging="720"/>
        <w:rPr>
          <w:rFonts w:ascii="Times New Roman" w:hAnsi="Times New Roman" w:cs="Times New Roman"/>
          <w:color w:val="000000" w:themeColor="text1"/>
          <w:sz w:val="26"/>
          <w:szCs w:val="26"/>
        </w:rPr>
      </w:pPr>
      <w:bookmarkStart w:id="905" w:name="_Toc26277536"/>
      <w:r w:rsidRPr="000021BF">
        <w:rPr>
          <w:rFonts w:ascii="Times New Roman" w:hAnsi="Times New Roman" w:cs="Times New Roman"/>
          <w:color w:val="000000" w:themeColor="text1"/>
          <w:sz w:val="26"/>
          <w:szCs w:val="26"/>
        </w:rPr>
        <w:t xml:space="preserve">The UAE </w:t>
      </w:r>
      <w:r w:rsidR="00482484" w:rsidRPr="000021BF">
        <w:rPr>
          <w:rFonts w:ascii="Times New Roman" w:hAnsi="Times New Roman" w:cs="Times New Roman"/>
          <w:color w:val="000000" w:themeColor="text1"/>
          <w:sz w:val="26"/>
          <w:szCs w:val="26"/>
        </w:rPr>
        <w:t>O</w:t>
      </w:r>
      <w:r w:rsidR="00E97ABB" w:rsidRPr="000021BF">
        <w:rPr>
          <w:rFonts w:ascii="Times New Roman" w:hAnsi="Times New Roman" w:cs="Times New Roman"/>
          <w:color w:val="000000" w:themeColor="text1"/>
          <w:sz w:val="26"/>
          <w:szCs w:val="26"/>
        </w:rPr>
        <w:t xml:space="preserve">il &amp; </w:t>
      </w:r>
      <w:r w:rsidR="004F1E0F" w:rsidRPr="000021BF">
        <w:rPr>
          <w:rFonts w:ascii="Times New Roman" w:hAnsi="Times New Roman" w:cs="Times New Roman"/>
          <w:color w:val="000000" w:themeColor="text1"/>
          <w:sz w:val="26"/>
          <w:szCs w:val="26"/>
        </w:rPr>
        <w:t>G</w:t>
      </w:r>
      <w:r w:rsidR="00E97ABB" w:rsidRPr="000021BF">
        <w:rPr>
          <w:rFonts w:ascii="Times New Roman" w:hAnsi="Times New Roman" w:cs="Times New Roman"/>
          <w:color w:val="000000" w:themeColor="text1"/>
          <w:sz w:val="26"/>
          <w:szCs w:val="26"/>
        </w:rPr>
        <w:t xml:space="preserve">as </w:t>
      </w:r>
      <w:r w:rsidR="004F1E0F" w:rsidRPr="000021BF">
        <w:rPr>
          <w:rFonts w:ascii="Times New Roman" w:hAnsi="Times New Roman" w:cs="Times New Roman"/>
          <w:color w:val="000000" w:themeColor="text1"/>
          <w:sz w:val="26"/>
          <w:szCs w:val="26"/>
        </w:rPr>
        <w:t>I</w:t>
      </w:r>
      <w:r w:rsidR="00E97ABB" w:rsidRPr="000021BF">
        <w:rPr>
          <w:rFonts w:ascii="Times New Roman" w:hAnsi="Times New Roman" w:cs="Times New Roman"/>
          <w:color w:val="000000" w:themeColor="text1"/>
          <w:sz w:val="26"/>
          <w:szCs w:val="26"/>
        </w:rPr>
        <w:t>ndustry</w:t>
      </w:r>
      <w:bookmarkEnd w:id="905"/>
    </w:p>
    <w:p w14:paraId="7ECA53D9" w14:textId="14D170E1" w:rsidR="0049633B" w:rsidRPr="000021BF" w:rsidRDefault="00E3576A"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The UAE is a member of the Petroleum Exporting Countries (OPEC) and the Organization of Arab Petroleum Exporting Countries (OAPEC)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RW.CITE{{517 Al‐Suwaidi,Abdulla 2011}}</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(Al‐Suwaidi, 2011)</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and among countries with high impact in the oil and gas industry worldwide.</w:t>
      </w:r>
      <w:r w:rsidR="00083619">
        <w:rPr>
          <w:rFonts w:ascii="Times New Roman" w:hAnsi="Times New Roman" w:cs="Times New Roman"/>
          <w:color w:val="000000" w:themeColor="text1"/>
          <w:sz w:val="24"/>
          <w:szCs w:val="24"/>
        </w:rPr>
        <w:t xml:space="preserve"> </w:t>
      </w:r>
      <w:r w:rsidR="001E5889" w:rsidRPr="000021BF">
        <w:rPr>
          <w:rFonts w:ascii="Times New Roman" w:hAnsi="Times New Roman" w:cs="Times New Roman"/>
          <w:color w:val="000000" w:themeColor="text1"/>
          <w:sz w:val="24"/>
          <w:szCs w:val="24"/>
        </w:rPr>
        <w:t xml:space="preserve">A known fact in the oil and gas business that it </w:t>
      </w:r>
      <w:r w:rsidR="00A7568D" w:rsidRPr="000021BF">
        <w:rPr>
          <w:rFonts w:ascii="Times New Roman" w:hAnsi="Times New Roman" w:cs="Times New Roman"/>
          <w:color w:val="000000" w:themeColor="text1"/>
          <w:sz w:val="24"/>
          <w:szCs w:val="24"/>
        </w:rPr>
        <w:t xml:space="preserve">is a </w:t>
      </w:r>
      <w:r w:rsidR="009778A8" w:rsidRPr="000021BF">
        <w:rPr>
          <w:rFonts w:ascii="Times New Roman" w:hAnsi="Times New Roman" w:cs="Times New Roman"/>
          <w:color w:val="000000" w:themeColor="text1"/>
          <w:sz w:val="24"/>
          <w:szCs w:val="24"/>
        </w:rPr>
        <w:t>crucial</w:t>
      </w:r>
      <w:r w:rsidR="00A7568D" w:rsidRPr="000021BF">
        <w:rPr>
          <w:rFonts w:ascii="Times New Roman" w:hAnsi="Times New Roman" w:cs="Times New Roman"/>
          <w:color w:val="000000" w:themeColor="text1"/>
          <w:sz w:val="24"/>
          <w:szCs w:val="24"/>
        </w:rPr>
        <w:t xml:space="preserve"> industry</w:t>
      </w:r>
      <w:r w:rsidR="00ED7469" w:rsidRPr="000021BF">
        <w:rPr>
          <w:rFonts w:ascii="Times New Roman" w:hAnsi="Times New Roman" w:cs="Times New Roman"/>
          <w:color w:val="000000" w:themeColor="text1"/>
          <w:sz w:val="24"/>
          <w:szCs w:val="24"/>
        </w:rPr>
        <w:t xml:space="preserve"> sector</w:t>
      </w:r>
      <w:r w:rsidR="00A7568D" w:rsidRPr="000021BF">
        <w:rPr>
          <w:rFonts w:ascii="Times New Roman" w:hAnsi="Times New Roman" w:cs="Times New Roman"/>
          <w:color w:val="000000" w:themeColor="text1"/>
          <w:sz w:val="24"/>
          <w:szCs w:val="24"/>
        </w:rPr>
        <w:t xml:space="preserve"> for the economy of oil-rich countries and a driver for the prosperity of</w:t>
      </w:r>
      <w:r w:rsidR="00B11DBD" w:rsidRPr="000021BF">
        <w:rPr>
          <w:rFonts w:ascii="Times New Roman" w:hAnsi="Times New Roman" w:cs="Times New Roman"/>
          <w:color w:val="000000" w:themeColor="text1"/>
          <w:sz w:val="24"/>
          <w:szCs w:val="24"/>
        </w:rPr>
        <w:t xml:space="preserve"> the</w:t>
      </w:r>
      <w:r w:rsidR="00A7568D" w:rsidRPr="000021BF">
        <w:rPr>
          <w:rFonts w:ascii="Times New Roman" w:hAnsi="Times New Roman" w:cs="Times New Roman"/>
          <w:color w:val="000000" w:themeColor="text1"/>
          <w:sz w:val="24"/>
          <w:szCs w:val="24"/>
        </w:rPr>
        <w:t xml:space="preserve"> workforce market</w:t>
      </w:r>
      <w:r w:rsidR="0056241A" w:rsidRPr="000021BF">
        <w:rPr>
          <w:rFonts w:ascii="Times New Roman" w:hAnsi="Times New Roman" w:cs="Times New Roman"/>
          <w:color w:val="000000" w:themeColor="text1"/>
          <w:sz w:val="24"/>
          <w:szCs w:val="24"/>
        </w:rPr>
        <w:t xml:space="preserve"> of such </w:t>
      </w:r>
      <w:r w:rsidR="0094527B" w:rsidRPr="000021BF">
        <w:rPr>
          <w:rFonts w:ascii="Times New Roman" w:hAnsi="Times New Roman" w:cs="Times New Roman"/>
          <w:color w:val="000000" w:themeColor="text1"/>
          <w:sz w:val="24"/>
          <w:szCs w:val="24"/>
        </w:rPr>
        <w:t>savings</w:t>
      </w:r>
      <w:r w:rsidR="00A7568D"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1E5889" w:rsidRPr="000021BF">
        <w:rPr>
          <w:rFonts w:ascii="Times New Roman" w:hAnsi="Times New Roman" w:cs="Times New Roman"/>
          <w:color w:val="000000" w:themeColor="text1"/>
          <w:sz w:val="24"/>
          <w:szCs w:val="24"/>
        </w:rPr>
        <w:t xml:space="preserve">Additionally, </w:t>
      </w:r>
      <w:r w:rsidR="004D699D" w:rsidRPr="000021BF">
        <w:rPr>
          <w:rFonts w:ascii="Times New Roman" w:hAnsi="Times New Roman" w:cs="Times New Roman"/>
          <w:color w:val="000000" w:themeColor="text1"/>
          <w:sz w:val="24"/>
          <w:szCs w:val="24"/>
        </w:rPr>
        <w:t xml:space="preserve">the </w:t>
      </w:r>
      <w:r w:rsidR="001E5889" w:rsidRPr="000021BF">
        <w:rPr>
          <w:rFonts w:ascii="Times New Roman" w:hAnsi="Times New Roman" w:cs="Times New Roman"/>
          <w:color w:val="000000" w:themeColor="text1"/>
          <w:sz w:val="24"/>
          <w:szCs w:val="24"/>
        </w:rPr>
        <w:t>o</w:t>
      </w:r>
      <w:r w:rsidR="00A7568D" w:rsidRPr="000021BF">
        <w:rPr>
          <w:rFonts w:ascii="Times New Roman" w:hAnsi="Times New Roman" w:cs="Times New Roman"/>
          <w:color w:val="000000" w:themeColor="text1"/>
          <w:sz w:val="24"/>
          <w:szCs w:val="24"/>
        </w:rPr>
        <w:t xml:space="preserve">il and gas industry is </w:t>
      </w:r>
      <w:r w:rsidR="001E5889" w:rsidRPr="000021BF">
        <w:rPr>
          <w:rFonts w:ascii="Times New Roman" w:hAnsi="Times New Roman" w:cs="Times New Roman"/>
          <w:color w:val="000000" w:themeColor="text1"/>
          <w:sz w:val="24"/>
          <w:szCs w:val="24"/>
        </w:rPr>
        <w:t>known as a</w:t>
      </w:r>
      <w:r w:rsidR="0049633B" w:rsidRPr="000021BF">
        <w:rPr>
          <w:rFonts w:ascii="Times New Roman" w:hAnsi="Times New Roman" w:cs="Times New Roman"/>
          <w:color w:val="000000" w:themeColor="text1"/>
          <w:sz w:val="24"/>
          <w:szCs w:val="24"/>
        </w:rPr>
        <w:t xml:space="preserve"> highly</w:t>
      </w:r>
      <w:r w:rsidR="00A7568D" w:rsidRPr="000021BF">
        <w:rPr>
          <w:rFonts w:ascii="Times New Roman" w:hAnsi="Times New Roman" w:cs="Times New Roman"/>
          <w:color w:val="000000" w:themeColor="text1"/>
          <w:sz w:val="24"/>
          <w:szCs w:val="24"/>
        </w:rPr>
        <w:t xml:space="preserve"> skilled </w:t>
      </w:r>
      <w:r w:rsidR="001E5889" w:rsidRPr="000021BF">
        <w:rPr>
          <w:rFonts w:ascii="Times New Roman" w:hAnsi="Times New Roman" w:cs="Times New Roman"/>
          <w:color w:val="000000" w:themeColor="text1"/>
          <w:sz w:val="24"/>
          <w:szCs w:val="24"/>
        </w:rPr>
        <w:t>industry</w:t>
      </w:r>
      <w:r w:rsidR="00A7568D" w:rsidRPr="000021BF">
        <w:rPr>
          <w:rFonts w:ascii="Times New Roman" w:hAnsi="Times New Roman" w:cs="Times New Roman"/>
          <w:color w:val="000000" w:themeColor="text1"/>
          <w:sz w:val="24"/>
          <w:szCs w:val="24"/>
        </w:rPr>
        <w:t xml:space="preserve"> where intellectual capital</w:t>
      </w:r>
      <w:r w:rsidR="0049633B" w:rsidRPr="000021BF">
        <w:rPr>
          <w:rFonts w:ascii="Times New Roman" w:hAnsi="Times New Roman" w:cs="Times New Roman"/>
          <w:color w:val="000000" w:themeColor="text1"/>
          <w:sz w:val="24"/>
          <w:szCs w:val="24"/>
        </w:rPr>
        <w:t xml:space="preserve"> and human development</w:t>
      </w:r>
      <w:r w:rsidR="00A7568D" w:rsidRPr="000021BF">
        <w:rPr>
          <w:rFonts w:ascii="Times New Roman" w:hAnsi="Times New Roman" w:cs="Times New Roman"/>
          <w:color w:val="000000" w:themeColor="text1"/>
          <w:sz w:val="24"/>
          <w:szCs w:val="24"/>
        </w:rPr>
        <w:t xml:space="preserve"> </w:t>
      </w:r>
      <w:r w:rsidR="0049633B" w:rsidRPr="000021BF">
        <w:rPr>
          <w:rFonts w:ascii="Times New Roman" w:hAnsi="Times New Roman" w:cs="Times New Roman"/>
          <w:color w:val="000000" w:themeColor="text1"/>
          <w:sz w:val="24"/>
          <w:szCs w:val="24"/>
        </w:rPr>
        <w:t>are</w:t>
      </w:r>
      <w:r w:rsidR="00A7568D" w:rsidRPr="000021BF">
        <w:rPr>
          <w:rFonts w:ascii="Times New Roman" w:hAnsi="Times New Roman" w:cs="Times New Roman"/>
          <w:color w:val="000000" w:themeColor="text1"/>
          <w:sz w:val="24"/>
          <w:szCs w:val="24"/>
        </w:rPr>
        <w:t xml:space="preserve"> </w:t>
      </w:r>
      <w:r w:rsidR="0049633B" w:rsidRPr="000021BF">
        <w:rPr>
          <w:rFonts w:ascii="Times New Roman" w:hAnsi="Times New Roman" w:cs="Times New Roman"/>
          <w:color w:val="000000" w:themeColor="text1"/>
          <w:sz w:val="24"/>
          <w:szCs w:val="24"/>
        </w:rPr>
        <w:t>elements</w:t>
      </w:r>
      <w:r w:rsidR="00A7568D" w:rsidRPr="000021BF">
        <w:rPr>
          <w:rFonts w:ascii="Times New Roman" w:hAnsi="Times New Roman" w:cs="Times New Roman"/>
          <w:color w:val="000000" w:themeColor="text1"/>
          <w:sz w:val="24"/>
          <w:szCs w:val="24"/>
        </w:rPr>
        <w:t xml:space="preserve"> </w:t>
      </w:r>
      <w:r w:rsidR="00776497" w:rsidRPr="000021BF">
        <w:rPr>
          <w:rFonts w:ascii="Times New Roman" w:hAnsi="Times New Roman" w:cs="Times New Roman"/>
          <w:color w:val="000000" w:themeColor="text1"/>
          <w:sz w:val="24"/>
          <w:szCs w:val="24"/>
        </w:rPr>
        <w:t>that</w:t>
      </w:r>
      <w:r w:rsidR="001E5889" w:rsidRPr="000021BF">
        <w:rPr>
          <w:rFonts w:ascii="Times New Roman" w:hAnsi="Times New Roman" w:cs="Times New Roman"/>
          <w:color w:val="000000" w:themeColor="text1"/>
          <w:sz w:val="24"/>
          <w:szCs w:val="24"/>
        </w:rPr>
        <w:t xml:space="preserve"> significantly</w:t>
      </w:r>
      <w:r w:rsidR="00776497" w:rsidRPr="000021BF">
        <w:rPr>
          <w:rFonts w:ascii="Times New Roman" w:hAnsi="Times New Roman" w:cs="Times New Roman"/>
          <w:color w:val="000000" w:themeColor="text1"/>
          <w:sz w:val="24"/>
          <w:szCs w:val="24"/>
        </w:rPr>
        <w:t xml:space="preserve"> contribute to</w:t>
      </w:r>
      <w:r w:rsidR="00A7568D" w:rsidRPr="000021BF">
        <w:rPr>
          <w:rFonts w:ascii="Times New Roman" w:hAnsi="Times New Roman" w:cs="Times New Roman"/>
          <w:color w:val="000000" w:themeColor="text1"/>
          <w:sz w:val="24"/>
          <w:szCs w:val="24"/>
        </w:rPr>
        <w:t xml:space="preserve"> organization</w:t>
      </w:r>
      <w:r w:rsidR="0049633B" w:rsidRPr="000021BF">
        <w:rPr>
          <w:rFonts w:ascii="Times New Roman" w:hAnsi="Times New Roman" w:cs="Times New Roman"/>
          <w:color w:val="000000" w:themeColor="text1"/>
          <w:sz w:val="24"/>
          <w:szCs w:val="24"/>
        </w:rPr>
        <w:t xml:space="preserve">al sustainability and survival </w:t>
      </w:r>
      <w:r w:rsidR="0049633B" w:rsidRPr="000021BF">
        <w:rPr>
          <w:rFonts w:ascii="Times New Roman" w:hAnsi="Times New Roman" w:cs="Times New Roman"/>
          <w:color w:val="000000" w:themeColor="text1"/>
          <w:sz w:val="24"/>
          <w:szCs w:val="24"/>
        </w:rPr>
        <w:fldChar w:fldCharType="begin"/>
      </w:r>
      <w:r w:rsidR="0049633B" w:rsidRPr="000021BF">
        <w:rPr>
          <w:rFonts w:ascii="Times New Roman" w:hAnsi="Times New Roman" w:cs="Times New Roman"/>
          <w:color w:val="000000" w:themeColor="text1"/>
          <w:sz w:val="24"/>
          <w:szCs w:val="24"/>
        </w:rPr>
        <w:instrText>ADDIN RW.CITE{{514 Hart,E 1998}}</w:instrText>
      </w:r>
      <w:r w:rsidR="0049633B" w:rsidRPr="000021BF">
        <w:rPr>
          <w:rFonts w:ascii="Times New Roman" w:hAnsi="Times New Roman" w:cs="Times New Roman"/>
          <w:color w:val="000000" w:themeColor="text1"/>
          <w:sz w:val="24"/>
          <w:szCs w:val="24"/>
        </w:rPr>
        <w:fldChar w:fldCharType="separate"/>
      </w:r>
      <w:r w:rsidR="0049633B" w:rsidRPr="000021BF">
        <w:rPr>
          <w:rFonts w:ascii="Times New Roman" w:hAnsi="Times New Roman" w:cs="Times New Roman"/>
          <w:color w:val="000000" w:themeColor="text1"/>
          <w:sz w:val="24"/>
          <w:szCs w:val="24"/>
        </w:rPr>
        <w:t>(Hart and McKenna, 1998)</w:t>
      </w:r>
      <w:r w:rsidR="0049633B" w:rsidRPr="000021BF">
        <w:rPr>
          <w:rFonts w:ascii="Times New Roman" w:hAnsi="Times New Roman" w:cs="Times New Roman"/>
          <w:color w:val="000000" w:themeColor="text1"/>
          <w:sz w:val="24"/>
          <w:szCs w:val="24"/>
        </w:rPr>
        <w:fldChar w:fldCharType="end"/>
      </w:r>
      <w:r w:rsidR="00A7568D"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901492" w:rsidRPr="000021BF">
        <w:rPr>
          <w:rFonts w:ascii="Times New Roman" w:hAnsi="Times New Roman" w:cs="Times New Roman"/>
          <w:color w:val="000000" w:themeColor="text1"/>
          <w:sz w:val="24"/>
          <w:szCs w:val="24"/>
        </w:rPr>
        <w:t>F</w:t>
      </w:r>
      <w:r w:rsidR="001E5889" w:rsidRPr="000021BF">
        <w:rPr>
          <w:rFonts w:ascii="Times New Roman" w:hAnsi="Times New Roman" w:cs="Times New Roman"/>
          <w:color w:val="000000" w:themeColor="text1"/>
          <w:sz w:val="24"/>
          <w:szCs w:val="24"/>
        </w:rPr>
        <w:t>urthermore</w:t>
      </w:r>
      <w:r w:rsidR="00746267" w:rsidRPr="000021BF">
        <w:rPr>
          <w:rFonts w:ascii="Times New Roman" w:hAnsi="Times New Roman" w:cs="Times New Roman"/>
          <w:color w:val="000000" w:themeColor="text1"/>
          <w:sz w:val="24"/>
          <w:szCs w:val="24"/>
        </w:rPr>
        <w:t xml:space="preserve">, </w:t>
      </w:r>
      <w:r w:rsidR="006B5604" w:rsidRPr="000021BF">
        <w:rPr>
          <w:rFonts w:ascii="Times New Roman" w:hAnsi="Times New Roman" w:cs="Times New Roman"/>
          <w:color w:val="000000" w:themeColor="text1"/>
          <w:sz w:val="24"/>
          <w:szCs w:val="24"/>
        </w:rPr>
        <w:t xml:space="preserve">the </w:t>
      </w:r>
      <w:r w:rsidR="00746267" w:rsidRPr="000021BF">
        <w:rPr>
          <w:rFonts w:ascii="Times New Roman" w:hAnsi="Times New Roman" w:cs="Times New Roman"/>
          <w:color w:val="000000" w:themeColor="text1"/>
          <w:sz w:val="24"/>
          <w:szCs w:val="24"/>
        </w:rPr>
        <w:t>oil and gas industry always reveals the best talents as</w:t>
      </w:r>
      <w:r w:rsidR="00CB242C" w:rsidRPr="000021BF">
        <w:rPr>
          <w:rFonts w:ascii="Times New Roman" w:hAnsi="Times New Roman" w:cs="Times New Roman"/>
          <w:color w:val="000000" w:themeColor="text1"/>
          <w:sz w:val="24"/>
          <w:szCs w:val="24"/>
        </w:rPr>
        <w:t xml:space="preserve"> the</w:t>
      </w:r>
      <w:r w:rsidR="00746267" w:rsidRPr="000021BF">
        <w:rPr>
          <w:rFonts w:ascii="Times New Roman" w:hAnsi="Times New Roman" w:cs="Times New Roman"/>
          <w:color w:val="000000" w:themeColor="text1"/>
          <w:sz w:val="24"/>
          <w:szCs w:val="24"/>
        </w:rPr>
        <w:t xml:space="preserve"> goal-oriented theme</w:t>
      </w:r>
      <w:r w:rsidRPr="000021BF">
        <w:rPr>
          <w:rFonts w:ascii="Times New Roman" w:hAnsi="Times New Roman" w:cs="Times New Roman"/>
          <w:color w:val="000000" w:themeColor="text1"/>
          <w:sz w:val="24"/>
          <w:szCs w:val="24"/>
        </w:rPr>
        <w:t xml:space="preserve"> of the business</w:t>
      </w:r>
      <w:r w:rsidR="00746267" w:rsidRPr="000021BF">
        <w:rPr>
          <w:rFonts w:ascii="Times New Roman" w:hAnsi="Times New Roman" w:cs="Times New Roman"/>
          <w:color w:val="000000" w:themeColor="text1"/>
          <w:sz w:val="24"/>
          <w:szCs w:val="24"/>
        </w:rPr>
        <w:t xml:space="preserve"> extends the need to drive employees toward </w:t>
      </w:r>
      <w:r w:rsidR="00215E17" w:rsidRPr="000021BF">
        <w:rPr>
          <w:rFonts w:ascii="Times New Roman" w:hAnsi="Times New Roman" w:cs="Times New Roman"/>
          <w:color w:val="000000" w:themeColor="text1"/>
          <w:sz w:val="24"/>
          <w:szCs w:val="24"/>
        </w:rPr>
        <w:t>the</w:t>
      </w:r>
      <w:r w:rsidR="00762ED9" w:rsidRPr="000021BF">
        <w:rPr>
          <w:rFonts w:ascii="Times New Roman" w:hAnsi="Times New Roman" w:cs="Times New Roman"/>
          <w:color w:val="000000" w:themeColor="text1"/>
          <w:sz w:val="24"/>
          <w:szCs w:val="24"/>
        </w:rPr>
        <w:t xml:space="preserve"> beneficial</w:t>
      </w:r>
      <w:r w:rsidR="00746267" w:rsidRPr="000021BF">
        <w:rPr>
          <w:rFonts w:ascii="Times New Roman" w:hAnsi="Times New Roman" w:cs="Times New Roman"/>
          <w:color w:val="000000" w:themeColor="text1"/>
          <w:sz w:val="24"/>
          <w:szCs w:val="24"/>
        </w:rPr>
        <w:t xml:space="preserve"> accomplishment of their tasks</w:t>
      </w:r>
      <w:r w:rsidR="003E4310" w:rsidRPr="000021BF">
        <w:rPr>
          <w:rFonts w:ascii="Times New Roman" w:hAnsi="Times New Roman" w:cs="Times New Roman"/>
          <w:color w:val="000000" w:themeColor="text1"/>
          <w:sz w:val="24"/>
          <w:szCs w:val="24"/>
        </w:rPr>
        <w:t xml:space="preserve"> </w:t>
      </w:r>
      <w:r w:rsidR="003E4310"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RW.CITE{{586 Thurber,MarkC 2011}}</w:instrText>
      </w:r>
      <w:r w:rsidR="003E4310"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(Thurber</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2011)</w:t>
      </w:r>
      <w:r w:rsidR="003E4310" w:rsidRPr="000021BF">
        <w:rPr>
          <w:rFonts w:ascii="Times New Roman" w:hAnsi="Times New Roman" w:cs="Times New Roman"/>
          <w:color w:val="000000" w:themeColor="text1"/>
          <w:sz w:val="24"/>
          <w:szCs w:val="24"/>
        </w:rPr>
        <w:fldChar w:fldCharType="end"/>
      </w:r>
      <w:r w:rsidR="00746267" w:rsidRPr="000021BF">
        <w:rPr>
          <w:rFonts w:ascii="Times New Roman" w:hAnsi="Times New Roman" w:cs="Times New Roman"/>
          <w:color w:val="000000" w:themeColor="text1"/>
          <w:sz w:val="24"/>
          <w:szCs w:val="24"/>
        </w:rPr>
        <w:t>.</w:t>
      </w:r>
    </w:p>
    <w:p w14:paraId="36FDFF95" w14:textId="2581F97C" w:rsidR="00B55684" w:rsidRPr="000021BF" w:rsidRDefault="00893CB9"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The selection of oil and gas industry within the UAE is twofold.</w:t>
      </w:r>
      <w:r w:rsidR="00083619">
        <w:rPr>
          <w:rFonts w:ascii="Times New Roman" w:hAnsi="Times New Roman" w:cs="Times New Roman"/>
          <w:color w:val="000000" w:themeColor="text1"/>
          <w:sz w:val="24"/>
          <w:szCs w:val="24"/>
        </w:rPr>
        <w:t xml:space="preserve"> </w:t>
      </w:r>
      <w:r w:rsidR="00551E72" w:rsidRPr="000021BF">
        <w:rPr>
          <w:rFonts w:ascii="Times New Roman" w:hAnsi="Times New Roman" w:cs="Times New Roman"/>
          <w:color w:val="000000" w:themeColor="text1"/>
          <w:sz w:val="24"/>
          <w:szCs w:val="24"/>
        </w:rPr>
        <w:t xml:space="preserve">Firstly, </w:t>
      </w:r>
      <w:r w:rsidR="00086D8E" w:rsidRPr="000021BF">
        <w:rPr>
          <w:rFonts w:ascii="Times New Roman" w:hAnsi="Times New Roman" w:cs="Times New Roman"/>
          <w:color w:val="000000" w:themeColor="text1"/>
          <w:sz w:val="24"/>
          <w:szCs w:val="24"/>
        </w:rPr>
        <w:t xml:space="preserve">the </w:t>
      </w:r>
      <w:r w:rsidR="00551E72" w:rsidRPr="000021BF">
        <w:rPr>
          <w:rFonts w:ascii="Times New Roman" w:hAnsi="Times New Roman" w:cs="Times New Roman"/>
          <w:color w:val="000000" w:themeColor="text1"/>
          <w:sz w:val="24"/>
          <w:szCs w:val="24"/>
        </w:rPr>
        <w:t xml:space="preserve">workforce is always a </w:t>
      </w:r>
      <w:r w:rsidR="003316FD" w:rsidRPr="000021BF">
        <w:rPr>
          <w:rFonts w:ascii="Times New Roman" w:hAnsi="Times New Roman" w:cs="Times New Roman"/>
          <w:color w:val="000000" w:themeColor="text1"/>
          <w:sz w:val="24"/>
          <w:szCs w:val="24"/>
        </w:rPr>
        <w:t>controversial</w:t>
      </w:r>
      <w:r w:rsidR="00551E72" w:rsidRPr="000021BF">
        <w:rPr>
          <w:rFonts w:ascii="Times New Roman" w:hAnsi="Times New Roman" w:cs="Times New Roman"/>
          <w:color w:val="000000" w:themeColor="text1"/>
          <w:sz w:val="24"/>
          <w:szCs w:val="24"/>
        </w:rPr>
        <w:t xml:space="preserve"> issue for </w:t>
      </w:r>
      <w:r w:rsidR="009649BD" w:rsidRPr="000021BF">
        <w:rPr>
          <w:rFonts w:ascii="Times New Roman" w:hAnsi="Times New Roman" w:cs="Times New Roman"/>
          <w:color w:val="000000" w:themeColor="text1"/>
          <w:sz w:val="24"/>
          <w:szCs w:val="24"/>
        </w:rPr>
        <w:t xml:space="preserve">the </w:t>
      </w:r>
      <w:r w:rsidR="00551E72" w:rsidRPr="000021BF">
        <w:rPr>
          <w:rFonts w:ascii="Times New Roman" w:hAnsi="Times New Roman" w:cs="Times New Roman"/>
          <w:color w:val="000000" w:themeColor="text1"/>
          <w:sz w:val="24"/>
          <w:szCs w:val="24"/>
        </w:rPr>
        <w:t>labor</w:t>
      </w:r>
      <w:r w:rsidR="003D656F" w:rsidRPr="000021BF">
        <w:rPr>
          <w:rFonts w:ascii="Times New Roman" w:hAnsi="Times New Roman" w:cs="Times New Roman"/>
          <w:color w:val="000000" w:themeColor="text1"/>
          <w:sz w:val="24"/>
          <w:szCs w:val="24"/>
        </w:rPr>
        <w:t>-</w:t>
      </w:r>
      <w:r w:rsidR="00551E72" w:rsidRPr="000021BF">
        <w:rPr>
          <w:rFonts w:ascii="Times New Roman" w:hAnsi="Times New Roman" w:cs="Times New Roman"/>
          <w:color w:val="000000" w:themeColor="text1"/>
          <w:sz w:val="24"/>
          <w:szCs w:val="24"/>
        </w:rPr>
        <w:t xml:space="preserve">intensive industry where the nature of the work requires </w:t>
      </w:r>
      <w:r w:rsidR="00EF16B2" w:rsidRPr="000021BF">
        <w:rPr>
          <w:rFonts w:ascii="Times New Roman" w:hAnsi="Times New Roman" w:cs="Times New Roman"/>
          <w:color w:val="000000" w:themeColor="text1"/>
          <w:sz w:val="24"/>
          <w:szCs w:val="24"/>
        </w:rPr>
        <w:t>employees with specialization.</w:t>
      </w:r>
      <w:r w:rsidR="00551E72" w:rsidRPr="000021BF">
        <w:rPr>
          <w:rFonts w:ascii="Times New Roman" w:hAnsi="Times New Roman" w:cs="Times New Roman"/>
          <w:color w:val="000000" w:themeColor="text1"/>
          <w:sz w:val="24"/>
          <w:szCs w:val="24"/>
        </w:rPr>
        <w:t xml:space="preserve"> </w:t>
      </w:r>
      <w:r w:rsidR="00EF16B2" w:rsidRPr="000021BF">
        <w:rPr>
          <w:rFonts w:ascii="Times New Roman" w:hAnsi="Times New Roman" w:cs="Times New Roman"/>
          <w:color w:val="000000" w:themeColor="text1"/>
          <w:sz w:val="24"/>
          <w:szCs w:val="24"/>
        </w:rPr>
        <w:t>This issue is</w:t>
      </w:r>
      <w:r w:rsidR="0049633B" w:rsidRPr="000021BF">
        <w:rPr>
          <w:rFonts w:ascii="Times New Roman" w:hAnsi="Times New Roman" w:cs="Times New Roman"/>
          <w:color w:val="000000" w:themeColor="text1"/>
          <w:sz w:val="24"/>
          <w:szCs w:val="24"/>
        </w:rPr>
        <w:t xml:space="preserve"> highlighted </w:t>
      </w:r>
      <w:r w:rsidR="0049633B" w:rsidRPr="000021BF">
        <w:rPr>
          <w:rFonts w:ascii="Times New Roman" w:hAnsi="Times New Roman" w:cs="Times New Roman"/>
          <w:color w:val="000000" w:themeColor="text1"/>
          <w:sz w:val="24"/>
          <w:szCs w:val="24"/>
        </w:rPr>
        <w:lastRenderedPageBreak/>
        <w:t xml:space="preserve">by Hart and McKenna, 1998, </w:t>
      </w:r>
      <w:r w:rsidR="00EF16B2" w:rsidRPr="000021BF">
        <w:rPr>
          <w:rFonts w:ascii="Times New Roman" w:hAnsi="Times New Roman" w:cs="Times New Roman"/>
          <w:color w:val="000000" w:themeColor="text1"/>
          <w:sz w:val="24"/>
          <w:szCs w:val="24"/>
        </w:rPr>
        <w:t xml:space="preserve">as the </w:t>
      </w:r>
      <w:r w:rsidR="0049633B" w:rsidRPr="000021BF">
        <w:rPr>
          <w:rFonts w:ascii="Times New Roman" w:hAnsi="Times New Roman" w:cs="Times New Roman"/>
          <w:color w:val="000000" w:themeColor="text1"/>
          <w:sz w:val="24"/>
          <w:szCs w:val="24"/>
        </w:rPr>
        <w:t xml:space="preserve">shortage of skilled labor, slow response to the labor pool, </w:t>
      </w:r>
      <w:r w:rsidR="00A93CB1" w:rsidRPr="000021BF">
        <w:rPr>
          <w:rFonts w:ascii="Times New Roman" w:hAnsi="Times New Roman" w:cs="Times New Roman"/>
          <w:color w:val="000000" w:themeColor="text1"/>
          <w:sz w:val="24"/>
          <w:szCs w:val="24"/>
        </w:rPr>
        <w:t xml:space="preserve">poor industry image, new worker attitude, and erosion of company loyalty </w:t>
      </w:r>
      <w:r w:rsidR="00143A56" w:rsidRPr="000021BF">
        <w:rPr>
          <w:rFonts w:ascii="Times New Roman" w:hAnsi="Times New Roman" w:cs="Times New Roman"/>
          <w:color w:val="000000" w:themeColor="text1"/>
          <w:sz w:val="24"/>
          <w:szCs w:val="24"/>
        </w:rPr>
        <w:t>are</w:t>
      </w:r>
      <w:r w:rsidR="00A93CB1" w:rsidRPr="000021BF">
        <w:rPr>
          <w:rFonts w:ascii="Times New Roman" w:hAnsi="Times New Roman" w:cs="Times New Roman"/>
          <w:color w:val="000000" w:themeColor="text1"/>
          <w:sz w:val="24"/>
          <w:szCs w:val="24"/>
        </w:rPr>
        <w:t xml:space="preserve"> the main factors that make oil and gas industry a repelling environment where organizations need to invest more effort while attracting especially new younger recruits.</w:t>
      </w:r>
      <w:r w:rsidR="00083619">
        <w:rPr>
          <w:rFonts w:ascii="Times New Roman" w:hAnsi="Times New Roman" w:cs="Times New Roman"/>
          <w:color w:val="000000" w:themeColor="text1"/>
          <w:sz w:val="24"/>
          <w:szCs w:val="24"/>
        </w:rPr>
        <w:t xml:space="preserve"> </w:t>
      </w:r>
      <w:r w:rsidR="00B86234" w:rsidRPr="000021BF">
        <w:rPr>
          <w:rFonts w:ascii="Times New Roman" w:hAnsi="Times New Roman" w:cs="Times New Roman"/>
          <w:color w:val="000000" w:themeColor="text1"/>
          <w:sz w:val="24"/>
          <w:szCs w:val="24"/>
        </w:rPr>
        <w:t>T</w:t>
      </w:r>
      <w:r w:rsidR="00EF16B2" w:rsidRPr="000021BF">
        <w:rPr>
          <w:rFonts w:ascii="Times New Roman" w:hAnsi="Times New Roman" w:cs="Times New Roman"/>
          <w:color w:val="000000" w:themeColor="text1"/>
          <w:sz w:val="24"/>
          <w:szCs w:val="24"/>
        </w:rPr>
        <w:t xml:space="preserve">he second issue is the criticality of the industry to countries with </w:t>
      </w:r>
      <w:r w:rsidR="00BD2A5C" w:rsidRPr="000021BF">
        <w:rPr>
          <w:rFonts w:ascii="Times New Roman" w:hAnsi="Times New Roman" w:cs="Times New Roman"/>
          <w:color w:val="000000" w:themeColor="text1"/>
          <w:sz w:val="24"/>
          <w:szCs w:val="24"/>
        </w:rPr>
        <w:t xml:space="preserve">a </w:t>
      </w:r>
      <w:r w:rsidR="00EF16B2" w:rsidRPr="000021BF">
        <w:rPr>
          <w:rFonts w:ascii="Times New Roman" w:hAnsi="Times New Roman" w:cs="Times New Roman"/>
          <w:color w:val="000000" w:themeColor="text1"/>
          <w:sz w:val="24"/>
          <w:szCs w:val="24"/>
        </w:rPr>
        <w:t>high dependency on oil-industry revenues for economic and social growth and development.</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Relating th</w:t>
      </w:r>
      <w:r w:rsidR="00EF16B2" w:rsidRPr="000021BF">
        <w:rPr>
          <w:rFonts w:ascii="Times New Roman" w:hAnsi="Times New Roman" w:cs="Times New Roman"/>
          <w:color w:val="000000" w:themeColor="text1"/>
          <w:sz w:val="24"/>
          <w:szCs w:val="24"/>
        </w:rPr>
        <w:t>e two reasons together reveals the importance of focusing on oil and gas in the UAE and similar economies especially HRM related issues for a focus on understanding</w:t>
      </w:r>
      <w:r w:rsidR="009E5037" w:rsidRPr="000021BF">
        <w:rPr>
          <w:rFonts w:ascii="Times New Roman" w:hAnsi="Times New Roman" w:cs="Times New Roman"/>
          <w:color w:val="000000" w:themeColor="text1"/>
          <w:sz w:val="24"/>
          <w:szCs w:val="24"/>
        </w:rPr>
        <w:t xml:space="preserve"> the</w:t>
      </w:r>
      <w:r w:rsidR="00EF16B2" w:rsidRPr="000021BF">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sustainability of HRM</w:t>
      </w:r>
      <w:r w:rsidR="00EF16B2" w:rsidRPr="000021BF">
        <w:rPr>
          <w:rFonts w:ascii="Times New Roman" w:hAnsi="Times New Roman" w:cs="Times New Roman"/>
          <w:color w:val="000000" w:themeColor="text1"/>
          <w:sz w:val="24"/>
          <w:szCs w:val="24"/>
        </w:rPr>
        <w:t xml:space="preserve"> and its </w:t>
      </w:r>
      <w:r w:rsidR="00762ED9" w:rsidRPr="000021BF">
        <w:rPr>
          <w:rFonts w:ascii="Times New Roman" w:hAnsi="Times New Roman" w:cs="Times New Roman"/>
          <w:color w:val="000000" w:themeColor="text1"/>
          <w:sz w:val="24"/>
          <w:szCs w:val="24"/>
        </w:rPr>
        <w:t>vital</w:t>
      </w:r>
      <w:r w:rsidR="00EF16B2" w:rsidRPr="000021BF">
        <w:rPr>
          <w:rFonts w:ascii="Times New Roman" w:hAnsi="Times New Roman" w:cs="Times New Roman"/>
          <w:color w:val="000000" w:themeColor="text1"/>
          <w:sz w:val="24"/>
          <w:szCs w:val="24"/>
        </w:rPr>
        <w:t xml:space="preserve"> role. This</w:t>
      </w:r>
      <w:r w:rsidRPr="000021BF">
        <w:rPr>
          <w:rFonts w:ascii="Times New Roman" w:hAnsi="Times New Roman" w:cs="Times New Roman"/>
          <w:color w:val="000000" w:themeColor="text1"/>
          <w:sz w:val="24"/>
          <w:szCs w:val="24"/>
        </w:rPr>
        <w:t xml:space="preserve"> research direction </w:t>
      </w:r>
      <w:r w:rsidR="00EF16B2" w:rsidRPr="000021BF">
        <w:rPr>
          <w:rFonts w:ascii="Times New Roman" w:hAnsi="Times New Roman" w:cs="Times New Roman"/>
          <w:color w:val="000000" w:themeColor="text1"/>
          <w:sz w:val="24"/>
          <w:szCs w:val="24"/>
        </w:rPr>
        <w:t>also</w:t>
      </w:r>
      <w:r w:rsidRPr="000021BF">
        <w:rPr>
          <w:rFonts w:ascii="Times New Roman" w:hAnsi="Times New Roman" w:cs="Times New Roman"/>
          <w:color w:val="000000" w:themeColor="text1"/>
          <w:sz w:val="24"/>
          <w:szCs w:val="24"/>
        </w:rPr>
        <w:t xml:space="preserve"> requires in-depth analysis to bridge the current gap</w:t>
      </w:r>
      <w:r w:rsidR="00EF16B2" w:rsidRPr="000021BF">
        <w:rPr>
          <w:rFonts w:ascii="Times New Roman" w:hAnsi="Times New Roman" w:cs="Times New Roman"/>
          <w:color w:val="000000" w:themeColor="text1"/>
          <w:sz w:val="24"/>
          <w:szCs w:val="24"/>
        </w:rPr>
        <w:t xml:space="preserve"> and </w:t>
      </w:r>
      <w:r w:rsidR="00453EE0" w:rsidRPr="000021BF">
        <w:rPr>
          <w:rFonts w:ascii="Times New Roman" w:hAnsi="Times New Roman" w:cs="Times New Roman"/>
          <w:color w:val="000000" w:themeColor="text1"/>
          <w:sz w:val="24"/>
          <w:szCs w:val="24"/>
        </w:rPr>
        <w:t>formulate</w:t>
      </w:r>
      <w:r w:rsidR="00EF16B2" w:rsidRPr="000021BF">
        <w:rPr>
          <w:rFonts w:ascii="Times New Roman" w:hAnsi="Times New Roman" w:cs="Times New Roman"/>
          <w:color w:val="000000" w:themeColor="text1"/>
          <w:sz w:val="24"/>
          <w:szCs w:val="24"/>
        </w:rPr>
        <w:t xml:space="preserve"> </w:t>
      </w:r>
      <w:r w:rsidR="00453EE0" w:rsidRPr="000021BF">
        <w:rPr>
          <w:rFonts w:ascii="Times New Roman" w:hAnsi="Times New Roman" w:cs="Times New Roman"/>
          <w:color w:val="000000" w:themeColor="text1"/>
          <w:sz w:val="24"/>
          <w:szCs w:val="24"/>
        </w:rPr>
        <w:t>enough</w:t>
      </w:r>
      <w:r w:rsidR="00EF16B2" w:rsidRPr="000021BF">
        <w:rPr>
          <w:rFonts w:ascii="Times New Roman" w:hAnsi="Times New Roman" w:cs="Times New Roman"/>
          <w:color w:val="000000" w:themeColor="text1"/>
          <w:sz w:val="24"/>
          <w:szCs w:val="24"/>
        </w:rPr>
        <w:t xml:space="preserve"> research in this field</w:t>
      </w:r>
      <w:r w:rsidRPr="000021BF">
        <w:rPr>
          <w:rFonts w:ascii="Times New Roman" w:hAnsi="Times New Roman" w:cs="Times New Roman"/>
          <w:color w:val="000000" w:themeColor="text1"/>
          <w:sz w:val="24"/>
          <w:szCs w:val="24"/>
        </w:rPr>
        <w:t>.</w:t>
      </w:r>
    </w:p>
    <w:p w14:paraId="0AC31BB3" w14:textId="37945603" w:rsidR="00E97ABB" w:rsidRPr="000021BF" w:rsidRDefault="00E97ABB" w:rsidP="00A419A5">
      <w:pPr>
        <w:pStyle w:val="Heading3"/>
        <w:numPr>
          <w:ilvl w:val="2"/>
          <w:numId w:val="11"/>
        </w:numPr>
        <w:spacing w:line="480" w:lineRule="auto"/>
        <w:ind w:left="540" w:hanging="540"/>
        <w:rPr>
          <w:rFonts w:ascii="Times New Roman" w:hAnsi="Times New Roman" w:cs="Times New Roman"/>
          <w:color w:val="000000" w:themeColor="text1"/>
          <w:sz w:val="26"/>
          <w:szCs w:val="26"/>
        </w:rPr>
      </w:pPr>
      <w:bookmarkStart w:id="906" w:name="_Toc26277537"/>
      <w:r w:rsidRPr="000021BF">
        <w:rPr>
          <w:rFonts w:ascii="Times New Roman" w:hAnsi="Times New Roman" w:cs="Times New Roman"/>
          <w:color w:val="000000" w:themeColor="text1"/>
          <w:sz w:val="26"/>
          <w:szCs w:val="26"/>
        </w:rPr>
        <w:t>The</w:t>
      </w:r>
      <w:r w:rsidR="00354A85" w:rsidRPr="000021BF">
        <w:rPr>
          <w:rFonts w:ascii="Times New Roman" w:hAnsi="Times New Roman" w:cs="Times New Roman"/>
          <w:color w:val="000000" w:themeColor="text1"/>
          <w:sz w:val="26"/>
          <w:szCs w:val="26"/>
        </w:rPr>
        <w:t xml:space="preserve"> UAE</w:t>
      </w:r>
      <w:r w:rsidRPr="000021BF">
        <w:rPr>
          <w:rFonts w:ascii="Times New Roman" w:hAnsi="Times New Roman" w:cs="Times New Roman"/>
          <w:color w:val="000000" w:themeColor="text1"/>
          <w:sz w:val="26"/>
          <w:szCs w:val="26"/>
        </w:rPr>
        <w:t xml:space="preserve"> Healthcare </w:t>
      </w:r>
      <w:r w:rsidR="009B0ABC" w:rsidRPr="000021BF">
        <w:rPr>
          <w:rFonts w:ascii="Times New Roman" w:hAnsi="Times New Roman" w:cs="Times New Roman"/>
          <w:color w:val="000000" w:themeColor="text1"/>
          <w:sz w:val="26"/>
          <w:szCs w:val="26"/>
        </w:rPr>
        <w:t>I</w:t>
      </w:r>
      <w:r w:rsidRPr="000021BF">
        <w:rPr>
          <w:rFonts w:ascii="Times New Roman" w:hAnsi="Times New Roman" w:cs="Times New Roman"/>
          <w:color w:val="000000" w:themeColor="text1"/>
          <w:sz w:val="26"/>
          <w:szCs w:val="26"/>
        </w:rPr>
        <w:t>ndustry</w:t>
      </w:r>
      <w:bookmarkEnd w:id="906"/>
    </w:p>
    <w:p w14:paraId="04835738" w14:textId="5AD0FF65" w:rsidR="00FB08CE" w:rsidRPr="000021BF" w:rsidRDefault="000C2AD4"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The current substantial social and economic transition in Arab c</w:t>
      </w:r>
      <w:r w:rsidR="003E04B1" w:rsidRPr="000021BF">
        <w:rPr>
          <w:rFonts w:ascii="Times New Roman" w:hAnsi="Times New Roman" w:cs="Times New Roman"/>
          <w:color w:val="000000" w:themeColor="text1"/>
          <w:sz w:val="24"/>
          <w:szCs w:val="24"/>
        </w:rPr>
        <w:t xml:space="preserve">ountries </w:t>
      </w:r>
      <w:r w:rsidRPr="000021BF">
        <w:rPr>
          <w:rFonts w:ascii="Times New Roman" w:hAnsi="Times New Roman" w:cs="Times New Roman"/>
          <w:color w:val="000000" w:themeColor="text1"/>
          <w:sz w:val="24"/>
          <w:szCs w:val="24"/>
        </w:rPr>
        <w:t xml:space="preserve">is resulting in a transformation in the </w:t>
      </w:r>
      <w:r w:rsidR="00FA3692" w:rsidRPr="000021BF">
        <w:rPr>
          <w:rFonts w:ascii="Times New Roman" w:hAnsi="Times New Roman" w:cs="Times New Roman"/>
          <w:color w:val="000000" w:themeColor="text1"/>
          <w:sz w:val="24"/>
          <w:szCs w:val="24"/>
        </w:rPr>
        <w:t>broader</w:t>
      </w:r>
      <w:r w:rsidRPr="000021BF">
        <w:rPr>
          <w:rFonts w:ascii="Times New Roman" w:hAnsi="Times New Roman" w:cs="Times New Roman"/>
          <w:color w:val="000000" w:themeColor="text1"/>
          <w:sz w:val="24"/>
          <w:szCs w:val="24"/>
        </w:rPr>
        <w:t xml:space="preserve"> range of </w:t>
      </w:r>
      <w:r w:rsidR="005C4DEA" w:rsidRPr="000021BF">
        <w:rPr>
          <w:rFonts w:ascii="Times New Roman" w:hAnsi="Times New Roman" w:cs="Times New Roman"/>
          <w:color w:val="000000" w:themeColor="text1"/>
          <w:sz w:val="24"/>
          <w:szCs w:val="24"/>
        </w:rPr>
        <w:t>healthcare</w:t>
      </w:r>
      <w:r w:rsidRPr="000021BF">
        <w:rPr>
          <w:rFonts w:ascii="Times New Roman" w:hAnsi="Times New Roman" w:cs="Times New Roman"/>
          <w:color w:val="000000" w:themeColor="text1"/>
          <w:sz w:val="24"/>
          <w:szCs w:val="24"/>
        </w:rPr>
        <w:t xml:space="preserve"> services and </w:t>
      </w:r>
      <w:r w:rsidR="005C4DEA" w:rsidRPr="000021BF">
        <w:rPr>
          <w:rFonts w:ascii="Times New Roman" w:hAnsi="Times New Roman" w:cs="Times New Roman"/>
          <w:color w:val="000000" w:themeColor="text1"/>
          <w:sz w:val="24"/>
          <w:szCs w:val="24"/>
        </w:rPr>
        <w:t xml:space="preserve">stakeholders </w:t>
      </w:r>
      <w:r w:rsidR="005C4DEA"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RW.CITE{{545 Bowman,Brett 2008}}</w:instrText>
      </w:r>
      <w:r w:rsidR="005C4DEA"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(Bowman</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2008)</w:t>
      </w:r>
      <w:r w:rsidR="005C4DEA" w:rsidRPr="000021BF">
        <w:rPr>
          <w:rFonts w:ascii="Times New Roman" w:hAnsi="Times New Roman" w:cs="Times New Roman"/>
          <w:color w:val="000000" w:themeColor="text1"/>
          <w:sz w:val="24"/>
          <w:szCs w:val="24"/>
        </w:rPr>
        <w:fldChar w:fldCharType="end"/>
      </w:r>
      <w:r w:rsidR="00CE0375"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CE0375" w:rsidRPr="000021BF">
        <w:rPr>
          <w:rFonts w:ascii="Times New Roman" w:hAnsi="Times New Roman" w:cs="Times New Roman"/>
          <w:color w:val="000000" w:themeColor="text1"/>
          <w:sz w:val="24"/>
          <w:szCs w:val="24"/>
        </w:rPr>
        <w:t>As an integral part of this transition, the</w:t>
      </w:r>
      <w:r w:rsidR="001C68E4" w:rsidRPr="000021BF">
        <w:rPr>
          <w:rFonts w:ascii="Times New Roman" w:hAnsi="Times New Roman" w:cs="Times New Roman"/>
          <w:color w:val="000000" w:themeColor="text1"/>
          <w:sz w:val="24"/>
          <w:szCs w:val="24"/>
        </w:rPr>
        <w:t xml:space="preserve"> UAE has </w:t>
      </w:r>
      <w:r w:rsidR="00985A53" w:rsidRPr="000021BF">
        <w:rPr>
          <w:rFonts w:ascii="Times New Roman" w:hAnsi="Times New Roman" w:cs="Times New Roman"/>
          <w:color w:val="000000" w:themeColor="text1"/>
          <w:sz w:val="24"/>
          <w:szCs w:val="24"/>
        </w:rPr>
        <w:t>achieved</w:t>
      </w:r>
      <w:r w:rsidR="001C68E4" w:rsidRPr="000021BF">
        <w:rPr>
          <w:rFonts w:ascii="Times New Roman" w:hAnsi="Times New Roman" w:cs="Times New Roman"/>
          <w:color w:val="000000" w:themeColor="text1"/>
          <w:sz w:val="24"/>
          <w:szCs w:val="24"/>
        </w:rPr>
        <w:t xml:space="preserve"> one of the </w:t>
      </w:r>
      <w:r w:rsidR="008E2759" w:rsidRPr="000021BF">
        <w:rPr>
          <w:rFonts w:ascii="Times New Roman" w:hAnsi="Times New Roman" w:cs="Times New Roman"/>
          <w:color w:val="000000" w:themeColor="text1"/>
          <w:sz w:val="24"/>
          <w:szCs w:val="24"/>
        </w:rPr>
        <w:t>best</w:t>
      </w:r>
      <w:r w:rsidR="00985A53" w:rsidRPr="000021BF">
        <w:rPr>
          <w:rFonts w:ascii="Times New Roman" w:hAnsi="Times New Roman" w:cs="Times New Roman"/>
          <w:color w:val="000000" w:themeColor="text1"/>
          <w:sz w:val="24"/>
          <w:szCs w:val="24"/>
        </w:rPr>
        <w:t xml:space="preserve"> example</w:t>
      </w:r>
      <w:r w:rsidR="008E2759" w:rsidRPr="000021BF">
        <w:rPr>
          <w:rFonts w:ascii="Times New Roman" w:hAnsi="Times New Roman" w:cs="Times New Roman"/>
          <w:color w:val="000000" w:themeColor="text1"/>
          <w:sz w:val="24"/>
          <w:szCs w:val="24"/>
        </w:rPr>
        <w:t>s</w:t>
      </w:r>
      <w:r w:rsidR="00985A53" w:rsidRPr="000021BF">
        <w:rPr>
          <w:rFonts w:ascii="Times New Roman" w:hAnsi="Times New Roman" w:cs="Times New Roman"/>
          <w:color w:val="000000" w:themeColor="text1"/>
          <w:sz w:val="24"/>
          <w:szCs w:val="24"/>
        </w:rPr>
        <w:t xml:space="preserve"> </w:t>
      </w:r>
      <w:r w:rsidR="008E2759" w:rsidRPr="000021BF">
        <w:rPr>
          <w:rFonts w:ascii="Times New Roman" w:hAnsi="Times New Roman" w:cs="Times New Roman"/>
          <w:color w:val="000000" w:themeColor="text1"/>
          <w:sz w:val="24"/>
          <w:szCs w:val="24"/>
        </w:rPr>
        <w:t>of</w:t>
      </w:r>
      <w:r w:rsidR="00985A53" w:rsidRPr="000021BF">
        <w:rPr>
          <w:rFonts w:ascii="Times New Roman" w:hAnsi="Times New Roman" w:cs="Times New Roman"/>
          <w:color w:val="000000" w:themeColor="text1"/>
          <w:sz w:val="24"/>
          <w:szCs w:val="24"/>
        </w:rPr>
        <w:t xml:space="preserve"> </w:t>
      </w:r>
      <w:r w:rsidR="001C68E4" w:rsidRPr="000021BF">
        <w:rPr>
          <w:rFonts w:ascii="Times New Roman" w:hAnsi="Times New Roman" w:cs="Times New Roman"/>
          <w:color w:val="000000" w:themeColor="text1"/>
          <w:sz w:val="24"/>
          <w:szCs w:val="24"/>
        </w:rPr>
        <w:t>high</w:t>
      </w:r>
      <w:r w:rsidR="00B84DB9" w:rsidRPr="000021BF">
        <w:rPr>
          <w:rFonts w:ascii="Times New Roman" w:hAnsi="Times New Roman" w:cs="Times New Roman"/>
          <w:color w:val="000000" w:themeColor="text1"/>
          <w:sz w:val="24"/>
          <w:szCs w:val="24"/>
        </w:rPr>
        <w:t>-</w:t>
      </w:r>
      <w:r w:rsidR="00985A53" w:rsidRPr="000021BF">
        <w:rPr>
          <w:rFonts w:ascii="Times New Roman" w:hAnsi="Times New Roman" w:cs="Times New Roman"/>
          <w:color w:val="000000" w:themeColor="text1"/>
          <w:sz w:val="24"/>
          <w:szCs w:val="24"/>
        </w:rPr>
        <w:t>level</w:t>
      </w:r>
      <w:r w:rsidR="001C68E4" w:rsidRPr="000021BF">
        <w:rPr>
          <w:rFonts w:ascii="Times New Roman" w:hAnsi="Times New Roman" w:cs="Times New Roman"/>
          <w:color w:val="000000" w:themeColor="text1"/>
          <w:sz w:val="24"/>
          <w:szCs w:val="24"/>
        </w:rPr>
        <w:t xml:space="preserve"> advancement </w:t>
      </w:r>
      <w:r w:rsidR="001C68E4"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RW.CITE{{264 Badri,MasoodA 2009; 490 Younies,Hassan 2016}}</w:instrText>
      </w:r>
      <w:r w:rsidR="001C68E4"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(Badri</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2009; Younies</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2016)</w:t>
      </w:r>
      <w:r w:rsidR="001C68E4" w:rsidRPr="000021BF">
        <w:rPr>
          <w:rFonts w:ascii="Times New Roman" w:hAnsi="Times New Roman" w:cs="Times New Roman"/>
          <w:color w:val="000000" w:themeColor="text1"/>
          <w:sz w:val="24"/>
          <w:szCs w:val="24"/>
        </w:rPr>
        <w:fldChar w:fldCharType="end"/>
      </w:r>
      <w:r w:rsidR="00CE0375"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CE0375" w:rsidRPr="000021BF">
        <w:rPr>
          <w:rFonts w:ascii="Times New Roman" w:hAnsi="Times New Roman" w:cs="Times New Roman"/>
          <w:color w:val="000000" w:themeColor="text1"/>
          <w:sz w:val="24"/>
          <w:szCs w:val="24"/>
        </w:rPr>
        <w:t>This transformation has been</w:t>
      </w:r>
      <w:r w:rsidR="00FB0200" w:rsidRPr="000021BF">
        <w:rPr>
          <w:rFonts w:ascii="Times New Roman" w:hAnsi="Times New Roman" w:cs="Times New Roman"/>
          <w:color w:val="000000" w:themeColor="text1"/>
          <w:sz w:val="24"/>
          <w:szCs w:val="24"/>
        </w:rPr>
        <w:t xml:space="preserve"> aspired by </w:t>
      </w:r>
      <w:r w:rsidR="00E338AA" w:rsidRPr="000021BF">
        <w:rPr>
          <w:rFonts w:ascii="Times New Roman" w:hAnsi="Times New Roman" w:cs="Times New Roman"/>
          <w:color w:val="000000" w:themeColor="text1"/>
          <w:sz w:val="24"/>
          <w:szCs w:val="24"/>
        </w:rPr>
        <w:t>country leaders</w:t>
      </w:r>
      <w:r w:rsidR="00861365" w:rsidRPr="000021BF">
        <w:rPr>
          <w:rFonts w:ascii="Times New Roman" w:hAnsi="Times New Roman" w:cs="Times New Roman"/>
          <w:color w:val="000000" w:themeColor="text1"/>
          <w:sz w:val="24"/>
          <w:szCs w:val="24"/>
        </w:rPr>
        <w:t>’</w:t>
      </w:r>
      <w:r w:rsidR="00E338AA" w:rsidRPr="000021BF">
        <w:rPr>
          <w:rFonts w:ascii="Times New Roman" w:hAnsi="Times New Roman" w:cs="Times New Roman"/>
          <w:color w:val="000000" w:themeColor="text1"/>
          <w:sz w:val="24"/>
          <w:szCs w:val="24"/>
        </w:rPr>
        <w:t xml:space="preserve"> vision</w:t>
      </w:r>
      <w:r w:rsidR="00FB0200" w:rsidRPr="000021BF">
        <w:rPr>
          <w:rFonts w:ascii="Times New Roman" w:hAnsi="Times New Roman" w:cs="Times New Roman"/>
          <w:color w:val="000000" w:themeColor="text1"/>
          <w:sz w:val="24"/>
          <w:szCs w:val="24"/>
        </w:rPr>
        <w:t xml:space="preserve"> to build a world-class healthcare system</w:t>
      </w:r>
      <w:r w:rsidR="00BE3F13" w:rsidRPr="000021BF">
        <w:rPr>
          <w:rFonts w:ascii="Times New Roman" w:hAnsi="Times New Roman" w:cs="Times New Roman"/>
          <w:color w:val="000000" w:themeColor="text1"/>
          <w:sz w:val="24"/>
          <w:szCs w:val="24"/>
        </w:rPr>
        <w:t xml:space="preserve"> </w:t>
      </w:r>
      <w:r w:rsidR="00CE0375" w:rsidRPr="000021BF">
        <w:rPr>
          <w:rFonts w:ascii="Times New Roman" w:hAnsi="Times New Roman" w:cs="Times New Roman"/>
          <w:color w:val="000000" w:themeColor="text1"/>
          <w:sz w:val="24"/>
          <w:szCs w:val="24"/>
        </w:rPr>
        <w:t>and</w:t>
      </w:r>
      <w:r w:rsidR="005004A4" w:rsidRPr="000021BF">
        <w:rPr>
          <w:rFonts w:ascii="Times New Roman" w:hAnsi="Times New Roman" w:cs="Times New Roman"/>
          <w:color w:val="000000" w:themeColor="text1"/>
          <w:sz w:val="24"/>
          <w:szCs w:val="24"/>
        </w:rPr>
        <w:t xml:space="preserve"> taking advantage of</w:t>
      </w:r>
      <w:r w:rsidR="00BE3F13" w:rsidRPr="000021BF">
        <w:rPr>
          <w:rFonts w:ascii="Times New Roman" w:hAnsi="Times New Roman" w:cs="Times New Roman"/>
          <w:color w:val="000000" w:themeColor="text1"/>
          <w:sz w:val="24"/>
          <w:szCs w:val="24"/>
        </w:rPr>
        <w:t xml:space="preserve"> the fast pace economic growth translated into a significant increase in healthcare facilities and professionals</w:t>
      </w:r>
      <w:r w:rsidR="00FB0200" w:rsidRPr="000021BF">
        <w:rPr>
          <w:rFonts w:ascii="Times New Roman" w:hAnsi="Times New Roman" w:cs="Times New Roman"/>
          <w:color w:val="000000" w:themeColor="text1"/>
          <w:sz w:val="24"/>
          <w:szCs w:val="24"/>
        </w:rPr>
        <w:t xml:space="preserve"> </w:t>
      </w:r>
      <w:r w:rsidR="00FB0200"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RW.CITE{{551 Koornneef,Erik 2017}}</w:instrText>
      </w:r>
      <w:r w:rsidR="00FB0200"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(Koornneef</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2017)</w:t>
      </w:r>
      <w:r w:rsidR="00FB0200" w:rsidRPr="000021BF">
        <w:rPr>
          <w:rFonts w:ascii="Times New Roman" w:hAnsi="Times New Roman" w:cs="Times New Roman"/>
          <w:color w:val="000000" w:themeColor="text1"/>
          <w:sz w:val="24"/>
          <w:szCs w:val="24"/>
        </w:rPr>
        <w:fldChar w:fldCharType="end"/>
      </w:r>
      <w:r w:rsidR="00BE3F13"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FB08CE" w:rsidRPr="000021BF">
        <w:rPr>
          <w:rFonts w:ascii="Times New Roman" w:hAnsi="Times New Roman" w:cs="Times New Roman"/>
          <w:color w:val="000000" w:themeColor="text1"/>
          <w:sz w:val="24"/>
          <w:szCs w:val="24"/>
        </w:rPr>
        <w:t>Therefore, th</w:t>
      </w:r>
      <w:r w:rsidR="00413F61" w:rsidRPr="000021BF">
        <w:rPr>
          <w:rFonts w:ascii="Times New Roman" w:hAnsi="Times New Roman" w:cs="Times New Roman"/>
          <w:color w:val="000000" w:themeColor="text1"/>
          <w:sz w:val="24"/>
          <w:szCs w:val="24"/>
        </w:rPr>
        <w:t>is transformation resulted in the UAE being ranked by the World Health Organization (WHO) as the 27</w:t>
      </w:r>
      <w:r w:rsidR="00413F61" w:rsidRPr="000021BF">
        <w:rPr>
          <w:rFonts w:ascii="Times New Roman" w:hAnsi="Times New Roman" w:cs="Times New Roman"/>
          <w:color w:val="000000" w:themeColor="text1"/>
          <w:sz w:val="24"/>
          <w:szCs w:val="24"/>
          <w:vertAlign w:val="superscript"/>
        </w:rPr>
        <w:t>th</w:t>
      </w:r>
      <w:r w:rsidR="00413F61" w:rsidRPr="000021BF">
        <w:rPr>
          <w:rFonts w:ascii="Times New Roman" w:hAnsi="Times New Roman" w:cs="Times New Roman"/>
          <w:color w:val="000000" w:themeColor="text1"/>
          <w:sz w:val="24"/>
          <w:szCs w:val="24"/>
        </w:rPr>
        <w:t xml:space="preserve"> </w:t>
      </w:r>
      <w:r w:rsidR="001D4BB0" w:rsidRPr="000021BF">
        <w:rPr>
          <w:rFonts w:ascii="Times New Roman" w:hAnsi="Times New Roman" w:cs="Times New Roman"/>
          <w:color w:val="000000" w:themeColor="text1"/>
          <w:sz w:val="24"/>
          <w:szCs w:val="24"/>
        </w:rPr>
        <w:lastRenderedPageBreak/>
        <w:t>regarding</w:t>
      </w:r>
      <w:r w:rsidR="00413F61" w:rsidRPr="000021BF">
        <w:rPr>
          <w:rFonts w:ascii="Times New Roman" w:hAnsi="Times New Roman" w:cs="Times New Roman"/>
          <w:color w:val="000000" w:themeColor="text1"/>
          <w:sz w:val="24"/>
          <w:szCs w:val="24"/>
        </w:rPr>
        <w:t xml:space="preserve"> the national healthcare systems among the 191-member countries</w:t>
      </w:r>
      <w:r w:rsidR="00FB08CE" w:rsidRPr="000021BF">
        <w:rPr>
          <w:rFonts w:ascii="Times New Roman" w:hAnsi="Times New Roman" w:cs="Times New Roman"/>
          <w:color w:val="000000" w:themeColor="text1"/>
          <w:sz w:val="24"/>
          <w:szCs w:val="24"/>
        </w:rPr>
        <w:t xml:space="preserve"> </w:t>
      </w:r>
      <w:r w:rsidR="00FB08CE"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RW.CITE{{264 Badri,MasoodA 2009}}</w:instrText>
      </w:r>
      <w:r w:rsidR="00FB08CE"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(Badri</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2009)</w:t>
      </w:r>
      <w:r w:rsidR="00FB08CE" w:rsidRPr="000021BF">
        <w:rPr>
          <w:rFonts w:ascii="Times New Roman" w:hAnsi="Times New Roman" w:cs="Times New Roman"/>
          <w:color w:val="000000" w:themeColor="text1"/>
          <w:sz w:val="24"/>
          <w:szCs w:val="24"/>
        </w:rPr>
        <w:fldChar w:fldCharType="end"/>
      </w:r>
      <w:r w:rsidR="00FB08CE" w:rsidRPr="000021BF">
        <w:rPr>
          <w:rFonts w:ascii="Times New Roman" w:hAnsi="Times New Roman" w:cs="Times New Roman"/>
          <w:color w:val="000000" w:themeColor="text1"/>
          <w:sz w:val="24"/>
          <w:szCs w:val="24"/>
        </w:rPr>
        <w:t>.</w:t>
      </w:r>
    </w:p>
    <w:p w14:paraId="06EE3FCC" w14:textId="17E958BD" w:rsidR="00855ED5" w:rsidRPr="000021BF" w:rsidRDefault="00FB08CE"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However, t</w:t>
      </w:r>
      <w:r w:rsidR="00C94BB2" w:rsidRPr="000021BF">
        <w:rPr>
          <w:rFonts w:ascii="Times New Roman" w:hAnsi="Times New Roman" w:cs="Times New Roman"/>
          <w:color w:val="000000" w:themeColor="text1"/>
          <w:sz w:val="24"/>
          <w:szCs w:val="24"/>
        </w:rPr>
        <w:t>he recent advances</w:t>
      </w:r>
      <w:r w:rsidR="00413F61" w:rsidRPr="000021BF">
        <w:rPr>
          <w:rFonts w:ascii="Times New Roman" w:hAnsi="Times New Roman" w:cs="Times New Roman"/>
          <w:color w:val="000000" w:themeColor="text1"/>
          <w:sz w:val="24"/>
          <w:szCs w:val="24"/>
        </w:rPr>
        <w:t xml:space="preserve"> and transformations</w:t>
      </w:r>
      <w:r w:rsidR="00C94BB2" w:rsidRPr="000021BF">
        <w:rPr>
          <w:rFonts w:ascii="Times New Roman" w:hAnsi="Times New Roman" w:cs="Times New Roman"/>
          <w:color w:val="000000" w:themeColor="text1"/>
          <w:sz w:val="24"/>
          <w:szCs w:val="24"/>
        </w:rPr>
        <w:t xml:space="preserve"> in the UAE healthcare services </w:t>
      </w:r>
      <w:r w:rsidR="00527F0B" w:rsidRPr="000021BF">
        <w:rPr>
          <w:rFonts w:ascii="Times New Roman" w:hAnsi="Times New Roman" w:cs="Times New Roman"/>
          <w:color w:val="000000" w:themeColor="text1"/>
          <w:sz w:val="24"/>
          <w:szCs w:val="24"/>
        </w:rPr>
        <w:t>are</w:t>
      </w:r>
      <w:r w:rsidR="00413F61" w:rsidRPr="000021BF">
        <w:rPr>
          <w:rFonts w:ascii="Times New Roman" w:hAnsi="Times New Roman" w:cs="Times New Roman"/>
          <w:color w:val="000000" w:themeColor="text1"/>
          <w:sz w:val="24"/>
          <w:szCs w:val="24"/>
        </w:rPr>
        <w:t xml:space="preserve"> not yet consistent with investments in human resources as compared to the considerable investment in physical infrastructure which raise</w:t>
      </w:r>
      <w:r w:rsidR="00D51C17" w:rsidRPr="000021BF">
        <w:rPr>
          <w:rFonts w:ascii="Times New Roman" w:hAnsi="Times New Roman" w:cs="Times New Roman"/>
          <w:color w:val="000000" w:themeColor="text1"/>
          <w:sz w:val="24"/>
          <w:szCs w:val="24"/>
        </w:rPr>
        <w:t>s</w:t>
      </w:r>
      <w:r w:rsidR="00413F61" w:rsidRPr="000021BF">
        <w:rPr>
          <w:rFonts w:ascii="Times New Roman" w:hAnsi="Times New Roman" w:cs="Times New Roman"/>
          <w:color w:val="000000" w:themeColor="text1"/>
          <w:sz w:val="24"/>
          <w:szCs w:val="24"/>
        </w:rPr>
        <w:t xml:space="preserve"> a question on the sustainability of the current healthcare system </w:t>
      </w:r>
      <w:r w:rsidR="00C94BB2" w:rsidRPr="000021BF">
        <w:rPr>
          <w:rFonts w:ascii="Times New Roman" w:hAnsi="Times New Roman" w:cs="Times New Roman"/>
          <w:color w:val="000000" w:themeColor="text1"/>
          <w:sz w:val="24"/>
          <w:szCs w:val="24"/>
        </w:rPr>
        <w:t>in the long</w:t>
      </w:r>
      <w:r w:rsidR="00413F61" w:rsidRPr="000021BF">
        <w:rPr>
          <w:rFonts w:ascii="Times New Roman" w:hAnsi="Times New Roman" w:cs="Times New Roman"/>
          <w:color w:val="000000" w:themeColor="text1"/>
          <w:sz w:val="24"/>
          <w:szCs w:val="24"/>
        </w:rPr>
        <w:t xml:space="preserve"> </w:t>
      </w:r>
      <w:r w:rsidR="00C94BB2" w:rsidRPr="000021BF">
        <w:rPr>
          <w:rFonts w:ascii="Times New Roman" w:hAnsi="Times New Roman" w:cs="Times New Roman"/>
          <w:color w:val="000000" w:themeColor="text1"/>
          <w:sz w:val="24"/>
          <w:szCs w:val="24"/>
        </w:rPr>
        <w:t xml:space="preserve">term </w:t>
      </w:r>
      <w:r w:rsidR="00131EF7"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RW.CITE{{545 Bowman,Brett 2008}}</w:instrText>
      </w:r>
      <w:r w:rsidR="00131EF7"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(Bowman</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2008)</w:t>
      </w:r>
      <w:r w:rsidR="00131EF7" w:rsidRPr="000021BF">
        <w:rPr>
          <w:rFonts w:ascii="Times New Roman" w:hAnsi="Times New Roman" w:cs="Times New Roman"/>
          <w:color w:val="000000" w:themeColor="text1"/>
          <w:sz w:val="24"/>
          <w:szCs w:val="24"/>
        </w:rPr>
        <w:fldChar w:fldCharType="end"/>
      </w:r>
      <w:r w:rsidR="00C94BB2"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855ED5" w:rsidRPr="000021BF">
        <w:rPr>
          <w:rFonts w:ascii="Times New Roman" w:hAnsi="Times New Roman" w:cs="Times New Roman"/>
          <w:color w:val="000000" w:themeColor="text1"/>
          <w:sz w:val="24"/>
          <w:szCs w:val="24"/>
        </w:rPr>
        <w:t>The UAE</w:t>
      </w:r>
      <w:r w:rsidR="00F26867" w:rsidRPr="000021BF">
        <w:rPr>
          <w:rFonts w:ascii="Times New Roman" w:hAnsi="Times New Roman" w:cs="Times New Roman"/>
          <w:color w:val="000000" w:themeColor="text1"/>
          <w:sz w:val="24"/>
          <w:szCs w:val="24"/>
        </w:rPr>
        <w:t xml:space="preserve"> h</w:t>
      </w:r>
      <w:r w:rsidR="00EC5A39" w:rsidRPr="000021BF">
        <w:rPr>
          <w:rFonts w:ascii="Times New Roman" w:hAnsi="Times New Roman" w:cs="Times New Roman"/>
          <w:color w:val="000000" w:themeColor="text1"/>
          <w:sz w:val="24"/>
          <w:szCs w:val="24"/>
        </w:rPr>
        <w:t>ealthcare</w:t>
      </w:r>
      <w:r w:rsidR="00855ED5" w:rsidRPr="000021BF">
        <w:rPr>
          <w:rFonts w:ascii="Times New Roman" w:hAnsi="Times New Roman" w:cs="Times New Roman"/>
          <w:color w:val="000000" w:themeColor="text1"/>
          <w:sz w:val="24"/>
          <w:szCs w:val="24"/>
        </w:rPr>
        <w:t xml:space="preserve"> system</w:t>
      </w:r>
      <w:r w:rsidR="00EC5A39" w:rsidRPr="000021BF">
        <w:rPr>
          <w:rFonts w:ascii="Times New Roman" w:hAnsi="Times New Roman" w:cs="Times New Roman"/>
          <w:color w:val="000000" w:themeColor="text1"/>
          <w:sz w:val="24"/>
          <w:szCs w:val="24"/>
        </w:rPr>
        <w:t xml:space="preserve"> </w:t>
      </w:r>
      <w:r w:rsidR="003351C2" w:rsidRPr="000021BF">
        <w:rPr>
          <w:rFonts w:ascii="Times New Roman" w:hAnsi="Times New Roman" w:cs="Times New Roman"/>
          <w:color w:val="000000" w:themeColor="text1"/>
          <w:sz w:val="24"/>
          <w:szCs w:val="24"/>
        </w:rPr>
        <w:t>logged</w:t>
      </w:r>
      <w:r w:rsidR="00F26867" w:rsidRPr="000021BF">
        <w:rPr>
          <w:rFonts w:ascii="Times New Roman" w:hAnsi="Times New Roman" w:cs="Times New Roman"/>
          <w:color w:val="000000" w:themeColor="text1"/>
          <w:sz w:val="24"/>
          <w:szCs w:val="24"/>
        </w:rPr>
        <w:t xml:space="preserve"> </w:t>
      </w:r>
      <w:r w:rsidR="00EC5A39" w:rsidRPr="000021BF">
        <w:rPr>
          <w:rFonts w:ascii="Times New Roman" w:hAnsi="Times New Roman" w:cs="Times New Roman"/>
          <w:color w:val="000000" w:themeColor="text1"/>
          <w:sz w:val="24"/>
          <w:szCs w:val="24"/>
        </w:rPr>
        <w:t xml:space="preserve">a total expenditure of 2.8 percent of the GDP equivalent to $1,756 per capita in 2009 </w:t>
      </w:r>
      <w:r w:rsidR="00EC5A39" w:rsidRPr="000021BF">
        <w:rPr>
          <w:rFonts w:ascii="Times New Roman" w:hAnsi="Times New Roman" w:cs="Times New Roman"/>
          <w:color w:val="000000" w:themeColor="text1"/>
          <w:sz w:val="24"/>
          <w:szCs w:val="24"/>
        </w:rPr>
        <w:fldChar w:fldCharType="begin"/>
      </w:r>
      <w:r w:rsidR="00EC5A39" w:rsidRPr="000021BF">
        <w:rPr>
          <w:rFonts w:ascii="Times New Roman" w:hAnsi="Times New Roman" w:cs="Times New Roman"/>
          <w:color w:val="000000" w:themeColor="text1"/>
          <w:sz w:val="24"/>
          <w:szCs w:val="24"/>
        </w:rPr>
        <w:instrText>ADDIN RW.CITE{{517 Al‐Suwaidi,Abdulla 2011}}</w:instrText>
      </w:r>
      <w:r w:rsidR="00EC5A39" w:rsidRPr="000021BF">
        <w:rPr>
          <w:rFonts w:ascii="Times New Roman" w:hAnsi="Times New Roman" w:cs="Times New Roman"/>
          <w:color w:val="000000" w:themeColor="text1"/>
          <w:sz w:val="24"/>
          <w:szCs w:val="24"/>
        </w:rPr>
        <w:fldChar w:fldCharType="separate"/>
      </w:r>
      <w:r w:rsidR="00EC5A39" w:rsidRPr="000021BF">
        <w:rPr>
          <w:rFonts w:ascii="Times New Roman" w:hAnsi="Times New Roman" w:cs="Times New Roman"/>
          <w:color w:val="000000" w:themeColor="text1"/>
          <w:sz w:val="24"/>
          <w:szCs w:val="24"/>
        </w:rPr>
        <w:t>(Al‐Suwaidi, 2011)</w:t>
      </w:r>
      <w:r w:rsidR="00EC5A39" w:rsidRPr="000021BF">
        <w:rPr>
          <w:rFonts w:ascii="Times New Roman" w:hAnsi="Times New Roman" w:cs="Times New Roman"/>
          <w:color w:val="000000" w:themeColor="text1"/>
          <w:sz w:val="24"/>
          <w:szCs w:val="24"/>
        </w:rPr>
        <w:fldChar w:fldCharType="end"/>
      </w:r>
      <w:r w:rsidR="00EC5A39"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0F4805" w:rsidRPr="000021BF">
        <w:rPr>
          <w:rFonts w:ascii="Times New Roman" w:hAnsi="Times New Roman" w:cs="Times New Roman"/>
          <w:color w:val="000000" w:themeColor="text1"/>
          <w:sz w:val="24"/>
          <w:szCs w:val="24"/>
        </w:rPr>
        <w:t xml:space="preserve">Similarly, healthcare spending in the UAE </w:t>
      </w:r>
      <w:r w:rsidR="008E2759" w:rsidRPr="000021BF">
        <w:rPr>
          <w:rFonts w:ascii="Times New Roman" w:hAnsi="Times New Roman" w:cs="Times New Roman"/>
          <w:color w:val="000000" w:themeColor="text1"/>
          <w:sz w:val="24"/>
          <w:szCs w:val="24"/>
        </w:rPr>
        <w:t>from</w:t>
      </w:r>
      <w:r w:rsidR="000F4805" w:rsidRPr="000021BF">
        <w:rPr>
          <w:rFonts w:ascii="Times New Roman" w:hAnsi="Times New Roman" w:cs="Times New Roman"/>
          <w:color w:val="000000" w:themeColor="text1"/>
          <w:sz w:val="24"/>
          <w:szCs w:val="24"/>
        </w:rPr>
        <w:t xml:space="preserve"> 2011 </w:t>
      </w:r>
      <w:r w:rsidR="007063A9" w:rsidRPr="000021BF">
        <w:rPr>
          <w:rFonts w:ascii="Times New Roman" w:hAnsi="Times New Roman" w:cs="Times New Roman"/>
          <w:color w:val="000000" w:themeColor="text1"/>
          <w:sz w:val="24"/>
          <w:szCs w:val="24"/>
        </w:rPr>
        <w:t>u</w:t>
      </w:r>
      <w:r w:rsidR="00790437" w:rsidRPr="000021BF">
        <w:rPr>
          <w:rFonts w:ascii="Times New Roman" w:hAnsi="Times New Roman" w:cs="Times New Roman"/>
          <w:color w:val="000000" w:themeColor="text1"/>
          <w:sz w:val="24"/>
          <w:szCs w:val="24"/>
        </w:rPr>
        <w:t>n</w:t>
      </w:r>
      <w:r w:rsidR="008E2759" w:rsidRPr="000021BF">
        <w:rPr>
          <w:rFonts w:ascii="Times New Roman" w:hAnsi="Times New Roman" w:cs="Times New Roman"/>
          <w:color w:val="000000" w:themeColor="text1"/>
          <w:sz w:val="24"/>
          <w:szCs w:val="24"/>
        </w:rPr>
        <w:t>til</w:t>
      </w:r>
      <w:r w:rsidR="000F4805" w:rsidRPr="000021BF">
        <w:rPr>
          <w:rFonts w:ascii="Times New Roman" w:hAnsi="Times New Roman" w:cs="Times New Roman"/>
          <w:color w:val="000000" w:themeColor="text1"/>
          <w:sz w:val="24"/>
          <w:szCs w:val="24"/>
        </w:rPr>
        <w:t xml:space="preserve"> 2015 grew up by 10</w:t>
      </w:r>
      <w:r w:rsidR="003351C2" w:rsidRPr="000021BF">
        <w:rPr>
          <w:rFonts w:ascii="Times New Roman" w:hAnsi="Times New Roman" w:cs="Times New Roman"/>
          <w:color w:val="000000" w:themeColor="text1"/>
          <w:sz w:val="24"/>
          <w:szCs w:val="24"/>
        </w:rPr>
        <w:t xml:space="preserve"> percent</w:t>
      </w:r>
      <w:r w:rsidR="000F4805" w:rsidRPr="000021BF">
        <w:rPr>
          <w:rFonts w:ascii="Times New Roman" w:hAnsi="Times New Roman" w:cs="Times New Roman"/>
          <w:color w:val="000000" w:themeColor="text1"/>
          <w:sz w:val="24"/>
          <w:szCs w:val="24"/>
        </w:rPr>
        <w:t xml:space="preserve"> to reach</w:t>
      </w:r>
      <w:r w:rsidR="000F3D85" w:rsidRPr="000021BF">
        <w:rPr>
          <w:rFonts w:ascii="Times New Roman" w:hAnsi="Times New Roman" w:cs="Times New Roman"/>
          <w:color w:val="000000" w:themeColor="text1"/>
          <w:sz w:val="24"/>
          <w:szCs w:val="24"/>
        </w:rPr>
        <w:t xml:space="preserve"> a total of</w:t>
      </w:r>
      <w:r w:rsidR="000F4805" w:rsidRPr="000021BF">
        <w:rPr>
          <w:rFonts w:ascii="Times New Roman" w:hAnsi="Times New Roman" w:cs="Times New Roman"/>
          <w:color w:val="000000" w:themeColor="text1"/>
          <w:sz w:val="24"/>
          <w:szCs w:val="24"/>
        </w:rPr>
        <w:t xml:space="preserve"> US$ 11 billion </w:t>
      </w:r>
      <w:r w:rsidR="000F4805"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RW.CITE{{551 Koornneef,Erik 2017}}</w:instrText>
      </w:r>
      <w:r w:rsidR="000F4805"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(Koornneef</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2017)</w:t>
      </w:r>
      <w:r w:rsidR="000F4805" w:rsidRPr="000021BF">
        <w:rPr>
          <w:rFonts w:ascii="Times New Roman" w:hAnsi="Times New Roman" w:cs="Times New Roman"/>
          <w:color w:val="000000" w:themeColor="text1"/>
          <w:sz w:val="24"/>
          <w:szCs w:val="24"/>
        </w:rPr>
        <w:fldChar w:fldCharType="end"/>
      </w:r>
      <w:r w:rsidR="000F4805"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855ED5" w:rsidRPr="000021BF">
        <w:rPr>
          <w:rFonts w:ascii="Times New Roman" w:hAnsi="Times New Roman" w:cs="Times New Roman"/>
          <w:color w:val="000000" w:themeColor="text1"/>
          <w:sz w:val="24"/>
          <w:szCs w:val="24"/>
        </w:rPr>
        <w:t xml:space="preserve">In 2009, the UAE healthcare system consisted of 26 public hospitals with a capacity of almost 4,000 beds, more than 2,000 doctors in varying specialization, and public and private clinics </w:t>
      </w:r>
      <w:r w:rsidR="001D4BB0" w:rsidRPr="000021BF">
        <w:rPr>
          <w:rFonts w:ascii="Times New Roman" w:hAnsi="Times New Roman" w:cs="Times New Roman"/>
          <w:color w:val="000000" w:themeColor="text1"/>
          <w:sz w:val="24"/>
          <w:szCs w:val="24"/>
        </w:rPr>
        <w:t>exceeding</w:t>
      </w:r>
      <w:r w:rsidR="00855ED5" w:rsidRPr="000021BF">
        <w:rPr>
          <w:rFonts w:ascii="Times New Roman" w:hAnsi="Times New Roman" w:cs="Times New Roman"/>
          <w:color w:val="000000" w:themeColor="text1"/>
          <w:sz w:val="24"/>
          <w:szCs w:val="24"/>
        </w:rPr>
        <w:t xml:space="preserve"> 1,000 units </w:t>
      </w:r>
      <w:r w:rsidR="00855ED5" w:rsidRPr="000021BF">
        <w:rPr>
          <w:rFonts w:ascii="Times New Roman" w:hAnsi="Times New Roman" w:cs="Times New Roman"/>
          <w:color w:val="000000" w:themeColor="text1"/>
          <w:sz w:val="24"/>
          <w:szCs w:val="24"/>
        </w:rPr>
        <w:fldChar w:fldCharType="begin"/>
      </w:r>
      <w:r w:rsidR="00855ED5" w:rsidRPr="000021BF">
        <w:rPr>
          <w:rFonts w:ascii="Times New Roman" w:hAnsi="Times New Roman" w:cs="Times New Roman"/>
          <w:color w:val="000000" w:themeColor="text1"/>
          <w:sz w:val="24"/>
          <w:szCs w:val="24"/>
        </w:rPr>
        <w:instrText>ADDIN RW.CITE{{517 Al‐Suwaidi,Abdulla 2011}}</w:instrText>
      </w:r>
      <w:r w:rsidR="00855ED5" w:rsidRPr="000021BF">
        <w:rPr>
          <w:rFonts w:ascii="Times New Roman" w:hAnsi="Times New Roman" w:cs="Times New Roman"/>
          <w:color w:val="000000" w:themeColor="text1"/>
          <w:sz w:val="24"/>
          <w:szCs w:val="24"/>
        </w:rPr>
        <w:fldChar w:fldCharType="separate"/>
      </w:r>
      <w:r w:rsidR="00855ED5" w:rsidRPr="000021BF">
        <w:rPr>
          <w:rFonts w:ascii="Times New Roman" w:hAnsi="Times New Roman" w:cs="Times New Roman"/>
          <w:color w:val="000000" w:themeColor="text1"/>
          <w:sz w:val="24"/>
          <w:szCs w:val="24"/>
        </w:rPr>
        <w:t>(Al‐Suwaidi, 2011)</w:t>
      </w:r>
      <w:r w:rsidR="00855ED5" w:rsidRPr="000021BF">
        <w:rPr>
          <w:rFonts w:ascii="Times New Roman" w:hAnsi="Times New Roman" w:cs="Times New Roman"/>
          <w:color w:val="000000" w:themeColor="text1"/>
          <w:sz w:val="24"/>
          <w:szCs w:val="24"/>
        </w:rPr>
        <w:fldChar w:fldCharType="end"/>
      </w:r>
      <w:r w:rsidR="00855ED5"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855ED5" w:rsidRPr="000021BF">
        <w:rPr>
          <w:rFonts w:ascii="Times New Roman" w:hAnsi="Times New Roman" w:cs="Times New Roman"/>
          <w:color w:val="000000" w:themeColor="text1"/>
          <w:sz w:val="24"/>
          <w:szCs w:val="24"/>
        </w:rPr>
        <w:t>In 2014, the UAE achieved a 25 percent growth in</w:t>
      </w:r>
      <w:r w:rsidR="00745177" w:rsidRPr="000021BF">
        <w:rPr>
          <w:rFonts w:ascii="Times New Roman" w:hAnsi="Times New Roman" w:cs="Times New Roman"/>
          <w:color w:val="000000" w:themeColor="text1"/>
          <w:sz w:val="24"/>
          <w:szCs w:val="24"/>
        </w:rPr>
        <w:t xml:space="preserve"> the</w:t>
      </w:r>
      <w:r w:rsidR="00855ED5" w:rsidRPr="000021BF">
        <w:rPr>
          <w:rFonts w:ascii="Times New Roman" w:hAnsi="Times New Roman" w:cs="Times New Roman"/>
          <w:color w:val="000000" w:themeColor="text1"/>
          <w:sz w:val="24"/>
          <w:szCs w:val="24"/>
        </w:rPr>
        <w:t xml:space="preserve"> total number of hospitals with a total of 36 government and 79 private hospitals </w:t>
      </w:r>
      <w:r w:rsidR="00855ED5"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RW.CITE{{551 Koornneef,Erik 2017}}</w:instrText>
      </w:r>
      <w:r w:rsidR="00855ED5"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(Koornneef</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2017)</w:t>
      </w:r>
      <w:r w:rsidR="00855ED5" w:rsidRPr="000021BF">
        <w:rPr>
          <w:rFonts w:ascii="Times New Roman" w:hAnsi="Times New Roman" w:cs="Times New Roman"/>
          <w:color w:val="000000" w:themeColor="text1"/>
          <w:sz w:val="24"/>
          <w:szCs w:val="24"/>
        </w:rPr>
        <w:fldChar w:fldCharType="end"/>
      </w:r>
      <w:r w:rsidR="00855ED5"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855ED5" w:rsidRPr="000021BF">
        <w:rPr>
          <w:rFonts w:ascii="Times New Roman" w:hAnsi="Times New Roman" w:cs="Times New Roman"/>
          <w:color w:val="000000" w:themeColor="text1"/>
          <w:sz w:val="24"/>
          <w:szCs w:val="24"/>
        </w:rPr>
        <w:t xml:space="preserve">Furthermore, the UAE established </w:t>
      </w:r>
      <w:r w:rsidR="00EC01D8" w:rsidRPr="000021BF">
        <w:rPr>
          <w:rFonts w:ascii="Times New Roman" w:hAnsi="Times New Roman" w:cs="Times New Roman"/>
          <w:color w:val="000000" w:themeColor="text1"/>
          <w:sz w:val="24"/>
          <w:szCs w:val="24"/>
        </w:rPr>
        <w:t xml:space="preserve">a </w:t>
      </w:r>
      <w:r w:rsidR="00855ED5" w:rsidRPr="000021BF">
        <w:rPr>
          <w:rFonts w:ascii="Times New Roman" w:hAnsi="Times New Roman" w:cs="Times New Roman"/>
          <w:color w:val="000000" w:themeColor="text1"/>
          <w:sz w:val="24"/>
          <w:szCs w:val="24"/>
        </w:rPr>
        <w:t xml:space="preserve">local and global collaboration to support the healthcare system and ensure </w:t>
      </w:r>
      <w:r w:rsidR="005D5B21" w:rsidRPr="000021BF">
        <w:rPr>
          <w:rFonts w:ascii="Times New Roman" w:hAnsi="Times New Roman" w:cs="Times New Roman"/>
          <w:color w:val="000000" w:themeColor="text1"/>
          <w:sz w:val="24"/>
          <w:szCs w:val="24"/>
        </w:rPr>
        <w:t xml:space="preserve">the </w:t>
      </w:r>
      <w:r w:rsidR="00855ED5" w:rsidRPr="000021BF">
        <w:rPr>
          <w:rFonts w:ascii="Times New Roman" w:hAnsi="Times New Roman" w:cs="Times New Roman"/>
          <w:color w:val="000000" w:themeColor="text1"/>
          <w:sz w:val="24"/>
          <w:szCs w:val="24"/>
        </w:rPr>
        <w:t xml:space="preserve">highest quality services </w:t>
      </w:r>
      <w:r w:rsidR="00855ED5"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RW.CITE{{490 Younies,Hassan 2016}}</w:instrText>
      </w:r>
      <w:r w:rsidR="00855ED5"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(Younies</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2016)</w:t>
      </w:r>
      <w:r w:rsidR="00855ED5" w:rsidRPr="000021BF">
        <w:rPr>
          <w:rFonts w:ascii="Times New Roman" w:hAnsi="Times New Roman" w:cs="Times New Roman"/>
          <w:color w:val="000000" w:themeColor="text1"/>
          <w:sz w:val="24"/>
          <w:szCs w:val="24"/>
        </w:rPr>
        <w:fldChar w:fldCharType="end"/>
      </w:r>
      <w:r w:rsidR="00855ED5" w:rsidRPr="000021BF">
        <w:rPr>
          <w:rFonts w:ascii="Times New Roman" w:hAnsi="Times New Roman" w:cs="Times New Roman"/>
          <w:color w:val="000000" w:themeColor="text1"/>
          <w:sz w:val="24"/>
          <w:szCs w:val="24"/>
        </w:rPr>
        <w:t>.</w:t>
      </w:r>
    </w:p>
    <w:p w14:paraId="473CC78F" w14:textId="3A524D45" w:rsidR="00EC5A39" w:rsidRPr="000021BF" w:rsidRDefault="00204FAA"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Sourced from the substantial</w:t>
      </w:r>
      <w:r w:rsidR="00855ED5" w:rsidRPr="000021BF">
        <w:rPr>
          <w:rFonts w:ascii="Times New Roman" w:hAnsi="Times New Roman" w:cs="Times New Roman"/>
          <w:color w:val="000000" w:themeColor="text1"/>
          <w:sz w:val="24"/>
          <w:szCs w:val="24"/>
        </w:rPr>
        <w:t xml:space="preserve"> attention given to th</w:t>
      </w:r>
      <w:r w:rsidRPr="000021BF">
        <w:rPr>
          <w:rFonts w:ascii="Times New Roman" w:hAnsi="Times New Roman" w:cs="Times New Roman"/>
          <w:color w:val="000000" w:themeColor="text1"/>
          <w:sz w:val="24"/>
          <w:szCs w:val="24"/>
        </w:rPr>
        <w:t>e healthcare</w:t>
      </w:r>
      <w:r w:rsidR="00855ED5" w:rsidRPr="000021BF">
        <w:rPr>
          <w:rFonts w:ascii="Times New Roman" w:hAnsi="Times New Roman" w:cs="Times New Roman"/>
          <w:color w:val="000000" w:themeColor="text1"/>
          <w:sz w:val="24"/>
          <w:szCs w:val="24"/>
        </w:rPr>
        <w:t xml:space="preserve"> sector in the UAE and the</w:t>
      </w:r>
      <w:r w:rsidRPr="000021BF">
        <w:rPr>
          <w:rFonts w:ascii="Times New Roman" w:hAnsi="Times New Roman" w:cs="Times New Roman"/>
          <w:color w:val="000000" w:themeColor="text1"/>
          <w:sz w:val="24"/>
          <w:szCs w:val="24"/>
        </w:rPr>
        <w:t xml:space="preserve"> labor- and knowledge-intensive</w:t>
      </w:r>
      <w:r w:rsidR="00855ED5" w:rsidRPr="000021BF">
        <w:rPr>
          <w:rFonts w:ascii="Times New Roman" w:hAnsi="Times New Roman" w:cs="Times New Roman"/>
          <w:color w:val="000000" w:themeColor="text1"/>
          <w:sz w:val="24"/>
          <w:szCs w:val="24"/>
        </w:rPr>
        <w:t xml:space="preserve"> nature of </w:t>
      </w:r>
      <w:r w:rsidRPr="000021BF">
        <w:rPr>
          <w:rFonts w:ascii="Times New Roman" w:hAnsi="Times New Roman" w:cs="Times New Roman"/>
          <w:color w:val="000000" w:themeColor="text1"/>
          <w:sz w:val="24"/>
          <w:szCs w:val="24"/>
        </w:rPr>
        <w:t>this sector</w:t>
      </w:r>
      <w:r w:rsidR="00855ED5" w:rsidRPr="000021BF">
        <w:rPr>
          <w:rFonts w:ascii="Times New Roman" w:hAnsi="Times New Roman" w:cs="Times New Roman"/>
          <w:color w:val="000000" w:themeColor="text1"/>
          <w:sz w:val="24"/>
          <w:szCs w:val="24"/>
        </w:rPr>
        <w:t xml:space="preserve">, </w:t>
      </w:r>
      <w:r w:rsidR="00413F61" w:rsidRPr="000021BF">
        <w:rPr>
          <w:rFonts w:ascii="Times New Roman" w:hAnsi="Times New Roman" w:cs="Times New Roman"/>
          <w:color w:val="000000" w:themeColor="text1"/>
          <w:sz w:val="24"/>
          <w:szCs w:val="24"/>
        </w:rPr>
        <w:t xml:space="preserve">HRM </w:t>
      </w:r>
      <w:r w:rsidRPr="000021BF">
        <w:rPr>
          <w:rFonts w:ascii="Times New Roman" w:hAnsi="Times New Roman" w:cs="Times New Roman"/>
          <w:color w:val="000000" w:themeColor="text1"/>
          <w:sz w:val="24"/>
          <w:szCs w:val="24"/>
        </w:rPr>
        <w:t>plays</w:t>
      </w:r>
      <w:r w:rsidR="007717E7" w:rsidRPr="000021BF">
        <w:rPr>
          <w:rFonts w:ascii="Times New Roman" w:hAnsi="Times New Roman" w:cs="Times New Roman"/>
          <w:color w:val="000000" w:themeColor="text1"/>
          <w:sz w:val="24"/>
          <w:szCs w:val="24"/>
        </w:rPr>
        <w:t xml:space="preserve"> a </w:t>
      </w:r>
      <w:r w:rsidR="002C6A78" w:rsidRPr="000021BF">
        <w:rPr>
          <w:rFonts w:ascii="Times New Roman" w:hAnsi="Times New Roman" w:cs="Times New Roman"/>
          <w:color w:val="000000" w:themeColor="text1"/>
          <w:sz w:val="24"/>
          <w:szCs w:val="24"/>
        </w:rPr>
        <w:t>vital</w:t>
      </w:r>
      <w:r w:rsidR="00413F61" w:rsidRPr="000021BF">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role</w:t>
      </w:r>
      <w:r w:rsidR="00413F61" w:rsidRPr="000021BF">
        <w:rPr>
          <w:rFonts w:ascii="Times New Roman" w:hAnsi="Times New Roman" w:cs="Times New Roman"/>
          <w:color w:val="000000" w:themeColor="text1"/>
          <w:sz w:val="24"/>
          <w:szCs w:val="24"/>
        </w:rPr>
        <w:t xml:space="preserve"> in the sustainability of the </w:t>
      </w:r>
      <w:r w:rsidRPr="000021BF">
        <w:rPr>
          <w:rFonts w:ascii="Times New Roman" w:hAnsi="Times New Roman" w:cs="Times New Roman"/>
          <w:color w:val="000000" w:themeColor="text1"/>
          <w:sz w:val="24"/>
          <w:szCs w:val="24"/>
        </w:rPr>
        <w:t>anticipated</w:t>
      </w:r>
      <w:r w:rsidR="00413F61" w:rsidRPr="000021BF">
        <w:rPr>
          <w:rFonts w:ascii="Times New Roman" w:hAnsi="Times New Roman" w:cs="Times New Roman"/>
          <w:color w:val="000000" w:themeColor="text1"/>
          <w:sz w:val="24"/>
          <w:szCs w:val="24"/>
        </w:rPr>
        <w:t xml:space="preserve"> growth of healthcare sector in the UAE.</w:t>
      </w:r>
      <w:r w:rsidR="00083619">
        <w:rPr>
          <w:rFonts w:ascii="Times New Roman" w:hAnsi="Times New Roman" w:cs="Times New Roman"/>
          <w:color w:val="000000" w:themeColor="text1"/>
          <w:sz w:val="24"/>
          <w:szCs w:val="24"/>
        </w:rPr>
        <w:t xml:space="preserve"> </w:t>
      </w:r>
      <w:r w:rsidR="00E630E4" w:rsidRPr="000021BF">
        <w:rPr>
          <w:rFonts w:ascii="Times New Roman" w:hAnsi="Times New Roman" w:cs="Times New Roman"/>
          <w:color w:val="000000" w:themeColor="text1"/>
          <w:sz w:val="24"/>
          <w:szCs w:val="24"/>
        </w:rPr>
        <w:t>Furthermore, r</w:t>
      </w:r>
      <w:r w:rsidR="00C22EC1" w:rsidRPr="000021BF">
        <w:rPr>
          <w:rFonts w:ascii="Times New Roman" w:hAnsi="Times New Roman" w:cs="Times New Roman"/>
          <w:color w:val="000000" w:themeColor="text1"/>
          <w:sz w:val="24"/>
          <w:szCs w:val="24"/>
        </w:rPr>
        <w:t xml:space="preserve">elative to high-growth organizations, researchers have identified that </w:t>
      </w:r>
      <w:r w:rsidR="007717E7" w:rsidRPr="000021BF">
        <w:rPr>
          <w:rFonts w:ascii="Times New Roman" w:hAnsi="Times New Roman" w:cs="Times New Roman"/>
          <w:color w:val="000000" w:themeColor="text1"/>
          <w:sz w:val="24"/>
          <w:szCs w:val="24"/>
        </w:rPr>
        <w:t>HRM</w:t>
      </w:r>
      <w:r w:rsidR="00C22EC1" w:rsidRPr="000021BF">
        <w:rPr>
          <w:rFonts w:ascii="Times New Roman" w:hAnsi="Times New Roman" w:cs="Times New Roman"/>
          <w:color w:val="000000" w:themeColor="text1"/>
          <w:sz w:val="24"/>
          <w:szCs w:val="24"/>
        </w:rPr>
        <w:t xml:space="preserve"> is</w:t>
      </w:r>
      <w:r w:rsidR="00EC1D1E" w:rsidRPr="000021BF">
        <w:rPr>
          <w:rFonts w:ascii="Times New Roman" w:hAnsi="Times New Roman" w:cs="Times New Roman"/>
          <w:color w:val="000000" w:themeColor="text1"/>
          <w:sz w:val="24"/>
          <w:szCs w:val="24"/>
        </w:rPr>
        <w:t xml:space="preserve"> a</w:t>
      </w:r>
      <w:r w:rsidR="00C22EC1" w:rsidRPr="000021BF">
        <w:rPr>
          <w:rFonts w:ascii="Times New Roman" w:hAnsi="Times New Roman" w:cs="Times New Roman"/>
          <w:color w:val="000000" w:themeColor="text1"/>
          <w:sz w:val="24"/>
          <w:szCs w:val="24"/>
        </w:rPr>
        <w:t xml:space="preserve"> tough challenge especially when </w:t>
      </w:r>
      <w:r w:rsidR="00C905DF" w:rsidRPr="000021BF">
        <w:rPr>
          <w:rFonts w:ascii="Times New Roman" w:hAnsi="Times New Roman" w:cs="Times New Roman"/>
          <w:color w:val="000000" w:themeColor="text1"/>
          <w:sz w:val="24"/>
          <w:szCs w:val="24"/>
        </w:rPr>
        <w:t xml:space="preserve">priority is set to </w:t>
      </w:r>
      <w:r w:rsidR="00C22EC1" w:rsidRPr="000021BF">
        <w:rPr>
          <w:rFonts w:ascii="Times New Roman" w:hAnsi="Times New Roman" w:cs="Times New Roman"/>
          <w:color w:val="000000" w:themeColor="text1"/>
          <w:sz w:val="24"/>
          <w:szCs w:val="24"/>
        </w:rPr>
        <w:t>retain key talent</w:t>
      </w:r>
      <w:r w:rsidR="00C905DF" w:rsidRPr="000021BF">
        <w:rPr>
          <w:rFonts w:ascii="Times New Roman" w:hAnsi="Times New Roman" w:cs="Times New Roman"/>
          <w:color w:val="000000" w:themeColor="text1"/>
          <w:sz w:val="24"/>
          <w:szCs w:val="24"/>
        </w:rPr>
        <w:t xml:space="preserve"> and</w:t>
      </w:r>
      <w:r w:rsidR="00C22EC1" w:rsidRPr="000021BF">
        <w:rPr>
          <w:rFonts w:ascii="Times New Roman" w:hAnsi="Times New Roman" w:cs="Times New Roman"/>
          <w:color w:val="000000" w:themeColor="text1"/>
          <w:sz w:val="24"/>
          <w:szCs w:val="24"/>
        </w:rPr>
        <w:t xml:space="preserve"> </w:t>
      </w:r>
      <w:r w:rsidR="00C22EC1" w:rsidRPr="000021BF">
        <w:rPr>
          <w:rFonts w:ascii="Times New Roman" w:hAnsi="Times New Roman" w:cs="Times New Roman"/>
          <w:color w:val="000000" w:themeColor="text1"/>
          <w:sz w:val="24"/>
          <w:szCs w:val="24"/>
        </w:rPr>
        <w:lastRenderedPageBreak/>
        <w:t>enhanc</w:t>
      </w:r>
      <w:r w:rsidR="00C905DF" w:rsidRPr="000021BF">
        <w:rPr>
          <w:rFonts w:ascii="Times New Roman" w:hAnsi="Times New Roman" w:cs="Times New Roman"/>
          <w:color w:val="000000" w:themeColor="text1"/>
          <w:sz w:val="24"/>
          <w:szCs w:val="24"/>
        </w:rPr>
        <w:t>e</w:t>
      </w:r>
      <w:r w:rsidR="00C22EC1" w:rsidRPr="000021BF">
        <w:rPr>
          <w:rFonts w:ascii="Times New Roman" w:hAnsi="Times New Roman" w:cs="Times New Roman"/>
          <w:color w:val="000000" w:themeColor="text1"/>
          <w:sz w:val="24"/>
          <w:szCs w:val="24"/>
        </w:rPr>
        <w:t xml:space="preserve"> performance as the workforce </w:t>
      </w:r>
      <w:r w:rsidR="00C905DF" w:rsidRPr="000021BF">
        <w:rPr>
          <w:rFonts w:ascii="Times New Roman" w:hAnsi="Times New Roman" w:cs="Times New Roman"/>
          <w:color w:val="000000" w:themeColor="text1"/>
          <w:sz w:val="24"/>
          <w:szCs w:val="24"/>
        </w:rPr>
        <w:t>grow</w:t>
      </w:r>
      <w:r w:rsidR="00C22EC1" w:rsidRPr="000021BF">
        <w:rPr>
          <w:rFonts w:ascii="Times New Roman" w:hAnsi="Times New Roman" w:cs="Times New Roman"/>
          <w:color w:val="000000" w:themeColor="text1"/>
          <w:sz w:val="24"/>
          <w:szCs w:val="24"/>
        </w:rPr>
        <w:t xml:space="preserve"> in size and scope </w:t>
      </w:r>
      <w:r w:rsidR="00A216BA" w:rsidRPr="000021BF">
        <w:rPr>
          <w:rFonts w:ascii="Times New Roman" w:hAnsi="Times New Roman" w:cs="Times New Roman"/>
          <w:color w:val="000000" w:themeColor="text1"/>
          <w:sz w:val="24"/>
          <w:szCs w:val="24"/>
        </w:rPr>
        <w:fldChar w:fldCharType="begin"/>
      </w:r>
      <w:r w:rsidR="00A216BA" w:rsidRPr="000021BF">
        <w:rPr>
          <w:rFonts w:ascii="Times New Roman" w:hAnsi="Times New Roman" w:cs="Times New Roman"/>
          <w:color w:val="000000" w:themeColor="text1"/>
          <w:sz w:val="24"/>
          <w:szCs w:val="24"/>
        </w:rPr>
        <w:instrText>ADDIN RW.CITE{{549 Srinivasan,Vasanthi 2014}}</w:instrText>
      </w:r>
      <w:r w:rsidR="00A216BA" w:rsidRPr="000021BF">
        <w:rPr>
          <w:rFonts w:ascii="Times New Roman" w:hAnsi="Times New Roman" w:cs="Times New Roman"/>
          <w:color w:val="000000" w:themeColor="text1"/>
          <w:sz w:val="24"/>
          <w:szCs w:val="24"/>
        </w:rPr>
        <w:fldChar w:fldCharType="separate"/>
      </w:r>
      <w:r w:rsidR="00A216BA" w:rsidRPr="000021BF">
        <w:rPr>
          <w:rFonts w:ascii="Times New Roman" w:hAnsi="Times New Roman" w:cs="Times New Roman"/>
          <w:color w:val="000000" w:themeColor="text1"/>
          <w:sz w:val="24"/>
          <w:szCs w:val="24"/>
        </w:rPr>
        <w:t>(Srinivasan and Chandwani, 2014)</w:t>
      </w:r>
      <w:r w:rsidR="00A216BA" w:rsidRPr="000021BF">
        <w:rPr>
          <w:rFonts w:ascii="Times New Roman" w:hAnsi="Times New Roman" w:cs="Times New Roman"/>
          <w:color w:val="000000" w:themeColor="text1"/>
          <w:sz w:val="24"/>
          <w:szCs w:val="24"/>
        </w:rPr>
        <w:fldChar w:fldCharType="end"/>
      </w:r>
      <w:r w:rsidR="00C22EC1"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3D24E4" w:rsidRPr="000021BF">
        <w:rPr>
          <w:rFonts w:ascii="Times New Roman" w:hAnsi="Times New Roman" w:cs="Times New Roman"/>
          <w:color w:val="000000" w:themeColor="text1"/>
          <w:sz w:val="24"/>
          <w:szCs w:val="24"/>
        </w:rPr>
        <w:t xml:space="preserve">Surprisingly, </w:t>
      </w:r>
      <w:r w:rsidR="00CD4E4F" w:rsidRPr="000021BF">
        <w:rPr>
          <w:rFonts w:ascii="Times New Roman" w:hAnsi="Times New Roman" w:cs="Times New Roman"/>
          <w:color w:val="000000" w:themeColor="text1"/>
          <w:sz w:val="24"/>
          <w:szCs w:val="24"/>
        </w:rPr>
        <w:t>the healthcare sector</w:t>
      </w:r>
      <w:r w:rsidR="003D24E4" w:rsidRPr="000021BF">
        <w:rPr>
          <w:rFonts w:ascii="Times New Roman" w:hAnsi="Times New Roman" w:cs="Times New Roman"/>
          <w:color w:val="000000" w:themeColor="text1"/>
          <w:sz w:val="24"/>
          <w:szCs w:val="24"/>
        </w:rPr>
        <w:t xml:space="preserve"> lacks</w:t>
      </w:r>
      <w:r w:rsidR="00CD4E4F" w:rsidRPr="000021BF">
        <w:rPr>
          <w:rFonts w:ascii="Times New Roman" w:hAnsi="Times New Roman" w:cs="Times New Roman"/>
          <w:color w:val="000000" w:themeColor="text1"/>
          <w:sz w:val="24"/>
          <w:szCs w:val="24"/>
        </w:rPr>
        <w:t xml:space="preserve"> recognition</w:t>
      </w:r>
      <w:r w:rsidR="003D24E4" w:rsidRPr="000021BF">
        <w:rPr>
          <w:rFonts w:ascii="Times New Roman" w:hAnsi="Times New Roman" w:cs="Times New Roman"/>
          <w:color w:val="000000" w:themeColor="text1"/>
          <w:sz w:val="24"/>
          <w:szCs w:val="24"/>
        </w:rPr>
        <w:t xml:space="preserve"> and attention to</w:t>
      </w:r>
      <w:r w:rsidR="00CD4E4F" w:rsidRPr="000021BF">
        <w:rPr>
          <w:rFonts w:ascii="Times New Roman" w:hAnsi="Times New Roman" w:cs="Times New Roman"/>
          <w:color w:val="000000" w:themeColor="text1"/>
          <w:sz w:val="24"/>
          <w:szCs w:val="24"/>
        </w:rPr>
        <w:t xml:space="preserve"> the importance of</w:t>
      </w:r>
      <w:r w:rsidR="007F14B1" w:rsidRPr="000021BF">
        <w:rPr>
          <w:rFonts w:ascii="Times New Roman" w:hAnsi="Times New Roman" w:cs="Times New Roman"/>
          <w:color w:val="000000" w:themeColor="text1"/>
          <w:sz w:val="24"/>
          <w:szCs w:val="24"/>
        </w:rPr>
        <w:t xml:space="preserve"> </w:t>
      </w:r>
      <w:r w:rsidR="00CD4E4F" w:rsidRPr="000021BF">
        <w:rPr>
          <w:rFonts w:ascii="Times New Roman" w:hAnsi="Times New Roman" w:cs="Times New Roman"/>
          <w:color w:val="000000" w:themeColor="text1"/>
          <w:sz w:val="24"/>
          <w:szCs w:val="24"/>
        </w:rPr>
        <w:t>human resource</w:t>
      </w:r>
      <w:r w:rsidR="00D1301B" w:rsidRPr="000021BF">
        <w:rPr>
          <w:rFonts w:ascii="Times New Roman" w:hAnsi="Times New Roman" w:cs="Times New Roman"/>
          <w:color w:val="000000" w:themeColor="text1"/>
          <w:sz w:val="24"/>
          <w:szCs w:val="24"/>
        </w:rPr>
        <w:t>,</w:t>
      </w:r>
      <w:r w:rsidR="00CD4E4F" w:rsidRPr="000021BF">
        <w:rPr>
          <w:rFonts w:ascii="Times New Roman" w:hAnsi="Times New Roman" w:cs="Times New Roman"/>
          <w:color w:val="000000" w:themeColor="text1"/>
          <w:sz w:val="24"/>
          <w:szCs w:val="24"/>
        </w:rPr>
        <w:t xml:space="preserve"> </w:t>
      </w:r>
      <w:r w:rsidR="003D24E4" w:rsidRPr="000021BF">
        <w:rPr>
          <w:rFonts w:ascii="Times New Roman" w:hAnsi="Times New Roman" w:cs="Times New Roman"/>
          <w:color w:val="000000" w:themeColor="text1"/>
          <w:sz w:val="24"/>
          <w:szCs w:val="24"/>
        </w:rPr>
        <w:t xml:space="preserve">and </w:t>
      </w:r>
      <w:r w:rsidRPr="000021BF">
        <w:rPr>
          <w:rFonts w:ascii="Times New Roman" w:hAnsi="Times New Roman" w:cs="Times New Roman"/>
          <w:color w:val="000000" w:themeColor="text1"/>
          <w:sz w:val="24"/>
          <w:szCs w:val="24"/>
        </w:rPr>
        <w:t xml:space="preserve">it </w:t>
      </w:r>
      <w:r w:rsidR="003D24E4" w:rsidRPr="000021BF">
        <w:rPr>
          <w:rFonts w:ascii="Times New Roman" w:hAnsi="Times New Roman" w:cs="Times New Roman"/>
          <w:color w:val="000000" w:themeColor="text1"/>
          <w:sz w:val="24"/>
          <w:szCs w:val="24"/>
        </w:rPr>
        <w:t xml:space="preserve">shows </w:t>
      </w:r>
      <w:r w:rsidR="00D755DC" w:rsidRPr="000021BF">
        <w:rPr>
          <w:rFonts w:ascii="Times New Roman" w:hAnsi="Times New Roman" w:cs="Times New Roman"/>
          <w:color w:val="000000" w:themeColor="text1"/>
          <w:sz w:val="24"/>
          <w:szCs w:val="24"/>
        </w:rPr>
        <w:t>plodding</w:t>
      </w:r>
      <w:r w:rsidR="00CD4E4F" w:rsidRPr="000021BF">
        <w:rPr>
          <w:rFonts w:ascii="Times New Roman" w:hAnsi="Times New Roman" w:cs="Times New Roman"/>
          <w:color w:val="000000" w:themeColor="text1"/>
          <w:sz w:val="24"/>
          <w:szCs w:val="24"/>
        </w:rPr>
        <w:t xml:space="preserve"> </w:t>
      </w:r>
      <w:r w:rsidR="003D24E4" w:rsidRPr="000021BF">
        <w:rPr>
          <w:rFonts w:ascii="Times New Roman" w:hAnsi="Times New Roman" w:cs="Times New Roman"/>
          <w:color w:val="000000" w:themeColor="text1"/>
          <w:sz w:val="24"/>
          <w:szCs w:val="24"/>
        </w:rPr>
        <w:t>progress in this area</w:t>
      </w:r>
      <w:r w:rsidR="00CD4E4F" w:rsidRPr="000021BF">
        <w:rPr>
          <w:rFonts w:ascii="Times New Roman" w:hAnsi="Times New Roman" w:cs="Times New Roman"/>
          <w:color w:val="000000" w:themeColor="text1"/>
          <w:sz w:val="24"/>
          <w:szCs w:val="24"/>
        </w:rPr>
        <w:t xml:space="preserve"> </w:t>
      </w:r>
      <w:r w:rsidR="00020705" w:rsidRPr="000021BF">
        <w:rPr>
          <w:rFonts w:ascii="Times New Roman" w:hAnsi="Times New Roman" w:cs="Times New Roman"/>
          <w:color w:val="000000" w:themeColor="text1"/>
          <w:sz w:val="24"/>
          <w:szCs w:val="24"/>
        </w:rPr>
        <w:fldChar w:fldCharType="begin"/>
      </w:r>
      <w:r w:rsidR="00020705" w:rsidRPr="000021BF">
        <w:rPr>
          <w:rFonts w:ascii="Times New Roman" w:hAnsi="Times New Roman" w:cs="Times New Roman"/>
          <w:color w:val="000000" w:themeColor="text1"/>
          <w:sz w:val="24"/>
          <w:szCs w:val="24"/>
        </w:rPr>
        <w:instrText>ADDIN RW.CITE{{260 Suliman,AbubakrM 2009}}</w:instrText>
      </w:r>
      <w:r w:rsidR="00020705" w:rsidRPr="000021BF">
        <w:rPr>
          <w:rFonts w:ascii="Times New Roman" w:hAnsi="Times New Roman" w:cs="Times New Roman"/>
          <w:color w:val="000000" w:themeColor="text1"/>
          <w:sz w:val="24"/>
          <w:szCs w:val="24"/>
        </w:rPr>
        <w:fldChar w:fldCharType="separate"/>
      </w:r>
      <w:r w:rsidR="00020705" w:rsidRPr="000021BF">
        <w:rPr>
          <w:rFonts w:ascii="Times New Roman" w:hAnsi="Times New Roman" w:cs="Times New Roman"/>
          <w:color w:val="000000" w:themeColor="text1"/>
          <w:sz w:val="24"/>
          <w:szCs w:val="24"/>
        </w:rPr>
        <w:t>(Suliman and Al-Sabri, 2009)</w:t>
      </w:r>
      <w:r w:rsidR="00020705" w:rsidRPr="000021BF">
        <w:rPr>
          <w:rFonts w:ascii="Times New Roman" w:hAnsi="Times New Roman" w:cs="Times New Roman"/>
          <w:color w:val="000000" w:themeColor="text1"/>
          <w:sz w:val="24"/>
          <w:szCs w:val="24"/>
        </w:rPr>
        <w:fldChar w:fldCharType="end"/>
      </w:r>
      <w:r w:rsidR="00CD4E4F" w:rsidRPr="000021BF">
        <w:rPr>
          <w:rFonts w:ascii="Times New Roman" w:hAnsi="Times New Roman" w:cs="Times New Roman"/>
          <w:color w:val="000000" w:themeColor="text1"/>
          <w:sz w:val="24"/>
          <w:szCs w:val="24"/>
        </w:rPr>
        <w:t>.</w:t>
      </w:r>
    </w:p>
    <w:p w14:paraId="19A4DC5A" w14:textId="2F7A3EDD" w:rsidR="008E2F4E" w:rsidRPr="000021BF" w:rsidRDefault="00A36FA5"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Ambitious </w:t>
      </w:r>
      <w:r w:rsidR="00A4481D" w:rsidRPr="000021BF">
        <w:rPr>
          <w:rFonts w:ascii="Times New Roman" w:hAnsi="Times New Roman" w:cs="Times New Roman"/>
          <w:color w:val="000000" w:themeColor="text1"/>
          <w:sz w:val="24"/>
          <w:szCs w:val="24"/>
        </w:rPr>
        <w:t>measures</w:t>
      </w:r>
      <w:r w:rsidRPr="000021BF">
        <w:rPr>
          <w:rFonts w:ascii="Times New Roman" w:hAnsi="Times New Roman" w:cs="Times New Roman"/>
          <w:color w:val="000000" w:themeColor="text1"/>
          <w:sz w:val="24"/>
          <w:szCs w:val="24"/>
        </w:rPr>
        <w:t xml:space="preserve"> have been taken</w:t>
      </w:r>
      <w:r w:rsidR="00A4481D" w:rsidRPr="000021BF">
        <w:rPr>
          <w:rFonts w:ascii="Times New Roman" w:hAnsi="Times New Roman" w:cs="Times New Roman"/>
          <w:color w:val="000000" w:themeColor="text1"/>
          <w:sz w:val="24"/>
          <w:szCs w:val="24"/>
        </w:rPr>
        <w:t xml:space="preserve"> at different levels within the UAE to bring about transformations </w:t>
      </w:r>
      <w:r w:rsidR="00EC270E" w:rsidRPr="000021BF">
        <w:rPr>
          <w:rFonts w:ascii="Times New Roman" w:hAnsi="Times New Roman" w:cs="Times New Roman"/>
          <w:color w:val="000000" w:themeColor="text1"/>
          <w:sz w:val="24"/>
          <w:szCs w:val="24"/>
        </w:rPr>
        <w:t xml:space="preserve">in the thinking and management of the healthcare sector </w:t>
      </w:r>
      <w:r w:rsidR="00D901ED"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RW.CITE{{264 Badri,MasoodA 2009}}</w:instrText>
      </w:r>
      <w:r w:rsidR="00D901ED"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(Badri</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2009)</w:t>
      </w:r>
      <w:r w:rsidR="00D901ED" w:rsidRPr="000021BF">
        <w:rPr>
          <w:rFonts w:ascii="Times New Roman" w:hAnsi="Times New Roman" w:cs="Times New Roman"/>
          <w:color w:val="000000" w:themeColor="text1"/>
          <w:sz w:val="24"/>
          <w:szCs w:val="24"/>
        </w:rPr>
        <w:fldChar w:fldCharType="end"/>
      </w:r>
      <w:r w:rsidR="003E14A9"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3E14A9" w:rsidRPr="000021BF">
        <w:rPr>
          <w:rFonts w:ascii="Times New Roman" w:hAnsi="Times New Roman" w:cs="Times New Roman"/>
          <w:color w:val="000000" w:themeColor="text1"/>
          <w:sz w:val="24"/>
          <w:szCs w:val="24"/>
        </w:rPr>
        <w:t>Such transformations are backed up</w:t>
      </w:r>
      <w:r w:rsidR="00B83658" w:rsidRPr="000021BF">
        <w:rPr>
          <w:rFonts w:ascii="Times New Roman" w:hAnsi="Times New Roman" w:cs="Times New Roman"/>
          <w:color w:val="000000" w:themeColor="text1"/>
          <w:sz w:val="24"/>
          <w:szCs w:val="24"/>
        </w:rPr>
        <w:t xml:space="preserve"> with </w:t>
      </w:r>
      <w:r w:rsidR="003E14A9" w:rsidRPr="000021BF">
        <w:rPr>
          <w:rFonts w:ascii="Times New Roman" w:hAnsi="Times New Roman" w:cs="Times New Roman"/>
          <w:color w:val="000000" w:themeColor="text1"/>
          <w:sz w:val="24"/>
          <w:szCs w:val="24"/>
        </w:rPr>
        <w:t>aim</w:t>
      </w:r>
      <w:r w:rsidR="004924E1" w:rsidRPr="000021BF">
        <w:rPr>
          <w:rFonts w:ascii="Times New Roman" w:hAnsi="Times New Roman" w:cs="Times New Roman"/>
          <w:color w:val="000000" w:themeColor="text1"/>
          <w:sz w:val="24"/>
          <w:szCs w:val="24"/>
        </w:rPr>
        <w:t xml:space="preserve"> </w:t>
      </w:r>
      <w:r w:rsidR="003E14A9" w:rsidRPr="000021BF">
        <w:rPr>
          <w:rFonts w:ascii="Times New Roman" w:hAnsi="Times New Roman" w:cs="Times New Roman"/>
          <w:color w:val="000000" w:themeColor="text1"/>
          <w:sz w:val="24"/>
          <w:szCs w:val="24"/>
        </w:rPr>
        <w:t>to</w:t>
      </w:r>
      <w:r w:rsidR="00B83658" w:rsidRPr="000021BF">
        <w:rPr>
          <w:rFonts w:ascii="Times New Roman" w:hAnsi="Times New Roman" w:cs="Times New Roman"/>
          <w:color w:val="000000" w:themeColor="text1"/>
          <w:sz w:val="24"/>
          <w:szCs w:val="24"/>
        </w:rPr>
        <w:t xml:space="preserve"> be </w:t>
      </w:r>
      <w:r w:rsidRPr="000021BF">
        <w:rPr>
          <w:rFonts w:ascii="Times New Roman" w:hAnsi="Times New Roman" w:cs="Times New Roman"/>
          <w:color w:val="000000" w:themeColor="text1"/>
          <w:sz w:val="24"/>
          <w:szCs w:val="24"/>
        </w:rPr>
        <w:t xml:space="preserve">among </w:t>
      </w:r>
      <w:r w:rsidR="00B83658" w:rsidRPr="000021BF">
        <w:rPr>
          <w:rFonts w:ascii="Times New Roman" w:hAnsi="Times New Roman" w:cs="Times New Roman"/>
          <w:color w:val="000000" w:themeColor="text1"/>
          <w:sz w:val="24"/>
          <w:szCs w:val="24"/>
        </w:rPr>
        <w:t xml:space="preserve">the fastest growing and most organized </w:t>
      </w:r>
      <w:r w:rsidR="00075D48" w:rsidRPr="000021BF">
        <w:rPr>
          <w:rFonts w:ascii="Times New Roman" w:hAnsi="Times New Roman" w:cs="Times New Roman"/>
          <w:color w:val="000000" w:themeColor="text1"/>
          <w:sz w:val="24"/>
          <w:szCs w:val="24"/>
        </w:rPr>
        <w:t>industry</w:t>
      </w:r>
      <w:r w:rsidR="00B83658" w:rsidRPr="000021BF">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i</w:t>
      </w:r>
      <w:r w:rsidR="008E2759" w:rsidRPr="000021BF">
        <w:rPr>
          <w:rFonts w:ascii="Times New Roman" w:hAnsi="Times New Roman" w:cs="Times New Roman"/>
          <w:color w:val="000000" w:themeColor="text1"/>
          <w:sz w:val="24"/>
          <w:szCs w:val="24"/>
        </w:rPr>
        <w:t xml:space="preserve">n </w:t>
      </w:r>
      <w:r w:rsidR="00B83658" w:rsidRPr="000021BF">
        <w:rPr>
          <w:rFonts w:ascii="Times New Roman" w:hAnsi="Times New Roman" w:cs="Times New Roman"/>
          <w:color w:val="000000" w:themeColor="text1"/>
          <w:sz w:val="24"/>
          <w:szCs w:val="24"/>
        </w:rPr>
        <w:t xml:space="preserve">the Gulf region </w:t>
      </w:r>
      <w:r w:rsidR="008E2759" w:rsidRPr="000021BF">
        <w:rPr>
          <w:rFonts w:ascii="Times New Roman" w:hAnsi="Times New Roman" w:cs="Times New Roman"/>
          <w:color w:val="000000" w:themeColor="text1"/>
          <w:sz w:val="24"/>
          <w:szCs w:val="24"/>
        </w:rPr>
        <w:t>and</w:t>
      </w:r>
      <w:r w:rsidR="004924E1" w:rsidRPr="000021BF">
        <w:rPr>
          <w:rFonts w:ascii="Times New Roman" w:hAnsi="Times New Roman" w:cs="Times New Roman"/>
          <w:color w:val="000000" w:themeColor="text1"/>
          <w:sz w:val="24"/>
          <w:szCs w:val="24"/>
        </w:rPr>
        <w:t xml:space="preserve"> at</w:t>
      </w:r>
      <w:r w:rsidR="00B83658" w:rsidRPr="000021BF">
        <w:rPr>
          <w:rFonts w:ascii="Times New Roman" w:hAnsi="Times New Roman" w:cs="Times New Roman"/>
          <w:color w:val="000000" w:themeColor="text1"/>
          <w:sz w:val="24"/>
          <w:szCs w:val="24"/>
        </w:rPr>
        <w:t xml:space="preserve"> global</w:t>
      </w:r>
      <w:r w:rsidR="008E2759" w:rsidRPr="000021BF">
        <w:rPr>
          <w:rFonts w:ascii="Times New Roman" w:hAnsi="Times New Roman" w:cs="Times New Roman"/>
          <w:color w:val="000000" w:themeColor="text1"/>
          <w:sz w:val="24"/>
          <w:szCs w:val="24"/>
        </w:rPr>
        <w:t xml:space="preserve"> levels</w:t>
      </w:r>
      <w:r w:rsidR="00B83658" w:rsidRPr="000021BF">
        <w:rPr>
          <w:rFonts w:ascii="Times New Roman" w:hAnsi="Times New Roman" w:cs="Times New Roman"/>
          <w:color w:val="000000" w:themeColor="text1"/>
          <w:sz w:val="24"/>
          <w:szCs w:val="24"/>
        </w:rPr>
        <w:t xml:space="preserve"> </w:t>
      </w:r>
      <w:r w:rsidR="00DE156B"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RW.CITE{{490 Younies,Hassan 2016; 260 Suliman,AbubakrM 2009}}</w:instrText>
      </w:r>
      <w:r w:rsidR="00DE156B"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(Suliman and Al-Sabri, 2009; Younies</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2016)</w:t>
      </w:r>
      <w:r w:rsidR="00DE156B" w:rsidRPr="000021BF">
        <w:rPr>
          <w:rFonts w:ascii="Times New Roman" w:hAnsi="Times New Roman" w:cs="Times New Roman"/>
          <w:color w:val="000000" w:themeColor="text1"/>
          <w:sz w:val="24"/>
          <w:szCs w:val="24"/>
        </w:rPr>
        <w:fldChar w:fldCharType="end"/>
      </w:r>
      <w:r w:rsidR="00562627" w:rsidRPr="000021BF">
        <w:rPr>
          <w:rFonts w:ascii="Times New Roman" w:hAnsi="Times New Roman" w:cs="Times New Roman"/>
          <w:color w:val="000000" w:themeColor="text1"/>
          <w:sz w:val="24"/>
          <w:szCs w:val="24"/>
        </w:rPr>
        <w:t xml:space="preserve"> associated with rapid population growth in the UAE and meeting challenges such as increasing life expectancy </w:t>
      </w:r>
      <w:r w:rsidR="00561EF8"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RW.CITE{{551 Koornneef,Erik 2017}}</w:instrText>
      </w:r>
      <w:r w:rsidR="00561EF8"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(Koornneef</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2017)</w:t>
      </w:r>
      <w:r w:rsidR="00561EF8" w:rsidRPr="000021BF">
        <w:rPr>
          <w:rFonts w:ascii="Times New Roman" w:hAnsi="Times New Roman" w:cs="Times New Roman"/>
          <w:color w:val="000000" w:themeColor="text1"/>
          <w:sz w:val="24"/>
          <w:szCs w:val="24"/>
        </w:rPr>
        <w:fldChar w:fldCharType="end"/>
      </w:r>
      <w:r w:rsidR="00562627"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4924E1" w:rsidRPr="000021BF">
        <w:rPr>
          <w:rFonts w:ascii="Times New Roman" w:hAnsi="Times New Roman" w:cs="Times New Roman"/>
          <w:color w:val="000000" w:themeColor="text1"/>
          <w:sz w:val="24"/>
          <w:szCs w:val="24"/>
        </w:rPr>
        <w:t>Therefore</w:t>
      </w:r>
      <w:r w:rsidR="003740C0" w:rsidRPr="000021BF">
        <w:rPr>
          <w:rFonts w:ascii="Times New Roman" w:hAnsi="Times New Roman" w:cs="Times New Roman"/>
          <w:color w:val="000000" w:themeColor="text1"/>
          <w:sz w:val="24"/>
          <w:szCs w:val="24"/>
        </w:rPr>
        <w:t>,</w:t>
      </w:r>
      <w:r w:rsidR="004924E1" w:rsidRPr="000021BF">
        <w:rPr>
          <w:rFonts w:ascii="Times New Roman" w:hAnsi="Times New Roman" w:cs="Times New Roman"/>
          <w:color w:val="000000" w:themeColor="text1"/>
          <w:sz w:val="24"/>
          <w:szCs w:val="24"/>
        </w:rPr>
        <w:t xml:space="preserve"> the selection of the UAE healthcare sector is a requirement and is expected to add practical and theoretical value to the HRM research.</w:t>
      </w:r>
    </w:p>
    <w:p w14:paraId="2FB33555" w14:textId="0CEF9B89" w:rsidR="00827D33" w:rsidRPr="000021BF" w:rsidRDefault="00110D48" w:rsidP="00A419A5">
      <w:pPr>
        <w:pStyle w:val="Heading2"/>
        <w:numPr>
          <w:ilvl w:val="1"/>
          <w:numId w:val="11"/>
        </w:numPr>
        <w:spacing w:line="480" w:lineRule="auto"/>
        <w:ind w:left="540" w:hanging="540"/>
        <w:jc w:val="center"/>
        <w:rPr>
          <w:rFonts w:ascii="Times New Roman" w:hAnsi="Times New Roman" w:cs="Times New Roman"/>
          <w:color w:val="000000" w:themeColor="text1"/>
          <w:sz w:val="28"/>
          <w:szCs w:val="28"/>
        </w:rPr>
      </w:pPr>
      <w:bookmarkStart w:id="907" w:name="_Toc26277538"/>
      <w:r w:rsidRPr="000021BF">
        <w:rPr>
          <w:rFonts w:ascii="Times New Roman" w:hAnsi="Times New Roman" w:cs="Times New Roman"/>
          <w:color w:val="000000" w:themeColor="text1"/>
          <w:sz w:val="28"/>
          <w:szCs w:val="28"/>
        </w:rPr>
        <w:t>Study Constructs</w:t>
      </w:r>
      <w:bookmarkEnd w:id="907"/>
    </w:p>
    <w:p w14:paraId="12B95C07" w14:textId="15193187" w:rsidR="00555F49" w:rsidRPr="000021BF" w:rsidRDefault="0043012E" w:rsidP="003175C6">
      <w:pPr>
        <w:spacing w:line="480" w:lineRule="auto"/>
        <w:jc w:val="both"/>
        <w:rPr>
          <w:rFonts w:ascii="Times New Roman" w:hAnsi="Times New Roman" w:cs="Times New Roman"/>
          <w:sz w:val="24"/>
          <w:szCs w:val="24"/>
        </w:rPr>
      </w:pPr>
      <w:r w:rsidRPr="000021BF">
        <w:rPr>
          <w:rFonts w:ascii="Times New Roman" w:hAnsi="Times New Roman" w:cs="Times New Roman"/>
          <w:sz w:val="24"/>
          <w:szCs w:val="24"/>
        </w:rPr>
        <w:t>The section of the literature review will e</w:t>
      </w:r>
      <w:r w:rsidR="004F1E0F" w:rsidRPr="000021BF">
        <w:rPr>
          <w:rFonts w:ascii="Times New Roman" w:hAnsi="Times New Roman" w:cs="Times New Roman"/>
          <w:sz w:val="24"/>
          <w:szCs w:val="24"/>
        </w:rPr>
        <w:t>n</w:t>
      </w:r>
      <w:r w:rsidRPr="000021BF">
        <w:rPr>
          <w:rFonts w:ascii="Times New Roman" w:hAnsi="Times New Roman" w:cs="Times New Roman"/>
          <w:sz w:val="24"/>
          <w:szCs w:val="24"/>
        </w:rPr>
        <w:t>tail discussions related to the study constructs and the buildup of the relationships and their logical linking.</w:t>
      </w:r>
      <w:r w:rsidR="00083619">
        <w:rPr>
          <w:rFonts w:ascii="Times New Roman" w:hAnsi="Times New Roman" w:cs="Times New Roman"/>
          <w:sz w:val="24"/>
          <w:szCs w:val="24"/>
        </w:rPr>
        <w:t xml:space="preserve"> </w:t>
      </w:r>
      <w:r w:rsidRPr="000021BF">
        <w:rPr>
          <w:rFonts w:ascii="Times New Roman" w:hAnsi="Times New Roman" w:cs="Times New Roman"/>
          <w:sz w:val="24"/>
          <w:szCs w:val="24"/>
        </w:rPr>
        <w:t>The section will discuss</w:t>
      </w:r>
      <w:r w:rsidR="00555F49" w:rsidRPr="000021BF">
        <w:rPr>
          <w:rFonts w:ascii="Times New Roman" w:hAnsi="Times New Roman" w:cs="Times New Roman"/>
          <w:sz w:val="24"/>
          <w:szCs w:val="24"/>
        </w:rPr>
        <w:t>:</w:t>
      </w:r>
    </w:p>
    <w:p w14:paraId="33CEFC47" w14:textId="77777777" w:rsidR="005340F1" w:rsidRPr="000021BF" w:rsidRDefault="0043012E" w:rsidP="00555F49">
      <w:pPr>
        <w:pStyle w:val="ListParagraph"/>
        <w:numPr>
          <w:ilvl w:val="0"/>
          <w:numId w:val="40"/>
        </w:numPr>
        <w:spacing w:line="480" w:lineRule="auto"/>
        <w:jc w:val="both"/>
        <w:rPr>
          <w:rFonts w:ascii="Times New Roman" w:hAnsi="Times New Roman" w:cs="Times New Roman"/>
          <w:sz w:val="24"/>
          <w:szCs w:val="24"/>
        </w:rPr>
      </w:pPr>
      <w:r w:rsidRPr="000021BF">
        <w:rPr>
          <w:rFonts w:ascii="Times New Roman" w:hAnsi="Times New Roman" w:cs="Times New Roman"/>
          <w:sz w:val="24"/>
          <w:szCs w:val="24"/>
        </w:rPr>
        <w:t>Sustainable HRM</w:t>
      </w:r>
    </w:p>
    <w:p w14:paraId="3ED0B428" w14:textId="77777777" w:rsidR="005340F1" w:rsidRPr="000021BF" w:rsidRDefault="005340F1" w:rsidP="00555F49">
      <w:pPr>
        <w:pStyle w:val="ListParagraph"/>
        <w:numPr>
          <w:ilvl w:val="0"/>
          <w:numId w:val="40"/>
        </w:numPr>
        <w:spacing w:line="480" w:lineRule="auto"/>
        <w:jc w:val="both"/>
        <w:rPr>
          <w:rFonts w:ascii="Times New Roman" w:hAnsi="Times New Roman" w:cs="Times New Roman"/>
          <w:sz w:val="24"/>
          <w:szCs w:val="24"/>
        </w:rPr>
      </w:pPr>
      <w:r w:rsidRPr="000021BF">
        <w:rPr>
          <w:rFonts w:ascii="Times New Roman" w:hAnsi="Times New Roman" w:cs="Times New Roman"/>
          <w:sz w:val="24"/>
          <w:szCs w:val="24"/>
        </w:rPr>
        <w:t>The effect of sustainable HRM on employee performance</w:t>
      </w:r>
    </w:p>
    <w:p w14:paraId="52B0683F" w14:textId="77777777" w:rsidR="005340F1" w:rsidRPr="000021BF" w:rsidRDefault="005340F1" w:rsidP="00555F49">
      <w:pPr>
        <w:pStyle w:val="ListParagraph"/>
        <w:numPr>
          <w:ilvl w:val="0"/>
          <w:numId w:val="40"/>
        </w:numPr>
        <w:spacing w:line="480" w:lineRule="auto"/>
        <w:jc w:val="both"/>
        <w:rPr>
          <w:rFonts w:ascii="Times New Roman" w:hAnsi="Times New Roman" w:cs="Times New Roman"/>
          <w:sz w:val="24"/>
          <w:szCs w:val="24"/>
        </w:rPr>
      </w:pPr>
      <w:r w:rsidRPr="000021BF">
        <w:rPr>
          <w:rFonts w:ascii="Times New Roman" w:hAnsi="Times New Roman" w:cs="Times New Roman"/>
          <w:sz w:val="24"/>
          <w:szCs w:val="24"/>
        </w:rPr>
        <w:t>The effect of sustainable HRM on PSOS</w:t>
      </w:r>
    </w:p>
    <w:p w14:paraId="5F2E854C" w14:textId="1E418FED" w:rsidR="00110D48" w:rsidRPr="000021BF" w:rsidRDefault="005340F1" w:rsidP="005340F1">
      <w:pPr>
        <w:pStyle w:val="ListParagraph"/>
        <w:numPr>
          <w:ilvl w:val="0"/>
          <w:numId w:val="40"/>
        </w:numPr>
        <w:spacing w:line="480" w:lineRule="auto"/>
        <w:jc w:val="both"/>
        <w:rPr>
          <w:rFonts w:ascii="Times New Roman" w:hAnsi="Times New Roman" w:cs="Times New Roman"/>
          <w:sz w:val="24"/>
          <w:szCs w:val="24"/>
        </w:rPr>
      </w:pPr>
      <w:r w:rsidRPr="000021BF">
        <w:rPr>
          <w:rFonts w:ascii="Times New Roman" w:hAnsi="Times New Roman" w:cs="Times New Roman"/>
          <w:sz w:val="24"/>
          <w:szCs w:val="24"/>
        </w:rPr>
        <w:t>The influence of mediators</w:t>
      </w:r>
      <w:r w:rsidR="00083619">
        <w:rPr>
          <w:rFonts w:ascii="Times New Roman" w:hAnsi="Times New Roman" w:cs="Times New Roman"/>
          <w:sz w:val="24"/>
          <w:szCs w:val="24"/>
        </w:rPr>
        <w:t xml:space="preserve">  </w:t>
      </w:r>
    </w:p>
    <w:p w14:paraId="4A957E06" w14:textId="0A711805" w:rsidR="00E97ABB" w:rsidRPr="000021BF" w:rsidRDefault="00E97ABB" w:rsidP="00626247">
      <w:pPr>
        <w:pStyle w:val="Heading3"/>
        <w:numPr>
          <w:ilvl w:val="2"/>
          <w:numId w:val="11"/>
        </w:numPr>
        <w:spacing w:line="480" w:lineRule="auto"/>
        <w:ind w:left="720" w:hanging="720"/>
        <w:rPr>
          <w:rFonts w:ascii="Times New Roman" w:hAnsi="Times New Roman" w:cs="Times New Roman"/>
          <w:color w:val="auto"/>
          <w:sz w:val="26"/>
          <w:szCs w:val="26"/>
        </w:rPr>
      </w:pPr>
      <w:bookmarkStart w:id="908" w:name="_Toc26277539"/>
      <w:r w:rsidRPr="000021BF">
        <w:rPr>
          <w:rFonts w:ascii="Times New Roman" w:hAnsi="Times New Roman" w:cs="Times New Roman"/>
          <w:color w:val="auto"/>
          <w:sz w:val="26"/>
          <w:szCs w:val="26"/>
        </w:rPr>
        <w:lastRenderedPageBreak/>
        <w:t>Sustainable HRM</w:t>
      </w:r>
      <w:bookmarkEnd w:id="908"/>
    </w:p>
    <w:p w14:paraId="0954D036" w14:textId="5C3FE86B" w:rsidR="00F3190E" w:rsidRPr="000021BF" w:rsidRDefault="002610F5"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Human resource, in general, is comprised of two parts </w:t>
      </w:r>
      <w:r w:rsidR="00BF770C" w:rsidRPr="000021BF">
        <w:rPr>
          <w:rFonts w:ascii="Times New Roman" w:hAnsi="Times New Roman" w:cs="Times New Roman"/>
          <w:color w:val="000000" w:themeColor="text1"/>
          <w:sz w:val="24"/>
          <w:szCs w:val="24"/>
        </w:rPr>
        <w:t>namely;</w:t>
      </w:r>
      <w:r w:rsidRPr="000021BF">
        <w:rPr>
          <w:rFonts w:ascii="Times New Roman" w:hAnsi="Times New Roman" w:cs="Times New Roman"/>
          <w:color w:val="000000" w:themeColor="text1"/>
          <w:sz w:val="24"/>
          <w:szCs w:val="24"/>
        </w:rPr>
        <w:t xml:space="preserve"> human capital and policies</w:t>
      </w:r>
      <w:r w:rsidR="00A44D94" w:rsidRPr="000021BF">
        <w:rPr>
          <w:rFonts w:ascii="Times New Roman" w:hAnsi="Times New Roman" w:cs="Times New Roman"/>
          <w:color w:val="000000" w:themeColor="text1"/>
          <w:sz w:val="24"/>
          <w:szCs w:val="24"/>
        </w:rPr>
        <w:t xml:space="preserve"> governing human capital</w:t>
      </w:r>
      <w:r w:rsidRPr="000021BF">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RW.CITE{{575 Mazurenko,Olena 2012}}</w:instrText>
      </w:r>
      <w:r w:rsidRPr="000021BF">
        <w:rPr>
          <w:rFonts w:ascii="Times New Roman" w:hAnsi="Times New Roman" w:cs="Times New Roman"/>
          <w:color w:val="000000" w:themeColor="text1"/>
          <w:sz w:val="24"/>
          <w:szCs w:val="24"/>
        </w:rPr>
        <w:fldChar w:fldCharType="separate"/>
      </w:r>
      <w:r w:rsidR="00BF770C" w:rsidRPr="000021BF">
        <w:rPr>
          <w:rFonts w:ascii="Times New Roman" w:hAnsi="Times New Roman" w:cs="Times New Roman"/>
          <w:color w:val="000000" w:themeColor="text1"/>
          <w:sz w:val="24"/>
          <w:szCs w:val="24"/>
        </w:rPr>
        <w:t>(Mazurenko and O’Connor, 2012)</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836C47" w:rsidRPr="000021BF">
        <w:rPr>
          <w:rFonts w:ascii="Times New Roman" w:hAnsi="Times New Roman" w:cs="Times New Roman"/>
          <w:color w:val="000000" w:themeColor="text1"/>
          <w:sz w:val="24"/>
          <w:szCs w:val="24"/>
        </w:rPr>
        <w:t>The</w:t>
      </w:r>
      <w:r w:rsidR="008E10B1" w:rsidRPr="000021BF">
        <w:rPr>
          <w:rFonts w:ascii="Times New Roman" w:hAnsi="Times New Roman" w:cs="Times New Roman"/>
          <w:color w:val="000000" w:themeColor="text1"/>
          <w:sz w:val="24"/>
          <w:szCs w:val="24"/>
        </w:rPr>
        <w:t xml:space="preserve"> two parts are linked as</w:t>
      </w:r>
      <w:r w:rsidR="00836C47" w:rsidRPr="000021BF">
        <w:rPr>
          <w:rFonts w:ascii="Times New Roman" w:hAnsi="Times New Roman" w:cs="Times New Roman"/>
          <w:color w:val="000000" w:themeColor="text1"/>
          <w:sz w:val="24"/>
          <w:szCs w:val="24"/>
        </w:rPr>
        <w:t xml:space="preserve"> that human capital can be a </w:t>
      </w:r>
      <w:r w:rsidR="008E10B1" w:rsidRPr="000021BF">
        <w:rPr>
          <w:rFonts w:ascii="Times New Roman" w:hAnsi="Times New Roman" w:cs="Times New Roman"/>
          <w:color w:val="000000" w:themeColor="text1"/>
          <w:sz w:val="24"/>
          <w:szCs w:val="24"/>
        </w:rPr>
        <w:t>foundation</w:t>
      </w:r>
      <w:r w:rsidR="00836C47" w:rsidRPr="000021BF">
        <w:rPr>
          <w:rFonts w:ascii="Times New Roman" w:hAnsi="Times New Roman" w:cs="Times New Roman"/>
          <w:color w:val="000000" w:themeColor="text1"/>
          <w:sz w:val="24"/>
          <w:szCs w:val="24"/>
        </w:rPr>
        <w:t xml:space="preserve"> of competitive advantage</w:t>
      </w:r>
      <w:r w:rsidR="000A0525" w:rsidRPr="000021BF">
        <w:rPr>
          <w:rFonts w:ascii="Times New Roman" w:hAnsi="Times New Roman" w:cs="Times New Roman"/>
          <w:color w:val="000000" w:themeColor="text1"/>
          <w:sz w:val="24"/>
          <w:szCs w:val="24"/>
        </w:rPr>
        <w:t xml:space="preserve"> and </w:t>
      </w:r>
      <w:r w:rsidR="00836C47" w:rsidRPr="000021BF">
        <w:rPr>
          <w:rFonts w:ascii="Times New Roman" w:hAnsi="Times New Roman" w:cs="Times New Roman"/>
          <w:color w:val="000000" w:themeColor="text1"/>
          <w:sz w:val="24"/>
          <w:szCs w:val="24"/>
        </w:rPr>
        <w:t xml:space="preserve">HRM practices </w:t>
      </w:r>
      <w:r w:rsidR="000A0525" w:rsidRPr="000021BF">
        <w:rPr>
          <w:rFonts w:ascii="Times New Roman" w:hAnsi="Times New Roman" w:cs="Times New Roman"/>
          <w:color w:val="000000" w:themeColor="text1"/>
          <w:sz w:val="24"/>
          <w:szCs w:val="24"/>
        </w:rPr>
        <w:t>being of</w:t>
      </w:r>
      <w:r w:rsidR="00A44D94" w:rsidRPr="000021BF">
        <w:rPr>
          <w:rFonts w:ascii="Times New Roman" w:hAnsi="Times New Roman" w:cs="Times New Roman"/>
          <w:color w:val="000000" w:themeColor="text1"/>
          <w:sz w:val="24"/>
          <w:szCs w:val="24"/>
        </w:rPr>
        <w:t xml:space="preserve"> </w:t>
      </w:r>
      <w:r w:rsidR="00836C47" w:rsidRPr="000021BF">
        <w:rPr>
          <w:rFonts w:ascii="Times New Roman" w:hAnsi="Times New Roman" w:cs="Times New Roman"/>
          <w:color w:val="000000" w:themeColor="text1"/>
          <w:sz w:val="24"/>
          <w:szCs w:val="24"/>
        </w:rPr>
        <w:t>a direct impact on human capital</w:t>
      </w:r>
      <w:r w:rsidR="000A0525" w:rsidRPr="000021BF">
        <w:rPr>
          <w:rFonts w:ascii="Times New Roman" w:hAnsi="Times New Roman" w:cs="Times New Roman"/>
          <w:color w:val="000000" w:themeColor="text1"/>
          <w:sz w:val="24"/>
          <w:szCs w:val="24"/>
        </w:rPr>
        <w:t>, augmenting the distinctiveness of the overall HRM system through the</w:t>
      </w:r>
      <w:r w:rsidR="00836C47" w:rsidRPr="000021BF">
        <w:rPr>
          <w:rFonts w:ascii="Times New Roman" w:hAnsi="Times New Roman" w:cs="Times New Roman"/>
          <w:color w:val="000000" w:themeColor="text1"/>
          <w:sz w:val="24"/>
          <w:szCs w:val="24"/>
        </w:rPr>
        <w:t xml:space="preserve"> </w:t>
      </w:r>
      <w:r w:rsidR="008E10B1" w:rsidRPr="000021BF">
        <w:rPr>
          <w:rFonts w:ascii="Times New Roman" w:hAnsi="Times New Roman" w:cs="Times New Roman"/>
          <w:color w:val="000000" w:themeColor="text1"/>
          <w:sz w:val="24"/>
          <w:szCs w:val="24"/>
        </w:rPr>
        <w:t>multifaceted</w:t>
      </w:r>
      <w:r w:rsidR="00836C47" w:rsidRPr="000021BF">
        <w:rPr>
          <w:rFonts w:ascii="Times New Roman" w:hAnsi="Times New Roman" w:cs="Times New Roman"/>
          <w:color w:val="000000" w:themeColor="text1"/>
          <w:sz w:val="24"/>
          <w:szCs w:val="24"/>
        </w:rPr>
        <w:t xml:space="preserve"> nature </w:t>
      </w:r>
      <w:r w:rsidR="00836C47" w:rsidRPr="000021BF">
        <w:rPr>
          <w:rFonts w:ascii="Times New Roman" w:hAnsi="Times New Roman" w:cs="Times New Roman"/>
          <w:color w:val="000000" w:themeColor="text1"/>
          <w:sz w:val="24"/>
          <w:szCs w:val="24"/>
        </w:rPr>
        <w:fldChar w:fldCharType="begin"/>
      </w:r>
      <w:r w:rsidR="00836C47" w:rsidRPr="000021BF">
        <w:rPr>
          <w:rFonts w:ascii="Times New Roman" w:hAnsi="Times New Roman" w:cs="Times New Roman"/>
          <w:color w:val="000000" w:themeColor="text1"/>
          <w:sz w:val="24"/>
          <w:szCs w:val="24"/>
        </w:rPr>
        <w:instrText>ADDIN RW.CITE{{578 Paauwe,Jaap 2003}}</w:instrText>
      </w:r>
      <w:r w:rsidR="00836C47" w:rsidRPr="000021BF">
        <w:rPr>
          <w:rFonts w:ascii="Times New Roman" w:hAnsi="Times New Roman" w:cs="Times New Roman"/>
          <w:color w:val="000000" w:themeColor="text1"/>
          <w:sz w:val="24"/>
          <w:szCs w:val="24"/>
        </w:rPr>
        <w:fldChar w:fldCharType="separate"/>
      </w:r>
      <w:r w:rsidR="00836C47" w:rsidRPr="000021BF">
        <w:rPr>
          <w:rFonts w:ascii="Times New Roman" w:hAnsi="Times New Roman" w:cs="Times New Roman"/>
          <w:color w:val="000000" w:themeColor="text1"/>
          <w:sz w:val="24"/>
          <w:szCs w:val="24"/>
        </w:rPr>
        <w:t>(Paauwe and Boselie, 2003)</w:t>
      </w:r>
      <w:r w:rsidR="00836C47" w:rsidRPr="000021BF">
        <w:rPr>
          <w:rFonts w:ascii="Times New Roman" w:hAnsi="Times New Roman" w:cs="Times New Roman"/>
          <w:color w:val="000000" w:themeColor="text1"/>
          <w:sz w:val="24"/>
          <w:szCs w:val="24"/>
        </w:rPr>
        <w:fldChar w:fldCharType="end"/>
      </w:r>
      <w:r w:rsidR="00836C47"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CE1366" w:rsidRPr="000021BF">
        <w:rPr>
          <w:rFonts w:ascii="Times New Roman" w:hAnsi="Times New Roman" w:cs="Times New Roman"/>
          <w:color w:val="000000" w:themeColor="text1"/>
          <w:sz w:val="24"/>
          <w:szCs w:val="24"/>
        </w:rPr>
        <w:t xml:space="preserve">The two parts </w:t>
      </w:r>
      <w:r w:rsidR="000A0525" w:rsidRPr="000021BF">
        <w:rPr>
          <w:rFonts w:ascii="Times New Roman" w:hAnsi="Times New Roman" w:cs="Times New Roman"/>
          <w:color w:val="000000" w:themeColor="text1"/>
          <w:sz w:val="24"/>
          <w:szCs w:val="24"/>
        </w:rPr>
        <w:t>are crucial ingredients</w:t>
      </w:r>
      <w:r w:rsidR="00CE1366" w:rsidRPr="000021BF">
        <w:rPr>
          <w:rFonts w:ascii="Times New Roman" w:hAnsi="Times New Roman" w:cs="Times New Roman"/>
          <w:color w:val="000000" w:themeColor="text1"/>
          <w:sz w:val="24"/>
          <w:szCs w:val="24"/>
        </w:rPr>
        <w:t xml:space="preserve"> </w:t>
      </w:r>
      <w:r w:rsidR="000A0525" w:rsidRPr="000021BF">
        <w:rPr>
          <w:rFonts w:ascii="Times New Roman" w:hAnsi="Times New Roman" w:cs="Times New Roman"/>
          <w:color w:val="000000" w:themeColor="text1"/>
          <w:sz w:val="24"/>
          <w:szCs w:val="24"/>
        </w:rPr>
        <w:t>of</w:t>
      </w:r>
      <w:r w:rsidR="00CE1366" w:rsidRPr="000021BF">
        <w:rPr>
          <w:rFonts w:ascii="Times New Roman" w:hAnsi="Times New Roman" w:cs="Times New Roman"/>
          <w:color w:val="000000" w:themeColor="text1"/>
          <w:sz w:val="24"/>
          <w:szCs w:val="24"/>
        </w:rPr>
        <w:t xml:space="preserve"> organizational success </w:t>
      </w:r>
      <w:r w:rsidR="000A0525" w:rsidRPr="000021BF">
        <w:rPr>
          <w:rFonts w:ascii="Times New Roman" w:hAnsi="Times New Roman" w:cs="Times New Roman"/>
          <w:color w:val="000000" w:themeColor="text1"/>
          <w:sz w:val="24"/>
          <w:szCs w:val="24"/>
        </w:rPr>
        <w:t>realized through organizational</w:t>
      </w:r>
      <w:r w:rsidR="00CE1366" w:rsidRPr="000021BF">
        <w:rPr>
          <w:rFonts w:ascii="Times New Roman" w:hAnsi="Times New Roman" w:cs="Times New Roman"/>
          <w:color w:val="000000" w:themeColor="text1"/>
          <w:sz w:val="24"/>
          <w:szCs w:val="24"/>
        </w:rPr>
        <w:t xml:space="preserve"> performance.</w:t>
      </w:r>
      <w:r w:rsidR="00083619">
        <w:rPr>
          <w:rFonts w:ascii="Times New Roman" w:hAnsi="Times New Roman" w:cs="Times New Roman"/>
          <w:color w:val="000000" w:themeColor="text1"/>
          <w:sz w:val="24"/>
          <w:szCs w:val="24"/>
        </w:rPr>
        <w:t xml:space="preserve"> </w:t>
      </w:r>
      <w:r w:rsidR="00CE1366" w:rsidRPr="000021BF">
        <w:rPr>
          <w:rFonts w:ascii="Times New Roman" w:hAnsi="Times New Roman" w:cs="Times New Roman"/>
          <w:color w:val="000000" w:themeColor="text1"/>
          <w:sz w:val="24"/>
          <w:szCs w:val="24"/>
        </w:rPr>
        <w:t>Moreover, e</w:t>
      </w:r>
      <w:r w:rsidR="00E97ABB" w:rsidRPr="000021BF">
        <w:rPr>
          <w:rFonts w:ascii="Times New Roman" w:hAnsi="Times New Roman" w:cs="Times New Roman"/>
          <w:color w:val="000000" w:themeColor="text1"/>
          <w:sz w:val="24"/>
          <w:szCs w:val="24"/>
        </w:rPr>
        <w:t xml:space="preserve">ffective HRM has developed into a central component for creating and sustaining organizations’ competitive edge </w:t>
      </w:r>
      <w:r w:rsidR="00E97ABB"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RW.CITE{{501 Chow,IreneHau-siu 2006; 318 Parakandi,Mohammed 2016; 540 Ozigbo,NathanielC 2012}}</w:instrText>
      </w:r>
      <w:r w:rsidR="00E97ABB"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(Chow</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2006; Ozigbo, 2012; Parakandi and Behery, 2016)</w:t>
      </w:r>
      <w:r w:rsidR="00E97ABB" w:rsidRPr="000021BF">
        <w:rPr>
          <w:rFonts w:ascii="Times New Roman" w:hAnsi="Times New Roman" w:cs="Times New Roman"/>
          <w:color w:val="000000" w:themeColor="text1"/>
          <w:sz w:val="24"/>
          <w:szCs w:val="24"/>
        </w:rPr>
        <w:fldChar w:fldCharType="end"/>
      </w:r>
      <w:r w:rsidR="000A0E63" w:rsidRPr="000021BF">
        <w:rPr>
          <w:rFonts w:ascii="Times New Roman" w:hAnsi="Times New Roman" w:cs="Times New Roman"/>
          <w:color w:val="000000" w:themeColor="text1"/>
          <w:sz w:val="24"/>
          <w:szCs w:val="24"/>
        </w:rPr>
        <w:t xml:space="preserve"> with a highly accepted role of improving overall organizational performance and growth </w:t>
      </w:r>
      <w:r w:rsidR="00484FC7"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RW.CITE{{532 Dhiman,GiriRaj 2010; 289 Farouk,Sherine 2016}}</w:instrText>
      </w:r>
      <w:r w:rsidR="00484FC7"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(Dhiman and Mohanty, 2010; Farouk</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2016)</w:t>
      </w:r>
      <w:r w:rsidR="00484FC7" w:rsidRPr="000021BF">
        <w:rPr>
          <w:rFonts w:ascii="Times New Roman" w:hAnsi="Times New Roman" w:cs="Times New Roman"/>
          <w:color w:val="000000" w:themeColor="text1"/>
          <w:sz w:val="24"/>
          <w:szCs w:val="24"/>
        </w:rPr>
        <w:fldChar w:fldCharType="end"/>
      </w:r>
      <w:r w:rsidR="000A0E63" w:rsidRPr="000021BF">
        <w:rPr>
          <w:rFonts w:ascii="Times New Roman" w:hAnsi="Times New Roman" w:cs="Times New Roman"/>
          <w:color w:val="000000" w:themeColor="text1"/>
          <w:sz w:val="24"/>
          <w:szCs w:val="24"/>
        </w:rPr>
        <w:t>.</w:t>
      </w:r>
      <w:r w:rsidR="00E97ABB" w:rsidRPr="000021BF">
        <w:rPr>
          <w:rFonts w:ascii="Times New Roman" w:hAnsi="Times New Roman" w:cs="Times New Roman"/>
          <w:color w:val="000000" w:themeColor="text1"/>
          <w:sz w:val="24"/>
          <w:szCs w:val="24"/>
        </w:rPr>
        <w:t xml:space="preserve"> </w:t>
      </w:r>
      <w:r w:rsidR="00AB1CF3" w:rsidRPr="000021BF">
        <w:rPr>
          <w:rFonts w:ascii="Times New Roman" w:hAnsi="Times New Roman" w:cs="Times New Roman"/>
          <w:color w:val="000000" w:themeColor="text1"/>
          <w:sz w:val="24"/>
          <w:szCs w:val="24"/>
        </w:rPr>
        <w:t xml:space="preserve">Human resource, in general, is defined as the pool of human capital under </w:t>
      </w:r>
      <w:r w:rsidR="0070650B" w:rsidRPr="000021BF">
        <w:rPr>
          <w:rFonts w:ascii="Times New Roman" w:hAnsi="Times New Roman" w:cs="Times New Roman"/>
          <w:color w:val="000000" w:themeColor="text1"/>
          <w:sz w:val="24"/>
          <w:szCs w:val="24"/>
        </w:rPr>
        <w:t xml:space="preserve">the </w:t>
      </w:r>
      <w:r w:rsidR="00AB1CF3" w:rsidRPr="000021BF">
        <w:rPr>
          <w:rFonts w:ascii="Times New Roman" w:hAnsi="Times New Roman" w:cs="Times New Roman"/>
          <w:color w:val="000000" w:themeColor="text1"/>
          <w:sz w:val="24"/>
          <w:szCs w:val="24"/>
        </w:rPr>
        <w:t xml:space="preserve">control of an organization in a direct employment relationship </w:t>
      </w:r>
      <w:r w:rsidR="00AB1CF3"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RW.CITE{{583 Wright,PatrickM 1994}}</w:instrText>
      </w:r>
      <w:r w:rsidR="00AB1CF3"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(Wright</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1994)</w:t>
      </w:r>
      <w:r w:rsidR="00AB1CF3" w:rsidRPr="000021BF">
        <w:rPr>
          <w:rFonts w:ascii="Times New Roman" w:hAnsi="Times New Roman" w:cs="Times New Roman"/>
          <w:color w:val="000000" w:themeColor="text1"/>
          <w:sz w:val="24"/>
          <w:szCs w:val="24"/>
        </w:rPr>
        <w:fldChar w:fldCharType="end"/>
      </w:r>
      <w:r w:rsidR="00AB1CF3"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6815D4" w:rsidRPr="000021BF">
        <w:rPr>
          <w:rFonts w:ascii="Times New Roman" w:hAnsi="Times New Roman" w:cs="Times New Roman"/>
          <w:color w:val="000000" w:themeColor="text1"/>
          <w:sz w:val="24"/>
          <w:szCs w:val="24"/>
        </w:rPr>
        <w:t>Practically</w:t>
      </w:r>
      <w:r w:rsidR="00457CE7" w:rsidRPr="000021BF">
        <w:rPr>
          <w:rFonts w:ascii="Times New Roman" w:hAnsi="Times New Roman" w:cs="Times New Roman"/>
          <w:color w:val="000000" w:themeColor="text1"/>
          <w:sz w:val="24"/>
          <w:szCs w:val="24"/>
        </w:rPr>
        <w:t xml:space="preserve">, the </w:t>
      </w:r>
      <w:r w:rsidR="00F3190E" w:rsidRPr="000021BF">
        <w:rPr>
          <w:rFonts w:ascii="Times New Roman" w:hAnsi="Times New Roman" w:cs="Times New Roman"/>
          <w:color w:val="000000" w:themeColor="text1"/>
          <w:sz w:val="24"/>
          <w:szCs w:val="24"/>
        </w:rPr>
        <w:t xml:space="preserve">HRM </w:t>
      </w:r>
      <w:r w:rsidR="00457CE7" w:rsidRPr="000021BF">
        <w:rPr>
          <w:rFonts w:ascii="Times New Roman" w:hAnsi="Times New Roman" w:cs="Times New Roman"/>
          <w:color w:val="000000" w:themeColor="text1"/>
          <w:sz w:val="24"/>
          <w:szCs w:val="24"/>
        </w:rPr>
        <w:t>is</w:t>
      </w:r>
      <w:r w:rsidR="00F3190E" w:rsidRPr="000021BF">
        <w:rPr>
          <w:rFonts w:ascii="Times New Roman" w:hAnsi="Times New Roman" w:cs="Times New Roman"/>
          <w:color w:val="000000" w:themeColor="text1"/>
          <w:sz w:val="24"/>
          <w:szCs w:val="24"/>
        </w:rPr>
        <w:t xml:space="preserve"> defined as the system that attracts, develops, motivates and retains employees to ensure the effective implementation and the survival of the organization and its members </w:t>
      </w:r>
      <w:r w:rsidR="00F3190E" w:rsidRPr="000021BF">
        <w:rPr>
          <w:rFonts w:ascii="Times New Roman" w:hAnsi="Times New Roman" w:cs="Times New Roman"/>
          <w:color w:val="000000" w:themeColor="text1"/>
          <w:sz w:val="24"/>
          <w:szCs w:val="24"/>
        </w:rPr>
        <w:fldChar w:fldCharType="begin"/>
      </w:r>
      <w:r w:rsidR="00F3190E" w:rsidRPr="000021BF">
        <w:rPr>
          <w:rFonts w:ascii="Times New Roman" w:hAnsi="Times New Roman" w:cs="Times New Roman"/>
          <w:color w:val="000000" w:themeColor="text1"/>
          <w:sz w:val="24"/>
          <w:szCs w:val="24"/>
        </w:rPr>
        <w:instrText>ADDIN RW.CITE{{521 Schuler,RandallS 1987}}</w:instrText>
      </w:r>
      <w:r w:rsidR="00F3190E" w:rsidRPr="000021BF">
        <w:rPr>
          <w:rFonts w:ascii="Times New Roman" w:hAnsi="Times New Roman" w:cs="Times New Roman"/>
          <w:color w:val="000000" w:themeColor="text1"/>
          <w:sz w:val="24"/>
          <w:szCs w:val="24"/>
        </w:rPr>
        <w:fldChar w:fldCharType="separate"/>
      </w:r>
      <w:r w:rsidR="00F3190E" w:rsidRPr="000021BF">
        <w:rPr>
          <w:rFonts w:ascii="Times New Roman" w:hAnsi="Times New Roman" w:cs="Times New Roman"/>
          <w:color w:val="000000" w:themeColor="text1"/>
          <w:sz w:val="24"/>
          <w:szCs w:val="24"/>
        </w:rPr>
        <w:t>(Schuler and Jackson, 1987)</w:t>
      </w:r>
      <w:r w:rsidR="00F3190E" w:rsidRPr="000021BF">
        <w:rPr>
          <w:rFonts w:ascii="Times New Roman" w:hAnsi="Times New Roman" w:cs="Times New Roman"/>
          <w:color w:val="000000" w:themeColor="text1"/>
          <w:sz w:val="24"/>
          <w:szCs w:val="24"/>
        </w:rPr>
        <w:fldChar w:fldCharType="end"/>
      </w:r>
      <w:r w:rsidR="00E26125"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E26125" w:rsidRPr="000021BF">
        <w:rPr>
          <w:rFonts w:ascii="Times New Roman" w:hAnsi="Times New Roman" w:cs="Times New Roman"/>
          <w:color w:val="000000" w:themeColor="text1"/>
          <w:sz w:val="24"/>
          <w:szCs w:val="24"/>
        </w:rPr>
        <w:t>The outcomes of HRM systems are normally influenced</w:t>
      </w:r>
      <w:r w:rsidR="00F3190E" w:rsidRPr="000021BF">
        <w:rPr>
          <w:rFonts w:ascii="Times New Roman" w:hAnsi="Times New Roman" w:cs="Times New Roman"/>
          <w:color w:val="000000" w:themeColor="text1"/>
          <w:sz w:val="24"/>
          <w:szCs w:val="24"/>
        </w:rPr>
        <w:t xml:space="preserve"> by a set of internally consistent policies and practices designed and implemented to ensure that the firm’s human capital contribute to the achievement of its business objectives </w:t>
      </w:r>
      <w:r w:rsidR="00F3190E" w:rsidRPr="000021BF">
        <w:rPr>
          <w:rFonts w:ascii="Times New Roman" w:hAnsi="Times New Roman" w:cs="Times New Roman"/>
          <w:color w:val="000000" w:themeColor="text1"/>
          <w:sz w:val="24"/>
          <w:szCs w:val="24"/>
        </w:rPr>
        <w:fldChar w:fldCharType="begin"/>
      </w:r>
      <w:r w:rsidR="00F3190E" w:rsidRPr="000021BF">
        <w:rPr>
          <w:rFonts w:ascii="Times New Roman" w:hAnsi="Times New Roman" w:cs="Times New Roman"/>
          <w:color w:val="000000" w:themeColor="text1"/>
          <w:sz w:val="24"/>
          <w:szCs w:val="24"/>
        </w:rPr>
        <w:instrText>ADDIN RW.CITE{{162 Delery,JohnE 1996}}</w:instrText>
      </w:r>
      <w:r w:rsidR="00F3190E" w:rsidRPr="000021BF">
        <w:rPr>
          <w:rFonts w:ascii="Times New Roman" w:hAnsi="Times New Roman" w:cs="Times New Roman"/>
          <w:color w:val="000000" w:themeColor="text1"/>
          <w:sz w:val="24"/>
          <w:szCs w:val="24"/>
        </w:rPr>
        <w:fldChar w:fldCharType="separate"/>
      </w:r>
      <w:r w:rsidR="00F3190E" w:rsidRPr="000021BF">
        <w:rPr>
          <w:rFonts w:ascii="Times New Roman" w:hAnsi="Times New Roman" w:cs="Times New Roman"/>
          <w:color w:val="000000" w:themeColor="text1"/>
          <w:sz w:val="24"/>
          <w:szCs w:val="24"/>
        </w:rPr>
        <w:t>(Delery and Doty, 1996)</w:t>
      </w:r>
      <w:r w:rsidR="00F3190E" w:rsidRPr="000021BF">
        <w:rPr>
          <w:rFonts w:ascii="Times New Roman" w:hAnsi="Times New Roman" w:cs="Times New Roman"/>
          <w:color w:val="000000" w:themeColor="text1"/>
          <w:sz w:val="24"/>
          <w:szCs w:val="24"/>
        </w:rPr>
        <w:fldChar w:fldCharType="end"/>
      </w:r>
      <w:r w:rsidR="00F3190E"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3F1DB2" w:rsidRPr="000021BF">
        <w:rPr>
          <w:rFonts w:ascii="Times New Roman" w:hAnsi="Times New Roman" w:cs="Times New Roman"/>
          <w:color w:val="000000" w:themeColor="text1"/>
          <w:sz w:val="24"/>
          <w:szCs w:val="24"/>
        </w:rPr>
        <w:t>S</w:t>
      </w:r>
      <w:r w:rsidR="00F3190E" w:rsidRPr="000021BF">
        <w:rPr>
          <w:rFonts w:ascii="Times New Roman" w:hAnsi="Times New Roman" w:cs="Times New Roman"/>
          <w:color w:val="000000" w:themeColor="text1"/>
          <w:sz w:val="24"/>
          <w:szCs w:val="24"/>
        </w:rPr>
        <w:t>imilar</w:t>
      </w:r>
      <w:r w:rsidR="003F1DB2" w:rsidRPr="000021BF">
        <w:rPr>
          <w:rFonts w:ascii="Times New Roman" w:hAnsi="Times New Roman" w:cs="Times New Roman"/>
          <w:color w:val="000000" w:themeColor="text1"/>
          <w:sz w:val="24"/>
          <w:szCs w:val="24"/>
        </w:rPr>
        <w:t>ly,</w:t>
      </w:r>
      <w:r w:rsidR="00F3190E" w:rsidRPr="000021BF">
        <w:rPr>
          <w:rFonts w:ascii="Times New Roman" w:hAnsi="Times New Roman" w:cs="Times New Roman"/>
          <w:color w:val="000000" w:themeColor="text1"/>
          <w:sz w:val="24"/>
          <w:szCs w:val="24"/>
        </w:rPr>
        <w:t xml:space="preserve"> HRM practices are viewed by Minbaeva (2005) as a set of practices used by organization</w:t>
      </w:r>
      <w:r w:rsidR="006815D4" w:rsidRPr="000021BF">
        <w:rPr>
          <w:rFonts w:ascii="Times New Roman" w:hAnsi="Times New Roman" w:cs="Times New Roman"/>
          <w:color w:val="000000" w:themeColor="text1"/>
          <w:sz w:val="24"/>
          <w:szCs w:val="24"/>
        </w:rPr>
        <w:t>s</w:t>
      </w:r>
      <w:r w:rsidR="00F3190E" w:rsidRPr="000021BF">
        <w:rPr>
          <w:rFonts w:ascii="Times New Roman" w:hAnsi="Times New Roman" w:cs="Times New Roman"/>
          <w:color w:val="000000" w:themeColor="text1"/>
          <w:sz w:val="24"/>
          <w:szCs w:val="24"/>
        </w:rPr>
        <w:t xml:space="preserve"> to manage human resource through facilitating the development of competenc</w:t>
      </w:r>
      <w:r w:rsidR="003E1C0B" w:rsidRPr="000021BF">
        <w:rPr>
          <w:rFonts w:ascii="Times New Roman" w:hAnsi="Times New Roman" w:cs="Times New Roman"/>
          <w:color w:val="000000" w:themeColor="text1"/>
          <w:sz w:val="24"/>
          <w:szCs w:val="24"/>
        </w:rPr>
        <w:t>i</w:t>
      </w:r>
      <w:r w:rsidR="00F3190E" w:rsidRPr="000021BF">
        <w:rPr>
          <w:rFonts w:ascii="Times New Roman" w:hAnsi="Times New Roman" w:cs="Times New Roman"/>
          <w:color w:val="000000" w:themeColor="text1"/>
          <w:sz w:val="24"/>
          <w:szCs w:val="24"/>
        </w:rPr>
        <w:t xml:space="preserve">es </w:t>
      </w:r>
      <w:r w:rsidR="00F3190E" w:rsidRPr="000021BF">
        <w:rPr>
          <w:rFonts w:ascii="Times New Roman" w:hAnsi="Times New Roman" w:cs="Times New Roman"/>
          <w:color w:val="000000" w:themeColor="text1"/>
          <w:sz w:val="24"/>
          <w:szCs w:val="24"/>
        </w:rPr>
        <w:lastRenderedPageBreak/>
        <w:t>that are firm</w:t>
      </w:r>
      <w:r w:rsidR="009C493E" w:rsidRPr="000021BF">
        <w:rPr>
          <w:rFonts w:ascii="Times New Roman" w:hAnsi="Times New Roman" w:cs="Times New Roman"/>
          <w:color w:val="000000" w:themeColor="text1"/>
          <w:sz w:val="24"/>
          <w:szCs w:val="24"/>
        </w:rPr>
        <w:t>-</w:t>
      </w:r>
      <w:r w:rsidR="00F3190E" w:rsidRPr="000021BF">
        <w:rPr>
          <w:rFonts w:ascii="Times New Roman" w:hAnsi="Times New Roman" w:cs="Times New Roman"/>
          <w:color w:val="000000" w:themeColor="text1"/>
          <w:sz w:val="24"/>
          <w:szCs w:val="24"/>
        </w:rPr>
        <w:t>specific, produce complex social relation and generate organization</w:t>
      </w:r>
      <w:r w:rsidR="006815D4" w:rsidRPr="000021BF">
        <w:rPr>
          <w:rFonts w:ascii="Times New Roman" w:hAnsi="Times New Roman" w:cs="Times New Roman"/>
          <w:color w:val="000000" w:themeColor="text1"/>
          <w:sz w:val="24"/>
          <w:szCs w:val="24"/>
        </w:rPr>
        <w:t>al</w:t>
      </w:r>
      <w:r w:rsidR="00F3190E" w:rsidRPr="000021BF">
        <w:rPr>
          <w:rFonts w:ascii="Times New Roman" w:hAnsi="Times New Roman" w:cs="Times New Roman"/>
          <w:color w:val="000000" w:themeColor="text1"/>
          <w:sz w:val="24"/>
          <w:szCs w:val="24"/>
        </w:rPr>
        <w:t xml:space="preserve"> knowledge to sustain competitive advantage.</w:t>
      </w:r>
      <w:r w:rsidR="003F1DB2" w:rsidRPr="000021BF">
        <w:rPr>
          <w:rFonts w:ascii="Times New Roman" w:hAnsi="Times New Roman" w:cs="Times New Roman"/>
          <w:color w:val="000000" w:themeColor="text1"/>
          <w:sz w:val="24"/>
          <w:szCs w:val="24"/>
        </w:rPr>
        <w:t xml:space="preserve"> </w:t>
      </w:r>
      <w:r w:rsidR="006815D4" w:rsidRPr="000021BF">
        <w:rPr>
          <w:rFonts w:ascii="Times New Roman" w:hAnsi="Times New Roman" w:cs="Times New Roman"/>
          <w:color w:val="000000" w:themeColor="text1"/>
          <w:sz w:val="24"/>
          <w:szCs w:val="24"/>
        </w:rPr>
        <w:t>Additionally,</w:t>
      </w:r>
      <w:r w:rsidR="003F1DB2" w:rsidRPr="000021BF">
        <w:rPr>
          <w:rFonts w:ascii="Times New Roman" w:hAnsi="Times New Roman" w:cs="Times New Roman"/>
          <w:color w:val="000000" w:themeColor="text1"/>
          <w:sz w:val="24"/>
          <w:szCs w:val="24"/>
        </w:rPr>
        <w:t xml:space="preserve"> HRM practices are </w:t>
      </w:r>
      <w:r w:rsidR="00553257" w:rsidRPr="000021BF">
        <w:rPr>
          <w:rFonts w:ascii="Times New Roman" w:hAnsi="Times New Roman" w:cs="Times New Roman"/>
          <w:color w:val="000000" w:themeColor="text1"/>
          <w:sz w:val="24"/>
          <w:szCs w:val="24"/>
        </w:rPr>
        <w:t xml:space="preserve">defined as </w:t>
      </w:r>
      <w:r w:rsidR="003F1DB2" w:rsidRPr="000021BF">
        <w:rPr>
          <w:rFonts w:ascii="Times New Roman" w:hAnsi="Times New Roman" w:cs="Times New Roman"/>
          <w:color w:val="000000" w:themeColor="text1"/>
          <w:sz w:val="24"/>
          <w:szCs w:val="24"/>
        </w:rPr>
        <w:t>the organizational activities directed at managing the pool of human capital and ensuring that the capital is employed towards the fulfi</w:t>
      </w:r>
      <w:r w:rsidR="006815D4" w:rsidRPr="000021BF">
        <w:rPr>
          <w:rFonts w:ascii="Times New Roman" w:hAnsi="Times New Roman" w:cs="Times New Roman"/>
          <w:color w:val="000000" w:themeColor="text1"/>
          <w:sz w:val="24"/>
          <w:szCs w:val="24"/>
        </w:rPr>
        <w:t>l</w:t>
      </w:r>
      <w:r w:rsidR="00731D07" w:rsidRPr="000021BF">
        <w:rPr>
          <w:rFonts w:ascii="Times New Roman" w:hAnsi="Times New Roman" w:cs="Times New Roman"/>
          <w:color w:val="000000" w:themeColor="text1"/>
          <w:sz w:val="24"/>
          <w:szCs w:val="24"/>
        </w:rPr>
        <w:t>l</w:t>
      </w:r>
      <w:r w:rsidR="003F1DB2" w:rsidRPr="000021BF">
        <w:rPr>
          <w:rFonts w:ascii="Times New Roman" w:hAnsi="Times New Roman" w:cs="Times New Roman"/>
          <w:color w:val="000000" w:themeColor="text1"/>
          <w:sz w:val="24"/>
          <w:szCs w:val="24"/>
        </w:rPr>
        <w:t xml:space="preserve">ment of organizational goals </w:t>
      </w:r>
      <w:r w:rsidR="003F1DB2"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RW.CITE{{583 Wright,PatrickM 1994}}</w:instrText>
      </w:r>
      <w:r w:rsidR="003F1DB2"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(Wright</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1994)</w:t>
      </w:r>
      <w:r w:rsidR="003F1DB2" w:rsidRPr="000021BF">
        <w:rPr>
          <w:rFonts w:ascii="Times New Roman" w:hAnsi="Times New Roman" w:cs="Times New Roman"/>
          <w:color w:val="000000" w:themeColor="text1"/>
          <w:sz w:val="24"/>
          <w:szCs w:val="24"/>
        </w:rPr>
        <w:fldChar w:fldCharType="end"/>
      </w:r>
      <w:r w:rsidR="003F1DB2" w:rsidRPr="000021BF">
        <w:rPr>
          <w:rFonts w:ascii="Times New Roman" w:hAnsi="Times New Roman" w:cs="Times New Roman"/>
          <w:color w:val="000000" w:themeColor="text1"/>
          <w:sz w:val="24"/>
          <w:szCs w:val="24"/>
        </w:rPr>
        <w:t>.</w:t>
      </w:r>
    </w:p>
    <w:p w14:paraId="5B55F0DA" w14:textId="526570BE" w:rsidR="00364CD0" w:rsidRPr="000021BF" w:rsidRDefault="00114A15"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Hence, one of HRM </w:t>
      </w:r>
      <w:r w:rsidR="00E97ABB" w:rsidRPr="000021BF">
        <w:rPr>
          <w:rFonts w:ascii="Times New Roman" w:hAnsi="Times New Roman" w:cs="Times New Roman"/>
          <w:color w:val="000000" w:themeColor="text1"/>
          <w:sz w:val="24"/>
          <w:szCs w:val="24"/>
        </w:rPr>
        <w:t>function</w:t>
      </w:r>
      <w:r w:rsidRPr="000021BF">
        <w:rPr>
          <w:rFonts w:ascii="Times New Roman" w:hAnsi="Times New Roman" w:cs="Times New Roman"/>
          <w:color w:val="000000" w:themeColor="text1"/>
          <w:sz w:val="24"/>
          <w:szCs w:val="24"/>
        </w:rPr>
        <w:t>s</w:t>
      </w:r>
      <w:r w:rsidR="00E97ABB" w:rsidRPr="000021BF">
        <w:rPr>
          <w:rFonts w:ascii="Times New Roman" w:hAnsi="Times New Roman" w:cs="Times New Roman"/>
          <w:color w:val="000000" w:themeColor="text1"/>
          <w:sz w:val="24"/>
          <w:szCs w:val="24"/>
        </w:rPr>
        <w:t xml:space="preserve"> in organizations is developing employees’ skills and capabilities, aligned to business strategy</w:t>
      </w:r>
      <w:r w:rsidR="00184FC1" w:rsidRPr="000021BF">
        <w:rPr>
          <w:rFonts w:ascii="Times New Roman" w:hAnsi="Times New Roman" w:cs="Times New Roman"/>
          <w:color w:val="000000" w:themeColor="text1"/>
          <w:sz w:val="24"/>
          <w:szCs w:val="24"/>
        </w:rPr>
        <w:t xml:space="preserve"> </w:t>
      </w:r>
      <w:r w:rsidR="00184FC1"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RW.CITE{{542 Khatri,Naresh 2006}}</w:instrText>
      </w:r>
      <w:r w:rsidR="00184FC1"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(Khatri</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2006)</w:t>
      </w:r>
      <w:r w:rsidR="00184FC1" w:rsidRPr="000021BF">
        <w:rPr>
          <w:rFonts w:ascii="Times New Roman" w:hAnsi="Times New Roman" w:cs="Times New Roman"/>
          <w:color w:val="000000" w:themeColor="text1"/>
          <w:sz w:val="24"/>
          <w:szCs w:val="24"/>
        </w:rPr>
        <w:fldChar w:fldCharType="end"/>
      </w:r>
      <w:r w:rsidR="00E97ABB" w:rsidRPr="000021BF">
        <w:rPr>
          <w:rFonts w:ascii="Times New Roman" w:hAnsi="Times New Roman" w:cs="Times New Roman"/>
          <w:color w:val="000000" w:themeColor="text1"/>
          <w:sz w:val="24"/>
          <w:szCs w:val="24"/>
        </w:rPr>
        <w:t xml:space="preserve"> by recruiting the right talent, enhancing their knowledge, managing their performance, and establishing a motivational reward system </w:t>
      </w:r>
      <w:r w:rsidR="00E97ABB"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RW.CITE{{369 Edvardsson,IngiR. 2008; 507 Paré,Guy 2007; 539 Othman,Idris 2015; 542 Khatri,Naresh 2006}}</w:instrText>
      </w:r>
      <w:r w:rsidR="00E97ABB"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(Edvardsson, 2008; Khatri</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2006; Othman</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2015; Paré and Tremblay, 2007)</w:t>
      </w:r>
      <w:r w:rsidR="00E97ABB" w:rsidRPr="000021BF">
        <w:rPr>
          <w:rFonts w:ascii="Times New Roman" w:hAnsi="Times New Roman" w:cs="Times New Roman"/>
          <w:color w:val="000000" w:themeColor="text1"/>
          <w:sz w:val="24"/>
          <w:szCs w:val="24"/>
        </w:rPr>
        <w:fldChar w:fldCharType="end"/>
      </w:r>
      <w:r w:rsidR="00E97ABB" w:rsidRPr="000021BF">
        <w:rPr>
          <w:rFonts w:ascii="Times New Roman" w:hAnsi="Times New Roman" w:cs="Times New Roman"/>
          <w:color w:val="000000" w:themeColor="text1"/>
          <w:sz w:val="24"/>
          <w:szCs w:val="24"/>
        </w:rPr>
        <w:t>. Current developments in HRM</w:t>
      </w:r>
      <w:r w:rsidRPr="000021BF">
        <w:rPr>
          <w:rFonts w:ascii="Times New Roman" w:hAnsi="Times New Roman" w:cs="Times New Roman"/>
          <w:color w:val="000000" w:themeColor="text1"/>
          <w:sz w:val="24"/>
          <w:szCs w:val="24"/>
        </w:rPr>
        <w:t xml:space="preserve"> </w:t>
      </w:r>
      <w:r w:rsidR="00E97ABB" w:rsidRPr="000021BF">
        <w:rPr>
          <w:rFonts w:ascii="Times New Roman" w:hAnsi="Times New Roman" w:cs="Times New Roman"/>
          <w:color w:val="000000" w:themeColor="text1"/>
          <w:sz w:val="24"/>
          <w:szCs w:val="24"/>
        </w:rPr>
        <w:t xml:space="preserve">system design and conceptualization reflects the growing consensus regarding the need for employees to have </w:t>
      </w:r>
      <w:r w:rsidR="004A5AC5" w:rsidRPr="000021BF">
        <w:rPr>
          <w:rFonts w:ascii="Times New Roman" w:hAnsi="Times New Roman" w:cs="Times New Roman"/>
          <w:color w:val="000000" w:themeColor="text1"/>
          <w:sz w:val="24"/>
          <w:szCs w:val="24"/>
        </w:rPr>
        <w:t xml:space="preserve">the </w:t>
      </w:r>
      <w:r w:rsidR="00E97ABB" w:rsidRPr="000021BF">
        <w:rPr>
          <w:rFonts w:ascii="Times New Roman" w:hAnsi="Times New Roman" w:cs="Times New Roman"/>
          <w:color w:val="000000" w:themeColor="text1"/>
          <w:sz w:val="24"/>
          <w:szCs w:val="24"/>
        </w:rPr>
        <w:t xml:space="preserve">high skill level, high motivation, and opportunity to contribute effectively </w:t>
      </w:r>
      <w:r w:rsidR="00E97ABB"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RW.CITE{{55 Guest,David 2004; 372 Elnaga,Amir 2013; 336 Wolf,Julia 2013; 379 Scheel,Tabea 2014}}</w:instrText>
      </w:r>
      <w:r w:rsidR="00E97ABB"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(Elnaga and Imran, 2013; Guest</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2004; Scheel</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2014; Wolf, 2013)</w:t>
      </w:r>
      <w:r w:rsidR="00E97ABB" w:rsidRPr="000021BF">
        <w:rPr>
          <w:rFonts w:ascii="Times New Roman" w:hAnsi="Times New Roman" w:cs="Times New Roman"/>
          <w:color w:val="000000" w:themeColor="text1"/>
          <w:sz w:val="24"/>
          <w:szCs w:val="24"/>
        </w:rPr>
        <w:fldChar w:fldCharType="end"/>
      </w:r>
      <w:r w:rsidR="00E97ABB"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Ultimately</w:t>
      </w:r>
      <w:r w:rsidR="00FC0D46" w:rsidRPr="000021BF">
        <w:rPr>
          <w:rFonts w:ascii="Times New Roman" w:hAnsi="Times New Roman" w:cs="Times New Roman"/>
          <w:color w:val="000000" w:themeColor="text1"/>
          <w:sz w:val="24"/>
          <w:szCs w:val="24"/>
        </w:rPr>
        <w:t xml:space="preserve">, effective and sustainable HRM system </w:t>
      </w:r>
      <w:r w:rsidRPr="000021BF">
        <w:rPr>
          <w:rFonts w:ascii="Times New Roman" w:hAnsi="Times New Roman" w:cs="Times New Roman"/>
          <w:color w:val="000000" w:themeColor="text1"/>
          <w:sz w:val="24"/>
          <w:szCs w:val="24"/>
        </w:rPr>
        <w:t>guarantees</w:t>
      </w:r>
      <w:r w:rsidR="00FC0D46" w:rsidRPr="000021BF">
        <w:rPr>
          <w:rFonts w:ascii="Times New Roman" w:hAnsi="Times New Roman" w:cs="Times New Roman"/>
          <w:color w:val="000000" w:themeColor="text1"/>
          <w:sz w:val="24"/>
          <w:szCs w:val="24"/>
        </w:rPr>
        <w:t xml:space="preserve"> the </w:t>
      </w:r>
      <w:r w:rsidRPr="000021BF">
        <w:rPr>
          <w:rFonts w:ascii="Times New Roman" w:hAnsi="Times New Roman" w:cs="Times New Roman"/>
          <w:color w:val="000000" w:themeColor="text1"/>
          <w:sz w:val="24"/>
          <w:szCs w:val="24"/>
        </w:rPr>
        <w:t xml:space="preserve">quality of processes such as </w:t>
      </w:r>
      <w:r w:rsidR="00FC0D46" w:rsidRPr="000021BF">
        <w:rPr>
          <w:rFonts w:ascii="Times New Roman" w:hAnsi="Times New Roman" w:cs="Times New Roman"/>
          <w:color w:val="000000" w:themeColor="text1"/>
          <w:sz w:val="24"/>
          <w:szCs w:val="24"/>
        </w:rPr>
        <w:t>recruitment and development which</w:t>
      </w:r>
      <w:r w:rsidRPr="000021BF">
        <w:rPr>
          <w:rFonts w:ascii="Times New Roman" w:hAnsi="Times New Roman" w:cs="Times New Roman"/>
          <w:color w:val="000000" w:themeColor="text1"/>
          <w:sz w:val="24"/>
          <w:szCs w:val="24"/>
        </w:rPr>
        <w:t xml:space="preserve"> eventually </w:t>
      </w:r>
      <w:r w:rsidR="00FC0D46" w:rsidRPr="000021BF">
        <w:rPr>
          <w:rFonts w:ascii="Times New Roman" w:hAnsi="Times New Roman" w:cs="Times New Roman"/>
          <w:color w:val="000000" w:themeColor="text1"/>
          <w:sz w:val="24"/>
          <w:szCs w:val="24"/>
        </w:rPr>
        <w:t xml:space="preserve">determine the </w:t>
      </w:r>
      <w:r w:rsidR="00686022" w:rsidRPr="000021BF">
        <w:rPr>
          <w:rFonts w:ascii="Times New Roman" w:hAnsi="Times New Roman" w:cs="Times New Roman"/>
          <w:color w:val="000000" w:themeColor="text1"/>
          <w:sz w:val="24"/>
          <w:szCs w:val="24"/>
        </w:rPr>
        <w:t>dominance</w:t>
      </w:r>
      <w:r w:rsidR="00FC0D46" w:rsidRPr="000021BF">
        <w:rPr>
          <w:rFonts w:ascii="Times New Roman" w:hAnsi="Times New Roman" w:cs="Times New Roman"/>
          <w:color w:val="000000" w:themeColor="text1"/>
          <w:sz w:val="24"/>
          <w:szCs w:val="24"/>
        </w:rPr>
        <w:t xml:space="preserve"> of the organization </w:t>
      </w:r>
      <w:r w:rsidR="00FC0D46"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RW.CITE{{539 Othman,Idris 2015}}</w:instrText>
      </w:r>
      <w:r w:rsidR="00FC0D46"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(Othman</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2015)</w:t>
      </w:r>
      <w:r w:rsidR="00FC0D46" w:rsidRPr="000021BF">
        <w:rPr>
          <w:rFonts w:ascii="Times New Roman" w:hAnsi="Times New Roman" w:cs="Times New Roman"/>
          <w:color w:val="000000" w:themeColor="text1"/>
          <w:sz w:val="24"/>
          <w:szCs w:val="24"/>
        </w:rPr>
        <w:fldChar w:fldCharType="end"/>
      </w:r>
      <w:r w:rsidR="00FC0D46"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E97ABB" w:rsidRPr="000021BF">
        <w:rPr>
          <w:rFonts w:ascii="Times New Roman" w:hAnsi="Times New Roman" w:cs="Times New Roman"/>
          <w:color w:val="000000" w:themeColor="text1"/>
          <w:sz w:val="24"/>
          <w:szCs w:val="24"/>
        </w:rPr>
        <w:t xml:space="preserve">HRM systems are increasingly </w:t>
      </w:r>
      <w:r w:rsidR="00A513A3" w:rsidRPr="000021BF">
        <w:rPr>
          <w:rFonts w:ascii="Times New Roman" w:hAnsi="Times New Roman" w:cs="Times New Roman"/>
          <w:color w:val="000000" w:themeColor="text1"/>
          <w:sz w:val="24"/>
          <w:szCs w:val="24"/>
        </w:rPr>
        <w:t>regarded</w:t>
      </w:r>
      <w:r w:rsidR="00E97ABB" w:rsidRPr="000021BF">
        <w:rPr>
          <w:rFonts w:ascii="Times New Roman" w:hAnsi="Times New Roman" w:cs="Times New Roman"/>
          <w:color w:val="000000" w:themeColor="text1"/>
          <w:sz w:val="24"/>
          <w:szCs w:val="24"/>
        </w:rPr>
        <w:t xml:space="preserve"> as a</w:t>
      </w:r>
      <w:r w:rsidR="00D656BA" w:rsidRPr="000021BF">
        <w:rPr>
          <w:rFonts w:ascii="Times New Roman" w:hAnsi="Times New Roman" w:cs="Times New Roman"/>
          <w:color w:val="000000" w:themeColor="text1"/>
          <w:sz w:val="24"/>
          <w:szCs w:val="24"/>
        </w:rPr>
        <w:t xml:space="preserve"> central</w:t>
      </w:r>
      <w:r w:rsidR="00E97ABB" w:rsidRPr="000021BF">
        <w:rPr>
          <w:rFonts w:ascii="Times New Roman" w:hAnsi="Times New Roman" w:cs="Times New Roman"/>
          <w:color w:val="000000" w:themeColor="text1"/>
          <w:sz w:val="24"/>
          <w:szCs w:val="24"/>
        </w:rPr>
        <w:t xml:space="preserve"> organizational input that positively influence organizational effectiveness through developing and </w:t>
      </w:r>
      <w:r w:rsidR="00D656BA" w:rsidRPr="000021BF">
        <w:rPr>
          <w:rFonts w:ascii="Times New Roman" w:hAnsi="Times New Roman" w:cs="Times New Roman"/>
          <w:color w:val="000000" w:themeColor="text1"/>
          <w:sz w:val="24"/>
          <w:szCs w:val="24"/>
        </w:rPr>
        <w:t>enriching</w:t>
      </w:r>
      <w:r w:rsidR="00E97ABB" w:rsidRPr="000021BF">
        <w:rPr>
          <w:rFonts w:ascii="Times New Roman" w:hAnsi="Times New Roman" w:cs="Times New Roman"/>
          <w:color w:val="000000" w:themeColor="text1"/>
          <w:sz w:val="24"/>
          <w:szCs w:val="24"/>
        </w:rPr>
        <w:t xml:space="preserve"> the value of human capital </w:t>
      </w:r>
      <w:r w:rsidR="00E97ABB"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RW.CITE{{377 Bowen,DavidE 2004; 378 ReneeBaptiste,Nicole 2008; 379 Scheel,Tabea 2014}}</w:instrText>
      </w:r>
      <w:r w:rsidR="00E97ABB"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(Bowen and Ostroff, 2004; Renee Baptiste, 2008; Scheel</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2014)</w:t>
      </w:r>
      <w:r w:rsidR="00E97ABB" w:rsidRPr="000021BF">
        <w:rPr>
          <w:rFonts w:ascii="Times New Roman" w:hAnsi="Times New Roman" w:cs="Times New Roman"/>
          <w:color w:val="000000" w:themeColor="text1"/>
          <w:sz w:val="24"/>
          <w:szCs w:val="24"/>
        </w:rPr>
        <w:fldChar w:fldCharType="end"/>
      </w:r>
      <w:r w:rsidR="0009054B" w:rsidRPr="000021BF">
        <w:rPr>
          <w:rFonts w:ascii="Times New Roman" w:hAnsi="Times New Roman" w:cs="Times New Roman"/>
          <w:color w:val="000000" w:themeColor="text1"/>
          <w:sz w:val="24"/>
          <w:szCs w:val="24"/>
        </w:rPr>
        <w:t xml:space="preserve"> in addition to</w:t>
      </w:r>
      <w:r w:rsidR="00C77414" w:rsidRPr="000021BF">
        <w:rPr>
          <w:rFonts w:ascii="Times New Roman" w:hAnsi="Times New Roman" w:cs="Times New Roman"/>
          <w:color w:val="000000" w:themeColor="text1"/>
          <w:sz w:val="24"/>
          <w:szCs w:val="24"/>
        </w:rPr>
        <w:t xml:space="preserve"> financial performance and employees productivity and satisfaction </w:t>
      </w:r>
      <w:r w:rsidR="00C77414"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RW.CITE{{289 Farouk,Sherine 2016}}</w:instrText>
      </w:r>
      <w:r w:rsidR="00C77414"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(Farouk</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2016)</w:t>
      </w:r>
      <w:r w:rsidR="00C77414" w:rsidRPr="000021BF">
        <w:rPr>
          <w:rFonts w:ascii="Times New Roman" w:hAnsi="Times New Roman" w:cs="Times New Roman"/>
          <w:color w:val="000000" w:themeColor="text1"/>
          <w:sz w:val="24"/>
          <w:szCs w:val="24"/>
        </w:rPr>
        <w:fldChar w:fldCharType="end"/>
      </w:r>
      <w:r w:rsidR="00E97ABB" w:rsidRPr="000021BF">
        <w:rPr>
          <w:rFonts w:ascii="Times New Roman" w:hAnsi="Times New Roman" w:cs="Times New Roman"/>
          <w:color w:val="000000" w:themeColor="text1"/>
          <w:sz w:val="24"/>
          <w:szCs w:val="24"/>
        </w:rPr>
        <w:t>.</w:t>
      </w:r>
    </w:p>
    <w:p w14:paraId="5B5FCE53" w14:textId="7050FAD1" w:rsidR="00746648" w:rsidRPr="000021BF" w:rsidRDefault="002F08B3"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lastRenderedPageBreak/>
        <w:t>Despit</w:t>
      </w:r>
      <w:r w:rsidR="00DC0689" w:rsidRPr="000021BF">
        <w:rPr>
          <w:rFonts w:ascii="Times New Roman" w:hAnsi="Times New Roman" w:cs="Times New Roman"/>
          <w:color w:val="000000" w:themeColor="text1"/>
          <w:sz w:val="24"/>
          <w:szCs w:val="24"/>
        </w:rPr>
        <w:t>e</w:t>
      </w:r>
      <w:r w:rsidRPr="000021BF">
        <w:rPr>
          <w:rFonts w:ascii="Times New Roman" w:hAnsi="Times New Roman" w:cs="Times New Roman"/>
          <w:color w:val="000000" w:themeColor="text1"/>
          <w:sz w:val="24"/>
          <w:szCs w:val="24"/>
        </w:rPr>
        <w:t xml:space="preserve"> the </w:t>
      </w:r>
      <w:r w:rsidR="00D93D5D" w:rsidRPr="000021BF">
        <w:rPr>
          <w:rFonts w:ascii="Times New Roman" w:hAnsi="Times New Roman" w:cs="Times New Roman"/>
          <w:color w:val="000000" w:themeColor="text1"/>
          <w:sz w:val="24"/>
          <w:szCs w:val="24"/>
        </w:rPr>
        <w:t>previous</w:t>
      </w:r>
      <w:r w:rsidRPr="000021BF">
        <w:rPr>
          <w:rFonts w:ascii="Times New Roman" w:hAnsi="Times New Roman" w:cs="Times New Roman"/>
          <w:color w:val="000000" w:themeColor="text1"/>
          <w:sz w:val="24"/>
          <w:szCs w:val="24"/>
        </w:rPr>
        <w:t xml:space="preserve"> definitions and understanding of the</w:t>
      </w:r>
      <w:r w:rsidR="00C926B7" w:rsidRPr="000021BF">
        <w:rPr>
          <w:rFonts w:ascii="Times New Roman" w:hAnsi="Times New Roman" w:cs="Times New Roman"/>
          <w:color w:val="000000" w:themeColor="text1"/>
          <w:sz w:val="24"/>
          <w:szCs w:val="24"/>
        </w:rPr>
        <w:t xml:space="preserve"> advantage of the collective and synergistic</w:t>
      </w:r>
      <w:r w:rsidRPr="000021BF">
        <w:rPr>
          <w:rFonts w:ascii="Times New Roman" w:hAnsi="Times New Roman" w:cs="Times New Roman"/>
          <w:color w:val="000000" w:themeColor="text1"/>
          <w:sz w:val="24"/>
          <w:szCs w:val="24"/>
        </w:rPr>
        <w:t xml:space="preserve"> influence of HRM practices, most of earlier studies are based on testing the relationship between single HRM practice or few isolated practices and organizational outcomes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RW.CITE{{532 Dhiman,GiriRaj 2010}}</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(Dhiman and Mohanty, 2010)</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w:t>
      </w:r>
      <w:r w:rsidR="006A783B" w:rsidRPr="000021BF">
        <w:rPr>
          <w:rFonts w:ascii="Times New Roman" w:hAnsi="Times New Roman" w:cs="Times New Roman"/>
          <w:color w:val="000000" w:themeColor="text1"/>
          <w:sz w:val="24"/>
          <w:szCs w:val="24"/>
        </w:rPr>
        <w:t xml:space="preserve">Furthermore, </w:t>
      </w:r>
      <w:r w:rsidR="00997CE2" w:rsidRPr="000021BF">
        <w:rPr>
          <w:rFonts w:ascii="Times New Roman" w:hAnsi="Times New Roman" w:cs="Times New Roman"/>
          <w:color w:val="000000" w:themeColor="text1"/>
          <w:sz w:val="24"/>
          <w:szCs w:val="24"/>
        </w:rPr>
        <w:t>building consistency among</w:t>
      </w:r>
      <w:r w:rsidR="00A55B7C" w:rsidRPr="000021BF">
        <w:rPr>
          <w:rFonts w:ascii="Times New Roman" w:hAnsi="Times New Roman" w:cs="Times New Roman"/>
          <w:color w:val="000000" w:themeColor="text1"/>
          <w:sz w:val="24"/>
          <w:szCs w:val="24"/>
        </w:rPr>
        <w:t xml:space="preserve"> HRM practices </w:t>
      </w:r>
      <w:r w:rsidR="006A783B" w:rsidRPr="000021BF">
        <w:rPr>
          <w:rFonts w:ascii="Times New Roman" w:hAnsi="Times New Roman" w:cs="Times New Roman"/>
          <w:color w:val="000000" w:themeColor="text1"/>
          <w:sz w:val="24"/>
          <w:szCs w:val="24"/>
        </w:rPr>
        <w:t>enable</w:t>
      </w:r>
      <w:r w:rsidR="00997CE2" w:rsidRPr="000021BF">
        <w:rPr>
          <w:rFonts w:ascii="Times New Roman" w:hAnsi="Times New Roman" w:cs="Times New Roman"/>
          <w:color w:val="000000" w:themeColor="text1"/>
          <w:sz w:val="24"/>
          <w:szCs w:val="24"/>
        </w:rPr>
        <w:t>s</w:t>
      </w:r>
      <w:r w:rsidR="00A925F7" w:rsidRPr="000021BF">
        <w:rPr>
          <w:rFonts w:ascii="Times New Roman" w:hAnsi="Times New Roman" w:cs="Times New Roman"/>
          <w:color w:val="000000" w:themeColor="text1"/>
          <w:sz w:val="24"/>
          <w:szCs w:val="24"/>
        </w:rPr>
        <w:t xml:space="preserve"> </w:t>
      </w:r>
      <w:r w:rsidR="00997CE2" w:rsidRPr="000021BF">
        <w:rPr>
          <w:rFonts w:ascii="Times New Roman" w:hAnsi="Times New Roman" w:cs="Times New Roman"/>
          <w:color w:val="000000" w:themeColor="text1"/>
          <w:sz w:val="24"/>
          <w:szCs w:val="24"/>
        </w:rPr>
        <w:t xml:space="preserve">the </w:t>
      </w:r>
      <w:r w:rsidR="00104A06" w:rsidRPr="000021BF">
        <w:rPr>
          <w:rFonts w:ascii="Times New Roman" w:hAnsi="Times New Roman" w:cs="Times New Roman"/>
          <w:color w:val="000000" w:themeColor="text1"/>
          <w:sz w:val="24"/>
          <w:szCs w:val="24"/>
        </w:rPr>
        <w:t>sustainab</w:t>
      </w:r>
      <w:r w:rsidR="00997CE2" w:rsidRPr="000021BF">
        <w:rPr>
          <w:rFonts w:ascii="Times New Roman" w:hAnsi="Times New Roman" w:cs="Times New Roman"/>
          <w:color w:val="000000" w:themeColor="text1"/>
          <w:sz w:val="24"/>
          <w:szCs w:val="24"/>
        </w:rPr>
        <w:t>i</w:t>
      </w:r>
      <w:r w:rsidR="00104A06" w:rsidRPr="000021BF">
        <w:rPr>
          <w:rFonts w:ascii="Times New Roman" w:hAnsi="Times New Roman" w:cs="Times New Roman"/>
          <w:color w:val="000000" w:themeColor="text1"/>
          <w:sz w:val="24"/>
          <w:szCs w:val="24"/>
        </w:rPr>
        <w:t>l</w:t>
      </w:r>
      <w:r w:rsidR="00997CE2" w:rsidRPr="000021BF">
        <w:rPr>
          <w:rFonts w:ascii="Times New Roman" w:hAnsi="Times New Roman" w:cs="Times New Roman"/>
          <w:color w:val="000000" w:themeColor="text1"/>
          <w:sz w:val="24"/>
          <w:szCs w:val="24"/>
        </w:rPr>
        <w:t>ity of</w:t>
      </w:r>
      <w:r w:rsidR="00A925F7" w:rsidRPr="000021BF">
        <w:rPr>
          <w:rFonts w:ascii="Times New Roman" w:hAnsi="Times New Roman" w:cs="Times New Roman"/>
          <w:color w:val="000000" w:themeColor="text1"/>
          <w:sz w:val="24"/>
          <w:szCs w:val="24"/>
        </w:rPr>
        <w:t xml:space="preserve"> human capital </w:t>
      </w:r>
      <w:r w:rsidR="00104A06" w:rsidRPr="000021BF">
        <w:rPr>
          <w:rFonts w:ascii="Times New Roman" w:hAnsi="Times New Roman" w:cs="Times New Roman"/>
          <w:color w:val="000000" w:themeColor="text1"/>
          <w:sz w:val="24"/>
          <w:szCs w:val="24"/>
        </w:rPr>
        <w:t xml:space="preserve">through </w:t>
      </w:r>
      <w:r w:rsidR="0009149D" w:rsidRPr="000021BF">
        <w:rPr>
          <w:rFonts w:ascii="Times New Roman" w:hAnsi="Times New Roman" w:cs="Times New Roman"/>
          <w:color w:val="000000" w:themeColor="text1"/>
          <w:sz w:val="24"/>
          <w:szCs w:val="24"/>
        </w:rPr>
        <w:t>careful</w:t>
      </w:r>
      <w:r w:rsidR="00104A06" w:rsidRPr="000021BF">
        <w:rPr>
          <w:rFonts w:ascii="Times New Roman" w:hAnsi="Times New Roman" w:cs="Times New Roman"/>
          <w:color w:val="000000" w:themeColor="text1"/>
          <w:sz w:val="24"/>
          <w:szCs w:val="24"/>
        </w:rPr>
        <w:t xml:space="preserve"> </w:t>
      </w:r>
      <w:r w:rsidR="00997CE2" w:rsidRPr="000021BF">
        <w:rPr>
          <w:rFonts w:ascii="Times New Roman" w:hAnsi="Times New Roman" w:cs="Times New Roman"/>
          <w:color w:val="000000" w:themeColor="text1"/>
          <w:sz w:val="24"/>
          <w:szCs w:val="24"/>
        </w:rPr>
        <w:t xml:space="preserve">and educated </w:t>
      </w:r>
      <w:r w:rsidR="00104A06" w:rsidRPr="000021BF">
        <w:rPr>
          <w:rFonts w:ascii="Times New Roman" w:hAnsi="Times New Roman" w:cs="Times New Roman"/>
          <w:color w:val="000000" w:themeColor="text1"/>
          <w:sz w:val="24"/>
          <w:szCs w:val="24"/>
        </w:rPr>
        <w:t xml:space="preserve">selection </w:t>
      </w:r>
      <w:r w:rsidR="007A199F" w:rsidRPr="000021BF">
        <w:rPr>
          <w:rFonts w:ascii="Times New Roman" w:hAnsi="Times New Roman" w:cs="Times New Roman"/>
          <w:color w:val="000000" w:themeColor="text1"/>
          <w:sz w:val="24"/>
          <w:szCs w:val="24"/>
        </w:rPr>
        <w:t xml:space="preserve">aiding the achievement of all </w:t>
      </w:r>
      <w:r w:rsidR="00A925F7" w:rsidRPr="000021BF">
        <w:rPr>
          <w:rFonts w:ascii="Times New Roman" w:hAnsi="Times New Roman" w:cs="Times New Roman"/>
          <w:color w:val="000000" w:themeColor="text1"/>
          <w:sz w:val="24"/>
          <w:szCs w:val="24"/>
        </w:rPr>
        <w:t xml:space="preserve">expected </w:t>
      </w:r>
      <w:r w:rsidR="007A199F" w:rsidRPr="000021BF">
        <w:rPr>
          <w:rFonts w:ascii="Times New Roman" w:hAnsi="Times New Roman" w:cs="Times New Roman"/>
          <w:color w:val="000000" w:themeColor="text1"/>
          <w:sz w:val="24"/>
          <w:szCs w:val="24"/>
        </w:rPr>
        <w:t xml:space="preserve">organizational </w:t>
      </w:r>
      <w:r w:rsidR="00A925F7" w:rsidRPr="000021BF">
        <w:rPr>
          <w:rFonts w:ascii="Times New Roman" w:hAnsi="Times New Roman" w:cs="Times New Roman"/>
          <w:color w:val="000000" w:themeColor="text1"/>
          <w:sz w:val="24"/>
          <w:szCs w:val="24"/>
        </w:rPr>
        <w:t>outcomes</w:t>
      </w:r>
      <w:r w:rsidR="00A55B7C" w:rsidRPr="000021BF">
        <w:rPr>
          <w:rFonts w:ascii="Times New Roman" w:hAnsi="Times New Roman" w:cs="Times New Roman"/>
          <w:color w:val="000000" w:themeColor="text1"/>
          <w:sz w:val="24"/>
          <w:szCs w:val="24"/>
        </w:rPr>
        <w:t xml:space="preserve"> </w:t>
      </w:r>
      <w:r w:rsidR="00A55B7C"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RW.CITE{{539 Othman,Idris 2015; 540 Ozigbo,NathanielC 2012}}</w:instrText>
      </w:r>
      <w:r w:rsidR="00A55B7C"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(Othman</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2015; Ozigbo, 2012)</w:t>
      </w:r>
      <w:r w:rsidR="00A55B7C" w:rsidRPr="000021BF">
        <w:rPr>
          <w:rFonts w:ascii="Times New Roman" w:hAnsi="Times New Roman" w:cs="Times New Roman"/>
          <w:color w:val="000000" w:themeColor="text1"/>
          <w:sz w:val="24"/>
          <w:szCs w:val="24"/>
        </w:rPr>
        <w:fldChar w:fldCharType="end"/>
      </w:r>
      <w:r w:rsidR="00A925F7"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461F11" w:rsidRPr="000021BF">
        <w:rPr>
          <w:rFonts w:ascii="Times New Roman" w:hAnsi="Times New Roman" w:cs="Times New Roman"/>
          <w:color w:val="000000" w:themeColor="text1"/>
          <w:sz w:val="24"/>
          <w:szCs w:val="24"/>
        </w:rPr>
        <w:t>Moreover</w:t>
      </w:r>
      <w:r w:rsidR="00746648" w:rsidRPr="000021BF">
        <w:rPr>
          <w:rFonts w:ascii="Times New Roman" w:hAnsi="Times New Roman" w:cs="Times New Roman"/>
          <w:color w:val="000000" w:themeColor="text1"/>
          <w:sz w:val="24"/>
          <w:szCs w:val="24"/>
        </w:rPr>
        <w:t>, research</w:t>
      </w:r>
      <w:r w:rsidR="00AD3A95" w:rsidRPr="000021BF">
        <w:rPr>
          <w:rFonts w:ascii="Times New Roman" w:hAnsi="Times New Roman" w:cs="Times New Roman"/>
          <w:color w:val="000000" w:themeColor="text1"/>
          <w:sz w:val="24"/>
          <w:szCs w:val="24"/>
        </w:rPr>
        <w:t xml:space="preserve">ers are seeking </w:t>
      </w:r>
      <w:r w:rsidR="00746648" w:rsidRPr="000021BF">
        <w:rPr>
          <w:rFonts w:ascii="Times New Roman" w:hAnsi="Times New Roman" w:cs="Times New Roman"/>
          <w:color w:val="000000" w:themeColor="text1"/>
          <w:sz w:val="24"/>
          <w:szCs w:val="24"/>
        </w:rPr>
        <w:t xml:space="preserve">to answer the question of how HRM practices interact with each other and how they influence organizational outcomes </w:t>
      </w:r>
      <w:r w:rsidR="00746648" w:rsidRPr="000021BF">
        <w:rPr>
          <w:rFonts w:ascii="Times New Roman" w:hAnsi="Times New Roman" w:cs="Times New Roman"/>
          <w:color w:val="000000" w:themeColor="text1"/>
          <w:sz w:val="24"/>
          <w:szCs w:val="24"/>
        </w:rPr>
        <w:fldChar w:fldCharType="begin"/>
      </w:r>
      <w:r w:rsidR="00746648" w:rsidRPr="000021BF">
        <w:rPr>
          <w:rFonts w:ascii="Times New Roman" w:hAnsi="Times New Roman" w:cs="Times New Roman"/>
          <w:color w:val="000000" w:themeColor="text1"/>
          <w:sz w:val="24"/>
          <w:szCs w:val="24"/>
        </w:rPr>
        <w:instrText>ADDIN RW.CITE{{377 Bowen,DavidE 2004}}</w:instrText>
      </w:r>
      <w:r w:rsidR="00746648" w:rsidRPr="000021BF">
        <w:rPr>
          <w:rFonts w:ascii="Times New Roman" w:hAnsi="Times New Roman" w:cs="Times New Roman"/>
          <w:color w:val="000000" w:themeColor="text1"/>
          <w:sz w:val="24"/>
          <w:szCs w:val="24"/>
        </w:rPr>
        <w:fldChar w:fldCharType="separate"/>
      </w:r>
      <w:r w:rsidR="00746648" w:rsidRPr="000021BF">
        <w:rPr>
          <w:rFonts w:ascii="Times New Roman" w:hAnsi="Times New Roman" w:cs="Times New Roman"/>
          <w:color w:val="000000" w:themeColor="text1"/>
          <w:sz w:val="24"/>
          <w:szCs w:val="24"/>
        </w:rPr>
        <w:t>(Bowen and Ostroff, 2004)</w:t>
      </w:r>
      <w:r w:rsidR="00746648" w:rsidRPr="000021BF">
        <w:rPr>
          <w:rFonts w:ascii="Times New Roman" w:hAnsi="Times New Roman" w:cs="Times New Roman"/>
          <w:color w:val="000000" w:themeColor="text1"/>
          <w:sz w:val="24"/>
          <w:szCs w:val="24"/>
        </w:rPr>
        <w:fldChar w:fldCharType="end"/>
      </w:r>
      <w:r w:rsidR="00746648"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AD3A95" w:rsidRPr="000021BF">
        <w:rPr>
          <w:rFonts w:ascii="Times New Roman" w:hAnsi="Times New Roman" w:cs="Times New Roman"/>
          <w:color w:val="000000" w:themeColor="text1"/>
          <w:sz w:val="24"/>
          <w:szCs w:val="24"/>
        </w:rPr>
        <w:t>Therefore, t</w:t>
      </w:r>
      <w:r w:rsidR="00746648" w:rsidRPr="000021BF">
        <w:rPr>
          <w:rFonts w:ascii="Times New Roman" w:hAnsi="Times New Roman" w:cs="Times New Roman"/>
          <w:color w:val="000000" w:themeColor="text1"/>
          <w:sz w:val="24"/>
          <w:szCs w:val="24"/>
        </w:rPr>
        <w:t>he understanding of such interaction necessitates study</w:t>
      </w:r>
      <w:r w:rsidR="00DB41D5" w:rsidRPr="000021BF">
        <w:rPr>
          <w:rFonts w:ascii="Times New Roman" w:hAnsi="Times New Roman" w:cs="Times New Roman"/>
          <w:color w:val="000000" w:themeColor="text1"/>
          <w:sz w:val="24"/>
          <w:szCs w:val="24"/>
        </w:rPr>
        <w:t>ing</w:t>
      </w:r>
      <w:r w:rsidR="00746648" w:rsidRPr="000021BF">
        <w:rPr>
          <w:rFonts w:ascii="Times New Roman" w:hAnsi="Times New Roman" w:cs="Times New Roman"/>
          <w:color w:val="000000" w:themeColor="text1"/>
          <w:sz w:val="24"/>
          <w:szCs w:val="24"/>
        </w:rPr>
        <w:t xml:space="preserve"> the effect of individual HRM practices</w:t>
      </w:r>
      <w:r w:rsidR="00DB41D5" w:rsidRPr="000021BF">
        <w:rPr>
          <w:rFonts w:ascii="Times New Roman" w:hAnsi="Times New Roman" w:cs="Times New Roman"/>
          <w:color w:val="000000" w:themeColor="text1"/>
          <w:sz w:val="24"/>
          <w:szCs w:val="24"/>
        </w:rPr>
        <w:t xml:space="preserve"> and their interactional relations</w:t>
      </w:r>
      <w:r w:rsidR="00746648" w:rsidRPr="000021BF">
        <w:rPr>
          <w:rFonts w:ascii="Times New Roman" w:hAnsi="Times New Roman" w:cs="Times New Roman"/>
          <w:color w:val="000000" w:themeColor="text1"/>
          <w:sz w:val="24"/>
          <w:szCs w:val="24"/>
        </w:rPr>
        <w:t xml:space="preserve"> </w:t>
      </w:r>
      <w:r w:rsidR="00DB41D5" w:rsidRPr="000021BF">
        <w:rPr>
          <w:rFonts w:ascii="Times New Roman" w:hAnsi="Times New Roman" w:cs="Times New Roman"/>
          <w:color w:val="000000" w:themeColor="text1"/>
          <w:sz w:val="24"/>
          <w:szCs w:val="24"/>
        </w:rPr>
        <w:t>to</w:t>
      </w:r>
      <w:r w:rsidR="00746648" w:rsidRPr="000021BF">
        <w:rPr>
          <w:rFonts w:ascii="Times New Roman" w:hAnsi="Times New Roman" w:cs="Times New Roman"/>
          <w:color w:val="000000" w:themeColor="text1"/>
          <w:sz w:val="24"/>
          <w:szCs w:val="24"/>
        </w:rPr>
        <w:t xml:space="preserve"> their interactions with organizational outcomes </w:t>
      </w:r>
      <w:r w:rsidR="000E4A52" w:rsidRPr="000021BF">
        <w:rPr>
          <w:rFonts w:ascii="Times New Roman" w:hAnsi="Times New Roman" w:cs="Times New Roman"/>
          <w:color w:val="000000" w:themeColor="text1"/>
          <w:sz w:val="24"/>
          <w:szCs w:val="24"/>
        </w:rPr>
        <w:t xml:space="preserve">with specific focus on critical business sectors </w:t>
      </w:r>
      <w:r w:rsidR="003B5537" w:rsidRPr="000021BF">
        <w:rPr>
          <w:rFonts w:ascii="Times New Roman" w:hAnsi="Times New Roman" w:cs="Times New Roman"/>
          <w:color w:val="000000" w:themeColor="text1"/>
          <w:sz w:val="24"/>
          <w:szCs w:val="24"/>
        </w:rPr>
        <w:t>with highly regarded role of human resource</w:t>
      </w:r>
      <w:r w:rsidR="00746648" w:rsidRPr="000021BF">
        <w:rPr>
          <w:rFonts w:ascii="Times New Roman" w:hAnsi="Times New Roman" w:cs="Times New Roman"/>
          <w:color w:val="000000" w:themeColor="text1"/>
          <w:sz w:val="24"/>
          <w:szCs w:val="24"/>
        </w:rPr>
        <w:t xml:space="preserve"> </w:t>
      </w:r>
      <w:r w:rsidR="00746648"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RW.CITE{{491 Shantz,Amanda 2016}}</w:instrText>
      </w:r>
      <w:r w:rsidR="00746648"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(Shantz</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2016)</w:t>
      </w:r>
      <w:r w:rsidR="00746648" w:rsidRPr="000021BF">
        <w:rPr>
          <w:rFonts w:ascii="Times New Roman" w:hAnsi="Times New Roman" w:cs="Times New Roman"/>
          <w:color w:val="000000" w:themeColor="text1"/>
          <w:sz w:val="24"/>
          <w:szCs w:val="24"/>
        </w:rPr>
        <w:fldChar w:fldCharType="end"/>
      </w:r>
      <w:r w:rsidR="00DB41D5" w:rsidRPr="000021BF">
        <w:rPr>
          <w:rFonts w:ascii="Times New Roman" w:hAnsi="Times New Roman" w:cs="Times New Roman"/>
          <w:color w:val="000000" w:themeColor="text1"/>
          <w:sz w:val="24"/>
          <w:szCs w:val="24"/>
        </w:rPr>
        <w:t>.</w:t>
      </w:r>
    </w:p>
    <w:p w14:paraId="6B81A200" w14:textId="19D83919" w:rsidR="00E97ABB" w:rsidRPr="000021BF" w:rsidRDefault="00DB41D5"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T</w:t>
      </w:r>
      <w:r w:rsidR="00E97ABB" w:rsidRPr="000021BF">
        <w:rPr>
          <w:rFonts w:ascii="Times New Roman" w:hAnsi="Times New Roman" w:cs="Times New Roman"/>
          <w:color w:val="000000" w:themeColor="text1"/>
          <w:sz w:val="24"/>
          <w:szCs w:val="24"/>
        </w:rPr>
        <w:t>wo main themes</w:t>
      </w:r>
      <w:r w:rsidRPr="000021BF">
        <w:rPr>
          <w:rFonts w:ascii="Times New Roman" w:hAnsi="Times New Roman" w:cs="Times New Roman"/>
          <w:color w:val="000000" w:themeColor="text1"/>
          <w:sz w:val="24"/>
          <w:szCs w:val="24"/>
        </w:rPr>
        <w:t xml:space="preserve"> exist in literature</w:t>
      </w:r>
      <w:r w:rsidR="00E92411" w:rsidRPr="000021BF">
        <w:rPr>
          <w:rFonts w:ascii="Times New Roman" w:hAnsi="Times New Roman" w:cs="Times New Roman"/>
          <w:color w:val="000000" w:themeColor="text1"/>
          <w:sz w:val="24"/>
          <w:szCs w:val="24"/>
        </w:rPr>
        <w:t xml:space="preserve"> regarding</w:t>
      </w:r>
      <w:r w:rsidR="00E97ABB" w:rsidRPr="000021BF">
        <w:rPr>
          <w:rFonts w:ascii="Times New Roman" w:hAnsi="Times New Roman" w:cs="Times New Roman"/>
          <w:color w:val="000000" w:themeColor="text1"/>
          <w:sz w:val="24"/>
          <w:szCs w:val="24"/>
        </w:rPr>
        <w:t xml:space="preserve"> the impact of HRM</w:t>
      </w:r>
      <w:r w:rsidR="00E92411" w:rsidRPr="000021BF">
        <w:rPr>
          <w:rFonts w:ascii="Times New Roman" w:hAnsi="Times New Roman" w:cs="Times New Roman"/>
          <w:color w:val="000000" w:themeColor="text1"/>
          <w:sz w:val="24"/>
          <w:szCs w:val="24"/>
        </w:rPr>
        <w:t xml:space="preserve"> on different organizational outcomes</w:t>
      </w:r>
      <w:r w:rsidR="00E97ABB" w:rsidRPr="000021BF">
        <w:rPr>
          <w:rFonts w:ascii="Times New Roman" w:hAnsi="Times New Roman" w:cs="Times New Roman"/>
          <w:color w:val="000000" w:themeColor="text1"/>
          <w:sz w:val="24"/>
          <w:szCs w:val="24"/>
        </w:rPr>
        <w:t xml:space="preserve">. The first is </w:t>
      </w:r>
      <w:r w:rsidR="00E92411" w:rsidRPr="000021BF">
        <w:rPr>
          <w:rFonts w:ascii="Times New Roman" w:hAnsi="Times New Roman" w:cs="Times New Roman"/>
          <w:color w:val="000000" w:themeColor="text1"/>
          <w:sz w:val="24"/>
          <w:szCs w:val="24"/>
        </w:rPr>
        <w:t xml:space="preserve">addressing </w:t>
      </w:r>
      <w:r w:rsidR="00E97ABB" w:rsidRPr="000021BF">
        <w:rPr>
          <w:rFonts w:ascii="Times New Roman" w:hAnsi="Times New Roman" w:cs="Times New Roman"/>
          <w:color w:val="000000" w:themeColor="text1"/>
          <w:sz w:val="24"/>
          <w:szCs w:val="24"/>
        </w:rPr>
        <w:t xml:space="preserve">the need to understand the factors </w:t>
      </w:r>
      <w:r w:rsidR="00E92411" w:rsidRPr="000021BF">
        <w:rPr>
          <w:rFonts w:ascii="Times New Roman" w:hAnsi="Times New Roman" w:cs="Times New Roman"/>
          <w:color w:val="000000" w:themeColor="text1"/>
          <w:sz w:val="24"/>
          <w:szCs w:val="24"/>
        </w:rPr>
        <w:t>associated with</w:t>
      </w:r>
      <w:r w:rsidR="00E97ABB" w:rsidRPr="000021BF">
        <w:rPr>
          <w:rFonts w:ascii="Times New Roman" w:hAnsi="Times New Roman" w:cs="Times New Roman"/>
          <w:color w:val="000000" w:themeColor="text1"/>
          <w:sz w:val="24"/>
          <w:szCs w:val="24"/>
        </w:rPr>
        <w:t xml:space="preserve"> the influence of HRM </w:t>
      </w:r>
      <w:r w:rsidR="00E92411" w:rsidRPr="000021BF">
        <w:rPr>
          <w:rFonts w:ascii="Times New Roman" w:hAnsi="Times New Roman" w:cs="Times New Roman"/>
          <w:color w:val="000000" w:themeColor="text1"/>
          <w:sz w:val="24"/>
          <w:szCs w:val="24"/>
        </w:rPr>
        <w:t>i</w:t>
      </w:r>
      <w:r w:rsidR="00E97ABB" w:rsidRPr="000021BF">
        <w:rPr>
          <w:rFonts w:ascii="Times New Roman" w:hAnsi="Times New Roman" w:cs="Times New Roman"/>
          <w:color w:val="000000" w:themeColor="text1"/>
          <w:sz w:val="24"/>
          <w:szCs w:val="24"/>
        </w:rPr>
        <w:t xml:space="preserve">n creating positive organizational outcomes. This theme is </w:t>
      </w:r>
      <w:r w:rsidR="00E92411" w:rsidRPr="000021BF">
        <w:rPr>
          <w:rFonts w:ascii="Times New Roman" w:hAnsi="Times New Roman" w:cs="Times New Roman"/>
          <w:color w:val="000000" w:themeColor="text1"/>
          <w:sz w:val="24"/>
          <w:szCs w:val="24"/>
        </w:rPr>
        <w:t>revolving around</w:t>
      </w:r>
      <w:r w:rsidR="00E97ABB" w:rsidRPr="000021BF">
        <w:rPr>
          <w:rFonts w:ascii="Times New Roman" w:hAnsi="Times New Roman" w:cs="Times New Roman"/>
          <w:color w:val="000000" w:themeColor="text1"/>
          <w:sz w:val="24"/>
          <w:szCs w:val="24"/>
        </w:rPr>
        <w:t xml:space="preserve"> the fact that HRM systems do not directly influence organizational outcomes but lead to an enhanced intellectual capital, hence increased value creation </w:t>
      </w:r>
      <w:r w:rsidR="00E97ABB"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RW.CITE{{158 Youndt,MarkA 1996; 507 Paré,Guy 2007}}</w:instrText>
      </w:r>
      <w:r w:rsidR="00E97ABB"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(Paré and Tremblay, 2007; Youndt</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1996)</w:t>
      </w:r>
      <w:r w:rsidR="00E97ABB" w:rsidRPr="000021BF">
        <w:rPr>
          <w:rFonts w:ascii="Times New Roman" w:hAnsi="Times New Roman" w:cs="Times New Roman"/>
          <w:color w:val="000000" w:themeColor="text1"/>
          <w:sz w:val="24"/>
          <w:szCs w:val="24"/>
        </w:rPr>
        <w:fldChar w:fldCharType="end"/>
      </w:r>
      <w:r w:rsidR="00E97ABB" w:rsidRPr="000021BF">
        <w:rPr>
          <w:rFonts w:ascii="Times New Roman" w:hAnsi="Times New Roman" w:cs="Times New Roman"/>
          <w:color w:val="000000" w:themeColor="text1"/>
          <w:sz w:val="24"/>
          <w:szCs w:val="24"/>
        </w:rPr>
        <w:t>. The second theme concerns the emphasis on the sustainability requirement of HRM systems.</w:t>
      </w:r>
      <w:r w:rsidR="00083619">
        <w:rPr>
          <w:rFonts w:ascii="Times New Roman" w:hAnsi="Times New Roman" w:cs="Times New Roman"/>
          <w:color w:val="000000" w:themeColor="text1"/>
          <w:sz w:val="24"/>
          <w:szCs w:val="24"/>
        </w:rPr>
        <w:t xml:space="preserve"> </w:t>
      </w:r>
      <w:r w:rsidR="00E97ABB" w:rsidRPr="000021BF">
        <w:rPr>
          <w:rFonts w:ascii="Times New Roman" w:hAnsi="Times New Roman" w:cs="Times New Roman"/>
          <w:color w:val="000000" w:themeColor="text1"/>
          <w:sz w:val="24"/>
          <w:szCs w:val="24"/>
        </w:rPr>
        <w:t xml:space="preserve">App and Büttgen (2016) reported an expanded interest in current research and practice in exploring the sustainability of HRM systems to sustain a long-term </w:t>
      </w:r>
      <w:r w:rsidR="00E97ABB" w:rsidRPr="000021BF">
        <w:rPr>
          <w:rFonts w:ascii="Times New Roman" w:hAnsi="Times New Roman" w:cs="Times New Roman"/>
          <w:color w:val="000000" w:themeColor="text1"/>
          <w:sz w:val="24"/>
          <w:szCs w:val="24"/>
        </w:rPr>
        <w:lastRenderedPageBreak/>
        <w:t>relationship between organizations and their employees. The establishment of a long-term positive relationship between employers and their employees is expected to result in positive organizational outcomes that will eventually drive organizations toward achieving excellence.</w:t>
      </w:r>
      <w:r w:rsidR="00083619">
        <w:rPr>
          <w:rFonts w:ascii="Times New Roman" w:hAnsi="Times New Roman" w:cs="Times New Roman"/>
          <w:color w:val="000000" w:themeColor="text1"/>
          <w:sz w:val="24"/>
          <w:szCs w:val="24"/>
        </w:rPr>
        <w:t xml:space="preserve"> </w:t>
      </w:r>
      <w:r w:rsidR="00044658" w:rsidRPr="000021BF">
        <w:rPr>
          <w:rFonts w:ascii="Times New Roman" w:hAnsi="Times New Roman" w:cs="Times New Roman"/>
          <w:color w:val="000000" w:themeColor="text1"/>
          <w:sz w:val="24"/>
          <w:szCs w:val="24"/>
        </w:rPr>
        <w:t xml:space="preserve">The sustainable HRM is further defined as </w:t>
      </w:r>
      <w:r w:rsidR="00B14AA3" w:rsidRPr="000021BF">
        <w:rPr>
          <w:rFonts w:ascii="Times New Roman" w:hAnsi="Times New Roman" w:cs="Times New Roman"/>
          <w:color w:val="000000" w:themeColor="text1"/>
          <w:sz w:val="24"/>
          <w:szCs w:val="24"/>
        </w:rPr>
        <w:t xml:space="preserve">those long-term oriented conceptual approaches and activities aimed at a socially responsible and economically appropriate recruitment and selection, development, deployment, and release of employees” </w:t>
      </w:r>
      <w:r w:rsidR="00B14AA3" w:rsidRPr="000021BF">
        <w:rPr>
          <w:rFonts w:ascii="Times New Roman" w:hAnsi="Times New Roman" w:cs="Times New Roman"/>
          <w:color w:val="000000" w:themeColor="text1"/>
          <w:sz w:val="24"/>
          <w:szCs w:val="24"/>
        </w:rPr>
        <w:fldChar w:fldCharType="begin"/>
      </w:r>
      <w:r w:rsidR="00B14AA3" w:rsidRPr="000021BF">
        <w:rPr>
          <w:rFonts w:ascii="Times New Roman" w:hAnsi="Times New Roman" w:cs="Times New Roman"/>
          <w:color w:val="000000" w:themeColor="text1"/>
          <w:sz w:val="24"/>
          <w:szCs w:val="24"/>
        </w:rPr>
        <w:instrText>ADDIN RW.CITE{{644 Thom,Norbert 2004}}</w:instrText>
      </w:r>
      <w:r w:rsidR="00B14AA3" w:rsidRPr="000021BF">
        <w:rPr>
          <w:rFonts w:ascii="Times New Roman" w:hAnsi="Times New Roman" w:cs="Times New Roman"/>
          <w:color w:val="000000" w:themeColor="text1"/>
          <w:sz w:val="24"/>
          <w:szCs w:val="24"/>
        </w:rPr>
        <w:fldChar w:fldCharType="separate"/>
      </w:r>
      <w:r w:rsidR="00B14AA3" w:rsidRPr="000021BF">
        <w:rPr>
          <w:rFonts w:ascii="Times New Roman" w:hAnsi="Times New Roman" w:cs="Times New Roman"/>
          <w:color w:val="000000" w:themeColor="text1"/>
          <w:sz w:val="24"/>
          <w:szCs w:val="24"/>
        </w:rPr>
        <w:t>(Thom and Zaugg, 2004)</w:t>
      </w:r>
      <w:r w:rsidR="00B14AA3" w:rsidRPr="000021BF">
        <w:rPr>
          <w:rFonts w:ascii="Times New Roman" w:hAnsi="Times New Roman" w:cs="Times New Roman"/>
          <w:color w:val="000000" w:themeColor="text1"/>
          <w:sz w:val="24"/>
          <w:szCs w:val="24"/>
        </w:rPr>
        <w:fldChar w:fldCharType="end"/>
      </w:r>
      <w:r w:rsidR="00B14AA3" w:rsidRPr="000021BF">
        <w:rPr>
          <w:rFonts w:ascii="Times New Roman" w:hAnsi="Times New Roman" w:cs="Times New Roman"/>
          <w:color w:val="000000" w:themeColor="text1"/>
          <w:sz w:val="24"/>
          <w:szCs w:val="24"/>
        </w:rPr>
        <w:t>.</w:t>
      </w:r>
      <w:r w:rsidR="00083619">
        <w:rPr>
          <w:rFonts w:ascii="Times New Roman" w:hAnsi="Times New Roman" w:cs="Times New Roman"/>
          <w:i/>
          <w:color w:val="000000" w:themeColor="text1"/>
          <w:sz w:val="24"/>
          <w:szCs w:val="24"/>
        </w:rPr>
        <w:t xml:space="preserve"> </w:t>
      </w:r>
      <w:r w:rsidR="00B14AA3" w:rsidRPr="000021BF">
        <w:rPr>
          <w:rFonts w:ascii="Times New Roman" w:hAnsi="Times New Roman" w:cs="Times New Roman"/>
          <w:color w:val="000000" w:themeColor="text1"/>
          <w:sz w:val="24"/>
          <w:szCs w:val="24"/>
        </w:rPr>
        <w:t xml:space="preserve">Additionally, sustainable HRM is defined as “the pattern of planned or emerging human resource deployments and activities intended to enable a balance of organizational goal achievement and reproduction of human resource base over a long-lasting calendar time and to control for negative impact on the human resource base” </w:t>
      </w:r>
      <w:r w:rsidR="00B14AA3" w:rsidRPr="000021BF">
        <w:rPr>
          <w:rFonts w:ascii="Times New Roman" w:hAnsi="Times New Roman" w:cs="Times New Roman"/>
          <w:color w:val="000000" w:themeColor="text1"/>
          <w:sz w:val="24"/>
          <w:szCs w:val="24"/>
        </w:rPr>
        <w:fldChar w:fldCharType="begin"/>
      </w:r>
      <w:r w:rsidR="00B14AA3" w:rsidRPr="000021BF">
        <w:rPr>
          <w:rFonts w:ascii="Times New Roman" w:hAnsi="Times New Roman" w:cs="Times New Roman"/>
          <w:color w:val="000000" w:themeColor="text1"/>
          <w:sz w:val="24"/>
          <w:szCs w:val="24"/>
        </w:rPr>
        <w:instrText>ADDIN RW.CITE{{629 Ehnert,Ina 2006}}</w:instrText>
      </w:r>
      <w:r w:rsidR="00B14AA3" w:rsidRPr="000021BF">
        <w:rPr>
          <w:rFonts w:ascii="Times New Roman" w:hAnsi="Times New Roman" w:cs="Times New Roman"/>
          <w:color w:val="000000" w:themeColor="text1"/>
          <w:sz w:val="24"/>
          <w:szCs w:val="24"/>
        </w:rPr>
        <w:fldChar w:fldCharType="separate"/>
      </w:r>
      <w:r w:rsidR="00B14AA3" w:rsidRPr="000021BF">
        <w:rPr>
          <w:rFonts w:ascii="Times New Roman" w:hAnsi="Times New Roman" w:cs="Times New Roman"/>
          <w:color w:val="000000" w:themeColor="text1"/>
          <w:sz w:val="24"/>
          <w:szCs w:val="24"/>
        </w:rPr>
        <w:t>(Ehnert, 2006)</w:t>
      </w:r>
      <w:r w:rsidR="00B14AA3" w:rsidRPr="000021BF">
        <w:rPr>
          <w:rFonts w:ascii="Times New Roman" w:hAnsi="Times New Roman" w:cs="Times New Roman"/>
          <w:color w:val="000000" w:themeColor="text1"/>
          <w:sz w:val="24"/>
          <w:szCs w:val="24"/>
        </w:rPr>
        <w:fldChar w:fldCharType="end"/>
      </w:r>
      <w:r w:rsidR="00B14AA3"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B14AA3" w:rsidRPr="000021BF">
        <w:rPr>
          <w:rFonts w:ascii="Times New Roman" w:hAnsi="Times New Roman" w:cs="Times New Roman"/>
          <w:color w:val="000000" w:themeColor="text1"/>
          <w:sz w:val="24"/>
          <w:szCs w:val="24"/>
        </w:rPr>
        <w:t>Both definitions add the sustainability element to the HRM definitions cited earlier, which in turn defines the new HRM wave.</w:t>
      </w:r>
      <w:r w:rsidR="00E97ABB" w:rsidRPr="000021BF">
        <w:rPr>
          <w:rFonts w:ascii="Times New Roman" w:hAnsi="Times New Roman" w:cs="Times New Roman"/>
          <w:color w:val="000000" w:themeColor="text1"/>
          <w:sz w:val="24"/>
          <w:szCs w:val="24"/>
        </w:rPr>
        <w:t xml:space="preserve"> Therefore, this study will</w:t>
      </w:r>
      <w:r w:rsidR="00F17BEB" w:rsidRPr="000021BF">
        <w:rPr>
          <w:rFonts w:ascii="Times New Roman" w:hAnsi="Times New Roman" w:cs="Times New Roman"/>
          <w:color w:val="000000" w:themeColor="text1"/>
          <w:sz w:val="24"/>
          <w:szCs w:val="24"/>
        </w:rPr>
        <w:t xml:space="preserve"> aim to </w:t>
      </w:r>
      <w:r w:rsidR="003F6A14" w:rsidRPr="000021BF">
        <w:rPr>
          <w:rFonts w:ascii="Times New Roman" w:hAnsi="Times New Roman" w:cs="Times New Roman"/>
          <w:color w:val="000000" w:themeColor="text1"/>
          <w:sz w:val="24"/>
          <w:szCs w:val="24"/>
        </w:rPr>
        <w:t>contribute to the existing effort in the field of sust</w:t>
      </w:r>
      <w:r w:rsidR="00920685" w:rsidRPr="000021BF">
        <w:rPr>
          <w:rFonts w:ascii="Times New Roman" w:hAnsi="Times New Roman" w:cs="Times New Roman"/>
          <w:color w:val="000000" w:themeColor="text1"/>
          <w:sz w:val="24"/>
          <w:szCs w:val="24"/>
        </w:rPr>
        <w:t>a</w:t>
      </w:r>
      <w:r w:rsidR="003F6A14" w:rsidRPr="000021BF">
        <w:rPr>
          <w:rFonts w:ascii="Times New Roman" w:hAnsi="Times New Roman" w:cs="Times New Roman"/>
          <w:color w:val="000000" w:themeColor="text1"/>
          <w:sz w:val="24"/>
          <w:szCs w:val="24"/>
        </w:rPr>
        <w:t>inab</w:t>
      </w:r>
      <w:r w:rsidR="00920685" w:rsidRPr="000021BF">
        <w:rPr>
          <w:rFonts w:ascii="Times New Roman" w:hAnsi="Times New Roman" w:cs="Times New Roman"/>
          <w:color w:val="000000" w:themeColor="text1"/>
          <w:sz w:val="24"/>
          <w:szCs w:val="24"/>
        </w:rPr>
        <w:t>le</w:t>
      </w:r>
      <w:r w:rsidR="003F6A14" w:rsidRPr="000021BF">
        <w:rPr>
          <w:rFonts w:ascii="Times New Roman" w:hAnsi="Times New Roman" w:cs="Times New Roman"/>
          <w:color w:val="000000" w:themeColor="text1"/>
          <w:sz w:val="24"/>
          <w:szCs w:val="24"/>
        </w:rPr>
        <w:t xml:space="preserve"> HRM hence </w:t>
      </w:r>
      <w:r w:rsidR="00F17BEB" w:rsidRPr="000021BF">
        <w:rPr>
          <w:rFonts w:ascii="Times New Roman" w:hAnsi="Times New Roman" w:cs="Times New Roman"/>
          <w:color w:val="000000" w:themeColor="text1"/>
          <w:sz w:val="24"/>
          <w:szCs w:val="24"/>
        </w:rPr>
        <w:t>extend</w:t>
      </w:r>
      <w:r w:rsidR="003F6A14" w:rsidRPr="000021BF">
        <w:rPr>
          <w:rFonts w:ascii="Times New Roman" w:hAnsi="Times New Roman" w:cs="Times New Roman"/>
          <w:color w:val="000000" w:themeColor="text1"/>
          <w:sz w:val="24"/>
          <w:szCs w:val="24"/>
        </w:rPr>
        <w:t>ing</w:t>
      </w:r>
      <w:r w:rsidR="00F17BEB" w:rsidRPr="000021BF">
        <w:rPr>
          <w:rFonts w:ascii="Times New Roman" w:hAnsi="Times New Roman" w:cs="Times New Roman"/>
          <w:color w:val="000000" w:themeColor="text1"/>
          <w:sz w:val="24"/>
          <w:szCs w:val="24"/>
        </w:rPr>
        <w:t xml:space="preserve"> the literature </w:t>
      </w:r>
      <w:r w:rsidR="00AD3774" w:rsidRPr="000021BF">
        <w:rPr>
          <w:rFonts w:ascii="Times New Roman" w:hAnsi="Times New Roman" w:cs="Times New Roman"/>
          <w:color w:val="000000" w:themeColor="text1"/>
          <w:sz w:val="24"/>
          <w:szCs w:val="24"/>
        </w:rPr>
        <w:t>by</w:t>
      </w:r>
      <w:r w:rsidR="00F17BEB" w:rsidRPr="000021BF">
        <w:rPr>
          <w:rFonts w:ascii="Times New Roman" w:hAnsi="Times New Roman" w:cs="Times New Roman"/>
          <w:color w:val="000000" w:themeColor="text1"/>
          <w:sz w:val="24"/>
          <w:szCs w:val="24"/>
        </w:rPr>
        <w:t xml:space="preserve"> explaining</w:t>
      </w:r>
      <w:r w:rsidR="00E97ABB" w:rsidRPr="000021BF">
        <w:rPr>
          <w:rFonts w:ascii="Times New Roman" w:hAnsi="Times New Roman" w:cs="Times New Roman"/>
          <w:color w:val="000000" w:themeColor="text1"/>
          <w:sz w:val="24"/>
          <w:szCs w:val="24"/>
        </w:rPr>
        <w:t xml:space="preserve"> the influence of </w:t>
      </w:r>
      <w:r w:rsidR="001C1A07" w:rsidRPr="000021BF">
        <w:rPr>
          <w:rFonts w:ascii="Times New Roman" w:hAnsi="Times New Roman" w:cs="Times New Roman"/>
          <w:color w:val="000000" w:themeColor="text1"/>
          <w:sz w:val="24"/>
          <w:szCs w:val="24"/>
        </w:rPr>
        <w:t>HRM</w:t>
      </w:r>
      <w:r w:rsidR="00E97ABB" w:rsidRPr="000021BF">
        <w:rPr>
          <w:rFonts w:ascii="Times New Roman" w:hAnsi="Times New Roman" w:cs="Times New Roman"/>
          <w:color w:val="000000" w:themeColor="text1"/>
          <w:sz w:val="24"/>
          <w:szCs w:val="24"/>
        </w:rPr>
        <w:t xml:space="preserve"> sustainability aspect.</w:t>
      </w:r>
    </w:p>
    <w:p w14:paraId="0BEDAC75" w14:textId="21556975" w:rsidR="00522B2A" w:rsidRPr="000021BF" w:rsidRDefault="00235030"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Further to the discussion, </w:t>
      </w:r>
      <w:r w:rsidR="0061009E" w:rsidRPr="000021BF">
        <w:rPr>
          <w:rFonts w:ascii="Times New Roman" w:hAnsi="Times New Roman" w:cs="Times New Roman"/>
          <w:color w:val="000000" w:themeColor="text1"/>
          <w:sz w:val="24"/>
          <w:szCs w:val="24"/>
        </w:rPr>
        <w:t>the</w:t>
      </w:r>
      <w:r w:rsidR="003D52B4" w:rsidRPr="000021BF">
        <w:rPr>
          <w:rFonts w:ascii="Times New Roman" w:hAnsi="Times New Roman" w:cs="Times New Roman"/>
          <w:color w:val="000000" w:themeColor="text1"/>
          <w:sz w:val="24"/>
          <w:szCs w:val="24"/>
        </w:rPr>
        <w:t xml:space="preserve"> ultimate result of </w:t>
      </w:r>
      <w:r w:rsidRPr="000021BF">
        <w:rPr>
          <w:rFonts w:ascii="Times New Roman" w:hAnsi="Times New Roman" w:cs="Times New Roman"/>
          <w:color w:val="000000" w:themeColor="text1"/>
          <w:sz w:val="24"/>
          <w:szCs w:val="24"/>
        </w:rPr>
        <w:t>e</w:t>
      </w:r>
      <w:r w:rsidR="00E97ABB" w:rsidRPr="000021BF">
        <w:rPr>
          <w:rFonts w:ascii="Times New Roman" w:hAnsi="Times New Roman" w:cs="Times New Roman"/>
          <w:color w:val="000000" w:themeColor="text1"/>
          <w:sz w:val="24"/>
          <w:szCs w:val="24"/>
        </w:rPr>
        <w:t xml:space="preserve">ffective HRM systems </w:t>
      </w:r>
      <w:r w:rsidR="003D52B4" w:rsidRPr="000021BF">
        <w:rPr>
          <w:rFonts w:ascii="Times New Roman" w:hAnsi="Times New Roman" w:cs="Times New Roman"/>
          <w:color w:val="000000" w:themeColor="text1"/>
          <w:sz w:val="24"/>
          <w:szCs w:val="24"/>
        </w:rPr>
        <w:t xml:space="preserve">is </w:t>
      </w:r>
      <w:r w:rsidR="00E97ABB" w:rsidRPr="000021BF">
        <w:rPr>
          <w:rFonts w:ascii="Times New Roman" w:hAnsi="Times New Roman" w:cs="Times New Roman"/>
          <w:color w:val="000000" w:themeColor="text1"/>
          <w:sz w:val="24"/>
          <w:szCs w:val="24"/>
        </w:rPr>
        <w:t>combin</w:t>
      </w:r>
      <w:r w:rsidR="003D52B4" w:rsidRPr="000021BF">
        <w:rPr>
          <w:rFonts w:ascii="Times New Roman" w:hAnsi="Times New Roman" w:cs="Times New Roman"/>
          <w:color w:val="000000" w:themeColor="text1"/>
          <w:sz w:val="24"/>
          <w:szCs w:val="24"/>
        </w:rPr>
        <w:t>ing</w:t>
      </w:r>
      <w:r w:rsidR="00E97ABB" w:rsidRPr="000021BF">
        <w:rPr>
          <w:rFonts w:ascii="Times New Roman" w:hAnsi="Times New Roman" w:cs="Times New Roman"/>
          <w:color w:val="000000" w:themeColor="text1"/>
          <w:sz w:val="24"/>
          <w:szCs w:val="24"/>
        </w:rPr>
        <w:t xml:space="preserve"> value-add</w:t>
      </w:r>
      <w:r w:rsidR="002F69CB" w:rsidRPr="000021BF">
        <w:rPr>
          <w:rFonts w:ascii="Times New Roman" w:hAnsi="Times New Roman" w:cs="Times New Roman"/>
          <w:color w:val="000000" w:themeColor="text1"/>
          <w:sz w:val="24"/>
          <w:szCs w:val="24"/>
        </w:rPr>
        <w:t>ing</w:t>
      </w:r>
      <w:r w:rsidR="00E97ABB" w:rsidRPr="000021BF">
        <w:rPr>
          <w:rFonts w:ascii="Times New Roman" w:hAnsi="Times New Roman" w:cs="Times New Roman"/>
          <w:color w:val="000000" w:themeColor="text1"/>
          <w:sz w:val="24"/>
          <w:szCs w:val="24"/>
        </w:rPr>
        <w:t xml:space="preserve"> HR</w:t>
      </w:r>
      <w:r w:rsidR="002F69CB" w:rsidRPr="000021BF">
        <w:rPr>
          <w:rFonts w:ascii="Times New Roman" w:hAnsi="Times New Roman" w:cs="Times New Roman"/>
          <w:color w:val="000000" w:themeColor="text1"/>
          <w:sz w:val="24"/>
          <w:szCs w:val="24"/>
        </w:rPr>
        <w:t>M</w:t>
      </w:r>
      <w:r w:rsidR="00E97ABB" w:rsidRPr="000021BF">
        <w:rPr>
          <w:rFonts w:ascii="Times New Roman" w:hAnsi="Times New Roman" w:cs="Times New Roman"/>
          <w:color w:val="000000" w:themeColor="text1"/>
          <w:sz w:val="24"/>
          <w:szCs w:val="24"/>
        </w:rPr>
        <w:t xml:space="preserve"> practices to </w:t>
      </w:r>
      <w:r w:rsidR="00D80817" w:rsidRPr="000021BF">
        <w:rPr>
          <w:rFonts w:ascii="Times New Roman" w:hAnsi="Times New Roman" w:cs="Times New Roman"/>
          <w:color w:val="000000" w:themeColor="text1"/>
          <w:sz w:val="24"/>
          <w:szCs w:val="24"/>
        </w:rPr>
        <w:t>align</w:t>
      </w:r>
      <w:r w:rsidR="00E97ABB" w:rsidRPr="000021BF">
        <w:rPr>
          <w:rFonts w:ascii="Times New Roman" w:hAnsi="Times New Roman" w:cs="Times New Roman"/>
          <w:color w:val="000000" w:themeColor="text1"/>
          <w:sz w:val="24"/>
          <w:szCs w:val="24"/>
        </w:rPr>
        <w:t xml:space="preserve"> with organizational needs (Garg and Punia, 2017).</w:t>
      </w:r>
      <w:r w:rsidR="00083619">
        <w:rPr>
          <w:rFonts w:ascii="Times New Roman" w:hAnsi="Times New Roman" w:cs="Times New Roman"/>
          <w:color w:val="000000" w:themeColor="text1"/>
          <w:sz w:val="24"/>
          <w:szCs w:val="24"/>
        </w:rPr>
        <w:t xml:space="preserve"> </w:t>
      </w:r>
      <w:r w:rsidR="00E97ABB" w:rsidRPr="000021BF">
        <w:rPr>
          <w:rFonts w:ascii="Times New Roman" w:hAnsi="Times New Roman" w:cs="Times New Roman"/>
          <w:color w:val="000000" w:themeColor="text1"/>
          <w:sz w:val="24"/>
          <w:szCs w:val="24"/>
        </w:rPr>
        <w:t>However, there is no consensus on the combination of HR</w:t>
      </w:r>
      <w:r w:rsidR="002F69CB" w:rsidRPr="000021BF">
        <w:rPr>
          <w:rFonts w:ascii="Times New Roman" w:hAnsi="Times New Roman" w:cs="Times New Roman"/>
          <w:color w:val="000000" w:themeColor="text1"/>
          <w:sz w:val="24"/>
          <w:szCs w:val="24"/>
        </w:rPr>
        <w:t>M</w:t>
      </w:r>
      <w:r w:rsidR="00E97ABB" w:rsidRPr="000021BF">
        <w:rPr>
          <w:rFonts w:ascii="Times New Roman" w:hAnsi="Times New Roman" w:cs="Times New Roman"/>
          <w:color w:val="000000" w:themeColor="text1"/>
          <w:sz w:val="24"/>
          <w:szCs w:val="24"/>
        </w:rPr>
        <w:t xml:space="preserve"> practices that would fit any organizational setting that should be extensively studied </w:t>
      </w:r>
      <w:r w:rsidR="00E97ABB"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RW.CITE{{357 Kazlauskaite,Ruta 2011; 121 Petros,Philipos 2014; 371 Paauwe,Jaap 2005; 532 Dhiman,GiriRaj 2010; 563 Chapman,ElizabethF 2016}}</w:instrText>
      </w:r>
      <w:r w:rsidR="00E97ABB"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(Chapman</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2016; Dhiman and Mohanty, 2010; Kazlauskaite</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2011; Paauwe and Boselie, 2005; Petros, 2014)</w:t>
      </w:r>
      <w:r w:rsidR="00E97ABB" w:rsidRPr="000021BF">
        <w:rPr>
          <w:rFonts w:ascii="Times New Roman" w:hAnsi="Times New Roman" w:cs="Times New Roman"/>
          <w:color w:val="000000" w:themeColor="text1"/>
          <w:sz w:val="24"/>
          <w:szCs w:val="24"/>
        </w:rPr>
        <w:fldChar w:fldCharType="end"/>
      </w:r>
      <w:r w:rsidR="00E97ABB" w:rsidRPr="000021BF">
        <w:rPr>
          <w:rFonts w:ascii="Times New Roman" w:hAnsi="Times New Roman" w:cs="Times New Roman"/>
          <w:color w:val="000000" w:themeColor="text1"/>
          <w:sz w:val="24"/>
          <w:szCs w:val="24"/>
        </w:rPr>
        <w:t xml:space="preserve"> to understand how HR</w:t>
      </w:r>
      <w:r w:rsidR="00522B2A" w:rsidRPr="000021BF">
        <w:rPr>
          <w:rFonts w:ascii="Times New Roman" w:hAnsi="Times New Roman" w:cs="Times New Roman"/>
          <w:color w:val="000000" w:themeColor="text1"/>
          <w:sz w:val="24"/>
          <w:szCs w:val="24"/>
        </w:rPr>
        <w:t>M</w:t>
      </w:r>
      <w:r w:rsidR="00E97ABB" w:rsidRPr="000021BF">
        <w:rPr>
          <w:rFonts w:ascii="Times New Roman" w:hAnsi="Times New Roman" w:cs="Times New Roman"/>
          <w:color w:val="000000" w:themeColor="text1"/>
          <w:sz w:val="24"/>
          <w:szCs w:val="24"/>
        </w:rPr>
        <w:t xml:space="preserve"> practices interact</w:t>
      </w:r>
      <w:r w:rsidR="002D2B14" w:rsidRPr="000021BF">
        <w:rPr>
          <w:rFonts w:ascii="Times New Roman" w:hAnsi="Times New Roman" w:cs="Times New Roman"/>
          <w:color w:val="000000" w:themeColor="text1"/>
          <w:sz w:val="24"/>
          <w:szCs w:val="24"/>
        </w:rPr>
        <w:t xml:space="preserve"> and influence</w:t>
      </w:r>
      <w:r w:rsidR="00E97ABB" w:rsidRPr="000021BF">
        <w:rPr>
          <w:rFonts w:ascii="Times New Roman" w:hAnsi="Times New Roman" w:cs="Times New Roman"/>
          <w:color w:val="000000" w:themeColor="text1"/>
          <w:sz w:val="24"/>
          <w:szCs w:val="24"/>
        </w:rPr>
        <w:t xml:space="preserve"> each other </w:t>
      </w:r>
      <w:r w:rsidR="002D2B14" w:rsidRPr="000021BF">
        <w:rPr>
          <w:rFonts w:ascii="Times New Roman" w:hAnsi="Times New Roman" w:cs="Times New Roman"/>
          <w:color w:val="000000" w:themeColor="text1"/>
          <w:sz w:val="24"/>
          <w:szCs w:val="24"/>
        </w:rPr>
        <w:t>and</w:t>
      </w:r>
      <w:r w:rsidR="00E97ABB" w:rsidRPr="000021BF">
        <w:rPr>
          <w:rFonts w:ascii="Times New Roman" w:hAnsi="Times New Roman" w:cs="Times New Roman"/>
          <w:color w:val="000000" w:themeColor="text1"/>
          <w:sz w:val="24"/>
          <w:szCs w:val="24"/>
        </w:rPr>
        <w:t xml:space="preserve"> organizational outcomes </w:t>
      </w:r>
      <w:r w:rsidR="00E97ABB" w:rsidRPr="000021BF">
        <w:rPr>
          <w:rFonts w:ascii="Times New Roman" w:hAnsi="Times New Roman" w:cs="Times New Roman"/>
          <w:color w:val="000000" w:themeColor="text1"/>
          <w:sz w:val="24"/>
          <w:szCs w:val="24"/>
        </w:rPr>
        <w:fldChar w:fldCharType="begin"/>
      </w:r>
      <w:r w:rsidR="00E97ABB" w:rsidRPr="000021BF">
        <w:rPr>
          <w:rFonts w:ascii="Times New Roman" w:hAnsi="Times New Roman" w:cs="Times New Roman"/>
          <w:color w:val="000000" w:themeColor="text1"/>
          <w:sz w:val="24"/>
          <w:szCs w:val="24"/>
        </w:rPr>
        <w:instrText>ADDIN RW.CITE{{377 Bowen,DavidE 2004}}</w:instrText>
      </w:r>
      <w:r w:rsidR="00E97ABB" w:rsidRPr="000021BF">
        <w:rPr>
          <w:rFonts w:ascii="Times New Roman" w:hAnsi="Times New Roman" w:cs="Times New Roman"/>
          <w:color w:val="000000" w:themeColor="text1"/>
          <w:sz w:val="24"/>
          <w:szCs w:val="24"/>
        </w:rPr>
        <w:fldChar w:fldCharType="separate"/>
      </w:r>
      <w:r w:rsidR="00E97ABB" w:rsidRPr="000021BF">
        <w:rPr>
          <w:rFonts w:ascii="Times New Roman" w:hAnsi="Times New Roman" w:cs="Times New Roman"/>
          <w:color w:val="000000" w:themeColor="text1"/>
          <w:sz w:val="24"/>
          <w:szCs w:val="24"/>
        </w:rPr>
        <w:t>(Bowen and Ostroff, 2004)</w:t>
      </w:r>
      <w:r w:rsidR="00E97ABB" w:rsidRPr="000021BF">
        <w:rPr>
          <w:rFonts w:ascii="Times New Roman" w:hAnsi="Times New Roman" w:cs="Times New Roman"/>
          <w:color w:val="000000" w:themeColor="text1"/>
          <w:sz w:val="24"/>
          <w:szCs w:val="24"/>
        </w:rPr>
        <w:fldChar w:fldCharType="end"/>
      </w:r>
      <w:r w:rsidR="00E97ABB"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7F32FC" w:rsidRPr="000021BF">
        <w:rPr>
          <w:rFonts w:ascii="Times New Roman" w:hAnsi="Times New Roman" w:cs="Times New Roman"/>
          <w:color w:val="000000" w:themeColor="text1"/>
          <w:sz w:val="24"/>
          <w:szCs w:val="24"/>
        </w:rPr>
        <w:lastRenderedPageBreak/>
        <w:t>Additionally, o</w:t>
      </w:r>
      <w:r w:rsidR="000A1DE0" w:rsidRPr="000021BF">
        <w:rPr>
          <w:rFonts w:ascii="Times New Roman" w:hAnsi="Times New Roman" w:cs="Times New Roman"/>
          <w:color w:val="000000" w:themeColor="text1"/>
          <w:sz w:val="24"/>
          <w:szCs w:val="24"/>
        </w:rPr>
        <w:t>ne-size-fit</w:t>
      </w:r>
      <w:r w:rsidR="0088501B" w:rsidRPr="000021BF">
        <w:rPr>
          <w:rFonts w:ascii="Times New Roman" w:hAnsi="Times New Roman" w:cs="Times New Roman"/>
          <w:color w:val="000000" w:themeColor="text1"/>
          <w:sz w:val="24"/>
          <w:szCs w:val="24"/>
        </w:rPr>
        <w:t>s</w:t>
      </w:r>
      <w:r w:rsidR="000A1DE0" w:rsidRPr="000021BF">
        <w:rPr>
          <w:rFonts w:ascii="Times New Roman" w:hAnsi="Times New Roman" w:cs="Times New Roman"/>
          <w:color w:val="000000" w:themeColor="text1"/>
          <w:sz w:val="24"/>
          <w:szCs w:val="24"/>
        </w:rPr>
        <w:t xml:space="preserve">-all solution is not an option that organizations should </w:t>
      </w:r>
      <w:r w:rsidR="007F32FC" w:rsidRPr="000021BF">
        <w:rPr>
          <w:rFonts w:ascii="Times New Roman" w:hAnsi="Times New Roman" w:cs="Times New Roman"/>
          <w:color w:val="000000" w:themeColor="text1"/>
          <w:sz w:val="24"/>
          <w:szCs w:val="24"/>
        </w:rPr>
        <w:t>consider</w:t>
      </w:r>
      <w:r w:rsidR="000A1DE0" w:rsidRPr="000021BF">
        <w:rPr>
          <w:rFonts w:ascii="Times New Roman" w:hAnsi="Times New Roman" w:cs="Times New Roman"/>
          <w:color w:val="000000" w:themeColor="text1"/>
          <w:sz w:val="24"/>
          <w:szCs w:val="24"/>
        </w:rPr>
        <w:t xml:space="preserve"> for the intellectual capital</w:t>
      </w:r>
      <w:r w:rsidR="007F32FC" w:rsidRPr="000021BF">
        <w:rPr>
          <w:rFonts w:ascii="Times New Roman" w:hAnsi="Times New Roman" w:cs="Times New Roman"/>
          <w:color w:val="000000" w:themeColor="text1"/>
          <w:sz w:val="24"/>
          <w:szCs w:val="24"/>
        </w:rPr>
        <w:t xml:space="preserve"> development</w:t>
      </w:r>
      <w:r w:rsidR="000A1DE0" w:rsidRPr="000021BF">
        <w:rPr>
          <w:rFonts w:ascii="Times New Roman" w:hAnsi="Times New Roman" w:cs="Times New Roman"/>
          <w:color w:val="000000" w:themeColor="text1"/>
          <w:sz w:val="24"/>
          <w:szCs w:val="24"/>
        </w:rPr>
        <w:t xml:space="preserve"> and </w:t>
      </w:r>
      <w:r w:rsidR="007F32FC" w:rsidRPr="000021BF">
        <w:rPr>
          <w:rFonts w:ascii="Times New Roman" w:hAnsi="Times New Roman" w:cs="Times New Roman"/>
          <w:color w:val="000000" w:themeColor="text1"/>
          <w:sz w:val="24"/>
          <w:szCs w:val="24"/>
        </w:rPr>
        <w:t>the build-up of</w:t>
      </w:r>
      <w:r w:rsidR="000A1DE0" w:rsidRPr="000021BF">
        <w:rPr>
          <w:rFonts w:ascii="Times New Roman" w:hAnsi="Times New Roman" w:cs="Times New Roman"/>
          <w:color w:val="000000" w:themeColor="text1"/>
          <w:sz w:val="24"/>
          <w:szCs w:val="24"/>
        </w:rPr>
        <w:t xml:space="preserve"> workforce</w:t>
      </w:r>
      <w:r w:rsidR="007F32FC" w:rsidRPr="000021BF">
        <w:rPr>
          <w:rFonts w:ascii="Times New Roman" w:hAnsi="Times New Roman" w:cs="Times New Roman"/>
          <w:color w:val="000000" w:themeColor="text1"/>
          <w:sz w:val="24"/>
          <w:szCs w:val="24"/>
        </w:rPr>
        <w:t xml:space="preserve"> experience</w:t>
      </w:r>
      <w:r w:rsidR="000A1DE0" w:rsidRPr="000021BF">
        <w:rPr>
          <w:rFonts w:ascii="Times New Roman" w:hAnsi="Times New Roman" w:cs="Times New Roman"/>
          <w:color w:val="000000" w:themeColor="text1"/>
          <w:sz w:val="24"/>
          <w:szCs w:val="24"/>
        </w:rPr>
        <w:t xml:space="preserve"> </w:t>
      </w:r>
      <w:r w:rsidR="000A1DE0"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RW.CITE{{514 Hart,E 1998; 542 Khatri,Naresh 2006}}</w:instrText>
      </w:r>
      <w:r w:rsidR="000A1DE0"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(Hart and McKenna, 1998; Khatri</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2006)</w:t>
      </w:r>
      <w:r w:rsidR="000A1DE0" w:rsidRPr="000021BF">
        <w:rPr>
          <w:rFonts w:ascii="Times New Roman" w:hAnsi="Times New Roman" w:cs="Times New Roman"/>
          <w:color w:val="000000" w:themeColor="text1"/>
          <w:sz w:val="24"/>
          <w:szCs w:val="24"/>
        </w:rPr>
        <w:fldChar w:fldCharType="end"/>
      </w:r>
      <w:r w:rsidR="000A1DE0"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0A1DE0" w:rsidRPr="000021BF">
        <w:rPr>
          <w:rFonts w:ascii="Times New Roman" w:hAnsi="Times New Roman" w:cs="Times New Roman"/>
          <w:color w:val="000000" w:themeColor="text1"/>
          <w:sz w:val="24"/>
          <w:szCs w:val="24"/>
        </w:rPr>
        <w:t xml:space="preserve">Therefore, </w:t>
      </w:r>
      <w:r w:rsidR="00E97ABB" w:rsidRPr="000021BF">
        <w:rPr>
          <w:rFonts w:ascii="Times New Roman" w:hAnsi="Times New Roman" w:cs="Times New Roman"/>
          <w:color w:val="000000" w:themeColor="text1"/>
          <w:sz w:val="24"/>
          <w:szCs w:val="24"/>
        </w:rPr>
        <w:t>HR</w:t>
      </w:r>
      <w:r w:rsidR="00522B2A" w:rsidRPr="000021BF">
        <w:rPr>
          <w:rFonts w:ascii="Times New Roman" w:hAnsi="Times New Roman" w:cs="Times New Roman"/>
          <w:color w:val="000000" w:themeColor="text1"/>
          <w:sz w:val="24"/>
          <w:szCs w:val="24"/>
        </w:rPr>
        <w:t>M</w:t>
      </w:r>
      <w:r w:rsidR="00E97ABB" w:rsidRPr="000021BF">
        <w:rPr>
          <w:rFonts w:ascii="Times New Roman" w:hAnsi="Times New Roman" w:cs="Times New Roman"/>
          <w:color w:val="000000" w:themeColor="text1"/>
          <w:sz w:val="24"/>
          <w:szCs w:val="24"/>
        </w:rPr>
        <w:t xml:space="preserve"> practices have been extensively studied </w:t>
      </w:r>
      <w:r w:rsidR="008E23C0" w:rsidRPr="000021BF">
        <w:rPr>
          <w:rFonts w:ascii="Times New Roman" w:hAnsi="Times New Roman" w:cs="Times New Roman"/>
          <w:color w:val="000000" w:themeColor="text1"/>
          <w:sz w:val="24"/>
          <w:szCs w:val="24"/>
        </w:rPr>
        <w:t>with</w:t>
      </w:r>
      <w:r w:rsidR="00E97ABB" w:rsidRPr="000021BF">
        <w:rPr>
          <w:rFonts w:ascii="Times New Roman" w:hAnsi="Times New Roman" w:cs="Times New Roman"/>
          <w:color w:val="000000" w:themeColor="text1"/>
          <w:sz w:val="24"/>
          <w:szCs w:val="24"/>
        </w:rPr>
        <w:t xml:space="preserve"> fundamentals supporting their effective design are not yet understood </w:t>
      </w:r>
      <w:r w:rsidR="00E97ABB" w:rsidRPr="000021BF">
        <w:rPr>
          <w:rFonts w:ascii="Times New Roman" w:hAnsi="Times New Roman" w:cs="Times New Roman"/>
          <w:color w:val="000000" w:themeColor="text1"/>
          <w:sz w:val="24"/>
          <w:szCs w:val="24"/>
        </w:rPr>
        <w:fldChar w:fldCharType="begin"/>
      </w:r>
      <w:r w:rsidR="00E97ABB" w:rsidRPr="000021BF">
        <w:rPr>
          <w:rFonts w:ascii="Times New Roman" w:hAnsi="Times New Roman" w:cs="Times New Roman"/>
          <w:color w:val="000000" w:themeColor="text1"/>
          <w:sz w:val="24"/>
          <w:szCs w:val="24"/>
        </w:rPr>
        <w:instrText>ADDIN RW.CITE{{109 Monks,Kathy 2006; 507 Paré,Guy 2007}}</w:instrText>
      </w:r>
      <w:r w:rsidR="00E97ABB" w:rsidRPr="000021BF">
        <w:rPr>
          <w:rFonts w:ascii="Times New Roman" w:hAnsi="Times New Roman" w:cs="Times New Roman"/>
          <w:color w:val="000000" w:themeColor="text1"/>
          <w:sz w:val="24"/>
          <w:szCs w:val="24"/>
        </w:rPr>
        <w:fldChar w:fldCharType="separate"/>
      </w:r>
      <w:r w:rsidR="00A7568D" w:rsidRPr="000021BF">
        <w:rPr>
          <w:rFonts w:ascii="Times New Roman" w:hAnsi="Times New Roman" w:cs="Times New Roman"/>
          <w:color w:val="000000" w:themeColor="text1"/>
          <w:sz w:val="24"/>
          <w:szCs w:val="24"/>
        </w:rPr>
        <w:t>(Monks and Loughnane, 2006; Paré and Tremblay, 2007)</w:t>
      </w:r>
      <w:r w:rsidR="00E97ABB" w:rsidRPr="000021BF">
        <w:rPr>
          <w:rFonts w:ascii="Times New Roman" w:hAnsi="Times New Roman" w:cs="Times New Roman"/>
          <w:color w:val="000000" w:themeColor="text1"/>
          <w:sz w:val="24"/>
          <w:szCs w:val="24"/>
        </w:rPr>
        <w:fldChar w:fldCharType="end"/>
      </w:r>
      <w:r w:rsidR="00E97ABB" w:rsidRPr="000021BF">
        <w:rPr>
          <w:rFonts w:ascii="Times New Roman" w:hAnsi="Times New Roman" w:cs="Times New Roman"/>
          <w:color w:val="000000" w:themeColor="text1"/>
          <w:sz w:val="24"/>
          <w:szCs w:val="24"/>
        </w:rPr>
        <w:t>. HR</w:t>
      </w:r>
      <w:r w:rsidR="00522B2A" w:rsidRPr="000021BF">
        <w:rPr>
          <w:rFonts w:ascii="Times New Roman" w:hAnsi="Times New Roman" w:cs="Times New Roman"/>
          <w:color w:val="000000" w:themeColor="text1"/>
          <w:sz w:val="24"/>
          <w:szCs w:val="24"/>
        </w:rPr>
        <w:t>M</w:t>
      </w:r>
      <w:r w:rsidR="00E97ABB" w:rsidRPr="000021BF">
        <w:rPr>
          <w:rFonts w:ascii="Times New Roman" w:hAnsi="Times New Roman" w:cs="Times New Roman"/>
          <w:color w:val="000000" w:themeColor="text1"/>
          <w:sz w:val="24"/>
          <w:szCs w:val="24"/>
        </w:rPr>
        <w:t xml:space="preserve"> practices have been defined as </w:t>
      </w:r>
      <w:r w:rsidR="005B4844" w:rsidRPr="000021BF">
        <w:rPr>
          <w:rFonts w:ascii="Times New Roman" w:hAnsi="Times New Roman" w:cs="Times New Roman"/>
          <w:color w:val="000000" w:themeColor="text1"/>
          <w:sz w:val="24"/>
          <w:szCs w:val="24"/>
        </w:rPr>
        <w:t xml:space="preserve">a </w:t>
      </w:r>
      <w:r w:rsidR="00E97ABB" w:rsidRPr="000021BF">
        <w:rPr>
          <w:rFonts w:ascii="Times New Roman" w:hAnsi="Times New Roman" w:cs="Times New Roman"/>
          <w:color w:val="000000" w:themeColor="text1"/>
          <w:sz w:val="24"/>
          <w:szCs w:val="24"/>
        </w:rPr>
        <w:t xml:space="preserve">set of distinctive, but interconnected, functions and activities, and a process that attracts, develops, and helps retain a firm’s human capital </w:t>
      </w:r>
      <w:r w:rsidR="00E97ABB" w:rsidRPr="000021BF">
        <w:rPr>
          <w:rFonts w:ascii="Times New Roman" w:hAnsi="Times New Roman" w:cs="Times New Roman"/>
          <w:color w:val="000000" w:themeColor="text1"/>
          <w:sz w:val="24"/>
          <w:szCs w:val="24"/>
        </w:rPr>
        <w:fldChar w:fldCharType="begin"/>
      </w:r>
      <w:r w:rsidR="00E97ABB" w:rsidRPr="000021BF">
        <w:rPr>
          <w:rFonts w:ascii="Times New Roman" w:hAnsi="Times New Roman" w:cs="Times New Roman"/>
          <w:color w:val="000000" w:themeColor="text1"/>
          <w:sz w:val="24"/>
          <w:szCs w:val="24"/>
        </w:rPr>
        <w:instrText>ADDIN RW.CITE{{344 Lado,AugustineA 1994}}</w:instrText>
      </w:r>
      <w:r w:rsidR="00E97ABB" w:rsidRPr="000021BF">
        <w:rPr>
          <w:rFonts w:ascii="Times New Roman" w:hAnsi="Times New Roman" w:cs="Times New Roman"/>
          <w:color w:val="000000" w:themeColor="text1"/>
          <w:sz w:val="24"/>
          <w:szCs w:val="24"/>
        </w:rPr>
        <w:fldChar w:fldCharType="separate"/>
      </w:r>
      <w:r w:rsidR="00E97ABB" w:rsidRPr="000021BF">
        <w:rPr>
          <w:rFonts w:ascii="Times New Roman" w:hAnsi="Times New Roman" w:cs="Times New Roman"/>
          <w:color w:val="000000" w:themeColor="text1"/>
          <w:sz w:val="24"/>
          <w:szCs w:val="24"/>
        </w:rPr>
        <w:t>(Lado and Wilson, 1994)</w:t>
      </w:r>
      <w:r w:rsidR="00E97ABB" w:rsidRPr="000021BF">
        <w:rPr>
          <w:rFonts w:ascii="Times New Roman" w:hAnsi="Times New Roman" w:cs="Times New Roman"/>
          <w:color w:val="000000" w:themeColor="text1"/>
          <w:sz w:val="24"/>
          <w:szCs w:val="24"/>
        </w:rPr>
        <w:fldChar w:fldCharType="end"/>
      </w:r>
      <w:r w:rsidR="00E97ABB" w:rsidRPr="000021BF">
        <w:rPr>
          <w:rFonts w:ascii="Times New Roman" w:hAnsi="Times New Roman" w:cs="Times New Roman"/>
          <w:color w:val="000000" w:themeColor="text1"/>
          <w:sz w:val="24"/>
          <w:szCs w:val="24"/>
        </w:rPr>
        <w:t xml:space="preserve">, utilized to achieve an organization’s strategic objectives </w:t>
      </w:r>
      <w:r w:rsidR="00E97ABB" w:rsidRPr="000021BF">
        <w:rPr>
          <w:rFonts w:ascii="Times New Roman" w:hAnsi="Times New Roman" w:cs="Times New Roman"/>
          <w:color w:val="000000" w:themeColor="text1"/>
          <w:sz w:val="24"/>
          <w:szCs w:val="24"/>
        </w:rPr>
        <w:fldChar w:fldCharType="begin"/>
      </w:r>
      <w:r w:rsidR="004277A3" w:rsidRPr="000021BF">
        <w:rPr>
          <w:rFonts w:ascii="Times New Roman" w:hAnsi="Times New Roman" w:cs="Times New Roman"/>
          <w:color w:val="000000" w:themeColor="text1"/>
          <w:sz w:val="24"/>
          <w:szCs w:val="24"/>
        </w:rPr>
        <w:instrText>ADDIN RW.CITE{{362 Kim,YongWoon 2014; 377 Bowen,DavidE 2004; 293 Singh,Abhilasha 2015}}</w:instrText>
      </w:r>
      <w:r w:rsidR="00E97ABB" w:rsidRPr="000021BF">
        <w:rPr>
          <w:rFonts w:ascii="Times New Roman" w:hAnsi="Times New Roman" w:cs="Times New Roman"/>
          <w:color w:val="000000" w:themeColor="text1"/>
          <w:sz w:val="24"/>
          <w:szCs w:val="24"/>
        </w:rPr>
        <w:fldChar w:fldCharType="separate"/>
      </w:r>
      <w:r w:rsidR="004277A3" w:rsidRPr="000021BF">
        <w:rPr>
          <w:rFonts w:ascii="Times New Roman" w:hAnsi="Times New Roman" w:cs="Times New Roman"/>
          <w:color w:val="000000" w:themeColor="text1"/>
          <w:sz w:val="24"/>
          <w:szCs w:val="24"/>
        </w:rPr>
        <w:t>(Bowen and Ostroff, 2004; Kim and Ko, 2014; Singh and Sharma, 2015)</w:t>
      </w:r>
      <w:r w:rsidR="00E97ABB" w:rsidRPr="000021BF">
        <w:rPr>
          <w:rFonts w:ascii="Times New Roman" w:hAnsi="Times New Roman" w:cs="Times New Roman"/>
          <w:color w:val="000000" w:themeColor="text1"/>
          <w:sz w:val="24"/>
          <w:szCs w:val="24"/>
        </w:rPr>
        <w:fldChar w:fldCharType="end"/>
      </w:r>
      <w:r w:rsidR="00E97ABB" w:rsidRPr="000021BF">
        <w:rPr>
          <w:rFonts w:ascii="Times New Roman" w:hAnsi="Times New Roman" w:cs="Times New Roman"/>
          <w:color w:val="000000" w:themeColor="text1"/>
          <w:sz w:val="24"/>
          <w:szCs w:val="24"/>
        </w:rPr>
        <w:t>.</w:t>
      </w:r>
    </w:p>
    <w:p w14:paraId="554A3001" w14:textId="05DFF3B3" w:rsidR="00E97ABB" w:rsidRPr="000021BF" w:rsidRDefault="00E97ABB"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Since no best HR</w:t>
      </w:r>
      <w:r w:rsidR="002F69CB" w:rsidRPr="000021BF">
        <w:rPr>
          <w:rFonts w:ascii="Times New Roman" w:hAnsi="Times New Roman" w:cs="Times New Roman"/>
          <w:color w:val="000000" w:themeColor="text1"/>
          <w:sz w:val="24"/>
          <w:szCs w:val="24"/>
        </w:rPr>
        <w:t>M</w:t>
      </w:r>
      <w:r w:rsidRPr="000021BF">
        <w:rPr>
          <w:rFonts w:ascii="Times New Roman" w:hAnsi="Times New Roman" w:cs="Times New Roman"/>
          <w:color w:val="000000" w:themeColor="text1"/>
          <w:sz w:val="24"/>
          <w:szCs w:val="24"/>
        </w:rPr>
        <w:t xml:space="preserve"> practices have been identified in literature to fully explain sustainable HRM’s influence </w:t>
      </w:r>
      <w:r w:rsidRPr="000021BF">
        <w:rPr>
          <w:rFonts w:ascii="Times New Roman" w:hAnsi="Times New Roman" w:cs="Times New Roman"/>
          <w:color w:val="000000" w:themeColor="text1"/>
          <w:sz w:val="24"/>
          <w:szCs w:val="24"/>
        </w:rPr>
        <w:fldChar w:fldCharType="begin"/>
      </w:r>
      <w:r w:rsidR="007E4593" w:rsidRPr="000021BF">
        <w:rPr>
          <w:rFonts w:ascii="Times New Roman" w:hAnsi="Times New Roman" w:cs="Times New Roman"/>
          <w:color w:val="000000" w:themeColor="text1"/>
          <w:sz w:val="24"/>
          <w:szCs w:val="24"/>
        </w:rPr>
        <w:instrText>ADDIN RW.CITE{{371 Paauwe,Jaap 2005; 378 ReneeBaptiste,Nicole 2008; 241 Becker,Brian 1996}}</w:instrText>
      </w:r>
      <w:r w:rsidRPr="000021BF">
        <w:rPr>
          <w:rFonts w:ascii="Times New Roman" w:hAnsi="Times New Roman" w:cs="Times New Roman"/>
          <w:color w:val="000000" w:themeColor="text1"/>
          <w:sz w:val="24"/>
          <w:szCs w:val="24"/>
        </w:rPr>
        <w:fldChar w:fldCharType="separate"/>
      </w:r>
      <w:r w:rsidR="007E4593" w:rsidRPr="000021BF">
        <w:rPr>
          <w:rFonts w:ascii="Times New Roman" w:hAnsi="Times New Roman" w:cs="Times New Roman"/>
          <w:color w:val="000000" w:themeColor="text1"/>
          <w:sz w:val="24"/>
          <w:szCs w:val="24"/>
        </w:rPr>
        <w:t>(Becker and Gerhart, 1996; Paauwe and Boselie, 2005; Renee Baptiste, 2008)</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w:t>
      </w:r>
      <w:r w:rsidR="00582325" w:rsidRPr="000021BF">
        <w:rPr>
          <w:rFonts w:ascii="Times New Roman" w:hAnsi="Times New Roman" w:cs="Times New Roman"/>
          <w:color w:val="000000" w:themeColor="text1"/>
          <w:sz w:val="24"/>
          <w:szCs w:val="24"/>
        </w:rPr>
        <w:t xml:space="preserve">the study will be limited to </w:t>
      </w:r>
      <w:r w:rsidRPr="000021BF">
        <w:rPr>
          <w:rFonts w:ascii="Times New Roman" w:hAnsi="Times New Roman" w:cs="Times New Roman"/>
          <w:color w:val="000000" w:themeColor="text1"/>
          <w:sz w:val="24"/>
          <w:szCs w:val="24"/>
        </w:rPr>
        <w:t>three HR</w:t>
      </w:r>
      <w:r w:rsidR="00522B2A" w:rsidRPr="000021BF">
        <w:rPr>
          <w:rFonts w:ascii="Times New Roman" w:hAnsi="Times New Roman" w:cs="Times New Roman"/>
          <w:color w:val="000000" w:themeColor="text1"/>
          <w:sz w:val="24"/>
          <w:szCs w:val="24"/>
        </w:rPr>
        <w:t>M</w:t>
      </w:r>
      <w:r w:rsidRPr="000021BF">
        <w:rPr>
          <w:rFonts w:ascii="Times New Roman" w:hAnsi="Times New Roman" w:cs="Times New Roman"/>
          <w:color w:val="000000" w:themeColor="text1"/>
          <w:sz w:val="24"/>
          <w:szCs w:val="24"/>
        </w:rPr>
        <w:t xml:space="preserve"> practices</w:t>
      </w:r>
      <w:r w:rsidR="00582325"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582325" w:rsidRPr="000021BF">
        <w:rPr>
          <w:rFonts w:ascii="Times New Roman" w:hAnsi="Times New Roman" w:cs="Times New Roman"/>
          <w:color w:val="000000" w:themeColor="text1"/>
          <w:sz w:val="24"/>
          <w:szCs w:val="24"/>
        </w:rPr>
        <w:t>The practices under study</w:t>
      </w:r>
      <w:r w:rsidR="00C026F8" w:rsidRPr="000021BF">
        <w:rPr>
          <w:rFonts w:ascii="Times New Roman" w:hAnsi="Times New Roman" w:cs="Times New Roman"/>
          <w:color w:val="000000" w:themeColor="text1"/>
          <w:sz w:val="24"/>
          <w:szCs w:val="24"/>
        </w:rPr>
        <w:t xml:space="preserve"> are</w:t>
      </w:r>
      <w:r w:rsidRPr="000021BF">
        <w:rPr>
          <w:rFonts w:ascii="Times New Roman" w:hAnsi="Times New Roman" w:cs="Times New Roman"/>
          <w:color w:val="000000" w:themeColor="text1"/>
          <w:sz w:val="24"/>
          <w:szCs w:val="24"/>
        </w:rPr>
        <w:t xml:space="preserve"> selected from literature </w:t>
      </w:r>
      <w:r w:rsidR="00C026F8" w:rsidRPr="000021BF">
        <w:rPr>
          <w:rFonts w:ascii="Times New Roman" w:hAnsi="Times New Roman" w:cs="Times New Roman"/>
          <w:color w:val="000000" w:themeColor="text1"/>
          <w:sz w:val="24"/>
          <w:szCs w:val="24"/>
        </w:rPr>
        <w:t xml:space="preserve">through </w:t>
      </w:r>
      <w:r w:rsidRPr="000021BF">
        <w:rPr>
          <w:rFonts w:ascii="Times New Roman" w:hAnsi="Times New Roman" w:cs="Times New Roman"/>
          <w:color w:val="000000" w:themeColor="text1"/>
          <w:sz w:val="24"/>
          <w:szCs w:val="24"/>
        </w:rPr>
        <w:t xml:space="preserve">an established approach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RW.CITE{{206 Bae,Johngseok 2000; 394 Collins,ChristopherJ 2006; 276 Moideenkutty,Unnikammu 2011; 395 Beugelsdijk,Sjoerd 2008; 21 Boselie,Paul 2005}}</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(Bae and Lawler, 2000; Beugelsdijk, 2008; Boselie</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2005; Collins and Smith, 2006; Moideenkutty</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2011)</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that signify the influence of the selected practices on sustaining positive organizational outcomes and their relative importance among the most-studied HRM practices. The selected practices</w:t>
      </w:r>
      <w:r w:rsidR="00F8548A" w:rsidRPr="000021BF">
        <w:rPr>
          <w:rFonts w:ascii="Times New Roman" w:hAnsi="Times New Roman" w:cs="Times New Roman"/>
          <w:color w:val="000000" w:themeColor="text1"/>
          <w:sz w:val="24"/>
          <w:szCs w:val="24"/>
        </w:rPr>
        <w:t>; i.e.</w:t>
      </w:r>
      <w:r w:rsidR="000A5AA8" w:rsidRPr="000021BF">
        <w:rPr>
          <w:rFonts w:ascii="Times New Roman" w:hAnsi="Times New Roman" w:cs="Times New Roman"/>
          <w:color w:val="000000" w:themeColor="text1"/>
          <w:sz w:val="24"/>
          <w:szCs w:val="24"/>
        </w:rPr>
        <w:t>,</w:t>
      </w:r>
      <w:r w:rsidR="00F8548A" w:rsidRPr="000021BF">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extensive training, selective staffing, and performance management</w:t>
      </w:r>
      <w:r w:rsidR="00F8548A" w:rsidRPr="000021BF">
        <w:rPr>
          <w:rFonts w:ascii="Times New Roman" w:hAnsi="Times New Roman" w:cs="Times New Roman"/>
          <w:color w:val="000000" w:themeColor="text1"/>
          <w:sz w:val="24"/>
          <w:szCs w:val="24"/>
        </w:rPr>
        <w:t>,</w:t>
      </w:r>
      <w:r w:rsidRPr="000021BF">
        <w:rPr>
          <w:rFonts w:ascii="Times New Roman" w:hAnsi="Times New Roman" w:cs="Times New Roman"/>
          <w:color w:val="000000" w:themeColor="text1"/>
          <w:sz w:val="24"/>
          <w:szCs w:val="24"/>
        </w:rPr>
        <w:t xml:space="preserve"> were </w:t>
      </w:r>
      <w:r w:rsidR="00F8548A" w:rsidRPr="000021BF">
        <w:rPr>
          <w:rFonts w:ascii="Times New Roman" w:hAnsi="Times New Roman" w:cs="Times New Roman"/>
          <w:color w:val="000000" w:themeColor="text1"/>
          <w:sz w:val="24"/>
          <w:szCs w:val="24"/>
        </w:rPr>
        <w:t>highlighted</w:t>
      </w:r>
      <w:r w:rsidRPr="000021BF">
        <w:rPr>
          <w:rFonts w:ascii="Times New Roman" w:hAnsi="Times New Roman" w:cs="Times New Roman"/>
          <w:color w:val="000000" w:themeColor="text1"/>
          <w:sz w:val="24"/>
          <w:szCs w:val="24"/>
        </w:rPr>
        <w:t xml:space="preserve"> by Boselie </w:t>
      </w:r>
      <w:r w:rsidRPr="000021BF">
        <w:rPr>
          <w:rFonts w:ascii="Times New Roman" w:hAnsi="Times New Roman" w:cs="Times New Roman"/>
          <w:i/>
          <w:color w:val="000000" w:themeColor="text1"/>
          <w:sz w:val="24"/>
          <w:szCs w:val="24"/>
        </w:rPr>
        <w:t>et al.</w:t>
      </w:r>
      <w:r w:rsidRPr="000021BF">
        <w:rPr>
          <w:rFonts w:ascii="Times New Roman" w:hAnsi="Times New Roman" w:cs="Times New Roman"/>
          <w:color w:val="000000" w:themeColor="text1"/>
          <w:sz w:val="24"/>
          <w:szCs w:val="24"/>
        </w:rPr>
        <w:t xml:space="preserve"> (2005) as among the most-studied practices in the HRM-performance literature. </w:t>
      </w:r>
      <w:r w:rsidR="00F8548A" w:rsidRPr="000021BF">
        <w:rPr>
          <w:rFonts w:ascii="Times New Roman" w:hAnsi="Times New Roman" w:cs="Times New Roman"/>
          <w:color w:val="000000" w:themeColor="text1"/>
          <w:sz w:val="24"/>
          <w:szCs w:val="24"/>
        </w:rPr>
        <w:t>Additionally, a</w:t>
      </w:r>
      <w:r w:rsidRPr="000021BF">
        <w:rPr>
          <w:rFonts w:ascii="Times New Roman" w:hAnsi="Times New Roman" w:cs="Times New Roman"/>
          <w:color w:val="000000" w:themeColor="text1"/>
          <w:sz w:val="24"/>
          <w:szCs w:val="24"/>
        </w:rPr>
        <w:t>s anticipated by Kim and Ko (2014), the limited selection scope of HRM practices is not expected to detail the relationship</w:t>
      </w:r>
      <w:r w:rsidR="0008475C" w:rsidRPr="000021BF">
        <w:rPr>
          <w:rFonts w:ascii="Times New Roman" w:hAnsi="Times New Roman" w:cs="Times New Roman"/>
          <w:color w:val="000000" w:themeColor="text1"/>
          <w:sz w:val="24"/>
          <w:szCs w:val="24"/>
        </w:rPr>
        <w:t xml:space="preserve"> extensively</w:t>
      </w:r>
      <w:r w:rsidRPr="000021BF">
        <w:rPr>
          <w:rFonts w:ascii="Times New Roman" w:hAnsi="Times New Roman" w:cs="Times New Roman"/>
          <w:color w:val="000000" w:themeColor="text1"/>
          <w:sz w:val="24"/>
          <w:szCs w:val="24"/>
        </w:rPr>
        <w:t xml:space="preserve"> but will provide </w:t>
      </w:r>
      <w:r w:rsidRPr="000021BF">
        <w:rPr>
          <w:rFonts w:ascii="Times New Roman" w:hAnsi="Times New Roman" w:cs="Times New Roman"/>
          <w:color w:val="000000" w:themeColor="text1"/>
          <w:sz w:val="24"/>
          <w:szCs w:val="24"/>
        </w:rPr>
        <w:lastRenderedPageBreak/>
        <w:t xml:space="preserve">substantial support </w:t>
      </w:r>
      <w:r w:rsidR="00F8548A" w:rsidRPr="000021BF">
        <w:rPr>
          <w:rFonts w:ascii="Times New Roman" w:hAnsi="Times New Roman" w:cs="Times New Roman"/>
          <w:color w:val="000000" w:themeColor="text1"/>
          <w:sz w:val="24"/>
          <w:szCs w:val="24"/>
        </w:rPr>
        <w:t>to describe</w:t>
      </w:r>
      <w:r w:rsidRPr="000021BF">
        <w:rPr>
          <w:rFonts w:ascii="Times New Roman" w:hAnsi="Times New Roman" w:cs="Times New Roman"/>
          <w:color w:val="000000" w:themeColor="text1"/>
          <w:sz w:val="24"/>
          <w:szCs w:val="24"/>
        </w:rPr>
        <w:t xml:space="preserve"> employees’ positive perceptions of HRM practices’ influence on their performance.</w:t>
      </w:r>
    </w:p>
    <w:p w14:paraId="1A206BC9" w14:textId="1043BDF9" w:rsidR="00E97ABB" w:rsidRPr="000021BF" w:rsidRDefault="00666C0D"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Furthermore, </w:t>
      </w:r>
      <w:r w:rsidR="00E97ABB" w:rsidRPr="000021BF">
        <w:rPr>
          <w:rFonts w:ascii="Times New Roman" w:hAnsi="Times New Roman" w:cs="Times New Roman"/>
          <w:color w:val="000000" w:themeColor="text1"/>
          <w:sz w:val="24"/>
          <w:szCs w:val="24"/>
        </w:rPr>
        <w:t xml:space="preserve">sustainable </w:t>
      </w:r>
      <w:r w:rsidR="00BB6C36" w:rsidRPr="000021BF">
        <w:rPr>
          <w:rFonts w:ascii="Times New Roman" w:hAnsi="Times New Roman" w:cs="Times New Roman"/>
          <w:color w:val="000000" w:themeColor="text1"/>
          <w:sz w:val="24"/>
          <w:szCs w:val="24"/>
        </w:rPr>
        <w:t>upshot</w:t>
      </w:r>
      <w:r w:rsidR="00E97ABB" w:rsidRPr="000021BF">
        <w:rPr>
          <w:rFonts w:ascii="Times New Roman" w:hAnsi="Times New Roman" w:cs="Times New Roman"/>
          <w:color w:val="000000" w:themeColor="text1"/>
          <w:sz w:val="24"/>
          <w:szCs w:val="24"/>
        </w:rPr>
        <w:t xml:space="preserve"> is a common </w:t>
      </w:r>
      <w:r w:rsidR="006A6CD7" w:rsidRPr="000021BF">
        <w:rPr>
          <w:rFonts w:ascii="Times New Roman" w:hAnsi="Times New Roman" w:cs="Times New Roman"/>
          <w:color w:val="000000" w:themeColor="text1"/>
          <w:sz w:val="24"/>
          <w:szCs w:val="24"/>
        </w:rPr>
        <w:t>deliverable of</w:t>
      </w:r>
      <w:r w:rsidR="00E97ABB" w:rsidRPr="000021BF">
        <w:rPr>
          <w:rFonts w:ascii="Times New Roman" w:hAnsi="Times New Roman" w:cs="Times New Roman"/>
          <w:color w:val="000000" w:themeColor="text1"/>
          <w:sz w:val="24"/>
          <w:szCs w:val="24"/>
        </w:rPr>
        <w:t xml:space="preserve"> all selected HRM practices</w:t>
      </w:r>
      <w:r w:rsidR="00BB6C36" w:rsidRPr="000021BF">
        <w:rPr>
          <w:rFonts w:ascii="Times New Roman" w:hAnsi="Times New Roman" w:cs="Times New Roman"/>
          <w:color w:val="000000" w:themeColor="text1"/>
          <w:sz w:val="24"/>
          <w:szCs w:val="24"/>
        </w:rPr>
        <w:t xml:space="preserve"> in addition to the</w:t>
      </w:r>
      <w:r w:rsidR="00E97ABB" w:rsidRPr="000021BF">
        <w:rPr>
          <w:rFonts w:ascii="Times New Roman" w:hAnsi="Times New Roman" w:cs="Times New Roman"/>
          <w:color w:val="000000" w:themeColor="text1"/>
          <w:sz w:val="24"/>
          <w:szCs w:val="24"/>
        </w:rPr>
        <w:t xml:space="preserve"> </w:t>
      </w:r>
      <w:r w:rsidR="00A24155" w:rsidRPr="000021BF">
        <w:rPr>
          <w:rFonts w:ascii="Times New Roman" w:hAnsi="Times New Roman" w:cs="Times New Roman"/>
          <w:color w:val="000000" w:themeColor="text1"/>
          <w:sz w:val="24"/>
          <w:szCs w:val="24"/>
        </w:rPr>
        <w:t xml:space="preserve">indicative </w:t>
      </w:r>
      <w:r w:rsidR="00E97ABB" w:rsidRPr="000021BF">
        <w:rPr>
          <w:rFonts w:ascii="Times New Roman" w:hAnsi="Times New Roman" w:cs="Times New Roman"/>
          <w:color w:val="000000" w:themeColor="text1"/>
          <w:sz w:val="24"/>
          <w:szCs w:val="24"/>
        </w:rPr>
        <w:t xml:space="preserve">assessment of employee perception </w:t>
      </w:r>
      <w:r w:rsidR="00BB6C36" w:rsidRPr="000021BF">
        <w:rPr>
          <w:rFonts w:ascii="Times New Roman" w:hAnsi="Times New Roman" w:cs="Times New Roman"/>
          <w:color w:val="000000" w:themeColor="text1"/>
          <w:sz w:val="24"/>
          <w:szCs w:val="24"/>
        </w:rPr>
        <w:t xml:space="preserve">which ultimately </w:t>
      </w:r>
      <w:r w:rsidR="00E97ABB" w:rsidRPr="000021BF">
        <w:rPr>
          <w:rFonts w:ascii="Times New Roman" w:hAnsi="Times New Roman" w:cs="Times New Roman"/>
          <w:color w:val="000000" w:themeColor="text1"/>
          <w:sz w:val="24"/>
          <w:szCs w:val="24"/>
        </w:rPr>
        <w:t>provides evidence of their effectiveness. These practices are seldom adopted on a temporary basis if organizations are seeking sustainable outcomes from their application</w:t>
      </w:r>
      <w:r w:rsidR="002733E8" w:rsidRPr="000021BF">
        <w:rPr>
          <w:rFonts w:ascii="Times New Roman" w:hAnsi="Times New Roman" w:cs="Times New Roman"/>
          <w:color w:val="000000" w:themeColor="text1"/>
          <w:sz w:val="24"/>
          <w:szCs w:val="24"/>
        </w:rPr>
        <w:t xml:space="preserve"> </w:t>
      </w:r>
      <w:r w:rsidR="00082848" w:rsidRPr="000021BF">
        <w:rPr>
          <w:rFonts w:ascii="Times New Roman" w:hAnsi="Times New Roman" w:cs="Times New Roman"/>
          <w:color w:val="000000" w:themeColor="text1"/>
          <w:sz w:val="24"/>
          <w:szCs w:val="24"/>
        </w:rPr>
        <w:fldChar w:fldCharType="begin"/>
      </w:r>
      <w:r w:rsidR="00082848" w:rsidRPr="000021BF">
        <w:rPr>
          <w:rFonts w:ascii="Times New Roman" w:hAnsi="Times New Roman" w:cs="Times New Roman"/>
          <w:color w:val="000000" w:themeColor="text1"/>
          <w:sz w:val="24"/>
          <w:szCs w:val="24"/>
        </w:rPr>
        <w:instrText>ADDIN RW.CITE{{293 Singh,Abhilasha 2015}}</w:instrText>
      </w:r>
      <w:r w:rsidR="00082848" w:rsidRPr="000021BF">
        <w:rPr>
          <w:rFonts w:ascii="Times New Roman" w:hAnsi="Times New Roman" w:cs="Times New Roman"/>
          <w:color w:val="000000" w:themeColor="text1"/>
          <w:sz w:val="24"/>
          <w:szCs w:val="24"/>
        </w:rPr>
        <w:fldChar w:fldCharType="separate"/>
      </w:r>
      <w:r w:rsidR="00082848" w:rsidRPr="000021BF">
        <w:rPr>
          <w:rFonts w:ascii="Times New Roman" w:hAnsi="Times New Roman" w:cs="Times New Roman"/>
          <w:color w:val="000000" w:themeColor="text1"/>
          <w:sz w:val="24"/>
          <w:szCs w:val="24"/>
        </w:rPr>
        <w:t>(Singh and Sharma, 2015)</w:t>
      </w:r>
      <w:r w:rsidR="00082848" w:rsidRPr="000021BF">
        <w:rPr>
          <w:rFonts w:ascii="Times New Roman" w:hAnsi="Times New Roman" w:cs="Times New Roman"/>
          <w:color w:val="000000" w:themeColor="text1"/>
          <w:sz w:val="24"/>
          <w:szCs w:val="24"/>
        </w:rPr>
        <w:fldChar w:fldCharType="end"/>
      </w:r>
      <w:r w:rsidR="00E97ABB" w:rsidRPr="000021BF">
        <w:rPr>
          <w:rFonts w:ascii="Times New Roman" w:hAnsi="Times New Roman" w:cs="Times New Roman"/>
          <w:color w:val="000000" w:themeColor="text1"/>
          <w:sz w:val="24"/>
          <w:szCs w:val="24"/>
        </w:rPr>
        <w:t>. The sustainable effect of training on</w:t>
      </w:r>
      <w:r w:rsidR="00A24155" w:rsidRPr="000021BF">
        <w:rPr>
          <w:rFonts w:ascii="Times New Roman" w:hAnsi="Times New Roman" w:cs="Times New Roman"/>
          <w:color w:val="000000" w:themeColor="text1"/>
          <w:sz w:val="24"/>
          <w:szCs w:val="24"/>
        </w:rPr>
        <w:t xml:space="preserve"> organizational outcomes such as</w:t>
      </w:r>
      <w:r w:rsidR="00E97ABB" w:rsidRPr="000021BF">
        <w:rPr>
          <w:rFonts w:ascii="Times New Roman" w:hAnsi="Times New Roman" w:cs="Times New Roman"/>
          <w:color w:val="000000" w:themeColor="text1"/>
          <w:sz w:val="24"/>
          <w:szCs w:val="24"/>
        </w:rPr>
        <w:t xml:space="preserve"> employee performance is indicated </w:t>
      </w:r>
      <w:r w:rsidR="00A24155" w:rsidRPr="000021BF">
        <w:rPr>
          <w:rFonts w:ascii="Times New Roman" w:hAnsi="Times New Roman" w:cs="Times New Roman"/>
          <w:color w:val="000000" w:themeColor="text1"/>
          <w:sz w:val="24"/>
          <w:szCs w:val="24"/>
        </w:rPr>
        <w:t>through</w:t>
      </w:r>
      <w:r w:rsidR="00E97ABB" w:rsidRPr="000021BF">
        <w:rPr>
          <w:rFonts w:ascii="Times New Roman" w:hAnsi="Times New Roman" w:cs="Times New Roman"/>
          <w:color w:val="000000" w:themeColor="text1"/>
          <w:sz w:val="24"/>
          <w:szCs w:val="24"/>
        </w:rPr>
        <w:t xml:space="preserve"> employees’ enhanced knowledge, abilities, and motivation </w:t>
      </w:r>
      <w:r w:rsidR="00E97ABB"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RW.CITE{{343 Akhtar,Adeel 2016; 379 Scheel,Tabea 2014}}</w:instrText>
      </w:r>
      <w:r w:rsidR="00E97ABB"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(Akhtar</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2016; Scheel</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2014)</w:t>
      </w:r>
      <w:r w:rsidR="00E97ABB" w:rsidRPr="000021BF">
        <w:rPr>
          <w:rFonts w:ascii="Times New Roman" w:hAnsi="Times New Roman" w:cs="Times New Roman"/>
          <w:color w:val="000000" w:themeColor="text1"/>
          <w:sz w:val="24"/>
          <w:szCs w:val="24"/>
        </w:rPr>
        <w:fldChar w:fldCharType="end"/>
      </w:r>
      <w:r w:rsidR="00D53682" w:rsidRPr="000021BF">
        <w:rPr>
          <w:rFonts w:ascii="Times New Roman" w:hAnsi="Times New Roman" w:cs="Times New Roman"/>
          <w:color w:val="000000" w:themeColor="text1"/>
          <w:sz w:val="24"/>
          <w:szCs w:val="24"/>
        </w:rPr>
        <w:t>. Moreover,</w:t>
      </w:r>
      <w:r w:rsidR="00E97ABB" w:rsidRPr="000021BF">
        <w:rPr>
          <w:rFonts w:ascii="Times New Roman" w:hAnsi="Times New Roman" w:cs="Times New Roman"/>
          <w:color w:val="000000" w:themeColor="text1"/>
          <w:sz w:val="24"/>
          <w:szCs w:val="24"/>
        </w:rPr>
        <w:t xml:space="preserve"> </w:t>
      </w:r>
      <w:r w:rsidR="007F35E2" w:rsidRPr="000021BF">
        <w:rPr>
          <w:rFonts w:ascii="Times New Roman" w:hAnsi="Times New Roman" w:cs="Times New Roman"/>
          <w:color w:val="000000" w:themeColor="text1"/>
          <w:sz w:val="24"/>
          <w:szCs w:val="24"/>
        </w:rPr>
        <w:t xml:space="preserve">a </w:t>
      </w:r>
      <w:r w:rsidR="00E97ABB" w:rsidRPr="000021BF">
        <w:rPr>
          <w:rFonts w:ascii="Times New Roman" w:hAnsi="Times New Roman" w:cs="Times New Roman"/>
          <w:color w:val="000000" w:themeColor="text1"/>
          <w:sz w:val="24"/>
          <w:szCs w:val="24"/>
        </w:rPr>
        <w:t xml:space="preserve">continuous inspiration for effective business enhancement </w:t>
      </w:r>
      <w:r w:rsidR="00D53682" w:rsidRPr="000021BF">
        <w:rPr>
          <w:rFonts w:ascii="Times New Roman" w:hAnsi="Times New Roman" w:cs="Times New Roman"/>
          <w:color w:val="000000" w:themeColor="text1"/>
          <w:sz w:val="24"/>
          <w:szCs w:val="24"/>
        </w:rPr>
        <w:t>enables</w:t>
      </w:r>
      <w:r w:rsidR="00E97ABB" w:rsidRPr="000021BF">
        <w:rPr>
          <w:rFonts w:ascii="Times New Roman" w:hAnsi="Times New Roman" w:cs="Times New Roman"/>
          <w:color w:val="000000" w:themeColor="text1"/>
          <w:sz w:val="24"/>
          <w:szCs w:val="24"/>
        </w:rPr>
        <w:t xml:space="preserve"> employees </w:t>
      </w:r>
      <w:r w:rsidR="00D53682" w:rsidRPr="000021BF">
        <w:rPr>
          <w:rFonts w:ascii="Times New Roman" w:hAnsi="Times New Roman" w:cs="Times New Roman"/>
          <w:color w:val="000000" w:themeColor="text1"/>
          <w:sz w:val="24"/>
          <w:szCs w:val="24"/>
        </w:rPr>
        <w:t xml:space="preserve">to </w:t>
      </w:r>
      <w:r w:rsidR="00E97ABB" w:rsidRPr="000021BF">
        <w:rPr>
          <w:rFonts w:ascii="Times New Roman" w:hAnsi="Times New Roman" w:cs="Times New Roman"/>
          <w:color w:val="000000" w:themeColor="text1"/>
          <w:sz w:val="24"/>
          <w:szCs w:val="24"/>
        </w:rPr>
        <w:t xml:space="preserve">sustain high motivation </w:t>
      </w:r>
      <w:r w:rsidR="00E97ABB" w:rsidRPr="000021BF">
        <w:rPr>
          <w:rFonts w:ascii="Times New Roman" w:hAnsi="Times New Roman" w:cs="Times New Roman"/>
          <w:color w:val="000000" w:themeColor="text1"/>
          <w:sz w:val="24"/>
          <w:szCs w:val="24"/>
        </w:rPr>
        <w:fldChar w:fldCharType="begin"/>
      </w:r>
      <w:r w:rsidR="00E97ABB" w:rsidRPr="000021BF">
        <w:rPr>
          <w:rFonts w:ascii="Times New Roman" w:hAnsi="Times New Roman" w:cs="Times New Roman"/>
          <w:color w:val="000000" w:themeColor="text1"/>
          <w:sz w:val="24"/>
          <w:szCs w:val="24"/>
        </w:rPr>
        <w:instrText>ADDIN RW.CITE{{87 Kondrasuk,JackN 2012}}</w:instrText>
      </w:r>
      <w:r w:rsidR="00E97ABB" w:rsidRPr="000021BF">
        <w:rPr>
          <w:rFonts w:ascii="Times New Roman" w:hAnsi="Times New Roman" w:cs="Times New Roman"/>
          <w:color w:val="000000" w:themeColor="text1"/>
          <w:sz w:val="24"/>
          <w:szCs w:val="24"/>
        </w:rPr>
        <w:fldChar w:fldCharType="separate"/>
      </w:r>
      <w:r w:rsidR="00E97ABB" w:rsidRPr="000021BF">
        <w:rPr>
          <w:rFonts w:ascii="Times New Roman" w:hAnsi="Times New Roman" w:cs="Times New Roman"/>
          <w:color w:val="000000" w:themeColor="text1"/>
          <w:sz w:val="24"/>
          <w:szCs w:val="24"/>
        </w:rPr>
        <w:t>(Kondrasuk, 2012)</w:t>
      </w:r>
      <w:r w:rsidR="00E97ABB" w:rsidRPr="000021BF">
        <w:rPr>
          <w:rFonts w:ascii="Times New Roman" w:hAnsi="Times New Roman" w:cs="Times New Roman"/>
          <w:color w:val="000000" w:themeColor="text1"/>
          <w:sz w:val="24"/>
          <w:szCs w:val="24"/>
        </w:rPr>
        <w:fldChar w:fldCharType="end"/>
      </w:r>
      <w:r w:rsidR="00E97ABB" w:rsidRPr="000021BF">
        <w:rPr>
          <w:rFonts w:ascii="Times New Roman" w:hAnsi="Times New Roman" w:cs="Times New Roman"/>
          <w:color w:val="000000" w:themeColor="text1"/>
          <w:sz w:val="24"/>
          <w:szCs w:val="24"/>
        </w:rPr>
        <w:t xml:space="preserve">, </w:t>
      </w:r>
      <w:r w:rsidR="00D53682" w:rsidRPr="000021BF">
        <w:rPr>
          <w:rFonts w:ascii="Times New Roman" w:hAnsi="Times New Roman" w:cs="Times New Roman"/>
          <w:color w:val="000000" w:themeColor="text1"/>
          <w:sz w:val="24"/>
          <w:szCs w:val="24"/>
        </w:rPr>
        <w:t>and</w:t>
      </w:r>
      <w:r w:rsidR="00E97ABB" w:rsidRPr="000021BF">
        <w:rPr>
          <w:rFonts w:ascii="Times New Roman" w:hAnsi="Times New Roman" w:cs="Times New Roman"/>
          <w:color w:val="000000" w:themeColor="text1"/>
          <w:sz w:val="24"/>
          <w:szCs w:val="24"/>
        </w:rPr>
        <w:t xml:space="preserve"> sustainable </w:t>
      </w:r>
      <w:r w:rsidR="00D53682" w:rsidRPr="000021BF">
        <w:rPr>
          <w:rFonts w:ascii="Times New Roman" w:hAnsi="Times New Roman" w:cs="Times New Roman"/>
          <w:color w:val="000000" w:themeColor="text1"/>
          <w:sz w:val="24"/>
          <w:szCs w:val="24"/>
        </w:rPr>
        <w:t>improvement</w:t>
      </w:r>
      <w:r w:rsidR="00E97ABB" w:rsidRPr="000021BF">
        <w:rPr>
          <w:rFonts w:ascii="Times New Roman" w:hAnsi="Times New Roman" w:cs="Times New Roman"/>
          <w:color w:val="000000" w:themeColor="text1"/>
          <w:sz w:val="24"/>
          <w:szCs w:val="24"/>
        </w:rPr>
        <w:t xml:space="preserve"> of their performance </w:t>
      </w:r>
      <w:r w:rsidR="00E97ABB" w:rsidRPr="000021BF">
        <w:rPr>
          <w:rFonts w:ascii="Times New Roman" w:hAnsi="Times New Roman" w:cs="Times New Roman"/>
          <w:color w:val="000000" w:themeColor="text1"/>
          <w:sz w:val="24"/>
          <w:szCs w:val="24"/>
        </w:rPr>
        <w:fldChar w:fldCharType="begin"/>
      </w:r>
      <w:r w:rsidR="00E97ABB" w:rsidRPr="000021BF">
        <w:rPr>
          <w:rFonts w:ascii="Times New Roman" w:hAnsi="Times New Roman" w:cs="Times New Roman"/>
          <w:color w:val="000000" w:themeColor="text1"/>
          <w:sz w:val="24"/>
          <w:szCs w:val="24"/>
        </w:rPr>
        <w:instrText>ADDIN RW.CITE{{346 Anitha,R 2016}}</w:instrText>
      </w:r>
      <w:r w:rsidR="00E97ABB" w:rsidRPr="000021BF">
        <w:rPr>
          <w:rFonts w:ascii="Times New Roman" w:hAnsi="Times New Roman" w:cs="Times New Roman"/>
          <w:color w:val="000000" w:themeColor="text1"/>
          <w:sz w:val="24"/>
          <w:szCs w:val="24"/>
        </w:rPr>
        <w:fldChar w:fldCharType="separate"/>
      </w:r>
      <w:r w:rsidR="00E97ABB" w:rsidRPr="000021BF">
        <w:rPr>
          <w:rFonts w:ascii="Times New Roman" w:hAnsi="Times New Roman" w:cs="Times New Roman"/>
          <w:color w:val="000000" w:themeColor="text1"/>
          <w:sz w:val="24"/>
          <w:szCs w:val="24"/>
        </w:rPr>
        <w:t>(Anitha and Kumar, 2016)</w:t>
      </w:r>
      <w:r w:rsidR="00E97ABB" w:rsidRPr="000021BF">
        <w:rPr>
          <w:rFonts w:ascii="Times New Roman" w:hAnsi="Times New Roman" w:cs="Times New Roman"/>
          <w:color w:val="000000" w:themeColor="text1"/>
          <w:sz w:val="24"/>
          <w:szCs w:val="24"/>
        </w:rPr>
        <w:fldChar w:fldCharType="end"/>
      </w:r>
      <w:r w:rsidR="00E97ABB" w:rsidRPr="000021BF">
        <w:rPr>
          <w:rFonts w:ascii="Times New Roman" w:hAnsi="Times New Roman" w:cs="Times New Roman"/>
          <w:color w:val="000000" w:themeColor="text1"/>
          <w:sz w:val="24"/>
          <w:szCs w:val="24"/>
        </w:rPr>
        <w:t>.</w:t>
      </w:r>
    </w:p>
    <w:p w14:paraId="1CB4A228" w14:textId="19150316" w:rsidR="00E97ABB" w:rsidRPr="000021BF" w:rsidRDefault="00E97ABB"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The influence of HRM practices on organizational outcomes is normally studied through two distinctive approaches. The first is through their internal (micro) interactions and the second is through the external (macro) effect of sets of practices on organizational </w:t>
      </w:r>
      <w:r w:rsidR="00EA30F2" w:rsidRPr="000021BF">
        <w:rPr>
          <w:rFonts w:ascii="Times New Roman" w:hAnsi="Times New Roman" w:cs="Times New Roman"/>
          <w:color w:val="000000" w:themeColor="text1"/>
          <w:sz w:val="24"/>
          <w:szCs w:val="24"/>
        </w:rPr>
        <w:t>outcomes</w:t>
      </w:r>
      <w:r w:rsidRPr="000021BF">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RW.CITE{{377 Bowen,DavidE 2004}}</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(Bowen and Ostroff, 2004)</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As an example of the macro effect, HR</w:t>
      </w:r>
      <w:r w:rsidR="002733E8" w:rsidRPr="000021BF">
        <w:rPr>
          <w:rFonts w:ascii="Times New Roman" w:hAnsi="Times New Roman" w:cs="Times New Roman"/>
          <w:color w:val="000000" w:themeColor="text1"/>
          <w:sz w:val="24"/>
          <w:szCs w:val="24"/>
        </w:rPr>
        <w:t>M</w:t>
      </w:r>
      <w:r w:rsidRPr="000021BF">
        <w:rPr>
          <w:rFonts w:ascii="Times New Roman" w:hAnsi="Times New Roman" w:cs="Times New Roman"/>
          <w:color w:val="000000" w:themeColor="text1"/>
          <w:sz w:val="24"/>
          <w:szCs w:val="24"/>
        </w:rPr>
        <w:t xml:space="preserve"> practices such as training and performance appraisal </w:t>
      </w:r>
      <w:r w:rsidR="000F3636" w:rsidRPr="000021BF">
        <w:rPr>
          <w:rFonts w:ascii="Times New Roman" w:hAnsi="Times New Roman" w:cs="Times New Roman"/>
          <w:color w:val="000000" w:themeColor="text1"/>
          <w:sz w:val="24"/>
          <w:szCs w:val="24"/>
        </w:rPr>
        <w:t>imposing</w:t>
      </w:r>
      <w:r w:rsidRPr="000021BF">
        <w:rPr>
          <w:rFonts w:ascii="Times New Roman" w:hAnsi="Times New Roman" w:cs="Times New Roman"/>
          <w:color w:val="000000" w:themeColor="text1"/>
          <w:sz w:val="24"/>
          <w:szCs w:val="24"/>
        </w:rPr>
        <w:t xml:space="preserve"> positive influence on employee performance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RW.CITE{{11 Baird,Kevin 2010; 334 VanDeVoorde,Karina 2012; 507 Paré,Guy 2007}}</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(Baird and Wang, 2010; Paré and Tremblay, 2007; Van De Voorde</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2012)</w:t>
      </w:r>
      <w:r w:rsidRPr="000021BF">
        <w:rPr>
          <w:rFonts w:ascii="Times New Roman" w:hAnsi="Times New Roman" w:cs="Times New Roman"/>
          <w:color w:val="000000" w:themeColor="text1"/>
          <w:sz w:val="24"/>
          <w:szCs w:val="24"/>
        </w:rPr>
        <w:fldChar w:fldCharType="end"/>
      </w:r>
      <w:r w:rsidR="000F3636"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0F3636" w:rsidRPr="000021BF">
        <w:rPr>
          <w:rFonts w:ascii="Times New Roman" w:hAnsi="Times New Roman" w:cs="Times New Roman"/>
          <w:color w:val="000000" w:themeColor="text1"/>
          <w:sz w:val="24"/>
          <w:szCs w:val="24"/>
        </w:rPr>
        <w:t>On the other side,</w:t>
      </w:r>
      <w:r w:rsidRPr="000021BF">
        <w:rPr>
          <w:rFonts w:ascii="Times New Roman" w:hAnsi="Times New Roman" w:cs="Times New Roman"/>
          <w:color w:val="000000" w:themeColor="text1"/>
          <w:sz w:val="24"/>
          <w:szCs w:val="24"/>
        </w:rPr>
        <w:t xml:space="preserve"> researchers’ arguments regarding empowerment being of no major influence on employees’ outcome if not associated with effective training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RW.CITE{{345 Karatepe,OsmanM 2013; 350 Lashley,Conrad 2000; 351 Klidas,Antonis 2007}}</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(Karatepe, 2013; Klidas</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2007; Lashley, 2000)</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is an example of micro-interactions among HR</w:t>
      </w:r>
      <w:r w:rsidR="002733E8" w:rsidRPr="000021BF">
        <w:rPr>
          <w:rFonts w:ascii="Times New Roman" w:hAnsi="Times New Roman" w:cs="Times New Roman"/>
          <w:color w:val="000000" w:themeColor="text1"/>
          <w:sz w:val="24"/>
          <w:szCs w:val="24"/>
        </w:rPr>
        <w:t>M</w:t>
      </w:r>
      <w:r w:rsidRPr="000021BF">
        <w:rPr>
          <w:rFonts w:ascii="Times New Roman" w:hAnsi="Times New Roman" w:cs="Times New Roman"/>
          <w:color w:val="000000" w:themeColor="text1"/>
          <w:sz w:val="24"/>
          <w:szCs w:val="24"/>
        </w:rPr>
        <w:t xml:space="preserve"> practices.</w:t>
      </w:r>
    </w:p>
    <w:p w14:paraId="7B633260" w14:textId="64CFAC61" w:rsidR="00E97ABB" w:rsidRPr="000021BF" w:rsidRDefault="00E97ABB"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lastRenderedPageBreak/>
        <w:t>HRM practices will be studied from an employee</w:t>
      </w:r>
      <w:r w:rsidR="002F22FB" w:rsidRPr="000021BF">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perceived</w:t>
      </w:r>
      <w:r w:rsidR="002F22FB" w:rsidRPr="000021BF">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value perspective. The selection of employee perception as an assessment approach is because the way employees experience and perceive HRM practices is what significantly influence the way they feel and behave at work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RW.CITE{{331 Alfes,Kerstin 2012; 335 Kooij,DorienTAM 2013; 366 Stumpf,StephenA 2010; 275 App,Stefanie 2016}}</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(Alfes</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2012; App and Büttgen, 2016; Kooij</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2013; Stumpf</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2010)</w:t>
      </w:r>
      <w:r w:rsidRPr="000021BF">
        <w:rPr>
          <w:rFonts w:ascii="Times New Roman" w:hAnsi="Times New Roman" w:cs="Times New Roman"/>
          <w:color w:val="000000" w:themeColor="text1"/>
          <w:sz w:val="24"/>
          <w:szCs w:val="24"/>
        </w:rPr>
        <w:fldChar w:fldCharType="end"/>
      </w:r>
      <w:r w:rsidR="001C36E8" w:rsidRPr="000021BF">
        <w:rPr>
          <w:rFonts w:ascii="Times New Roman" w:hAnsi="Times New Roman" w:cs="Times New Roman"/>
          <w:color w:val="000000" w:themeColor="text1"/>
          <w:sz w:val="24"/>
          <w:szCs w:val="24"/>
        </w:rPr>
        <w:t>. P</w:t>
      </w:r>
      <w:r w:rsidRPr="000021BF">
        <w:rPr>
          <w:rFonts w:ascii="Times New Roman" w:hAnsi="Times New Roman" w:cs="Times New Roman"/>
          <w:color w:val="000000" w:themeColor="text1"/>
          <w:sz w:val="24"/>
          <w:szCs w:val="24"/>
        </w:rPr>
        <w:t xml:space="preserve">ositive perceptions of such HRM practices have been found to lead to high employee performance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RW.CITE{{333 Kuvaas,Bård 2010; 379 Scheel,Tabea 2014}}</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(Kuvaas and Dysvik, 2010; Scheel</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2014)</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w:t>
      </w:r>
      <w:r w:rsidR="001C36E8" w:rsidRPr="000021BF">
        <w:rPr>
          <w:rFonts w:ascii="Times New Roman" w:hAnsi="Times New Roman" w:cs="Times New Roman"/>
          <w:color w:val="000000" w:themeColor="text1"/>
          <w:sz w:val="24"/>
          <w:szCs w:val="24"/>
        </w:rPr>
        <w:t>Moreover, e</w:t>
      </w:r>
      <w:r w:rsidRPr="000021BF">
        <w:rPr>
          <w:rFonts w:ascii="Times New Roman" w:hAnsi="Times New Roman" w:cs="Times New Roman"/>
          <w:color w:val="000000" w:themeColor="text1"/>
          <w:sz w:val="24"/>
          <w:szCs w:val="24"/>
        </w:rPr>
        <w:t>mployee</w:t>
      </w:r>
      <w:r w:rsidR="00A84796" w:rsidRPr="000021BF">
        <w:rPr>
          <w:rFonts w:ascii="Times New Roman" w:hAnsi="Times New Roman" w:cs="Times New Roman"/>
          <w:color w:val="000000" w:themeColor="text1"/>
          <w:sz w:val="24"/>
          <w:szCs w:val="24"/>
        </w:rPr>
        <w:t>s’</w:t>
      </w:r>
      <w:r w:rsidRPr="000021BF">
        <w:rPr>
          <w:rFonts w:ascii="Times New Roman" w:hAnsi="Times New Roman" w:cs="Times New Roman"/>
          <w:color w:val="000000" w:themeColor="text1"/>
          <w:sz w:val="24"/>
          <w:szCs w:val="24"/>
        </w:rPr>
        <w:t xml:space="preserve"> attitudes are influenced not by the way </w:t>
      </w:r>
      <w:r w:rsidR="009060F2" w:rsidRPr="000021BF">
        <w:rPr>
          <w:rFonts w:ascii="Times New Roman" w:hAnsi="Times New Roman" w:cs="Times New Roman"/>
          <w:color w:val="000000" w:themeColor="text1"/>
          <w:sz w:val="24"/>
          <w:szCs w:val="24"/>
        </w:rPr>
        <w:t xml:space="preserve">organizations prescribe </w:t>
      </w:r>
      <w:r w:rsidRPr="000021BF">
        <w:rPr>
          <w:rFonts w:ascii="Times New Roman" w:hAnsi="Times New Roman" w:cs="Times New Roman"/>
          <w:color w:val="000000" w:themeColor="text1"/>
          <w:sz w:val="24"/>
          <w:szCs w:val="24"/>
        </w:rPr>
        <w:t xml:space="preserve">HRM practices, but by the way </w:t>
      </w:r>
      <w:r w:rsidR="00A84796" w:rsidRPr="000021BF">
        <w:rPr>
          <w:rFonts w:ascii="Times New Roman" w:hAnsi="Times New Roman" w:cs="Times New Roman"/>
          <w:color w:val="000000" w:themeColor="text1"/>
          <w:sz w:val="24"/>
          <w:szCs w:val="24"/>
        </w:rPr>
        <w:t xml:space="preserve">these practices </w:t>
      </w:r>
      <w:r w:rsidRPr="000021BF">
        <w:rPr>
          <w:rFonts w:ascii="Times New Roman" w:hAnsi="Times New Roman" w:cs="Times New Roman"/>
          <w:color w:val="000000" w:themeColor="text1"/>
          <w:sz w:val="24"/>
          <w:szCs w:val="24"/>
        </w:rPr>
        <w:t xml:space="preserve">are implemented and subsequently perceived by employees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RW.CITE{{357 Kazlauskaite,Ruta 2011; 366 Stumpf,StephenA 2010; 492 Townsend,Keith 2010}}</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(Kazlauskaite</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2011; Stumpf</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2010; Townsend and Wilkinson, 2010)</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as individuals perceive and respond to HRM practices in different </w:t>
      </w:r>
      <w:r w:rsidR="00A84796" w:rsidRPr="000021BF">
        <w:rPr>
          <w:rFonts w:ascii="Times New Roman" w:hAnsi="Times New Roman" w:cs="Times New Roman"/>
          <w:color w:val="000000" w:themeColor="text1"/>
          <w:sz w:val="24"/>
          <w:szCs w:val="24"/>
        </w:rPr>
        <w:t>manners</w:t>
      </w:r>
      <w:r w:rsidRPr="000021BF">
        <w:rPr>
          <w:rFonts w:ascii="Times New Roman" w:hAnsi="Times New Roman" w:cs="Times New Roman"/>
          <w:color w:val="000000" w:themeColor="text1"/>
          <w:sz w:val="24"/>
          <w:szCs w:val="24"/>
        </w:rPr>
        <w:t xml:space="preserve">, depending on a wide range of influencing factors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RW.CITE{{332 DenHartog,DeanneN 2004}}</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(Den Hartog</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2004)</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p>
    <w:p w14:paraId="22D78238" w14:textId="438FB378" w:rsidR="002D4037" w:rsidRPr="000021BF" w:rsidRDefault="002D4037"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In a broader sense, HRM systems are gaining growing support as an element that positively influences organizational effectiveness and the value of human capital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RW.CITE{{378 ReneeBaptiste,Nicole 2008}}</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(Renee Baptiste, 2008)</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with further emphasis found on the requirement and application of sustainable HR</w:t>
      </w:r>
      <w:r w:rsidR="000D4DEF" w:rsidRPr="000021BF">
        <w:rPr>
          <w:rFonts w:ascii="Times New Roman" w:hAnsi="Times New Roman" w:cs="Times New Roman"/>
          <w:color w:val="000000" w:themeColor="text1"/>
          <w:sz w:val="24"/>
          <w:szCs w:val="24"/>
        </w:rPr>
        <w:t>M</w:t>
      </w:r>
      <w:r w:rsidRPr="000021BF">
        <w:rPr>
          <w:rFonts w:ascii="Times New Roman" w:hAnsi="Times New Roman" w:cs="Times New Roman"/>
          <w:color w:val="000000" w:themeColor="text1"/>
          <w:sz w:val="24"/>
          <w:szCs w:val="24"/>
        </w:rPr>
        <w:t xml:space="preserve"> systems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RW.CITE{{275 App,Stefanie 2016}}</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(App and Büttgen, 2016)</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A84796" w:rsidRPr="000021BF">
        <w:rPr>
          <w:rFonts w:ascii="Times New Roman" w:hAnsi="Times New Roman" w:cs="Times New Roman"/>
          <w:color w:val="000000" w:themeColor="text1"/>
          <w:sz w:val="24"/>
          <w:szCs w:val="24"/>
        </w:rPr>
        <w:t xml:space="preserve">Despite </w:t>
      </w:r>
      <w:r w:rsidRPr="000021BF">
        <w:rPr>
          <w:rFonts w:ascii="Times New Roman" w:hAnsi="Times New Roman" w:cs="Times New Roman"/>
          <w:color w:val="000000" w:themeColor="text1"/>
          <w:sz w:val="24"/>
          <w:szCs w:val="24"/>
        </w:rPr>
        <w:t xml:space="preserve">the substantial research effort that has been put towards understanding the role of human resource practices in influencing </w:t>
      </w:r>
      <w:r w:rsidR="00A84796" w:rsidRPr="000021BF">
        <w:rPr>
          <w:rFonts w:ascii="Times New Roman" w:hAnsi="Times New Roman" w:cs="Times New Roman"/>
          <w:color w:val="000000" w:themeColor="text1"/>
          <w:sz w:val="24"/>
          <w:szCs w:val="24"/>
        </w:rPr>
        <w:t>organizational outcomes</w:t>
      </w:r>
      <w:r w:rsidRPr="000021BF">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RW.CITE{{348 Jibrin-Bida,Mohammed 2017}}</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(Jibrin-Bida</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2017)</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clear-cut evidence is yet to</w:t>
      </w:r>
      <w:r w:rsidR="00F36B92" w:rsidRPr="000021BF">
        <w:rPr>
          <w:rFonts w:ascii="Times New Roman" w:hAnsi="Times New Roman" w:cs="Times New Roman"/>
          <w:color w:val="000000" w:themeColor="text1"/>
          <w:sz w:val="24"/>
          <w:szCs w:val="24"/>
        </w:rPr>
        <w:t xml:space="preserve"> be</w:t>
      </w:r>
      <w:r w:rsidRPr="000021BF">
        <w:rPr>
          <w:rFonts w:ascii="Times New Roman" w:hAnsi="Times New Roman" w:cs="Times New Roman"/>
          <w:color w:val="000000" w:themeColor="text1"/>
          <w:sz w:val="24"/>
          <w:szCs w:val="24"/>
        </w:rPr>
        <w:t xml:space="preserve"> established </w:t>
      </w:r>
      <w:r w:rsidR="00F36B92" w:rsidRPr="000021BF">
        <w:rPr>
          <w:rFonts w:ascii="Times New Roman" w:hAnsi="Times New Roman" w:cs="Times New Roman"/>
          <w:color w:val="000000" w:themeColor="text1"/>
          <w:sz w:val="24"/>
          <w:szCs w:val="24"/>
        </w:rPr>
        <w:t xml:space="preserve">to </w:t>
      </w:r>
      <w:r w:rsidRPr="000021BF">
        <w:rPr>
          <w:rFonts w:ascii="Times New Roman" w:hAnsi="Times New Roman" w:cs="Times New Roman"/>
          <w:color w:val="000000" w:themeColor="text1"/>
          <w:sz w:val="24"/>
          <w:szCs w:val="24"/>
        </w:rPr>
        <w:t>prov</w:t>
      </w:r>
      <w:r w:rsidR="00F36B92" w:rsidRPr="000021BF">
        <w:rPr>
          <w:rFonts w:ascii="Times New Roman" w:hAnsi="Times New Roman" w:cs="Times New Roman"/>
          <w:color w:val="000000" w:themeColor="text1"/>
          <w:sz w:val="24"/>
          <w:szCs w:val="24"/>
        </w:rPr>
        <w:t>e</w:t>
      </w:r>
      <w:r w:rsidRPr="000021BF">
        <w:rPr>
          <w:rFonts w:ascii="Times New Roman" w:hAnsi="Times New Roman" w:cs="Times New Roman"/>
          <w:color w:val="000000" w:themeColor="text1"/>
          <w:sz w:val="24"/>
          <w:szCs w:val="24"/>
        </w:rPr>
        <w:t xml:space="preserve"> positive influence of HR</w:t>
      </w:r>
      <w:r w:rsidR="000D4DEF" w:rsidRPr="000021BF">
        <w:rPr>
          <w:rFonts w:ascii="Times New Roman" w:hAnsi="Times New Roman" w:cs="Times New Roman"/>
          <w:color w:val="000000" w:themeColor="text1"/>
          <w:sz w:val="24"/>
          <w:szCs w:val="24"/>
        </w:rPr>
        <w:t>M</w:t>
      </w:r>
      <w:r w:rsidRPr="000021BF">
        <w:rPr>
          <w:rFonts w:ascii="Times New Roman" w:hAnsi="Times New Roman" w:cs="Times New Roman"/>
          <w:color w:val="000000" w:themeColor="text1"/>
          <w:sz w:val="24"/>
          <w:szCs w:val="24"/>
        </w:rPr>
        <w:t xml:space="preserve"> practices on employee performance </w:t>
      </w:r>
      <w:r w:rsidRPr="000021BF">
        <w:rPr>
          <w:rFonts w:ascii="Times New Roman" w:hAnsi="Times New Roman" w:cs="Times New Roman"/>
          <w:color w:val="000000" w:themeColor="text1"/>
          <w:sz w:val="24"/>
          <w:szCs w:val="24"/>
        </w:rPr>
        <w:fldChar w:fldCharType="begin"/>
      </w:r>
      <w:r w:rsidR="000D4DEF" w:rsidRPr="000021BF">
        <w:rPr>
          <w:rFonts w:ascii="Times New Roman" w:hAnsi="Times New Roman" w:cs="Times New Roman"/>
          <w:color w:val="000000" w:themeColor="text1"/>
          <w:sz w:val="24"/>
          <w:szCs w:val="24"/>
        </w:rPr>
        <w:instrText>ADDIN RW.CITE{{375 Mariappanadar,Sugumar 2014; 575 Mazurenko,Olena 2012}}</w:instrText>
      </w:r>
      <w:r w:rsidRPr="000021BF">
        <w:rPr>
          <w:rFonts w:ascii="Times New Roman" w:hAnsi="Times New Roman" w:cs="Times New Roman"/>
          <w:color w:val="000000" w:themeColor="text1"/>
          <w:sz w:val="24"/>
          <w:szCs w:val="24"/>
        </w:rPr>
        <w:fldChar w:fldCharType="separate"/>
      </w:r>
      <w:r w:rsidR="000D4DEF" w:rsidRPr="000021BF">
        <w:rPr>
          <w:rFonts w:ascii="Times New Roman" w:hAnsi="Times New Roman" w:cs="Times New Roman"/>
          <w:color w:val="000000" w:themeColor="text1"/>
          <w:sz w:val="24"/>
          <w:szCs w:val="24"/>
        </w:rPr>
        <w:t>(Mariappanadar and Kramar, 2014; Mazurenko and O’Connor, 2012)</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especially at research </w:t>
      </w:r>
      <w:r w:rsidR="00F36B92" w:rsidRPr="000021BF">
        <w:rPr>
          <w:rFonts w:ascii="Times New Roman" w:hAnsi="Times New Roman" w:cs="Times New Roman"/>
          <w:color w:val="000000" w:themeColor="text1"/>
          <w:sz w:val="24"/>
          <w:szCs w:val="24"/>
        </w:rPr>
        <w:t>concerning critical sectors such as</w:t>
      </w:r>
      <w:r w:rsidRPr="000021BF">
        <w:rPr>
          <w:rFonts w:ascii="Times New Roman" w:hAnsi="Times New Roman" w:cs="Times New Roman"/>
          <w:color w:val="000000" w:themeColor="text1"/>
          <w:sz w:val="24"/>
          <w:szCs w:val="24"/>
        </w:rPr>
        <w:t xml:space="preserve"> healthcare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RW.CITE{{488 AlMawali,Adhra 2017}}</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(Al Mawali</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2017)</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p>
    <w:p w14:paraId="4897A251" w14:textId="41301555" w:rsidR="00C4406E" w:rsidRPr="000021BF" w:rsidRDefault="00E35315" w:rsidP="00E35315">
      <w:pPr>
        <w:pStyle w:val="Caption"/>
      </w:pPr>
      <w:bookmarkStart w:id="909" w:name="_Toc6151932"/>
      <w:bookmarkStart w:id="910" w:name="_Toc6153654"/>
      <w:bookmarkStart w:id="911" w:name="_Toc18446498"/>
      <w:r>
        <w:lastRenderedPageBreak/>
        <w:t xml:space="preserve">Table 2. </w:t>
      </w:r>
      <w:r w:rsidR="00496DA6">
        <w:fldChar w:fldCharType="begin"/>
      </w:r>
      <w:r w:rsidR="00496DA6">
        <w:instrText xml:space="preserve"> SEQ Table_2. \* ARABIC </w:instrText>
      </w:r>
      <w:r w:rsidR="00496DA6">
        <w:fldChar w:fldCharType="separate"/>
      </w:r>
      <w:r w:rsidR="005E7B1D">
        <w:rPr>
          <w:noProof/>
        </w:rPr>
        <w:t>1</w:t>
      </w:r>
      <w:r w:rsidR="00496DA6">
        <w:rPr>
          <w:noProof/>
        </w:rPr>
        <w:fldChar w:fldCharType="end"/>
      </w:r>
      <w:r w:rsidR="00C4406E" w:rsidRPr="000021BF">
        <w:t>: Important References of Sustainable HRM from litera</w:t>
      </w:r>
      <w:r w:rsidR="00847926" w:rsidRPr="000021BF">
        <w:t>t</w:t>
      </w:r>
      <w:r w:rsidR="00C4406E" w:rsidRPr="000021BF">
        <w:t>u</w:t>
      </w:r>
      <w:r w:rsidR="00847926" w:rsidRPr="000021BF">
        <w:t>r</w:t>
      </w:r>
      <w:r w:rsidR="00C4406E" w:rsidRPr="000021BF">
        <w:t>e</w:t>
      </w:r>
      <w:bookmarkEnd w:id="909"/>
      <w:bookmarkEnd w:id="910"/>
      <w:bookmarkEnd w:id="911"/>
    </w:p>
    <w:tbl>
      <w:tblPr>
        <w:tblStyle w:val="PlainTable2"/>
        <w:tblW w:w="7920" w:type="dxa"/>
        <w:tblLook w:val="04A0" w:firstRow="1" w:lastRow="0" w:firstColumn="1" w:lastColumn="0" w:noHBand="0" w:noVBand="1"/>
      </w:tblPr>
      <w:tblGrid>
        <w:gridCol w:w="1800"/>
        <w:gridCol w:w="3493"/>
        <w:gridCol w:w="2627"/>
      </w:tblGrid>
      <w:tr w:rsidR="001E3B4C" w:rsidRPr="000021BF" w14:paraId="3EE4EF9B" w14:textId="60BC2AF7" w:rsidTr="006F4D8F">
        <w:trPr>
          <w:cnfStyle w:val="100000000000" w:firstRow="1" w:lastRow="0" w:firstColumn="0" w:lastColumn="0" w:oddVBand="0" w:evenVBand="0" w:oddHBand="0"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3D63970D" w14:textId="694DE0E5" w:rsidR="001E3B4C" w:rsidRPr="000021BF" w:rsidRDefault="001E3B4C" w:rsidP="001E3B4C">
            <w:pPr>
              <w:rPr>
                <w:rFonts w:ascii="Times New Roman" w:hAnsi="Times New Roman" w:cs="Times New Roman"/>
                <w:color w:val="000000" w:themeColor="text1"/>
              </w:rPr>
            </w:pPr>
            <w:r w:rsidRPr="000021BF">
              <w:rPr>
                <w:rFonts w:ascii="Times New Roman" w:hAnsi="Times New Roman" w:cs="Times New Roman"/>
                <w:color w:val="000000" w:themeColor="text1"/>
              </w:rPr>
              <w:t xml:space="preserve">Citation </w:t>
            </w:r>
          </w:p>
        </w:tc>
        <w:tc>
          <w:tcPr>
            <w:tcW w:w="3493" w:type="dxa"/>
            <w:vAlign w:val="center"/>
          </w:tcPr>
          <w:p w14:paraId="726358BD" w14:textId="3FB53F5F" w:rsidR="001E3B4C" w:rsidRPr="000021BF" w:rsidRDefault="001E3B4C" w:rsidP="001E3B4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 xml:space="preserve">Title </w:t>
            </w:r>
          </w:p>
        </w:tc>
        <w:tc>
          <w:tcPr>
            <w:tcW w:w="2627" w:type="dxa"/>
          </w:tcPr>
          <w:p w14:paraId="2DC925A4" w14:textId="0F32DC35" w:rsidR="001E3B4C" w:rsidRPr="000021BF" w:rsidRDefault="001E3B4C" w:rsidP="001E3B4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Journal</w:t>
            </w:r>
          </w:p>
        </w:tc>
      </w:tr>
      <w:tr w:rsidR="001E3B4C" w:rsidRPr="000021BF" w14:paraId="578EB12F" w14:textId="18B5CB3D" w:rsidTr="006F4D8F">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59EB5A00" w14:textId="77777777" w:rsidR="001E3B4C" w:rsidRPr="000021BF" w:rsidRDefault="001E3B4C" w:rsidP="00C227EB">
            <w:pPr>
              <w:rPr>
                <w:rFonts w:ascii="Times New Roman" w:hAnsi="Times New Roman" w:cs="Times New Roman"/>
                <w:b w:val="0"/>
                <w:color w:val="000000" w:themeColor="text1"/>
                <w:sz w:val="20"/>
                <w:szCs w:val="20"/>
              </w:rPr>
            </w:pPr>
            <w:r w:rsidRPr="000021BF">
              <w:rPr>
                <w:rFonts w:ascii="Times New Roman" w:hAnsi="Times New Roman" w:cs="Times New Roman"/>
                <w:color w:val="000000" w:themeColor="text1"/>
                <w:sz w:val="20"/>
                <w:szCs w:val="20"/>
              </w:rPr>
              <w:fldChar w:fldCharType="begin"/>
            </w:r>
            <w:r w:rsidRPr="000021BF">
              <w:rPr>
                <w:rFonts w:ascii="Times New Roman" w:hAnsi="Times New Roman" w:cs="Times New Roman"/>
                <w:b w:val="0"/>
                <w:color w:val="000000" w:themeColor="text1"/>
                <w:sz w:val="20"/>
                <w:szCs w:val="20"/>
              </w:rPr>
              <w:instrText>ADDIN RW.CITE{{639 Royal,Carol 2005}}</w:instrText>
            </w:r>
            <w:r w:rsidRPr="000021BF">
              <w:rPr>
                <w:rFonts w:ascii="Times New Roman" w:hAnsi="Times New Roman" w:cs="Times New Roman"/>
                <w:color w:val="000000" w:themeColor="text1"/>
                <w:sz w:val="20"/>
                <w:szCs w:val="20"/>
              </w:rPr>
              <w:fldChar w:fldCharType="separate"/>
            </w:r>
            <w:r w:rsidRPr="000021BF">
              <w:rPr>
                <w:rFonts w:ascii="Times New Roman" w:hAnsi="Times New Roman" w:cs="Times New Roman"/>
                <w:b w:val="0"/>
                <w:color w:val="000000" w:themeColor="text1"/>
                <w:sz w:val="20"/>
                <w:szCs w:val="20"/>
              </w:rPr>
              <w:t>(Royal and O'Donnell, 2005)</w:t>
            </w:r>
            <w:r w:rsidRPr="000021BF">
              <w:rPr>
                <w:rFonts w:ascii="Times New Roman" w:hAnsi="Times New Roman" w:cs="Times New Roman"/>
                <w:color w:val="000000" w:themeColor="text1"/>
                <w:sz w:val="20"/>
                <w:szCs w:val="20"/>
              </w:rPr>
              <w:fldChar w:fldCharType="end"/>
            </w:r>
          </w:p>
        </w:tc>
        <w:tc>
          <w:tcPr>
            <w:tcW w:w="3493" w:type="dxa"/>
          </w:tcPr>
          <w:p w14:paraId="6960A888" w14:textId="7C399ADF" w:rsidR="001E3B4C" w:rsidRPr="000021BF" w:rsidRDefault="001E3B4C" w:rsidP="00C227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0021BF">
              <w:rPr>
                <w:rFonts w:ascii="Times New Roman" w:hAnsi="Times New Roman" w:cs="Times New Roman"/>
                <w:sz w:val="18"/>
                <w:szCs w:val="18"/>
              </w:rPr>
              <w:t>Embedding human capital analysis in the investment process: A human resources challenge.</w:t>
            </w:r>
          </w:p>
        </w:tc>
        <w:tc>
          <w:tcPr>
            <w:tcW w:w="2627" w:type="dxa"/>
          </w:tcPr>
          <w:p w14:paraId="1142A1A7" w14:textId="2D369620" w:rsidR="001E3B4C" w:rsidRPr="000021BF" w:rsidRDefault="001E3B4C" w:rsidP="00C227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0021BF">
              <w:rPr>
                <w:rFonts w:ascii="Times New Roman" w:hAnsi="Times New Roman" w:cs="Times New Roman"/>
                <w:sz w:val="18"/>
                <w:szCs w:val="18"/>
              </w:rPr>
              <w:t>Asia Pacific Journal of Human Resources</w:t>
            </w:r>
          </w:p>
        </w:tc>
      </w:tr>
      <w:tr w:rsidR="001E3B4C" w:rsidRPr="000021BF" w14:paraId="41FB4B3E" w14:textId="444049E0" w:rsidTr="006F4D8F">
        <w:trPr>
          <w:trHeight w:val="389"/>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183030CB" w14:textId="77777777" w:rsidR="001E3B4C" w:rsidRPr="000021BF" w:rsidRDefault="001E3B4C" w:rsidP="00C227EB">
            <w:pPr>
              <w:rPr>
                <w:rFonts w:ascii="Times New Roman" w:hAnsi="Times New Roman" w:cs="Times New Roman"/>
                <w:b w:val="0"/>
                <w:color w:val="000000" w:themeColor="text1"/>
                <w:sz w:val="20"/>
                <w:szCs w:val="20"/>
              </w:rPr>
            </w:pPr>
            <w:r w:rsidRPr="000021BF">
              <w:rPr>
                <w:rFonts w:ascii="Times New Roman" w:hAnsi="Times New Roman" w:cs="Times New Roman"/>
                <w:color w:val="000000" w:themeColor="text1"/>
                <w:sz w:val="20"/>
                <w:szCs w:val="20"/>
              </w:rPr>
              <w:fldChar w:fldCharType="begin"/>
            </w:r>
            <w:r w:rsidRPr="000021BF">
              <w:rPr>
                <w:rFonts w:ascii="Times New Roman" w:hAnsi="Times New Roman" w:cs="Times New Roman"/>
                <w:b w:val="0"/>
                <w:color w:val="000000" w:themeColor="text1"/>
                <w:sz w:val="20"/>
                <w:szCs w:val="20"/>
              </w:rPr>
              <w:instrText>ADDIN RW.CITE{{629 Ehnert,Ina 2006}}</w:instrText>
            </w:r>
            <w:r w:rsidRPr="000021BF">
              <w:rPr>
                <w:rFonts w:ascii="Times New Roman" w:hAnsi="Times New Roman" w:cs="Times New Roman"/>
                <w:color w:val="000000" w:themeColor="text1"/>
                <w:sz w:val="20"/>
                <w:szCs w:val="20"/>
              </w:rPr>
              <w:fldChar w:fldCharType="separate"/>
            </w:r>
            <w:r w:rsidRPr="000021BF">
              <w:rPr>
                <w:rFonts w:ascii="Times New Roman" w:hAnsi="Times New Roman" w:cs="Times New Roman"/>
                <w:b w:val="0"/>
                <w:color w:val="000000" w:themeColor="text1"/>
                <w:sz w:val="20"/>
                <w:szCs w:val="20"/>
              </w:rPr>
              <w:t>(Ehnert, 2006)</w:t>
            </w:r>
            <w:r w:rsidRPr="000021BF">
              <w:rPr>
                <w:rFonts w:ascii="Times New Roman" w:hAnsi="Times New Roman" w:cs="Times New Roman"/>
                <w:color w:val="000000" w:themeColor="text1"/>
                <w:sz w:val="20"/>
                <w:szCs w:val="20"/>
              </w:rPr>
              <w:fldChar w:fldCharType="end"/>
            </w:r>
          </w:p>
        </w:tc>
        <w:tc>
          <w:tcPr>
            <w:tcW w:w="3493" w:type="dxa"/>
          </w:tcPr>
          <w:p w14:paraId="5ACA4086" w14:textId="283F0283" w:rsidR="001E3B4C" w:rsidRPr="000021BF" w:rsidRDefault="001E3B4C" w:rsidP="00C227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0021BF">
              <w:rPr>
                <w:rFonts w:ascii="Times New Roman" w:hAnsi="Times New Roman" w:cs="Times New Roman"/>
                <w:sz w:val="18"/>
                <w:szCs w:val="18"/>
              </w:rPr>
              <w:t>Sustainability issues in human resource management: Linkages, theoretical approaches, and outlines for an emerging field</w:t>
            </w:r>
          </w:p>
        </w:tc>
        <w:tc>
          <w:tcPr>
            <w:tcW w:w="2627" w:type="dxa"/>
          </w:tcPr>
          <w:p w14:paraId="715EF7C7" w14:textId="14502D6A" w:rsidR="001E3B4C" w:rsidRPr="000021BF" w:rsidRDefault="001E3B4C" w:rsidP="00C227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0021BF">
              <w:rPr>
                <w:rFonts w:ascii="Times New Roman" w:hAnsi="Times New Roman" w:cs="Times New Roman"/>
                <w:sz w:val="18"/>
                <w:szCs w:val="18"/>
              </w:rPr>
              <w:t>21st EIASM Workshop on SHRM</w:t>
            </w:r>
          </w:p>
        </w:tc>
      </w:tr>
      <w:tr w:rsidR="001E3B4C" w:rsidRPr="000021BF" w14:paraId="3FB0170B" w14:textId="63549297" w:rsidTr="006F4D8F">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60825221" w14:textId="77777777" w:rsidR="001E3B4C" w:rsidRPr="000021BF" w:rsidRDefault="001E3B4C" w:rsidP="00C227EB">
            <w:pPr>
              <w:rPr>
                <w:rFonts w:ascii="Times New Roman" w:hAnsi="Times New Roman" w:cs="Times New Roman"/>
                <w:b w:val="0"/>
                <w:color w:val="000000" w:themeColor="text1"/>
                <w:sz w:val="20"/>
                <w:szCs w:val="20"/>
              </w:rPr>
            </w:pPr>
            <w:r w:rsidRPr="000021BF">
              <w:rPr>
                <w:rFonts w:ascii="Times New Roman" w:hAnsi="Times New Roman" w:cs="Times New Roman"/>
                <w:color w:val="000000" w:themeColor="text1"/>
                <w:sz w:val="20"/>
                <w:szCs w:val="20"/>
              </w:rPr>
              <w:fldChar w:fldCharType="begin"/>
            </w:r>
            <w:r w:rsidRPr="000021BF">
              <w:rPr>
                <w:rFonts w:ascii="Times New Roman" w:hAnsi="Times New Roman" w:cs="Times New Roman"/>
                <w:b w:val="0"/>
                <w:color w:val="000000" w:themeColor="text1"/>
                <w:sz w:val="20"/>
                <w:szCs w:val="20"/>
              </w:rPr>
              <w:instrText>ADDIN RW.CITE{{374 Ehnert,Ina 2009}}</w:instrText>
            </w:r>
            <w:r w:rsidRPr="000021BF">
              <w:rPr>
                <w:rFonts w:ascii="Times New Roman" w:hAnsi="Times New Roman" w:cs="Times New Roman"/>
                <w:color w:val="000000" w:themeColor="text1"/>
                <w:sz w:val="20"/>
                <w:szCs w:val="20"/>
              </w:rPr>
              <w:fldChar w:fldCharType="separate"/>
            </w:r>
            <w:r w:rsidRPr="000021BF">
              <w:rPr>
                <w:rFonts w:ascii="Times New Roman" w:hAnsi="Times New Roman" w:cs="Times New Roman"/>
                <w:b w:val="0"/>
                <w:color w:val="000000" w:themeColor="text1"/>
                <w:sz w:val="20"/>
                <w:szCs w:val="20"/>
              </w:rPr>
              <w:t>(Ehnert, 2009)</w:t>
            </w:r>
            <w:r w:rsidRPr="000021BF">
              <w:rPr>
                <w:rFonts w:ascii="Times New Roman" w:hAnsi="Times New Roman" w:cs="Times New Roman"/>
                <w:color w:val="000000" w:themeColor="text1"/>
                <w:sz w:val="20"/>
                <w:szCs w:val="20"/>
              </w:rPr>
              <w:fldChar w:fldCharType="end"/>
            </w:r>
          </w:p>
        </w:tc>
        <w:tc>
          <w:tcPr>
            <w:tcW w:w="3493" w:type="dxa"/>
          </w:tcPr>
          <w:p w14:paraId="3700ED40" w14:textId="482F2B73" w:rsidR="001E3B4C" w:rsidRPr="000021BF" w:rsidRDefault="001E3B4C" w:rsidP="00C227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0021BF">
              <w:rPr>
                <w:rFonts w:ascii="Times New Roman" w:hAnsi="Times New Roman" w:cs="Times New Roman"/>
                <w:sz w:val="18"/>
                <w:szCs w:val="18"/>
              </w:rPr>
              <w:t>Sustainable human resource management.</w:t>
            </w:r>
            <w:r w:rsidRPr="000021BF">
              <w:rPr>
                <w:rFonts w:ascii="Times New Roman" w:hAnsi="Times New Roman" w:cs="Times New Roman"/>
                <w:i/>
                <w:iCs/>
                <w:sz w:val="18"/>
                <w:szCs w:val="18"/>
              </w:rPr>
              <w:t xml:space="preserve"> A Conceptual and Exploratory Analysis from a Paradox Perspective</w:t>
            </w:r>
          </w:p>
        </w:tc>
        <w:tc>
          <w:tcPr>
            <w:tcW w:w="2627" w:type="dxa"/>
          </w:tcPr>
          <w:p w14:paraId="3E888A17" w14:textId="35A0D81B" w:rsidR="001E3B4C" w:rsidRPr="000021BF" w:rsidRDefault="00750493" w:rsidP="00C227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0021BF">
              <w:rPr>
                <w:rFonts w:ascii="Times New Roman" w:hAnsi="Times New Roman" w:cs="Times New Roman"/>
                <w:sz w:val="18"/>
                <w:szCs w:val="18"/>
              </w:rPr>
              <w:t>Springer Science &amp; Business Media</w:t>
            </w:r>
          </w:p>
        </w:tc>
      </w:tr>
      <w:tr w:rsidR="001E3B4C" w:rsidRPr="000021BF" w14:paraId="14D299EC" w14:textId="17266907" w:rsidTr="006F4D8F">
        <w:trPr>
          <w:trHeight w:val="389"/>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6170C5C8" w14:textId="77777777" w:rsidR="001E3B4C" w:rsidRPr="000021BF" w:rsidRDefault="001E3B4C" w:rsidP="00C227EB">
            <w:pPr>
              <w:rPr>
                <w:rFonts w:ascii="Times New Roman" w:hAnsi="Times New Roman" w:cs="Times New Roman"/>
                <w:b w:val="0"/>
                <w:color w:val="000000" w:themeColor="text1"/>
                <w:sz w:val="20"/>
                <w:szCs w:val="20"/>
              </w:rPr>
            </w:pPr>
            <w:r w:rsidRPr="000021BF">
              <w:rPr>
                <w:rFonts w:ascii="Times New Roman" w:hAnsi="Times New Roman" w:cs="Times New Roman"/>
                <w:color w:val="000000" w:themeColor="text1"/>
                <w:sz w:val="20"/>
                <w:szCs w:val="20"/>
              </w:rPr>
              <w:fldChar w:fldCharType="begin"/>
            </w:r>
            <w:r w:rsidRPr="000021BF">
              <w:rPr>
                <w:rFonts w:ascii="Times New Roman" w:hAnsi="Times New Roman" w:cs="Times New Roman"/>
                <w:b w:val="0"/>
                <w:color w:val="000000" w:themeColor="text1"/>
                <w:sz w:val="20"/>
                <w:szCs w:val="20"/>
              </w:rPr>
              <w:instrText>ADDIN RW.CITE{{630 Ehnert,Ina 2011}}</w:instrText>
            </w:r>
            <w:r w:rsidRPr="000021BF">
              <w:rPr>
                <w:rFonts w:ascii="Times New Roman" w:hAnsi="Times New Roman" w:cs="Times New Roman"/>
                <w:color w:val="000000" w:themeColor="text1"/>
                <w:sz w:val="20"/>
                <w:szCs w:val="20"/>
              </w:rPr>
              <w:fldChar w:fldCharType="separate"/>
            </w:r>
            <w:r w:rsidRPr="000021BF">
              <w:rPr>
                <w:rFonts w:ascii="Times New Roman" w:hAnsi="Times New Roman" w:cs="Times New Roman"/>
                <w:b w:val="0"/>
                <w:color w:val="000000" w:themeColor="text1"/>
                <w:sz w:val="20"/>
                <w:szCs w:val="20"/>
              </w:rPr>
              <w:t>(Ehnert, 2011)</w:t>
            </w:r>
            <w:r w:rsidRPr="000021BF">
              <w:rPr>
                <w:rFonts w:ascii="Times New Roman" w:hAnsi="Times New Roman" w:cs="Times New Roman"/>
                <w:color w:val="000000" w:themeColor="text1"/>
                <w:sz w:val="20"/>
                <w:szCs w:val="20"/>
              </w:rPr>
              <w:fldChar w:fldCharType="end"/>
            </w:r>
          </w:p>
        </w:tc>
        <w:tc>
          <w:tcPr>
            <w:tcW w:w="3493" w:type="dxa"/>
          </w:tcPr>
          <w:p w14:paraId="798DBC11" w14:textId="3756F6FD" w:rsidR="001E3B4C" w:rsidRPr="000021BF" w:rsidRDefault="00750493" w:rsidP="00C227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0021BF">
              <w:rPr>
                <w:rFonts w:ascii="Times New Roman" w:hAnsi="Times New Roman" w:cs="Times New Roman"/>
                <w:sz w:val="18"/>
                <w:szCs w:val="18"/>
              </w:rPr>
              <w:t>Sustainability and human resource management</w:t>
            </w:r>
          </w:p>
        </w:tc>
        <w:tc>
          <w:tcPr>
            <w:tcW w:w="2627" w:type="dxa"/>
          </w:tcPr>
          <w:p w14:paraId="3797EEC3" w14:textId="681B3691" w:rsidR="001E3B4C" w:rsidRPr="000021BF" w:rsidRDefault="00750493" w:rsidP="00C227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0021BF">
              <w:rPr>
                <w:rFonts w:ascii="Times New Roman" w:hAnsi="Times New Roman" w:cs="Times New Roman"/>
                <w:sz w:val="18"/>
                <w:szCs w:val="18"/>
              </w:rPr>
              <w:t>The Future of Employment Relations</w:t>
            </w:r>
          </w:p>
        </w:tc>
      </w:tr>
      <w:tr w:rsidR="001E3B4C" w:rsidRPr="000021BF" w14:paraId="01A28AC6" w14:textId="5AAF71AD" w:rsidTr="006F4D8F">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6E67A53C" w14:textId="4D26FB37" w:rsidR="001E3B4C" w:rsidRPr="000021BF" w:rsidRDefault="001E3B4C" w:rsidP="00C227EB">
            <w:pPr>
              <w:rPr>
                <w:rFonts w:ascii="Times New Roman" w:hAnsi="Times New Roman" w:cs="Times New Roman"/>
                <w:b w:val="0"/>
                <w:color w:val="000000" w:themeColor="text1"/>
                <w:sz w:val="20"/>
                <w:szCs w:val="20"/>
              </w:rPr>
            </w:pPr>
            <w:r w:rsidRPr="000021BF">
              <w:rPr>
                <w:rFonts w:ascii="Times New Roman" w:hAnsi="Times New Roman" w:cs="Times New Roman"/>
                <w:color w:val="000000" w:themeColor="text1"/>
                <w:sz w:val="20"/>
                <w:szCs w:val="20"/>
              </w:rPr>
              <w:fldChar w:fldCharType="begin"/>
            </w:r>
            <w:r w:rsidR="00750493" w:rsidRPr="000021BF">
              <w:rPr>
                <w:rFonts w:ascii="Times New Roman" w:hAnsi="Times New Roman" w:cs="Times New Roman"/>
                <w:b w:val="0"/>
                <w:color w:val="000000" w:themeColor="text1"/>
                <w:sz w:val="20"/>
                <w:szCs w:val="20"/>
              </w:rPr>
              <w:instrText>ADDIN RW.CITE{{631 RicardodeSouzaFreitas,Wesley 2011}}</w:instrText>
            </w:r>
            <w:r w:rsidRPr="000021BF">
              <w:rPr>
                <w:rFonts w:ascii="Times New Roman" w:hAnsi="Times New Roman" w:cs="Times New Roman"/>
                <w:color w:val="000000" w:themeColor="text1"/>
                <w:sz w:val="20"/>
                <w:szCs w:val="20"/>
              </w:rPr>
              <w:fldChar w:fldCharType="separate"/>
            </w:r>
            <w:r w:rsidR="00750493" w:rsidRPr="000021BF">
              <w:rPr>
                <w:rFonts w:ascii="Times New Roman" w:hAnsi="Times New Roman" w:cs="Times New Roman"/>
                <w:b w:val="0"/>
                <w:color w:val="000000" w:themeColor="text1"/>
                <w:sz w:val="20"/>
                <w:szCs w:val="20"/>
              </w:rPr>
              <w:t>(Ricardo de Souza Freitas, Wesley</w:t>
            </w:r>
            <w:r w:rsidR="00750493" w:rsidRPr="000021BF">
              <w:rPr>
                <w:rFonts w:ascii="Times New Roman" w:hAnsi="Times New Roman" w:cs="Times New Roman"/>
                <w:b w:val="0"/>
                <w:i/>
                <w:color w:val="000000" w:themeColor="text1"/>
                <w:sz w:val="20"/>
                <w:szCs w:val="20"/>
              </w:rPr>
              <w:t xml:space="preserve"> et al.</w:t>
            </w:r>
            <w:r w:rsidR="00750493" w:rsidRPr="000021BF">
              <w:rPr>
                <w:rFonts w:ascii="Times New Roman" w:hAnsi="Times New Roman" w:cs="Times New Roman"/>
                <w:b w:val="0"/>
                <w:color w:val="000000" w:themeColor="text1"/>
                <w:sz w:val="20"/>
                <w:szCs w:val="20"/>
              </w:rPr>
              <w:t>, 2011)</w:t>
            </w:r>
            <w:r w:rsidRPr="000021BF">
              <w:rPr>
                <w:rFonts w:ascii="Times New Roman" w:hAnsi="Times New Roman" w:cs="Times New Roman"/>
                <w:color w:val="000000" w:themeColor="text1"/>
                <w:sz w:val="20"/>
                <w:szCs w:val="20"/>
              </w:rPr>
              <w:fldChar w:fldCharType="end"/>
            </w:r>
          </w:p>
        </w:tc>
        <w:tc>
          <w:tcPr>
            <w:tcW w:w="3493" w:type="dxa"/>
          </w:tcPr>
          <w:p w14:paraId="14FD05D1" w14:textId="0AE49CF4" w:rsidR="001E3B4C" w:rsidRPr="000021BF" w:rsidRDefault="00836318" w:rsidP="00C227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0021BF">
              <w:rPr>
                <w:rFonts w:ascii="Times New Roman" w:hAnsi="Times New Roman" w:cs="Times New Roman"/>
                <w:sz w:val="18"/>
                <w:szCs w:val="18"/>
              </w:rPr>
              <w:t>Continuing the evolution: Towards sustainable HRM and sustainable organizations</w:t>
            </w:r>
          </w:p>
        </w:tc>
        <w:tc>
          <w:tcPr>
            <w:tcW w:w="2627" w:type="dxa"/>
          </w:tcPr>
          <w:p w14:paraId="17A8D497" w14:textId="7F65F00A" w:rsidR="001E3B4C" w:rsidRPr="000021BF" w:rsidRDefault="00836318" w:rsidP="00C227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18"/>
                <w:szCs w:val="18"/>
              </w:rPr>
            </w:pPr>
            <w:r w:rsidRPr="000021BF">
              <w:rPr>
                <w:rFonts w:ascii="Times New Roman" w:hAnsi="Times New Roman" w:cs="Times New Roman"/>
                <w:iCs/>
                <w:sz w:val="18"/>
                <w:szCs w:val="18"/>
              </w:rPr>
              <w:t>Business Strategy Series</w:t>
            </w:r>
          </w:p>
        </w:tc>
      </w:tr>
      <w:tr w:rsidR="001E3B4C" w:rsidRPr="000021BF" w14:paraId="362F72E1" w14:textId="42F0570F" w:rsidTr="006F4D8F">
        <w:trPr>
          <w:trHeight w:val="389"/>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53B277E3" w14:textId="77777777" w:rsidR="001E3B4C" w:rsidRPr="000021BF" w:rsidRDefault="001E3B4C" w:rsidP="00C227EB">
            <w:pPr>
              <w:rPr>
                <w:rFonts w:ascii="Times New Roman" w:hAnsi="Times New Roman" w:cs="Times New Roman"/>
                <w:b w:val="0"/>
                <w:color w:val="000000" w:themeColor="text1"/>
                <w:sz w:val="20"/>
                <w:szCs w:val="20"/>
              </w:rPr>
            </w:pPr>
            <w:r w:rsidRPr="000021BF">
              <w:rPr>
                <w:rFonts w:ascii="Times New Roman" w:hAnsi="Times New Roman" w:cs="Times New Roman"/>
                <w:color w:val="000000" w:themeColor="text1"/>
                <w:sz w:val="20"/>
                <w:szCs w:val="20"/>
              </w:rPr>
              <w:fldChar w:fldCharType="begin"/>
            </w:r>
            <w:r w:rsidRPr="000021BF">
              <w:rPr>
                <w:rFonts w:ascii="Times New Roman" w:hAnsi="Times New Roman" w:cs="Times New Roman"/>
                <w:b w:val="0"/>
                <w:color w:val="000000" w:themeColor="text1"/>
                <w:sz w:val="20"/>
                <w:szCs w:val="20"/>
              </w:rPr>
              <w:instrText>ADDIN RW.CITE{{376 Ehnert,Ina 2012}}</w:instrText>
            </w:r>
            <w:r w:rsidRPr="000021BF">
              <w:rPr>
                <w:rFonts w:ascii="Times New Roman" w:hAnsi="Times New Roman" w:cs="Times New Roman"/>
                <w:color w:val="000000" w:themeColor="text1"/>
                <w:sz w:val="20"/>
                <w:szCs w:val="20"/>
              </w:rPr>
              <w:fldChar w:fldCharType="separate"/>
            </w:r>
            <w:r w:rsidRPr="000021BF">
              <w:rPr>
                <w:rFonts w:ascii="Times New Roman" w:hAnsi="Times New Roman" w:cs="Times New Roman"/>
                <w:b w:val="0"/>
                <w:color w:val="000000" w:themeColor="text1"/>
                <w:sz w:val="20"/>
                <w:szCs w:val="20"/>
              </w:rPr>
              <w:t>(Ehnert and Harry, 2012)</w:t>
            </w:r>
            <w:r w:rsidRPr="000021BF">
              <w:rPr>
                <w:rFonts w:ascii="Times New Roman" w:hAnsi="Times New Roman" w:cs="Times New Roman"/>
                <w:color w:val="000000" w:themeColor="text1"/>
                <w:sz w:val="20"/>
                <w:szCs w:val="20"/>
              </w:rPr>
              <w:fldChar w:fldCharType="end"/>
            </w:r>
          </w:p>
        </w:tc>
        <w:tc>
          <w:tcPr>
            <w:tcW w:w="3493" w:type="dxa"/>
          </w:tcPr>
          <w:p w14:paraId="04C7A3E1" w14:textId="2301F28B" w:rsidR="001E3B4C" w:rsidRPr="000021BF" w:rsidRDefault="00836318" w:rsidP="00C227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0021BF">
              <w:rPr>
                <w:rFonts w:ascii="Times New Roman" w:hAnsi="Times New Roman" w:cs="Times New Roman"/>
                <w:sz w:val="18"/>
                <w:szCs w:val="18"/>
              </w:rPr>
              <w:t>Recent developments and future prospects on sustainable human resource management: Introduction to the special issue.</w:t>
            </w:r>
            <w:r w:rsidRPr="000021BF">
              <w:rPr>
                <w:rFonts w:ascii="Times New Roman" w:hAnsi="Times New Roman" w:cs="Times New Roman"/>
                <w:i/>
                <w:iCs/>
                <w:sz w:val="18"/>
                <w:szCs w:val="18"/>
              </w:rPr>
              <w:t xml:space="preserve"> </w:t>
            </w:r>
          </w:p>
        </w:tc>
        <w:tc>
          <w:tcPr>
            <w:tcW w:w="2627" w:type="dxa"/>
          </w:tcPr>
          <w:p w14:paraId="1948A8C1" w14:textId="1CC27798" w:rsidR="001E3B4C" w:rsidRPr="000021BF" w:rsidRDefault="00836318" w:rsidP="00C227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18"/>
                <w:szCs w:val="18"/>
              </w:rPr>
            </w:pPr>
            <w:r w:rsidRPr="000021BF">
              <w:rPr>
                <w:rFonts w:ascii="Times New Roman" w:hAnsi="Times New Roman" w:cs="Times New Roman"/>
                <w:iCs/>
                <w:sz w:val="18"/>
                <w:szCs w:val="18"/>
              </w:rPr>
              <w:t>Management Revue</w:t>
            </w:r>
          </w:p>
        </w:tc>
      </w:tr>
      <w:tr w:rsidR="001E3B4C" w:rsidRPr="000021BF" w14:paraId="5CEEAC67" w14:textId="137EA079" w:rsidTr="006F4D8F">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55570518" w14:textId="40D28809" w:rsidR="001E3B4C" w:rsidRPr="000021BF" w:rsidRDefault="001E3B4C" w:rsidP="00C227EB">
            <w:pPr>
              <w:rPr>
                <w:rFonts w:ascii="Times New Roman" w:hAnsi="Times New Roman" w:cs="Times New Roman"/>
                <w:b w:val="0"/>
                <w:color w:val="000000" w:themeColor="text1"/>
                <w:sz w:val="20"/>
                <w:szCs w:val="20"/>
              </w:rPr>
            </w:pPr>
            <w:r w:rsidRPr="000021BF">
              <w:rPr>
                <w:rFonts w:ascii="Times New Roman" w:hAnsi="Times New Roman" w:cs="Times New Roman"/>
                <w:color w:val="000000" w:themeColor="text1"/>
                <w:sz w:val="20"/>
                <w:szCs w:val="20"/>
              </w:rPr>
              <w:fldChar w:fldCharType="begin"/>
            </w:r>
            <w:r w:rsidR="00750493" w:rsidRPr="000021BF">
              <w:rPr>
                <w:rFonts w:ascii="Times New Roman" w:hAnsi="Times New Roman" w:cs="Times New Roman"/>
                <w:b w:val="0"/>
                <w:color w:val="000000" w:themeColor="text1"/>
                <w:sz w:val="20"/>
                <w:szCs w:val="20"/>
              </w:rPr>
              <w:instrText>ADDIN RW.CITE{{636 App,Stefanie 2012}}</w:instrText>
            </w:r>
            <w:r w:rsidRPr="000021BF">
              <w:rPr>
                <w:rFonts w:ascii="Times New Roman" w:hAnsi="Times New Roman" w:cs="Times New Roman"/>
                <w:color w:val="000000" w:themeColor="text1"/>
                <w:sz w:val="20"/>
                <w:szCs w:val="20"/>
              </w:rPr>
              <w:fldChar w:fldCharType="separate"/>
            </w:r>
            <w:r w:rsidR="00750493" w:rsidRPr="000021BF">
              <w:rPr>
                <w:rFonts w:ascii="Times New Roman" w:hAnsi="Times New Roman" w:cs="Times New Roman"/>
                <w:b w:val="0"/>
                <w:color w:val="000000" w:themeColor="text1"/>
                <w:sz w:val="20"/>
                <w:szCs w:val="20"/>
              </w:rPr>
              <w:t>(App</w:t>
            </w:r>
            <w:r w:rsidR="00750493" w:rsidRPr="000021BF">
              <w:rPr>
                <w:rFonts w:ascii="Times New Roman" w:hAnsi="Times New Roman" w:cs="Times New Roman"/>
                <w:b w:val="0"/>
                <w:i/>
                <w:color w:val="000000" w:themeColor="text1"/>
                <w:sz w:val="20"/>
                <w:szCs w:val="20"/>
              </w:rPr>
              <w:t xml:space="preserve"> et al.</w:t>
            </w:r>
            <w:r w:rsidR="00750493" w:rsidRPr="000021BF">
              <w:rPr>
                <w:rFonts w:ascii="Times New Roman" w:hAnsi="Times New Roman" w:cs="Times New Roman"/>
                <w:b w:val="0"/>
                <w:color w:val="000000" w:themeColor="text1"/>
                <w:sz w:val="20"/>
                <w:szCs w:val="20"/>
              </w:rPr>
              <w:t>, 2012)</w:t>
            </w:r>
            <w:r w:rsidRPr="000021BF">
              <w:rPr>
                <w:rFonts w:ascii="Times New Roman" w:hAnsi="Times New Roman" w:cs="Times New Roman"/>
                <w:color w:val="000000" w:themeColor="text1"/>
                <w:sz w:val="20"/>
                <w:szCs w:val="20"/>
              </w:rPr>
              <w:fldChar w:fldCharType="end"/>
            </w:r>
          </w:p>
        </w:tc>
        <w:tc>
          <w:tcPr>
            <w:tcW w:w="3493" w:type="dxa"/>
          </w:tcPr>
          <w:p w14:paraId="1FB34C1D" w14:textId="3CFEAA77" w:rsidR="001E3B4C" w:rsidRPr="000021BF" w:rsidRDefault="00836318" w:rsidP="00C227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0021BF">
              <w:rPr>
                <w:rFonts w:ascii="Times New Roman" w:hAnsi="Times New Roman" w:cs="Times New Roman"/>
                <w:sz w:val="18"/>
                <w:szCs w:val="18"/>
              </w:rPr>
              <w:t>Employer branding: Sustainable HRM as a competitive advantage in the market for high-quality employees</w:t>
            </w:r>
          </w:p>
        </w:tc>
        <w:tc>
          <w:tcPr>
            <w:tcW w:w="2627" w:type="dxa"/>
          </w:tcPr>
          <w:p w14:paraId="7BDF09CF" w14:textId="10DE71F9" w:rsidR="001E3B4C" w:rsidRPr="000021BF" w:rsidRDefault="00836318" w:rsidP="00C227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18"/>
                <w:szCs w:val="18"/>
              </w:rPr>
            </w:pPr>
            <w:r w:rsidRPr="000021BF">
              <w:rPr>
                <w:rFonts w:ascii="Times New Roman" w:hAnsi="Times New Roman" w:cs="Times New Roman"/>
                <w:iCs/>
                <w:sz w:val="18"/>
                <w:szCs w:val="18"/>
              </w:rPr>
              <w:t>Management Revue</w:t>
            </w:r>
          </w:p>
        </w:tc>
      </w:tr>
      <w:tr w:rsidR="001E3B4C" w:rsidRPr="000021BF" w14:paraId="33177598" w14:textId="368851D2" w:rsidTr="006F4D8F">
        <w:trPr>
          <w:trHeight w:val="389"/>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4B58D883" w14:textId="77777777" w:rsidR="001E3B4C" w:rsidRPr="000021BF" w:rsidRDefault="001E3B4C" w:rsidP="00C227EB">
            <w:pPr>
              <w:rPr>
                <w:rFonts w:ascii="Times New Roman" w:hAnsi="Times New Roman" w:cs="Times New Roman"/>
                <w:b w:val="0"/>
                <w:color w:val="000000" w:themeColor="text1"/>
                <w:sz w:val="20"/>
                <w:szCs w:val="20"/>
              </w:rPr>
            </w:pPr>
            <w:r w:rsidRPr="000021BF">
              <w:rPr>
                <w:rFonts w:ascii="Times New Roman" w:hAnsi="Times New Roman" w:cs="Times New Roman"/>
                <w:color w:val="000000" w:themeColor="text1"/>
                <w:sz w:val="20"/>
                <w:szCs w:val="20"/>
              </w:rPr>
              <w:fldChar w:fldCharType="begin"/>
            </w:r>
            <w:r w:rsidRPr="000021BF">
              <w:rPr>
                <w:rFonts w:ascii="Times New Roman" w:hAnsi="Times New Roman" w:cs="Times New Roman"/>
                <w:b w:val="0"/>
                <w:color w:val="000000" w:themeColor="text1"/>
                <w:sz w:val="20"/>
                <w:szCs w:val="20"/>
              </w:rPr>
              <w:instrText>ADDIN RW.CITE{{633 Jerome,Nyameh 2013}}</w:instrText>
            </w:r>
            <w:r w:rsidRPr="000021BF">
              <w:rPr>
                <w:rFonts w:ascii="Times New Roman" w:hAnsi="Times New Roman" w:cs="Times New Roman"/>
                <w:color w:val="000000" w:themeColor="text1"/>
                <w:sz w:val="20"/>
                <w:szCs w:val="20"/>
              </w:rPr>
              <w:fldChar w:fldCharType="separate"/>
            </w:r>
            <w:r w:rsidRPr="000021BF">
              <w:rPr>
                <w:rFonts w:ascii="Times New Roman" w:hAnsi="Times New Roman" w:cs="Times New Roman"/>
                <w:b w:val="0"/>
                <w:color w:val="000000" w:themeColor="text1"/>
                <w:sz w:val="20"/>
                <w:szCs w:val="20"/>
              </w:rPr>
              <w:t>(Jerome, 2013)</w:t>
            </w:r>
            <w:r w:rsidRPr="000021BF">
              <w:rPr>
                <w:rFonts w:ascii="Times New Roman" w:hAnsi="Times New Roman" w:cs="Times New Roman"/>
                <w:color w:val="000000" w:themeColor="text1"/>
                <w:sz w:val="20"/>
                <w:szCs w:val="20"/>
              </w:rPr>
              <w:fldChar w:fldCharType="end"/>
            </w:r>
          </w:p>
        </w:tc>
        <w:tc>
          <w:tcPr>
            <w:tcW w:w="3493" w:type="dxa"/>
          </w:tcPr>
          <w:p w14:paraId="6F174AB1" w14:textId="5AF3D651" w:rsidR="001E3B4C" w:rsidRPr="000021BF" w:rsidRDefault="00836318" w:rsidP="00C227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0021BF">
              <w:rPr>
                <w:rFonts w:ascii="Times New Roman" w:hAnsi="Times New Roman" w:cs="Times New Roman"/>
                <w:sz w:val="18"/>
                <w:szCs w:val="18"/>
              </w:rPr>
              <w:t>Impact of sustainable human resource management and organizational performance</w:t>
            </w:r>
          </w:p>
        </w:tc>
        <w:tc>
          <w:tcPr>
            <w:tcW w:w="2627" w:type="dxa"/>
          </w:tcPr>
          <w:p w14:paraId="26B7B670" w14:textId="5771D02B" w:rsidR="001E3B4C" w:rsidRPr="000021BF" w:rsidRDefault="00836318" w:rsidP="00C227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18"/>
                <w:szCs w:val="18"/>
              </w:rPr>
            </w:pPr>
            <w:r w:rsidRPr="000021BF">
              <w:rPr>
                <w:rFonts w:ascii="Times New Roman" w:hAnsi="Times New Roman" w:cs="Times New Roman"/>
                <w:iCs/>
                <w:sz w:val="18"/>
                <w:szCs w:val="18"/>
              </w:rPr>
              <w:t>International Journal of Asian Social Science</w:t>
            </w:r>
          </w:p>
        </w:tc>
      </w:tr>
      <w:tr w:rsidR="001E3B4C" w:rsidRPr="000021BF" w14:paraId="52EC3610" w14:textId="70DEB5A9" w:rsidTr="006F4D8F">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26072A01" w14:textId="77777777" w:rsidR="001E3B4C" w:rsidRPr="000021BF" w:rsidRDefault="001E3B4C" w:rsidP="00C227EB">
            <w:pPr>
              <w:rPr>
                <w:rFonts w:ascii="Times New Roman" w:hAnsi="Times New Roman" w:cs="Times New Roman"/>
                <w:b w:val="0"/>
                <w:color w:val="000000" w:themeColor="text1"/>
                <w:sz w:val="20"/>
                <w:szCs w:val="20"/>
              </w:rPr>
            </w:pPr>
            <w:r w:rsidRPr="000021BF">
              <w:rPr>
                <w:rFonts w:ascii="Times New Roman" w:hAnsi="Times New Roman" w:cs="Times New Roman"/>
                <w:color w:val="000000" w:themeColor="text1"/>
                <w:sz w:val="20"/>
                <w:szCs w:val="20"/>
              </w:rPr>
              <w:fldChar w:fldCharType="begin"/>
            </w:r>
            <w:r w:rsidRPr="000021BF">
              <w:rPr>
                <w:rFonts w:ascii="Times New Roman" w:hAnsi="Times New Roman" w:cs="Times New Roman"/>
                <w:b w:val="0"/>
                <w:color w:val="000000" w:themeColor="text1"/>
                <w:sz w:val="20"/>
                <w:szCs w:val="20"/>
              </w:rPr>
              <w:instrText>ADDIN RW.CITE{{638 Stankeviciute,Zivile 2013}}</w:instrText>
            </w:r>
            <w:r w:rsidRPr="000021BF">
              <w:rPr>
                <w:rFonts w:ascii="Times New Roman" w:hAnsi="Times New Roman" w:cs="Times New Roman"/>
                <w:color w:val="000000" w:themeColor="text1"/>
                <w:sz w:val="20"/>
                <w:szCs w:val="20"/>
              </w:rPr>
              <w:fldChar w:fldCharType="separate"/>
            </w:r>
            <w:r w:rsidRPr="000021BF">
              <w:rPr>
                <w:rFonts w:ascii="Times New Roman" w:hAnsi="Times New Roman" w:cs="Times New Roman"/>
                <w:b w:val="0"/>
                <w:color w:val="000000" w:themeColor="text1"/>
                <w:sz w:val="20"/>
                <w:szCs w:val="20"/>
              </w:rPr>
              <w:t>(Stankeviciute and Savaneviciene, 2013)</w:t>
            </w:r>
            <w:r w:rsidRPr="000021BF">
              <w:rPr>
                <w:rFonts w:ascii="Times New Roman" w:hAnsi="Times New Roman" w:cs="Times New Roman"/>
                <w:color w:val="000000" w:themeColor="text1"/>
                <w:sz w:val="20"/>
                <w:szCs w:val="20"/>
              </w:rPr>
              <w:fldChar w:fldCharType="end"/>
            </w:r>
          </w:p>
        </w:tc>
        <w:tc>
          <w:tcPr>
            <w:tcW w:w="3493" w:type="dxa"/>
          </w:tcPr>
          <w:p w14:paraId="7317DEFA" w14:textId="24E67AC2" w:rsidR="001E3B4C" w:rsidRPr="000021BF" w:rsidRDefault="00321884" w:rsidP="00C227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0021BF">
              <w:rPr>
                <w:rFonts w:ascii="Times New Roman" w:hAnsi="Times New Roman" w:cs="Times New Roman"/>
                <w:sz w:val="18"/>
                <w:szCs w:val="18"/>
              </w:rPr>
              <w:t>Sustainability as a concept for human resource management</w:t>
            </w:r>
          </w:p>
        </w:tc>
        <w:tc>
          <w:tcPr>
            <w:tcW w:w="2627" w:type="dxa"/>
          </w:tcPr>
          <w:p w14:paraId="2AEBFF78" w14:textId="39003314" w:rsidR="001E3B4C" w:rsidRPr="000021BF" w:rsidRDefault="00321884" w:rsidP="00C227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0021BF">
              <w:rPr>
                <w:rFonts w:ascii="Times New Roman" w:hAnsi="Times New Roman" w:cs="Times New Roman"/>
                <w:sz w:val="18"/>
                <w:szCs w:val="18"/>
              </w:rPr>
              <w:t>Economics and Management</w:t>
            </w:r>
          </w:p>
        </w:tc>
      </w:tr>
      <w:tr w:rsidR="001E3B4C" w:rsidRPr="000021BF" w14:paraId="2CC99EDE" w14:textId="3AB467CD" w:rsidTr="006F4D8F">
        <w:trPr>
          <w:trHeight w:val="389"/>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4AE2D376" w14:textId="77777777" w:rsidR="001E3B4C" w:rsidRPr="000021BF" w:rsidRDefault="001E3B4C" w:rsidP="00C227EB">
            <w:pPr>
              <w:rPr>
                <w:rFonts w:ascii="Times New Roman" w:hAnsi="Times New Roman" w:cs="Times New Roman"/>
                <w:b w:val="0"/>
                <w:color w:val="000000" w:themeColor="text1"/>
                <w:sz w:val="20"/>
                <w:szCs w:val="20"/>
              </w:rPr>
            </w:pPr>
            <w:r w:rsidRPr="000021BF">
              <w:rPr>
                <w:rFonts w:ascii="Times New Roman" w:hAnsi="Times New Roman" w:cs="Times New Roman"/>
                <w:color w:val="000000" w:themeColor="text1"/>
                <w:sz w:val="20"/>
                <w:szCs w:val="20"/>
              </w:rPr>
              <w:fldChar w:fldCharType="begin"/>
            </w:r>
            <w:r w:rsidRPr="000021BF">
              <w:rPr>
                <w:rFonts w:ascii="Times New Roman" w:hAnsi="Times New Roman" w:cs="Times New Roman"/>
                <w:b w:val="0"/>
                <w:color w:val="000000" w:themeColor="text1"/>
                <w:sz w:val="20"/>
                <w:szCs w:val="20"/>
              </w:rPr>
              <w:instrText>ADDIN RW.CITE{{637 Ehnert,Ina 2014}}</w:instrText>
            </w:r>
            <w:r w:rsidRPr="000021BF">
              <w:rPr>
                <w:rFonts w:ascii="Times New Roman" w:hAnsi="Times New Roman" w:cs="Times New Roman"/>
                <w:color w:val="000000" w:themeColor="text1"/>
                <w:sz w:val="20"/>
                <w:szCs w:val="20"/>
              </w:rPr>
              <w:fldChar w:fldCharType="separate"/>
            </w:r>
            <w:r w:rsidRPr="000021BF">
              <w:rPr>
                <w:rFonts w:ascii="Times New Roman" w:hAnsi="Times New Roman" w:cs="Times New Roman"/>
                <w:b w:val="0"/>
                <w:color w:val="000000" w:themeColor="text1"/>
                <w:sz w:val="20"/>
                <w:szCs w:val="20"/>
              </w:rPr>
              <w:t>(Ehnert, 2014)</w:t>
            </w:r>
            <w:r w:rsidRPr="000021BF">
              <w:rPr>
                <w:rFonts w:ascii="Times New Roman" w:hAnsi="Times New Roman" w:cs="Times New Roman"/>
                <w:color w:val="000000" w:themeColor="text1"/>
                <w:sz w:val="20"/>
                <w:szCs w:val="20"/>
              </w:rPr>
              <w:fldChar w:fldCharType="end"/>
            </w:r>
          </w:p>
        </w:tc>
        <w:tc>
          <w:tcPr>
            <w:tcW w:w="3493" w:type="dxa"/>
          </w:tcPr>
          <w:p w14:paraId="14F02C20" w14:textId="2E80A7B1" w:rsidR="001E3B4C" w:rsidRPr="000021BF" w:rsidRDefault="00321884" w:rsidP="00C227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0021BF">
              <w:rPr>
                <w:rFonts w:ascii="Times New Roman" w:hAnsi="Times New Roman" w:cs="Times New Roman"/>
                <w:sz w:val="18"/>
                <w:szCs w:val="18"/>
              </w:rPr>
              <w:t>Paradox as a lens for theorizing sustainable HRM</w:t>
            </w:r>
          </w:p>
        </w:tc>
        <w:tc>
          <w:tcPr>
            <w:tcW w:w="2627" w:type="dxa"/>
          </w:tcPr>
          <w:p w14:paraId="35FEE8B5" w14:textId="18AE0AEB" w:rsidR="001E3B4C" w:rsidRPr="000021BF" w:rsidRDefault="00321884" w:rsidP="00C227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0021BF">
              <w:rPr>
                <w:rFonts w:ascii="Times New Roman" w:hAnsi="Times New Roman" w:cs="Times New Roman"/>
                <w:sz w:val="18"/>
                <w:szCs w:val="18"/>
              </w:rPr>
              <w:t>Sustainability and human resource management</w:t>
            </w:r>
          </w:p>
        </w:tc>
      </w:tr>
      <w:tr w:rsidR="001E3B4C" w:rsidRPr="000021BF" w14:paraId="529EAB39" w14:textId="0F323B4D" w:rsidTr="006F4D8F">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4DE06C5C" w14:textId="77777777" w:rsidR="001E3B4C" w:rsidRPr="000021BF" w:rsidRDefault="001E3B4C" w:rsidP="00C227EB">
            <w:pPr>
              <w:rPr>
                <w:rFonts w:ascii="Times New Roman" w:hAnsi="Times New Roman" w:cs="Times New Roman"/>
                <w:b w:val="0"/>
                <w:color w:val="000000" w:themeColor="text1"/>
                <w:sz w:val="20"/>
                <w:szCs w:val="20"/>
              </w:rPr>
            </w:pPr>
            <w:r w:rsidRPr="000021BF">
              <w:rPr>
                <w:rFonts w:ascii="Times New Roman" w:hAnsi="Times New Roman" w:cs="Times New Roman"/>
                <w:color w:val="000000" w:themeColor="text1"/>
                <w:sz w:val="20"/>
                <w:szCs w:val="20"/>
              </w:rPr>
              <w:fldChar w:fldCharType="begin"/>
            </w:r>
            <w:r w:rsidRPr="000021BF">
              <w:rPr>
                <w:rFonts w:ascii="Times New Roman" w:hAnsi="Times New Roman" w:cs="Times New Roman"/>
                <w:b w:val="0"/>
                <w:color w:val="000000" w:themeColor="text1"/>
                <w:sz w:val="20"/>
                <w:szCs w:val="20"/>
              </w:rPr>
              <w:instrText>ADDIN RW.CITE{{640 Kramar,Robin 2014}}</w:instrText>
            </w:r>
            <w:r w:rsidRPr="000021BF">
              <w:rPr>
                <w:rFonts w:ascii="Times New Roman" w:hAnsi="Times New Roman" w:cs="Times New Roman"/>
                <w:color w:val="000000" w:themeColor="text1"/>
                <w:sz w:val="20"/>
                <w:szCs w:val="20"/>
              </w:rPr>
              <w:fldChar w:fldCharType="separate"/>
            </w:r>
            <w:r w:rsidRPr="000021BF">
              <w:rPr>
                <w:rFonts w:ascii="Times New Roman" w:hAnsi="Times New Roman" w:cs="Times New Roman"/>
                <w:b w:val="0"/>
                <w:color w:val="000000" w:themeColor="text1"/>
                <w:sz w:val="20"/>
                <w:szCs w:val="20"/>
              </w:rPr>
              <w:t>(Kramar, 2014)</w:t>
            </w:r>
            <w:r w:rsidRPr="000021BF">
              <w:rPr>
                <w:rFonts w:ascii="Times New Roman" w:hAnsi="Times New Roman" w:cs="Times New Roman"/>
                <w:color w:val="000000" w:themeColor="text1"/>
                <w:sz w:val="20"/>
                <w:szCs w:val="20"/>
              </w:rPr>
              <w:fldChar w:fldCharType="end"/>
            </w:r>
          </w:p>
        </w:tc>
        <w:tc>
          <w:tcPr>
            <w:tcW w:w="3493" w:type="dxa"/>
          </w:tcPr>
          <w:p w14:paraId="1E9F22C2" w14:textId="749B8830" w:rsidR="001E3B4C" w:rsidRPr="000021BF" w:rsidRDefault="00321884" w:rsidP="00C227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0021BF">
              <w:rPr>
                <w:rFonts w:ascii="Times New Roman" w:hAnsi="Times New Roman" w:cs="Times New Roman"/>
                <w:sz w:val="18"/>
                <w:szCs w:val="18"/>
              </w:rPr>
              <w:t>Beyond strategic human resource management: Is sustainable human resource management the next approach?</w:t>
            </w:r>
          </w:p>
        </w:tc>
        <w:tc>
          <w:tcPr>
            <w:tcW w:w="2627" w:type="dxa"/>
          </w:tcPr>
          <w:p w14:paraId="1519C0C2" w14:textId="0DC47CCC" w:rsidR="001E3B4C" w:rsidRPr="000021BF" w:rsidRDefault="00321884" w:rsidP="00C227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0021BF">
              <w:rPr>
                <w:rFonts w:ascii="Times New Roman" w:hAnsi="Times New Roman" w:cs="Times New Roman"/>
                <w:sz w:val="18"/>
                <w:szCs w:val="18"/>
              </w:rPr>
              <w:t>The International Journal of Human Resource Management</w:t>
            </w:r>
          </w:p>
        </w:tc>
      </w:tr>
      <w:tr w:rsidR="001E3B4C" w:rsidRPr="000021BF" w14:paraId="10D840DB" w14:textId="18048668" w:rsidTr="006F4D8F">
        <w:trPr>
          <w:trHeight w:val="389"/>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2C1B98C1" w14:textId="301A0972" w:rsidR="001E3B4C" w:rsidRPr="000021BF" w:rsidRDefault="001E3B4C" w:rsidP="00C227EB">
            <w:pPr>
              <w:rPr>
                <w:rFonts w:ascii="Times New Roman" w:hAnsi="Times New Roman" w:cs="Times New Roman"/>
                <w:b w:val="0"/>
                <w:color w:val="000000" w:themeColor="text1"/>
                <w:sz w:val="20"/>
                <w:szCs w:val="20"/>
              </w:rPr>
            </w:pPr>
            <w:r w:rsidRPr="000021BF">
              <w:rPr>
                <w:rFonts w:ascii="Times New Roman" w:hAnsi="Times New Roman" w:cs="Times New Roman"/>
                <w:color w:val="000000" w:themeColor="text1"/>
                <w:sz w:val="20"/>
                <w:szCs w:val="20"/>
              </w:rPr>
              <w:fldChar w:fldCharType="begin"/>
            </w:r>
            <w:r w:rsidR="00750493" w:rsidRPr="000021BF">
              <w:rPr>
                <w:rFonts w:ascii="Times New Roman" w:hAnsi="Times New Roman" w:cs="Times New Roman"/>
                <w:b w:val="0"/>
                <w:color w:val="000000" w:themeColor="text1"/>
                <w:sz w:val="20"/>
                <w:szCs w:val="20"/>
              </w:rPr>
              <w:instrText>ADDIN RW.CITE{{634 Tooranloo,HosseinSayyadi 2017}}</w:instrText>
            </w:r>
            <w:r w:rsidRPr="000021BF">
              <w:rPr>
                <w:rFonts w:ascii="Times New Roman" w:hAnsi="Times New Roman" w:cs="Times New Roman"/>
                <w:color w:val="000000" w:themeColor="text1"/>
                <w:sz w:val="20"/>
                <w:szCs w:val="20"/>
              </w:rPr>
              <w:fldChar w:fldCharType="separate"/>
            </w:r>
            <w:r w:rsidR="00750493" w:rsidRPr="000021BF">
              <w:rPr>
                <w:rFonts w:ascii="Times New Roman" w:hAnsi="Times New Roman" w:cs="Times New Roman"/>
                <w:b w:val="0"/>
                <w:color w:val="000000" w:themeColor="text1"/>
                <w:sz w:val="20"/>
                <w:szCs w:val="20"/>
              </w:rPr>
              <w:t>(Tooranloo</w:t>
            </w:r>
            <w:r w:rsidR="00750493" w:rsidRPr="000021BF">
              <w:rPr>
                <w:rFonts w:ascii="Times New Roman" w:hAnsi="Times New Roman" w:cs="Times New Roman"/>
                <w:b w:val="0"/>
                <w:i/>
                <w:color w:val="000000" w:themeColor="text1"/>
                <w:sz w:val="20"/>
                <w:szCs w:val="20"/>
              </w:rPr>
              <w:t xml:space="preserve"> et al.</w:t>
            </w:r>
            <w:r w:rsidR="00750493" w:rsidRPr="000021BF">
              <w:rPr>
                <w:rFonts w:ascii="Times New Roman" w:hAnsi="Times New Roman" w:cs="Times New Roman"/>
                <w:b w:val="0"/>
                <w:color w:val="000000" w:themeColor="text1"/>
                <w:sz w:val="20"/>
                <w:szCs w:val="20"/>
              </w:rPr>
              <w:t>, 2017)</w:t>
            </w:r>
            <w:r w:rsidRPr="000021BF">
              <w:rPr>
                <w:rFonts w:ascii="Times New Roman" w:hAnsi="Times New Roman" w:cs="Times New Roman"/>
                <w:color w:val="000000" w:themeColor="text1"/>
                <w:sz w:val="20"/>
                <w:szCs w:val="20"/>
              </w:rPr>
              <w:fldChar w:fldCharType="end"/>
            </w:r>
          </w:p>
        </w:tc>
        <w:tc>
          <w:tcPr>
            <w:tcW w:w="3493" w:type="dxa"/>
          </w:tcPr>
          <w:p w14:paraId="12C71862" w14:textId="1F05F024" w:rsidR="001E3B4C" w:rsidRPr="000021BF" w:rsidRDefault="00321884" w:rsidP="00C227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0021BF">
              <w:rPr>
                <w:rFonts w:ascii="Times New Roman" w:hAnsi="Times New Roman" w:cs="Times New Roman"/>
                <w:sz w:val="18"/>
                <w:szCs w:val="18"/>
              </w:rPr>
              <w:t>Analyzing factors affecting implementation success of sustainable human resource management (SHRM) using a hybrid approach of FAHP and type-2 fuzzy DEMATEL</w:t>
            </w:r>
          </w:p>
        </w:tc>
        <w:tc>
          <w:tcPr>
            <w:tcW w:w="2627" w:type="dxa"/>
          </w:tcPr>
          <w:p w14:paraId="00A4F28A" w14:textId="41DA5285" w:rsidR="001E3B4C" w:rsidRPr="000021BF" w:rsidRDefault="00321884" w:rsidP="00C227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0021BF">
              <w:rPr>
                <w:rFonts w:ascii="Times New Roman" w:hAnsi="Times New Roman" w:cs="Times New Roman"/>
                <w:sz w:val="18"/>
                <w:szCs w:val="18"/>
              </w:rPr>
              <w:t>Journal of Cleaner Production</w:t>
            </w:r>
          </w:p>
        </w:tc>
      </w:tr>
      <w:tr w:rsidR="001E3B4C" w:rsidRPr="000021BF" w14:paraId="65A38422" w14:textId="52F958CC" w:rsidTr="006F4D8F">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533CD6B7" w14:textId="55E0EDCF" w:rsidR="001E3B4C" w:rsidRPr="000021BF" w:rsidRDefault="001E3B4C" w:rsidP="00C227EB">
            <w:pPr>
              <w:rPr>
                <w:rFonts w:ascii="Times New Roman" w:hAnsi="Times New Roman" w:cs="Times New Roman"/>
                <w:b w:val="0"/>
                <w:color w:val="000000" w:themeColor="text1"/>
                <w:sz w:val="20"/>
                <w:szCs w:val="20"/>
              </w:rPr>
            </w:pPr>
            <w:r w:rsidRPr="000021BF">
              <w:rPr>
                <w:rFonts w:ascii="Times New Roman" w:hAnsi="Times New Roman" w:cs="Times New Roman"/>
                <w:color w:val="000000" w:themeColor="text1"/>
                <w:sz w:val="20"/>
                <w:szCs w:val="20"/>
              </w:rPr>
              <w:fldChar w:fldCharType="begin"/>
            </w:r>
            <w:r w:rsidR="00750493" w:rsidRPr="000021BF">
              <w:rPr>
                <w:rFonts w:ascii="Times New Roman" w:hAnsi="Times New Roman" w:cs="Times New Roman"/>
                <w:b w:val="0"/>
                <w:color w:val="000000" w:themeColor="text1"/>
                <w:sz w:val="20"/>
                <w:szCs w:val="20"/>
              </w:rPr>
              <w:instrText>ADDIN RW.CITE{{632 Järlström,Maria 2018}}</w:instrText>
            </w:r>
            <w:r w:rsidRPr="000021BF">
              <w:rPr>
                <w:rFonts w:ascii="Times New Roman" w:hAnsi="Times New Roman" w:cs="Times New Roman"/>
                <w:color w:val="000000" w:themeColor="text1"/>
                <w:sz w:val="20"/>
                <w:szCs w:val="20"/>
              </w:rPr>
              <w:fldChar w:fldCharType="separate"/>
            </w:r>
            <w:r w:rsidR="00750493" w:rsidRPr="000021BF">
              <w:rPr>
                <w:rFonts w:ascii="Times New Roman" w:hAnsi="Times New Roman" w:cs="Times New Roman"/>
                <w:b w:val="0"/>
                <w:color w:val="000000" w:themeColor="text1"/>
                <w:sz w:val="20"/>
                <w:szCs w:val="20"/>
              </w:rPr>
              <w:t>(Järlström</w:t>
            </w:r>
            <w:r w:rsidR="00750493" w:rsidRPr="000021BF">
              <w:rPr>
                <w:rFonts w:ascii="Times New Roman" w:hAnsi="Times New Roman" w:cs="Times New Roman"/>
                <w:b w:val="0"/>
                <w:i/>
                <w:color w:val="000000" w:themeColor="text1"/>
                <w:sz w:val="20"/>
                <w:szCs w:val="20"/>
              </w:rPr>
              <w:t xml:space="preserve"> et al.</w:t>
            </w:r>
            <w:r w:rsidR="00750493" w:rsidRPr="000021BF">
              <w:rPr>
                <w:rFonts w:ascii="Times New Roman" w:hAnsi="Times New Roman" w:cs="Times New Roman"/>
                <w:b w:val="0"/>
                <w:color w:val="000000" w:themeColor="text1"/>
                <w:sz w:val="20"/>
                <w:szCs w:val="20"/>
              </w:rPr>
              <w:t>, 2018)</w:t>
            </w:r>
            <w:r w:rsidRPr="000021BF">
              <w:rPr>
                <w:rFonts w:ascii="Times New Roman" w:hAnsi="Times New Roman" w:cs="Times New Roman"/>
                <w:color w:val="000000" w:themeColor="text1"/>
                <w:sz w:val="20"/>
                <w:szCs w:val="20"/>
              </w:rPr>
              <w:fldChar w:fldCharType="end"/>
            </w:r>
          </w:p>
        </w:tc>
        <w:tc>
          <w:tcPr>
            <w:tcW w:w="3493" w:type="dxa"/>
          </w:tcPr>
          <w:p w14:paraId="2928CFA5" w14:textId="29F81EA8" w:rsidR="001E3B4C" w:rsidRPr="000021BF" w:rsidRDefault="00321884" w:rsidP="00C227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0021BF">
              <w:rPr>
                <w:rFonts w:ascii="Times New Roman" w:hAnsi="Times New Roman" w:cs="Times New Roman"/>
                <w:sz w:val="18"/>
                <w:szCs w:val="18"/>
              </w:rPr>
              <w:t>Sustainable human resource management with salience of stakeholders: A top management perspective</w:t>
            </w:r>
          </w:p>
        </w:tc>
        <w:tc>
          <w:tcPr>
            <w:tcW w:w="2627" w:type="dxa"/>
          </w:tcPr>
          <w:p w14:paraId="42D05A95" w14:textId="2EBCCD8D" w:rsidR="001E3B4C" w:rsidRPr="000021BF" w:rsidRDefault="00321884" w:rsidP="00C227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0021BF">
              <w:rPr>
                <w:rFonts w:ascii="Times New Roman" w:hAnsi="Times New Roman" w:cs="Times New Roman"/>
                <w:sz w:val="18"/>
                <w:szCs w:val="18"/>
              </w:rPr>
              <w:t>Journal of Business Ethics</w:t>
            </w:r>
          </w:p>
        </w:tc>
      </w:tr>
      <w:tr w:rsidR="001E3B4C" w:rsidRPr="000021BF" w14:paraId="00B4A843" w14:textId="4E2FEE94" w:rsidTr="006F4D8F">
        <w:trPr>
          <w:trHeight w:val="389"/>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4D110CA1" w14:textId="77777777" w:rsidR="001E3B4C" w:rsidRPr="000021BF" w:rsidRDefault="001E3B4C" w:rsidP="00C227EB">
            <w:pPr>
              <w:rPr>
                <w:rFonts w:ascii="Times New Roman" w:hAnsi="Times New Roman" w:cs="Times New Roman"/>
                <w:b w:val="0"/>
                <w:color w:val="000000" w:themeColor="text1"/>
                <w:sz w:val="20"/>
                <w:szCs w:val="20"/>
              </w:rPr>
            </w:pPr>
            <w:r w:rsidRPr="000021BF">
              <w:rPr>
                <w:rFonts w:ascii="Times New Roman" w:hAnsi="Times New Roman" w:cs="Times New Roman"/>
                <w:color w:val="000000" w:themeColor="text1"/>
                <w:sz w:val="20"/>
                <w:szCs w:val="20"/>
              </w:rPr>
              <w:fldChar w:fldCharType="begin"/>
            </w:r>
            <w:r w:rsidRPr="000021BF">
              <w:rPr>
                <w:rFonts w:ascii="Times New Roman" w:hAnsi="Times New Roman" w:cs="Times New Roman"/>
                <w:b w:val="0"/>
                <w:color w:val="000000" w:themeColor="text1"/>
                <w:sz w:val="20"/>
                <w:szCs w:val="20"/>
              </w:rPr>
              <w:instrText>ADDIN RW.CITE{{635 Baum,Tom 2018}}</w:instrText>
            </w:r>
            <w:r w:rsidRPr="000021BF">
              <w:rPr>
                <w:rFonts w:ascii="Times New Roman" w:hAnsi="Times New Roman" w:cs="Times New Roman"/>
                <w:color w:val="000000" w:themeColor="text1"/>
                <w:sz w:val="20"/>
                <w:szCs w:val="20"/>
              </w:rPr>
              <w:fldChar w:fldCharType="separate"/>
            </w:r>
            <w:r w:rsidRPr="000021BF">
              <w:rPr>
                <w:rFonts w:ascii="Times New Roman" w:hAnsi="Times New Roman" w:cs="Times New Roman"/>
                <w:b w:val="0"/>
                <w:color w:val="000000" w:themeColor="text1"/>
                <w:sz w:val="20"/>
                <w:szCs w:val="20"/>
              </w:rPr>
              <w:t>(Baum, 2018)</w:t>
            </w:r>
            <w:r w:rsidRPr="000021BF">
              <w:rPr>
                <w:rFonts w:ascii="Times New Roman" w:hAnsi="Times New Roman" w:cs="Times New Roman"/>
                <w:color w:val="000000" w:themeColor="text1"/>
                <w:sz w:val="20"/>
                <w:szCs w:val="20"/>
              </w:rPr>
              <w:fldChar w:fldCharType="end"/>
            </w:r>
          </w:p>
        </w:tc>
        <w:tc>
          <w:tcPr>
            <w:tcW w:w="3493" w:type="dxa"/>
          </w:tcPr>
          <w:p w14:paraId="6B5BDC89" w14:textId="1BF386D8" w:rsidR="001E3B4C" w:rsidRPr="000021BF" w:rsidRDefault="00321884" w:rsidP="00C227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0021BF">
              <w:rPr>
                <w:rFonts w:ascii="Times New Roman" w:hAnsi="Times New Roman" w:cs="Times New Roman"/>
                <w:sz w:val="18"/>
                <w:szCs w:val="18"/>
              </w:rPr>
              <w:t>Sustainable human resource management as a driver in tourism policy and planning: A serious sin of omission?</w:t>
            </w:r>
          </w:p>
        </w:tc>
        <w:tc>
          <w:tcPr>
            <w:tcW w:w="2627" w:type="dxa"/>
          </w:tcPr>
          <w:p w14:paraId="1FE0858D" w14:textId="5EEC8667" w:rsidR="001E3B4C" w:rsidRPr="000021BF" w:rsidRDefault="006F4D8F" w:rsidP="00C227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0021BF">
              <w:rPr>
                <w:rFonts w:ascii="Times New Roman" w:hAnsi="Times New Roman" w:cs="Times New Roman"/>
                <w:sz w:val="18"/>
                <w:szCs w:val="18"/>
              </w:rPr>
              <w:t>Journal of Sustainable Tourism</w:t>
            </w:r>
          </w:p>
        </w:tc>
      </w:tr>
    </w:tbl>
    <w:p w14:paraId="30885BA5" w14:textId="77777777" w:rsidR="008C1553" w:rsidRPr="000021BF" w:rsidRDefault="008C1553" w:rsidP="00BA3DBB">
      <w:pPr>
        <w:spacing w:line="480" w:lineRule="auto"/>
        <w:jc w:val="both"/>
        <w:rPr>
          <w:rFonts w:ascii="Times New Roman" w:hAnsi="Times New Roman" w:cs="Times New Roman"/>
          <w:color w:val="000000" w:themeColor="text1"/>
          <w:sz w:val="24"/>
          <w:szCs w:val="24"/>
        </w:rPr>
      </w:pPr>
    </w:p>
    <w:p w14:paraId="5E434993" w14:textId="77777777" w:rsidR="001D3669" w:rsidRPr="000021BF" w:rsidRDefault="001D3669" w:rsidP="001D3669">
      <w:pPr>
        <w:pStyle w:val="ListParagraph"/>
        <w:keepNext/>
        <w:keepLines/>
        <w:numPr>
          <w:ilvl w:val="0"/>
          <w:numId w:val="39"/>
        </w:numPr>
        <w:spacing w:before="40" w:after="0"/>
        <w:contextualSpacing w:val="0"/>
        <w:outlineLvl w:val="3"/>
        <w:rPr>
          <w:rFonts w:asciiTheme="majorHAnsi" w:eastAsiaTheme="majorEastAsia" w:hAnsiTheme="majorHAnsi" w:cstheme="majorBidi"/>
          <w:iCs/>
          <w:vanish/>
          <w:color w:val="2F5496" w:themeColor="accent1" w:themeShade="BF"/>
        </w:rPr>
      </w:pPr>
      <w:bookmarkStart w:id="912" w:name="_Toc6641561"/>
      <w:bookmarkStart w:id="913" w:name="_Toc6641818"/>
      <w:bookmarkStart w:id="914" w:name="_Toc6642076"/>
      <w:bookmarkStart w:id="915" w:name="_Toc6642333"/>
      <w:bookmarkStart w:id="916" w:name="_Toc6643636"/>
      <w:bookmarkStart w:id="917" w:name="_Toc6656982"/>
      <w:bookmarkStart w:id="918" w:name="_Toc6673078"/>
      <w:bookmarkStart w:id="919" w:name="_Toc8605852"/>
      <w:bookmarkStart w:id="920" w:name="_Toc8606130"/>
      <w:bookmarkStart w:id="921" w:name="_Toc8606416"/>
      <w:bookmarkStart w:id="922" w:name="_Toc13902116"/>
      <w:bookmarkStart w:id="923" w:name="_Toc13902504"/>
      <w:bookmarkStart w:id="924" w:name="_Toc14135159"/>
      <w:bookmarkStart w:id="925" w:name="_Toc14375233"/>
      <w:bookmarkStart w:id="926" w:name="_Toc14391119"/>
      <w:bookmarkStart w:id="927" w:name="_Toc14732130"/>
      <w:bookmarkStart w:id="928" w:name="_Toc14736056"/>
      <w:bookmarkStart w:id="929" w:name="_Toc14736910"/>
      <w:bookmarkStart w:id="930" w:name="_Toc15658919"/>
      <w:bookmarkStart w:id="931" w:name="_Toc15659214"/>
      <w:bookmarkStart w:id="932" w:name="_Toc18444055"/>
      <w:bookmarkStart w:id="933" w:name="_Toc26277540"/>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p>
    <w:p w14:paraId="4C487A07" w14:textId="77777777" w:rsidR="001D3669" w:rsidRPr="000021BF" w:rsidRDefault="001D3669" w:rsidP="001D3669">
      <w:pPr>
        <w:pStyle w:val="ListParagraph"/>
        <w:keepNext/>
        <w:keepLines/>
        <w:numPr>
          <w:ilvl w:val="0"/>
          <w:numId w:val="39"/>
        </w:numPr>
        <w:spacing w:before="40" w:after="0"/>
        <w:contextualSpacing w:val="0"/>
        <w:outlineLvl w:val="3"/>
        <w:rPr>
          <w:rFonts w:asciiTheme="majorHAnsi" w:eastAsiaTheme="majorEastAsia" w:hAnsiTheme="majorHAnsi" w:cstheme="majorBidi"/>
          <w:iCs/>
          <w:vanish/>
          <w:color w:val="2F5496" w:themeColor="accent1" w:themeShade="BF"/>
        </w:rPr>
      </w:pPr>
      <w:bookmarkStart w:id="934" w:name="_Toc6641562"/>
      <w:bookmarkStart w:id="935" w:name="_Toc6641819"/>
      <w:bookmarkStart w:id="936" w:name="_Toc6642077"/>
      <w:bookmarkStart w:id="937" w:name="_Toc6642334"/>
      <w:bookmarkStart w:id="938" w:name="_Toc6643637"/>
      <w:bookmarkStart w:id="939" w:name="_Toc6656983"/>
      <w:bookmarkStart w:id="940" w:name="_Toc6673079"/>
      <w:bookmarkStart w:id="941" w:name="_Toc8605853"/>
      <w:bookmarkStart w:id="942" w:name="_Toc8606131"/>
      <w:bookmarkStart w:id="943" w:name="_Toc8606417"/>
      <w:bookmarkStart w:id="944" w:name="_Toc13902117"/>
      <w:bookmarkStart w:id="945" w:name="_Toc13902505"/>
      <w:bookmarkStart w:id="946" w:name="_Toc14135160"/>
      <w:bookmarkStart w:id="947" w:name="_Toc14375234"/>
      <w:bookmarkStart w:id="948" w:name="_Toc14391120"/>
      <w:bookmarkStart w:id="949" w:name="_Toc14732131"/>
      <w:bookmarkStart w:id="950" w:name="_Toc14736057"/>
      <w:bookmarkStart w:id="951" w:name="_Toc14736911"/>
      <w:bookmarkStart w:id="952" w:name="_Toc15658920"/>
      <w:bookmarkStart w:id="953" w:name="_Toc15659215"/>
      <w:bookmarkStart w:id="954" w:name="_Toc18444056"/>
      <w:bookmarkStart w:id="955" w:name="_Toc26277541"/>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p>
    <w:p w14:paraId="6F7ED428" w14:textId="77777777" w:rsidR="001D3669" w:rsidRPr="000021BF" w:rsidRDefault="001D3669" w:rsidP="001D3669">
      <w:pPr>
        <w:pStyle w:val="ListParagraph"/>
        <w:keepNext/>
        <w:keepLines/>
        <w:numPr>
          <w:ilvl w:val="1"/>
          <w:numId w:val="39"/>
        </w:numPr>
        <w:spacing w:before="40" w:after="0"/>
        <w:contextualSpacing w:val="0"/>
        <w:outlineLvl w:val="3"/>
        <w:rPr>
          <w:rFonts w:asciiTheme="majorHAnsi" w:eastAsiaTheme="majorEastAsia" w:hAnsiTheme="majorHAnsi" w:cstheme="majorBidi"/>
          <w:iCs/>
          <w:vanish/>
          <w:color w:val="2F5496" w:themeColor="accent1" w:themeShade="BF"/>
        </w:rPr>
      </w:pPr>
      <w:bookmarkStart w:id="956" w:name="_Toc6641563"/>
      <w:bookmarkStart w:id="957" w:name="_Toc6641820"/>
      <w:bookmarkStart w:id="958" w:name="_Toc6642078"/>
      <w:bookmarkStart w:id="959" w:name="_Toc6642335"/>
      <w:bookmarkStart w:id="960" w:name="_Toc6643638"/>
      <w:bookmarkStart w:id="961" w:name="_Toc6656984"/>
      <w:bookmarkStart w:id="962" w:name="_Toc6673080"/>
      <w:bookmarkStart w:id="963" w:name="_Toc8605854"/>
      <w:bookmarkStart w:id="964" w:name="_Toc8606132"/>
      <w:bookmarkStart w:id="965" w:name="_Toc8606418"/>
      <w:bookmarkStart w:id="966" w:name="_Toc13902118"/>
      <w:bookmarkStart w:id="967" w:name="_Toc13902506"/>
      <w:bookmarkStart w:id="968" w:name="_Toc14135161"/>
      <w:bookmarkStart w:id="969" w:name="_Toc14375235"/>
      <w:bookmarkStart w:id="970" w:name="_Toc14391121"/>
      <w:bookmarkStart w:id="971" w:name="_Toc14732132"/>
      <w:bookmarkStart w:id="972" w:name="_Toc14736058"/>
      <w:bookmarkStart w:id="973" w:name="_Toc14736912"/>
      <w:bookmarkStart w:id="974" w:name="_Toc15658921"/>
      <w:bookmarkStart w:id="975" w:name="_Toc15659216"/>
      <w:bookmarkStart w:id="976" w:name="_Toc18444057"/>
      <w:bookmarkStart w:id="977" w:name="_Toc26277542"/>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p>
    <w:p w14:paraId="1704CFB6" w14:textId="77777777" w:rsidR="001D3669" w:rsidRPr="000021BF" w:rsidRDefault="001D3669" w:rsidP="001D3669">
      <w:pPr>
        <w:pStyle w:val="ListParagraph"/>
        <w:keepNext/>
        <w:keepLines/>
        <w:numPr>
          <w:ilvl w:val="1"/>
          <w:numId w:val="39"/>
        </w:numPr>
        <w:spacing w:before="40" w:after="0"/>
        <w:contextualSpacing w:val="0"/>
        <w:outlineLvl w:val="3"/>
        <w:rPr>
          <w:rFonts w:asciiTheme="majorHAnsi" w:eastAsiaTheme="majorEastAsia" w:hAnsiTheme="majorHAnsi" w:cstheme="majorBidi"/>
          <w:iCs/>
          <w:vanish/>
          <w:color w:val="2F5496" w:themeColor="accent1" w:themeShade="BF"/>
        </w:rPr>
      </w:pPr>
      <w:bookmarkStart w:id="978" w:name="_Toc6641564"/>
      <w:bookmarkStart w:id="979" w:name="_Toc6641821"/>
      <w:bookmarkStart w:id="980" w:name="_Toc6642079"/>
      <w:bookmarkStart w:id="981" w:name="_Toc6642336"/>
      <w:bookmarkStart w:id="982" w:name="_Toc6643639"/>
      <w:bookmarkStart w:id="983" w:name="_Toc6656985"/>
      <w:bookmarkStart w:id="984" w:name="_Toc6673081"/>
      <w:bookmarkStart w:id="985" w:name="_Toc8605855"/>
      <w:bookmarkStart w:id="986" w:name="_Toc8606133"/>
      <w:bookmarkStart w:id="987" w:name="_Toc8606419"/>
      <w:bookmarkStart w:id="988" w:name="_Toc13902119"/>
      <w:bookmarkStart w:id="989" w:name="_Toc13902507"/>
      <w:bookmarkStart w:id="990" w:name="_Toc14135162"/>
      <w:bookmarkStart w:id="991" w:name="_Toc14375236"/>
      <w:bookmarkStart w:id="992" w:name="_Toc14391122"/>
      <w:bookmarkStart w:id="993" w:name="_Toc14732133"/>
      <w:bookmarkStart w:id="994" w:name="_Toc14736059"/>
      <w:bookmarkStart w:id="995" w:name="_Toc14736913"/>
      <w:bookmarkStart w:id="996" w:name="_Toc15658922"/>
      <w:bookmarkStart w:id="997" w:name="_Toc15659217"/>
      <w:bookmarkStart w:id="998" w:name="_Toc18444058"/>
      <w:bookmarkStart w:id="999" w:name="_Toc26277543"/>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p>
    <w:p w14:paraId="79E201BF" w14:textId="77777777" w:rsidR="001D3669" w:rsidRPr="000021BF" w:rsidRDefault="001D3669" w:rsidP="001D3669">
      <w:pPr>
        <w:pStyle w:val="ListParagraph"/>
        <w:keepNext/>
        <w:keepLines/>
        <w:numPr>
          <w:ilvl w:val="1"/>
          <w:numId w:val="39"/>
        </w:numPr>
        <w:spacing w:before="40" w:after="0"/>
        <w:contextualSpacing w:val="0"/>
        <w:outlineLvl w:val="3"/>
        <w:rPr>
          <w:rFonts w:asciiTheme="majorHAnsi" w:eastAsiaTheme="majorEastAsia" w:hAnsiTheme="majorHAnsi" w:cstheme="majorBidi"/>
          <w:iCs/>
          <w:vanish/>
          <w:color w:val="2F5496" w:themeColor="accent1" w:themeShade="BF"/>
        </w:rPr>
      </w:pPr>
      <w:bookmarkStart w:id="1000" w:name="_Toc6641565"/>
      <w:bookmarkStart w:id="1001" w:name="_Toc6641822"/>
      <w:bookmarkStart w:id="1002" w:name="_Toc6642080"/>
      <w:bookmarkStart w:id="1003" w:name="_Toc6642337"/>
      <w:bookmarkStart w:id="1004" w:name="_Toc6643640"/>
      <w:bookmarkStart w:id="1005" w:name="_Toc6656986"/>
      <w:bookmarkStart w:id="1006" w:name="_Toc6673082"/>
      <w:bookmarkStart w:id="1007" w:name="_Toc8605856"/>
      <w:bookmarkStart w:id="1008" w:name="_Toc8606134"/>
      <w:bookmarkStart w:id="1009" w:name="_Toc8606420"/>
      <w:bookmarkStart w:id="1010" w:name="_Toc13902120"/>
      <w:bookmarkStart w:id="1011" w:name="_Toc13902508"/>
      <w:bookmarkStart w:id="1012" w:name="_Toc14135163"/>
      <w:bookmarkStart w:id="1013" w:name="_Toc14375237"/>
      <w:bookmarkStart w:id="1014" w:name="_Toc14391123"/>
      <w:bookmarkStart w:id="1015" w:name="_Toc14732134"/>
      <w:bookmarkStart w:id="1016" w:name="_Toc14736060"/>
      <w:bookmarkStart w:id="1017" w:name="_Toc14736914"/>
      <w:bookmarkStart w:id="1018" w:name="_Toc15658923"/>
      <w:bookmarkStart w:id="1019" w:name="_Toc15659218"/>
      <w:bookmarkStart w:id="1020" w:name="_Toc18444059"/>
      <w:bookmarkStart w:id="1021" w:name="_Toc26277544"/>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p>
    <w:p w14:paraId="739038A7" w14:textId="77777777" w:rsidR="001D3669" w:rsidRPr="000021BF" w:rsidRDefault="001D3669" w:rsidP="001D3669">
      <w:pPr>
        <w:pStyle w:val="ListParagraph"/>
        <w:keepNext/>
        <w:keepLines/>
        <w:numPr>
          <w:ilvl w:val="2"/>
          <w:numId w:val="39"/>
        </w:numPr>
        <w:spacing w:before="40" w:after="0"/>
        <w:contextualSpacing w:val="0"/>
        <w:outlineLvl w:val="3"/>
        <w:rPr>
          <w:rFonts w:asciiTheme="majorHAnsi" w:eastAsiaTheme="majorEastAsia" w:hAnsiTheme="majorHAnsi" w:cstheme="majorBidi"/>
          <w:iCs/>
          <w:vanish/>
          <w:color w:val="2F5496" w:themeColor="accent1" w:themeShade="BF"/>
        </w:rPr>
      </w:pPr>
      <w:bookmarkStart w:id="1022" w:name="_Toc6641566"/>
      <w:bookmarkStart w:id="1023" w:name="_Toc6641823"/>
      <w:bookmarkStart w:id="1024" w:name="_Toc6642081"/>
      <w:bookmarkStart w:id="1025" w:name="_Toc6642338"/>
      <w:bookmarkStart w:id="1026" w:name="_Toc6643641"/>
      <w:bookmarkStart w:id="1027" w:name="_Toc6656987"/>
      <w:bookmarkStart w:id="1028" w:name="_Toc6673083"/>
      <w:bookmarkStart w:id="1029" w:name="_Toc8605857"/>
      <w:bookmarkStart w:id="1030" w:name="_Toc8606135"/>
      <w:bookmarkStart w:id="1031" w:name="_Toc8606421"/>
      <w:bookmarkStart w:id="1032" w:name="_Toc13902121"/>
      <w:bookmarkStart w:id="1033" w:name="_Toc13902509"/>
      <w:bookmarkStart w:id="1034" w:name="_Toc14135164"/>
      <w:bookmarkStart w:id="1035" w:name="_Toc14375238"/>
      <w:bookmarkStart w:id="1036" w:name="_Toc14391124"/>
      <w:bookmarkStart w:id="1037" w:name="_Toc14732135"/>
      <w:bookmarkStart w:id="1038" w:name="_Toc14736061"/>
      <w:bookmarkStart w:id="1039" w:name="_Toc14736915"/>
      <w:bookmarkStart w:id="1040" w:name="_Toc15658924"/>
      <w:bookmarkStart w:id="1041" w:name="_Toc15659219"/>
      <w:bookmarkStart w:id="1042" w:name="_Toc18444060"/>
      <w:bookmarkStart w:id="1043" w:name="_Toc26277545"/>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p>
    <w:p w14:paraId="279099AB" w14:textId="59B5C83B" w:rsidR="00E97ABB" w:rsidRPr="000021BF" w:rsidRDefault="00E97ABB" w:rsidP="001D3669">
      <w:pPr>
        <w:pStyle w:val="Heading4"/>
        <w:numPr>
          <w:ilvl w:val="3"/>
          <w:numId w:val="39"/>
        </w:numPr>
        <w:spacing w:line="480" w:lineRule="auto"/>
        <w:ind w:left="900" w:hanging="900"/>
        <w:rPr>
          <w:rFonts w:ascii="Times New Roman" w:hAnsi="Times New Roman" w:cs="Times New Roman"/>
          <w:i w:val="0"/>
          <w:color w:val="auto"/>
          <w:sz w:val="26"/>
          <w:szCs w:val="26"/>
        </w:rPr>
      </w:pPr>
      <w:bookmarkStart w:id="1044" w:name="_Toc26277546"/>
      <w:r w:rsidRPr="000021BF">
        <w:rPr>
          <w:rFonts w:ascii="Times New Roman" w:hAnsi="Times New Roman" w:cs="Times New Roman"/>
          <w:i w:val="0"/>
          <w:color w:val="auto"/>
          <w:sz w:val="26"/>
          <w:szCs w:val="26"/>
        </w:rPr>
        <w:t xml:space="preserve">HRM in the UAE </w:t>
      </w:r>
      <w:r w:rsidR="004F1E0F" w:rsidRPr="000021BF">
        <w:rPr>
          <w:rFonts w:ascii="Times New Roman" w:hAnsi="Times New Roman" w:cs="Times New Roman"/>
          <w:i w:val="0"/>
          <w:color w:val="auto"/>
          <w:sz w:val="26"/>
          <w:szCs w:val="26"/>
        </w:rPr>
        <w:t>C</w:t>
      </w:r>
      <w:r w:rsidRPr="000021BF">
        <w:rPr>
          <w:rFonts w:ascii="Times New Roman" w:hAnsi="Times New Roman" w:cs="Times New Roman"/>
          <w:i w:val="0"/>
          <w:color w:val="auto"/>
          <w:sz w:val="26"/>
          <w:szCs w:val="26"/>
        </w:rPr>
        <w:t>ontext</w:t>
      </w:r>
      <w:bookmarkEnd w:id="1044"/>
    </w:p>
    <w:p w14:paraId="653389CF" w14:textId="7A3784D1" w:rsidR="00C029FD" w:rsidRPr="000021BF" w:rsidRDefault="0076556E"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The UAE is undergoing a comprehensive transformation regarding social</w:t>
      </w:r>
      <w:r w:rsidR="00264547" w:rsidRPr="000021BF">
        <w:rPr>
          <w:rFonts w:ascii="Times New Roman" w:hAnsi="Times New Roman" w:cs="Times New Roman"/>
          <w:color w:val="000000" w:themeColor="text1"/>
          <w:sz w:val="24"/>
          <w:szCs w:val="24"/>
        </w:rPr>
        <w:t xml:space="preserve"> modernization</w:t>
      </w:r>
      <w:r w:rsidRPr="000021BF">
        <w:rPr>
          <w:rFonts w:ascii="Times New Roman" w:hAnsi="Times New Roman" w:cs="Times New Roman"/>
          <w:color w:val="000000" w:themeColor="text1"/>
          <w:sz w:val="24"/>
          <w:szCs w:val="24"/>
        </w:rPr>
        <w:t xml:space="preserve"> and economic</w:t>
      </w:r>
      <w:r w:rsidR="00264547" w:rsidRPr="000021BF">
        <w:rPr>
          <w:rFonts w:ascii="Times New Roman" w:hAnsi="Times New Roman" w:cs="Times New Roman"/>
          <w:color w:val="000000" w:themeColor="text1"/>
          <w:sz w:val="24"/>
          <w:szCs w:val="24"/>
        </w:rPr>
        <w:t xml:space="preserve"> growth</w:t>
      </w:r>
      <w:r w:rsidRPr="000021BF">
        <w:rPr>
          <w:rFonts w:ascii="Times New Roman" w:hAnsi="Times New Roman" w:cs="Times New Roman"/>
          <w:color w:val="000000" w:themeColor="text1"/>
          <w:sz w:val="24"/>
          <w:szCs w:val="24"/>
        </w:rPr>
        <w:t xml:space="preserve"> aspects</w:t>
      </w:r>
      <w:r w:rsidR="006B47C0" w:rsidRPr="000021BF">
        <w:rPr>
          <w:rFonts w:ascii="Times New Roman" w:hAnsi="Times New Roman" w:cs="Times New Roman"/>
          <w:color w:val="000000" w:themeColor="text1"/>
          <w:sz w:val="24"/>
          <w:szCs w:val="24"/>
        </w:rPr>
        <w:t xml:space="preserve"> resulted</w:t>
      </w:r>
      <w:r w:rsidR="00FC488C" w:rsidRPr="000021BF">
        <w:rPr>
          <w:rFonts w:ascii="Times New Roman" w:hAnsi="Times New Roman" w:cs="Times New Roman"/>
          <w:color w:val="000000" w:themeColor="text1"/>
          <w:sz w:val="24"/>
          <w:szCs w:val="24"/>
        </w:rPr>
        <w:t xml:space="preserve"> in</w:t>
      </w:r>
      <w:r w:rsidR="006B47C0" w:rsidRPr="000021BF">
        <w:rPr>
          <w:rFonts w:ascii="Times New Roman" w:hAnsi="Times New Roman" w:cs="Times New Roman"/>
          <w:color w:val="000000" w:themeColor="text1"/>
          <w:sz w:val="24"/>
          <w:szCs w:val="24"/>
        </w:rPr>
        <w:t xml:space="preserve"> a dynamic business </w:t>
      </w:r>
      <w:r w:rsidR="006B47C0" w:rsidRPr="000021BF">
        <w:rPr>
          <w:rFonts w:ascii="Times New Roman" w:hAnsi="Times New Roman" w:cs="Times New Roman"/>
          <w:color w:val="000000" w:themeColor="text1"/>
          <w:sz w:val="24"/>
          <w:szCs w:val="24"/>
        </w:rPr>
        <w:lastRenderedPageBreak/>
        <w:t>environment</w:t>
      </w:r>
      <w:r w:rsidR="00FC488C" w:rsidRPr="000021BF">
        <w:rPr>
          <w:rFonts w:ascii="Times New Roman" w:hAnsi="Times New Roman" w:cs="Times New Roman"/>
          <w:color w:val="000000" w:themeColor="text1"/>
          <w:sz w:val="24"/>
          <w:szCs w:val="24"/>
        </w:rPr>
        <w:t xml:space="preserve"> aligned with a change in human capital profile</w:t>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264547" w:rsidRPr="000021BF">
        <w:rPr>
          <w:rFonts w:ascii="Times New Roman" w:hAnsi="Times New Roman" w:cs="Times New Roman"/>
          <w:color w:val="000000" w:themeColor="text1"/>
          <w:sz w:val="24"/>
          <w:szCs w:val="24"/>
        </w:rPr>
        <w:t xml:space="preserve">The modernization and </w:t>
      </w:r>
      <w:r w:rsidR="00AF1588" w:rsidRPr="000021BF">
        <w:rPr>
          <w:rFonts w:ascii="Times New Roman" w:hAnsi="Times New Roman" w:cs="Times New Roman"/>
          <w:color w:val="000000" w:themeColor="text1"/>
          <w:sz w:val="24"/>
          <w:szCs w:val="24"/>
        </w:rPr>
        <w:t>growth</w:t>
      </w:r>
      <w:r w:rsidR="0038284F" w:rsidRPr="000021BF">
        <w:rPr>
          <w:rFonts w:ascii="Times New Roman" w:hAnsi="Times New Roman" w:cs="Times New Roman"/>
          <w:color w:val="000000" w:themeColor="text1"/>
          <w:sz w:val="24"/>
          <w:szCs w:val="24"/>
        </w:rPr>
        <w:t xml:space="preserve"> caused </w:t>
      </w:r>
      <w:r w:rsidR="00264547" w:rsidRPr="000021BF">
        <w:rPr>
          <w:rFonts w:ascii="Times New Roman" w:hAnsi="Times New Roman" w:cs="Times New Roman"/>
          <w:color w:val="000000" w:themeColor="text1"/>
          <w:sz w:val="24"/>
          <w:szCs w:val="24"/>
        </w:rPr>
        <w:t>a significant change in the demographic</w:t>
      </w:r>
      <w:r w:rsidR="00A914AE" w:rsidRPr="000021BF">
        <w:rPr>
          <w:rFonts w:ascii="Times New Roman" w:hAnsi="Times New Roman" w:cs="Times New Roman"/>
          <w:color w:val="000000" w:themeColor="text1"/>
          <w:sz w:val="24"/>
          <w:szCs w:val="24"/>
        </w:rPr>
        <w:t xml:space="preserve">s </w:t>
      </w:r>
      <w:r w:rsidR="00264547" w:rsidRPr="000021BF">
        <w:rPr>
          <w:rFonts w:ascii="Times New Roman" w:hAnsi="Times New Roman" w:cs="Times New Roman"/>
          <w:color w:val="000000" w:themeColor="text1"/>
          <w:sz w:val="24"/>
          <w:szCs w:val="24"/>
        </w:rPr>
        <w:t>of the country,</w:t>
      </w:r>
      <w:r w:rsidR="0038284F" w:rsidRPr="000021BF">
        <w:rPr>
          <w:rFonts w:ascii="Times New Roman" w:hAnsi="Times New Roman" w:cs="Times New Roman"/>
          <w:color w:val="000000" w:themeColor="text1"/>
          <w:sz w:val="24"/>
          <w:szCs w:val="24"/>
        </w:rPr>
        <w:t xml:space="preserve"> a change that can be easily spotted </w:t>
      </w:r>
      <w:r w:rsidR="00264547" w:rsidRPr="000021BF">
        <w:rPr>
          <w:rFonts w:ascii="Times New Roman" w:hAnsi="Times New Roman" w:cs="Times New Roman"/>
          <w:color w:val="000000" w:themeColor="text1"/>
          <w:sz w:val="24"/>
          <w:szCs w:val="24"/>
        </w:rPr>
        <w:t xml:space="preserve">in the labor market </w:t>
      </w:r>
      <w:r w:rsidR="00264547" w:rsidRPr="000021BF">
        <w:rPr>
          <w:rFonts w:ascii="Times New Roman" w:hAnsi="Times New Roman" w:cs="Times New Roman"/>
          <w:color w:val="000000" w:themeColor="text1"/>
          <w:sz w:val="24"/>
          <w:szCs w:val="24"/>
        </w:rPr>
        <w:fldChar w:fldCharType="begin"/>
      </w:r>
      <w:r w:rsidR="00264547" w:rsidRPr="000021BF">
        <w:rPr>
          <w:rFonts w:ascii="Times New Roman" w:hAnsi="Times New Roman" w:cs="Times New Roman"/>
          <w:color w:val="000000" w:themeColor="text1"/>
          <w:sz w:val="24"/>
          <w:szCs w:val="24"/>
        </w:rPr>
        <w:instrText>ADDIN RW.CITE{{588 Forstenlechner,Ingo 2013}}</w:instrText>
      </w:r>
      <w:r w:rsidR="00264547" w:rsidRPr="000021BF">
        <w:rPr>
          <w:rFonts w:ascii="Times New Roman" w:hAnsi="Times New Roman" w:cs="Times New Roman"/>
          <w:color w:val="000000" w:themeColor="text1"/>
          <w:sz w:val="24"/>
          <w:szCs w:val="24"/>
        </w:rPr>
        <w:fldChar w:fldCharType="separate"/>
      </w:r>
      <w:r w:rsidR="00264547" w:rsidRPr="000021BF">
        <w:rPr>
          <w:rFonts w:ascii="Times New Roman" w:hAnsi="Times New Roman" w:cs="Times New Roman"/>
          <w:color w:val="000000" w:themeColor="text1"/>
          <w:sz w:val="24"/>
          <w:szCs w:val="24"/>
        </w:rPr>
        <w:t>(Forstenlechner and Baruch, 2013)</w:t>
      </w:r>
      <w:r w:rsidR="00264547" w:rsidRPr="000021BF">
        <w:rPr>
          <w:rFonts w:ascii="Times New Roman" w:hAnsi="Times New Roman" w:cs="Times New Roman"/>
          <w:color w:val="000000" w:themeColor="text1"/>
          <w:sz w:val="24"/>
          <w:szCs w:val="24"/>
        </w:rPr>
        <w:fldChar w:fldCharType="end"/>
      </w:r>
      <w:r w:rsidR="00AF1588"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FC488C" w:rsidRPr="000021BF">
        <w:rPr>
          <w:rFonts w:ascii="Times New Roman" w:hAnsi="Times New Roman" w:cs="Times New Roman"/>
          <w:color w:val="000000" w:themeColor="text1"/>
          <w:sz w:val="24"/>
          <w:szCs w:val="24"/>
        </w:rPr>
        <w:t>Additionally</w:t>
      </w:r>
      <w:r w:rsidRPr="000021BF">
        <w:rPr>
          <w:rFonts w:ascii="Times New Roman" w:hAnsi="Times New Roman" w:cs="Times New Roman"/>
          <w:color w:val="000000" w:themeColor="text1"/>
          <w:sz w:val="24"/>
          <w:szCs w:val="24"/>
        </w:rPr>
        <w:t>, t</w:t>
      </w:r>
      <w:r w:rsidR="00EA5697" w:rsidRPr="000021BF">
        <w:rPr>
          <w:rFonts w:ascii="Times New Roman" w:hAnsi="Times New Roman" w:cs="Times New Roman"/>
          <w:color w:val="000000" w:themeColor="text1"/>
          <w:sz w:val="24"/>
          <w:szCs w:val="24"/>
        </w:rPr>
        <w:t xml:space="preserve">he UAE </w:t>
      </w:r>
      <w:r w:rsidRPr="000021BF">
        <w:rPr>
          <w:rFonts w:ascii="Times New Roman" w:hAnsi="Times New Roman" w:cs="Times New Roman"/>
          <w:color w:val="000000" w:themeColor="text1"/>
          <w:sz w:val="24"/>
          <w:szCs w:val="24"/>
        </w:rPr>
        <w:t>dynamic</w:t>
      </w:r>
      <w:r w:rsidR="00EA5697" w:rsidRPr="000021BF">
        <w:rPr>
          <w:rFonts w:ascii="Times New Roman" w:hAnsi="Times New Roman" w:cs="Times New Roman"/>
          <w:color w:val="000000" w:themeColor="text1"/>
          <w:sz w:val="24"/>
          <w:szCs w:val="24"/>
        </w:rPr>
        <w:t xml:space="preserve"> economy allows it to be an </w:t>
      </w:r>
      <w:r w:rsidR="006D305D" w:rsidRPr="000021BF">
        <w:rPr>
          <w:rFonts w:ascii="Times New Roman" w:hAnsi="Times New Roman" w:cs="Times New Roman"/>
          <w:color w:val="000000" w:themeColor="text1"/>
          <w:sz w:val="24"/>
          <w:szCs w:val="24"/>
        </w:rPr>
        <w:t>essential</w:t>
      </w:r>
      <w:r w:rsidR="00EA5697" w:rsidRPr="000021BF">
        <w:rPr>
          <w:rFonts w:ascii="Times New Roman" w:hAnsi="Times New Roman" w:cs="Times New Roman"/>
          <w:color w:val="000000" w:themeColor="text1"/>
          <w:sz w:val="24"/>
          <w:szCs w:val="24"/>
        </w:rPr>
        <w:t xml:space="preserve"> trade hu</w:t>
      </w:r>
      <w:r w:rsidR="0061661F" w:rsidRPr="000021BF">
        <w:rPr>
          <w:rFonts w:ascii="Times New Roman" w:hAnsi="Times New Roman" w:cs="Times New Roman"/>
          <w:color w:val="000000" w:themeColor="text1"/>
          <w:sz w:val="24"/>
          <w:szCs w:val="24"/>
        </w:rPr>
        <w:t>b</w:t>
      </w:r>
      <w:r w:rsidR="00EA5697" w:rsidRPr="000021BF">
        <w:rPr>
          <w:rFonts w:ascii="Times New Roman" w:hAnsi="Times New Roman" w:cs="Times New Roman"/>
          <w:color w:val="000000" w:themeColor="text1"/>
          <w:sz w:val="24"/>
          <w:szCs w:val="24"/>
        </w:rPr>
        <w:t xml:space="preserve"> in the Middle East while attracting </w:t>
      </w:r>
      <w:r w:rsidR="003F642B" w:rsidRPr="000021BF">
        <w:rPr>
          <w:rFonts w:ascii="Times New Roman" w:hAnsi="Times New Roman" w:cs="Times New Roman"/>
          <w:color w:val="000000" w:themeColor="text1"/>
          <w:sz w:val="24"/>
          <w:szCs w:val="24"/>
        </w:rPr>
        <w:t>considerable</w:t>
      </w:r>
      <w:r w:rsidR="00EA5697" w:rsidRPr="000021BF">
        <w:rPr>
          <w:rFonts w:ascii="Times New Roman" w:hAnsi="Times New Roman" w:cs="Times New Roman"/>
          <w:color w:val="000000" w:themeColor="text1"/>
          <w:sz w:val="24"/>
          <w:szCs w:val="24"/>
        </w:rPr>
        <w:t xml:space="preserve"> foreign direct investment (FDI) and human capital </w:t>
      </w:r>
      <w:r w:rsidR="00EA5697" w:rsidRPr="000021BF">
        <w:rPr>
          <w:rFonts w:ascii="Times New Roman" w:hAnsi="Times New Roman" w:cs="Times New Roman"/>
          <w:color w:val="000000" w:themeColor="text1"/>
          <w:sz w:val="24"/>
          <w:szCs w:val="24"/>
        </w:rPr>
        <w:fldChar w:fldCharType="begin"/>
      </w:r>
      <w:r w:rsidR="00EA5697" w:rsidRPr="000021BF">
        <w:rPr>
          <w:rFonts w:ascii="Times New Roman" w:hAnsi="Times New Roman" w:cs="Times New Roman"/>
          <w:color w:val="000000" w:themeColor="text1"/>
          <w:sz w:val="24"/>
          <w:szCs w:val="24"/>
        </w:rPr>
        <w:instrText>ADDIN RW.CITE{{517 Al‐Suwaidi,Abdulla 2011}}</w:instrText>
      </w:r>
      <w:r w:rsidR="00EA5697" w:rsidRPr="000021BF">
        <w:rPr>
          <w:rFonts w:ascii="Times New Roman" w:hAnsi="Times New Roman" w:cs="Times New Roman"/>
          <w:color w:val="000000" w:themeColor="text1"/>
          <w:sz w:val="24"/>
          <w:szCs w:val="24"/>
        </w:rPr>
        <w:fldChar w:fldCharType="separate"/>
      </w:r>
      <w:r w:rsidR="00EA5697" w:rsidRPr="000021BF">
        <w:rPr>
          <w:rFonts w:ascii="Times New Roman" w:hAnsi="Times New Roman" w:cs="Times New Roman"/>
          <w:color w:val="000000" w:themeColor="text1"/>
          <w:sz w:val="24"/>
          <w:szCs w:val="24"/>
        </w:rPr>
        <w:t>(Al‐Suwaidi, 2011)</w:t>
      </w:r>
      <w:r w:rsidR="00EA5697" w:rsidRPr="000021BF">
        <w:rPr>
          <w:rFonts w:ascii="Times New Roman" w:hAnsi="Times New Roman" w:cs="Times New Roman"/>
          <w:color w:val="000000" w:themeColor="text1"/>
          <w:sz w:val="24"/>
          <w:szCs w:val="24"/>
        </w:rPr>
        <w:fldChar w:fldCharType="end"/>
      </w:r>
      <w:r w:rsidR="00EA5697"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3F642B" w:rsidRPr="000021BF">
        <w:rPr>
          <w:rFonts w:ascii="Times New Roman" w:hAnsi="Times New Roman" w:cs="Times New Roman"/>
          <w:color w:val="000000" w:themeColor="text1"/>
          <w:sz w:val="24"/>
          <w:szCs w:val="24"/>
        </w:rPr>
        <w:t>Therefore, stud</w:t>
      </w:r>
      <w:r w:rsidR="00B0202D" w:rsidRPr="000021BF">
        <w:rPr>
          <w:rFonts w:ascii="Times New Roman" w:hAnsi="Times New Roman" w:cs="Times New Roman"/>
          <w:color w:val="000000" w:themeColor="text1"/>
          <w:sz w:val="24"/>
          <w:szCs w:val="24"/>
        </w:rPr>
        <w:t>ying</w:t>
      </w:r>
      <w:r w:rsidR="003F642B" w:rsidRPr="000021BF">
        <w:rPr>
          <w:rFonts w:ascii="Times New Roman" w:hAnsi="Times New Roman" w:cs="Times New Roman"/>
          <w:color w:val="000000" w:themeColor="text1"/>
          <w:sz w:val="24"/>
          <w:szCs w:val="24"/>
        </w:rPr>
        <w:t xml:space="preserve"> human resource </w:t>
      </w:r>
      <w:r w:rsidR="00B0202D" w:rsidRPr="000021BF">
        <w:rPr>
          <w:rFonts w:ascii="Times New Roman" w:hAnsi="Times New Roman" w:cs="Times New Roman"/>
          <w:color w:val="000000" w:themeColor="text1"/>
          <w:sz w:val="24"/>
          <w:szCs w:val="24"/>
        </w:rPr>
        <w:t>within</w:t>
      </w:r>
      <w:r w:rsidR="003F642B" w:rsidRPr="000021BF">
        <w:rPr>
          <w:rFonts w:ascii="Times New Roman" w:hAnsi="Times New Roman" w:cs="Times New Roman"/>
          <w:color w:val="000000" w:themeColor="text1"/>
          <w:sz w:val="24"/>
          <w:szCs w:val="24"/>
        </w:rPr>
        <w:t xml:space="preserve"> the business environment in the UAE will aid in </w:t>
      </w:r>
      <w:r w:rsidR="00B0202D" w:rsidRPr="000021BF">
        <w:rPr>
          <w:rFonts w:ascii="Times New Roman" w:hAnsi="Times New Roman" w:cs="Times New Roman"/>
          <w:color w:val="000000" w:themeColor="text1"/>
          <w:sz w:val="24"/>
          <w:szCs w:val="24"/>
        </w:rPr>
        <w:t xml:space="preserve">identifying </w:t>
      </w:r>
      <w:r w:rsidR="003F642B" w:rsidRPr="000021BF">
        <w:rPr>
          <w:rFonts w:ascii="Times New Roman" w:hAnsi="Times New Roman" w:cs="Times New Roman"/>
          <w:color w:val="000000" w:themeColor="text1"/>
          <w:sz w:val="24"/>
          <w:szCs w:val="24"/>
        </w:rPr>
        <w:t xml:space="preserve">potential </w:t>
      </w:r>
      <w:r w:rsidR="0062444E" w:rsidRPr="000021BF">
        <w:rPr>
          <w:rFonts w:ascii="Times New Roman" w:hAnsi="Times New Roman" w:cs="Times New Roman"/>
          <w:color w:val="000000" w:themeColor="text1"/>
          <w:sz w:val="24"/>
          <w:szCs w:val="24"/>
        </w:rPr>
        <w:t>elements that would boost work environment toward higher productivity and performance.</w:t>
      </w:r>
      <w:r w:rsidR="00083619">
        <w:rPr>
          <w:rFonts w:ascii="Times New Roman" w:hAnsi="Times New Roman" w:cs="Times New Roman"/>
          <w:color w:val="000000" w:themeColor="text1"/>
          <w:sz w:val="24"/>
          <w:szCs w:val="24"/>
        </w:rPr>
        <w:t xml:space="preserve"> </w:t>
      </w:r>
    </w:p>
    <w:p w14:paraId="21D00F20" w14:textId="7BEC571C" w:rsidR="0048649D" w:rsidRPr="000021BF" w:rsidRDefault="00CF2ECC"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In response to </w:t>
      </w:r>
      <w:r w:rsidR="00C029FD" w:rsidRPr="000021BF">
        <w:rPr>
          <w:rFonts w:ascii="Times New Roman" w:hAnsi="Times New Roman" w:cs="Times New Roman"/>
          <w:color w:val="000000" w:themeColor="text1"/>
          <w:sz w:val="24"/>
          <w:szCs w:val="24"/>
        </w:rPr>
        <w:t xml:space="preserve">envisioned </w:t>
      </w:r>
      <w:r w:rsidRPr="000021BF">
        <w:rPr>
          <w:rFonts w:ascii="Times New Roman" w:hAnsi="Times New Roman" w:cs="Times New Roman"/>
          <w:color w:val="000000" w:themeColor="text1"/>
          <w:sz w:val="24"/>
          <w:szCs w:val="24"/>
        </w:rPr>
        <w:t>change, i</w:t>
      </w:r>
      <w:r w:rsidR="00C27AC0" w:rsidRPr="000021BF">
        <w:rPr>
          <w:rFonts w:ascii="Times New Roman" w:hAnsi="Times New Roman" w:cs="Times New Roman"/>
          <w:color w:val="000000" w:themeColor="text1"/>
          <w:sz w:val="24"/>
          <w:szCs w:val="24"/>
        </w:rPr>
        <w:t>n 2016, the UAE was ranked among the “</w:t>
      </w:r>
      <w:r w:rsidR="00C27AC0" w:rsidRPr="000021BF">
        <w:rPr>
          <w:rFonts w:ascii="Times New Roman" w:hAnsi="Times New Roman" w:cs="Times New Roman"/>
          <w:i/>
          <w:color w:val="000000" w:themeColor="text1"/>
          <w:sz w:val="24"/>
          <w:szCs w:val="24"/>
        </w:rPr>
        <w:t>Very High Human Development</w:t>
      </w:r>
      <w:r w:rsidR="00C27AC0" w:rsidRPr="000021BF">
        <w:rPr>
          <w:rFonts w:ascii="Times New Roman" w:hAnsi="Times New Roman" w:cs="Times New Roman"/>
          <w:color w:val="000000" w:themeColor="text1"/>
          <w:sz w:val="24"/>
          <w:szCs w:val="24"/>
        </w:rPr>
        <w:t xml:space="preserve">” countries and ranked 42 in the Human Development Index (HDI) of the United Nations </w:t>
      </w:r>
      <w:r w:rsidR="00C27AC0" w:rsidRPr="000021BF">
        <w:rPr>
          <w:rFonts w:ascii="Times New Roman" w:hAnsi="Times New Roman" w:cs="Times New Roman"/>
          <w:color w:val="000000" w:themeColor="text1"/>
          <w:sz w:val="24"/>
          <w:szCs w:val="24"/>
        </w:rPr>
        <w:fldChar w:fldCharType="begin"/>
      </w:r>
      <w:r w:rsidR="00C27AC0" w:rsidRPr="000021BF">
        <w:rPr>
          <w:rFonts w:ascii="Times New Roman" w:hAnsi="Times New Roman" w:cs="Times New Roman"/>
          <w:color w:val="000000" w:themeColor="text1"/>
          <w:sz w:val="24"/>
          <w:szCs w:val="24"/>
        </w:rPr>
        <w:instrText>ADDIN RW.CITE{{518 TheUnitedNationsDevelopmentProgramme 2016}}</w:instrText>
      </w:r>
      <w:r w:rsidR="00C27AC0" w:rsidRPr="000021BF">
        <w:rPr>
          <w:rFonts w:ascii="Times New Roman" w:hAnsi="Times New Roman" w:cs="Times New Roman"/>
          <w:color w:val="000000" w:themeColor="text1"/>
          <w:sz w:val="24"/>
          <w:szCs w:val="24"/>
        </w:rPr>
        <w:fldChar w:fldCharType="separate"/>
      </w:r>
      <w:r w:rsidR="00C27AC0" w:rsidRPr="000021BF">
        <w:rPr>
          <w:rFonts w:ascii="Times New Roman" w:hAnsi="Times New Roman" w:cs="Times New Roman"/>
          <w:color w:val="000000" w:themeColor="text1"/>
          <w:sz w:val="24"/>
          <w:szCs w:val="24"/>
        </w:rPr>
        <w:t>(The United Nations Development Programme, 2016)</w:t>
      </w:r>
      <w:r w:rsidR="00C27AC0" w:rsidRPr="000021BF">
        <w:rPr>
          <w:rFonts w:ascii="Times New Roman" w:hAnsi="Times New Roman" w:cs="Times New Roman"/>
          <w:color w:val="000000" w:themeColor="text1"/>
          <w:sz w:val="24"/>
          <w:szCs w:val="24"/>
        </w:rPr>
        <w:fldChar w:fldCharType="end"/>
      </w:r>
      <w:r w:rsidR="00C27AC0"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The high developmental standards and level already achieved in the UAE also necessitate the need to study the effect of the development effort and reflect on and assess the achieved outcomes.</w:t>
      </w:r>
    </w:p>
    <w:p w14:paraId="1B43FF4B" w14:textId="6E7890B8" w:rsidR="000B0635" w:rsidRPr="000021BF" w:rsidRDefault="007A0CFA"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Strengthening the discussion of HRM in the UAE</w:t>
      </w:r>
      <w:r w:rsidR="007747C5" w:rsidRPr="000021BF">
        <w:rPr>
          <w:rFonts w:ascii="Times New Roman" w:hAnsi="Times New Roman" w:cs="Times New Roman"/>
          <w:color w:val="000000" w:themeColor="text1"/>
          <w:sz w:val="24"/>
          <w:szCs w:val="24"/>
        </w:rPr>
        <w:t xml:space="preserve"> requires </w:t>
      </w:r>
      <w:r w:rsidR="00F77AE5" w:rsidRPr="000021BF">
        <w:rPr>
          <w:rFonts w:ascii="Times New Roman" w:hAnsi="Times New Roman" w:cs="Times New Roman"/>
          <w:color w:val="000000" w:themeColor="text1"/>
          <w:sz w:val="24"/>
          <w:szCs w:val="24"/>
        </w:rPr>
        <w:t>a careful review</w:t>
      </w:r>
      <w:r w:rsidR="00CF2ECC" w:rsidRPr="000021BF">
        <w:rPr>
          <w:rFonts w:ascii="Times New Roman" w:hAnsi="Times New Roman" w:cs="Times New Roman"/>
          <w:color w:val="000000" w:themeColor="text1"/>
          <w:sz w:val="24"/>
          <w:szCs w:val="24"/>
        </w:rPr>
        <w:t xml:space="preserve"> </w:t>
      </w:r>
      <w:r w:rsidR="007747C5" w:rsidRPr="000021BF">
        <w:rPr>
          <w:rFonts w:ascii="Times New Roman" w:hAnsi="Times New Roman" w:cs="Times New Roman"/>
          <w:color w:val="000000" w:themeColor="text1"/>
          <w:sz w:val="24"/>
          <w:szCs w:val="24"/>
        </w:rPr>
        <w:t xml:space="preserve">of the </w:t>
      </w:r>
      <w:r w:rsidR="004B545E" w:rsidRPr="000021BF">
        <w:rPr>
          <w:rFonts w:ascii="Times New Roman" w:hAnsi="Times New Roman" w:cs="Times New Roman"/>
          <w:color w:val="000000" w:themeColor="text1"/>
          <w:sz w:val="24"/>
          <w:szCs w:val="24"/>
        </w:rPr>
        <w:t>necessary</w:t>
      </w:r>
      <w:r w:rsidR="007747C5" w:rsidRPr="000021BF">
        <w:rPr>
          <w:rFonts w:ascii="Times New Roman" w:hAnsi="Times New Roman" w:cs="Times New Roman"/>
          <w:color w:val="000000" w:themeColor="text1"/>
          <w:sz w:val="24"/>
          <w:szCs w:val="24"/>
        </w:rPr>
        <w:t xml:space="preserve"> managerial and organizational input into </w:t>
      </w:r>
      <w:r w:rsidR="00CF2ECC" w:rsidRPr="000021BF">
        <w:rPr>
          <w:rFonts w:ascii="Times New Roman" w:hAnsi="Times New Roman" w:cs="Times New Roman"/>
          <w:color w:val="000000" w:themeColor="text1"/>
          <w:sz w:val="24"/>
          <w:szCs w:val="24"/>
        </w:rPr>
        <w:t>the UAE labor market.</w:t>
      </w:r>
      <w:r w:rsidR="00083619">
        <w:rPr>
          <w:rFonts w:ascii="Times New Roman" w:hAnsi="Times New Roman" w:cs="Times New Roman"/>
          <w:color w:val="000000" w:themeColor="text1"/>
          <w:sz w:val="24"/>
          <w:szCs w:val="24"/>
        </w:rPr>
        <w:t xml:space="preserve"> </w:t>
      </w:r>
      <w:r w:rsidR="009431AA" w:rsidRPr="000021BF">
        <w:rPr>
          <w:rFonts w:ascii="Times New Roman" w:hAnsi="Times New Roman" w:cs="Times New Roman"/>
          <w:color w:val="000000" w:themeColor="text1"/>
          <w:sz w:val="24"/>
          <w:szCs w:val="24"/>
        </w:rPr>
        <w:t>L</w:t>
      </w:r>
      <w:r w:rsidR="003A2ED2" w:rsidRPr="000021BF">
        <w:rPr>
          <w:rFonts w:ascii="Times New Roman" w:hAnsi="Times New Roman" w:cs="Times New Roman"/>
          <w:color w:val="000000" w:themeColor="text1"/>
          <w:sz w:val="24"/>
          <w:szCs w:val="24"/>
        </w:rPr>
        <w:t>ooking at one level up, t</w:t>
      </w:r>
      <w:r w:rsidR="00264547" w:rsidRPr="000021BF">
        <w:rPr>
          <w:rFonts w:ascii="Times New Roman" w:hAnsi="Times New Roman" w:cs="Times New Roman"/>
          <w:color w:val="000000" w:themeColor="text1"/>
          <w:sz w:val="24"/>
          <w:szCs w:val="24"/>
        </w:rPr>
        <w:t xml:space="preserve">he labor market in the Gulf region, in general, is highly dependent on expatriates </w:t>
      </w:r>
      <w:r w:rsidR="00264547"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RW.CITE{{276 Moideenkutty,Unnikammu 2011}}</w:instrText>
      </w:r>
      <w:r w:rsidR="00264547"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(Moideenkutty</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2011)</w:t>
      </w:r>
      <w:r w:rsidR="00264547" w:rsidRPr="000021BF">
        <w:rPr>
          <w:rFonts w:ascii="Times New Roman" w:hAnsi="Times New Roman" w:cs="Times New Roman"/>
          <w:color w:val="000000" w:themeColor="text1"/>
          <w:sz w:val="24"/>
          <w:szCs w:val="24"/>
        </w:rPr>
        <w:fldChar w:fldCharType="end"/>
      </w:r>
      <w:r w:rsidR="00264547" w:rsidRPr="000021BF">
        <w:rPr>
          <w:rFonts w:ascii="Times New Roman" w:hAnsi="Times New Roman" w:cs="Times New Roman"/>
          <w:color w:val="000000" w:themeColor="text1"/>
          <w:sz w:val="24"/>
          <w:szCs w:val="24"/>
        </w:rPr>
        <w:t xml:space="preserve"> with UAE being of no major difference.</w:t>
      </w:r>
      <w:r w:rsidR="00083619">
        <w:rPr>
          <w:rFonts w:ascii="Times New Roman" w:hAnsi="Times New Roman" w:cs="Times New Roman"/>
          <w:color w:val="000000" w:themeColor="text1"/>
          <w:sz w:val="24"/>
          <w:szCs w:val="24"/>
        </w:rPr>
        <w:t xml:space="preserve"> </w:t>
      </w:r>
      <w:r w:rsidR="00D465C0" w:rsidRPr="000021BF">
        <w:rPr>
          <w:rFonts w:ascii="Times New Roman" w:hAnsi="Times New Roman" w:cs="Times New Roman"/>
          <w:color w:val="000000" w:themeColor="text1"/>
          <w:sz w:val="24"/>
          <w:szCs w:val="24"/>
        </w:rPr>
        <w:t xml:space="preserve">The fast economic growth and diversification in the UAE dictated the need for the hiring of a considerable number of expatriates </w:t>
      </w:r>
      <w:r w:rsidR="00E87338" w:rsidRPr="000021BF">
        <w:rPr>
          <w:rFonts w:ascii="Times New Roman" w:hAnsi="Times New Roman" w:cs="Times New Roman"/>
          <w:color w:val="000000" w:themeColor="text1"/>
          <w:sz w:val="24"/>
          <w:szCs w:val="24"/>
        </w:rPr>
        <w:t>beside</w:t>
      </w:r>
      <w:r w:rsidR="00D465C0" w:rsidRPr="000021BF">
        <w:rPr>
          <w:rFonts w:ascii="Times New Roman" w:hAnsi="Times New Roman" w:cs="Times New Roman"/>
          <w:color w:val="000000" w:themeColor="text1"/>
          <w:sz w:val="24"/>
          <w:szCs w:val="24"/>
        </w:rPr>
        <w:t xml:space="preserve"> nationals with </w:t>
      </w:r>
      <w:r w:rsidR="00E87338" w:rsidRPr="000021BF">
        <w:rPr>
          <w:rFonts w:ascii="Times New Roman" w:hAnsi="Times New Roman" w:cs="Times New Roman"/>
          <w:color w:val="000000" w:themeColor="text1"/>
          <w:sz w:val="24"/>
          <w:szCs w:val="24"/>
        </w:rPr>
        <w:t xml:space="preserve">different levels of </w:t>
      </w:r>
      <w:r w:rsidR="00D465C0" w:rsidRPr="000021BF">
        <w:rPr>
          <w:rFonts w:ascii="Times New Roman" w:hAnsi="Times New Roman" w:cs="Times New Roman"/>
          <w:color w:val="000000" w:themeColor="text1"/>
          <w:sz w:val="24"/>
          <w:szCs w:val="24"/>
        </w:rPr>
        <w:t>development</w:t>
      </w:r>
      <w:r w:rsidR="00E87338" w:rsidRPr="000021BF">
        <w:rPr>
          <w:rFonts w:ascii="Times New Roman" w:hAnsi="Times New Roman" w:cs="Times New Roman"/>
          <w:color w:val="000000" w:themeColor="text1"/>
          <w:sz w:val="24"/>
          <w:szCs w:val="24"/>
        </w:rPr>
        <w:t>al</w:t>
      </w:r>
      <w:r w:rsidR="00D465C0" w:rsidRPr="000021BF">
        <w:rPr>
          <w:rFonts w:ascii="Times New Roman" w:hAnsi="Times New Roman" w:cs="Times New Roman"/>
          <w:color w:val="000000" w:themeColor="text1"/>
          <w:sz w:val="24"/>
          <w:szCs w:val="24"/>
        </w:rPr>
        <w:t xml:space="preserve"> </w:t>
      </w:r>
      <w:r w:rsidR="00E87338" w:rsidRPr="000021BF">
        <w:rPr>
          <w:rFonts w:ascii="Times New Roman" w:hAnsi="Times New Roman" w:cs="Times New Roman"/>
          <w:color w:val="000000" w:themeColor="text1"/>
          <w:sz w:val="24"/>
          <w:szCs w:val="24"/>
        </w:rPr>
        <w:t xml:space="preserve">focus </w:t>
      </w:r>
      <w:r w:rsidR="00D465C0" w:rsidRPr="000021BF">
        <w:rPr>
          <w:rFonts w:ascii="Times New Roman" w:hAnsi="Times New Roman" w:cs="Times New Roman"/>
          <w:color w:val="000000" w:themeColor="text1"/>
          <w:sz w:val="24"/>
          <w:szCs w:val="24"/>
        </w:rPr>
        <w:t xml:space="preserve">in public and private sectors </w:t>
      </w:r>
      <w:r w:rsidR="00D465C0" w:rsidRPr="000021BF">
        <w:rPr>
          <w:rFonts w:ascii="Times New Roman" w:hAnsi="Times New Roman" w:cs="Times New Roman"/>
          <w:color w:val="000000" w:themeColor="text1"/>
          <w:sz w:val="24"/>
          <w:szCs w:val="24"/>
        </w:rPr>
        <w:fldChar w:fldCharType="begin"/>
      </w:r>
      <w:r w:rsidR="00D465C0" w:rsidRPr="000021BF">
        <w:rPr>
          <w:rFonts w:ascii="Times New Roman" w:hAnsi="Times New Roman" w:cs="Times New Roman"/>
          <w:color w:val="000000" w:themeColor="text1"/>
          <w:sz w:val="24"/>
          <w:szCs w:val="24"/>
        </w:rPr>
        <w:instrText>ADDIN RW.CITE{{517 Al‐Suwaidi,Abdulla 2011}}</w:instrText>
      </w:r>
      <w:r w:rsidR="00D465C0" w:rsidRPr="000021BF">
        <w:rPr>
          <w:rFonts w:ascii="Times New Roman" w:hAnsi="Times New Roman" w:cs="Times New Roman"/>
          <w:color w:val="000000" w:themeColor="text1"/>
          <w:sz w:val="24"/>
          <w:szCs w:val="24"/>
        </w:rPr>
        <w:fldChar w:fldCharType="separate"/>
      </w:r>
      <w:r w:rsidR="00D465C0" w:rsidRPr="000021BF">
        <w:rPr>
          <w:rFonts w:ascii="Times New Roman" w:hAnsi="Times New Roman" w:cs="Times New Roman"/>
          <w:color w:val="000000" w:themeColor="text1"/>
          <w:sz w:val="24"/>
          <w:szCs w:val="24"/>
        </w:rPr>
        <w:t>(Al‐Suwaidi, 2011)</w:t>
      </w:r>
      <w:r w:rsidR="00D465C0" w:rsidRPr="000021BF">
        <w:rPr>
          <w:rFonts w:ascii="Times New Roman" w:hAnsi="Times New Roman" w:cs="Times New Roman"/>
          <w:color w:val="000000" w:themeColor="text1"/>
          <w:sz w:val="24"/>
          <w:szCs w:val="24"/>
        </w:rPr>
        <w:fldChar w:fldCharType="end"/>
      </w:r>
      <w:r w:rsidR="00D465C0"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48649D" w:rsidRPr="000021BF">
        <w:rPr>
          <w:rFonts w:ascii="Times New Roman" w:hAnsi="Times New Roman" w:cs="Times New Roman"/>
          <w:color w:val="000000" w:themeColor="text1"/>
          <w:sz w:val="24"/>
          <w:szCs w:val="24"/>
        </w:rPr>
        <w:t xml:space="preserve">The size </w:t>
      </w:r>
      <w:r w:rsidR="0048649D" w:rsidRPr="000021BF">
        <w:rPr>
          <w:rFonts w:ascii="Times New Roman" w:hAnsi="Times New Roman" w:cs="Times New Roman"/>
          <w:color w:val="000000" w:themeColor="text1"/>
          <w:sz w:val="24"/>
          <w:szCs w:val="24"/>
        </w:rPr>
        <w:lastRenderedPageBreak/>
        <w:t xml:space="preserve">of the labor force in the UAE was estimated at 2.6 million in 2005 </w:t>
      </w:r>
      <w:r w:rsidR="0048649D" w:rsidRPr="000021BF">
        <w:rPr>
          <w:rFonts w:ascii="Times New Roman" w:hAnsi="Times New Roman" w:cs="Times New Roman"/>
          <w:color w:val="000000" w:themeColor="text1"/>
          <w:sz w:val="24"/>
          <w:szCs w:val="24"/>
        </w:rPr>
        <w:fldChar w:fldCharType="begin"/>
      </w:r>
      <w:r w:rsidR="0048649D" w:rsidRPr="000021BF">
        <w:rPr>
          <w:rFonts w:ascii="Times New Roman" w:hAnsi="Times New Roman" w:cs="Times New Roman"/>
          <w:color w:val="000000" w:themeColor="text1"/>
          <w:sz w:val="24"/>
          <w:szCs w:val="24"/>
        </w:rPr>
        <w:instrText>ADDIN RW.CITE{{517 Al‐Suwaidi,Abdulla 2011}}</w:instrText>
      </w:r>
      <w:r w:rsidR="0048649D" w:rsidRPr="000021BF">
        <w:rPr>
          <w:rFonts w:ascii="Times New Roman" w:hAnsi="Times New Roman" w:cs="Times New Roman"/>
          <w:color w:val="000000" w:themeColor="text1"/>
          <w:sz w:val="24"/>
          <w:szCs w:val="24"/>
        </w:rPr>
        <w:fldChar w:fldCharType="separate"/>
      </w:r>
      <w:r w:rsidR="0048649D" w:rsidRPr="000021BF">
        <w:rPr>
          <w:rFonts w:ascii="Times New Roman" w:hAnsi="Times New Roman" w:cs="Times New Roman"/>
          <w:color w:val="000000" w:themeColor="text1"/>
          <w:sz w:val="24"/>
          <w:szCs w:val="24"/>
        </w:rPr>
        <w:t>(Al‐Suwaidi, 2011)</w:t>
      </w:r>
      <w:r w:rsidR="0048649D" w:rsidRPr="000021BF">
        <w:rPr>
          <w:rFonts w:ascii="Times New Roman" w:hAnsi="Times New Roman" w:cs="Times New Roman"/>
          <w:color w:val="000000" w:themeColor="text1"/>
          <w:sz w:val="24"/>
          <w:szCs w:val="24"/>
        </w:rPr>
        <w:fldChar w:fldCharType="end"/>
      </w:r>
      <w:r w:rsidR="00264547" w:rsidRPr="000021BF">
        <w:rPr>
          <w:rFonts w:ascii="Times New Roman" w:hAnsi="Times New Roman" w:cs="Times New Roman"/>
          <w:color w:val="000000" w:themeColor="text1"/>
          <w:sz w:val="24"/>
          <w:szCs w:val="24"/>
        </w:rPr>
        <w:t xml:space="preserve"> with a major challenge </w:t>
      </w:r>
      <w:r w:rsidR="00DF358B" w:rsidRPr="000021BF">
        <w:rPr>
          <w:rFonts w:ascii="Times New Roman" w:hAnsi="Times New Roman" w:cs="Times New Roman"/>
          <w:color w:val="000000" w:themeColor="text1"/>
          <w:sz w:val="24"/>
          <w:szCs w:val="24"/>
        </w:rPr>
        <w:t>being</w:t>
      </w:r>
      <w:r w:rsidR="00264547" w:rsidRPr="000021BF">
        <w:rPr>
          <w:rFonts w:ascii="Times New Roman" w:hAnsi="Times New Roman" w:cs="Times New Roman"/>
          <w:color w:val="000000" w:themeColor="text1"/>
          <w:sz w:val="24"/>
          <w:szCs w:val="24"/>
        </w:rPr>
        <w:t xml:space="preserve"> the incapability of the workforce which necessitate the need to establish a strategic approach to retain skills and knowledge to sustain the required level of workforce competency </w:t>
      </w:r>
      <w:r w:rsidR="00264547"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RW.CITE{{525 AlShamsi,SaeedA.O. 2015}}</w:instrText>
      </w:r>
      <w:r w:rsidR="00264547"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(Al Shamsi, Saeed A. O.</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2015)</w:t>
      </w:r>
      <w:r w:rsidR="00264547" w:rsidRPr="000021BF">
        <w:rPr>
          <w:rFonts w:ascii="Times New Roman" w:hAnsi="Times New Roman" w:cs="Times New Roman"/>
          <w:color w:val="000000" w:themeColor="text1"/>
          <w:sz w:val="24"/>
          <w:szCs w:val="24"/>
        </w:rPr>
        <w:fldChar w:fldCharType="end"/>
      </w:r>
      <w:r w:rsidR="00264547"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E87338" w:rsidRPr="000021BF">
        <w:rPr>
          <w:rFonts w:ascii="Times New Roman" w:hAnsi="Times New Roman" w:cs="Times New Roman"/>
          <w:color w:val="000000" w:themeColor="text1"/>
          <w:sz w:val="24"/>
          <w:szCs w:val="24"/>
        </w:rPr>
        <w:t>Furthermore</w:t>
      </w:r>
      <w:r w:rsidR="00A154ED" w:rsidRPr="000021BF">
        <w:rPr>
          <w:rFonts w:ascii="Times New Roman" w:hAnsi="Times New Roman" w:cs="Times New Roman"/>
          <w:color w:val="000000" w:themeColor="text1"/>
          <w:sz w:val="24"/>
          <w:szCs w:val="24"/>
        </w:rPr>
        <w:t>, the interest in HRM research is noticeable</w:t>
      </w:r>
      <w:r w:rsidR="00FB5B79" w:rsidRPr="000021BF">
        <w:rPr>
          <w:rFonts w:ascii="Times New Roman" w:hAnsi="Times New Roman" w:cs="Times New Roman"/>
          <w:color w:val="000000" w:themeColor="text1"/>
          <w:sz w:val="24"/>
          <w:szCs w:val="24"/>
        </w:rPr>
        <w:t xml:space="preserve"> in the Arabian Gulf region</w:t>
      </w:r>
      <w:r w:rsidR="005A7613" w:rsidRPr="000021BF">
        <w:rPr>
          <w:rFonts w:ascii="Times New Roman" w:hAnsi="Times New Roman" w:cs="Times New Roman"/>
          <w:color w:val="000000" w:themeColor="text1"/>
          <w:sz w:val="24"/>
          <w:szCs w:val="24"/>
        </w:rPr>
        <w:t xml:space="preserve"> </w:t>
      </w:r>
      <w:r w:rsidR="005A7613"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RW.CITE{{276 Moideenkutty,Unnikammu 2011}}</w:instrText>
      </w:r>
      <w:r w:rsidR="005A7613"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(Moideenkutty</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2011)</w:t>
      </w:r>
      <w:r w:rsidR="005A7613" w:rsidRPr="000021BF">
        <w:rPr>
          <w:rFonts w:ascii="Times New Roman" w:hAnsi="Times New Roman" w:cs="Times New Roman"/>
          <w:color w:val="000000" w:themeColor="text1"/>
          <w:sz w:val="24"/>
          <w:szCs w:val="24"/>
        </w:rPr>
        <w:fldChar w:fldCharType="end"/>
      </w:r>
      <w:r w:rsidR="00A154ED" w:rsidRPr="000021BF">
        <w:rPr>
          <w:rFonts w:ascii="Times New Roman" w:hAnsi="Times New Roman" w:cs="Times New Roman"/>
          <w:color w:val="000000" w:themeColor="text1"/>
          <w:sz w:val="24"/>
          <w:szCs w:val="24"/>
        </w:rPr>
        <w:t xml:space="preserve"> with a great interest in the strategic and sustainable </w:t>
      </w:r>
      <w:r w:rsidR="0047150E" w:rsidRPr="000021BF">
        <w:rPr>
          <w:rFonts w:ascii="Times New Roman" w:hAnsi="Times New Roman" w:cs="Times New Roman"/>
          <w:color w:val="000000" w:themeColor="text1"/>
          <w:sz w:val="24"/>
          <w:szCs w:val="24"/>
        </w:rPr>
        <w:t>aspects of HRM</w:t>
      </w:r>
      <w:r w:rsidR="00A154ED" w:rsidRPr="000021BF">
        <w:rPr>
          <w:rFonts w:ascii="Times New Roman" w:hAnsi="Times New Roman" w:cs="Times New Roman"/>
          <w:color w:val="000000" w:themeColor="text1"/>
          <w:sz w:val="24"/>
          <w:szCs w:val="24"/>
        </w:rPr>
        <w:t xml:space="preserve"> mainly due to the unique conditions of the region </w:t>
      </w:r>
      <w:r w:rsidR="00371040" w:rsidRPr="000021BF">
        <w:rPr>
          <w:rFonts w:ascii="Times New Roman" w:hAnsi="Times New Roman" w:cs="Times New Roman"/>
          <w:color w:val="000000" w:themeColor="text1"/>
          <w:sz w:val="24"/>
          <w:szCs w:val="24"/>
        </w:rPr>
        <w:t xml:space="preserve">and the current demographic </w:t>
      </w:r>
      <w:r w:rsidR="0052525B" w:rsidRPr="000021BF">
        <w:rPr>
          <w:rFonts w:ascii="Times New Roman" w:hAnsi="Times New Roman" w:cs="Times New Roman"/>
          <w:color w:val="000000" w:themeColor="text1"/>
          <w:sz w:val="24"/>
          <w:szCs w:val="24"/>
        </w:rPr>
        <w:t>buildup</w:t>
      </w:r>
      <w:r w:rsidR="00371040" w:rsidRPr="000021BF">
        <w:rPr>
          <w:rFonts w:ascii="Times New Roman" w:hAnsi="Times New Roman" w:cs="Times New Roman"/>
          <w:color w:val="000000" w:themeColor="text1"/>
          <w:sz w:val="24"/>
          <w:szCs w:val="24"/>
        </w:rPr>
        <w:t xml:space="preserve"> of the workforce.</w:t>
      </w:r>
      <w:r w:rsidR="00083619">
        <w:rPr>
          <w:rFonts w:ascii="Times New Roman" w:hAnsi="Times New Roman" w:cs="Times New Roman"/>
          <w:color w:val="000000" w:themeColor="text1"/>
          <w:sz w:val="24"/>
          <w:szCs w:val="24"/>
        </w:rPr>
        <w:t xml:space="preserve"> </w:t>
      </w:r>
      <w:r w:rsidR="00FB5371" w:rsidRPr="000021BF">
        <w:rPr>
          <w:rFonts w:ascii="Times New Roman" w:hAnsi="Times New Roman" w:cs="Times New Roman"/>
          <w:color w:val="000000" w:themeColor="text1"/>
          <w:sz w:val="24"/>
          <w:szCs w:val="24"/>
        </w:rPr>
        <w:t>T</w:t>
      </w:r>
      <w:r w:rsidR="00E87338" w:rsidRPr="000021BF">
        <w:rPr>
          <w:rFonts w:ascii="Times New Roman" w:hAnsi="Times New Roman" w:cs="Times New Roman"/>
          <w:color w:val="000000" w:themeColor="text1"/>
          <w:sz w:val="24"/>
          <w:szCs w:val="24"/>
        </w:rPr>
        <w:t>he previous argument is one of the drivers of this study to explore the field of sustainable HRM in the UAE specifically given its unique set up and ambitious vision.</w:t>
      </w:r>
      <w:r w:rsidR="00A154ED" w:rsidRPr="000021BF">
        <w:rPr>
          <w:rFonts w:ascii="Times New Roman" w:hAnsi="Times New Roman" w:cs="Times New Roman"/>
          <w:color w:val="000000" w:themeColor="text1"/>
          <w:sz w:val="24"/>
          <w:szCs w:val="24"/>
        </w:rPr>
        <w:t xml:space="preserve"> </w:t>
      </w:r>
    </w:p>
    <w:p w14:paraId="26907F03" w14:textId="77777777" w:rsidR="00D73AA9" w:rsidRPr="000021BF" w:rsidRDefault="00D73AA9" w:rsidP="00D73AA9">
      <w:pPr>
        <w:pStyle w:val="ListParagraph"/>
        <w:keepNext/>
        <w:keepLines/>
        <w:numPr>
          <w:ilvl w:val="3"/>
          <w:numId w:val="11"/>
        </w:numPr>
        <w:spacing w:before="40" w:after="0" w:line="480" w:lineRule="auto"/>
        <w:contextualSpacing w:val="0"/>
        <w:outlineLvl w:val="3"/>
        <w:rPr>
          <w:rFonts w:ascii="Times New Roman" w:eastAsiaTheme="majorEastAsia" w:hAnsi="Times New Roman" w:cs="Times New Roman"/>
          <w:iCs/>
          <w:vanish/>
          <w:color w:val="000000" w:themeColor="text1"/>
          <w:sz w:val="26"/>
          <w:szCs w:val="26"/>
        </w:rPr>
      </w:pPr>
      <w:bookmarkStart w:id="1045" w:name="_Toc6641825"/>
      <w:bookmarkStart w:id="1046" w:name="_Toc6642083"/>
      <w:bookmarkStart w:id="1047" w:name="_Toc6642340"/>
      <w:bookmarkStart w:id="1048" w:name="_Toc6643643"/>
      <w:bookmarkStart w:id="1049" w:name="_Toc6656989"/>
      <w:bookmarkStart w:id="1050" w:name="_Toc6673085"/>
      <w:bookmarkStart w:id="1051" w:name="_Toc8605859"/>
      <w:bookmarkStart w:id="1052" w:name="_Toc8606137"/>
      <w:bookmarkStart w:id="1053" w:name="_Toc8606423"/>
      <w:bookmarkStart w:id="1054" w:name="_Toc13902123"/>
      <w:bookmarkStart w:id="1055" w:name="_Toc13902511"/>
      <w:bookmarkStart w:id="1056" w:name="_Toc14135166"/>
      <w:bookmarkStart w:id="1057" w:name="_Toc14375240"/>
      <w:bookmarkStart w:id="1058" w:name="_Toc14391126"/>
      <w:bookmarkStart w:id="1059" w:name="_Toc14732137"/>
      <w:bookmarkStart w:id="1060" w:name="_Toc14736063"/>
      <w:bookmarkStart w:id="1061" w:name="_Toc14736917"/>
      <w:bookmarkStart w:id="1062" w:name="_Toc15658926"/>
      <w:bookmarkStart w:id="1063" w:name="_Toc15659221"/>
      <w:bookmarkStart w:id="1064" w:name="_Toc18444062"/>
      <w:bookmarkStart w:id="1065" w:name="_Toc26277547"/>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p>
    <w:p w14:paraId="5A0EA918" w14:textId="2E93F21E" w:rsidR="00E97ABB" w:rsidRPr="000021BF" w:rsidRDefault="00E97ABB" w:rsidP="00D73AA9">
      <w:pPr>
        <w:pStyle w:val="Heading4"/>
        <w:numPr>
          <w:ilvl w:val="3"/>
          <w:numId w:val="11"/>
        </w:numPr>
        <w:spacing w:line="480" w:lineRule="auto"/>
        <w:ind w:left="900" w:hanging="900"/>
        <w:rPr>
          <w:rFonts w:ascii="Times New Roman" w:hAnsi="Times New Roman" w:cs="Times New Roman"/>
          <w:i w:val="0"/>
          <w:color w:val="000000" w:themeColor="text1"/>
          <w:sz w:val="26"/>
          <w:szCs w:val="26"/>
        </w:rPr>
      </w:pPr>
      <w:bookmarkStart w:id="1066" w:name="_Toc26277548"/>
      <w:r w:rsidRPr="000021BF">
        <w:rPr>
          <w:rFonts w:ascii="Times New Roman" w:hAnsi="Times New Roman" w:cs="Times New Roman"/>
          <w:i w:val="0"/>
          <w:color w:val="000000" w:themeColor="text1"/>
          <w:sz w:val="26"/>
          <w:szCs w:val="26"/>
        </w:rPr>
        <w:t xml:space="preserve">HRM in Oil &amp; Gas </w:t>
      </w:r>
      <w:r w:rsidR="004F1E0F" w:rsidRPr="000021BF">
        <w:rPr>
          <w:rFonts w:ascii="Times New Roman" w:hAnsi="Times New Roman" w:cs="Times New Roman"/>
          <w:i w:val="0"/>
          <w:color w:val="000000" w:themeColor="text1"/>
          <w:sz w:val="26"/>
          <w:szCs w:val="26"/>
        </w:rPr>
        <w:t>I</w:t>
      </w:r>
      <w:r w:rsidRPr="000021BF">
        <w:rPr>
          <w:rFonts w:ascii="Times New Roman" w:hAnsi="Times New Roman" w:cs="Times New Roman"/>
          <w:i w:val="0"/>
          <w:color w:val="000000" w:themeColor="text1"/>
          <w:sz w:val="26"/>
          <w:szCs w:val="26"/>
        </w:rPr>
        <w:t>ndustry</w:t>
      </w:r>
      <w:bookmarkEnd w:id="1066"/>
    </w:p>
    <w:p w14:paraId="484DF222" w14:textId="2594CBE8" w:rsidR="001C3E73" w:rsidRPr="000021BF" w:rsidRDefault="009E005B"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The oil and gas industry is one of the </w:t>
      </w:r>
      <w:r w:rsidR="00A24C16" w:rsidRPr="000021BF">
        <w:rPr>
          <w:rFonts w:ascii="Times New Roman" w:hAnsi="Times New Roman" w:cs="Times New Roman"/>
          <w:color w:val="000000" w:themeColor="text1"/>
          <w:sz w:val="24"/>
          <w:szCs w:val="24"/>
        </w:rPr>
        <w:t xml:space="preserve">business sectors that </w:t>
      </w:r>
      <w:r w:rsidR="003A587A" w:rsidRPr="000021BF">
        <w:rPr>
          <w:rFonts w:ascii="Times New Roman" w:hAnsi="Times New Roman" w:cs="Times New Roman"/>
          <w:color w:val="000000" w:themeColor="text1"/>
          <w:sz w:val="24"/>
          <w:szCs w:val="24"/>
        </w:rPr>
        <w:t xml:space="preserve">suffers nominal interest in </w:t>
      </w:r>
      <w:r w:rsidR="00A24C16" w:rsidRPr="000021BF">
        <w:rPr>
          <w:rFonts w:ascii="Times New Roman" w:hAnsi="Times New Roman" w:cs="Times New Roman"/>
          <w:color w:val="000000" w:themeColor="text1"/>
          <w:sz w:val="24"/>
          <w:szCs w:val="24"/>
        </w:rPr>
        <w:t>HRM either on practical</w:t>
      </w:r>
      <w:r w:rsidR="003A587A" w:rsidRPr="000021BF">
        <w:rPr>
          <w:rFonts w:ascii="Times New Roman" w:hAnsi="Times New Roman" w:cs="Times New Roman"/>
          <w:color w:val="000000" w:themeColor="text1"/>
          <w:sz w:val="24"/>
          <w:szCs w:val="24"/>
        </w:rPr>
        <w:t xml:space="preserve"> business</w:t>
      </w:r>
      <w:r w:rsidR="00A24C16" w:rsidRPr="000021BF">
        <w:rPr>
          <w:rFonts w:ascii="Times New Roman" w:hAnsi="Times New Roman" w:cs="Times New Roman"/>
          <w:color w:val="000000" w:themeColor="text1"/>
          <w:sz w:val="24"/>
          <w:szCs w:val="24"/>
        </w:rPr>
        <w:t xml:space="preserve"> or academic levels.</w:t>
      </w:r>
      <w:r w:rsidR="00083619">
        <w:rPr>
          <w:rFonts w:ascii="Times New Roman" w:hAnsi="Times New Roman" w:cs="Times New Roman"/>
          <w:color w:val="000000" w:themeColor="text1"/>
          <w:sz w:val="24"/>
          <w:szCs w:val="24"/>
        </w:rPr>
        <w:t xml:space="preserve"> </w:t>
      </w:r>
      <w:r w:rsidR="00A24C16" w:rsidRPr="000021BF">
        <w:rPr>
          <w:rFonts w:ascii="Times New Roman" w:hAnsi="Times New Roman" w:cs="Times New Roman"/>
          <w:color w:val="000000" w:themeColor="text1"/>
          <w:sz w:val="24"/>
          <w:szCs w:val="24"/>
        </w:rPr>
        <w:t>However, o</w:t>
      </w:r>
      <w:r w:rsidR="00D53AAC" w:rsidRPr="000021BF">
        <w:rPr>
          <w:rFonts w:ascii="Times New Roman" w:hAnsi="Times New Roman" w:cs="Times New Roman"/>
          <w:color w:val="000000" w:themeColor="text1"/>
          <w:sz w:val="24"/>
          <w:szCs w:val="24"/>
        </w:rPr>
        <w:t>rganizations within th</w:t>
      </w:r>
      <w:r w:rsidR="00A24C16" w:rsidRPr="000021BF">
        <w:rPr>
          <w:rFonts w:ascii="Times New Roman" w:hAnsi="Times New Roman" w:cs="Times New Roman"/>
          <w:color w:val="000000" w:themeColor="text1"/>
          <w:sz w:val="24"/>
          <w:szCs w:val="24"/>
        </w:rPr>
        <w:t>is</w:t>
      </w:r>
      <w:r w:rsidR="00D53AAC" w:rsidRPr="000021BF">
        <w:rPr>
          <w:rFonts w:ascii="Times New Roman" w:hAnsi="Times New Roman" w:cs="Times New Roman"/>
          <w:color w:val="000000" w:themeColor="text1"/>
          <w:sz w:val="24"/>
          <w:szCs w:val="24"/>
        </w:rPr>
        <w:t xml:space="preserve"> sector have begun to appreciate their human resource </w:t>
      </w:r>
      <w:r w:rsidR="00A24C16" w:rsidRPr="000021BF">
        <w:rPr>
          <w:rFonts w:ascii="Times New Roman" w:hAnsi="Times New Roman" w:cs="Times New Roman"/>
          <w:color w:val="000000" w:themeColor="text1"/>
          <w:sz w:val="24"/>
          <w:szCs w:val="24"/>
        </w:rPr>
        <w:t>especially</w:t>
      </w:r>
      <w:r w:rsidR="00D53AAC" w:rsidRPr="000021BF">
        <w:rPr>
          <w:rFonts w:ascii="Times New Roman" w:hAnsi="Times New Roman" w:cs="Times New Roman"/>
          <w:color w:val="000000" w:themeColor="text1"/>
          <w:sz w:val="24"/>
          <w:szCs w:val="24"/>
        </w:rPr>
        <w:t xml:space="preserve"> at time</w:t>
      </w:r>
      <w:r w:rsidR="00A24C16" w:rsidRPr="000021BF">
        <w:rPr>
          <w:rFonts w:ascii="Times New Roman" w:hAnsi="Times New Roman" w:cs="Times New Roman"/>
          <w:color w:val="000000" w:themeColor="text1"/>
          <w:sz w:val="24"/>
          <w:szCs w:val="24"/>
        </w:rPr>
        <w:t>s</w:t>
      </w:r>
      <w:r w:rsidR="00D53AAC" w:rsidRPr="000021BF">
        <w:rPr>
          <w:rFonts w:ascii="Times New Roman" w:hAnsi="Times New Roman" w:cs="Times New Roman"/>
          <w:color w:val="000000" w:themeColor="text1"/>
          <w:sz w:val="24"/>
          <w:szCs w:val="24"/>
        </w:rPr>
        <w:t xml:space="preserve"> when employees are feeling less connected and loyal to</w:t>
      </w:r>
      <w:r w:rsidR="00A24C16" w:rsidRPr="000021BF">
        <w:rPr>
          <w:rFonts w:ascii="Times New Roman" w:hAnsi="Times New Roman" w:cs="Times New Roman"/>
          <w:color w:val="000000" w:themeColor="text1"/>
          <w:sz w:val="24"/>
          <w:szCs w:val="24"/>
        </w:rPr>
        <w:t xml:space="preserve"> their</w:t>
      </w:r>
      <w:r w:rsidR="00D53AAC" w:rsidRPr="000021BF">
        <w:rPr>
          <w:rFonts w:ascii="Times New Roman" w:hAnsi="Times New Roman" w:cs="Times New Roman"/>
          <w:color w:val="000000" w:themeColor="text1"/>
          <w:sz w:val="24"/>
          <w:szCs w:val="24"/>
        </w:rPr>
        <w:t xml:space="preserve"> organizations </w:t>
      </w:r>
      <w:r w:rsidR="00D53AAC" w:rsidRPr="000021BF">
        <w:rPr>
          <w:rFonts w:ascii="Times New Roman" w:hAnsi="Times New Roman" w:cs="Times New Roman"/>
          <w:color w:val="000000" w:themeColor="text1"/>
          <w:sz w:val="24"/>
          <w:szCs w:val="24"/>
        </w:rPr>
        <w:fldChar w:fldCharType="begin"/>
      </w:r>
      <w:r w:rsidR="00D53AAC" w:rsidRPr="000021BF">
        <w:rPr>
          <w:rFonts w:ascii="Times New Roman" w:hAnsi="Times New Roman" w:cs="Times New Roman"/>
          <w:color w:val="000000" w:themeColor="text1"/>
          <w:sz w:val="24"/>
          <w:szCs w:val="24"/>
        </w:rPr>
        <w:instrText>ADDIN RW.CITE{{514 Hart,E 1998}}</w:instrText>
      </w:r>
      <w:r w:rsidR="00D53AAC" w:rsidRPr="000021BF">
        <w:rPr>
          <w:rFonts w:ascii="Times New Roman" w:hAnsi="Times New Roman" w:cs="Times New Roman"/>
          <w:color w:val="000000" w:themeColor="text1"/>
          <w:sz w:val="24"/>
          <w:szCs w:val="24"/>
        </w:rPr>
        <w:fldChar w:fldCharType="separate"/>
      </w:r>
      <w:r w:rsidR="00D53AAC" w:rsidRPr="000021BF">
        <w:rPr>
          <w:rFonts w:ascii="Times New Roman" w:hAnsi="Times New Roman" w:cs="Times New Roman"/>
          <w:color w:val="000000" w:themeColor="text1"/>
          <w:sz w:val="24"/>
          <w:szCs w:val="24"/>
        </w:rPr>
        <w:t>(Hart and McKenna, 1998)</w:t>
      </w:r>
      <w:r w:rsidR="00D53AAC" w:rsidRPr="000021BF">
        <w:rPr>
          <w:rFonts w:ascii="Times New Roman" w:hAnsi="Times New Roman" w:cs="Times New Roman"/>
          <w:color w:val="000000" w:themeColor="text1"/>
          <w:sz w:val="24"/>
          <w:szCs w:val="24"/>
        </w:rPr>
        <w:fldChar w:fldCharType="end"/>
      </w:r>
      <w:r w:rsidR="00D53AAC"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BA1AED" w:rsidRPr="000021BF">
        <w:rPr>
          <w:rFonts w:ascii="Times New Roman" w:hAnsi="Times New Roman" w:cs="Times New Roman"/>
          <w:color w:val="000000" w:themeColor="text1"/>
          <w:sz w:val="24"/>
          <w:szCs w:val="24"/>
        </w:rPr>
        <w:t>Th</w:t>
      </w:r>
      <w:r w:rsidR="00A24C16" w:rsidRPr="000021BF">
        <w:rPr>
          <w:rFonts w:ascii="Times New Roman" w:hAnsi="Times New Roman" w:cs="Times New Roman"/>
          <w:color w:val="000000" w:themeColor="text1"/>
          <w:sz w:val="24"/>
          <w:szCs w:val="24"/>
        </w:rPr>
        <w:t>e lack of connectedness and loyalty</w:t>
      </w:r>
      <w:r w:rsidR="00BA1AED" w:rsidRPr="000021BF">
        <w:rPr>
          <w:rFonts w:ascii="Times New Roman" w:hAnsi="Times New Roman" w:cs="Times New Roman"/>
          <w:color w:val="000000" w:themeColor="text1"/>
          <w:sz w:val="24"/>
          <w:szCs w:val="24"/>
        </w:rPr>
        <w:t xml:space="preserve"> is due to the </w:t>
      </w:r>
      <w:r w:rsidR="00A24C16" w:rsidRPr="000021BF">
        <w:rPr>
          <w:rFonts w:ascii="Times New Roman" w:hAnsi="Times New Roman" w:cs="Times New Roman"/>
          <w:color w:val="000000" w:themeColor="text1"/>
          <w:sz w:val="24"/>
          <w:szCs w:val="24"/>
        </w:rPr>
        <w:t>hard</w:t>
      </w:r>
      <w:r w:rsidR="00BA1AED" w:rsidRPr="000021BF">
        <w:rPr>
          <w:rFonts w:ascii="Times New Roman" w:hAnsi="Times New Roman" w:cs="Times New Roman"/>
          <w:color w:val="000000" w:themeColor="text1"/>
          <w:sz w:val="24"/>
          <w:szCs w:val="24"/>
        </w:rPr>
        <w:t xml:space="preserve"> and risky work environment which create</w:t>
      </w:r>
      <w:r w:rsidR="006B0A7C" w:rsidRPr="000021BF">
        <w:rPr>
          <w:rFonts w:ascii="Times New Roman" w:hAnsi="Times New Roman" w:cs="Times New Roman"/>
          <w:color w:val="000000" w:themeColor="text1"/>
          <w:sz w:val="24"/>
          <w:szCs w:val="24"/>
        </w:rPr>
        <w:t>s</w:t>
      </w:r>
      <w:r w:rsidR="00BA1AED" w:rsidRPr="000021BF">
        <w:rPr>
          <w:rFonts w:ascii="Times New Roman" w:hAnsi="Times New Roman" w:cs="Times New Roman"/>
          <w:color w:val="000000" w:themeColor="text1"/>
          <w:sz w:val="24"/>
          <w:szCs w:val="24"/>
        </w:rPr>
        <w:t xml:space="preserve"> a major challenge of workforce sustainability </w:t>
      </w:r>
      <w:r w:rsidR="00BA1AED"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RW.CITE{{539 Othman,Idris 2015}}</w:instrText>
      </w:r>
      <w:r w:rsidR="00BA1AED"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(Othman</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2015)</w:t>
      </w:r>
      <w:r w:rsidR="00BA1AED" w:rsidRPr="000021BF">
        <w:rPr>
          <w:rFonts w:ascii="Times New Roman" w:hAnsi="Times New Roman" w:cs="Times New Roman"/>
          <w:color w:val="000000" w:themeColor="text1"/>
          <w:sz w:val="24"/>
          <w:szCs w:val="24"/>
        </w:rPr>
        <w:fldChar w:fldCharType="end"/>
      </w:r>
      <w:r w:rsidR="00BA1AED" w:rsidRPr="000021BF">
        <w:rPr>
          <w:rFonts w:ascii="Times New Roman" w:hAnsi="Times New Roman" w:cs="Times New Roman"/>
          <w:color w:val="000000" w:themeColor="text1"/>
          <w:sz w:val="24"/>
          <w:szCs w:val="24"/>
        </w:rPr>
        <w:t>.</w:t>
      </w:r>
      <w:r w:rsidR="006B0A7C" w:rsidRPr="000021BF">
        <w:rPr>
          <w:rFonts w:ascii="Times New Roman" w:hAnsi="Times New Roman" w:cs="Times New Roman"/>
          <w:color w:val="000000" w:themeColor="text1"/>
          <w:sz w:val="24"/>
          <w:szCs w:val="24"/>
        </w:rPr>
        <w:t xml:space="preserve"> Henceforth, a</w:t>
      </w:r>
      <w:r w:rsidR="00A647DA" w:rsidRPr="000021BF">
        <w:rPr>
          <w:rFonts w:ascii="Times New Roman" w:hAnsi="Times New Roman" w:cs="Times New Roman"/>
          <w:color w:val="000000" w:themeColor="text1"/>
          <w:sz w:val="24"/>
          <w:szCs w:val="24"/>
        </w:rPr>
        <w:t xml:space="preserve">s one of the most dynamic and volatile industry, oil and gas </w:t>
      </w:r>
      <w:r w:rsidR="005440D0" w:rsidRPr="000021BF">
        <w:rPr>
          <w:rFonts w:ascii="Times New Roman" w:hAnsi="Times New Roman" w:cs="Times New Roman"/>
          <w:color w:val="000000" w:themeColor="text1"/>
          <w:sz w:val="24"/>
          <w:szCs w:val="24"/>
        </w:rPr>
        <w:t>always needs to retain talents and sustain high competency</w:t>
      </w:r>
      <w:r w:rsidR="00A647DA" w:rsidRPr="000021BF">
        <w:rPr>
          <w:rFonts w:ascii="Times New Roman" w:hAnsi="Times New Roman" w:cs="Times New Roman"/>
          <w:color w:val="000000" w:themeColor="text1"/>
          <w:sz w:val="24"/>
          <w:szCs w:val="24"/>
        </w:rPr>
        <w:t xml:space="preserve"> </w:t>
      </w:r>
      <w:r w:rsidR="00A647DA"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RW.CITE{{528 Jauhar,Junaimah 2017}}</w:instrText>
      </w:r>
      <w:r w:rsidR="00A647DA"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(Jauhar</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2017)</w:t>
      </w:r>
      <w:r w:rsidR="00A647DA" w:rsidRPr="000021BF">
        <w:rPr>
          <w:rFonts w:ascii="Times New Roman" w:hAnsi="Times New Roman" w:cs="Times New Roman"/>
          <w:color w:val="000000" w:themeColor="text1"/>
          <w:sz w:val="24"/>
          <w:szCs w:val="24"/>
        </w:rPr>
        <w:fldChar w:fldCharType="end"/>
      </w:r>
      <w:r w:rsidR="00A647DA" w:rsidRPr="000021BF">
        <w:rPr>
          <w:rFonts w:ascii="Times New Roman" w:hAnsi="Times New Roman" w:cs="Times New Roman"/>
          <w:color w:val="000000" w:themeColor="text1"/>
          <w:sz w:val="24"/>
          <w:szCs w:val="24"/>
        </w:rPr>
        <w:t>.</w:t>
      </w:r>
    </w:p>
    <w:p w14:paraId="74DF4418" w14:textId="2A2454B9" w:rsidR="00EA5697" w:rsidRPr="000021BF" w:rsidRDefault="00A647DA" w:rsidP="003A587A">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Accordingly, </w:t>
      </w:r>
      <w:r w:rsidR="00C575A2" w:rsidRPr="000021BF">
        <w:rPr>
          <w:rFonts w:ascii="Times New Roman" w:hAnsi="Times New Roman" w:cs="Times New Roman"/>
          <w:color w:val="000000" w:themeColor="text1"/>
          <w:sz w:val="24"/>
          <w:szCs w:val="24"/>
        </w:rPr>
        <w:t xml:space="preserve">human resource management </w:t>
      </w:r>
      <w:r w:rsidR="007266FB" w:rsidRPr="000021BF">
        <w:rPr>
          <w:rFonts w:ascii="Times New Roman" w:hAnsi="Times New Roman" w:cs="Times New Roman"/>
          <w:color w:val="000000" w:themeColor="text1"/>
          <w:sz w:val="24"/>
          <w:szCs w:val="24"/>
        </w:rPr>
        <w:t xml:space="preserve">is a strategic tool for organizations which enable the achievement of </w:t>
      </w:r>
      <w:r w:rsidR="001C3E73" w:rsidRPr="000021BF">
        <w:rPr>
          <w:rFonts w:ascii="Times New Roman" w:hAnsi="Times New Roman" w:cs="Times New Roman"/>
          <w:color w:val="000000" w:themeColor="text1"/>
          <w:sz w:val="24"/>
          <w:szCs w:val="24"/>
        </w:rPr>
        <w:t>th</w:t>
      </w:r>
      <w:r w:rsidRPr="000021BF">
        <w:rPr>
          <w:rFonts w:ascii="Times New Roman" w:hAnsi="Times New Roman" w:cs="Times New Roman"/>
          <w:color w:val="000000" w:themeColor="text1"/>
          <w:sz w:val="24"/>
          <w:szCs w:val="24"/>
        </w:rPr>
        <w:t xml:space="preserve">e goal of sustaining </w:t>
      </w:r>
      <w:r w:rsidR="0094203B" w:rsidRPr="000021BF">
        <w:rPr>
          <w:rFonts w:ascii="Times New Roman" w:hAnsi="Times New Roman" w:cs="Times New Roman"/>
          <w:color w:val="000000" w:themeColor="text1"/>
          <w:sz w:val="24"/>
          <w:szCs w:val="24"/>
        </w:rPr>
        <w:t xml:space="preserve">an </w:t>
      </w:r>
      <w:r w:rsidRPr="000021BF">
        <w:rPr>
          <w:rFonts w:ascii="Times New Roman" w:hAnsi="Times New Roman" w:cs="Times New Roman"/>
          <w:color w:val="000000" w:themeColor="text1"/>
          <w:sz w:val="24"/>
          <w:szCs w:val="24"/>
        </w:rPr>
        <w:t xml:space="preserve">effective and productive </w:t>
      </w:r>
      <w:r w:rsidRPr="000021BF">
        <w:rPr>
          <w:rFonts w:ascii="Times New Roman" w:hAnsi="Times New Roman" w:cs="Times New Roman"/>
          <w:color w:val="000000" w:themeColor="text1"/>
          <w:sz w:val="24"/>
          <w:szCs w:val="24"/>
        </w:rPr>
        <w:lastRenderedPageBreak/>
        <w:t>workforce.</w:t>
      </w:r>
      <w:r w:rsidR="00083619">
        <w:rPr>
          <w:rFonts w:ascii="Times New Roman" w:hAnsi="Times New Roman" w:cs="Times New Roman"/>
          <w:color w:val="000000" w:themeColor="text1"/>
          <w:sz w:val="24"/>
          <w:szCs w:val="24"/>
        </w:rPr>
        <w:t xml:space="preserve"> </w:t>
      </w:r>
      <w:r w:rsidR="000C1275" w:rsidRPr="000021BF">
        <w:rPr>
          <w:rFonts w:ascii="Times New Roman" w:hAnsi="Times New Roman" w:cs="Times New Roman"/>
          <w:color w:val="000000" w:themeColor="text1"/>
          <w:sz w:val="24"/>
          <w:szCs w:val="24"/>
        </w:rPr>
        <w:t>F</w:t>
      </w:r>
      <w:r w:rsidR="00D91F99" w:rsidRPr="000021BF">
        <w:rPr>
          <w:rFonts w:ascii="Times New Roman" w:hAnsi="Times New Roman" w:cs="Times New Roman"/>
          <w:color w:val="000000" w:themeColor="text1"/>
          <w:sz w:val="24"/>
          <w:szCs w:val="24"/>
        </w:rPr>
        <w:t xml:space="preserve">urthermore, </w:t>
      </w:r>
      <w:r w:rsidR="006A15A0" w:rsidRPr="000021BF">
        <w:rPr>
          <w:rFonts w:ascii="Times New Roman" w:hAnsi="Times New Roman" w:cs="Times New Roman"/>
          <w:color w:val="000000" w:themeColor="text1"/>
          <w:sz w:val="24"/>
          <w:szCs w:val="24"/>
        </w:rPr>
        <w:t xml:space="preserve">HRM practices such as training, performance appraisal, </w:t>
      </w:r>
      <w:r w:rsidR="00AF6208" w:rsidRPr="000021BF">
        <w:rPr>
          <w:rFonts w:ascii="Times New Roman" w:hAnsi="Times New Roman" w:cs="Times New Roman"/>
          <w:color w:val="000000" w:themeColor="text1"/>
          <w:sz w:val="24"/>
          <w:szCs w:val="24"/>
        </w:rPr>
        <w:t>compensations</w:t>
      </w:r>
      <w:r w:rsidR="00F130DD" w:rsidRPr="000021BF">
        <w:rPr>
          <w:rFonts w:ascii="Times New Roman" w:hAnsi="Times New Roman" w:cs="Times New Roman"/>
          <w:color w:val="000000" w:themeColor="text1"/>
          <w:sz w:val="24"/>
          <w:szCs w:val="24"/>
        </w:rPr>
        <w:t>,</w:t>
      </w:r>
      <w:r w:rsidR="00AF6208" w:rsidRPr="000021BF">
        <w:rPr>
          <w:rFonts w:ascii="Times New Roman" w:hAnsi="Times New Roman" w:cs="Times New Roman"/>
          <w:color w:val="000000" w:themeColor="text1"/>
          <w:sz w:val="24"/>
          <w:szCs w:val="24"/>
        </w:rPr>
        <w:t xml:space="preserve"> and many others are critical to the oil and gas sector </w:t>
      </w:r>
      <w:r w:rsidR="00B37B51" w:rsidRPr="000021BF">
        <w:rPr>
          <w:rFonts w:ascii="Times New Roman" w:hAnsi="Times New Roman" w:cs="Times New Roman"/>
          <w:color w:val="000000" w:themeColor="text1"/>
          <w:sz w:val="24"/>
          <w:szCs w:val="24"/>
        </w:rPr>
        <w:t>based</w:t>
      </w:r>
      <w:r w:rsidR="00AF6208" w:rsidRPr="000021BF">
        <w:rPr>
          <w:rFonts w:ascii="Times New Roman" w:hAnsi="Times New Roman" w:cs="Times New Roman"/>
          <w:color w:val="000000" w:themeColor="text1"/>
          <w:sz w:val="24"/>
          <w:szCs w:val="24"/>
        </w:rPr>
        <w:t xml:space="preserve"> on the settings and work environment </w:t>
      </w:r>
      <w:r w:rsidR="00AF6208"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RW.CITE{{539 Othman,Idris 2015}}</w:instrText>
      </w:r>
      <w:r w:rsidR="00AF6208"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(Othman</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2015)</w:t>
      </w:r>
      <w:r w:rsidR="00AF6208" w:rsidRPr="000021BF">
        <w:rPr>
          <w:rFonts w:ascii="Times New Roman" w:hAnsi="Times New Roman" w:cs="Times New Roman"/>
          <w:color w:val="000000" w:themeColor="text1"/>
          <w:sz w:val="24"/>
          <w:szCs w:val="24"/>
        </w:rPr>
        <w:fldChar w:fldCharType="end"/>
      </w:r>
      <w:r w:rsidR="00AF6208"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CD672A" w:rsidRPr="000021BF">
        <w:rPr>
          <w:rFonts w:ascii="Times New Roman" w:hAnsi="Times New Roman" w:cs="Times New Roman"/>
          <w:color w:val="000000" w:themeColor="text1"/>
          <w:sz w:val="24"/>
          <w:szCs w:val="24"/>
        </w:rPr>
        <w:t>The UAE</w:t>
      </w:r>
      <w:r w:rsidR="009F38F1" w:rsidRPr="000021BF">
        <w:rPr>
          <w:rFonts w:ascii="Times New Roman" w:hAnsi="Times New Roman" w:cs="Times New Roman"/>
          <w:color w:val="000000" w:themeColor="text1"/>
          <w:sz w:val="24"/>
          <w:szCs w:val="24"/>
        </w:rPr>
        <w:t>, with oil and gas being a primary economic driver requires further development of the HRM systems</w:t>
      </w:r>
      <w:r w:rsidR="002F4526"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2F4526" w:rsidRPr="000021BF">
        <w:rPr>
          <w:rFonts w:ascii="Times New Roman" w:hAnsi="Times New Roman" w:cs="Times New Roman"/>
          <w:color w:val="000000" w:themeColor="text1"/>
          <w:sz w:val="24"/>
          <w:szCs w:val="24"/>
        </w:rPr>
        <w:t>Th</w:t>
      </w:r>
      <w:r w:rsidR="00445F41" w:rsidRPr="000021BF">
        <w:rPr>
          <w:rFonts w:ascii="Times New Roman" w:hAnsi="Times New Roman" w:cs="Times New Roman"/>
          <w:color w:val="000000" w:themeColor="text1"/>
          <w:sz w:val="24"/>
          <w:szCs w:val="24"/>
        </w:rPr>
        <w:t xml:space="preserve">e development of </w:t>
      </w:r>
      <w:r w:rsidR="00A301E3" w:rsidRPr="000021BF">
        <w:rPr>
          <w:rFonts w:ascii="Times New Roman" w:hAnsi="Times New Roman" w:cs="Times New Roman"/>
          <w:color w:val="000000" w:themeColor="text1"/>
          <w:sz w:val="24"/>
          <w:szCs w:val="24"/>
        </w:rPr>
        <w:t>HRM</w:t>
      </w:r>
      <w:r w:rsidR="002F4526" w:rsidRPr="000021BF">
        <w:rPr>
          <w:rFonts w:ascii="Times New Roman" w:hAnsi="Times New Roman" w:cs="Times New Roman"/>
          <w:color w:val="000000" w:themeColor="text1"/>
          <w:sz w:val="24"/>
          <w:szCs w:val="24"/>
        </w:rPr>
        <w:t xml:space="preserve"> is</w:t>
      </w:r>
      <w:r w:rsidR="00A301E3" w:rsidRPr="000021BF">
        <w:rPr>
          <w:rFonts w:ascii="Times New Roman" w:hAnsi="Times New Roman" w:cs="Times New Roman"/>
          <w:color w:val="000000" w:themeColor="text1"/>
          <w:sz w:val="24"/>
          <w:szCs w:val="24"/>
        </w:rPr>
        <w:t xml:space="preserve"> a necessity</w:t>
      </w:r>
      <w:r w:rsidR="002F4526" w:rsidRPr="000021BF">
        <w:rPr>
          <w:rFonts w:ascii="Times New Roman" w:hAnsi="Times New Roman" w:cs="Times New Roman"/>
          <w:color w:val="000000" w:themeColor="text1"/>
          <w:sz w:val="24"/>
          <w:szCs w:val="24"/>
        </w:rPr>
        <w:t xml:space="preserve"> due to t</w:t>
      </w:r>
      <w:r w:rsidR="00EA5697" w:rsidRPr="000021BF">
        <w:rPr>
          <w:rFonts w:ascii="Times New Roman" w:hAnsi="Times New Roman" w:cs="Times New Roman"/>
          <w:color w:val="000000" w:themeColor="text1"/>
          <w:sz w:val="24"/>
          <w:szCs w:val="24"/>
        </w:rPr>
        <w:t>he UAE pursuing the “2021 Vision” target</w:t>
      </w:r>
      <w:r w:rsidR="002F4526" w:rsidRPr="000021BF">
        <w:rPr>
          <w:rFonts w:ascii="Times New Roman" w:hAnsi="Times New Roman" w:cs="Times New Roman"/>
          <w:color w:val="000000" w:themeColor="text1"/>
          <w:sz w:val="24"/>
          <w:szCs w:val="24"/>
        </w:rPr>
        <w:t>ing</w:t>
      </w:r>
      <w:r w:rsidR="00EA5697" w:rsidRPr="000021BF">
        <w:rPr>
          <w:rFonts w:ascii="Times New Roman" w:hAnsi="Times New Roman" w:cs="Times New Roman"/>
          <w:color w:val="000000" w:themeColor="text1"/>
          <w:sz w:val="24"/>
          <w:szCs w:val="24"/>
        </w:rPr>
        <w:t xml:space="preserve"> the achievement of major landmarks through the harnessing full potential of national human capital and benefiting from a sustainable and diversified economy </w:t>
      </w:r>
      <w:r w:rsidR="00EA5697" w:rsidRPr="000021BF">
        <w:rPr>
          <w:rFonts w:ascii="Times New Roman" w:hAnsi="Times New Roman" w:cs="Times New Roman"/>
          <w:color w:val="000000" w:themeColor="text1"/>
          <w:sz w:val="24"/>
          <w:szCs w:val="24"/>
        </w:rPr>
        <w:fldChar w:fldCharType="begin"/>
      </w:r>
      <w:r w:rsidR="00EA5697" w:rsidRPr="000021BF">
        <w:rPr>
          <w:rFonts w:ascii="Times New Roman" w:hAnsi="Times New Roman" w:cs="Times New Roman"/>
          <w:color w:val="000000" w:themeColor="text1"/>
          <w:sz w:val="24"/>
          <w:szCs w:val="24"/>
        </w:rPr>
        <w:instrText>ADDIN RW.CITE{{517 Al‐Suwaidi,Abdulla 2011}}</w:instrText>
      </w:r>
      <w:r w:rsidR="00EA5697" w:rsidRPr="000021BF">
        <w:rPr>
          <w:rFonts w:ascii="Times New Roman" w:hAnsi="Times New Roman" w:cs="Times New Roman"/>
          <w:color w:val="000000" w:themeColor="text1"/>
          <w:sz w:val="24"/>
          <w:szCs w:val="24"/>
        </w:rPr>
        <w:fldChar w:fldCharType="separate"/>
      </w:r>
      <w:r w:rsidR="00EA5697" w:rsidRPr="000021BF">
        <w:rPr>
          <w:rFonts w:ascii="Times New Roman" w:hAnsi="Times New Roman" w:cs="Times New Roman"/>
          <w:color w:val="000000" w:themeColor="text1"/>
          <w:sz w:val="24"/>
          <w:szCs w:val="24"/>
        </w:rPr>
        <w:t>(Al‐Suwaidi, 2011)</w:t>
      </w:r>
      <w:r w:rsidR="00EA5697" w:rsidRPr="000021BF">
        <w:rPr>
          <w:rFonts w:ascii="Times New Roman" w:hAnsi="Times New Roman" w:cs="Times New Roman"/>
          <w:color w:val="000000" w:themeColor="text1"/>
          <w:sz w:val="24"/>
          <w:szCs w:val="24"/>
        </w:rPr>
        <w:fldChar w:fldCharType="end"/>
      </w:r>
      <w:r w:rsidR="00EA5697" w:rsidRPr="000021BF">
        <w:rPr>
          <w:rFonts w:ascii="Times New Roman" w:hAnsi="Times New Roman" w:cs="Times New Roman"/>
          <w:color w:val="000000" w:themeColor="text1"/>
          <w:sz w:val="24"/>
          <w:szCs w:val="24"/>
        </w:rPr>
        <w:t>.</w:t>
      </w:r>
    </w:p>
    <w:p w14:paraId="7F79EDF5" w14:textId="445F9F40" w:rsidR="00E97ABB" w:rsidRPr="000021BF" w:rsidRDefault="00E97ABB" w:rsidP="00A419A5">
      <w:pPr>
        <w:pStyle w:val="Heading4"/>
        <w:numPr>
          <w:ilvl w:val="3"/>
          <w:numId w:val="11"/>
        </w:numPr>
        <w:spacing w:line="480" w:lineRule="auto"/>
        <w:ind w:left="900" w:hanging="900"/>
        <w:rPr>
          <w:rFonts w:ascii="Times New Roman" w:hAnsi="Times New Roman" w:cs="Times New Roman"/>
          <w:i w:val="0"/>
          <w:color w:val="000000" w:themeColor="text1"/>
          <w:sz w:val="26"/>
          <w:szCs w:val="26"/>
        </w:rPr>
      </w:pPr>
      <w:bookmarkStart w:id="1067" w:name="_Toc26277549"/>
      <w:r w:rsidRPr="000021BF">
        <w:rPr>
          <w:rFonts w:ascii="Times New Roman" w:hAnsi="Times New Roman" w:cs="Times New Roman"/>
          <w:i w:val="0"/>
          <w:color w:val="000000" w:themeColor="text1"/>
          <w:sz w:val="26"/>
          <w:szCs w:val="26"/>
        </w:rPr>
        <w:t>HRM in Healthcare</w:t>
      </w:r>
      <w:r w:rsidR="00566811" w:rsidRPr="000021BF">
        <w:rPr>
          <w:rFonts w:ascii="Times New Roman" w:hAnsi="Times New Roman" w:cs="Times New Roman"/>
          <w:i w:val="0"/>
          <w:color w:val="000000" w:themeColor="text1"/>
          <w:sz w:val="26"/>
          <w:szCs w:val="26"/>
        </w:rPr>
        <w:t xml:space="preserve"> </w:t>
      </w:r>
      <w:r w:rsidR="004F1E0F" w:rsidRPr="000021BF">
        <w:rPr>
          <w:rFonts w:ascii="Times New Roman" w:hAnsi="Times New Roman" w:cs="Times New Roman"/>
          <w:i w:val="0"/>
          <w:color w:val="000000" w:themeColor="text1"/>
          <w:sz w:val="26"/>
          <w:szCs w:val="26"/>
        </w:rPr>
        <w:t>I</w:t>
      </w:r>
      <w:r w:rsidR="00566811" w:rsidRPr="000021BF">
        <w:rPr>
          <w:rFonts w:ascii="Times New Roman" w:hAnsi="Times New Roman" w:cs="Times New Roman"/>
          <w:i w:val="0"/>
          <w:color w:val="000000" w:themeColor="text1"/>
          <w:sz w:val="26"/>
          <w:szCs w:val="26"/>
        </w:rPr>
        <w:t>ndustry</w:t>
      </w:r>
      <w:bookmarkEnd w:id="1067"/>
    </w:p>
    <w:p w14:paraId="44C35DCC" w14:textId="5E1A167D" w:rsidR="00FD0072" w:rsidRPr="000021BF" w:rsidRDefault="001D0242"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Healthcare system and organizations </w:t>
      </w:r>
      <w:r w:rsidR="00FF2048" w:rsidRPr="000021BF">
        <w:rPr>
          <w:rFonts w:ascii="Times New Roman" w:hAnsi="Times New Roman" w:cs="Times New Roman"/>
          <w:color w:val="000000" w:themeColor="text1"/>
          <w:sz w:val="24"/>
          <w:szCs w:val="24"/>
        </w:rPr>
        <w:t xml:space="preserve">are </w:t>
      </w:r>
      <w:r w:rsidR="00E128D8" w:rsidRPr="000021BF">
        <w:rPr>
          <w:rFonts w:ascii="Times New Roman" w:hAnsi="Times New Roman" w:cs="Times New Roman"/>
          <w:color w:val="000000" w:themeColor="text1"/>
          <w:sz w:val="24"/>
          <w:szCs w:val="24"/>
        </w:rPr>
        <w:t>comprise</w:t>
      </w:r>
      <w:r w:rsidR="004C193D" w:rsidRPr="000021BF">
        <w:rPr>
          <w:rFonts w:ascii="Times New Roman" w:hAnsi="Times New Roman" w:cs="Times New Roman"/>
          <w:color w:val="000000" w:themeColor="text1"/>
          <w:sz w:val="24"/>
          <w:szCs w:val="24"/>
        </w:rPr>
        <w:t>d</w:t>
      </w:r>
      <w:r w:rsidRPr="000021BF">
        <w:rPr>
          <w:rFonts w:ascii="Times New Roman" w:hAnsi="Times New Roman" w:cs="Times New Roman"/>
          <w:color w:val="000000" w:themeColor="text1"/>
          <w:sz w:val="24"/>
          <w:szCs w:val="24"/>
        </w:rPr>
        <w:t xml:space="preserve"> of a </w:t>
      </w:r>
      <w:r w:rsidR="00E128D8" w:rsidRPr="000021BF">
        <w:rPr>
          <w:rFonts w:ascii="Times New Roman" w:hAnsi="Times New Roman" w:cs="Times New Roman"/>
          <w:color w:val="000000" w:themeColor="text1"/>
          <w:sz w:val="24"/>
          <w:szCs w:val="24"/>
        </w:rPr>
        <w:t>diverse set</w:t>
      </w:r>
      <w:r w:rsidRPr="000021BF">
        <w:rPr>
          <w:rFonts w:ascii="Times New Roman" w:hAnsi="Times New Roman" w:cs="Times New Roman"/>
          <w:color w:val="000000" w:themeColor="text1"/>
          <w:sz w:val="24"/>
          <w:szCs w:val="24"/>
        </w:rPr>
        <w:t xml:space="preserve"> of </w:t>
      </w:r>
      <w:r w:rsidR="00E128D8" w:rsidRPr="000021BF">
        <w:rPr>
          <w:rFonts w:ascii="Times New Roman" w:hAnsi="Times New Roman" w:cs="Times New Roman"/>
          <w:color w:val="000000" w:themeColor="text1"/>
          <w:sz w:val="24"/>
          <w:szCs w:val="24"/>
        </w:rPr>
        <w:t>players</w:t>
      </w:r>
      <w:r w:rsidRPr="000021BF">
        <w:rPr>
          <w:rFonts w:ascii="Times New Roman" w:hAnsi="Times New Roman" w:cs="Times New Roman"/>
          <w:color w:val="000000" w:themeColor="text1"/>
          <w:sz w:val="24"/>
          <w:szCs w:val="24"/>
        </w:rPr>
        <w:t xml:space="preserve"> that are connected </w:t>
      </w:r>
      <w:r w:rsidR="00E128D8" w:rsidRPr="000021BF">
        <w:rPr>
          <w:rFonts w:ascii="Times New Roman" w:hAnsi="Times New Roman" w:cs="Times New Roman"/>
          <w:color w:val="000000" w:themeColor="text1"/>
          <w:sz w:val="24"/>
          <w:szCs w:val="24"/>
        </w:rPr>
        <w:t>by</w:t>
      </w:r>
      <w:r w:rsidRPr="000021BF">
        <w:rPr>
          <w:rFonts w:ascii="Times New Roman" w:hAnsi="Times New Roman" w:cs="Times New Roman"/>
          <w:color w:val="000000" w:themeColor="text1"/>
          <w:sz w:val="24"/>
          <w:szCs w:val="24"/>
        </w:rPr>
        <w:t xml:space="preserve"> </w:t>
      </w:r>
      <w:r w:rsidR="00E128D8" w:rsidRPr="000021BF">
        <w:rPr>
          <w:rFonts w:ascii="Times New Roman" w:hAnsi="Times New Roman" w:cs="Times New Roman"/>
          <w:color w:val="000000" w:themeColor="text1"/>
          <w:sz w:val="24"/>
          <w:szCs w:val="24"/>
        </w:rPr>
        <w:t>multipart</w:t>
      </w:r>
      <w:r w:rsidRPr="000021BF">
        <w:rPr>
          <w:rFonts w:ascii="Times New Roman" w:hAnsi="Times New Roman" w:cs="Times New Roman"/>
          <w:color w:val="000000" w:themeColor="text1"/>
          <w:sz w:val="24"/>
          <w:szCs w:val="24"/>
        </w:rPr>
        <w:t xml:space="preserve"> and ever</w:t>
      </w:r>
      <w:r w:rsidR="00FD43A3" w:rsidRPr="000021BF">
        <w:rPr>
          <w:rFonts w:ascii="Times New Roman" w:hAnsi="Times New Roman" w:cs="Times New Roman"/>
          <w:color w:val="000000" w:themeColor="text1"/>
          <w:sz w:val="24"/>
          <w:szCs w:val="24"/>
        </w:rPr>
        <w:t>-</w:t>
      </w:r>
      <w:r w:rsidRPr="000021BF">
        <w:rPr>
          <w:rFonts w:ascii="Times New Roman" w:hAnsi="Times New Roman" w:cs="Times New Roman"/>
          <w:color w:val="000000" w:themeColor="text1"/>
          <w:sz w:val="24"/>
          <w:szCs w:val="24"/>
        </w:rPr>
        <w:t xml:space="preserve">evolving relationships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RW.CITE{{575 Mazurenko,Olena 2012}}</w:instrText>
      </w:r>
      <w:r w:rsidRPr="000021BF">
        <w:rPr>
          <w:rFonts w:ascii="Times New Roman" w:hAnsi="Times New Roman" w:cs="Times New Roman"/>
          <w:color w:val="000000" w:themeColor="text1"/>
          <w:sz w:val="24"/>
          <w:szCs w:val="24"/>
        </w:rPr>
        <w:fldChar w:fldCharType="separate"/>
      </w:r>
      <w:r w:rsidR="00E128D8" w:rsidRPr="000021BF">
        <w:rPr>
          <w:rFonts w:ascii="Times New Roman" w:hAnsi="Times New Roman" w:cs="Times New Roman"/>
          <w:color w:val="000000" w:themeColor="text1"/>
          <w:sz w:val="24"/>
          <w:szCs w:val="24"/>
        </w:rPr>
        <w:t>(Mazurenko and O’Connor, 2012)</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E128D8" w:rsidRPr="000021BF">
        <w:rPr>
          <w:rFonts w:ascii="Times New Roman" w:hAnsi="Times New Roman" w:cs="Times New Roman"/>
          <w:color w:val="000000" w:themeColor="text1"/>
          <w:sz w:val="24"/>
          <w:szCs w:val="24"/>
        </w:rPr>
        <w:t xml:space="preserve">The human factor is central to healthcare, yet its proper management has remained beyond the reach of healthcare organizations </w:t>
      </w:r>
      <w:r w:rsidR="00E128D8"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RW.CITE{{542 Khatri,Naresh 2006}}</w:instrText>
      </w:r>
      <w:r w:rsidR="00E128D8"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(Khatri</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2006)</w:t>
      </w:r>
      <w:r w:rsidR="00E128D8" w:rsidRPr="000021BF">
        <w:rPr>
          <w:rFonts w:ascii="Times New Roman" w:hAnsi="Times New Roman" w:cs="Times New Roman"/>
          <w:color w:val="000000" w:themeColor="text1"/>
          <w:sz w:val="24"/>
          <w:szCs w:val="24"/>
        </w:rPr>
        <w:fldChar w:fldCharType="end"/>
      </w:r>
      <w:r w:rsidR="00E128D8"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0F6E0A" w:rsidRPr="000021BF">
        <w:rPr>
          <w:rFonts w:ascii="Times New Roman" w:hAnsi="Times New Roman" w:cs="Times New Roman"/>
          <w:color w:val="000000" w:themeColor="text1"/>
          <w:sz w:val="24"/>
          <w:szCs w:val="24"/>
        </w:rPr>
        <w:t xml:space="preserve">Additionally, different organizational management models depend on human resource and social interactions in explaining the relationship between individuals and organizational outcomes </w:t>
      </w:r>
      <w:r w:rsidR="000F6E0A" w:rsidRPr="000021BF">
        <w:rPr>
          <w:rFonts w:ascii="Times New Roman" w:hAnsi="Times New Roman" w:cs="Times New Roman"/>
          <w:color w:val="000000" w:themeColor="text1"/>
          <w:sz w:val="24"/>
          <w:szCs w:val="24"/>
        </w:rPr>
        <w:fldChar w:fldCharType="begin"/>
      </w:r>
      <w:r w:rsidR="000F6E0A" w:rsidRPr="000021BF">
        <w:rPr>
          <w:rFonts w:ascii="Times New Roman" w:hAnsi="Times New Roman" w:cs="Times New Roman"/>
          <w:color w:val="000000" w:themeColor="text1"/>
          <w:sz w:val="24"/>
          <w:szCs w:val="24"/>
        </w:rPr>
        <w:instrText>ADDIN RW.CITE{{486 Al-Touby,S.S. 2012}}</w:instrText>
      </w:r>
      <w:r w:rsidR="000F6E0A" w:rsidRPr="000021BF">
        <w:rPr>
          <w:rFonts w:ascii="Times New Roman" w:hAnsi="Times New Roman" w:cs="Times New Roman"/>
          <w:color w:val="000000" w:themeColor="text1"/>
          <w:sz w:val="24"/>
          <w:szCs w:val="24"/>
        </w:rPr>
        <w:fldChar w:fldCharType="separate"/>
      </w:r>
      <w:r w:rsidR="000F6E0A" w:rsidRPr="000021BF">
        <w:rPr>
          <w:rFonts w:ascii="Times New Roman" w:hAnsi="Times New Roman" w:cs="Times New Roman"/>
          <w:color w:val="000000" w:themeColor="text1"/>
          <w:sz w:val="24"/>
          <w:szCs w:val="24"/>
        </w:rPr>
        <w:t>(Al-Touby, 2012)</w:t>
      </w:r>
      <w:r w:rsidR="000F6E0A" w:rsidRPr="000021BF">
        <w:rPr>
          <w:rFonts w:ascii="Times New Roman" w:hAnsi="Times New Roman" w:cs="Times New Roman"/>
          <w:color w:val="000000" w:themeColor="text1"/>
          <w:sz w:val="24"/>
          <w:szCs w:val="24"/>
        </w:rPr>
        <w:fldChar w:fldCharType="end"/>
      </w:r>
      <w:r w:rsidR="000F6E0A"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AA2726" w:rsidRPr="000021BF">
        <w:rPr>
          <w:rFonts w:ascii="Times New Roman" w:hAnsi="Times New Roman" w:cs="Times New Roman"/>
          <w:color w:val="000000" w:themeColor="text1"/>
          <w:sz w:val="24"/>
          <w:szCs w:val="24"/>
        </w:rPr>
        <w:t>Furthermore, despite</w:t>
      </w:r>
      <w:r w:rsidR="00B72204" w:rsidRPr="000021BF">
        <w:rPr>
          <w:rFonts w:ascii="Times New Roman" w:hAnsi="Times New Roman" w:cs="Times New Roman"/>
          <w:color w:val="000000" w:themeColor="text1"/>
          <w:sz w:val="24"/>
          <w:szCs w:val="24"/>
        </w:rPr>
        <w:t xml:space="preserve"> the </w:t>
      </w:r>
      <w:r w:rsidR="006447A7" w:rsidRPr="000021BF">
        <w:rPr>
          <w:rFonts w:ascii="Times New Roman" w:hAnsi="Times New Roman" w:cs="Times New Roman"/>
          <w:color w:val="000000" w:themeColor="text1"/>
          <w:sz w:val="24"/>
          <w:szCs w:val="24"/>
        </w:rPr>
        <w:t>substantial</w:t>
      </w:r>
      <w:r w:rsidR="00B72204" w:rsidRPr="000021BF">
        <w:rPr>
          <w:rFonts w:ascii="Times New Roman" w:hAnsi="Times New Roman" w:cs="Times New Roman"/>
          <w:color w:val="000000" w:themeColor="text1"/>
          <w:sz w:val="24"/>
          <w:szCs w:val="24"/>
        </w:rPr>
        <w:t xml:space="preserve"> technological advancement in the current healthcare systems, only individuals with appropriate competency and experience are capable </w:t>
      </w:r>
      <w:r w:rsidR="006D1E39" w:rsidRPr="000021BF">
        <w:rPr>
          <w:rFonts w:ascii="Times New Roman" w:hAnsi="Times New Roman" w:cs="Times New Roman"/>
          <w:color w:val="000000" w:themeColor="text1"/>
          <w:sz w:val="24"/>
          <w:szCs w:val="24"/>
        </w:rPr>
        <w:t>of</w:t>
      </w:r>
      <w:r w:rsidR="00B72204" w:rsidRPr="000021BF">
        <w:rPr>
          <w:rFonts w:ascii="Times New Roman" w:hAnsi="Times New Roman" w:cs="Times New Roman"/>
          <w:color w:val="000000" w:themeColor="text1"/>
          <w:sz w:val="24"/>
          <w:szCs w:val="24"/>
        </w:rPr>
        <w:t xml:space="preserve"> provid</w:t>
      </w:r>
      <w:r w:rsidR="006D1E39" w:rsidRPr="000021BF">
        <w:rPr>
          <w:rFonts w:ascii="Times New Roman" w:hAnsi="Times New Roman" w:cs="Times New Roman"/>
          <w:color w:val="000000" w:themeColor="text1"/>
          <w:sz w:val="24"/>
          <w:szCs w:val="24"/>
        </w:rPr>
        <w:t>ing</w:t>
      </w:r>
      <w:r w:rsidR="00B72204" w:rsidRPr="000021BF">
        <w:rPr>
          <w:rFonts w:ascii="Times New Roman" w:hAnsi="Times New Roman" w:cs="Times New Roman"/>
          <w:color w:val="000000" w:themeColor="text1"/>
          <w:sz w:val="24"/>
          <w:szCs w:val="24"/>
        </w:rPr>
        <w:t xml:space="preserve"> quality servic</w:t>
      </w:r>
      <w:r w:rsidR="008F2ECE" w:rsidRPr="000021BF">
        <w:rPr>
          <w:rFonts w:ascii="Times New Roman" w:hAnsi="Times New Roman" w:cs="Times New Roman"/>
          <w:color w:val="000000" w:themeColor="text1"/>
          <w:sz w:val="24"/>
          <w:szCs w:val="24"/>
        </w:rPr>
        <w:t>e</w:t>
      </w:r>
      <w:r w:rsidR="00B72204" w:rsidRPr="000021BF">
        <w:rPr>
          <w:rFonts w:ascii="Times New Roman" w:hAnsi="Times New Roman" w:cs="Times New Roman"/>
          <w:color w:val="000000" w:themeColor="text1"/>
          <w:sz w:val="24"/>
          <w:szCs w:val="24"/>
        </w:rPr>
        <w:t xml:space="preserve"> to patients </w:t>
      </w:r>
      <w:r w:rsidR="000E3704" w:rsidRPr="000021BF">
        <w:rPr>
          <w:rFonts w:ascii="Times New Roman" w:hAnsi="Times New Roman" w:cs="Times New Roman"/>
          <w:color w:val="000000" w:themeColor="text1"/>
          <w:sz w:val="24"/>
          <w:szCs w:val="24"/>
        </w:rPr>
        <w:fldChar w:fldCharType="begin"/>
      </w:r>
      <w:r w:rsidR="000E3704" w:rsidRPr="000021BF">
        <w:rPr>
          <w:rFonts w:ascii="Times New Roman" w:hAnsi="Times New Roman" w:cs="Times New Roman"/>
          <w:color w:val="000000" w:themeColor="text1"/>
          <w:sz w:val="24"/>
          <w:szCs w:val="24"/>
        </w:rPr>
        <w:instrText>ADDIN RW.CITE{{575 Mazurenko,Olena 2012}}</w:instrText>
      </w:r>
      <w:r w:rsidR="000E3704" w:rsidRPr="000021BF">
        <w:rPr>
          <w:rFonts w:ascii="Times New Roman" w:hAnsi="Times New Roman" w:cs="Times New Roman"/>
          <w:color w:val="000000" w:themeColor="text1"/>
          <w:sz w:val="24"/>
          <w:szCs w:val="24"/>
        </w:rPr>
        <w:fldChar w:fldCharType="separate"/>
      </w:r>
      <w:r w:rsidR="000E3704" w:rsidRPr="000021BF">
        <w:rPr>
          <w:rFonts w:ascii="Times New Roman" w:hAnsi="Times New Roman" w:cs="Times New Roman"/>
          <w:color w:val="000000" w:themeColor="text1"/>
          <w:sz w:val="24"/>
          <w:szCs w:val="24"/>
        </w:rPr>
        <w:t>(Mazurenko and O’Connor, 2012)</w:t>
      </w:r>
      <w:r w:rsidR="000E3704" w:rsidRPr="000021BF">
        <w:rPr>
          <w:rFonts w:ascii="Times New Roman" w:hAnsi="Times New Roman" w:cs="Times New Roman"/>
          <w:color w:val="000000" w:themeColor="text1"/>
          <w:sz w:val="24"/>
          <w:szCs w:val="24"/>
        </w:rPr>
        <w:fldChar w:fldCharType="end"/>
      </w:r>
      <w:r w:rsidR="00B72204"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0F6E0A" w:rsidRPr="000021BF">
        <w:rPr>
          <w:rFonts w:ascii="Times New Roman" w:hAnsi="Times New Roman" w:cs="Times New Roman"/>
          <w:color w:val="000000" w:themeColor="text1"/>
          <w:sz w:val="24"/>
          <w:szCs w:val="24"/>
        </w:rPr>
        <w:t xml:space="preserve">The healthcare system is </w:t>
      </w:r>
      <w:r w:rsidR="006A4D4E" w:rsidRPr="000021BF">
        <w:rPr>
          <w:rFonts w:ascii="Times New Roman" w:hAnsi="Times New Roman" w:cs="Times New Roman"/>
          <w:color w:val="000000" w:themeColor="text1"/>
          <w:sz w:val="24"/>
          <w:szCs w:val="24"/>
        </w:rPr>
        <w:t>usually</w:t>
      </w:r>
      <w:r w:rsidR="000F6E0A" w:rsidRPr="000021BF">
        <w:rPr>
          <w:rFonts w:ascii="Times New Roman" w:hAnsi="Times New Roman" w:cs="Times New Roman"/>
          <w:color w:val="000000" w:themeColor="text1"/>
          <w:sz w:val="24"/>
          <w:szCs w:val="24"/>
        </w:rPr>
        <w:t xml:space="preserve"> labeled by complexity and challenges that include </w:t>
      </w:r>
      <w:r w:rsidR="00765A6A" w:rsidRPr="000021BF">
        <w:rPr>
          <w:rFonts w:ascii="Times New Roman" w:hAnsi="Times New Roman" w:cs="Times New Roman"/>
          <w:color w:val="000000" w:themeColor="text1"/>
          <w:sz w:val="24"/>
          <w:szCs w:val="24"/>
        </w:rPr>
        <w:t xml:space="preserve">a </w:t>
      </w:r>
      <w:r w:rsidR="000F6E0A" w:rsidRPr="000021BF">
        <w:rPr>
          <w:rFonts w:ascii="Times New Roman" w:hAnsi="Times New Roman" w:cs="Times New Roman"/>
          <w:color w:val="000000" w:themeColor="text1"/>
          <w:sz w:val="24"/>
          <w:szCs w:val="24"/>
        </w:rPr>
        <w:t xml:space="preserve">lack of standards and flexibility particularly in developing countries </w:t>
      </w:r>
      <w:r w:rsidR="000F6E0A"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RW.CITE{{264 Badri,MasoodA 2009}}</w:instrText>
      </w:r>
      <w:r w:rsidR="000F6E0A"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(Badri</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2009)</w:t>
      </w:r>
      <w:r w:rsidR="000F6E0A" w:rsidRPr="000021BF">
        <w:rPr>
          <w:rFonts w:ascii="Times New Roman" w:hAnsi="Times New Roman" w:cs="Times New Roman"/>
          <w:color w:val="000000" w:themeColor="text1"/>
          <w:sz w:val="24"/>
          <w:szCs w:val="24"/>
        </w:rPr>
        <w:fldChar w:fldCharType="end"/>
      </w:r>
      <w:r w:rsidR="000F6E0A"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340182" w:rsidRPr="000021BF">
        <w:rPr>
          <w:rFonts w:ascii="Times New Roman" w:hAnsi="Times New Roman" w:cs="Times New Roman"/>
          <w:color w:val="000000" w:themeColor="text1"/>
          <w:sz w:val="24"/>
          <w:szCs w:val="24"/>
        </w:rPr>
        <w:t xml:space="preserve">However, little focus has been given for the establishment of human resource </w:t>
      </w:r>
      <w:r w:rsidR="00340182" w:rsidRPr="000021BF">
        <w:rPr>
          <w:rFonts w:ascii="Times New Roman" w:hAnsi="Times New Roman" w:cs="Times New Roman"/>
          <w:color w:val="000000" w:themeColor="text1"/>
          <w:sz w:val="24"/>
          <w:szCs w:val="24"/>
        </w:rPr>
        <w:lastRenderedPageBreak/>
        <w:t>strategy and the mechanism through which organizational goals and objectives</w:t>
      </w:r>
      <w:r w:rsidR="00247A48" w:rsidRPr="000021BF">
        <w:rPr>
          <w:rFonts w:ascii="Times New Roman" w:hAnsi="Times New Roman" w:cs="Times New Roman"/>
          <w:color w:val="000000" w:themeColor="text1"/>
          <w:sz w:val="24"/>
          <w:szCs w:val="24"/>
        </w:rPr>
        <w:t xml:space="preserve"> can be achieved</w:t>
      </w:r>
      <w:r w:rsidR="00340182" w:rsidRPr="000021BF">
        <w:rPr>
          <w:rFonts w:ascii="Times New Roman" w:hAnsi="Times New Roman" w:cs="Times New Roman"/>
          <w:color w:val="000000" w:themeColor="text1"/>
          <w:sz w:val="24"/>
          <w:szCs w:val="24"/>
        </w:rPr>
        <w:t xml:space="preserve"> </w:t>
      </w:r>
      <w:r w:rsidR="00340182"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RW.CITE{{541 Shafer,RichardA 2001}}</w:instrText>
      </w:r>
      <w:r w:rsidR="00340182"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(Shafer</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2001)</w:t>
      </w:r>
      <w:r w:rsidR="00340182" w:rsidRPr="000021BF">
        <w:rPr>
          <w:rFonts w:ascii="Times New Roman" w:hAnsi="Times New Roman" w:cs="Times New Roman"/>
          <w:color w:val="000000" w:themeColor="text1"/>
          <w:sz w:val="24"/>
          <w:szCs w:val="24"/>
        </w:rPr>
        <w:fldChar w:fldCharType="end"/>
      </w:r>
      <w:r w:rsidR="00247A48"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247A48" w:rsidRPr="000021BF">
        <w:rPr>
          <w:rFonts w:ascii="Times New Roman" w:hAnsi="Times New Roman" w:cs="Times New Roman"/>
          <w:color w:val="000000" w:themeColor="text1"/>
          <w:sz w:val="24"/>
          <w:szCs w:val="24"/>
        </w:rPr>
        <w:t xml:space="preserve">Additionally, </w:t>
      </w:r>
      <w:r w:rsidR="00340182" w:rsidRPr="000021BF">
        <w:rPr>
          <w:rFonts w:ascii="Times New Roman" w:hAnsi="Times New Roman" w:cs="Times New Roman"/>
          <w:color w:val="000000" w:themeColor="text1"/>
          <w:sz w:val="24"/>
          <w:szCs w:val="24"/>
        </w:rPr>
        <w:t>research address</w:t>
      </w:r>
      <w:r w:rsidR="00247A48" w:rsidRPr="000021BF">
        <w:rPr>
          <w:rFonts w:ascii="Times New Roman" w:hAnsi="Times New Roman" w:cs="Times New Roman"/>
          <w:color w:val="000000" w:themeColor="text1"/>
          <w:sz w:val="24"/>
          <w:szCs w:val="24"/>
        </w:rPr>
        <w:t>ing</w:t>
      </w:r>
      <w:r w:rsidR="00340182" w:rsidRPr="000021BF">
        <w:rPr>
          <w:rFonts w:ascii="Times New Roman" w:hAnsi="Times New Roman" w:cs="Times New Roman"/>
          <w:color w:val="000000" w:themeColor="text1"/>
          <w:sz w:val="24"/>
          <w:szCs w:val="24"/>
        </w:rPr>
        <w:t xml:space="preserve"> key challenges facing HRM in healthcare organizations specifically in emerging economies</w:t>
      </w:r>
      <w:r w:rsidR="00247A48" w:rsidRPr="000021BF">
        <w:rPr>
          <w:rFonts w:ascii="Times New Roman" w:hAnsi="Times New Roman" w:cs="Times New Roman"/>
          <w:color w:val="000000" w:themeColor="text1"/>
          <w:sz w:val="24"/>
          <w:szCs w:val="24"/>
        </w:rPr>
        <w:t xml:space="preserve"> is limited and requires more attention</w:t>
      </w:r>
      <w:r w:rsidR="00340182" w:rsidRPr="000021BF">
        <w:rPr>
          <w:rFonts w:ascii="Times New Roman" w:hAnsi="Times New Roman" w:cs="Times New Roman"/>
          <w:color w:val="000000" w:themeColor="text1"/>
          <w:sz w:val="24"/>
          <w:szCs w:val="24"/>
        </w:rPr>
        <w:t xml:space="preserve"> </w:t>
      </w:r>
      <w:r w:rsidR="00340182"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RW.CITE{{549 Srinivasan,Vasanthi 2014; 550 Fan,Di 2014}}</w:instrText>
      </w:r>
      <w:r w:rsidR="00340182"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(Fan</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2014; Srinivasan and Chandwani, 2014)</w:t>
      </w:r>
      <w:r w:rsidR="00340182" w:rsidRPr="000021BF">
        <w:rPr>
          <w:rFonts w:ascii="Times New Roman" w:hAnsi="Times New Roman" w:cs="Times New Roman"/>
          <w:color w:val="000000" w:themeColor="text1"/>
          <w:sz w:val="24"/>
          <w:szCs w:val="24"/>
        </w:rPr>
        <w:fldChar w:fldCharType="end"/>
      </w:r>
      <w:r w:rsidR="00340182"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3955E8" w:rsidRPr="000021BF">
        <w:rPr>
          <w:rFonts w:ascii="Times New Roman" w:hAnsi="Times New Roman" w:cs="Times New Roman"/>
          <w:color w:val="000000" w:themeColor="text1"/>
          <w:sz w:val="24"/>
          <w:szCs w:val="24"/>
        </w:rPr>
        <w:t xml:space="preserve">Recently, growing attention has been given to healthcare sector, where studies have demonstrated evidence of links between people management practices and improved organizational outcomes </w:t>
      </w:r>
      <w:r w:rsidR="003955E8"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RW.CITE{{400 Bartram,Timothy 2007; 550 Fan,Di 2014}}</w:instrText>
      </w:r>
      <w:r w:rsidR="003955E8"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(Bartram</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2007; Fan</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2014)</w:t>
      </w:r>
      <w:r w:rsidR="003955E8" w:rsidRPr="000021BF">
        <w:rPr>
          <w:rFonts w:ascii="Times New Roman" w:hAnsi="Times New Roman" w:cs="Times New Roman"/>
          <w:color w:val="000000" w:themeColor="text1"/>
          <w:sz w:val="24"/>
          <w:szCs w:val="24"/>
        </w:rPr>
        <w:fldChar w:fldCharType="end"/>
      </w:r>
      <w:r w:rsidR="003955E8" w:rsidRPr="000021BF">
        <w:rPr>
          <w:rFonts w:ascii="Times New Roman" w:hAnsi="Times New Roman" w:cs="Times New Roman"/>
          <w:color w:val="000000" w:themeColor="text1"/>
          <w:sz w:val="24"/>
          <w:szCs w:val="24"/>
        </w:rPr>
        <w:t>.</w:t>
      </w:r>
    </w:p>
    <w:p w14:paraId="5338E248" w14:textId="73F1F2A3" w:rsidR="00D932BC" w:rsidRPr="000021BF" w:rsidRDefault="000F6E0A"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The need of healthcare organizations to strive in progressively dynamic environments requires a thinking shift and new standards to replace the models that govern much of today’s business strategy thinking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RW.CITE{{541 Shafer,RichardA 2001}}</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(Shafer</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2001)</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CF3B85" w:rsidRPr="000021BF">
        <w:rPr>
          <w:rFonts w:ascii="Times New Roman" w:hAnsi="Times New Roman" w:cs="Times New Roman"/>
          <w:color w:val="000000" w:themeColor="text1"/>
          <w:sz w:val="24"/>
          <w:szCs w:val="24"/>
        </w:rPr>
        <w:t>Healthcare organizations are under increasing demand to optimize their processes to deliver high</w:t>
      </w:r>
      <w:r w:rsidR="00561FC2" w:rsidRPr="000021BF">
        <w:rPr>
          <w:rFonts w:ascii="Times New Roman" w:hAnsi="Times New Roman" w:cs="Times New Roman"/>
          <w:color w:val="000000" w:themeColor="text1"/>
          <w:sz w:val="24"/>
          <w:szCs w:val="24"/>
        </w:rPr>
        <w:t>-</w:t>
      </w:r>
      <w:r w:rsidR="00CF3B85" w:rsidRPr="000021BF">
        <w:rPr>
          <w:rFonts w:ascii="Times New Roman" w:hAnsi="Times New Roman" w:cs="Times New Roman"/>
          <w:color w:val="000000" w:themeColor="text1"/>
          <w:sz w:val="24"/>
          <w:szCs w:val="24"/>
        </w:rPr>
        <w:t xml:space="preserve">quality services at </w:t>
      </w:r>
      <w:r w:rsidR="00D42D52" w:rsidRPr="000021BF">
        <w:rPr>
          <w:rFonts w:ascii="Times New Roman" w:hAnsi="Times New Roman" w:cs="Times New Roman"/>
          <w:color w:val="000000" w:themeColor="text1"/>
          <w:sz w:val="24"/>
          <w:szCs w:val="24"/>
        </w:rPr>
        <w:t xml:space="preserve">a </w:t>
      </w:r>
      <w:r w:rsidR="00CF3B85" w:rsidRPr="000021BF">
        <w:rPr>
          <w:rFonts w:ascii="Times New Roman" w:hAnsi="Times New Roman" w:cs="Times New Roman"/>
          <w:color w:val="000000" w:themeColor="text1"/>
          <w:sz w:val="24"/>
          <w:szCs w:val="24"/>
        </w:rPr>
        <w:t xml:space="preserve">lower cost which is </w:t>
      </w:r>
      <w:r w:rsidR="006A6395" w:rsidRPr="000021BF">
        <w:rPr>
          <w:rFonts w:ascii="Times New Roman" w:hAnsi="Times New Roman" w:cs="Times New Roman"/>
          <w:color w:val="000000" w:themeColor="text1"/>
          <w:sz w:val="24"/>
          <w:szCs w:val="24"/>
        </w:rPr>
        <w:t>substantially</w:t>
      </w:r>
      <w:r w:rsidR="00CF3B85" w:rsidRPr="000021BF">
        <w:rPr>
          <w:rFonts w:ascii="Times New Roman" w:hAnsi="Times New Roman" w:cs="Times New Roman"/>
          <w:color w:val="000000" w:themeColor="text1"/>
          <w:sz w:val="24"/>
          <w:szCs w:val="24"/>
        </w:rPr>
        <w:t xml:space="preserve"> associated with workforce wages </w:t>
      </w:r>
      <w:r w:rsidR="00CF3B85"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RW.CITE{{542 Khatri,Naresh 2006}}</w:instrText>
      </w:r>
      <w:r w:rsidR="00CF3B85"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(Khatri</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2006)</w:t>
      </w:r>
      <w:r w:rsidR="00CF3B85" w:rsidRPr="000021BF">
        <w:rPr>
          <w:rFonts w:ascii="Times New Roman" w:hAnsi="Times New Roman" w:cs="Times New Roman"/>
          <w:color w:val="000000" w:themeColor="text1"/>
          <w:sz w:val="24"/>
          <w:szCs w:val="24"/>
        </w:rPr>
        <w:fldChar w:fldCharType="end"/>
      </w:r>
      <w:r w:rsidR="00CF3B85"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CF3B85" w:rsidRPr="000021BF">
        <w:rPr>
          <w:rFonts w:ascii="Times New Roman" w:hAnsi="Times New Roman" w:cs="Times New Roman"/>
          <w:color w:val="000000" w:themeColor="text1"/>
          <w:sz w:val="24"/>
          <w:szCs w:val="24"/>
        </w:rPr>
        <w:t xml:space="preserve">Hence, the </w:t>
      </w:r>
      <w:r w:rsidR="00E04656" w:rsidRPr="000021BF">
        <w:rPr>
          <w:rFonts w:ascii="Times New Roman" w:hAnsi="Times New Roman" w:cs="Times New Roman"/>
          <w:color w:val="000000" w:themeColor="text1"/>
          <w:sz w:val="24"/>
          <w:szCs w:val="24"/>
        </w:rPr>
        <w:t>leading</w:t>
      </w:r>
      <w:r w:rsidR="00CF3B85" w:rsidRPr="000021BF">
        <w:rPr>
          <w:rFonts w:ascii="Times New Roman" w:hAnsi="Times New Roman" w:cs="Times New Roman"/>
          <w:color w:val="000000" w:themeColor="text1"/>
          <w:sz w:val="24"/>
          <w:szCs w:val="24"/>
        </w:rPr>
        <w:t xml:space="preserve"> critical elements that shape healthcare strategy are </w:t>
      </w:r>
      <w:r w:rsidR="00E77D73" w:rsidRPr="000021BF">
        <w:rPr>
          <w:rFonts w:ascii="Times New Roman" w:hAnsi="Times New Roman" w:cs="Times New Roman"/>
          <w:color w:val="000000" w:themeColor="text1"/>
          <w:sz w:val="24"/>
          <w:szCs w:val="24"/>
        </w:rPr>
        <w:t xml:space="preserve">the </w:t>
      </w:r>
      <w:r w:rsidR="00CF3B85" w:rsidRPr="000021BF">
        <w:rPr>
          <w:rFonts w:ascii="Times New Roman" w:hAnsi="Times New Roman" w:cs="Times New Roman"/>
          <w:color w:val="000000" w:themeColor="text1"/>
          <w:sz w:val="24"/>
          <w:szCs w:val="24"/>
        </w:rPr>
        <w:t xml:space="preserve">human resource and service delivery systems </w:t>
      </w:r>
      <w:r w:rsidR="00CF3B85" w:rsidRPr="000021BF">
        <w:rPr>
          <w:rFonts w:ascii="Times New Roman" w:hAnsi="Times New Roman" w:cs="Times New Roman"/>
          <w:color w:val="000000" w:themeColor="text1"/>
          <w:sz w:val="24"/>
          <w:szCs w:val="24"/>
        </w:rPr>
        <w:fldChar w:fldCharType="begin"/>
      </w:r>
      <w:r w:rsidR="00CF3B85" w:rsidRPr="000021BF">
        <w:rPr>
          <w:rFonts w:ascii="Times New Roman" w:hAnsi="Times New Roman" w:cs="Times New Roman"/>
          <w:color w:val="000000" w:themeColor="text1"/>
          <w:sz w:val="24"/>
          <w:szCs w:val="24"/>
        </w:rPr>
        <w:instrText>ADDIN RW.CITE{{544 Goldstein,SusanMeyer 2003}}</w:instrText>
      </w:r>
      <w:r w:rsidR="00CF3B85" w:rsidRPr="000021BF">
        <w:rPr>
          <w:rFonts w:ascii="Times New Roman" w:hAnsi="Times New Roman" w:cs="Times New Roman"/>
          <w:color w:val="000000" w:themeColor="text1"/>
          <w:sz w:val="24"/>
          <w:szCs w:val="24"/>
        </w:rPr>
        <w:fldChar w:fldCharType="separate"/>
      </w:r>
      <w:r w:rsidR="00CF3B85" w:rsidRPr="000021BF">
        <w:rPr>
          <w:rFonts w:ascii="Times New Roman" w:hAnsi="Times New Roman" w:cs="Times New Roman"/>
          <w:color w:val="000000" w:themeColor="text1"/>
          <w:sz w:val="24"/>
          <w:szCs w:val="24"/>
        </w:rPr>
        <w:t>(Goldstein, 2003)</w:t>
      </w:r>
      <w:r w:rsidR="00CF3B85" w:rsidRPr="000021BF">
        <w:rPr>
          <w:rFonts w:ascii="Times New Roman" w:hAnsi="Times New Roman" w:cs="Times New Roman"/>
          <w:color w:val="000000" w:themeColor="text1"/>
          <w:sz w:val="24"/>
          <w:szCs w:val="24"/>
        </w:rPr>
        <w:fldChar w:fldCharType="end"/>
      </w:r>
      <w:r w:rsidR="00CF3B85" w:rsidRPr="000021BF">
        <w:rPr>
          <w:rFonts w:ascii="Times New Roman" w:hAnsi="Times New Roman" w:cs="Times New Roman"/>
          <w:color w:val="000000" w:themeColor="text1"/>
          <w:sz w:val="24"/>
          <w:szCs w:val="24"/>
        </w:rPr>
        <w:t xml:space="preserve"> where the latter is highly dependent on the earlier as the competency built in the HR will determine the quality and cost of service delivery </w:t>
      </w:r>
      <w:r w:rsidR="00CF3B85" w:rsidRPr="000021BF">
        <w:rPr>
          <w:rFonts w:ascii="Times New Roman" w:hAnsi="Times New Roman" w:cs="Times New Roman"/>
          <w:color w:val="000000" w:themeColor="text1"/>
          <w:sz w:val="24"/>
          <w:szCs w:val="24"/>
        </w:rPr>
        <w:fldChar w:fldCharType="begin"/>
      </w:r>
      <w:r w:rsidR="00CF3B85" w:rsidRPr="000021BF">
        <w:rPr>
          <w:rFonts w:ascii="Times New Roman" w:hAnsi="Times New Roman" w:cs="Times New Roman"/>
          <w:color w:val="000000" w:themeColor="text1"/>
          <w:sz w:val="24"/>
          <w:szCs w:val="24"/>
        </w:rPr>
        <w:instrText>ADDIN RW.CITE{{549 Srinivasan,Vasanthi 2014}}</w:instrText>
      </w:r>
      <w:r w:rsidR="00CF3B85" w:rsidRPr="000021BF">
        <w:rPr>
          <w:rFonts w:ascii="Times New Roman" w:hAnsi="Times New Roman" w:cs="Times New Roman"/>
          <w:color w:val="000000" w:themeColor="text1"/>
          <w:sz w:val="24"/>
          <w:szCs w:val="24"/>
        </w:rPr>
        <w:fldChar w:fldCharType="separate"/>
      </w:r>
      <w:r w:rsidR="00CF3B85" w:rsidRPr="000021BF">
        <w:rPr>
          <w:rFonts w:ascii="Times New Roman" w:hAnsi="Times New Roman" w:cs="Times New Roman"/>
          <w:color w:val="000000" w:themeColor="text1"/>
          <w:sz w:val="24"/>
          <w:szCs w:val="24"/>
        </w:rPr>
        <w:t>(Srinivasan and Chandwani, 2014)</w:t>
      </w:r>
      <w:r w:rsidR="00CF3B85" w:rsidRPr="000021BF">
        <w:rPr>
          <w:rFonts w:ascii="Times New Roman" w:hAnsi="Times New Roman" w:cs="Times New Roman"/>
          <w:color w:val="000000" w:themeColor="text1"/>
          <w:sz w:val="24"/>
          <w:szCs w:val="24"/>
        </w:rPr>
        <w:fldChar w:fldCharType="end"/>
      </w:r>
      <w:r w:rsidR="00CF3B85"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D932BC" w:rsidRPr="000021BF">
        <w:rPr>
          <w:rFonts w:ascii="Times New Roman" w:hAnsi="Times New Roman" w:cs="Times New Roman"/>
          <w:color w:val="000000" w:themeColor="text1"/>
          <w:sz w:val="24"/>
          <w:szCs w:val="24"/>
        </w:rPr>
        <w:t xml:space="preserve">Consequently, substantial efforts should be exerted by healthcare organizations in developing jobs, individual knowledge base, and interactive abilities for employees to deliver safe, affordable, and high-quality patient care </w:t>
      </w:r>
      <w:r w:rsidR="00D932BC" w:rsidRPr="000021BF">
        <w:rPr>
          <w:rFonts w:ascii="Times New Roman" w:hAnsi="Times New Roman" w:cs="Times New Roman"/>
          <w:color w:val="000000" w:themeColor="text1"/>
          <w:sz w:val="24"/>
          <w:szCs w:val="24"/>
        </w:rPr>
        <w:fldChar w:fldCharType="begin"/>
      </w:r>
      <w:r w:rsidR="00D932BC" w:rsidRPr="000021BF">
        <w:rPr>
          <w:rFonts w:ascii="Times New Roman" w:hAnsi="Times New Roman" w:cs="Times New Roman"/>
          <w:color w:val="000000" w:themeColor="text1"/>
          <w:sz w:val="24"/>
          <w:szCs w:val="24"/>
        </w:rPr>
        <w:instrText>ADDIN RW.CITE{{544 Goldstein,SusanMeyer 2003}}</w:instrText>
      </w:r>
      <w:r w:rsidR="00D932BC" w:rsidRPr="000021BF">
        <w:rPr>
          <w:rFonts w:ascii="Times New Roman" w:hAnsi="Times New Roman" w:cs="Times New Roman"/>
          <w:color w:val="000000" w:themeColor="text1"/>
          <w:sz w:val="24"/>
          <w:szCs w:val="24"/>
        </w:rPr>
        <w:fldChar w:fldCharType="separate"/>
      </w:r>
      <w:r w:rsidR="00D932BC" w:rsidRPr="000021BF">
        <w:rPr>
          <w:rFonts w:ascii="Times New Roman" w:hAnsi="Times New Roman" w:cs="Times New Roman"/>
          <w:color w:val="000000" w:themeColor="text1"/>
          <w:sz w:val="24"/>
          <w:szCs w:val="24"/>
        </w:rPr>
        <w:t>(Goldstein, 2003)</w:t>
      </w:r>
      <w:r w:rsidR="00D932BC" w:rsidRPr="000021BF">
        <w:rPr>
          <w:rFonts w:ascii="Times New Roman" w:hAnsi="Times New Roman" w:cs="Times New Roman"/>
          <w:color w:val="000000" w:themeColor="text1"/>
          <w:sz w:val="24"/>
          <w:szCs w:val="24"/>
        </w:rPr>
        <w:fldChar w:fldCharType="end"/>
      </w:r>
      <w:r w:rsidR="00D932BC" w:rsidRPr="000021BF">
        <w:rPr>
          <w:rFonts w:ascii="Times New Roman" w:hAnsi="Times New Roman" w:cs="Times New Roman"/>
          <w:color w:val="000000" w:themeColor="text1"/>
          <w:sz w:val="24"/>
          <w:szCs w:val="24"/>
        </w:rPr>
        <w:t xml:space="preserve"> as a way to ensure service quality and patient satisfaction </w:t>
      </w:r>
      <w:r w:rsidR="00D932BC"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RW.CITE{{264 Badri,MasoodA 2009}}</w:instrText>
      </w:r>
      <w:r w:rsidR="00D932BC"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(Badri</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2009)</w:t>
      </w:r>
      <w:r w:rsidR="00D932BC" w:rsidRPr="000021BF">
        <w:rPr>
          <w:rFonts w:ascii="Times New Roman" w:hAnsi="Times New Roman" w:cs="Times New Roman"/>
          <w:color w:val="000000" w:themeColor="text1"/>
          <w:sz w:val="24"/>
          <w:szCs w:val="24"/>
        </w:rPr>
        <w:fldChar w:fldCharType="end"/>
      </w:r>
      <w:r w:rsidR="00D932BC"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D932BC" w:rsidRPr="000021BF">
        <w:rPr>
          <w:rFonts w:ascii="Times New Roman" w:hAnsi="Times New Roman" w:cs="Times New Roman"/>
          <w:color w:val="000000" w:themeColor="text1"/>
          <w:sz w:val="24"/>
          <w:szCs w:val="24"/>
        </w:rPr>
        <w:t xml:space="preserve">Therefore, HRM function should receive more commitment from the organization as a means of achieving distinguished </w:t>
      </w:r>
      <w:r w:rsidR="00D932BC" w:rsidRPr="000021BF">
        <w:rPr>
          <w:rFonts w:ascii="Times New Roman" w:hAnsi="Times New Roman" w:cs="Times New Roman"/>
          <w:color w:val="000000" w:themeColor="text1"/>
          <w:sz w:val="24"/>
          <w:szCs w:val="24"/>
        </w:rPr>
        <w:lastRenderedPageBreak/>
        <w:t xml:space="preserve">organizational outcomes </w:t>
      </w:r>
      <w:r w:rsidR="00D932BC"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RW.CITE{{542 Khatri,Naresh 2006}}</w:instrText>
      </w:r>
      <w:r w:rsidR="00D932BC"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(Khatri</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2006)</w:t>
      </w:r>
      <w:r w:rsidR="00D932BC" w:rsidRPr="000021BF">
        <w:rPr>
          <w:rFonts w:ascii="Times New Roman" w:hAnsi="Times New Roman" w:cs="Times New Roman"/>
          <w:color w:val="000000" w:themeColor="text1"/>
          <w:sz w:val="24"/>
          <w:szCs w:val="24"/>
        </w:rPr>
        <w:fldChar w:fldCharType="end"/>
      </w:r>
      <w:r w:rsidR="00593F35" w:rsidRPr="000021BF">
        <w:rPr>
          <w:rFonts w:ascii="Times New Roman" w:hAnsi="Times New Roman" w:cs="Times New Roman"/>
          <w:color w:val="000000" w:themeColor="text1"/>
          <w:sz w:val="24"/>
          <w:szCs w:val="24"/>
        </w:rPr>
        <w:t xml:space="preserve"> hence developing a competitive advantage</w:t>
      </w:r>
      <w:r w:rsidR="00D932BC"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B84B92" w:rsidRPr="000021BF">
        <w:rPr>
          <w:rFonts w:ascii="Times New Roman" w:hAnsi="Times New Roman" w:cs="Times New Roman"/>
          <w:color w:val="000000" w:themeColor="text1"/>
          <w:sz w:val="24"/>
          <w:szCs w:val="24"/>
        </w:rPr>
        <w:t xml:space="preserve">The achievement and sustainability of the obtained competitive advantage within healthcare sector </w:t>
      </w:r>
      <w:r w:rsidR="00E822BF" w:rsidRPr="000021BF">
        <w:rPr>
          <w:rFonts w:ascii="Times New Roman" w:hAnsi="Times New Roman" w:cs="Times New Roman"/>
          <w:color w:val="000000" w:themeColor="text1"/>
          <w:sz w:val="24"/>
          <w:szCs w:val="24"/>
        </w:rPr>
        <w:t>are</w:t>
      </w:r>
      <w:r w:rsidR="00B84B92" w:rsidRPr="000021BF">
        <w:rPr>
          <w:rFonts w:ascii="Times New Roman" w:hAnsi="Times New Roman" w:cs="Times New Roman"/>
          <w:color w:val="000000" w:themeColor="text1"/>
          <w:sz w:val="24"/>
          <w:szCs w:val="24"/>
        </w:rPr>
        <w:t xml:space="preserve"> highly dependent on organizational flexibility, adaptability and professionalism </w:t>
      </w:r>
      <w:r w:rsidR="00B84B92"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RW.CITE{{541 Shafer,RichardA 2001}}</w:instrText>
      </w:r>
      <w:r w:rsidR="00B84B92"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(Shafer</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2001)</w:t>
      </w:r>
      <w:r w:rsidR="00B84B92" w:rsidRPr="000021BF">
        <w:rPr>
          <w:rFonts w:ascii="Times New Roman" w:hAnsi="Times New Roman" w:cs="Times New Roman"/>
          <w:color w:val="000000" w:themeColor="text1"/>
          <w:sz w:val="24"/>
          <w:szCs w:val="24"/>
        </w:rPr>
        <w:fldChar w:fldCharType="end"/>
      </w:r>
      <w:r w:rsidR="00B84B92" w:rsidRPr="000021BF">
        <w:rPr>
          <w:rFonts w:ascii="Times New Roman" w:hAnsi="Times New Roman" w:cs="Times New Roman"/>
          <w:color w:val="000000" w:themeColor="text1"/>
          <w:sz w:val="24"/>
          <w:szCs w:val="24"/>
        </w:rPr>
        <w:t xml:space="preserve"> which enable the delivery of high-quality service in healthcare through effective human resource management systems </w:t>
      </w:r>
      <w:r w:rsidR="00B84B92"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RW.CITE{{542 Khatri,Naresh 2006; 575 Mazurenko,Olena 2012}}</w:instrText>
      </w:r>
      <w:r w:rsidR="00B84B92"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(Khatri</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2006; Mazurenko and O’Connor, 2012)</w:t>
      </w:r>
      <w:r w:rsidR="00B84B92" w:rsidRPr="000021BF">
        <w:rPr>
          <w:rFonts w:ascii="Times New Roman" w:hAnsi="Times New Roman" w:cs="Times New Roman"/>
          <w:color w:val="000000" w:themeColor="text1"/>
          <w:sz w:val="24"/>
          <w:szCs w:val="24"/>
        </w:rPr>
        <w:fldChar w:fldCharType="end"/>
      </w:r>
      <w:r w:rsidR="00B84B92"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CF3B85" w:rsidRPr="000021BF">
        <w:rPr>
          <w:rFonts w:ascii="Times New Roman" w:hAnsi="Times New Roman" w:cs="Times New Roman"/>
          <w:color w:val="000000" w:themeColor="text1"/>
          <w:sz w:val="24"/>
          <w:szCs w:val="24"/>
        </w:rPr>
        <w:t xml:space="preserve">There is a strong belief that altering work practices will result in increased productivity in healthcare organizations </w:t>
      </w:r>
      <w:r w:rsidR="00CF3B85" w:rsidRPr="000021BF">
        <w:rPr>
          <w:rFonts w:ascii="Times New Roman" w:hAnsi="Times New Roman" w:cs="Times New Roman"/>
          <w:color w:val="000000" w:themeColor="text1"/>
          <w:sz w:val="24"/>
          <w:szCs w:val="24"/>
        </w:rPr>
        <w:fldChar w:fldCharType="begin"/>
      </w:r>
      <w:r w:rsidR="00CF3B85" w:rsidRPr="000021BF">
        <w:rPr>
          <w:rFonts w:ascii="Times New Roman" w:hAnsi="Times New Roman" w:cs="Times New Roman"/>
          <w:color w:val="000000" w:themeColor="text1"/>
          <w:sz w:val="24"/>
          <w:szCs w:val="24"/>
        </w:rPr>
        <w:instrText>ADDIN RW.CITE{{547 McBride,A 2013}}</w:instrText>
      </w:r>
      <w:r w:rsidR="00CF3B85" w:rsidRPr="000021BF">
        <w:rPr>
          <w:rFonts w:ascii="Times New Roman" w:hAnsi="Times New Roman" w:cs="Times New Roman"/>
          <w:color w:val="000000" w:themeColor="text1"/>
          <w:sz w:val="24"/>
          <w:szCs w:val="24"/>
        </w:rPr>
        <w:fldChar w:fldCharType="separate"/>
      </w:r>
      <w:r w:rsidR="00CF3B85" w:rsidRPr="000021BF">
        <w:rPr>
          <w:rFonts w:ascii="Times New Roman" w:hAnsi="Times New Roman" w:cs="Times New Roman"/>
          <w:color w:val="000000" w:themeColor="text1"/>
          <w:sz w:val="24"/>
          <w:szCs w:val="24"/>
        </w:rPr>
        <w:t>(McBride and Mustchin, 2013)</w:t>
      </w:r>
      <w:r w:rsidR="00CF3B85" w:rsidRPr="000021BF">
        <w:rPr>
          <w:rFonts w:ascii="Times New Roman" w:hAnsi="Times New Roman" w:cs="Times New Roman"/>
          <w:color w:val="000000" w:themeColor="text1"/>
          <w:sz w:val="24"/>
          <w:szCs w:val="24"/>
        </w:rPr>
        <w:fldChar w:fldCharType="end"/>
      </w:r>
      <w:r w:rsidR="00CF3B85" w:rsidRPr="000021BF">
        <w:rPr>
          <w:rFonts w:ascii="Times New Roman" w:hAnsi="Times New Roman" w:cs="Times New Roman"/>
          <w:color w:val="000000" w:themeColor="text1"/>
          <w:sz w:val="24"/>
          <w:szCs w:val="24"/>
        </w:rPr>
        <w:t xml:space="preserve"> however the research supporting such belief is still limited and require further contributions and evidence </w:t>
      </w:r>
      <w:r w:rsidR="00CF3B85"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RW.CITE{{548 Sibbald,Bonnie 2004}}</w:instrText>
      </w:r>
      <w:r w:rsidR="00CF3B85"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(Sibbald</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2004)</w:t>
      </w:r>
      <w:r w:rsidR="00CF3B85" w:rsidRPr="000021BF">
        <w:rPr>
          <w:rFonts w:ascii="Times New Roman" w:hAnsi="Times New Roman" w:cs="Times New Roman"/>
          <w:color w:val="000000" w:themeColor="text1"/>
          <w:sz w:val="24"/>
          <w:szCs w:val="24"/>
        </w:rPr>
        <w:fldChar w:fldCharType="end"/>
      </w:r>
      <w:r w:rsidR="00CF3B85" w:rsidRPr="000021BF">
        <w:rPr>
          <w:rFonts w:ascii="Times New Roman" w:hAnsi="Times New Roman" w:cs="Times New Roman"/>
          <w:color w:val="000000" w:themeColor="text1"/>
          <w:sz w:val="24"/>
          <w:szCs w:val="24"/>
        </w:rPr>
        <w:t>.</w:t>
      </w:r>
    </w:p>
    <w:p w14:paraId="382D24F1" w14:textId="4F5BC8DD" w:rsidR="008E2F4E" w:rsidRPr="000021BF" w:rsidRDefault="005F1157"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Therefore</w:t>
      </w:r>
      <w:r w:rsidRPr="000021BF">
        <w:rPr>
          <w:rFonts w:ascii="Times New Roman" w:hAnsi="Times New Roman" w:cs="Times New Roman"/>
          <w:color w:val="000000" w:themeColor="text1"/>
          <w:sz w:val="24"/>
          <w:szCs w:val="24"/>
          <w:u w:val="single"/>
        </w:rPr>
        <w:t>,</w:t>
      </w:r>
      <w:r w:rsidRPr="000021BF">
        <w:rPr>
          <w:rFonts w:ascii="Times New Roman" w:hAnsi="Times New Roman" w:cs="Times New Roman"/>
          <w:color w:val="000000" w:themeColor="text1"/>
          <w:sz w:val="24"/>
          <w:szCs w:val="24"/>
        </w:rPr>
        <w:t xml:space="preserve"> </w:t>
      </w:r>
      <w:r w:rsidR="009C4F0E" w:rsidRPr="000021BF">
        <w:rPr>
          <w:rFonts w:ascii="Times New Roman" w:hAnsi="Times New Roman" w:cs="Times New Roman"/>
          <w:color w:val="000000" w:themeColor="text1"/>
          <w:sz w:val="24"/>
          <w:szCs w:val="24"/>
        </w:rPr>
        <w:t xml:space="preserve">HRM practices gained </w:t>
      </w:r>
      <w:r w:rsidR="00DF2B92" w:rsidRPr="000021BF">
        <w:rPr>
          <w:rFonts w:ascii="Times New Roman" w:hAnsi="Times New Roman" w:cs="Times New Roman"/>
          <w:color w:val="000000" w:themeColor="text1"/>
          <w:sz w:val="24"/>
          <w:szCs w:val="24"/>
        </w:rPr>
        <w:t xml:space="preserve">greater </w:t>
      </w:r>
      <w:r w:rsidRPr="000021BF">
        <w:rPr>
          <w:rFonts w:ascii="Times New Roman" w:hAnsi="Times New Roman" w:cs="Times New Roman"/>
          <w:color w:val="000000" w:themeColor="text1"/>
          <w:sz w:val="24"/>
          <w:szCs w:val="24"/>
        </w:rPr>
        <w:t>v</w:t>
      </w:r>
      <w:r w:rsidR="006A1E55" w:rsidRPr="000021BF">
        <w:rPr>
          <w:rFonts w:ascii="Times New Roman" w:hAnsi="Times New Roman" w:cs="Times New Roman"/>
          <w:color w:val="000000" w:themeColor="text1"/>
          <w:sz w:val="24"/>
          <w:szCs w:val="24"/>
        </w:rPr>
        <w:t>a</w:t>
      </w:r>
      <w:r w:rsidRPr="000021BF">
        <w:rPr>
          <w:rFonts w:ascii="Times New Roman" w:hAnsi="Times New Roman" w:cs="Times New Roman"/>
          <w:color w:val="000000" w:themeColor="text1"/>
          <w:sz w:val="24"/>
          <w:szCs w:val="24"/>
        </w:rPr>
        <w:t>lue</w:t>
      </w:r>
      <w:r w:rsidR="00DF2B92" w:rsidRPr="000021BF">
        <w:rPr>
          <w:rFonts w:ascii="Times New Roman" w:hAnsi="Times New Roman" w:cs="Times New Roman"/>
          <w:color w:val="000000" w:themeColor="text1"/>
          <w:sz w:val="24"/>
          <w:szCs w:val="24"/>
        </w:rPr>
        <w:t xml:space="preserve"> in service </w:t>
      </w:r>
      <w:r w:rsidR="007777CB" w:rsidRPr="000021BF">
        <w:rPr>
          <w:rFonts w:ascii="Times New Roman" w:hAnsi="Times New Roman" w:cs="Times New Roman"/>
          <w:color w:val="000000" w:themeColor="text1"/>
          <w:sz w:val="24"/>
          <w:szCs w:val="24"/>
        </w:rPr>
        <w:t xml:space="preserve">the </w:t>
      </w:r>
      <w:r w:rsidR="00DF2B92" w:rsidRPr="000021BF">
        <w:rPr>
          <w:rFonts w:ascii="Times New Roman" w:hAnsi="Times New Roman" w:cs="Times New Roman"/>
          <w:color w:val="000000" w:themeColor="text1"/>
          <w:sz w:val="24"/>
          <w:szCs w:val="24"/>
        </w:rPr>
        <w:t>industry</w:t>
      </w:r>
      <w:r w:rsidRPr="000021BF">
        <w:rPr>
          <w:rFonts w:ascii="Times New Roman" w:hAnsi="Times New Roman" w:cs="Times New Roman"/>
          <w:color w:val="000000" w:themeColor="text1"/>
          <w:sz w:val="24"/>
          <w:szCs w:val="24"/>
        </w:rPr>
        <w:t>, similar to healthcar</w:t>
      </w:r>
      <w:r w:rsidR="00847926" w:rsidRPr="000021BF">
        <w:rPr>
          <w:rFonts w:ascii="Times New Roman" w:hAnsi="Times New Roman" w:cs="Times New Roman"/>
          <w:color w:val="000000" w:themeColor="text1"/>
          <w:sz w:val="24"/>
          <w:szCs w:val="24"/>
        </w:rPr>
        <w:t>e</w:t>
      </w:r>
      <w:r w:rsidR="0021696D" w:rsidRPr="000021BF">
        <w:rPr>
          <w:rFonts w:ascii="Times New Roman" w:hAnsi="Times New Roman" w:cs="Times New Roman"/>
          <w:color w:val="000000" w:themeColor="text1"/>
          <w:sz w:val="24"/>
          <w:szCs w:val="24"/>
        </w:rPr>
        <w:t>. On the top of list of practices are</w:t>
      </w:r>
      <w:r w:rsidR="00DF2B92" w:rsidRPr="000021BF">
        <w:rPr>
          <w:rFonts w:ascii="Times New Roman" w:hAnsi="Times New Roman" w:cs="Times New Roman"/>
          <w:color w:val="000000" w:themeColor="text1"/>
          <w:sz w:val="24"/>
          <w:szCs w:val="24"/>
        </w:rPr>
        <w:t xml:space="preserve"> recruitment and selection, training and development, </w:t>
      </w:r>
      <w:r w:rsidR="00E77C54" w:rsidRPr="000021BF">
        <w:rPr>
          <w:rFonts w:ascii="Times New Roman" w:hAnsi="Times New Roman" w:cs="Times New Roman"/>
          <w:color w:val="000000" w:themeColor="text1"/>
          <w:sz w:val="24"/>
          <w:szCs w:val="24"/>
        </w:rPr>
        <w:t>performance management</w:t>
      </w:r>
      <w:r w:rsidR="00DF2B92" w:rsidRPr="000021BF">
        <w:rPr>
          <w:rFonts w:ascii="Times New Roman" w:hAnsi="Times New Roman" w:cs="Times New Roman"/>
          <w:color w:val="000000" w:themeColor="text1"/>
          <w:sz w:val="24"/>
          <w:szCs w:val="24"/>
        </w:rPr>
        <w:t>, job security,</w:t>
      </w:r>
      <w:r w:rsidR="00570CF4" w:rsidRPr="000021BF">
        <w:rPr>
          <w:rFonts w:ascii="Times New Roman" w:hAnsi="Times New Roman" w:cs="Times New Roman"/>
          <w:color w:val="000000" w:themeColor="text1"/>
          <w:sz w:val="24"/>
          <w:szCs w:val="24"/>
        </w:rPr>
        <w:t xml:space="preserve"> promotions, rewards and recognition</w:t>
      </w:r>
      <w:r w:rsidR="009F3D8C" w:rsidRPr="000021BF">
        <w:rPr>
          <w:rFonts w:ascii="Times New Roman" w:hAnsi="Times New Roman" w:cs="Times New Roman"/>
          <w:color w:val="000000" w:themeColor="text1"/>
          <w:sz w:val="24"/>
          <w:szCs w:val="24"/>
        </w:rPr>
        <w:t>,</w:t>
      </w:r>
      <w:r w:rsidR="00DF2B92" w:rsidRPr="000021BF">
        <w:rPr>
          <w:rFonts w:ascii="Times New Roman" w:hAnsi="Times New Roman" w:cs="Times New Roman"/>
          <w:color w:val="000000" w:themeColor="text1"/>
          <w:sz w:val="24"/>
          <w:szCs w:val="24"/>
        </w:rPr>
        <w:t xml:space="preserve"> and employee involvement</w:t>
      </w:r>
      <w:r w:rsidRPr="000021BF">
        <w:rPr>
          <w:rFonts w:ascii="Times New Roman" w:hAnsi="Times New Roman" w:cs="Times New Roman"/>
          <w:color w:val="000000" w:themeColor="text1"/>
          <w:sz w:val="24"/>
          <w:szCs w:val="24"/>
        </w:rPr>
        <w:t xml:space="preserve"> </w:t>
      </w:r>
      <w:r w:rsidR="00DF2B92"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RW.CITE{{527 Hall,CMichael 2004; 541 Shafer,RichardA 2001}}</w:instrText>
      </w:r>
      <w:r w:rsidR="00DF2B92"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(Hall and Jenkins, 2004; Shafer</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2001)</w:t>
      </w:r>
      <w:r w:rsidR="00DF2B92" w:rsidRPr="000021BF">
        <w:rPr>
          <w:rFonts w:ascii="Times New Roman" w:hAnsi="Times New Roman" w:cs="Times New Roman"/>
          <w:color w:val="000000" w:themeColor="text1"/>
          <w:sz w:val="24"/>
          <w:szCs w:val="24"/>
        </w:rPr>
        <w:fldChar w:fldCharType="end"/>
      </w:r>
      <w:r w:rsidR="000F6E0A" w:rsidRPr="000021BF">
        <w:rPr>
          <w:rFonts w:ascii="Times New Roman" w:hAnsi="Times New Roman" w:cs="Times New Roman"/>
          <w:color w:val="000000" w:themeColor="text1"/>
          <w:sz w:val="24"/>
          <w:szCs w:val="24"/>
        </w:rPr>
        <w:t xml:space="preserve"> with a</w:t>
      </w:r>
      <w:r w:rsidR="005F3701" w:rsidRPr="000021BF">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need </w:t>
      </w:r>
      <w:r w:rsidR="00847926" w:rsidRPr="000021BF">
        <w:rPr>
          <w:rFonts w:ascii="Times New Roman" w:hAnsi="Times New Roman" w:cs="Times New Roman"/>
          <w:color w:val="000000" w:themeColor="text1"/>
          <w:sz w:val="24"/>
          <w:szCs w:val="24"/>
        </w:rPr>
        <w:t xml:space="preserve">for an operative design approach by looking into appropriate and specific </w:t>
      </w:r>
      <w:r w:rsidR="00E15DCF" w:rsidRPr="000021BF">
        <w:rPr>
          <w:rFonts w:ascii="Times New Roman" w:hAnsi="Times New Roman" w:cs="Times New Roman"/>
          <w:color w:val="000000" w:themeColor="text1"/>
          <w:sz w:val="24"/>
          <w:szCs w:val="24"/>
        </w:rPr>
        <w:t>HRM</w:t>
      </w:r>
      <w:r w:rsidR="00847926" w:rsidRPr="000021BF">
        <w:rPr>
          <w:rFonts w:ascii="Times New Roman" w:hAnsi="Times New Roman" w:cs="Times New Roman"/>
          <w:color w:val="000000" w:themeColor="text1"/>
          <w:sz w:val="24"/>
          <w:szCs w:val="24"/>
        </w:rPr>
        <w:t xml:space="preserve"> practices aiming to build and sustain HRM</w:t>
      </w:r>
      <w:r w:rsidR="00E15DCF" w:rsidRPr="000021BF">
        <w:rPr>
          <w:rFonts w:ascii="Times New Roman" w:hAnsi="Times New Roman" w:cs="Times New Roman"/>
          <w:color w:val="000000" w:themeColor="text1"/>
          <w:sz w:val="24"/>
          <w:szCs w:val="24"/>
        </w:rPr>
        <w:t xml:space="preserve"> system</w:t>
      </w:r>
      <w:r w:rsidR="00847926" w:rsidRPr="000021BF">
        <w:rPr>
          <w:rFonts w:ascii="Times New Roman" w:hAnsi="Times New Roman" w:cs="Times New Roman"/>
          <w:color w:val="000000" w:themeColor="text1"/>
          <w:sz w:val="24"/>
          <w:szCs w:val="24"/>
        </w:rPr>
        <w:t>s</w:t>
      </w:r>
      <w:r w:rsidR="00E15DCF" w:rsidRPr="000021BF">
        <w:rPr>
          <w:rFonts w:ascii="Times New Roman" w:hAnsi="Times New Roman" w:cs="Times New Roman"/>
          <w:color w:val="000000" w:themeColor="text1"/>
          <w:sz w:val="24"/>
          <w:szCs w:val="24"/>
        </w:rPr>
        <w:t xml:space="preserve"> that cater for employees needs </w:t>
      </w:r>
      <w:r w:rsidR="00847926" w:rsidRPr="000021BF">
        <w:rPr>
          <w:rFonts w:ascii="Times New Roman" w:hAnsi="Times New Roman" w:cs="Times New Roman"/>
          <w:color w:val="000000" w:themeColor="text1"/>
          <w:sz w:val="24"/>
          <w:szCs w:val="24"/>
        </w:rPr>
        <w:t>hence</w:t>
      </w:r>
      <w:r w:rsidR="00E15DCF" w:rsidRPr="000021BF">
        <w:rPr>
          <w:rFonts w:ascii="Times New Roman" w:hAnsi="Times New Roman" w:cs="Times New Roman"/>
          <w:color w:val="000000" w:themeColor="text1"/>
          <w:sz w:val="24"/>
          <w:szCs w:val="24"/>
        </w:rPr>
        <w:t xml:space="preserve"> </w:t>
      </w:r>
      <w:r w:rsidR="00847926" w:rsidRPr="000021BF">
        <w:rPr>
          <w:rFonts w:ascii="Times New Roman" w:hAnsi="Times New Roman" w:cs="Times New Roman"/>
          <w:color w:val="000000" w:themeColor="text1"/>
          <w:sz w:val="24"/>
          <w:szCs w:val="24"/>
        </w:rPr>
        <w:t xml:space="preserve">assuring </w:t>
      </w:r>
      <w:r w:rsidR="00E15DCF" w:rsidRPr="000021BF">
        <w:rPr>
          <w:rFonts w:ascii="Times New Roman" w:hAnsi="Times New Roman" w:cs="Times New Roman"/>
          <w:color w:val="000000" w:themeColor="text1"/>
          <w:sz w:val="24"/>
          <w:szCs w:val="24"/>
        </w:rPr>
        <w:t xml:space="preserve">higher productivity </w:t>
      </w:r>
      <w:r w:rsidR="00E15DCF" w:rsidRPr="000021BF">
        <w:rPr>
          <w:rFonts w:ascii="Times New Roman" w:hAnsi="Times New Roman" w:cs="Times New Roman"/>
          <w:color w:val="000000" w:themeColor="text1"/>
          <w:sz w:val="24"/>
          <w:szCs w:val="24"/>
        </w:rPr>
        <w:fldChar w:fldCharType="begin"/>
      </w:r>
      <w:r w:rsidR="00E15DCF" w:rsidRPr="000021BF">
        <w:rPr>
          <w:rFonts w:ascii="Times New Roman" w:hAnsi="Times New Roman" w:cs="Times New Roman"/>
          <w:color w:val="000000" w:themeColor="text1"/>
          <w:sz w:val="24"/>
          <w:szCs w:val="24"/>
        </w:rPr>
        <w:instrText>ADDIN RW.CITE{{575 Mazurenko,Olena 2012}}</w:instrText>
      </w:r>
      <w:r w:rsidR="00E15DCF" w:rsidRPr="000021BF">
        <w:rPr>
          <w:rFonts w:ascii="Times New Roman" w:hAnsi="Times New Roman" w:cs="Times New Roman"/>
          <w:color w:val="000000" w:themeColor="text1"/>
          <w:sz w:val="24"/>
          <w:szCs w:val="24"/>
        </w:rPr>
        <w:fldChar w:fldCharType="separate"/>
      </w:r>
      <w:r w:rsidR="009C0F94" w:rsidRPr="000021BF">
        <w:rPr>
          <w:rFonts w:ascii="Times New Roman" w:hAnsi="Times New Roman" w:cs="Times New Roman"/>
          <w:color w:val="000000" w:themeColor="text1"/>
          <w:sz w:val="24"/>
          <w:szCs w:val="24"/>
        </w:rPr>
        <w:t>(Mazurenko and O’Connor, 2012)</w:t>
      </w:r>
      <w:r w:rsidR="00E15DCF" w:rsidRPr="000021BF">
        <w:rPr>
          <w:rFonts w:ascii="Times New Roman" w:hAnsi="Times New Roman" w:cs="Times New Roman"/>
          <w:color w:val="000000" w:themeColor="text1"/>
          <w:sz w:val="24"/>
          <w:szCs w:val="24"/>
        </w:rPr>
        <w:fldChar w:fldCharType="end"/>
      </w:r>
      <w:r w:rsidR="00E15DCF" w:rsidRPr="000021BF">
        <w:rPr>
          <w:rFonts w:ascii="Times New Roman" w:hAnsi="Times New Roman" w:cs="Times New Roman"/>
          <w:color w:val="000000" w:themeColor="text1"/>
          <w:sz w:val="24"/>
          <w:szCs w:val="24"/>
        </w:rPr>
        <w:t>.</w:t>
      </w:r>
    </w:p>
    <w:p w14:paraId="784F648D" w14:textId="739D742F" w:rsidR="00D029E0" w:rsidRPr="000021BF" w:rsidRDefault="00D029E0" w:rsidP="00B56368">
      <w:pPr>
        <w:pStyle w:val="Heading3"/>
        <w:numPr>
          <w:ilvl w:val="2"/>
          <w:numId w:val="11"/>
        </w:numPr>
        <w:spacing w:line="480" w:lineRule="auto"/>
        <w:ind w:left="720" w:hanging="720"/>
        <w:rPr>
          <w:rFonts w:ascii="Times New Roman" w:hAnsi="Times New Roman" w:cs="Times New Roman"/>
          <w:color w:val="auto"/>
          <w:sz w:val="26"/>
          <w:szCs w:val="26"/>
        </w:rPr>
      </w:pPr>
      <w:bookmarkStart w:id="1068" w:name="_Toc26277550"/>
      <w:r w:rsidRPr="000021BF">
        <w:rPr>
          <w:rFonts w:ascii="Times New Roman" w:hAnsi="Times New Roman" w:cs="Times New Roman"/>
          <w:color w:val="auto"/>
          <w:sz w:val="26"/>
          <w:szCs w:val="26"/>
        </w:rPr>
        <w:t>The Effect of Sustainable HRM on Employee Performance</w:t>
      </w:r>
      <w:bookmarkEnd w:id="1068"/>
    </w:p>
    <w:p w14:paraId="4EFE2B08" w14:textId="4CA0DA69" w:rsidR="00D029E0" w:rsidRPr="000021BF" w:rsidRDefault="00D029E0" w:rsidP="00D029E0">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Individual employee performance is always viewed as an enabler of organizational performance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RW.CITE{{331 Alfes,Kerstin 2012; 546 Boxall,Peter 2011}}</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(Alfes</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2012; Boxall and Purcell, 2011)</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and as a prerequisite for achieving and sustaining overall organizational performance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RW.CITE{{342 Melián-González,Santiago 2016; 556 Riaz,Safa 2016}}</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 xml:space="preserve">(Melián-González, </w:t>
      </w:r>
      <w:r w:rsidRPr="000021BF">
        <w:rPr>
          <w:rFonts w:ascii="Times New Roman" w:hAnsi="Times New Roman" w:cs="Times New Roman"/>
          <w:color w:val="000000" w:themeColor="text1"/>
          <w:sz w:val="24"/>
          <w:szCs w:val="24"/>
        </w:rPr>
        <w:lastRenderedPageBreak/>
        <w:t>2016; Riaz, 2016)</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Therefore, organizational performance outcomes greatly depend on the means adopted by organizations in managing their employees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RW.CITE{{338 Ahmad,Tahir 2015; 289 Farouk,Sherine 2016; 557 Richard,PierreJ 2009}}</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(Ahmad</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2015; Farouk</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2016; Richard</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2009)</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Consequently, understanding the critical role of sustainability in HRM is fundamental to establishing the basis for active individual and organizational performance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RW.CITE{{378 ReneeBaptiste,Nicole 2008}}</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(Renee Baptiste, 2008)</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p>
    <w:p w14:paraId="07C5B677" w14:textId="742E8E7D" w:rsidR="00D029E0" w:rsidRPr="000021BF" w:rsidRDefault="00D029E0" w:rsidP="00D029E0">
      <w:pPr>
        <w:spacing w:before="240"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Earlier research efforts have focused on the HRM-performance relationship, mostly in the developed world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RW.CITE{{360 TeclemichaelTessema,Mussie 2006}}</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(Teclemichael Tessema and Soeters, 2006)</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with less focus in developing countries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RW.CITE{{366 Stumpf,StephenA 2010; 276 Moideenkutty,Unnikammu 2011; 289 Farouk,Sherine 2016}}</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(Farouk</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2016; Moideenkutty</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2011; Stumpf</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2010)</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Despite the substantial research effort toward understanding the role of HRM systems in influencing employee performance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RW.CITE{{121 Petros,Philipos 2014; 343 Akhtar,Adeel 2016; 348 Jibrin-Bida,Mohammed 2017; 366 Stumpf,StephenA 2010; 372 Elnaga,Amir 2013}}</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(Akhtar</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2016; Elnaga and Imran, 2013; Jibrin-Bida</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2017; Petros, 2014; Stumpf</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2010)</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clear-cut evidence is yet to be established proving the positive influence of HRM on desired organizational outcomes such as employee performance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RW.CITE{{375 Mariappanadar,Sugumar 2014; 532 Dhiman,GiriRaj 2010; 289 Farouk,Sherine 2016}}</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(Dhiman and Mohanty, 2010; Farouk</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2016; Mariappanadar and Kramar, 2014)</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Additionally, more theory-based research is needed to understand the process requisites that encourage organizations to endure the cost associated with establishing and sustaining effective HRM system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RW.CITE{{564 Posthuma,RichardA 2013}}</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(Posthuma</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2013)</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Therefore, another aim of this research will be to bridge this gap by providing empirical evidence supporting the positive impact of sustainable HRM on sustaining high employee performance as a strategic objective of organizations.</w:t>
      </w:r>
    </w:p>
    <w:p w14:paraId="46F59D91" w14:textId="325B4208" w:rsidR="00D029E0" w:rsidRPr="000021BF" w:rsidRDefault="00D029E0" w:rsidP="00D029E0">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lastRenderedPageBreak/>
        <w:t xml:space="preserve">Employee performance refers to the ability of employees to perform their assigned jobs most effectively and efficiently to produce the best results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RW.CITE{{346 Anitha,R 2016; 372 Elnaga,Amir 2013}}</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(Anitha and Kumar, 2016; Elnaga and Imran, 2013)</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This definition of employee performance highlights three main aspects of workforce performance, i.e., ability, efficiency, and quality, where all three elements are required to be established and sustained at the best level.</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Therefore, motivating and sustaining high employee performance will depend on multiple factors and their influences interacting constructively toward employees’ overall performance. Additionally, identifying the factors influencing sustainable employee performance is crucial for understanding how organizations can enable and sustain such performance.</w:t>
      </w:r>
    </w:p>
    <w:p w14:paraId="57AA8F34" w14:textId="63A6C3D6" w:rsidR="00D029E0" w:rsidRPr="000021BF" w:rsidRDefault="00D029E0" w:rsidP="00D029E0">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Current literature on organizational and employee performance is trending toward the understanding of the optimum interactions between influencing factors and, most importantly, those related to human resources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RW.CITE{{276 Moideenkutty,Unnikammu 2011}}</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(Moideenkutty</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2011)</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For example, Stumpf </w:t>
      </w:r>
      <w:r w:rsidRPr="000021BF">
        <w:rPr>
          <w:rFonts w:ascii="Times New Roman" w:hAnsi="Times New Roman" w:cs="Times New Roman"/>
          <w:i/>
          <w:color w:val="000000" w:themeColor="text1"/>
          <w:sz w:val="24"/>
          <w:szCs w:val="24"/>
        </w:rPr>
        <w:t>et al.</w:t>
      </w:r>
      <w:r w:rsidRPr="000021BF">
        <w:rPr>
          <w:rFonts w:ascii="Times New Roman" w:hAnsi="Times New Roman" w:cs="Times New Roman"/>
          <w:color w:val="000000" w:themeColor="text1"/>
          <w:sz w:val="24"/>
          <w:szCs w:val="24"/>
        </w:rPr>
        <w:t xml:space="preserve"> (2010) studied the impact of three HRM practices on different organizational aspects, including employee performance, and concluded that HRM practices could have varying impacts on desired organizational outcomes. Therefore, this study aims to extend current literature by exploring different interactional relationships between performance-enhancing factors, mostly related to sustainable HRM.</w:t>
      </w:r>
    </w:p>
    <w:p w14:paraId="45449B54" w14:textId="41C1BD21" w:rsidR="00D029E0" w:rsidRPr="000021BF" w:rsidRDefault="00D029E0" w:rsidP="00D029E0">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Moreover, employee performance is always viewed as an enabler of organizational performance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RW.CITE{{331 Alfes,Kerstin 2012; 486 Al-Touby,S.S. 2012}}</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(Alfes</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2012; Al-Touby, 2012)</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where performance outcomes depend on means adopted by organizations toward managing their employees </w:t>
      </w:r>
      <w:r w:rsidRPr="000021BF">
        <w:rPr>
          <w:rFonts w:ascii="Times New Roman" w:hAnsi="Times New Roman" w:cs="Times New Roman"/>
          <w:color w:val="000000" w:themeColor="text1"/>
          <w:sz w:val="24"/>
          <w:szCs w:val="24"/>
        </w:rPr>
        <w:lastRenderedPageBreak/>
        <w:fldChar w:fldCharType="begin"/>
      </w:r>
      <w:r w:rsidR="00750493" w:rsidRPr="000021BF">
        <w:rPr>
          <w:rFonts w:ascii="Times New Roman" w:hAnsi="Times New Roman" w:cs="Times New Roman"/>
          <w:color w:val="000000" w:themeColor="text1"/>
          <w:sz w:val="24"/>
          <w:szCs w:val="24"/>
        </w:rPr>
        <w:instrText>ADDIN RW.CITE{{338 Ahmad,Tahir 2015}}</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(Ahmad</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2015)</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which ultimately improves overall efficiency and productivity of organization and sustain overall organizational performance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RW.CITE{{342 Melián-González,Santiago 2016; 260 Suliman,AbubakrM 2009}}</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(Melián-González, 2016; Suliman and Al-Sabri, 2009)</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Therefore, linking employee performance through HRM to the delivery of organizational outcomes is a logically sound approach that has been overlooked by organizations, especially in sectors such as healthcare and oil and gas. This study is also exploring the link between HRM and employee performance guided by the fact that there is no one-size-fits-all system can be globally adopted and applied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RW.CITE{{488 AlMawali,Adhra 2017}}</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(Al Mawali</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2017)</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Additionally, an understanding of the role of sustainability is fundamental to establishing effective performance and critical to organizational success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RW.CITE{{378 ReneeBaptiste,Nicole 2008}}</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(Renee Baptiste, 2008)</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Therefore, this is study is seeking to bridge the practical and theoretical gap by finding empirical evidence supporting the HRM-Performance link while emphasizing upon sustainability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RW.CITE{{376 Ehnert,Ina 2012}}</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(Ehnert and Harry, 2012)</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Following this line of argument, the following hypothesis is proposed:</w:t>
      </w:r>
    </w:p>
    <w:p w14:paraId="65642C23" w14:textId="12AA1610" w:rsidR="00D029E0" w:rsidRPr="000021BF" w:rsidRDefault="00D029E0" w:rsidP="00D029E0">
      <w:pPr>
        <w:spacing w:line="480" w:lineRule="auto"/>
      </w:pPr>
      <w:r w:rsidRPr="000021BF">
        <w:rPr>
          <w:rFonts w:ascii="Times New Roman" w:hAnsi="Times New Roman" w:cs="Times New Roman"/>
          <w:i/>
          <w:color w:val="000000" w:themeColor="text1"/>
          <w:sz w:val="24"/>
          <w:szCs w:val="24"/>
        </w:rPr>
        <w:t>H1</w:t>
      </w:r>
      <w:r w:rsidRPr="000021BF">
        <w:rPr>
          <w:rFonts w:ascii="Times New Roman" w:hAnsi="Times New Roman" w:cs="Times New Roman"/>
          <w:color w:val="000000" w:themeColor="text1"/>
          <w:sz w:val="24"/>
          <w:szCs w:val="24"/>
        </w:rPr>
        <w:t>: Sustainable HRM practices have a positive direct influence on sustainable employee performance.</w:t>
      </w:r>
    </w:p>
    <w:p w14:paraId="4AEEB3E8" w14:textId="7AF91477" w:rsidR="00D029E0" w:rsidRPr="00CA34E9" w:rsidRDefault="00D029E0" w:rsidP="00B56368">
      <w:pPr>
        <w:pStyle w:val="Heading3"/>
        <w:numPr>
          <w:ilvl w:val="2"/>
          <w:numId w:val="11"/>
        </w:numPr>
        <w:spacing w:line="480" w:lineRule="auto"/>
        <w:ind w:left="720" w:hanging="720"/>
        <w:rPr>
          <w:rFonts w:ascii="Times New Roman" w:hAnsi="Times New Roman" w:cs="Times New Roman"/>
          <w:color w:val="auto"/>
          <w:sz w:val="26"/>
          <w:szCs w:val="26"/>
        </w:rPr>
      </w:pPr>
      <w:bookmarkStart w:id="1069" w:name="_Toc26277551"/>
      <w:r w:rsidRPr="00CA34E9">
        <w:rPr>
          <w:rFonts w:ascii="Times New Roman" w:hAnsi="Times New Roman" w:cs="Times New Roman"/>
          <w:color w:val="auto"/>
          <w:sz w:val="26"/>
          <w:szCs w:val="26"/>
        </w:rPr>
        <w:t>The Effect of Sustainable HRM on PSOS</w:t>
      </w:r>
      <w:bookmarkEnd w:id="1069"/>
    </w:p>
    <w:p w14:paraId="00313017" w14:textId="17DC7E6F" w:rsidR="00D029E0" w:rsidRPr="000021BF" w:rsidRDefault="00D029E0" w:rsidP="00D029E0">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Organizational support is a critical element that supports effective employee outcomes by enabling employees to overcome challenges, sustain positive self-image, and demonstrate their success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RW.CITE{{338 Ahmad,Tahir 2015; 508 Butts,MarcusM 2009}}</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(Ahmad</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2015; Butts</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2009)</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Organizational support is defined as employees’ perception of the concern an organization shows for employees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RW.CITE{{503 Eisenberger,Robert 1990}}</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(Eisenberger</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1990)</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Therefore, the key </w:t>
      </w:r>
      <w:r w:rsidRPr="000021BF">
        <w:rPr>
          <w:rFonts w:ascii="Times New Roman" w:hAnsi="Times New Roman" w:cs="Times New Roman"/>
          <w:color w:val="000000" w:themeColor="text1"/>
          <w:sz w:val="24"/>
          <w:szCs w:val="24"/>
        </w:rPr>
        <w:lastRenderedPageBreak/>
        <w:t xml:space="preserve">perspective in an organizational effort to support their workforce is the resulting perception of their employees and, unless this support is perceived to be effective and sustainable, the anticipated outcomes of such support will not be realized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RW.CITE{{508 Butts,MarcusM 2009}}</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(Butts</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2009)</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Furthermore, perceived organizational support (POS) should result in a norm of reciprocity which, in turn, results in the delivery of higher levels of performance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RW.CITE{{347 Nica,Elvira 2016}}</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(Nica, 2016)</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The same was depicted by Eisenberger et al. (1986) in their study of testing the relationship between POS and absenteeism (as a reciprocal action) with a stronger relationship for individuals with higher reciprocal exchange capacity.</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The creation of the norm of reciprocity through obligations toward the organization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RW.CITE{{362 Kim,YongWoon 2014}}</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(Kim and Ko, 2014)</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is directly linked to social exchange, providing the required theoretical support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RW.CITE{{501 Chow,IreneHau-siu 2006}}</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(Chow</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2006)</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for testing the proposed link between sustainable HRM and POS. Sharma and Dhar (2016) posited that POS could be viewed as the extent to which employees perceive that their organizations value their contributions and that the organization cares about their well-being, i.e., the perception of employees toward their organization’s attitude and the support they receive.</w:t>
      </w:r>
    </w:p>
    <w:p w14:paraId="7A0E9CCC" w14:textId="35159C21" w:rsidR="00D029E0" w:rsidRPr="000021BF" w:rsidRDefault="00D029E0" w:rsidP="00D029E0">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POS can be created through </w:t>
      </w:r>
      <w:r w:rsidR="003A587A" w:rsidRPr="000021BF">
        <w:rPr>
          <w:rFonts w:ascii="Times New Roman" w:hAnsi="Times New Roman" w:cs="Times New Roman"/>
          <w:color w:val="000000" w:themeColor="text1"/>
          <w:sz w:val="24"/>
          <w:szCs w:val="24"/>
        </w:rPr>
        <w:t>several</w:t>
      </w:r>
      <w:r w:rsidRPr="000021BF">
        <w:rPr>
          <w:rFonts w:ascii="Times New Roman" w:hAnsi="Times New Roman" w:cs="Times New Roman"/>
          <w:color w:val="000000" w:themeColor="text1"/>
          <w:sz w:val="24"/>
          <w:szCs w:val="24"/>
        </w:rPr>
        <w:t xml:space="preserve"> means, including the application of effective HRM practices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RW.CITE{{361 Chiang,Hsu-Hsin 2011}}</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(Chiang</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2011)</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and when organizations sustain such practices, it will, in turn, sustain positive employee perceptions of this support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RW.CITE{{362 Kim,YongWoon 2014}}</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(Kim and Ko, 2014)</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In the same manner, sustaining organizational support (hence creating sustainable perception) is an essential factor for an organization’s success and </w:t>
      </w:r>
      <w:r w:rsidRPr="000021BF">
        <w:rPr>
          <w:rFonts w:ascii="Times New Roman" w:hAnsi="Times New Roman" w:cs="Times New Roman"/>
          <w:color w:val="000000" w:themeColor="text1"/>
          <w:sz w:val="24"/>
          <w:szCs w:val="24"/>
        </w:rPr>
        <w:lastRenderedPageBreak/>
        <w:t xml:space="preserve">survival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RW.CITE{{275 App,Stefanie 2016}}</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(App and Büttgen, 2016)</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with sustainable HRM expected to be the leading element in building such perception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RW.CITE{{504 Wayne,SandyJ 1997; 501 Chow,IreneHau-siu 2006}}</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(Chow</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2006; Wayne</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1997)</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p>
    <w:p w14:paraId="1DA23207" w14:textId="5998B67C" w:rsidR="00D029E0" w:rsidRPr="000021BF" w:rsidRDefault="00D029E0" w:rsidP="00D029E0">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Therefore, this study explores the role of sustainable HRM in building sustainable employee perceptions of organizational support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RW.CITE{{275 App,Stefanie 2016; 392 Merk,Janina 2016}}</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(App and Büttgen, 2016; Merk and Büttgen, 2016)</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hence, extending the understanding of POS’s long-term influence and value addition to employees and organizations, defining the construct as Perceived Sustainable Organizational Support (PSOS).</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Looking into the previous arguments and the logical links discussed, the second hypothesis that will be proposed in this study is:</w:t>
      </w:r>
    </w:p>
    <w:p w14:paraId="7265F867" w14:textId="77777777" w:rsidR="00D029E0" w:rsidRPr="000021BF" w:rsidRDefault="00D029E0" w:rsidP="00D029E0">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i/>
          <w:color w:val="000000" w:themeColor="text1"/>
          <w:sz w:val="24"/>
          <w:szCs w:val="24"/>
        </w:rPr>
        <w:t>H2</w:t>
      </w:r>
      <w:r w:rsidRPr="000021BF">
        <w:rPr>
          <w:rFonts w:ascii="Times New Roman" w:hAnsi="Times New Roman" w:cs="Times New Roman"/>
          <w:color w:val="000000" w:themeColor="text1"/>
          <w:sz w:val="24"/>
          <w:szCs w:val="24"/>
        </w:rPr>
        <w:t>: Sustainable HRM practices have positive direct influence on PSOS.</w:t>
      </w:r>
    </w:p>
    <w:p w14:paraId="71AD6F22" w14:textId="78970D91" w:rsidR="0025647A" w:rsidRPr="000021BF" w:rsidRDefault="00C22FA4" w:rsidP="0025647A">
      <w:pPr>
        <w:pStyle w:val="Heading3"/>
        <w:numPr>
          <w:ilvl w:val="2"/>
          <w:numId w:val="11"/>
        </w:numPr>
        <w:spacing w:line="480" w:lineRule="auto"/>
        <w:ind w:left="720" w:hanging="720"/>
        <w:rPr>
          <w:rFonts w:ascii="Times New Roman" w:hAnsi="Times New Roman" w:cs="Times New Roman"/>
          <w:color w:val="auto"/>
          <w:sz w:val="26"/>
          <w:szCs w:val="26"/>
        </w:rPr>
      </w:pPr>
      <w:bookmarkStart w:id="1070" w:name="_Toc26277552"/>
      <w:r w:rsidRPr="000021BF">
        <w:rPr>
          <w:rFonts w:ascii="Times New Roman" w:hAnsi="Times New Roman" w:cs="Times New Roman"/>
          <w:color w:val="000000" w:themeColor="text1"/>
          <w:sz w:val="26"/>
          <w:szCs w:val="26"/>
        </w:rPr>
        <w:t xml:space="preserve">The </w:t>
      </w:r>
      <w:r w:rsidR="00CF5BB8" w:rsidRPr="000021BF">
        <w:rPr>
          <w:rFonts w:ascii="Times New Roman" w:hAnsi="Times New Roman" w:cs="Times New Roman"/>
          <w:color w:val="000000" w:themeColor="text1"/>
          <w:sz w:val="26"/>
          <w:szCs w:val="26"/>
        </w:rPr>
        <w:t>I</w:t>
      </w:r>
      <w:r w:rsidRPr="000021BF">
        <w:rPr>
          <w:rFonts w:ascii="Times New Roman" w:hAnsi="Times New Roman" w:cs="Times New Roman"/>
          <w:color w:val="000000" w:themeColor="text1"/>
          <w:sz w:val="26"/>
          <w:szCs w:val="26"/>
        </w:rPr>
        <w:t xml:space="preserve">nfluence of </w:t>
      </w:r>
      <w:r w:rsidR="00CF5BB8" w:rsidRPr="000021BF">
        <w:rPr>
          <w:rFonts w:ascii="Times New Roman" w:hAnsi="Times New Roman" w:cs="Times New Roman"/>
          <w:color w:val="000000" w:themeColor="text1"/>
          <w:sz w:val="26"/>
          <w:szCs w:val="26"/>
        </w:rPr>
        <w:t>M</w:t>
      </w:r>
      <w:r w:rsidRPr="000021BF">
        <w:rPr>
          <w:rFonts w:ascii="Times New Roman" w:hAnsi="Times New Roman" w:cs="Times New Roman"/>
          <w:color w:val="000000" w:themeColor="text1"/>
          <w:sz w:val="26"/>
          <w:szCs w:val="26"/>
        </w:rPr>
        <w:t xml:space="preserve">ediators: </w:t>
      </w:r>
      <w:r w:rsidR="0027455F" w:rsidRPr="000021BF">
        <w:rPr>
          <w:rFonts w:ascii="Times New Roman" w:hAnsi="Times New Roman" w:cs="Times New Roman"/>
          <w:color w:val="000000" w:themeColor="text1"/>
          <w:sz w:val="26"/>
          <w:szCs w:val="26"/>
        </w:rPr>
        <w:t>The</w:t>
      </w:r>
      <w:r w:rsidR="00CF5BB8" w:rsidRPr="000021BF">
        <w:rPr>
          <w:rFonts w:ascii="Times New Roman" w:hAnsi="Times New Roman" w:cs="Times New Roman"/>
          <w:color w:val="000000" w:themeColor="text1"/>
          <w:sz w:val="26"/>
          <w:szCs w:val="26"/>
        </w:rPr>
        <w:t xml:space="preserve"> P</w:t>
      </w:r>
      <w:r w:rsidRPr="000021BF">
        <w:rPr>
          <w:rFonts w:ascii="Times New Roman" w:hAnsi="Times New Roman" w:cs="Times New Roman"/>
          <w:color w:val="000000" w:themeColor="text1"/>
          <w:sz w:val="26"/>
          <w:szCs w:val="26"/>
        </w:rPr>
        <w:t xml:space="preserve">otential </w:t>
      </w:r>
      <w:r w:rsidR="00CF5BB8" w:rsidRPr="000021BF">
        <w:rPr>
          <w:rFonts w:ascii="Times New Roman" w:hAnsi="Times New Roman" w:cs="Times New Roman"/>
          <w:color w:val="000000" w:themeColor="text1"/>
          <w:sz w:val="26"/>
          <w:szCs w:val="26"/>
        </w:rPr>
        <w:t>P</w:t>
      </w:r>
      <w:r w:rsidRPr="000021BF">
        <w:rPr>
          <w:rFonts w:ascii="Times New Roman" w:hAnsi="Times New Roman" w:cs="Times New Roman"/>
          <w:color w:val="000000" w:themeColor="text1"/>
          <w:sz w:val="26"/>
          <w:szCs w:val="26"/>
        </w:rPr>
        <w:t xml:space="preserve">ositive </w:t>
      </w:r>
      <w:r w:rsidR="00CF5BB8" w:rsidRPr="000021BF">
        <w:rPr>
          <w:rFonts w:ascii="Times New Roman" w:hAnsi="Times New Roman" w:cs="Times New Roman"/>
          <w:color w:val="000000" w:themeColor="text1"/>
          <w:sz w:val="26"/>
          <w:szCs w:val="26"/>
        </w:rPr>
        <w:t>I</w:t>
      </w:r>
      <w:r w:rsidRPr="000021BF">
        <w:rPr>
          <w:rFonts w:ascii="Times New Roman" w:hAnsi="Times New Roman" w:cs="Times New Roman"/>
          <w:color w:val="000000" w:themeColor="text1"/>
          <w:sz w:val="26"/>
          <w:szCs w:val="26"/>
        </w:rPr>
        <w:t>nteractions</w:t>
      </w:r>
      <w:bookmarkEnd w:id="1070"/>
      <w:r w:rsidR="00F67B9F" w:rsidRPr="000021BF">
        <w:rPr>
          <w:rFonts w:ascii="Times New Roman" w:hAnsi="Times New Roman" w:cs="Times New Roman"/>
          <w:color w:val="auto"/>
          <w:sz w:val="26"/>
          <w:szCs w:val="26"/>
        </w:rPr>
        <w:t xml:space="preserve"> </w:t>
      </w:r>
    </w:p>
    <w:p w14:paraId="3A521681" w14:textId="4449C160" w:rsidR="00276035" w:rsidRPr="000021BF" w:rsidRDefault="00F67B9F" w:rsidP="00F67B9F">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Mediation, as an analysis process, became predominantly popular after the published work of Judd and Kenny (1981) and Baron and Kenny (1986)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RW.CITE{{598 Preacher,KristopherJ 2007; 667 MacKinnon,DavidP 2002}}</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(MacKinnon</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2002; Preacher</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2007)</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276035" w:rsidRPr="000021BF">
        <w:rPr>
          <w:rFonts w:ascii="Times New Roman" w:hAnsi="Times New Roman" w:cs="Times New Roman"/>
          <w:color w:val="000000" w:themeColor="text1"/>
          <w:sz w:val="24"/>
          <w:szCs w:val="24"/>
        </w:rPr>
        <w:t xml:space="preserve">The work of Baron and Kenny (1986) and James and Brett (1984) have set the start of the theoretical foundation of the mediation process pertaining to the foundation and analytic guidelines </w:t>
      </w:r>
      <w:r w:rsidR="00276035" w:rsidRPr="000021BF">
        <w:rPr>
          <w:rFonts w:ascii="Times New Roman" w:hAnsi="Times New Roman" w:cs="Times New Roman"/>
          <w:color w:val="000000" w:themeColor="text1"/>
          <w:sz w:val="24"/>
          <w:szCs w:val="24"/>
        </w:rPr>
        <w:fldChar w:fldCharType="begin"/>
      </w:r>
      <w:r w:rsidR="00276035" w:rsidRPr="000021BF">
        <w:rPr>
          <w:rFonts w:ascii="Times New Roman" w:hAnsi="Times New Roman" w:cs="Times New Roman"/>
          <w:color w:val="000000" w:themeColor="text1"/>
          <w:sz w:val="24"/>
          <w:szCs w:val="24"/>
        </w:rPr>
        <w:instrText>ADDIN RW.CITE{{668 Hayes,AndrewF 2009}}</w:instrText>
      </w:r>
      <w:r w:rsidR="00276035" w:rsidRPr="000021BF">
        <w:rPr>
          <w:rFonts w:ascii="Times New Roman" w:hAnsi="Times New Roman" w:cs="Times New Roman"/>
          <w:color w:val="000000" w:themeColor="text1"/>
          <w:sz w:val="24"/>
          <w:szCs w:val="24"/>
        </w:rPr>
        <w:fldChar w:fldCharType="separate"/>
      </w:r>
      <w:r w:rsidR="00276035" w:rsidRPr="000021BF">
        <w:rPr>
          <w:rFonts w:ascii="Times New Roman" w:hAnsi="Times New Roman" w:cs="Times New Roman"/>
          <w:color w:val="000000" w:themeColor="text1"/>
          <w:sz w:val="24"/>
          <w:szCs w:val="24"/>
        </w:rPr>
        <w:t>(Hayes, 2009)</w:t>
      </w:r>
      <w:r w:rsidR="00276035" w:rsidRPr="000021BF">
        <w:rPr>
          <w:rFonts w:ascii="Times New Roman" w:hAnsi="Times New Roman" w:cs="Times New Roman"/>
          <w:color w:val="000000" w:themeColor="text1"/>
          <w:sz w:val="24"/>
          <w:szCs w:val="24"/>
        </w:rPr>
        <w:fldChar w:fldCharType="end"/>
      </w:r>
      <w:r w:rsidR="00276035"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276035" w:rsidRPr="000021BF">
        <w:rPr>
          <w:rFonts w:ascii="Times New Roman" w:hAnsi="Times New Roman" w:cs="Times New Roman"/>
          <w:color w:val="000000" w:themeColor="text1"/>
          <w:sz w:val="24"/>
          <w:szCs w:val="24"/>
        </w:rPr>
        <w:t xml:space="preserve">Statistical methods for mediation analysis can be traced to the from the boundless need to understand the psychological process through which independent variables affect dependent variable in social arena </w:t>
      </w:r>
      <w:r w:rsidR="00276035"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RW.CITE{{596 Rucker,DerekD 2011}}</w:instrText>
      </w:r>
      <w:r w:rsidR="00276035"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(Rucker</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2011)</w:t>
      </w:r>
      <w:r w:rsidR="00276035" w:rsidRPr="000021BF">
        <w:rPr>
          <w:rFonts w:ascii="Times New Roman" w:hAnsi="Times New Roman" w:cs="Times New Roman"/>
          <w:color w:val="000000" w:themeColor="text1"/>
          <w:sz w:val="24"/>
          <w:szCs w:val="24"/>
        </w:rPr>
        <w:fldChar w:fldCharType="end"/>
      </w:r>
      <w:r w:rsidR="00276035" w:rsidRPr="000021BF">
        <w:rPr>
          <w:rFonts w:ascii="Times New Roman" w:hAnsi="Times New Roman" w:cs="Times New Roman"/>
          <w:color w:val="000000" w:themeColor="text1"/>
          <w:sz w:val="24"/>
          <w:szCs w:val="24"/>
        </w:rPr>
        <w:t>.</w:t>
      </w:r>
    </w:p>
    <w:p w14:paraId="6C083371" w14:textId="5E52AA9F" w:rsidR="00276035" w:rsidRPr="000021BF" w:rsidRDefault="00F67B9F" w:rsidP="00F67B9F">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lastRenderedPageBreak/>
        <w:t xml:space="preserve">At the earlier stages, research typically takes the direction of careful exploration and focus on building a solid ground for evidences of the proposed relationships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RW.CITE{{591 Hayes,AndrewF 2012}}</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(Hayes, 2012)</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276035" w:rsidRPr="000021BF">
        <w:rPr>
          <w:rFonts w:ascii="Times New Roman" w:hAnsi="Times New Roman" w:cs="Times New Roman"/>
          <w:color w:val="000000" w:themeColor="text1"/>
          <w:sz w:val="24"/>
          <w:szCs w:val="24"/>
        </w:rPr>
        <w:t xml:space="preserve">Additionally, a proof in earlier researches concluded that mediation analysis provides researchers with a story about the sequence of effects that leads to causal explanations </w:t>
      </w:r>
      <w:r w:rsidR="00276035" w:rsidRPr="000021BF">
        <w:rPr>
          <w:rFonts w:ascii="Times New Roman" w:hAnsi="Times New Roman" w:cs="Times New Roman"/>
          <w:color w:val="000000" w:themeColor="text1"/>
          <w:sz w:val="24"/>
          <w:szCs w:val="24"/>
        </w:rPr>
        <w:fldChar w:fldCharType="begin"/>
      </w:r>
      <w:r w:rsidR="00276035" w:rsidRPr="000021BF">
        <w:rPr>
          <w:rFonts w:ascii="Times New Roman" w:hAnsi="Times New Roman" w:cs="Times New Roman"/>
          <w:color w:val="000000" w:themeColor="text1"/>
          <w:sz w:val="24"/>
          <w:szCs w:val="24"/>
        </w:rPr>
        <w:instrText>ADDIN RW.CITE{{666 Kenny,DavidA 2008}}</w:instrText>
      </w:r>
      <w:r w:rsidR="00276035" w:rsidRPr="000021BF">
        <w:rPr>
          <w:rFonts w:ascii="Times New Roman" w:hAnsi="Times New Roman" w:cs="Times New Roman"/>
          <w:color w:val="000000" w:themeColor="text1"/>
          <w:sz w:val="24"/>
          <w:szCs w:val="24"/>
        </w:rPr>
        <w:fldChar w:fldCharType="separate"/>
      </w:r>
      <w:r w:rsidR="00276035" w:rsidRPr="000021BF">
        <w:rPr>
          <w:rFonts w:ascii="Times New Roman" w:hAnsi="Times New Roman" w:cs="Times New Roman"/>
          <w:color w:val="000000" w:themeColor="text1"/>
          <w:sz w:val="24"/>
          <w:szCs w:val="24"/>
        </w:rPr>
        <w:t>(Kenny, 2008)</w:t>
      </w:r>
      <w:r w:rsidR="00276035" w:rsidRPr="000021BF">
        <w:rPr>
          <w:rFonts w:ascii="Times New Roman" w:hAnsi="Times New Roman" w:cs="Times New Roman"/>
          <w:color w:val="000000" w:themeColor="text1"/>
          <w:sz w:val="24"/>
          <w:szCs w:val="24"/>
        </w:rPr>
        <w:fldChar w:fldCharType="end"/>
      </w:r>
      <w:r w:rsidR="00276035" w:rsidRPr="000021BF">
        <w:rPr>
          <w:rFonts w:ascii="Times New Roman" w:hAnsi="Times New Roman" w:cs="Times New Roman"/>
          <w:color w:val="000000" w:themeColor="text1"/>
          <w:sz w:val="24"/>
          <w:szCs w:val="24"/>
        </w:rPr>
        <w:t xml:space="preserve"> thus defining the proposed relationship into a causal chain and almost always framed in causal terms </w:t>
      </w:r>
      <w:r w:rsidR="00276035"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RW.CITE{{669 Frazier,PatriciaA 2004}}</w:instrText>
      </w:r>
      <w:r w:rsidR="00276035"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(Frazier</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2004)</w:t>
      </w:r>
      <w:r w:rsidR="00276035" w:rsidRPr="000021BF">
        <w:rPr>
          <w:rFonts w:ascii="Times New Roman" w:hAnsi="Times New Roman" w:cs="Times New Roman"/>
          <w:color w:val="000000" w:themeColor="text1"/>
          <w:sz w:val="24"/>
          <w:szCs w:val="24"/>
        </w:rPr>
        <w:fldChar w:fldCharType="end"/>
      </w:r>
      <w:r w:rsidR="00276035"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276035" w:rsidRPr="000021BF">
        <w:rPr>
          <w:rFonts w:ascii="Times New Roman" w:hAnsi="Times New Roman" w:cs="Times New Roman"/>
          <w:color w:val="000000" w:themeColor="text1"/>
          <w:sz w:val="24"/>
          <w:szCs w:val="24"/>
        </w:rPr>
        <w:t>In basic terms, causal modeling</w:t>
      </w:r>
      <w:r w:rsidR="00083619">
        <w:rPr>
          <w:rFonts w:ascii="Times New Roman" w:hAnsi="Times New Roman" w:cs="Times New Roman"/>
          <w:color w:val="000000" w:themeColor="text1"/>
          <w:sz w:val="24"/>
          <w:szCs w:val="24"/>
        </w:rPr>
        <w:t xml:space="preserve"> </w:t>
      </w:r>
      <w:r w:rsidR="00276035" w:rsidRPr="000021BF">
        <w:rPr>
          <w:rFonts w:ascii="Times New Roman" w:hAnsi="Times New Roman" w:cs="Times New Roman"/>
          <w:color w:val="000000" w:themeColor="text1"/>
          <w:sz w:val="24"/>
          <w:szCs w:val="24"/>
        </w:rPr>
        <w:t xml:space="preserve">defines variables and estimates the relationships among them to explain “how” changes in one or more variables result in changes to one or more other variables within a given context </w:t>
      </w:r>
      <w:r w:rsidR="00276035" w:rsidRPr="000021BF">
        <w:rPr>
          <w:rFonts w:ascii="Times New Roman" w:hAnsi="Times New Roman" w:cs="Times New Roman"/>
          <w:color w:val="000000" w:themeColor="text1"/>
          <w:sz w:val="24"/>
          <w:szCs w:val="24"/>
        </w:rPr>
        <w:fldChar w:fldCharType="begin"/>
      </w:r>
      <w:r w:rsidR="00276035" w:rsidRPr="000021BF">
        <w:rPr>
          <w:rFonts w:ascii="Times New Roman" w:hAnsi="Times New Roman" w:cs="Times New Roman"/>
          <w:color w:val="000000" w:themeColor="text1"/>
          <w:sz w:val="24"/>
          <w:szCs w:val="24"/>
        </w:rPr>
        <w:instrText>ADDIN RW.CITE{{670 Lowry,PaulBenjamin 2014}}</w:instrText>
      </w:r>
      <w:r w:rsidR="00276035" w:rsidRPr="000021BF">
        <w:rPr>
          <w:rFonts w:ascii="Times New Roman" w:hAnsi="Times New Roman" w:cs="Times New Roman"/>
          <w:color w:val="000000" w:themeColor="text1"/>
          <w:sz w:val="24"/>
          <w:szCs w:val="24"/>
        </w:rPr>
        <w:fldChar w:fldCharType="separate"/>
      </w:r>
      <w:r w:rsidR="00276035" w:rsidRPr="000021BF">
        <w:rPr>
          <w:rFonts w:ascii="Times New Roman" w:hAnsi="Times New Roman" w:cs="Times New Roman"/>
          <w:color w:val="000000" w:themeColor="text1"/>
          <w:sz w:val="24"/>
          <w:szCs w:val="24"/>
        </w:rPr>
        <w:t>(Lowry and Gaskin, 2014)</w:t>
      </w:r>
      <w:r w:rsidR="00276035" w:rsidRPr="000021BF">
        <w:rPr>
          <w:rFonts w:ascii="Times New Roman" w:hAnsi="Times New Roman" w:cs="Times New Roman"/>
          <w:color w:val="000000" w:themeColor="text1"/>
          <w:sz w:val="24"/>
          <w:szCs w:val="24"/>
        </w:rPr>
        <w:fldChar w:fldCharType="end"/>
      </w:r>
      <w:r w:rsidR="00276035"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276035" w:rsidRPr="000021BF">
        <w:rPr>
          <w:rFonts w:ascii="Times New Roman" w:hAnsi="Times New Roman" w:cs="Times New Roman"/>
          <w:color w:val="000000" w:themeColor="text1"/>
          <w:sz w:val="24"/>
          <w:szCs w:val="24"/>
        </w:rPr>
        <w:t xml:space="preserve">Henceforth, at the core of causal modeling is mediation which establish the “how” or “why” one variable (independent) predicts or causes an outcome (dependent) variable and defines the mechanism through which this predictor impacts the outcome </w:t>
      </w:r>
      <w:r w:rsidR="00276035" w:rsidRPr="000021BF">
        <w:rPr>
          <w:rFonts w:ascii="Times New Roman" w:hAnsi="Times New Roman" w:cs="Times New Roman"/>
          <w:color w:val="000000" w:themeColor="text1"/>
          <w:sz w:val="24"/>
          <w:szCs w:val="24"/>
        </w:rPr>
        <w:fldChar w:fldCharType="begin"/>
      </w:r>
      <w:r w:rsidR="00276035" w:rsidRPr="000021BF">
        <w:rPr>
          <w:rFonts w:ascii="Times New Roman" w:hAnsi="Times New Roman" w:cs="Times New Roman"/>
          <w:color w:val="000000" w:themeColor="text1"/>
          <w:sz w:val="24"/>
          <w:szCs w:val="24"/>
        </w:rPr>
        <w:instrText>ADDIN RW.CITE{{668 Hayes,AndrewF 2009; 593 Baron,ReubenM 1986}}</w:instrText>
      </w:r>
      <w:r w:rsidR="00276035" w:rsidRPr="000021BF">
        <w:rPr>
          <w:rFonts w:ascii="Times New Roman" w:hAnsi="Times New Roman" w:cs="Times New Roman"/>
          <w:color w:val="000000" w:themeColor="text1"/>
          <w:sz w:val="24"/>
          <w:szCs w:val="24"/>
        </w:rPr>
        <w:fldChar w:fldCharType="separate"/>
      </w:r>
      <w:r w:rsidR="00276035" w:rsidRPr="000021BF">
        <w:rPr>
          <w:rFonts w:ascii="Times New Roman" w:hAnsi="Times New Roman" w:cs="Times New Roman"/>
          <w:color w:val="000000" w:themeColor="text1"/>
          <w:sz w:val="24"/>
          <w:szCs w:val="24"/>
        </w:rPr>
        <w:t>(Baron and Kenny, 1986; Hayes, 2009)</w:t>
      </w:r>
      <w:r w:rsidR="00276035" w:rsidRPr="000021BF">
        <w:rPr>
          <w:rFonts w:ascii="Times New Roman" w:hAnsi="Times New Roman" w:cs="Times New Roman"/>
          <w:color w:val="000000" w:themeColor="text1"/>
          <w:sz w:val="24"/>
          <w:szCs w:val="24"/>
        </w:rPr>
        <w:fldChar w:fldCharType="end"/>
      </w:r>
      <w:r w:rsidR="00276035" w:rsidRPr="000021BF">
        <w:rPr>
          <w:rFonts w:ascii="Times New Roman" w:hAnsi="Times New Roman" w:cs="Times New Roman"/>
          <w:color w:val="000000" w:themeColor="text1"/>
          <w:sz w:val="24"/>
          <w:szCs w:val="24"/>
        </w:rPr>
        <w:t>.</w:t>
      </w:r>
    </w:p>
    <w:p w14:paraId="1550592E" w14:textId="69E77893" w:rsidR="00276035" w:rsidRPr="000021BF" w:rsidRDefault="00F67B9F" w:rsidP="00F67B9F">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A primary aim of most behavioral and social science is to understand the processes through which independent variables affect dependent variables in the subject domain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RW.CITE{{596 Rucker,DerekD 2011}}</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(Rucker</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2011)</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EA2EE4" w:rsidRPr="000021BF">
        <w:rPr>
          <w:rFonts w:ascii="Times New Roman" w:hAnsi="Times New Roman" w:cs="Times New Roman"/>
          <w:color w:val="000000" w:themeColor="text1"/>
          <w:sz w:val="24"/>
          <w:szCs w:val="24"/>
        </w:rPr>
        <w:t xml:space="preserve">This aim generated the </w:t>
      </w:r>
      <w:r w:rsidR="00B52E28" w:rsidRPr="000021BF">
        <w:rPr>
          <w:rFonts w:ascii="Times New Roman" w:hAnsi="Times New Roman" w:cs="Times New Roman"/>
          <w:color w:val="000000" w:themeColor="text1"/>
          <w:sz w:val="24"/>
          <w:szCs w:val="24"/>
        </w:rPr>
        <w:t>objective of</w:t>
      </w:r>
      <w:r w:rsidR="00EA2EE4" w:rsidRPr="000021BF">
        <w:rPr>
          <w:rFonts w:ascii="Times New Roman" w:hAnsi="Times New Roman" w:cs="Times New Roman"/>
          <w:color w:val="000000" w:themeColor="text1"/>
          <w:sz w:val="24"/>
          <w:szCs w:val="24"/>
        </w:rPr>
        <w:t xml:space="preserve"> identify</w:t>
      </w:r>
      <w:r w:rsidR="00B52E28" w:rsidRPr="000021BF">
        <w:rPr>
          <w:rFonts w:ascii="Times New Roman" w:hAnsi="Times New Roman" w:cs="Times New Roman"/>
          <w:color w:val="000000" w:themeColor="text1"/>
          <w:sz w:val="24"/>
          <w:szCs w:val="24"/>
        </w:rPr>
        <w:t>ing</w:t>
      </w:r>
      <w:r w:rsidR="00EA2EE4" w:rsidRPr="000021BF">
        <w:rPr>
          <w:rFonts w:ascii="Times New Roman" w:hAnsi="Times New Roman" w:cs="Times New Roman"/>
          <w:color w:val="000000" w:themeColor="text1"/>
          <w:sz w:val="24"/>
          <w:szCs w:val="24"/>
        </w:rPr>
        <w:t xml:space="preserve"> variables that can explain the relation between a predictor and an outcome </w:t>
      </w:r>
      <w:r w:rsidR="00EA2EE4" w:rsidRPr="000021BF">
        <w:rPr>
          <w:rFonts w:ascii="Times New Roman" w:hAnsi="Times New Roman" w:cs="Times New Roman"/>
          <w:color w:val="000000" w:themeColor="text1"/>
          <w:sz w:val="24"/>
          <w:szCs w:val="24"/>
        </w:rPr>
        <w:fldChar w:fldCharType="begin"/>
      </w:r>
      <w:r w:rsidR="00EA2EE4" w:rsidRPr="000021BF">
        <w:rPr>
          <w:rFonts w:ascii="Times New Roman" w:hAnsi="Times New Roman" w:cs="Times New Roman"/>
          <w:color w:val="000000" w:themeColor="text1"/>
          <w:sz w:val="24"/>
          <w:szCs w:val="24"/>
        </w:rPr>
        <w:instrText>ADDIN RW.CITE{{668 Hayes,AndrewF 2009}}</w:instrText>
      </w:r>
      <w:r w:rsidR="00EA2EE4" w:rsidRPr="000021BF">
        <w:rPr>
          <w:rFonts w:ascii="Times New Roman" w:hAnsi="Times New Roman" w:cs="Times New Roman"/>
          <w:color w:val="000000" w:themeColor="text1"/>
          <w:sz w:val="24"/>
          <w:szCs w:val="24"/>
        </w:rPr>
        <w:fldChar w:fldCharType="separate"/>
      </w:r>
      <w:r w:rsidR="00B20B2F" w:rsidRPr="000021BF">
        <w:rPr>
          <w:rFonts w:ascii="Times New Roman" w:hAnsi="Times New Roman" w:cs="Times New Roman"/>
          <w:color w:val="000000" w:themeColor="text1"/>
          <w:sz w:val="24"/>
          <w:szCs w:val="24"/>
        </w:rPr>
        <w:t>(Hayes, 2009)</w:t>
      </w:r>
      <w:r w:rsidR="00EA2EE4" w:rsidRPr="000021BF">
        <w:rPr>
          <w:rFonts w:ascii="Times New Roman" w:hAnsi="Times New Roman" w:cs="Times New Roman"/>
          <w:color w:val="000000" w:themeColor="text1"/>
          <w:sz w:val="24"/>
          <w:szCs w:val="24"/>
        </w:rPr>
        <w:fldChar w:fldCharType="end"/>
      </w:r>
      <w:r w:rsidR="00EA2EE4"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This objective resulted in the widespread of the statistical mediation and moderation analysis throughout the behavioral and social sciences with a complex formulation and combination such as mediated moderation or moderated mediation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RW.CITE{{591 Hayes,AndrewF 2012}}</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(Hayes, 2012)</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276035" w:rsidRPr="000021BF">
        <w:rPr>
          <w:rFonts w:ascii="Times New Roman" w:hAnsi="Times New Roman" w:cs="Times New Roman"/>
          <w:color w:val="000000" w:themeColor="text1"/>
          <w:sz w:val="24"/>
          <w:szCs w:val="24"/>
        </w:rPr>
        <w:t xml:space="preserve">Consequently, mediating variables have been widely used to seek explanation to how or why two variables are related with a prime aim to identify </w:t>
      </w:r>
      <w:r w:rsidR="00276035" w:rsidRPr="000021BF">
        <w:rPr>
          <w:rFonts w:ascii="Times New Roman" w:hAnsi="Times New Roman" w:cs="Times New Roman"/>
          <w:color w:val="000000" w:themeColor="text1"/>
          <w:sz w:val="24"/>
          <w:szCs w:val="24"/>
        </w:rPr>
        <w:lastRenderedPageBreak/>
        <w:t xml:space="preserve">processes underlying human behavior that are relevant across behaviors and contexts </w:t>
      </w:r>
      <w:r w:rsidR="00276035"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RW.CITE{{592 MacKinnon,DavidP 2007; 670 Lowry,PaulBenjamin 2014; 671 Preacher,KristopherJ 2008}}</w:instrText>
      </w:r>
      <w:r w:rsidR="00276035"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(Lowry and Gaskin, 2014; MacKinnon</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2007; Preacher and Hayes, 2008)</w:t>
      </w:r>
      <w:r w:rsidR="00276035" w:rsidRPr="000021BF">
        <w:rPr>
          <w:rFonts w:ascii="Times New Roman" w:hAnsi="Times New Roman" w:cs="Times New Roman"/>
          <w:color w:val="000000" w:themeColor="text1"/>
          <w:sz w:val="24"/>
          <w:szCs w:val="24"/>
        </w:rPr>
        <w:fldChar w:fldCharType="end"/>
      </w:r>
      <w:r w:rsidR="00276035"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276035" w:rsidRPr="000021BF">
        <w:rPr>
          <w:rFonts w:ascii="Times New Roman" w:hAnsi="Times New Roman" w:cs="Times New Roman"/>
          <w:color w:val="000000" w:themeColor="text1"/>
          <w:sz w:val="24"/>
          <w:szCs w:val="24"/>
        </w:rPr>
        <w:t xml:space="preserve">Additionally, mediation process is </w:t>
      </w:r>
      <w:r w:rsidR="002F065D" w:rsidRPr="000021BF">
        <w:rPr>
          <w:rFonts w:ascii="Times New Roman" w:hAnsi="Times New Roman" w:cs="Times New Roman"/>
          <w:color w:val="000000" w:themeColor="text1"/>
          <w:sz w:val="24"/>
          <w:szCs w:val="24"/>
        </w:rPr>
        <w:t>an essential supplement</w:t>
      </w:r>
      <w:r w:rsidR="00276035" w:rsidRPr="000021BF">
        <w:rPr>
          <w:rFonts w:ascii="Times New Roman" w:hAnsi="Times New Roman" w:cs="Times New Roman"/>
          <w:color w:val="000000" w:themeColor="text1"/>
          <w:sz w:val="24"/>
          <w:szCs w:val="24"/>
        </w:rPr>
        <w:t xml:space="preserve"> for conducting scientific investigations </w:t>
      </w:r>
      <w:r w:rsidR="00276035" w:rsidRPr="000021BF">
        <w:rPr>
          <w:rFonts w:ascii="Times New Roman" w:hAnsi="Times New Roman" w:cs="Times New Roman"/>
          <w:color w:val="000000" w:themeColor="text1"/>
          <w:sz w:val="24"/>
          <w:szCs w:val="24"/>
        </w:rPr>
        <w:fldChar w:fldCharType="begin"/>
      </w:r>
      <w:r w:rsidR="00276035" w:rsidRPr="000021BF">
        <w:rPr>
          <w:rFonts w:ascii="Times New Roman" w:hAnsi="Times New Roman" w:cs="Times New Roman"/>
          <w:color w:val="000000" w:themeColor="text1"/>
          <w:sz w:val="24"/>
          <w:szCs w:val="24"/>
        </w:rPr>
        <w:instrText>ADDIN RW.CITE{{666 Kenny,DavidA 2008}}</w:instrText>
      </w:r>
      <w:r w:rsidR="00276035" w:rsidRPr="000021BF">
        <w:rPr>
          <w:rFonts w:ascii="Times New Roman" w:hAnsi="Times New Roman" w:cs="Times New Roman"/>
          <w:color w:val="000000" w:themeColor="text1"/>
          <w:sz w:val="24"/>
          <w:szCs w:val="24"/>
        </w:rPr>
        <w:fldChar w:fldCharType="separate"/>
      </w:r>
      <w:r w:rsidR="00276035" w:rsidRPr="000021BF">
        <w:rPr>
          <w:rFonts w:ascii="Times New Roman" w:hAnsi="Times New Roman" w:cs="Times New Roman"/>
          <w:color w:val="000000" w:themeColor="text1"/>
          <w:sz w:val="24"/>
          <w:szCs w:val="24"/>
        </w:rPr>
        <w:t>(Kenny, 2008)</w:t>
      </w:r>
      <w:r w:rsidR="00276035" w:rsidRPr="000021BF">
        <w:rPr>
          <w:rFonts w:ascii="Times New Roman" w:hAnsi="Times New Roman" w:cs="Times New Roman"/>
          <w:color w:val="000000" w:themeColor="text1"/>
          <w:sz w:val="24"/>
          <w:szCs w:val="24"/>
        </w:rPr>
        <w:fldChar w:fldCharType="end"/>
      </w:r>
      <w:r w:rsidR="00276035" w:rsidRPr="000021BF">
        <w:rPr>
          <w:rFonts w:ascii="Times New Roman" w:hAnsi="Times New Roman" w:cs="Times New Roman"/>
          <w:color w:val="000000" w:themeColor="text1"/>
          <w:sz w:val="24"/>
          <w:szCs w:val="24"/>
        </w:rPr>
        <w:t xml:space="preserve"> </w:t>
      </w:r>
      <w:r w:rsidR="004F1E0F" w:rsidRPr="000021BF">
        <w:rPr>
          <w:rFonts w:ascii="Times New Roman" w:hAnsi="Times New Roman" w:cs="Times New Roman"/>
          <w:color w:val="000000" w:themeColor="text1"/>
          <w:sz w:val="24"/>
          <w:szCs w:val="24"/>
        </w:rPr>
        <w:t xml:space="preserve">which is </w:t>
      </w:r>
      <w:r w:rsidR="00276035" w:rsidRPr="000021BF">
        <w:rPr>
          <w:rFonts w:ascii="Times New Roman" w:hAnsi="Times New Roman" w:cs="Times New Roman"/>
          <w:color w:val="000000" w:themeColor="text1"/>
          <w:sz w:val="24"/>
          <w:szCs w:val="24"/>
        </w:rPr>
        <w:t xml:space="preserve">used to advance the theoretical contribution by confirming causal relationships and identifying </w:t>
      </w:r>
      <w:r w:rsidR="00C37BB6" w:rsidRPr="000021BF">
        <w:rPr>
          <w:rFonts w:ascii="Times New Roman" w:hAnsi="Times New Roman" w:cs="Times New Roman"/>
          <w:color w:val="000000" w:themeColor="text1"/>
          <w:sz w:val="24"/>
          <w:szCs w:val="24"/>
        </w:rPr>
        <w:t>hidden</w:t>
      </w:r>
      <w:r w:rsidR="00276035" w:rsidRPr="000021BF">
        <w:rPr>
          <w:rFonts w:ascii="Times New Roman" w:hAnsi="Times New Roman" w:cs="Times New Roman"/>
          <w:color w:val="000000" w:themeColor="text1"/>
          <w:sz w:val="24"/>
          <w:szCs w:val="24"/>
        </w:rPr>
        <w:t xml:space="preserve"> factors that </w:t>
      </w:r>
      <w:r w:rsidR="00C37BB6" w:rsidRPr="000021BF">
        <w:rPr>
          <w:rFonts w:ascii="Times New Roman" w:hAnsi="Times New Roman" w:cs="Times New Roman"/>
          <w:color w:val="000000" w:themeColor="text1"/>
          <w:sz w:val="24"/>
          <w:szCs w:val="24"/>
        </w:rPr>
        <w:t>assist</w:t>
      </w:r>
      <w:r w:rsidR="00276035" w:rsidRPr="000021BF">
        <w:rPr>
          <w:rFonts w:ascii="Times New Roman" w:hAnsi="Times New Roman" w:cs="Times New Roman"/>
          <w:color w:val="000000" w:themeColor="text1"/>
          <w:sz w:val="24"/>
          <w:szCs w:val="24"/>
        </w:rPr>
        <w:t xml:space="preserve"> in understanding the nature of interactional relationships among different elements hence creating and sustaining outcomes of greater interest to academics and practitioners.</w:t>
      </w:r>
    </w:p>
    <w:p w14:paraId="509357ED" w14:textId="2ACF69C8" w:rsidR="00F67B9F" w:rsidRPr="000021BF" w:rsidRDefault="00F67B9F" w:rsidP="00F67B9F">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In mediation analysis, the significance of the relationship between the independent and dependent variables has been integral in hypotheses testing on the foundation supplementing whether to use mediation and whether one or more mediator(s) would account for an effect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RW.CITE{{596 Rucker,DerekD 2011; 667 MacKinnon,DavidP 2002}}</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(MacKinnon</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2002; Rucker</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2011)</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The goal of mediation analysis is to establish the extent to which some </w:t>
      </w:r>
      <w:r w:rsidR="008C3795" w:rsidRPr="000021BF">
        <w:rPr>
          <w:rFonts w:ascii="Times New Roman" w:hAnsi="Times New Roman" w:cs="Times New Roman"/>
          <w:color w:val="000000" w:themeColor="text1"/>
          <w:sz w:val="24"/>
          <w:szCs w:val="24"/>
        </w:rPr>
        <w:t>presumed</w:t>
      </w:r>
      <w:r w:rsidRPr="000021BF">
        <w:rPr>
          <w:rFonts w:ascii="Times New Roman" w:hAnsi="Times New Roman" w:cs="Times New Roman"/>
          <w:color w:val="000000" w:themeColor="text1"/>
          <w:sz w:val="24"/>
          <w:szCs w:val="24"/>
        </w:rPr>
        <w:t xml:space="preserve"> causal variable “X” influences some outcome “Y” through one or more mediator variables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RW.CITE{{591 Hayes,AndrewF 2012; 598 Preacher,KristopherJ 2007; 667 MacKinnon,DavidP 2002}}</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(Hayes, 2012; MacKinnon</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2002; Preacher</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2007)</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A221CA" w:rsidRPr="000021BF">
        <w:rPr>
          <w:rFonts w:ascii="Times New Roman" w:hAnsi="Times New Roman" w:cs="Times New Roman"/>
          <w:color w:val="000000" w:themeColor="text1"/>
          <w:sz w:val="24"/>
          <w:szCs w:val="24"/>
        </w:rPr>
        <w:t xml:space="preserve">Furthermore, a mediator is a factor that transmits the effect of an independent variable to a dependent variable </w:t>
      </w:r>
      <w:r w:rsidR="00A221CA"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RW.CITE{{667 MacKinnon,DavidP 2002}}</w:instrText>
      </w:r>
      <w:r w:rsidR="00A221CA"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(MacKinnon</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2002)</w:t>
      </w:r>
      <w:r w:rsidR="00A221CA" w:rsidRPr="000021BF">
        <w:rPr>
          <w:rFonts w:ascii="Times New Roman" w:hAnsi="Times New Roman" w:cs="Times New Roman"/>
          <w:color w:val="000000" w:themeColor="text1"/>
          <w:sz w:val="24"/>
          <w:szCs w:val="24"/>
        </w:rPr>
        <w:fldChar w:fldCharType="end"/>
      </w:r>
      <w:r w:rsidR="00804CDA" w:rsidRPr="000021BF">
        <w:rPr>
          <w:rFonts w:ascii="Times New Roman" w:hAnsi="Times New Roman" w:cs="Times New Roman"/>
          <w:color w:val="000000" w:themeColor="text1"/>
          <w:sz w:val="24"/>
          <w:szCs w:val="24"/>
        </w:rPr>
        <w:t xml:space="preserve"> and having the capacity to be changed</w:t>
      </w:r>
      <w:r w:rsidR="00083619">
        <w:rPr>
          <w:rFonts w:ascii="Times New Roman" w:hAnsi="Times New Roman" w:cs="Times New Roman"/>
          <w:color w:val="000000" w:themeColor="text1"/>
          <w:sz w:val="24"/>
          <w:szCs w:val="24"/>
        </w:rPr>
        <w:t xml:space="preserve"> </w:t>
      </w:r>
      <w:r w:rsidR="00804CDA" w:rsidRPr="000021BF">
        <w:rPr>
          <w:rFonts w:ascii="Times New Roman" w:hAnsi="Times New Roman" w:cs="Times New Roman"/>
          <w:color w:val="000000" w:themeColor="text1"/>
          <w:sz w:val="24"/>
          <w:szCs w:val="24"/>
        </w:rPr>
        <w:t>by the dependent variable and cause change to dependent variable within the overall process</w:t>
      </w:r>
      <w:r w:rsidR="002A6535" w:rsidRPr="000021BF">
        <w:rPr>
          <w:rFonts w:ascii="Times New Roman" w:hAnsi="Times New Roman" w:cs="Times New Roman"/>
          <w:color w:val="000000" w:themeColor="text1"/>
          <w:sz w:val="24"/>
          <w:szCs w:val="24"/>
        </w:rPr>
        <w:t xml:space="preserve"> </w:t>
      </w:r>
      <w:r w:rsidR="00343166"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RW.CITE{{669 Frazier,PatriciaA 2004}}</w:instrText>
      </w:r>
      <w:r w:rsidR="00343166"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(Frazier</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2004)</w:t>
      </w:r>
      <w:r w:rsidR="00343166" w:rsidRPr="000021BF">
        <w:rPr>
          <w:rFonts w:ascii="Times New Roman" w:hAnsi="Times New Roman" w:cs="Times New Roman"/>
          <w:color w:val="000000" w:themeColor="text1"/>
          <w:sz w:val="24"/>
          <w:szCs w:val="24"/>
        </w:rPr>
        <w:fldChar w:fldCharType="end"/>
      </w:r>
      <w:r w:rsidR="00A221CA"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Mediation process and analysis is typically used to answer the question of ”</w:t>
      </w:r>
      <w:r w:rsidRPr="000021BF">
        <w:rPr>
          <w:rFonts w:ascii="Times New Roman" w:hAnsi="Times New Roman" w:cs="Times New Roman"/>
          <w:i/>
          <w:color w:val="000000" w:themeColor="text1"/>
          <w:sz w:val="24"/>
          <w:szCs w:val="24"/>
        </w:rPr>
        <w:t>how</w:t>
      </w:r>
      <w:r w:rsidRPr="000021BF">
        <w:rPr>
          <w:rFonts w:ascii="Times New Roman" w:hAnsi="Times New Roman" w:cs="Times New Roman"/>
          <w:color w:val="000000" w:themeColor="text1"/>
          <w:sz w:val="24"/>
          <w:szCs w:val="24"/>
        </w:rPr>
        <w:t xml:space="preserve">” relationships are influenced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RW.CITE{{592 MacKinnon,DavidP 2007; 593 Baron,ReubenM 1986}}</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(Baron and Kenny, 1986; MacKinnon</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2007)</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while moderation is utilized to answer the question of </w:t>
      </w:r>
      <w:r w:rsidRPr="000021BF">
        <w:rPr>
          <w:rFonts w:ascii="Times New Roman" w:hAnsi="Times New Roman" w:cs="Times New Roman"/>
          <w:color w:val="000000" w:themeColor="text1"/>
          <w:sz w:val="24"/>
          <w:szCs w:val="24"/>
        </w:rPr>
        <w:lastRenderedPageBreak/>
        <w:t>“</w:t>
      </w:r>
      <w:r w:rsidRPr="000021BF">
        <w:rPr>
          <w:rFonts w:ascii="Times New Roman" w:hAnsi="Times New Roman" w:cs="Times New Roman"/>
          <w:i/>
          <w:color w:val="000000" w:themeColor="text1"/>
          <w:sz w:val="24"/>
          <w:szCs w:val="24"/>
        </w:rPr>
        <w:t>when</w:t>
      </w:r>
      <w:r w:rsidRPr="000021BF">
        <w:rPr>
          <w:rFonts w:ascii="Times New Roman" w:hAnsi="Times New Roman" w:cs="Times New Roman"/>
          <w:color w:val="000000" w:themeColor="text1"/>
          <w:sz w:val="24"/>
          <w:szCs w:val="24"/>
        </w:rPr>
        <w:t xml:space="preserve">” relationships are influenced by different variables (e.g., Aiken </w:t>
      </w:r>
      <w:r w:rsidRPr="000021BF">
        <w:rPr>
          <w:rFonts w:ascii="Times New Roman" w:hAnsi="Times New Roman" w:cs="Times New Roman"/>
          <w:i/>
          <w:color w:val="000000" w:themeColor="text1"/>
          <w:sz w:val="24"/>
          <w:szCs w:val="24"/>
        </w:rPr>
        <w:t>et al.</w:t>
      </w:r>
      <w:r w:rsidRPr="000021BF">
        <w:rPr>
          <w:rFonts w:ascii="Times New Roman" w:hAnsi="Times New Roman" w:cs="Times New Roman"/>
          <w:color w:val="000000" w:themeColor="text1"/>
          <w:sz w:val="24"/>
          <w:szCs w:val="24"/>
        </w:rPr>
        <w:t xml:space="preserve">, 1991; Jaccard </w:t>
      </w:r>
      <w:r w:rsidRPr="000021BF">
        <w:rPr>
          <w:rFonts w:ascii="Times New Roman" w:hAnsi="Times New Roman" w:cs="Times New Roman"/>
          <w:i/>
          <w:color w:val="000000" w:themeColor="text1"/>
          <w:sz w:val="24"/>
          <w:szCs w:val="24"/>
        </w:rPr>
        <w:t>et al.</w:t>
      </w:r>
      <w:r w:rsidRPr="000021BF">
        <w:rPr>
          <w:rFonts w:ascii="Times New Roman" w:hAnsi="Times New Roman" w:cs="Times New Roman"/>
          <w:color w:val="000000" w:themeColor="text1"/>
          <w:sz w:val="24"/>
          <w:szCs w:val="24"/>
        </w:rPr>
        <w:t>, 2003).</w:t>
      </w:r>
    </w:p>
    <w:p w14:paraId="79CB5CCB" w14:textId="48E625CB" w:rsidR="00F67B9F" w:rsidRPr="000021BF" w:rsidRDefault="00F67B9F" w:rsidP="00F67B9F">
      <w:pPr>
        <w:spacing w:line="480" w:lineRule="auto"/>
        <w:jc w:val="both"/>
      </w:pPr>
      <w:r w:rsidRPr="000021BF">
        <w:rPr>
          <w:rFonts w:ascii="Times New Roman" w:hAnsi="Times New Roman" w:cs="Times New Roman"/>
          <w:color w:val="000000" w:themeColor="text1"/>
          <w:sz w:val="24"/>
          <w:szCs w:val="24"/>
        </w:rPr>
        <w:t>The current effort in sustainable HRM literature is directed toward investigating the role of multiple mediating factors as a means of obtaining a better understanding of the interactional relationships and how such combinations are supporting the sustainable HRM role in enhancing positive organizational outcomes.</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Furthermore, the consideration of other success factors that possess potential influence on the HRM-organizational outcomes link is crucial for a better understanding of how the work environment can be constructed effectively.</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Therefore, this study will include the aspect of organizational knowledge sharing (OKS) and employee empowerment for their mediating effect onto the HRM-organizational outcome link aiming for a better understanding of the interactions between human resources and different organizational elements at different operational levels and through different organizational paths.</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Additionally, elements such as knowledge sharing is yet to be given more attention in various industries in the UAE as a mean of developing and sustaining the process of business advancement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RW.CITE{{489 Ahmad,Norita 2010}}</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(Ahmad and Daghfous, 2010)</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Additionally, prior to the closing of this section, and after addressing the targeted mediating factors for this study, the mediation process will be discussed from the “</w:t>
      </w:r>
      <w:r w:rsidRPr="000021BF">
        <w:rPr>
          <w:rFonts w:ascii="Times New Roman" w:hAnsi="Times New Roman" w:cs="Times New Roman"/>
          <w:i/>
          <w:color w:val="000000" w:themeColor="text1"/>
          <w:sz w:val="24"/>
          <w:szCs w:val="24"/>
        </w:rPr>
        <w:t>what</w:t>
      </w:r>
      <w:r w:rsidRPr="000021BF">
        <w:rPr>
          <w:rFonts w:ascii="Times New Roman" w:hAnsi="Times New Roman" w:cs="Times New Roman"/>
          <w:color w:val="000000" w:themeColor="text1"/>
          <w:sz w:val="24"/>
          <w:szCs w:val="24"/>
        </w:rPr>
        <w:t>” and “</w:t>
      </w:r>
      <w:r w:rsidRPr="000021BF">
        <w:rPr>
          <w:rFonts w:ascii="Times New Roman" w:hAnsi="Times New Roman" w:cs="Times New Roman"/>
          <w:i/>
          <w:color w:val="000000" w:themeColor="text1"/>
          <w:sz w:val="24"/>
          <w:szCs w:val="24"/>
        </w:rPr>
        <w:t>how</w:t>
      </w:r>
      <w:r w:rsidRPr="000021BF">
        <w:rPr>
          <w:rFonts w:ascii="Times New Roman" w:hAnsi="Times New Roman" w:cs="Times New Roman"/>
          <w:color w:val="000000" w:themeColor="text1"/>
          <w:sz w:val="24"/>
          <w:szCs w:val="24"/>
        </w:rPr>
        <w:t>” perspectives to formulate a better understanding of the entire mechanism of mediation.</w:t>
      </w:r>
    </w:p>
    <w:p w14:paraId="4DA31A7B" w14:textId="11BD515D" w:rsidR="00F67B9F" w:rsidRPr="000021BF" w:rsidRDefault="00F67B9F" w:rsidP="00F67B9F">
      <w:pPr>
        <w:pStyle w:val="Heading4"/>
        <w:numPr>
          <w:ilvl w:val="3"/>
          <w:numId w:val="11"/>
        </w:numPr>
        <w:spacing w:line="480" w:lineRule="auto"/>
        <w:ind w:left="900" w:hanging="900"/>
        <w:rPr>
          <w:rFonts w:ascii="Times New Roman" w:hAnsi="Times New Roman" w:cs="Times New Roman"/>
          <w:i w:val="0"/>
          <w:color w:val="auto"/>
          <w:sz w:val="26"/>
          <w:szCs w:val="26"/>
        </w:rPr>
      </w:pPr>
      <w:bookmarkStart w:id="1071" w:name="_Toc26277553"/>
      <w:r w:rsidRPr="000021BF">
        <w:rPr>
          <w:rFonts w:ascii="Times New Roman" w:hAnsi="Times New Roman" w:cs="Times New Roman"/>
          <w:i w:val="0"/>
          <w:color w:val="auto"/>
          <w:sz w:val="26"/>
          <w:szCs w:val="26"/>
        </w:rPr>
        <w:lastRenderedPageBreak/>
        <w:t>Organizational Knowledge Sharing (OKS)</w:t>
      </w:r>
      <w:bookmarkEnd w:id="1071"/>
    </w:p>
    <w:p w14:paraId="64F6459F" w14:textId="502D83E2" w:rsidR="00F67B9F" w:rsidRPr="000021BF" w:rsidRDefault="00F67B9F" w:rsidP="00F67B9F">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Knowledge is considered a critical factor for organizational existence, success, and competitiveness</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RW.CITE{{361 Chiang,Hsu-Hsin 2011; 367 TitiAmayah,Angela 2013; 362 Kim,YongWoon 2014; 525 AlShamsi,SaeedA.O. 2015}}</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(Al Shamsi,</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2015; Chiang</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2011; Kim and Ko, 2014; Titi Amayah, 2013)</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and a non-rival resource that can be shared at a zero marginal cost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RW.CITE{{363 Marques,DulceVieira 2008}}</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(Marques</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2008)</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The management of knowledge, as a vital organizational resource, has recently gained a broad consideration in research with a perpetual perception that the success of organizations depends on the effectiveness of organizational intellectual asset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RW.CITE{{540 Ozigbo,NathanielC 2012}}</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(Ozigbo, 2012)</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Consequently, the role of individuals is increasingly recognized as an important element in establishing an effective knowledge-management system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RW.CITE{{380 Henttonen,Kaisa 2016; 540 Ozigbo,NathanielC 2012}}</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(Henttonen</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2016; Ozigbo, 2012)</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with knowledge sharing being the most essential element of knowledge management and a social phenomenon that is highly dependent on human interactions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RW.CITE{{363 Marques,DulceVieira 2008; 361 Chiang,Hsu-Hsin 2011; 540 Ozigbo,NathanielC 2012}}</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(Chiang</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2011; Marques</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2008; Ozigbo, 2012)</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p>
    <w:p w14:paraId="56D9D12F" w14:textId="38107F55" w:rsidR="00F67B9F" w:rsidRPr="000021BF" w:rsidRDefault="00F67B9F" w:rsidP="00F67B9F">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Furthermore, looking into the current knowledge sharing literature, the link between knowledge sharing and sustainable HRM can be established through two main perspectives. The first perspective establishes the link through employees being a critical factor for building knowledge-sharing practices as individual contributions that enable effective organizational outcomes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RW.CITE{{380 Henttonen,Kaisa 2016}}</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(Henttonen</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2016)</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This perspective is highlighted through Edvardsson’s (2008) definition of knowledge management as organizational practices applied for developing, sharing, and applying knowledge within the organization to gain and sustain a competitive advantage. The second perspective establishes the link by highlighting </w:t>
      </w:r>
      <w:r w:rsidRPr="000021BF">
        <w:rPr>
          <w:rFonts w:ascii="Times New Roman" w:hAnsi="Times New Roman" w:cs="Times New Roman"/>
          <w:color w:val="000000" w:themeColor="text1"/>
          <w:sz w:val="24"/>
          <w:szCs w:val="24"/>
        </w:rPr>
        <w:lastRenderedPageBreak/>
        <w:t xml:space="preserve">the importance of knowledge sharing in enhancing employees’ knowledge, competency, and performance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RW.CITE{{381 Muqadas,Farwa 2017}}</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(Muqadas</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2017)</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The same logic is implied by Yahya and Goh’s (2002) definition of knowledge management as a process of leveraging knowledge to achieve innovation in processes and products/services, effective decision making, and organizational adaption to changing market conditions.</w:t>
      </w:r>
    </w:p>
    <w:p w14:paraId="7D3ACB8A" w14:textId="0E4ACFB8" w:rsidR="00F67B9F" w:rsidRPr="000021BF" w:rsidRDefault="00F67B9F" w:rsidP="00F67B9F">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Consequently, sustaining organizational success is highly related to the effective management of knowledge sharing and an enhanced knowledge capital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RW.CITE{{365 Cabrera,ElizabethF 2005; 525 AlShamsi,SaeedA.O. 2015}}</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(Al Shamsi,</w:t>
      </w:r>
      <w:r w:rsidR="004475BF" w:rsidRPr="000021BF">
        <w:rPr>
          <w:rFonts w:ascii="Times New Roman" w:hAnsi="Times New Roman" w:cs="Times New Roman"/>
          <w:color w:val="000000" w:themeColor="text1"/>
          <w:sz w:val="24"/>
          <w:szCs w:val="24"/>
        </w:rPr>
        <w:t xml:space="preserve"> </w:t>
      </w:r>
      <w:r w:rsidR="00750493" w:rsidRPr="000021BF">
        <w:rPr>
          <w:rFonts w:ascii="Times New Roman" w:hAnsi="Times New Roman" w:cs="Times New Roman"/>
          <w:i/>
          <w:color w:val="000000" w:themeColor="text1"/>
          <w:sz w:val="24"/>
          <w:szCs w:val="24"/>
        </w:rPr>
        <w:t>et al.</w:t>
      </w:r>
      <w:r w:rsidR="00750493" w:rsidRPr="000021BF">
        <w:rPr>
          <w:rFonts w:ascii="Times New Roman" w:hAnsi="Times New Roman" w:cs="Times New Roman"/>
          <w:color w:val="000000" w:themeColor="text1"/>
          <w:sz w:val="24"/>
          <w:szCs w:val="24"/>
        </w:rPr>
        <w:t>, 2015; Cabrera and Cabrera, 2005)</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Combining employees’ role and knowledge management reveals an interactional relationship that possesses the potential to enable the operationalization of knowledge sharing in enhancing HRM outcomes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RW.CITE{{380 Henttonen,Kaisa 2016}}</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(Henttonen</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2016)</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An example of the association is the study by Kim and Ko (2014), in which they confirmed the positive influence of HRM on knowledge sharing through the critical role of HRM practices in promoting knowledge-sharing behaviors. Chiang </w:t>
      </w:r>
      <w:r w:rsidRPr="000021BF">
        <w:rPr>
          <w:rFonts w:ascii="Times New Roman" w:hAnsi="Times New Roman" w:cs="Times New Roman"/>
          <w:i/>
          <w:color w:val="000000" w:themeColor="text1"/>
          <w:sz w:val="24"/>
          <w:szCs w:val="24"/>
        </w:rPr>
        <w:t>et al.</w:t>
      </w:r>
      <w:r w:rsidRPr="000021BF">
        <w:rPr>
          <w:rFonts w:ascii="Times New Roman" w:hAnsi="Times New Roman" w:cs="Times New Roman"/>
          <w:color w:val="000000" w:themeColor="text1"/>
          <w:sz w:val="24"/>
          <w:szCs w:val="24"/>
        </w:rPr>
        <w:t xml:space="preserve"> (2011) also studied the influence of HRM on knowledge-sharing behaviors, through the mediating role of POS, and found a positive association between the three factors through their proposed interactional framework.</w:t>
      </w:r>
    </w:p>
    <w:p w14:paraId="539F7AAC" w14:textId="3C06C352" w:rsidR="00F67B9F" w:rsidRPr="000021BF" w:rsidRDefault="00F67B9F" w:rsidP="00F67B9F">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Furthermore, knowledge sharing leads to positive reciprocity if perceived as useful by employees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RW.CITE{{380 Henttonen,Kaisa 2016; 540 Ozigbo,NathanielC 2012}}</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(Henttonen</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2016; Ozigbo, 2012)</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This causal relation, in turn, leads to knowledge sharing being linked to social exchange by reciprocal employee acts in response to organizational support and encouragement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RW.CITE{{361 Chiang,Hsu-Hsin 2011}}</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(Chiang</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2011)</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lastRenderedPageBreak/>
        <w:t>Therefore, this study aims to explore the role of organizational knowledge sharing in enhancing the influence of sustainable HRM in sustaining high employee performance and creating a driver for sustainable organizational outcomes through a favorable social exchange.</w:t>
      </w:r>
    </w:p>
    <w:p w14:paraId="2831F6F9" w14:textId="271FD3F5" w:rsidR="00F67B9F" w:rsidRPr="000021BF" w:rsidRDefault="00F67B9F" w:rsidP="00F67B9F">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Earlier research has explored the direct and indirect relation between HRM and knowledge sharing by linking knowledge sharing to organizational outcomes. As an example, Henttonen </w:t>
      </w:r>
      <w:r w:rsidRPr="000021BF">
        <w:rPr>
          <w:rFonts w:ascii="Times New Roman" w:hAnsi="Times New Roman" w:cs="Times New Roman"/>
          <w:i/>
          <w:color w:val="000000" w:themeColor="text1"/>
          <w:sz w:val="24"/>
          <w:szCs w:val="24"/>
        </w:rPr>
        <w:t>et al.</w:t>
      </w:r>
      <w:r w:rsidRPr="000021BF">
        <w:rPr>
          <w:rFonts w:ascii="Times New Roman" w:hAnsi="Times New Roman" w:cs="Times New Roman"/>
          <w:color w:val="000000" w:themeColor="text1"/>
          <w:sz w:val="24"/>
          <w:szCs w:val="24"/>
        </w:rPr>
        <w:t xml:space="preserve"> (2016) and Marques </w:t>
      </w:r>
      <w:r w:rsidRPr="000021BF">
        <w:rPr>
          <w:rFonts w:ascii="Times New Roman" w:hAnsi="Times New Roman" w:cs="Times New Roman"/>
          <w:i/>
          <w:color w:val="000000" w:themeColor="text1"/>
          <w:sz w:val="24"/>
          <w:szCs w:val="24"/>
        </w:rPr>
        <w:t>et al.</w:t>
      </w:r>
      <w:r w:rsidRPr="000021BF">
        <w:rPr>
          <w:rFonts w:ascii="Times New Roman" w:hAnsi="Times New Roman" w:cs="Times New Roman"/>
          <w:color w:val="000000" w:themeColor="text1"/>
          <w:sz w:val="24"/>
          <w:szCs w:val="24"/>
        </w:rPr>
        <w:t xml:space="preserve"> (2008) explored the impact of knowledge sharing on individuals’ performance and confirmed the positive influence of knowledge sharing on employee performance.</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Similarly, Al Shamsi </w:t>
      </w:r>
      <w:r w:rsidRPr="000021BF">
        <w:rPr>
          <w:rFonts w:ascii="Times New Roman" w:hAnsi="Times New Roman" w:cs="Times New Roman"/>
          <w:i/>
          <w:color w:val="000000" w:themeColor="text1"/>
          <w:sz w:val="24"/>
          <w:szCs w:val="24"/>
        </w:rPr>
        <w:t>et al.</w:t>
      </w:r>
      <w:r w:rsidRPr="000021BF">
        <w:rPr>
          <w:rFonts w:ascii="Times New Roman" w:hAnsi="Times New Roman" w:cs="Times New Roman"/>
          <w:color w:val="000000" w:themeColor="text1"/>
          <w:sz w:val="24"/>
          <w:szCs w:val="24"/>
        </w:rPr>
        <w:t xml:space="preserve"> (2015) studied the influence of knowledge management on sustaining organization’s performance and confirmed a positive association. Additionally, other studies have confirmed the positive mediating role of knowledge sharing in enhancing the relationships between several organizational inputs associated with individual and organizational outcomes. The mediating effect of knowledge sharing on team performance was tested by Srivastava </w:t>
      </w:r>
      <w:r w:rsidRPr="000021BF">
        <w:rPr>
          <w:rFonts w:ascii="Times New Roman" w:hAnsi="Times New Roman" w:cs="Times New Roman"/>
          <w:i/>
          <w:color w:val="000000" w:themeColor="text1"/>
          <w:sz w:val="24"/>
          <w:szCs w:val="24"/>
        </w:rPr>
        <w:t>et al.</w:t>
      </w:r>
      <w:r w:rsidRPr="000021BF">
        <w:rPr>
          <w:rFonts w:ascii="Times New Roman" w:hAnsi="Times New Roman" w:cs="Times New Roman"/>
          <w:color w:val="000000" w:themeColor="text1"/>
          <w:sz w:val="24"/>
          <w:szCs w:val="24"/>
        </w:rPr>
        <w:t xml:space="preserve"> (2006), who confirmed the positive mediation between empowering leadership and team performance. The similar mediating effect of knowledge sharing was tested by Javadi </w:t>
      </w:r>
      <w:r w:rsidRPr="000021BF">
        <w:rPr>
          <w:rFonts w:ascii="Times New Roman" w:hAnsi="Times New Roman" w:cs="Times New Roman"/>
          <w:i/>
          <w:color w:val="000000" w:themeColor="text1"/>
          <w:sz w:val="24"/>
          <w:szCs w:val="24"/>
        </w:rPr>
        <w:t>et al.</w:t>
      </w:r>
      <w:r w:rsidRPr="000021BF">
        <w:rPr>
          <w:rFonts w:ascii="Times New Roman" w:hAnsi="Times New Roman" w:cs="Times New Roman"/>
          <w:color w:val="000000" w:themeColor="text1"/>
          <w:sz w:val="24"/>
          <w:szCs w:val="24"/>
        </w:rPr>
        <w:t xml:space="preserve"> (2012) between trust and motivation and trust and employee performance, who found support for positive mediation.</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The mediating role of knowledge management was also tested by Ozigbo (2012)</w:t>
      </w:r>
      <w:r w:rsidR="008347B4" w:rsidRPr="000021BF">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for the enhancement of HRM impact on organizational innovation with positive results of the proposed relationship.</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Therefore, the research question will be: does organizational knowledge sharing </w:t>
      </w:r>
      <w:r w:rsidRPr="000021BF">
        <w:rPr>
          <w:rFonts w:ascii="Times New Roman" w:hAnsi="Times New Roman" w:cs="Times New Roman"/>
          <w:color w:val="000000" w:themeColor="text1"/>
          <w:sz w:val="24"/>
          <w:szCs w:val="24"/>
        </w:rPr>
        <w:lastRenderedPageBreak/>
        <w:t>mediates the relationship between sustainable HRM and employee performance in healthcare? Hence, the third hypothesis will be:</w:t>
      </w:r>
    </w:p>
    <w:p w14:paraId="0822DAA1" w14:textId="7CE0516E" w:rsidR="00F67B9F" w:rsidRPr="000021BF" w:rsidRDefault="00F67B9F" w:rsidP="00F67B9F">
      <w:pPr>
        <w:spacing w:line="480" w:lineRule="auto"/>
      </w:pPr>
      <w:r w:rsidRPr="000021BF">
        <w:rPr>
          <w:rFonts w:ascii="Times New Roman" w:hAnsi="Times New Roman" w:cs="Times New Roman"/>
          <w:i/>
          <w:color w:val="000000" w:themeColor="text1"/>
          <w:sz w:val="24"/>
          <w:szCs w:val="24"/>
        </w:rPr>
        <w:t>H3</w:t>
      </w:r>
      <w:r w:rsidRPr="000021BF">
        <w:rPr>
          <w:rFonts w:ascii="Times New Roman" w:hAnsi="Times New Roman" w:cs="Times New Roman"/>
          <w:color w:val="000000" w:themeColor="text1"/>
          <w:sz w:val="24"/>
          <w:szCs w:val="24"/>
        </w:rPr>
        <w:t>: Organizational knowledge sharing (OKS) will mediate the relationship between sustainable HRM and employee performance.</w:t>
      </w:r>
    </w:p>
    <w:p w14:paraId="37D33A85" w14:textId="53825225" w:rsidR="00B56368" w:rsidRPr="000021BF" w:rsidRDefault="00F67B9F" w:rsidP="00F67B9F">
      <w:pPr>
        <w:pStyle w:val="Heading4"/>
        <w:numPr>
          <w:ilvl w:val="3"/>
          <w:numId w:val="11"/>
        </w:numPr>
        <w:spacing w:line="480" w:lineRule="auto"/>
        <w:ind w:left="900" w:hanging="900"/>
        <w:rPr>
          <w:rFonts w:ascii="Times New Roman" w:hAnsi="Times New Roman" w:cs="Times New Roman"/>
          <w:i w:val="0"/>
          <w:color w:val="auto"/>
          <w:sz w:val="26"/>
          <w:szCs w:val="26"/>
        </w:rPr>
      </w:pPr>
      <w:bookmarkStart w:id="1072" w:name="_Toc26277554"/>
      <w:r w:rsidRPr="000021BF">
        <w:rPr>
          <w:rFonts w:ascii="Times New Roman" w:hAnsi="Times New Roman" w:cs="Times New Roman"/>
          <w:i w:val="0"/>
          <w:color w:val="auto"/>
          <w:sz w:val="26"/>
          <w:szCs w:val="26"/>
        </w:rPr>
        <w:t>Employee Empowerment</w:t>
      </w:r>
      <w:bookmarkEnd w:id="1072"/>
    </w:p>
    <w:p w14:paraId="6D08B59F" w14:textId="77777777" w:rsidR="00F67B9F" w:rsidRPr="000021BF" w:rsidRDefault="00F67B9F" w:rsidP="00F67B9F">
      <w:pPr>
        <w:tabs>
          <w:tab w:val="left" w:pos="540"/>
        </w:tabs>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Employee empowerment has been defined as a motivational construct based on perceptions reflecting employees’ orientation to the assigned roles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RW.CITE{{141 Spreitzer,GretchenM 1995}}</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(Spreitzer, 1995)</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that enables them to assume several roles and responsibilities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RW.CITE{{507 Paré,Guy 2007}}</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(Paré and Tremblay, 2007)</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Many definitions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RW.CITE{{141 Spreitzer,GretchenM 1995; 498 Bowen,DavidE 1995}}</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(Bowen and Lawler, 1995; Spreitzer, 1995)</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exist in literature for employee empowerment, mostly agreeing that empowerment is established through leaders’ sharing of power with their subordinates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RW.CITE{{495 Conger,JayA 1988; 510 Randolph,WAlan 1995}}</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(Conger and Kanungo, 1988; Randolph, 1995)</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and goes beyond just simple participation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RW.CITE{{509 Karim,Faisal 2012}}</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(Karim and Rehman, 2012)</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p>
    <w:p w14:paraId="022C8948" w14:textId="7AB13261" w:rsidR="00F67B9F" w:rsidRPr="000021BF" w:rsidRDefault="00F67B9F" w:rsidP="00F67B9F">
      <w:pPr>
        <w:tabs>
          <w:tab w:val="left" w:pos="540"/>
        </w:tabs>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Empowerment is normally studied through two main themes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RW.CITE{{625 Thomas,KennethW 1990}}</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(Thomas and Velthouse, 1990)</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The first theme originates from the prominences of the macro-organizational perspective. The macro-organizational perspective posits that empowerment is activated through certain social-structural or contextual settings such as policies, organizational structures, and practices that empower employees at the workplace. The second theme originates by the prominences of micro-oriented perspective, which emphasizes on employee’s psychological experience, </w:t>
      </w:r>
      <w:r w:rsidRPr="000021BF">
        <w:rPr>
          <w:rFonts w:ascii="Times New Roman" w:hAnsi="Times New Roman" w:cs="Times New Roman"/>
          <w:color w:val="000000" w:themeColor="text1"/>
          <w:sz w:val="24"/>
          <w:szCs w:val="24"/>
        </w:rPr>
        <w:lastRenderedPageBreak/>
        <w:t xml:space="preserve">such as the empowerment perceptions or individual’s reactions to policies, organizational structures and practices. </w:t>
      </w:r>
    </w:p>
    <w:p w14:paraId="019B2DA8" w14:textId="7BB10E03" w:rsidR="00F67B9F" w:rsidRPr="000021BF" w:rsidRDefault="00F67B9F" w:rsidP="00F67B9F">
      <w:pPr>
        <w:tabs>
          <w:tab w:val="left" w:pos="540"/>
        </w:tabs>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Additionally, empowerment is beneficial for organizations and employees as organizations with empowered employees outperform their competitors by more than 200% and empowered employees are typically identified as being more productive, motivated and creative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RW.CITE{{539 Othman,Idris 2015}}</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(Othman</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2015)</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given that empowering practices are coined with feeling of self-efficacy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RW.CITE{{625 Thomas,KennethW 1990}}</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(Thomas and Velthouse, 1990)</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w:t>
      </w:r>
    </w:p>
    <w:p w14:paraId="393336BD" w14:textId="46CE0719" w:rsidR="00F67B9F" w:rsidRPr="000021BF" w:rsidRDefault="00F67B9F" w:rsidP="00F67B9F">
      <w:pPr>
        <w:tabs>
          <w:tab w:val="left" w:pos="540"/>
        </w:tabs>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As prescribed by Spreitzer (1995), an effective empowerment process requires establishing four central perceptions of the assigned roles: meaning; competence; self-determination; and impact. Meaning refers to the employee experiencing the value of their roles, while the competence is the availability of the required knowledge and skills to accomplish the assigned tasks. Self-determination refers to the sense of freedom and discretion in performing assigned duties, and impact is the perception of the employee as to what degree their role adds to the achievement of the overall organizational objectives. Simply stated, empowered employees are motivated to reciprocate with high performance because they perceive empowerment as autonomy and the ability to perform meaningful work that will have an impact on their organization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RW.CITE{{505 Chen,Gilad 2007}}</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(Chen</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2007)</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with such impact viewed as an intrinsic motivation that is manifested in the psychological state of heightened interest at job tasks and assignments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RW.CITE{{625 Thomas,KennethW 1990}}</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(Thomas and Velthouse, 1990)</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p>
    <w:p w14:paraId="7CC7BDAD" w14:textId="42EE5EEC" w:rsidR="00F67B9F" w:rsidRPr="000021BF" w:rsidRDefault="00F67B9F" w:rsidP="00F67B9F">
      <w:pPr>
        <w:tabs>
          <w:tab w:val="left" w:pos="540"/>
        </w:tabs>
        <w:spacing w:before="240"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lastRenderedPageBreak/>
        <w:t xml:space="preserve">Employee empowerment involves supporting employees’ performance improvements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RW.CITE{{350 Lashley,Conrad 2000}}</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(Lashley, 2000)</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and stimulating positive organizational outcomes such as employee commitment, satisfaction, effectiveness, and productivity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RW.CITE{{350 Lashley,Conrad 2000; 354 Meyerson,ShaunaL 2008; 358 Yao,Qing 2013; 495 Conger,JayA 1988; 500 Geralis,Michelle 2003; 505 Chen,Gilad 2007; 506 Dewettinck,Koen 2011}}</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(Chen</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2007; Conger and Kanungo, 1988; Dewettinck and van Ameijde, 2011; Geralis and Terziovski, 2003; Lashley, 2000; Meyerson and Kline, 2008; Yao</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2013)</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The role of employee empowerment is not limited to the direct impact on organizational outcomes: there is evidence of an indirect influence on existing relationships. For example, Zhu </w:t>
      </w:r>
      <w:r w:rsidRPr="000021BF">
        <w:rPr>
          <w:rFonts w:ascii="Times New Roman" w:hAnsi="Times New Roman" w:cs="Times New Roman"/>
          <w:i/>
          <w:color w:val="000000" w:themeColor="text1"/>
          <w:sz w:val="24"/>
          <w:szCs w:val="24"/>
        </w:rPr>
        <w:t>et al.</w:t>
      </w:r>
      <w:r w:rsidRPr="000021BF">
        <w:rPr>
          <w:rFonts w:ascii="Times New Roman" w:hAnsi="Times New Roman" w:cs="Times New Roman"/>
          <w:color w:val="000000" w:themeColor="text1"/>
          <w:sz w:val="24"/>
          <w:szCs w:val="24"/>
        </w:rPr>
        <w:t xml:space="preserve"> (2004) showed that employees’ empowerment mediates the relationships between several organizational inputs and desired employees’ outputs. Additionally, the association between employee empowerment, as an outcome of HRM, and POS has been studied by Butts </w:t>
      </w:r>
      <w:r w:rsidRPr="000021BF">
        <w:rPr>
          <w:rFonts w:ascii="Times New Roman" w:hAnsi="Times New Roman" w:cs="Times New Roman"/>
          <w:i/>
          <w:color w:val="000000" w:themeColor="text1"/>
          <w:sz w:val="24"/>
          <w:szCs w:val="24"/>
        </w:rPr>
        <w:t>et al.</w:t>
      </w:r>
      <w:r w:rsidRPr="000021BF">
        <w:rPr>
          <w:rFonts w:ascii="Times New Roman" w:hAnsi="Times New Roman" w:cs="Times New Roman"/>
          <w:color w:val="000000" w:themeColor="text1"/>
          <w:sz w:val="24"/>
          <w:szCs w:val="24"/>
        </w:rPr>
        <w:t xml:space="preserve"> (2009), who found that POS moderates the influence of employee empowerment in creating positive organizational outcomes such as job satisfaction, commitment, and job performance. Empowerment is considered as an enabling process that enhances the initiation and persistence of employees’ task behavior and the sense of support that employees perceive from their employer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RW.CITE{{495 Conger,JayA 1988; 507 Paré,Guy 2007}}</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(Conger and Kanungo, 1988; Paré and Tremblay, 2007)</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The view of empowerment as a psychological process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RW.CITE{{499 Hechanova,Ma 2006}}</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(Hechanova</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2006)</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directly links to the establishment of a sustainable perception of organizational support. Additionally, the establishment of an effective employee-empowerment process is associated with the outcomes of sustainable HRM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RW.CITE{{506 Dewettinck,Koen 2011}}</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(Dewettinck and van Ameijde, 2011)</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and, in turn, has a positive </w:t>
      </w:r>
      <w:r w:rsidRPr="000021BF">
        <w:rPr>
          <w:rFonts w:ascii="Times New Roman" w:hAnsi="Times New Roman" w:cs="Times New Roman"/>
          <w:color w:val="000000" w:themeColor="text1"/>
          <w:sz w:val="24"/>
          <w:szCs w:val="24"/>
        </w:rPr>
        <w:lastRenderedPageBreak/>
        <w:t>impact on the accumulation of positive employee perception of sustainable organizational support.</w:t>
      </w:r>
    </w:p>
    <w:p w14:paraId="15C49ED2" w14:textId="1FE3EF0D" w:rsidR="00F67B9F" w:rsidRPr="000021BF" w:rsidRDefault="00F67B9F" w:rsidP="00F67B9F">
      <w:pPr>
        <w:tabs>
          <w:tab w:val="left" w:pos="540"/>
        </w:tabs>
        <w:spacing w:before="240"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Despite increasing theoretical and practical attention has been given to employee empowerment as a critical developmental factor in HRM literature since the early 1990s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RW.CITE{{501 Chow,IreneHau-siu 2006}}</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(Chow</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2006)</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little empirical evidence exists supporting the interactional link with organizational outcomes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RW.CITE{{495 Conger,JayA 1988; 506 Dewettinck,Koen 2011}}</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(Conger and Kanungo, 1988; Dewettinck and van Ameijde, 2011)</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especially in different cultural settings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RW.CITE{{499 Hechanova,Ma 2006}}</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(Hechanova</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2006)</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Exploring the interactional relationship between the study constructs is anticipated to support this theoretical and practical research requirement. The theoretical background can be seen through the link to social exchange theory highlighting the fact that empowered employees are more likely to be involved in extra-role behaviors with higher levels of enthusiasm and commitment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RW.CITE{{496 Zhu,Weichun 2004}}</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(Zhu</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2004)</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This involvement will eventually lead to better employee performance when employees feel pride in their roles if trust and empowerment are channeled to them through the organization management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RW.CITE{{501 Chow,IreneHau-siu 2006; 507 Paré,Guy 2007}}</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(Chow</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2006; Paré and Tremblay, 2007)</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Following the previous discussion, the fourth hypothesis of this study is:</w:t>
      </w:r>
    </w:p>
    <w:p w14:paraId="5285E4FE" w14:textId="418527E5" w:rsidR="00F67B9F" w:rsidRPr="000021BF" w:rsidRDefault="00F67B9F" w:rsidP="00F67B9F">
      <w:pPr>
        <w:spacing w:line="480" w:lineRule="auto"/>
      </w:pPr>
      <w:r w:rsidRPr="000021BF">
        <w:rPr>
          <w:rFonts w:ascii="Times New Roman" w:hAnsi="Times New Roman" w:cs="Times New Roman"/>
          <w:i/>
          <w:color w:val="000000" w:themeColor="text1"/>
          <w:sz w:val="24"/>
          <w:szCs w:val="24"/>
        </w:rPr>
        <w:t>H4</w:t>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Employee empowerment will mediate the relationship between sustainable HRM and perceived sustainable organizational support (PSOS).</w:t>
      </w:r>
    </w:p>
    <w:p w14:paraId="6BB0E14E" w14:textId="3B6549F6" w:rsidR="007A5DCD" w:rsidRPr="000021BF" w:rsidRDefault="007A5DCD" w:rsidP="00A419A5">
      <w:pPr>
        <w:pStyle w:val="Heading2"/>
        <w:numPr>
          <w:ilvl w:val="1"/>
          <w:numId w:val="11"/>
        </w:numPr>
        <w:spacing w:line="480" w:lineRule="auto"/>
        <w:ind w:left="540" w:hanging="540"/>
        <w:jc w:val="center"/>
        <w:rPr>
          <w:rFonts w:ascii="Times New Roman" w:hAnsi="Times New Roman" w:cs="Times New Roman"/>
          <w:color w:val="000000" w:themeColor="text1"/>
          <w:sz w:val="28"/>
          <w:szCs w:val="28"/>
        </w:rPr>
      </w:pPr>
      <w:bookmarkStart w:id="1073" w:name="_Toc26277555"/>
      <w:r w:rsidRPr="000021BF">
        <w:rPr>
          <w:rFonts w:ascii="Times New Roman" w:hAnsi="Times New Roman" w:cs="Times New Roman"/>
          <w:color w:val="000000" w:themeColor="text1"/>
          <w:sz w:val="28"/>
          <w:szCs w:val="28"/>
        </w:rPr>
        <w:lastRenderedPageBreak/>
        <w:t>Theoretical background</w:t>
      </w:r>
      <w:bookmarkEnd w:id="1073"/>
    </w:p>
    <w:p w14:paraId="63F6EBD0" w14:textId="5EA64398" w:rsidR="003F164F" w:rsidRPr="000021BF" w:rsidRDefault="003C2D06"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T</w:t>
      </w:r>
      <w:r w:rsidR="00215A12" w:rsidRPr="000021BF">
        <w:rPr>
          <w:rFonts w:ascii="Times New Roman" w:hAnsi="Times New Roman" w:cs="Times New Roman"/>
          <w:color w:val="000000" w:themeColor="text1"/>
          <w:sz w:val="24"/>
          <w:szCs w:val="24"/>
        </w:rPr>
        <w:t>he u</w:t>
      </w:r>
      <w:r w:rsidRPr="000021BF">
        <w:rPr>
          <w:rFonts w:ascii="Times New Roman" w:hAnsi="Times New Roman" w:cs="Times New Roman"/>
          <w:color w:val="000000" w:themeColor="text1"/>
          <w:sz w:val="24"/>
          <w:szCs w:val="24"/>
        </w:rPr>
        <w:t>nderstand</w:t>
      </w:r>
      <w:r w:rsidR="00215A12" w:rsidRPr="000021BF">
        <w:rPr>
          <w:rFonts w:ascii="Times New Roman" w:hAnsi="Times New Roman" w:cs="Times New Roman"/>
          <w:color w:val="000000" w:themeColor="text1"/>
          <w:sz w:val="24"/>
          <w:szCs w:val="24"/>
        </w:rPr>
        <w:t>ing</w:t>
      </w:r>
      <w:r w:rsidRPr="000021BF">
        <w:rPr>
          <w:rFonts w:ascii="Times New Roman" w:hAnsi="Times New Roman" w:cs="Times New Roman"/>
          <w:color w:val="000000" w:themeColor="text1"/>
          <w:sz w:val="24"/>
          <w:szCs w:val="24"/>
        </w:rPr>
        <w:t xml:space="preserve"> </w:t>
      </w:r>
      <w:r w:rsidR="00215A12" w:rsidRPr="000021BF">
        <w:rPr>
          <w:rFonts w:ascii="Times New Roman" w:hAnsi="Times New Roman" w:cs="Times New Roman"/>
          <w:color w:val="000000" w:themeColor="text1"/>
          <w:sz w:val="24"/>
          <w:szCs w:val="24"/>
        </w:rPr>
        <w:t>the influence</w:t>
      </w:r>
      <w:r w:rsidRPr="000021BF">
        <w:rPr>
          <w:rFonts w:ascii="Times New Roman" w:hAnsi="Times New Roman" w:cs="Times New Roman"/>
          <w:color w:val="000000" w:themeColor="text1"/>
          <w:sz w:val="24"/>
          <w:szCs w:val="24"/>
        </w:rPr>
        <w:t xml:space="preserve"> mechanism</w:t>
      </w:r>
      <w:r w:rsidR="00215A12" w:rsidRPr="000021BF">
        <w:rPr>
          <w:rFonts w:ascii="Times New Roman" w:hAnsi="Times New Roman" w:cs="Times New Roman"/>
          <w:color w:val="000000" w:themeColor="text1"/>
          <w:sz w:val="24"/>
          <w:szCs w:val="24"/>
        </w:rPr>
        <w:t xml:space="preserve"> of HRM practices</w:t>
      </w:r>
      <w:r w:rsidRPr="000021BF">
        <w:rPr>
          <w:rFonts w:ascii="Times New Roman" w:hAnsi="Times New Roman" w:cs="Times New Roman"/>
          <w:color w:val="000000" w:themeColor="text1"/>
          <w:sz w:val="24"/>
          <w:szCs w:val="24"/>
        </w:rPr>
        <w:t xml:space="preserve"> </w:t>
      </w:r>
      <w:r w:rsidR="00215A12" w:rsidRPr="000021BF">
        <w:rPr>
          <w:rFonts w:ascii="Times New Roman" w:hAnsi="Times New Roman" w:cs="Times New Roman"/>
          <w:color w:val="000000" w:themeColor="text1"/>
          <w:sz w:val="24"/>
          <w:szCs w:val="24"/>
        </w:rPr>
        <w:t>toward</w:t>
      </w:r>
      <w:r w:rsidRPr="000021BF">
        <w:rPr>
          <w:rFonts w:ascii="Times New Roman" w:hAnsi="Times New Roman" w:cs="Times New Roman"/>
          <w:color w:val="000000" w:themeColor="text1"/>
          <w:sz w:val="24"/>
          <w:szCs w:val="24"/>
        </w:rPr>
        <w:t xml:space="preserve"> the achievement of positive organizational outcomes</w:t>
      </w:r>
      <w:r w:rsidR="00E477EC" w:rsidRPr="000021BF">
        <w:rPr>
          <w:rFonts w:ascii="Times New Roman" w:hAnsi="Times New Roman" w:cs="Times New Roman"/>
          <w:color w:val="000000" w:themeColor="text1"/>
          <w:sz w:val="24"/>
          <w:szCs w:val="24"/>
        </w:rPr>
        <w:t xml:space="preserve"> requires a careful </w:t>
      </w:r>
      <w:r w:rsidR="00215A12" w:rsidRPr="000021BF">
        <w:rPr>
          <w:rFonts w:ascii="Times New Roman" w:hAnsi="Times New Roman" w:cs="Times New Roman"/>
          <w:color w:val="000000" w:themeColor="text1"/>
          <w:sz w:val="24"/>
          <w:szCs w:val="24"/>
        </w:rPr>
        <w:t>look into what enables this influence</w:t>
      </w:r>
      <w:r w:rsidRPr="000021BF">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RW.CITE{{556 Riaz,Safa 2016}}</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(Riaz, 2016)</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215A12" w:rsidRPr="000021BF">
        <w:rPr>
          <w:rFonts w:ascii="Times New Roman" w:hAnsi="Times New Roman" w:cs="Times New Roman"/>
          <w:color w:val="000000" w:themeColor="text1"/>
          <w:sz w:val="24"/>
          <w:szCs w:val="24"/>
        </w:rPr>
        <w:t>This study considers a multiple-theory approach</w:t>
      </w:r>
      <w:r w:rsidR="00756DCE" w:rsidRPr="000021BF">
        <w:rPr>
          <w:rFonts w:ascii="Times New Roman" w:hAnsi="Times New Roman" w:cs="Times New Roman"/>
          <w:color w:val="000000" w:themeColor="text1"/>
          <w:sz w:val="24"/>
          <w:szCs w:val="24"/>
        </w:rPr>
        <w:t xml:space="preserve"> </w:t>
      </w:r>
      <w:r w:rsidR="00756DCE"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RW.CITE{{589 Priyankara,HewawasamPuwakpitiyageRasika 2018; 590 Kunnanatt,JamesThomas 2016}}</w:instrText>
      </w:r>
      <w:r w:rsidR="00756DCE"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(Kunnanatt, 2016; Priyankara</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2018)</w:t>
      </w:r>
      <w:r w:rsidR="00756DCE" w:rsidRPr="000021BF">
        <w:rPr>
          <w:rFonts w:ascii="Times New Roman" w:hAnsi="Times New Roman" w:cs="Times New Roman"/>
          <w:color w:val="000000" w:themeColor="text1"/>
          <w:sz w:val="24"/>
          <w:szCs w:val="24"/>
        </w:rPr>
        <w:fldChar w:fldCharType="end"/>
      </w:r>
      <w:r w:rsidR="00215A12" w:rsidRPr="000021BF">
        <w:rPr>
          <w:rFonts w:ascii="Times New Roman" w:hAnsi="Times New Roman" w:cs="Times New Roman"/>
          <w:color w:val="000000" w:themeColor="text1"/>
          <w:sz w:val="24"/>
          <w:szCs w:val="24"/>
        </w:rPr>
        <w:t xml:space="preserve"> to </w:t>
      </w:r>
      <w:r w:rsidR="009D45E8" w:rsidRPr="000021BF">
        <w:rPr>
          <w:rFonts w:ascii="Times New Roman" w:hAnsi="Times New Roman" w:cs="Times New Roman"/>
          <w:color w:val="000000" w:themeColor="text1"/>
          <w:sz w:val="24"/>
          <w:szCs w:val="24"/>
        </w:rPr>
        <w:t>understand</w:t>
      </w:r>
      <w:r w:rsidR="00215A12" w:rsidRPr="000021BF">
        <w:rPr>
          <w:rFonts w:ascii="Times New Roman" w:hAnsi="Times New Roman" w:cs="Times New Roman"/>
          <w:color w:val="000000" w:themeColor="text1"/>
          <w:sz w:val="24"/>
          <w:szCs w:val="24"/>
        </w:rPr>
        <w:t xml:space="preserve"> the influence mechanism from different views and using different school of thoughts.</w:t>
      </w:r>
      <w:r w:rsidR="00083619">
        <w:rPr>
          <w:rFonts w:ascii="Times New Roman" w:hAnsi="Times New Roman" w:cs="Times New Roman"/>
          <w:color w:val="000000" w:themeColor="text1"/>
          <w:sz w:val="24"/>
          <w:szCs w:val="24"/>
        </w:rPr>
        <w:t xml:space="preserve"> </w:t>
      </w:r>
      <w:r w:rsidR="009D45E8" w:rsidRPr="000021BF">
        <w:rPr>
          <w:rFonts w:ascii="Times New Roman" w:hAnsi="Times New Roman" w:cs="Times New Roman"/>
          <w:color w:val="000000" w:themeColor="text1"/>
          <w:sz w:val="24"/>
          <w:szCs w:val="24"/>
        </w:rPr>
        <w:t>Additionally, a</w:t>
      </w:r>
      <w:r w:rsidR="00215A12" w:rsidRPr="000021BF">
        <w:rPr>
          <w:rFonts w:ascii="Times New Roman" w:hAnsi="Times New Roman" w:cs="Times New Roman"/>
          <w:color w:val="000000" w:themeColor="text1"/>
          <w:sz w:val="24"/>
          <w:szCs w:val="24"/>
        </w:rPr>
        <w:t xml:space="preserve">dopting such </w:t>
      </w:r>
      <w:r w:rsidR="0078135D" w:rsidRPr="000021BF">
        <w:rPr>
          <w:rFonts w:ascii="Times New Roman" w:hAnsi="Times New Roman" w:cs="Times New Roman"/>
          <w:color w:val="000000" w:themeColor="text1"/>
          <w:sz w:val="24"/>
          <w:szCs w:val="24"/>
        </w:rPr>
        <w:t xml:space="preserve">an </w:t>
      </w:r>
      <w:r w:rsidR="00215A12" w:rsidRPr="000021BF">
        <w:rPr>
          <w:rFonts w:ascii="Times New Roman" w:hAnsi="Times New Roman" w:cs="Times New Roman"/>
          <w:color w:val="000000" w:themeColor="text1"/>
          <w:sz w:val="24"/>
          <w:szCs w:val="24"/>
        </w:rPr>
        <w:t xml:space="preserve">approach is expected to </w:t>
      </w:r>
      <w:r w:rsidR="009D45E8" w:rsidRPr="000021BF">
        <w:rPr>
          <w:rFonts w:ascii="Times New Roman" w:hAnsi="Times New Roman" w:cs="Times New Roman"/>
          <w:color w:val="000000" w:themeColor="text1"/>
          <w:sz w:val="24"/>
          <w:szCs w:val="24"/>
        </w:rPr>
        <w:t>set</w:t>
      </w:r>
      <w:r w:rsidR="00215A12" w:rsidRPr="000021BF">
        <w:rPr>
          <w:rFonts w:ascii="Times New Roman" w:hAnsi="Times New Roman" w:cs="Times New Roman"/>
          <w:color w:val="000000" w:themeColor="text1"/>
          <w:sz w:val="24"/>
          <w:szCs w:val="24"/>
        </w:rPr>
        <w:t xml:space="preserve"> a new approach in studying HRM practice influence </w:t>
      </w:r>
      <w:r w:rsidR="003C26B1" w:rsidRPr="000021BF">
        <w:rPr>
          <w:rFonts w:ascii="Times New Roman" w:hAnsi="Times New Roman" w:cs="Times New Roman"/>
          <w:color w:val="000000" w:themeColor="text1"/>
          <w:sz w:val="24"/>
          <w:szCs w:val="24"/>
        </w:rPr>
        <w:t xml:space="preserve">by </w:t>
      </w:r>
      <w:r w:rsidR="003F164F" w:rsidRPr="000021BF">
        <w:rPr>
          <w:rFonts w:ascii="Times New Roman" w:hAnsi="Times New Roman" w:cs="Times New Roman"/>
          <w:color w:val="000000" w:themeColor="text1"/>
          <w:sz w:val="24"/>
          <w:szCs w:val="24"/>
        </w:rPr>
        <w:t>merging</w:t>
      </w:r>
      <w:r w:rsidR="003C26B1" w:rsidRPr="000021BF">
        <w:rPr>
          <w:rFonts w:ascii="Times New Roman" w:hAnsi="Times New Roman" w:cs="Times New Roman"/>
          <w:color w:val="000000" w:themeColor="text1"/>
          <w:sz w:val="24"/>
          <w:szCs w:val="24"/>
        </w:rPr>
        <w:t xml:space="preserve"> different theories and their explanation of the influence mechanism under study.</w:t>
      </w:r>
      <w:r w:rsidR="00083619">
        <w:rPr>
          <w:rFonts w:ascii="Times New Roman" w:hAnsi="Times New Roman" w:cs="Times New Roman"/>
          <w:color w:val="000000" w:themeColor="text1"/>
          <w:sz w:val="24"/>
          <w:szCs w:val="24"/>
        </w:rPr>
        <w:t xml:space="preserve"> </w:t>
      </w:r>
      <w:r w:rsidR="003F164F" w:rsidRPr="000021BF">
        <w:rPr>
          <w:rFonts w:ascii="Times New Roman" w:hAnsi="Times New Roman" w:cs="Times New Roman"/>
          <w:color w:val="000000" w:themeColor="text1"/>
          <w:sz w:val="24"/>
          <w:szCs w:val="24"/>
        </w:rPr>
        <w:t>This study will combine the social exchange theory and the resource-based view of the firm in studying the HRM influence.</w:t>
      </w:r>
    </w:p>
    <w:p w14:paraId="44C2ACEA" w14:textId="79444A09" w:rsidR="00357589" w:rsidRPr="000021BF" w:rsidRDefault="00923701"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Social exchange theory and resource-based view of the </w:t>
      </w:r>
      <w:r w:rsidR="000E3E47" w:rsidRPr="000021BF">
        <w:rPr>
          <w:rFonts w:ascii="Times New Roman" w:hAnsi="Times New Roman" w:cs="Times New Roman"/>
          <w:color w:val="000000" w:themeColor="text1"/>
          <w:sz w:val="24"/>
          <w:szCs w:val="24"/>
        </w:rPr>
        <w:t>firm</w:t>
      </w:r>
      <w:r w:rsidRPr="000021BF">
        <w:rPr>
          <w:rFonts w:ascii="Times New Roman" w:hAnsi="Times New Roman" w:cs="Times New Roman"/>
          <w:color w:val="000000" w:themeColor="text1"/>
          <w:sz w:val="24"/>
          <w:szCs w:val="24"/>
        </w:rPr>
        <w:t xml:space="preserve"> are among the most used theoretical backgrounds when seeking to understand the HRM-positive organizational outcomes relationship.</w:t>
      </w:r>
      <w:r w:rsidR="009C0F94" w:rsidRPr="000021BF">
        <w:rPr>
          <w:rFonts w:ascii="Times New Roman" w:hAnsi="Times New Roman" w:cs="Times New Roman"/>
          <w:color w:val="000000" w:themeColor="text1"/>
          <w:sz w:val="24"/>
          <w:szCs w:val="24"/>
        </w:rPr>
        <w:t xml:space="preserve"> A basic supporting argument in this regard is that</w:t>
      </w:r>
      <w:r w:rsidR="003F164F" w:rsidRPr="000021BF">
        <w:rPr>
          <w:rFonts w:ascii="Times New Roman" w:hAnsi="Times New Roman" w:cs="Times New Roman"/>
          <w:color w:val="000000" w:themeColor="text1"/>
          <w:sz w:val="24"/>
          <w:szCs w:val="24"/>
        </w:rPr>
        <w:t xml:space="preserve"> the</w:t>
      </w:r>
      <w:r w:rsidR="009C0F94" w:rsidRPr="000021BF">
        <w:rPr>
          <w:rFonts w:ascii="Times New Roman" w:hAnsi="Times New Roman" w:cs="Times New Roman"/>
          <w:color w:val="000000" w:themeColor="text1"/>
          <w:sz w:val="24"/>
          <w:szCs w:val="24"/>
        </w:rPr>
        <w:t xml:space="preserve"> design and implementation of effective HRM system will enhance </w:t>
      </w:r>
      <w:r w:rsidR="004A762B" w:rsidRPr="000021BF">
        <w:rPr>
          <w:rFonts w:ascii="Times New Roman" w:hAnsi="Times New Roman" w:cs="Times New Roman"/>
          <w:color w:val="000000" w:themeColor="text1"/>
          <w:sz w:val="24"/>
          <w:szCs w:val="24"/>
        </w:rPr>
        <w:t xml:space="preserve">the influence of </w:t>
      </w:r>
      <w:r w:rsidR="009C0F94" w:rsidRPr="000021BF">
        <w:rPr>
          <w:rFonts w:ascii="Times New Roman" w:hAnsi="Times New Roman" w:cs="Times New Roman"/>
          <w:color w:val="000000" w:themeColor="text1"/>
          <w:sz w:val="24"/>
          <w:szCs w:val="24"/>
        </w:rPr>
        <w:t>human</w:t>
      </w:r>
      <w:r w:rsidR="004A762B" w:rsidRPr="000021BF">
        <w:rPr>
          <w:rFonts w:ascii="Times New Roman" w:hAnsi="Times New Roman" w:cs="Times New Roman"/>
          <w:color w:val="000000" w:themeColor="text1"/>
          <w:sz w:val="24"/>
          <w:szCs w:val="24"/>
        </w:rPr>
        <w:t xml:space="preserve"> capital as a resource which enables </w:t>
      </w:r>
      <w:r w:rsidR="009C0F94" w:rsidRPr="000021BF">
        <w:rPr>
          <w:rFonts w:ascii="Times New Roman" w:hAnsi="Times New Roman" w:cs="Times New Roman"/>
          <w:color w:val="000000" w:themeColor="text1"/>
          <w:sz w:val="24"/>
          <w:szCs w:val="24"/>
        </w:rPr>
        <w:t xml:space="preserve">a sustained competitive advantage </w:t>
      </w:r>
      <w:r w:rsidR="00FC473F" w:rsidRPr="000021BF">
        <w:rPr>
          <w:rFonts w:ascii="Times New Roman" w:hAnsi="Times New Roman" w:cs="Times New Roman"/>
          <w:color w:val="000000" w:themeColor="text1"/>
          <w:sz w:val="24"/>
          <w:szCs w:val="24"/>
        </w:rPr>
        <w:fldChar w:fldCharType="begin"/>
      </w:r>
      <w:r w:rsidR="00527764" w:rsidRPr="000021BF">
        <w:rPr>
          <w:rFonts w:ascii="Times New Roman" w:hAnsi="Times New Roman" w:cs="Times New Roman"/>
          <w:color w:val="000000" w:themeColor="text1"/>
          <w:sz w:val="24"/>
          <w:szCs w:val="24"/>
        </w:rPr>
        <w:instrText>ADDIN RW.CITE{{575 Mazurenko,Olena 2012; 578 Paauwe,Jaap 2003}}</w:instrText>
      </w:r>
      <w:r w:rsidR="00FC473F" w:rsidRPr="000021BF">
        <w:rPr>
          <w:rFonts w:ascii="Times New Roman" w:hAnsi="Times New Roman" w:cs="Times New Roman"/>
          <w:color w:val="000000" w:themeColor="text1"/>
          <w:sz w:val="24"/>
          <w:szCs w:val="24"/>
        </w:rPr>
        <w:fldChar w:fldCharType="separate"/>
      </w:r>
      <w:r w:rsidR="00527764" w:rsidRPr="000021BF">
        <w:rPr>
          <w:rFonts w:ascii="Times New Roman" w:hAnsi="Times New Roman" w:cs="Times New Roman"/>
          <w:color w:val="000000" w:themeColor="text1"/>
          <w:sz w:val="24"/>
          <w:szCs w:val="24"/>
        </w:rPr>
        <w:t>(Mazurenko and O’Connor, 2012; Paauwe and Boselie, 2003)</w:t>
      </w:r>
      <w:r w:rsidR="00FC473F" w:rsidRPr="000021BF">
        <w:rPr>
          <w:rFonts w:ascii="Times New Roman" w:hAnsi="Times New Roman" w:cs="Times New Roman"/>
          <w:color w:val="000000" w:themeColor="text1"/>
          <w:sz w:val="24"/>
          <w:szCs w:val="24"/>
        </w:rPr>
        <w:fldChar w:fldCharType="end"/>
      </w:r>
      <w:r w:rsidR="009C0F94" w:rsidRPr="000021BF">
        <w:rPr>
          <w:rFonts w:ascii="Times New Roman" w:hAnsi="Times New Roman" w:cs="Times New Roman"/>
          <w:color w:val="000000" w:themeColor="text1"/>
          <w:sz w:val="24"/>
          <w:szCs w:val="24"/>
        </w:rPr>
        <w:t xml:space="preserve"> and positive behavioral reciprocation</w:t>
      </w:r>
      <w:r w:rsidR="00781714" w:rsidRPr="000021BF">
        <w:rPr>
          <w:rFonts w:ascii="Times New Roman" w:hAnsi="Times New Roman" w:cs="Times New Roman"/>
          <w:color w:val="000000" w:themeColor="text1"/>
          <w:sz w:val="24"/>
          <w:szCs w:val="24"/>
        </w:rPr>
        <w:t xml:space="preserve"> </w:t>
      </w:r>
      <w:r w:rsidR="00781714"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RW.CITE{{555 Settoon,RandallP 1996}}</w:instrText>
      </w:r>
      <w:r w:rsidR="00781714"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(Settoon</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1996)</w:t>
      </w:r>
      <w:r w:rsidR="00781714" w:rsidRPr="000021BF">
        <w:rPr>
          <w:rFonts w:ascii="Times New Roman" w:hAnsi="Times New Roman" w:cs="Times New Roman"/>
          <w:color w:val="000000" w:themeColor="text1"/>
          <w:sz w:val="24"/>
          <w:szCs w:val="24"/>
        </w:rPr>
        <w:fldChar w:fldCharType="end"/>
      </w:r>
      <w:r w:rsidR="009C0F94" w:rsidRPr="000021BF">
        <w:rPr>
          <w:rFonts w:ascii="Times New Roman" w:hAnsi="Times New Roman" w:cs="Times New Roman"/>
          <w:color w:val="000000" w:themeColor="text1"/>
          <w:sz w:val="24"/>
          <w:szCs w:val="24"/>
        </w:rPr>
        <w:t>.</w:t>
      </w:r>
    </w:p>
    <w:p w14:paraId="0A1B9918" w14:textId="1776A86E" w:rsidR="00357589" w:rsidRPr="000021BF" w:rsidRDefault="00357589" w:rsidP="00A419A5">
      <w:pPr>
        <w:pStyle w:val="Heading3"/>
        <w:numPr>
          <w:ilvl w:val="2"/>
          <w:numId w:val="11"/>
        </w:numPr>
        <w:spacing w:line="480" w:lineRule="auto"/>
        <w:ind w:left="720" w:hanging="720"/>
        <w:rPr>
          <w:rFonts w:ascii="Times New Roman" w:hAnsi="Times New Roman" w:cs="Times New Roman"/>
          <w:color w:val="000000" w:themeColor="text1"/>
          <w:sz w:val="26"/>
          <w:szCs w:val="26"/>
        </w:rPr>
      </w:pPr>
      <w:bookmarkStart w:id="1074" w:name="_Toc26277556"/>
      <w:r w:rsidRPr="000021BF">
        <w:rPr>
          <w:rFonts w:ascii="Times New Roman" w:hAnsi="Times New Roman" w:cs="Times New Roman"/>
          <w:color w:val="000000" w:themeColor="text1"/>
          <w:sz w:val="26"/>
          <w:szCs w:val="26"/>
        </w:rPr>
        <w:t xml:space="preserve">Social Exchange </w:t>
      </w:r>
      <w:r w:rsidR="00903CD6">
        <w:rPr>
          <w:rFonts w:ascii="Times New Roman" w:hAnsi="Times New Roman" w:cs="Times New Roman"/>
          <w:color w:val="000000" w:themeColor="text1"/>
          <w:sz w:val="26"/>
          <w:szCs w:val="26"/>
        </w:rPr>
        <w:t>T</w:t>
      </w:r>
      <w:r w:rsidRPr="000021BF">
        <w:rPr>
          <w:rFonts w:ascii="Times New Roman" w:hAnsi="Times New Roman" w:cs="Times New Roman"/>
          <w:color w:val="000000" w:themeColor="text1"/>
          <w:sz w:val="26"/>
          <w:szCs w:val="26"/>
        </w:rPr>
        <w:t>heory</w:t>
      </w:r>
      <w:bookmarkEnd w:id="1074"/>
    </w:p>
    <w:p w14:paraId="59EF246F" w14:textId="0D23E857" w:rsidR="00AB6609" w:rsidRPr="000021BF" w:rsidRDefault="00522DF6" w:rsidP="00BA3DBB">
      <w:pPr>
        <w:autoSpaceDE w:val="0"/>
        <w:autoSpaceDN w:val="0"/>
        <w:adjustRightInd w:val="0"/>
        <w:spacing w:after="0"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The social exchange theory originated in the </w:t>
      </w:r>
      <w:r w:rsidR="00931B40" w:rsidRPr="000021BF">
        <w:rPr>
          <w:rFonts w:ascii="Times New Roman" w:hAnsi="Times New Roman" w:cs="Times New Roman"/>
          <w:color w:val="000000" w:themeColor="text1"/>
          <w:sz w:val="24"/>
          <w:szCs w:val="24"/>
        </w:rPr>
        <w:t>‘</w:t>
      </w:r>
      <w:r w:rsidRPr="000021BF">
        <w:rPr>
          <w:rFonts w:ascii="Times New Roman" w:hAnsi="Times New Roman" w:cs="Times New Roman"/>
          <w:color w:val="000000" w:themeColor="text1"/>
          <w:sz w:val="24"/>
          <w:szCs w:val="24"/>
        </w:rPr>
        <w:t xml:space="preserve">50s of the last century and further developed during the </w:t>
      </w:r>
      <w:r w:rsidR="00931B40" w:rsidRPr="000021BF">
        <w:rPr>
          <w:rFonts w:ascii="Times New Roman" w:hAnsi="Times New Roman" w:cs="Times New Roman"/>
          <w:color w:val="000000" w:themeColor="text1"/>
          <w:sz w:val="24"/>
          <w:szCs w:val="24"/>
        </w:rPr>
        <w:t>‘</w:t>
      </w:r>
      <w:r w:rsidRPr="000021BF">
        <w:rPr>
          <w:rFonts w:ascii="Times New Roman" w:hAnsi="Times New Roman" w:cs="Times New Roman"/>
          <w:color w:val="000000" w:themeColor="text1"/>
          <w:sz w:val="24"/>
          <w:szCs w:val="24"/>
        </w:rPr>
        <w:t xml:space="preserve">60s of the same century by contributions of many fields such </w:t>
      </w:r>
      <w:r w:rsidRPr="000021BF">
        <w:rPr>
          <w:rFonts w:ascii="Times New Roman" w:hAnsi="Times New Roman" w:cs="Times New Roman"/>
          <w:color w:val="000000" w:themeColor="text1"/>
          <w:sz w:val="24"/>
          <w:szCs w:val="24"/>
        </w:rPr>
        <w:lastRenderedPageBreak/>
        <w:t xml:space="preserve">as psychology, sociology, social psychology, and many others </w:t>
      </w:r>
      <w:r w:rsidRPr="000021BF">
        <w:rPr>
          <w:rFonts w:ascii="Times New Roman" w:hAnsi="Times New Roman" w:cs="Times New Roman"/>
          <w:color w:val="000000" w:themeColor="text1"/>
          <w:sz w:val="24"/>
          <w:szCs w:val="24"/>
        </w:rPr>
        <w:fldChar w:fldCharType="begin"/>
      </w:r>
      <w:r w:rsidR="00807628" w:rsidRPr="000021BF">
        <w:rPr>
          <w:rFonts w:ascii="Times New Roman" w:hAnsi="Times New Roman" w:cs="Times New Roman"/>
          <w:color w:val="000000" w:themeColor="text1"/>
          <w:sz w:val="24"/>
          <w:szCs w:val="24"/>
        </w:rPr>
        <w:instrText>ADDIN RW.CITE{{535 Emerson,RichardM 1976; 40 Cropanzano,Russell 2005}}</w:instrText>
      </w:r>
      <w:r w:rsidRPr="000021BF">
        <w:rPr>
          <w:rFonts w:ascii="Times New Roman" w:hAnsi="Times New Roman" w:cs="Times New Roman"/>
          <w:color w:val="000000" w:themeColor="text1"/>
          <w:sz w:val="24"/>
          <w:szCs w:val="24"/>
        </w:rPr>
        <w:fldChar w:fldCharType="separate"/>
      </w:r>
      <w:r w:rsidR="00807628" w:rsidRPr="000021BF">
        <w:rPr>
          <w:rFonts w:ascii="Times New Roman" w:hAnsi="Times New Roman" w:cs="Times New Roman"/>
          <w:color w:val="000000" w:themeColor="text1"/>
          <w:sz w:val="24"/>
          <w:szCs w:val="24"/>
        </w:rPr>
        <w:t>(Cropanzano and Mitchell, 2005; Emerson, 1976)</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8C05CA" w:rsidRPr="000021BF">
        <w:rPr>
          <w:rFonts w:ascii="Times New Roman" w:hAnsi="Times New Roman" w:cs="Times New Roman"/>
          <w:color w:val="000000" w:themeColor="text1"/>
          <w:sz w:val="24"/>
          <w:szCs w:val="24"/>
        </w:rPr>
        <w:t>As a conceptual model, the s</w:t>
      </w:r>
      <w:r w:rsidR="00951F56" w:rsidRPr="000021BF">
        <w:rPr>
          <w:rFonts w:ascii="Times New Roman" w:hAnsi="Times New Roman" w:cs="Times New Roman"/>
          <w:color w:val="000000" w:themeColor="text1"/>
          <w:sz w:val="24"/>
          <w:szCs w:val="24"/>
        </w:rPr>
        <w:t xml:space="preserve">ocial exchange theory is one of the most </w:t>
      </w:r>
      <w:r w:rsidR="00CB23F0" w:rsidRPr="000021BF">
        <w:rPr>
          <w:rFonts w:ascii="Times New Roman" w:hAnsi="Times New Roman" w:cs="Times New Roman"/>
          <w:color w:val="000000" w:themeColor="text1"/>
          <w:sz w:val="24"/>
          <w:szCs w:val="24"/>
        </w:rPr>
        <w:t>significant</w:t>
      </w:r>
      <w:r w:rsidR="008C05CA" w:rsidRPr="000021BF">
        <w:rPr>
          <w:rFonts w:ascii="Times New Roman" w:hAnsi="Times New Roman" w:cs="Times New Roman"/>
          <w:color w:val="000000" w:themeColor="text1"/>
          <w:sz w:val="24"/>
          <w:szCs w:val="24"/>
        </w:rPr>
        <w:t>ly used</w:t>
      </w:r>
      <w:r w:rsidR="00951F56" w:rsidRPr="000021BF">
        <w:rPr>
          <w:rFonts w:ascii="Times New Roman" w:hAnsi="Times New Roman" w:cs="Times New Roman"/>
          <w:color w:val="000000" w:themeColor="text1"/>
          <w:sz w:val="24"/>
          <w:szCs w:val="24"/>
        </w:rPr>
        <w:t xml:space="preserve"> </w:t>
      </w:r>
      <w:r w:rsidR="00CB23F0" w:rsidRPr="000021BF">
        <w:rPr>
          <w:rFonts w:ascii="Times New Roman" w:hAnsi="Times New Roman" w:cs="Times New Roman"/>
          <w:color w:val="000000" w:themeColor="text1"/>
          <w:sz w:val="24"/>
          <w:szCs w:val="24"/>
        </w:rPr>
        <w:t>models</w:t>
      </w:r>
      <w:r w:rsidR="00951F56" w:rsidRPr="000021BF">
        <w:rPr>
          <w:rFonts w:ascii="Times New Roman" w:hAnsi="Times New Roman" w:cs="Times New Roman"/>
          <w:color w:val="000000" w:themeColor="text1"/>
          <w:sz w:val="24"/>
          <w:szCs w:val="24"/>
        </w:rPr>
        <w:t xml:space="preserve"> in organizational behavior</w:t>
      </w:r>
      <w:r w:rsidR="00073DD1" w:rsidRPr="000021BF">
        <w:rPr>
          <w:rFonts w:ascii="Times New Roman" w:hAnsi="Times New Roman" w:cs="Times New Roman"/>
          <w:color w:val="000000" w:themeColor="text1"/>
          <w:sz w:val="24"/>
          <w:szCs w:val="24"/>
        </w:rPr>
        <w:t xml:space="preserve"> especially when</w:t>
      </w:r>
      <w:r w:rsidR="0029554F" w:rsidRPr="000021BF">
        <w:rPr>
          <w:rFonts w:ascii="Times New Roman" w:hAnsi="Times New Roman" w:cs="Times New Roman"/>
          <w:color w:val="000000" w:themeColor="text1"/>
          <w:sz w:val="24"/>
          <w:szCs w:val="24"/>
        </w:rPr>
        <w:t xml:space="preserve"> </w:t>
      </w:r>
      <w:r w:rsidR="009F5C36" w:rsidRPr="000021BF">
        <w:rPr>
          <w:rFonts w:ascii="Times New Roman" w:hAnsi="Times New Roman" w:cs="Times New Roman"/>
          <w:color w:val="000000" w:themeColor="text1"/>
          <w:sz w:val="24"/>
          <w:szCs w:val="24"/>
        </w:rPr>
        <w:t>discussin</w:t>
      </w:r>
      <w:r w:rsidR="00073DD1" w:rsidRPr="000021BF">
        <w:rPr>
          <w:rFonts w:ascii="Times New Roman" w:hAnsi="Times New Roman" w:cs="Times New Roman"/>
          <w:color w:val="000000" w:themeColor="text1"/>
          <w:sz w:val="24"/>
          <w:szCs w:val="24"/>
        </w:rPr>
        <w:t>g</w:t>
      </w:r>
      <w:r w:rsidR="009F5C36" w:rsidRPr="000021BF">
        <w:rPr>
          <w:rFonts w:ascii="Times New Roman" w:hAnsi="Times New Roman" w:cs="Times New Roman"/>
          <w:color w:val="000000" w:themeColor="text1"/>
          <w:sz w:val="24"/>
          <w:szCs w:val="24"/>
        </w:rPr>
        <w:t xml:space="preserve"> </w:t>
      </w:r>
      <w:r w:rsidR="00073DD1" w:rsidRPr="000021BF">
        <w:rPr>
          <w:rFonts w:ascii="Times New Roman" w:hAnsi="Times New Roman" w:cs="Times New Roman"/>
          <w:color w:val="000000" w:themeColor="text1"/>
          <w:sz w:val="24"/>
          <w:szCs w:val="24"/>
        </w:rPr>
        <w:t xml:space="preserve">dually interacting </w:t>
      </w:r>
      <w:r w:rsidR="0029554F" w:rsidRPr="000021BF">
        <w:rPr>
          <w:rFonts w:ascii="Times New Roman" w:hAnsi="Times New Roman" w:cs="Times New Roman"/>
          <w:color w:val="000000" w:themeColor="text1"/>
          <w:sz w:val="24"/>
          <w:szCs w:val="24"/>
        </w:rPr>
        <w:t xml:space="preserve">relationships </w:t>
      </w:r>
      <w:r w:rsidR="00073DD1" w:rsidRPr="000021BF">
        <w:rPr>
          <w:rFonts w:ascii="Times New Roman" w:hAnsi="Times New Roman" w:cs="Times New Roman"/>
          <w:color w:val="000000" w:themeColor="text1"/>
          <w:sz w:val="24"/>
          <w:szCs w:val="24"/>
        </w:rPr>
        <w:t xml:space="preserve">either at </w:t>
      </w:r>
      <w:r w:rsidR="00513EA8" w:rsidRPr="000021BF">
        <w:rPr>
          <w:rFonts w:ascii="Times New Roman" w:hAnsi="Times New Roman" w:cs="Times New Roman"/>
          <w:color w:val="000000" w:themeColor="text1"/>
          <w:sz w:val="24"/>
          <w:szCs w:val="24"/>
        </w:rPr>
        <w:t xml:space="preserve">an </w:t>
      </w:r>
      <w:r w:rsidR="0029554F" w:rsidRPr="000021BF">
        <w:rPr>
          <w:rFonts w:ascii="Times New Roman" w:hAnsi="Times New Roman" w:cs="Times New Roman"/>
          <w:color w:val="000000" w:themeColor="text1"/>
          <w:sz w:val="24"/>
          <w:szCs w:val="24"/>
        </w:rPr>
        <w:t>individual or institution</w:t>
      </w:r>
      <w:r w:rsidR="00073DD1" w:rsidRPr="000021BF">
        <w:rPr>
          <w:rFonts w:ascii="Times New Roman" w:hAnsi="Times New Roman" w:cs="Times New Roman"/>
          <w:color w:val="000000" w:themeColor="text1"/>
          <w:sz w:val="24"/>
          <w:szCs w:val="24"/>
        </w:rPr>
        <w:t>al perspective</w:t>
      </w:r>
      <w:r w:rsidR="0029554F" w:rsidRPr="000021BF">
        <w:rPr>
          <w:rFonts w:ascii="Times New Roman" w:hAnsi="Times New Roman" w:cs="Times New Roman"/>
          <w:color w:val="000000" w:themeColor="text1"/>
          <w:sz w:val="24"/>
          <w:szCs w:val="24"/>
        </w:rPr>
        <w:t xml:space="preserve"> </w:t>
      </w:r>
      <w:r w:rsidR="0029554F"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RW.CITE{{40 Cropanzano,Russell 2005; 537 Cook,KarenS 2013}}</w:instrText>
      </w:r>
      <w:r w:rsidR="0029554F"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(Cook</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2013; Cropanzano and Mitchell, 2005)</w:t>
      </w:r>
      <w:r w:rsidR="0029554F" w:rsidRPr="000021BF">
        <w:rPr>
          <w:rFonts w:ascii="Times New Roman" w:hAnsi="Times New Roman" w:cs="Times New Roman"/>
          <w:color w:val="000000" w:themeColor="text1"/>
          <w:sz w:val="24"/>
          <w:szCs w:val="24"/>
        </w:rPr>
        <w:fldChar w:fldCharType="end"/>
      </w:r>
      <w:r w:rsidR="0029554F"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4E2AB2" w:rsidRPr="000021BF">
        <w:rPr>
          <w:rFonts w:ascii="Times New Roman" w:hAnsi="Times New Roman" w:cs="Times New Roman"/>
          <w:color w:val="000000" w:themeColor="text1"/>
          <w:sz w:val="24"/>
          <w:szCs w:val="24"/>
        </w:rPr>
        <w:t xml:space="preserve">Furthermore, </w:t>
      </w:r>
      <w:r w:rsidR="00BC10FD" w:rsidRPr="000021BF">
        <w:rPr>
          <w:rFonts w:ascii="Times New Roman" w:hAnsi="Times New Roman" w:cs="Times New Roman"/>
          <w:color w:val="000000" w:themeColor="text1"/>
          <w:sz w:val="24"/>
          <w:szCs w:val="24"/>
        </w:rPr>
        <w:t>it is a</w:t>
      </w:r>
      <w:r w:rsidR="009D02B8" w:rsidRPr="000021BF">
        <w:rPr>
          <w:rFonts w:ascii="Times New Roman" w:hAnsi="Times New Roman" w:cs="Times New Roman"/>
          <w:color w:val="000000" w:themeColor="text1"/>
          <w:sz w:val="24"/>
          <w:szCs w:val="24"/>
        </w:rPr>
        <w:t>n</w:t>
      </w:r>
      <w:r w:rsidR="00BC10FD" w:rsidRPr="000021BF">
        <w:rPr>
          <w:rFonts w:ascii="Times New Roman" w:hAnsi="Times New Roman" w:cs="Times New Roman"/>
          <w:color w:val="000000" w:themeColor="text1"/>
          <w:sz w:val="24"/>
          <w:szCs w:val="24"/>
        </w:rPr>
        <w:t xml:space="preserve"> </w:t>
      </w:r>
      <w:r w:rsidR="009D02B8" w:rsidRPr="000021BF">
        <w:rPr>
          <w:rFonts w:ascii="Times New Roman" w:hAnsi="Times New Roman" w:cs="Times New Roman"/>
          <w:color w:val="000000" w:themeColor="text1"/>
          <w:sz w:val="24"/>
          <w:szCs w:val="24"/>
        </w:rPr>
        <w:t>extensive</w:t>
      </w:r>
      <w:r w:rsidR="00BC10FD" w:rsidRPr="000021BF">
        <w:rPr>
          <w:rFonts w:ascii="Times New Roman" w:hAnsi="Times New Roman" w:cs="Times New Roman"/>
          <w:color w:val="000000" w:themeColor="text1"/>
          <w:sz w:val="24"/>
          <w:szCs w:val="24"/>
        </w:rPr>
        <w:t xml:space="preserve"> theory that </w:t>
      </w:r>
      <w:r w:rsidR="009D02B8" w:rsidRPr="000021BF">
        <w:rPr>
          <w:rFonts w:ascii="Times New Roman" w:hAnsi="Times New Roman" w:cs="Times New Roman"/>
          <w:color w:val="000000" w:themeColor="text1"/>
          <w:sz w:val="24"/>
          <w:szCs w:val="24"/>
        </w:rPr>
        <w:t xml:space="preserve">addresses </w:t>
      </w:r>
      <w:r w:rsidR="00BC10FD" w:rsidRPr="000021BF">
        <w:rPr>
          <w:rFonts w:ascii="Times New Roman" w:hAnsi="Times New Roman" w:cs="Times New Roman"/>
          <w:color w:val="000000" w:themeColor="text1"/>
          <w:sz w:val="24"/>
          <w:szCs w:val="24"/>
        </w:rPr>
        <w:t xml:space="preserve">human exchange relations both at micro and macro levels </w:t>
      </w:r>
      <w:r w:rsidR="00BC10FD"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RW.CITE{{589 Priyankara,HewawasamPuwakpitiyageRasika 2018}}</w:instrText>
      </w:r>
      <w:r w:rsidR="00BC10FD"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(Priyankara</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2018)</w:t>
      </w:r>
      <w:r w:rsidR="00BC10FD" w:rsidRPr="000021BF">
        <w:rPr>
          <w:rFonts w:ascii="Times New Roman" w:hAnsi="Times New Roman" w:cs="Times New Roman"/>
          <w:color w:val="000000" w:themeColor="text1"/>
          <w:sz w:val="24"/>
          <w:szCs w:val="24"/>
        </w:rPr>
        <w:fldChar w:fldCharType="end"/>
      </w:r>
      <w:r w:rsidR="00BC10FD" w:rsidRPr="000021BF">
        <w:rPr>
          <w:rFonts w:ascii="Times New Roman" w:hAnsi="Times New Roman" w:cs="Times New Roman"/>
          <w:color w:val="000000" w:themeColor="text1"/>
          <w:sz w:val="24"/>
          <w:szCs w:val="24"/>
        </w:rPr>
        <w:t>.</w:t>
      </w:r>
    </w:p>
    <w:p w14:paraId="01CE1659" w14:textId="1AEE2F83" w:rsidR="00A4482E" w:rsidRPr="000021BF" w:rsidRDefault="002167C3" w:rsidP="00BA3DBB">
      <w:pPr>
        <w:autoSpaceDE w:val="0"/>
        <w:autoSpaceDN w:val="0"/>
        <w:adjustRightInd w:val="0"/>
        <w:spacing w:after="0"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Relative to organizations, s</w:t>
      </w:r>
      <w:r w:rsidR="000F2976" w:rsidRPr="000021BF">
        <w:rPr>
          <w:rFonts w:ascii="Times New Roman" w:hAnsi="Times New Roman" w:cs="Times New Roman"/>
          <w:color w:val="000000" w:themeColor="text1"/>
          <w:sz w:val="24"/>
          <w:szCs w:val="24"/>
        </w:rPr>
        <w:t>ocial exchange theory has</w:t>
      </w:r>
      <w:r w:rsidR="004252A7" w:rsidRPr="000021BF">
        <w:rPr>
          <w:rFonts w:ascii="Times New Roman" w:hAnsi="Times New Roman" w:cs="Times New Roman"/>
          <w:color w:val="000000" w:themeColor="text1"/>
          <w:sz w:val="24"/>
          <w:szCs w:val="24"/>
        </w:rPr>
        <w:t xml:space="preserve"> long</w:t>
      </w:r>
      <w:r w:rsidR="000F2976" w:rsidRPr="000021BF">
        <w:rPr>
          <w:rFonts w:ascii="Times New Roman" w:hAnsi="Times New Roman" w:cs="Times New Roman"/>
          <w:color w:val="000000" w:themeColor="text1"/>
          <w:sz w:val="24"/>
          <w:szCs w:val="24"/>
        </w:rPr>
        <w:t xml:space="preserve"> been </w:t>
      </w:r>
      <w:r w:rsidR="004252A7" w:rsidRPr="000021BF">
        <w:rPr>
          <w:rFonts w:ascii="Times New Roman" w:hAnsi="Times New Roman" w:cs="Times New Roman"/>
          <w:color w:val="000000" w:themeColor="text1"/>
          <w:sz w:val="24"/>
          <w:szCs w:val="24"/>
        </w:rPr>
        <w:t>accompanying</w:t>
      </w:r>
      <w:r w:rsidR="000F2976" w:rsidRPr="000021BF">
        <w:rPr>
          <w:rFonts w:ascii="Times New Roman" w:hAnsi="Times New Roman" w:cs="Times New Roman"/>
          <w:color w:val="000000" w:themeColor="text1"/>
          <w:sz w:val="24"/>
          <w:szCs w:val="24"/>
        </w:rPr>
        <w:t xml:space="preserve"> researchers</w:t>
      </w:r>
      <w:r w:rsidR="004252A7" w:rsidRPr="000021BF">
        <w:rPr>
          <w:rFonts w:ascii="Times New Roman" w:hAnsi="Times New Roman" w:cs="Times New Roman"/>
          <w:color w:val="000000" w:themeColor="text1"/>
          <w:sz w:val="24"/>
          <w:szCs w:val="24"/>
        </w:rPr>
        <w:t>’</w:t>
      </w:r>
      <w:r w:rsidR="000F2976" w:rsidRPr="000021BF">
        <w:rPr>
          <w:rFonts w:ascii="Times New Roman" w:hAnsi="Times New Roman" w:cs="Times New Roman"/>
          <w:color w:val="000000" w:themeColor="text1"/>
          <w:sz w:val="24"/>
          <w:szCs w:val="24"/>
        </w:rPr>
        <w:t xml:space="preserve"> </w:t>
      </w:r>
      <w:r w:rsidR="004252A7" w:rsidRPr="000021BF">
        <w:rPr>
          <w:rFonts w:ascii="Times New Roman" w:hAnsi="Times New Roman" w:cs="Times New Roman"/>
          <w:color w:val="000000" w:themeColor="text1"/>
          <w:sz w:val="24"/>
          <w:szCs w:val="24"/>
        </w:rPr>
        <w:t xml:space="preserve">effort </w:t>
      </w:r>
      <w:r w:rsidR="000F2976" w:rsidRPr="000021BF">
        <w:rPr>
          <w:rFonts w:ascii="Times New Roman" w:hAnsi="Times New Roman" w:cs="Times New Roman"/>
          <w:color w:val="000000" w:themeColor="text1"/>
          <w:sz w:val="24"/>
          <w:szCs w:val="24"/>
        </w:rPr>
        <w:t xml:space="preserve">to describe the motivational </w:t>
      </w:r>
      <w:r w:rsidR="004252A7" w:rsidRPr="000021BF">
        <w:rPr>
          <w:rFonts w:ascii="Times New Roman" w:hAnsi="Times New Roman" w:cs="Times New Roman"/>
          <w:color w:val="000000" w:themeColor="text1"/>
          <w:sz w:val="24"/>
          <w:szCs w:val="24"/>
        </w:rPr>
        <w:t>foundation</w:t>
      </w:r>
      <w:r w:rsidR="000F2976" w:rsidRPr="000021BF">
        <w:rPr>
          <w:rFonts w:ascii="Times New Roman" w:hAnsi="Times New Roman" w:cs="Times New Roman"/>
          <w:color w:val="000000" w:themeColor="text1"/>
          <w:sz w:val="24"/>
          <w:szCs w:val="24"/>
        </w:rPr>
        <w:t xml:space="preserve"> behind employee behaviors and the</w:t>
      </w:r>
      <w:r w:rsidR="004252A7" w:rsidRPr="000021BF">
        <w:rPr>
          <w:rFonts w:ascii="Times New Roman" w:hAnsi="Times New Roman" w:cs="Times New Roman"/>
          <w:color w:val="000000" w:themeColor="text1"/>
          <w:sz w:val="24"/>
          <w:szCs w:val="24"/>
        </w:rPr>
        <w:t xml:space="preserve"> mechanism of</w:t>
      </w:r>
      <w:r w:rsidR="000F2976" w:rsidRPr="000021BF">
        <w:rPr>
          <w:rFonts w:ascii="Times New Roman" w:hAnsi="Times New Roman" w:cs="Times New Roman"/>
          <w:color w:val="000000" w:themeColor="text1"/>
          <w:sz w:val="24"/>
          <w:szCs w:val="24"/>
        </w:rPr>
        <w:t xml:space="preserve"> </w:t>
      </w:r>
      <w:r w:rsidR="004252A7" w:rsidRPr="000021BF">
        <w:rPr>
          <w:rFonts w:ascii="Times New Roman" w:hAnsi="Times New Roman" w:cs="Times New Roman"/>
          <w:color w:val="000000" w:themeColor="text1"/>
          <w:sz w:val="24"/>
          <w:szCs w:val="24"/>
        </w:rPr>
        <w:t>creating</w:t>
      </w:r>
      <w:r w:rsidR="000F2976" w:rsidRPr="000021BF">
        <w:rPr>
          <w:rFonts w:ascii="Times New Roman" w:hAnsi="Times New Roman" w:cs="Times New Roman"/>
          <w:color w:val="000000" w:themeColor="text1"/>
          <w:sz w:val="24"/>
          <w:szCs w:val="24"/>
        </w:rPr>
        <w:t xml:space="preserve"> their positive </w:t>
      </w:r>
      <w:r w:rsidR="00EF6E5B" w:rsidRPr="000021BF">
        <w:rPr>
          <w:rFonts w:ascii="Times New Roman" w:hAnsi="Times New Roman" w:cs="Times New Roman"/>
          <w:color w:val="000000" w:themeColor="text1"/>
          <w:sz w:val="24"/>
          <w:szCs w:val="24"/>
        </w:rPr>
        <w:t>outcomes</w:t>
      </w:r>
      <w:r w:rsidR="000F2976" w:rsidRPr="000021BF">
        <w:rPr>
          <w:rFonts w:ascii="Times New Roman" w:hAnsi="Times New Roman" w:cs="Times New Roman"/>
          <w:color w:val="000000" w:themeColor="text1"/>
          <w:sz w:val="24"/>
          <w:szCs w:val="24"/>
        </w:rPr>
        <w:t xml:space="preserve"> </w:t>
      </w:r>
      <w:r w:rsidR="000F2976"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RW.CITE{{555 Settoon,RandallP 1996}}</w:instrText>
      </w:r>
      <w:r w:rsidR="000F2976"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(Settoon</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1996)</w:t>
      </w:r>
      <w:r w:rsidR="000F2976" w:rsidRPr="000021BF">
        <w:rPr>
          <w:rFonts w:ascii="Times New Roman" w:hAnsi="Times New Roman" w:cs="Times New Roman"/>
          <w:color w:val="000000" w:themeColor="text1"/>
          <w:sz w:val="24"/>
          <w:szCs w:val="24"/>
        </w:rPr>
        <w:fldChar w:fldCharType="end"/>
      </w:r>
      <w:r w:rsidR="000F2976"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Therefore</w:t>
      </w:r>
      <w:r w:rsidR="00461E1B" w:rsidRPr="000021BF">
        <w:rPr>
          <w:rFonts w:ascii="Times New Roman" w:hAnsi="Times New Roman" w:cs="Times New Roman"/>
          <w:color w:val="000000" w:themeColor="text1"/>
          <w:sz w:val="24"/>
          <w:szCs w:val="24"/>
        </w:rPr>
        <w:t xml:space="preserve">, this </w:t>
      </w:r>
      <w:r w:rsidR="00632C1D" w:rsidRPr="000021BF">
        <w:rPr>
          <w:rFonts w:ascii="Times New Roman" w:hAnsi="Times New Roman" w:cs="Times New Roman"/>
          <w:color w:val="000000" w:themeColor="text1"/>
          <w:sz w:val="24"/>
          <w:szCs w:val="24"/>
        </w:rPr>
        <w:t xml:space="preserve">study </w:t>
      </w:r>
      <w:r w:rsidR="001A496E" w:rsidRPr="000021BF">
        <w:rPr>
          <w:rFonts w:ascii="Times New Roman" w:hAnsi="Times New Roman" w:cs="Times New Roman"/>
          <w:color w:val="000000" w:themeColor="text1"/>
          <w:sz w:val="24"/>
          <w:szCs w:val="24"/>
        </w:rPr>
        <w:t xml:space="preserve">is </w:t>
      </w:r>
      <w:r w:rsidR="001642A3" w:rsidRPr="000021BF">
        <w:rPr>
          <w:rFonts w:ascii="Times New Roman" w:hAnsi="Times New Roman" w:cs="Times New Roman"/>
          <w:color w:val="000000" w:themeColor="text1"/>
          <w:sz w:val="24"/>
          <w:szCs w:val="24"/>
        </w:rPr>
        <w:t>grounding</w:t>
      </w:r>
      <w:r w:rsidR="001A496E" w:rsidRPr="000021BF">
        <w:rPr>
          <w:rFonts w:ascii="Times New Roman" w:hAnsi="Times New Roman" w:cs="Times New Roman"/>
          <w:color w:val="000000" w:themeColor="text1"/>
          <w:sz w:val="24"/>
          <w:szCs w:val="24"/>
        </w:rPr>
        <w:t xml:space="preserve"> </w:t>
      </w:r>
      <w:r w:rsidR="00632C1D" w:rsidRPr="000021BF">
        <w:rPr>
          <w:rFonts w:ascii="Times New Roman" w:hAnsi="Times New Roman" w:cs="Times New Roman"/>
          <w:color w:val="000000" w:themeColor="text1"/>
          <w:sz w:val="24"/>
          <w:szCs w:val="24"/>
        </w:rPr>
        <w:t xml:space="preserve">on the </w:t>
      </w:r>
      <w:r w:rsidR="001642A3" w:rsidRPr="000021BF">
        <w:rPr>
          <w:rFonts w:ascii="Times New Roman" w:hAnsi="Times New Roman" w:cs="Times New Roman"/>
          <w:color w:val="000000" w:themeColor="text1"/>
          <w:sz w:val="24"/>
          <w:szCs w:val="24"/>
        </w:rPr>
        <w:t>primary</w:t>
      </w:r>
      <w:r w:rsidR="00762C90" w:rsidRPr="000021BF">
        <w:rPr>
          <w:rFonts w:ascii="Times New Roman" w:hAnsi="Times New Roman" w:cs="Times New Roman"/>
          <w:color w:val="000000" w:themeColor="text1"/>
          <w:sz w:val="24"/>
          <w:szCs w:val="24"/>
        </w:rPr>
        <w:t xml:space="preserve"> </w:t>
      </w:r>
      <w:r w:rsidR="00577D01" w:rsidRPr="000021BF">
        <w:rPr>
          <w:rFonts w:ascii="Times New Roman" w:hAnsi="Times New Roman" w:cs="Times New Roman"/>
          <w:color w:val="000000" w:themeColor="text1"/>
          <w:sz w:val="24"/>
          <w:szCs w:val="24"/>
        </w:rPr>
        <w:t>principle</w:t>
      </w:r>
      <w:r w:rsidR="001642A3" w:rsidRPr="000021BF">
        <w:rPr>
          <w:rFonts w:ascii="Times New Roman" w:hAnsi="Times New Roman" w:cs="Times New Roman"/>
          <w:color w:val="000000" w:themeColor="text1"/>
          <w:sz w:val="24"/>
          <w:szCs w:val="24"/>
        </w:rPr>
        <w:t>s</w:t>
      </w:r>
      <w:r w:rsidR="00762C90" w:rsidRPr="000021BF">
        <w:rPr>
          <w:rFonts w:ascii="Times New Roman" w:hAnsi="Times New Roman" w:cs="Times New Roman"/>
          <w:color w:val="000000" w:themeColor="text1"/>
          <w:sz w:val="24"/>
          <w:szCs w:val="24"/>
        </w:rPr>
        <w:t xml:space="preserve"> that the exchange of social and material resources is a</w:t>
      </w:r>
      <w:r w:rsidR="00694ED7" w:rsidRPr="000021BF">
        <w:rPr>
          <w:rFonts w:ascii="Times New Roman" w:hAnsi="Times New Roman" w:cs="Times New Roman"/>
          <w:color w:val="000000" w:themeColor="text1"/>
          <w:sz w:val="24"/>
          <w:szCs w:val="24"/>
        </w:rPr>
        <w:t>n</w:t>
      </w:r>
      <w:r w:rsidR="00762C90" w:rsidRPr="000021BF">
        <w:rPr>
          <w:rFonts w:ascii="Times New Roman" w:hAnsi="Times New Roman" w:cs="Times New Roman"/>
          <w:color w:val="000000" w:themeColor="text1"/>
          <w:sz w:val="24"/>
          <w:szCs w:val="24"/>
        </w:rPr>
        <w:t xml:space="preserve"> </w:t>
      </w:r>
      <w:r w:rsidR="00577D01" w:rsidRPr="000021BF">
        <w:rPr>
          <w:rFonts w:ascii="Times New Roman" w:hAnsi="Times New Roman" w:cs="Times New Roman"/>
          <w:color w:val="000000" w:themeColor="text1"/>
          <w:sz w:val="24"/>
          <w:szCs w:val="24"/>
        </w:rPr>
        <w:t>essential</w:t>
      </w:r>
      <w:r w:rsidR="00762C90" w:rsidRPr="000021BF">
        <w:rPr>
          <w:rFonts w:ascii="Times New Roman" w:hAnsi="Times New Roman" w:cs="Times New Roman"/>
          <w:color w:val="000000" w:themeColor="text1"/>
          <w:sz w:val="24"/>
          <w:szCs w:val="24"/>
        </w:rPr>
        <w:t xml:space="preserve"> form of human interaction</w:t>
      </w:r>
      <w:r w:rsidR="001642A3" w:rsidRPr="000021BF">
        <w:rPr>
          <w:rFonts w:ascii="Times New Roman" w:hAnsi="Times New Roman" w:cs="Times New Roman"/>
          <w:color w:val="000000" w:themeColor="text1"/>
          <w:sz w:val="24"/>
          <w:szCs w:val="24"/>
        </w:rPr>
        <w:t xml:space="preserve"> and that social exchange is limited to actions that are contingent on rewarding actions from others</w:t>
      </w:r>
      <w:r w:rsidR="00762C90" w:rsidRPr="000021BF">
        <w:rPr>
          <w:rFonts w:ascii="Times New Roman" w:hAnsi="Times New Roman" w:cs="Times New Roman"/>
          <w:color w:val="000000" w:themeColor="text1"/>
          <w:sz w:val="24"/>
          <w:szCs w:val="24"/>
        </w:rPr>
        <w:t xml:space="preserve"> </w:t>
      </w:r>
      <w:r w:rsidR="00F27B1F" w:rsidRPr="000021BF">
        <w:rPr>
          <w:rFonts w:ascii="Times New Roman" w:hAnsi="Times New Roman" w:cs="Times New Roman"/>
          <w:color w:val="000000" w:themeColor="text1"/>
          <w:sz w:val="24"/>
          <w:szCs w:val="24"/>
        </w:rPr>
        <w:fldChar w:fldCharType="begin"/>
      </w:r>
      <w:r w:rsidR="00F27B1F" w:rsidRPr="000021BF">
        <w:rPr>
          <w:rFonts w:ascii="Times New Roman" w:hAnsi="Times New Roman" w:cs="Times New Roman"/>
          <w:color w:val="000000" w:themeColor="text1"/>
          <w:sz w:val="24"/>
          <w:szCs w:val="24"/>
        </w:rPr>
        <w:instrText>ADDIN RW.CITE{{534 Blau,PeterM 1968}}</w:instrText>
      </w:r>
      <w:r w:rsidR="00F27B1F" w:rsidRPr="000021BF">
        <w:rPr>
          <w:rFonts w:ascii="Times New Roman" w:hAnsi="Times New Roman" w:cs="Times New Roman"/>
          <w:color w:val="000000" w:themeColor="text1"/>
          <w:sz w:val="24"/>
          <w:szCs w:val="24"/>
        </w:rPr>
        <w:fldChar w:fldCharType="separate"/>
      </w:r>
      <w:r w:rsidR="00F27B1F" w:rsidRPr="000021BF">
        <w:rPr>
          <w:rFonts w:ascii="Times New Roman" w:hAnsi="Times New Roman" w:cs="Times New Roman"/>
          <w:color w:val="000000" w:themeColor="text1"/>
          <w:sz w:val="24"/>
          <w:szCs w:val="24"/>
        </w:rPr>
        <w:t>(Blau, 1968)</w:t>
      </w:r>
      <w:r w:rsidR="00F27B1F" w:rsidRPr="000021BF">
        <w:rPr>
          <w:rFonts w:ascii="Times New Roman" w:hAnsi="Times New Roman" w:cs="Times New Roman"/>
          <w:color w:val="000000" w:themeColor="text1"/>
          <w:sz w:val="24"/>
          <w:szCs w:val="24"/>
        </w:rPr>
        <w:fldChar w:fldCharType="end"/>
      </w:r>
      <w:r w:rsidR="00632C1D"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88546C" w:rsidRPr="000021BF">
        <w:rPr>
          <w:rFonts w:ascii="Times New Roman" w:hAnsi="Times New Roman" w:cs="Times New Roman"/>
          <w:color w:val="000000" w:themeColor="text1"/>
          <w:sz w:val="24"/>
          <w:szCs w:val="24"/>
        </w:rPr>
        <w:t xml:space="preserve">When </w:t>
      </w:r>
      <w:r w:rsidR="001A496E" w:rsidRPr="000021BF">
        <w:rPr>
          <w:rFonts w:ascii="Times New Roman" w:hAnsi="Times New Roman" w:cs="Times New Roman"/>
          <w:color w:val="000000" w:themeColor="text1"/>
          <w:sz w:val="24"/>
          <w:szCs w:val="24"/>
        </w:rPr>
        <w:t xml:space="preserve">portrayed </w:t>
      </w:r>
      <w:r w:rsidR="0088546C" w:rsidRPr="000021BF">
        <w:rPr>
          <w:rFonts w:ascii="Times New Roman" w:hAnsi="Times New Roman" w:cs="Times New Roman"/>
          <w:color w:val="000000" w:themeColor="text1"/>
          <w:sz w:val="24"/>
          <w:szCs w:val="24"/>
        </w:rPr>
        <w:t>on organizational settings,</w:t>
      </w:r>
      <w:r w:rsidR="00153E62" w:rsidRPr="000021BF">
        <w:rPr>
          <w:rFonts w:ascii="Times New Roman" w:hAnsi="Times New Roman" w:cs="Times New Roman"/>
          <w:color w:val="000000" w:themeColor="text1"/>
          <w:sz w:val="24"/>
          <w:szCs w:val="24"/>
        </w:rPr>
        <w:t xml:space="preserve"> </w:t>
      </w:r>
      <w:r w:rsidR="0088546C" w:rsidRPr="000021BF">
        <w:rPr>
          <w:rFonts w:ascii="Times New Roman" w:hAnsi="Times New Roman" w:cs="Times New Roman"/>
          <w:color w:val="000000" w:themeColor="text1"/>
          <w:sz w:val="24"/>
          <w:szCs w:val="24"/>
        </w:rPr>
        <w:t>s</w:t>
      </w:r>
      <w:r w:rsidR="00153E62" w:rsidRPr="000021BF">
        <w:rPr>
          <w:rFonts w:ascii="Times New Roman" w:hAnsi="Times New Roman" w:cs="Times New Roman"/>
          <w:color w:val="000000" w:themeColor="text1"/>
          <w:sz w:val="24"/>
          <w:szCs w:val="24"/>
        </w:rPr>
        <w:t xml:space="preserve">ocial exchange theory </w:t>
      </w:r>
      <w:r w:rsidR="0003610B" w:rsidRPr="000021BF">
        <w:rPr>
          <w:rFonts w:ascii="Times New Roman" w:hAnsi="Times New Roman" w:cs="Times New Roman"/>
          <w:color w:val="000000" w:themeColor="text1"/>
          <w:sz w:val="24"/>
          <w:szCs w:val="24"/>
        </w:rPr>
        <w:t>conceives</w:t>
      </w:r>
      <w:r w:rsidR="00153E62" w:rsidRPr="000021BF">
        <w:rPr>
          <w:rFonts w:ascii="Times New Roman" w:hAnsi="Times New Roman" w:cs="Times New Roman"/>
          <w:color w:val="000000" w:themeColor="text1"/>
          <w:sz w:val="24"/>
          <w:szCs w:val="24"/>
        </w:rPr>
        <w:t xml:space="preserve"> that employees balance the perceived benefits and costs of their decisions and actions, with the expectation that their decisions and actions will produce favorable rewards throughout the exchange process (Wang and Noe, 2010).</w:t>
      </w:r>
      <w:r w:rsidR="00083619">
        <w:rPr>
          <w:rFonts w:ascii="Times New Roman" w:hAnsi="Times New Roman" w:cs="Times New Roman"/>
          <w:color w:val="000000" w:themeColor="text1"/>
          <w:sz w:val="24"/>
          <w:szCs w:val="24"/>
        </w:rPr>
        <w:t xml:space="preserve"> </w:t>
      </w:r>
      <w:r w:rsidR="005B7716" w:rsidRPr="000021BF">
        <w:rPr>
          <w:rFonts w:ascii="Times New Roman" w:hAnsi="Times New Roman" w:cs="Times New Roman"/>
          <w:color w:val="000000" w:themeColor="text1"/>
          <w:sz w:val="24"/>
          <w:szCs w:val="24"/>
        </w:rPr>
        <w:t>Hence, s</w:t>
      </w:r>
      <w:r w:rsidR="00E624F0" w:rsidRPr="000021BF">
        <w:rPr>
          <w:rFonts w:ascii="Times New Roman" w:hAnsi="Times New Roman" w:cs="Times New Roman"/>
          <w:color w:val="000000" w:themeColor="text1"/>
          <w:sz w:val="24"/>
          <w:szCs w:val="24"/>
        </w:rPr>
        <w:t>ocial exchange</w:t>
      </w:r>
      <w:r w:rsidR="00F839A4" w:rsidRPr="000021BF">
        <w:rPr>
          <w:rFonts w:ascii="Times New Roman" w:hAnsi="Times New Roman" w:cs="Times New Roman"/>
          <w:color w:val="000000" w:themeColor="text1"/>
          <w:sz w:val="24"/>
          <w:szCs w:val="24"/>
        </w:rPr>
        <w:t xml:space="preserve"> relationship</w:t>
      </w:r>
      <w:r w:rsidR="00E624F0" w:rsidRPr="000021BF">
        <w:rPr>
          <w:rFonts w:ascii="Times New Roman" w:hAnsi="Times New Roman" w:cs="Times New Roman"/>
          <w:color w:val="000000" w:themeColor="text1"/>
          <w:sz w:val="24"/>
          <w:szCs w:val="24"/>
        </w:rPr>
        <w:t xml:space="preserve"> </w:t>
      </w:r>
      <w:r w:rsidR="00F839A4" w:rsidRPr="000021BF">
        <w:rPr>
          <w:rFonts w:ascii="Times New Roman" w:hAnsi="Times New Roman" w:cs="Times New Roman"/>
          <w:color w:val="000000" w:themeColor="text1"/>
          <w:sz w:val="24"/>
          <w:szCs w:val="24"/>
        </w:rPr>
        <w:t>evolve</w:t>
      </w:r>
      <w:r w:rsidR="00B577EE" w:rsidRPr="000021BF">
        <w:rPr>
          <w:rFonts w:ascii="Times New Roman" w:hAnsi="Times New Roman" w:cs="Times New Roman"/>
          <w:color w:val="000000" w:themeColor="text1"/>
          <w:sz w:val="24"/>
          <w:szCs w:val="24"/>
        </w:rPr>
        <w:t>s</w:t>
      </w:r>
      <w:r w:rsidR="00F839A4" w:rsidRPr="000021BF">
        <w:rPr>
          <w:rFonts w:ascii="Times New Roman" w:hAnsi="Times New Roman" w:cs="Times New Roman"/>
          <w:color w:val="000000" w:themeColor="text1"/>
          <w:sz w:val="24"/>
          <w:szCs w:val="24"/>
        </w:rPr>
        <w:t xml:space="preserve"> when employers take care of</w:t>
      </w:r>
      <w:r w:rsidR="00A740DC" w:rsidRPr="000021BF">
        <w:rPr>
          <w:rFonts w:ascii="Times New Roman" w:hAnsi="Times New Roman" w:cs="Times New Roman"/>
          <w:color w:val="000000" w:themeColor="text1"/>
          <w:sz w:val="24"/>
          <w:szCs w:val="24"/>
        </w:rPr>
        <w:t xml:space="preserve"> their</w:t>
      </w:r>
      <w:r w:rsidR="00F839A4" w:rsidRPr="000021BF">
        <w:rPr>
          <w:rFonts w:ascii="Times New Roman" w:hAnsi="Times New Roman" w:cs="Times New Roman"/>
          <w:color w:val="000000" w:themeColor="text1"/>
          <w:sz w:val="24"/>
          <w:szCs w:val="24"/>
        </w:rPr>
        <w:t xml:space="preserve"> employees</w:t>
      </w:r>
      <w:r w:rsidR="00FF444F" w:rsidRPr="000021BF">
        <w:rPr>
          <w:rFonts w:ascii="Times New Roman" w:hAnsi="Times New Roman" w:cs="Times New Roman"/>
          <w:color w:val="000000" w:themeColor="text1"/>
          <w:sz w:val="24"/>
          <w:szCs w:val="24"/>
        </w:rPr>
        <w:t xml:space="preserve"> </w:t>
      </w:r>
      <w:r w:rsidR="005B7716" w:rsidRPr="000021BF">
        <w:rPr>
          <w:rFonts w:ascii="Times New Roman" w:hAnsi="Times New Roman" w:cs="Times New Roman"/>
          <w:color w:val="000000" w:themeColor="text1"/>
          <w:sz w:val="24"/>
          <w:szCs w:val="24"/>
        </w:rPr>
        <w:t>by</w:t>
      </w:r>
      <w:r w:rsidR="00FF444F" w:rsidRPr="000021BF">
        <w:rPr>
          <w:rFonts w:ascii="Times New Roman" w:hAnsi="Times New Roman" w:cs="Times New Roman"/>
          <w:color w:val="000000" w:themeColor="text1"/>
          <w:sz w:val="24"/>
          <w:szCs w:val="24"/>
        </w:rPr>
        <w:t xml:space="preserve"> direct beneficial actions leading to</w:t>
      </w:r>
      <w:r w:rsidR="00F839A4" w:rsidRPr="000021BF">
        <w:rPr>
          <w:rFonts w:ascii="Times New Roman" w:hAnsi="Times New Roman" w:cs="Times New Roman"/>
          <w:color w:val="000000" w:themeColor="text1"/>
          <w:sz w:val="24"/>
          <w:szCs w:val="24"/>
        </w:rPr>
        <w:t xml:space="preserve"> </w:t>
      </w:r>
      <w:r w:rsidR="00FF444F" w:rsidRPr="000021BF">
        <w:rPr>
          <w:rFonts w:ascii="Times New Roman" w:hAnsi="Times New Roman" w:cs="Times New Roman"/>
          <w:color w:val="000000" w:themeColor="text1"/>
          <w:sz w:val="24"/>
          <w:szCs w:val="24"/>
        </w:rPr>
        <w:t>favorable</w:t>
      </w:r>
      <w:r w:rsidR="00F839A4" w:rsidRPr="000021BF">
        <w:rPr>
          <w:rFonts w:ascii="Times New Roman" w:hAnsi="Times New Roman" w:cs="Times New Roman"/>
          <w:color w:val="000000" w:themeColor="text1"/>
          <w:sz w:val="24"/>
          <w:szCs w:val="24"/>
        </w:rPr>
        <w:t xml:space="preserve"> consequences</w:t>
      </w:r>
      <w:r w:rsidR="00092865" w:rsidRPr="000021BF">
        <w:rPr>
          <w:rFonts w:ascii="Times New Roman" w:hAnsi="Times New Roman" w:cs="Times New Roman"/>
          <w:color w:val="000000" w:themeColor="text1"/>
          <w:sz w:val="24"/>
          <w:szCs w:val="24"/>
        </w:rPr>
        <w:t xml:space="preserve"> supported by positive expectations</w:t>
      </w:r>
      <w:r w:rsidR="00F839A4" w:rsidRPr="000021BF">
        <w:rPr>
          <w:rFonts w:ascii="Times New Roman" w:hAnsi="Times New Roman" w:cs="Times New Roman"/>
          <w:color w:val="000000" w:themeColor="text1"/>
          <w:sz w:val="24"/>
          <w:szCs w:val="24"/>
        </w:rPr>
        <w:t xml:space="preserve"> </w:t>
      </w:r>
      <w:r w:rsidR="00F839A4"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RW.CITE{{40 Cropanzano,Russell 2005; 555 Settoon,RandallP 1996}}</w:instrText>
      </w:r>
      <w:r w:rsidR="00F839A4"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(Cropanzano and Mitchell, 2005; Settoon</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1996)</w:t>
      </w:r>
      <w:r w:rsidR="00F839A4" w:rsidRPr="000021BF">
        <w:rPr>
          <w:rFonts w:ascii="Times New Roman" w:hAnsi="Times New Roman" w:cs="Times New Roman"/>
          <w:color w:val="000000" w:themeColor="text1"/>
          <w:sz w:val="24"/>
          <w:szCs w:val="24"/>
        </w:rPr>
        <w:fldChar w:fldCharType="end"/>
      </w:r>
      <w:r w:rsidR="00F839A4"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7F0DD5" w:rsidRPr="000021BF">
        <w:rPr>
          <w:rFonts w:ascii="Times New Roman" w:hAnsi="Times New Roman" w:cs="Times New Roman"/>
          <w:color w:val="000000" w:themeColor="text1"/>
          <w:sz w:val="24"/>
          <w:szCs w:val="24"/>
        </w:rPr>
        <w:t>Such e</w:t>
      </w:r>
      <w:r w:rsidR="007360E7" w:rsidRPr="000021BF">
        <w:rPr>
          <w:rFonts w:ascii="Times New Roman" w:hAnsi="Times New Roman" w:cs="Times New Roman"/>
          <w:color w:val="000000" w:themeColor="text1"/>
          <w:sz w:val="24"/>
          <w:szCs w:val="24"/>
        </w:rPr>
        <w:t>xpectations</w:t>
      </w:r>
      <w:r w:rsidR="007F0DD5" w:rsidRPr="000021BF">
        <w:rPr>
          <w:rFonts w:ascii="Times New Roman" w:hAnsi="Times New Roman" w:cs="Times New Roman"/>
          <w:color w:val="000000" w:themeColor="text1"/>
          <w:sz w:val="24"/>
          <w:szCs w:val="24"/>
        </w:rPr>
        <w:t xml:space="preserve"> fall into three categories; i.e.</w:t>
      </w:r>
      <w:r w:rsidR="007F35E2" w:rsidRPr="000021BF">
        <w:rPr>
          <w:rFonts w:ascii="Times New Roman" w:hAnsi="Times New Roman" w:cs="Times New Roman"/>
          <w:color w:val="000000" w:themeColor="text1"/>
          <w:sz w:val="24"/>
          <w:szCs w:val="24"/>
        </w:rPr>
        <w:t>,</w:t>
      </w:r>
      <w:r w:rsidR="007F0DD5" w:rsidRPr="000021BF">
        <w:rPr>
          <w:rFonts w:ascii="Times New Roman" w:hAnsi="Times New Roman" w:cs="Times New Roman"/>
          <w:color w:val="000000" w:themeColor="text1"/>
          <w:sz w:val="24"/>
          <w:szCs w:val="24"/>
        </w:rPr>
        <w:t xml:space="preserve"> general, particular, and comparative</w:t>
      </w:r>
      <w:r w:rsidR="001B4063" w:rsidRPr="000021BF">
        <w:rPr>
          <w:rFonts w:ascii="Times New Roman" w:hAnsi="Times New Roman" w:cs="Times New Roman"/>
          <w:color w:val="000000" w:themeColor="text1"/>
          <w:sz w:val="24"/>
          <w:szCs w:val="24"/>
        </w:rPr>
        <w:t xml:space="preserve"> expectations</w:t>
      </w:r>
      <w:r w:rsidR="003D6E46"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7F0DD5" w:rsidRPr="000021BF">
        <w:rPr>
          <w:rFonts w:ascii="Times New Roman" w:hAnsi="Times New Roman" w:cs="Times New Roman"/>
          <w:color w:val="000000" w:themeColor="text1"/>
          <w:sz w:val="24"/>
          <w:szCs w:val="24"/>
        </w:rPr>
        <w:t>G</w:t>
      </w:r>
      <w:r w:rsidR="003D6E46" w:rsidRPr="000021BF">
        <w:rPr>
          <w:rFonts w:ascii="Times New Roman" w:hAnsi="Times New Roman" w:cs="Times New Roman"/>
          <w:color w:val="000000" w:themeColor="text1"/>
          <w:sz w:val="24"/>
          <w:szCs w:val="24"/>
        </w:rPr>
        <w:t xml:space="preserve">eneral expectations </w:t>
      </w:r>
      <w:r w:rsidR="00092865" w:rsidRPr="000021BF">
        <w:rPr>
          <w:rFonts w:ascii="Times New Roman" w:hAnsi="Times New Roman" w:cs="Times New Roman"/>
          <w:color w:val="000000" w:themeColor="text1"/>
          <w:sz w:val="24"/>
          <w:szCs w:val="24"/>
        </w:rPr>
        <w:t xml:space="preserve">link </w:t>
      </w:r>
      <w:r w:rsidR="007F0DD5" w:rsidRPr="000021BF">
        <w:rPr>
          <w:rFonts w:ascii="Times New Roman" w:hAnsi="Times New Roman" w:cs="Times New Roman"/>
          <w:color w:val="000000" w:themeColor="text1"/>
          <w:sz w:val="24"/>
          <w:szCs w:val="24"/>
        </w:rPr>
        <w:t xml:space="preserve">the </w:t>
      </w:r>
      <w:r w:rsidR="00092865" w:rsidRPr="000021BF">
        <w:rPr>
          <w:rFonts w:ascii="Times New Roman" w:hAnsi="Times New Roman" w:cs="Times New Roman"/>
          <w:color w:val="000000" w:themeColor="text1"/>
          <w:sz w:val="24"/>
          <w:szCs w:val="24"/>
        </w:rPr>
        <w:t xml:space="preserve">expected benefits with the </w:t>
      </w:r>
      <w:r w:rsidR="00092865" w:rsidRPr="000021BF">
        <w:rPr>
          <w:rFonts w:ascii="Times New Roman" w:hAnsi="Times New Roman" w:cs="Times New Roman"/>
          <w:color w:val="000000" w:themeColor="text1"/>
          <w:sz w:val="24"/>
          <w:szCs w:val="24"/>
        </w:rPr>
        <w:lastRenderedPageBreak/>
        <w:t>role, occupation</w:t>
      </w:r>
      <w:r w:rsidR="007649BB" w:rsidRPr="000021BF">
        <w:rPr>
          <w:rFonts w:ascii="Times New Roman" w:hAnsi="Times New Roman" w:cs="Times New Roman"/>
          <w:color w:val="000000" w:themeColor="text1"/>
          <w:sz w:val="24"/>
          <w:szCs w:val="24"/>
        </w:rPr>
        <w:t>, and</w:t>
      </w:r>
      <w:r w:rsidR="003D6E46" w:rsidRPr="000021BF">
        <w:rPr>
          <w:rFonts w:ascii="Times New Roman" w:hAnsi="Times New Roman" w:cs="Times New Roman"/>
          <w:color w:val="000000" w:themeColor="text1"/>
          <w:sz w:val="24"/>
          <w:szCs w:val="24"/>
        </w:rPr>
        <w:t xml:space="preserve"> social norms</w:t>
      </w:r>
      <w:r w:rsidR="00507535" w:rsidRPr="000021BF">
        <w:rPr>
          <w:rFonts w:ascii="Times New Roman" w:hAnsi="Times New Roman" w:cs="Times New Roman"/>
          <w:color w:val="000000" w:themeColor="text1"/>
          <w:sz w:val="24"/>
          <w:szCs w:val="24"/>
        </w:rPr>
        <w:t>, while p</w:t>
      </w:r>
      <w:r w:rsidR="007649BB" w:rsidRPr="000021BF">
        <w:rPr>
          <w:rFonts w:ascii="Times New Roman" w:hAnsi="Times New Roman" w:cs="Times New Roman"/>
          <w:color w:val="000000" w:themeColor="text1"/>
          <w:sz w:val="24"/>
          <w:szCs w:val="24"/>
        </w:rPr>
        <w:t>articular expectations</w:t>
      </w:r>
      <w:r w:rsidR="001625BB" w:rsidRPr="000021BF">
        <w:rPr>
          <w:rFonts w:ascii="Times New Roman" w:hAnsi="Times New Roman" w:cs="Times New Roman"/>
          <w:color w:val="000000" w:themeColor="text1"/>
          <w:sz w:val="24"/>
          <w:szCs w:val="24"/>
        </w:rPr>
        <w:t xml:space="preserve"> are those</w:t>
      </w:r>
      <w:r w:rsidR="007649BB" w:rsidRPr="000021BF">
        <w:rPr>
          <w:rFonts w:ascii="Times New Roman" w:hAnsi="Times New Roman" w:cs="Times New Roman"/>
          <w:color w:val="000000" w:themeColor="text1"/>
          <w:sz w:val="24"/>
          <w:szCs w:val="24"/>
        </w:rPr>
        <w:t xml:space="preserve"> associated with rewards received from particular person</w:t>
      </w:r>
      <w:r w:rsidR="001B4063" w:rsidRPr="000021BF">
        <w:rPr>
          <w:rFonts w:ascii="Times New Roman" w:hAnsi="Times New Roman" w:cs="Times New Roman"/>
          <w:color w:val="000000" w:themeColor="text1"/>
          <w:sz w:val="24"/>
          <w:szCs w:val="24"/>
        </w:rPr>
        <w:t xml:space="preserve"> or entity, </w:t>
      </w:r>
      <w:r w:rsidR="00507535" w:rsidRPr="000021BF">
        <w:rPr>
          <w:rFonts w:ascii="Times New Roman" w:hAnsi="Times New Roman" w:cs="Times New Roman"/>
          <w:color w:val="000000" w:themeColor="text1"/>
          <w:sz w:val="24"/>
          <w:szCs w:val="24"/>
        </w:rPr>
        <w:t>and</w:t>
      </w:r>
      <w:r w:rsidR="007649BB" w:rsidRPr="000021BF">
        <w:rPr>
          <w:rFonts w:ascii="Times New Roman" w:hAnsi="Times New Roman" w:cs="Times New Roman"/>
          <w:color w:val="000000" w:themeColor="text1"/>
          <w:sz w:val="24"/>
          <w:szCs w:val="24"/>
        </w:rPr>
        <w:t xml:space="preserve"> </w:t>
      </w:r>
      <w:r w:rsidR="001B4063" w:rsidRPr="000021BF">
        <w:rPr>
          <w:rFonts w:ascii="Times New Roman" w:hAnsi="Times New Roman" w:cs="Times New Roman"/>
          <w:color w:val="000000" w:themeColor="text1"/>
          <w:sz w:val="24"/>
          <w:szCs w:val="24"/>
        </w:rPr>
        <w:t>c</w:t>
      </w:r>
      <w:r w:rsidR="007649BB" w:rsidRPr="000021BF">
        <w:rPr>
          <w:rFonts w:ascii="Times New Roman" w:hAnsi="Times New Roman" w:cs="Times New Roman"/>
          <w:color w:val="000000" w:themeColor="text1"/>
          <w:sz w:val="24"/>
          <w:szCs w:val="24"/>
        </w:rPr>
        <w:t xml:space="preserve">omparative expectations </w:t>
      </w:r>
      <w:r w:rsidR="001B4063" w:rsidRPr="000021BF">
        <w:rPr>
          <w:rFonts w:ascii="Times New Roman" w:hAnsi="Times New Roman" w:cs="Times New Roman"/>
          <w:color w:val="000000" w:themeColor="text1"/>
          <w:sz w:val="24"/>
          <w:szCs w:val="24"/>
        </w:rPr>
        <w:t>are</w:t>
      </w:r>
      <w:r w:rsidR="007649BB" w:rsidRPr="000021BF">
        <w:rPr>
          <w:rFonts w:ascii="Times New Roman" w:hAnsi="Times New Roman" w:cs="Times New Roman"/>
          <w:color w:val="000000" w:themeColor="text1"/>
          <w:sz w:val="24"/>
          <w:szCs w:val="24"/>
        </w:rPr>
        <w:t xml:space="preserve"> defined </w:t>
      </w:r>
      <w:r w:rsidR="001B4063" w:rsidRPr="000021BF">
        <w:rPr>
          <w:rFonts w:ascii="Times New Roman" w:hAnsi="Times New Roman" w:cs="Times New Roman"/>
          <w:color w:val="000000" w:themeColor="text1"/>
          <w:sz w:val="24"/>
          <w:szCs w:val="24"/>
        </w:rPr>
        <w:t>by</w:t>
      </w:r>
      <w:r w:rsidR="007649BB" w:rsidRPr="000021BF">
        <w:rPr>
          <w:rFonts w:ascii="Times New Roman" w:hAnsi="Times New Roman" w:cs="Times New Roman"/>
          <w:color w:val="000000" w:themeColor="text1"/>
          <w:sz w:val="24"/>
          <w:szCs w:val="24"/>
        </w:rPr>
        <w:t xml:space="preserve"> the comparison of rewards of a relationship and the cost of maintaining this relation</w:t>
      </w:r>
      <w:r w:rsidR="00707BE4" w:rsidRPr="000021BF">
        <w:rPr>
          <w:rFonts w:ascii="Times New Roman" w:hAnsi="Times New Roman" w:cs="Times New Roman"/>
          <w:color w:val="000000" w:themeColor="text1"/>
          <w:sz w:val="24"/>
          <w:szCs w:val="24"/>
        </w:rPr>
        <w:t xml:space="preserve">ship </w:t>
      </w:r>
      <w:r w:rsidR="00707BE4" w:rsidRPr="000021BF">
        <w:rPr>
          <w:rFonts w:ascii="Times New Roman" w:hAnsi="Times New Roman" w:cs="Times New Roman"/>
          <w:color w:val="000000" w:themeColor="text1"/>
          <w:sz w:val="24"/>
          <w:szCs w:val="24"/>
        </w:rPr>
        <w:fldChar w:fldCharType="begin"/>
      </w:r>
      <w:r w:rsidR="00707BE4" w:rsidRPr="000021BF">
        <w:rPr>
          <w:rFonts w:ascii="Times New Roman" w:hAnsi="Times New Roman" w:cs="Times New Roman"/>
          <w:color w:val="000000" w:themeColor="text1"/>
          <w:sz w:val="24"/>
          <w:szCs w:val="24"/>
        </w:rPr>
        <w:instrText>ADDIN RW.CITE{{534 Blau,PeterM 1968}}</w:instrText>
      </w:r>
      <w:r w:rsidR="00707BE4" w:rsidRPr="000021BF">
        <w:rPr>
          <w:rFonts w:ascii="Times New Roman" w:hAnsi="Times New Roman" w:cs="Times New Roman"/>
          <w:color w:val="000000" w:themeColor="text1"/>
          <w:sz w:val="24"/>
          <w:szCs w:val="24"/>
        </w:rPr>
        <w:fldChar w:fldCharType="separate"/>
      </w:r>
      <w:r w:rsidR="0018119F" w:rsidRPr="000021BF">
        <w:rPr>
          <w:rFonts w:ascii="Times New Roman" w:hAnsi="Times New Roman" w:cs="Times New Roman"/>
          <w:color w:val="000000" w:themeColor="text1"/>
          <w:sz w:val="24"/>
          <w:szCs w:val="24"/>
        </w:rPr>
        <w:t>(Blau, 1968)</w:t>
      </w:r>
      <w:r w:rsidR="00707BE4" w:rsidRPr="000021BF">
        <w:rPr>
          <w:rFonts w:ascii="Times New Roman" w:hAnsi="Times New Roman" w:cs="Times New Roman"/>
          <w:color w:val="000000" w:themeColor="text1"/>
          <w:sz w:val="24"/>
          <w:szCs w:val="24"/>
        </w:rPr>
        <w:fldChar w:fldCharType="end"/>
      </w:r>
      <w:r w:rsidR="00707BE4"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632C1D" w:rsidRPr="000021BF">
        <w:rPr>
          <w:rFonts w:ascii="Times New Roman" w:hAnsi="Times New Roman" w:cs="Times New Roman"/>
          <w:color w:val="000000" w:themeColor="text1"/>
          <w:sz w:val="24"/>
          <w:szCs w:val="24"/>
        </w:rPr>
        <w:t>Consequently, th</w:t>
      </w:r>
      <w:r w:rsidR="002C78CB" w:rsidRPr="000021BF">
        <w:rPr>
          <w:rFonts w:ascii="Times New Roman" w:hAnsi="Times New Roman" w:cs="Times New Roman"/>
          <w:color w:val="000000" w:themeColor="text1"/>
          <w:sz w:val="24"/>
          <w:szCs w:val="24"/>
        </w:rPr>
        <w:t>is</w:t>
      </w:r>
      <w:r w:rsidR="00632C1D" w:rsidRPr="000021BF">
        <w:rPr>
          <w:rFonts w:ascii="Times New Roman" w:hAnsi="Times New Roman" w:cs="Times New Roman"/>
          <w:color w:val="000000" w:themeColor="text1"/>
          <w:sz w:val="24"/>
          <w:szCs w:val="24"/>
        </w:rPr>
        <w:t xml:space="preserve"> study </w:t>
      </w:r>
      <w:r w:rsidR="00507535" w:rsidRPr="000021BF">
        <w:rPr>
          <w:rFonts w:ascii="Times New Roman" w:hAnsi="Times New Roman" w:cs="Times New Roman"/>
          <w:color w:val="000000" w:themeColor="text1"/>
          <w:sz w:val="24"/>
          <w:szCs w:val="24"/>
        </w:rPr>
        <w:t>contends</w:t>
      </w:r>
      <w:r w:rsidR="00632C1D" w:rsidRPr="000021BF">
        <w:rPr>
          <w:rFonts w:ascii="Times New Roman" w:hAnsi="Times New Roman" w:cs="Times New Roman"/>
          <w:color w:val="000000" w:themeColor="text1"/>
          <w:sz w:val="24"/>
          <w:szCs w:val="24"/>
        </w:rPr>
        <w:t xml:space="preserve"> that sustainable HRM influences positive organizational outcomes; i.e.</w:t>
      </w:r>
      <w:r w:rsidR="007F35E2" w:rsidRPr="000021BF">
        <w:rPr>
          <w:rFonts w:ascii="Times New Roman" w:hAnsi="Times New Roman" w:cs="Times New Roman"/>
          <w:color w:val="000000" w:themeColor="text1"/>
          <w:sz w:val="24"/>
          <w:szCs w:val="24"/>
        </w:rPr>
        <w:t>,</w:t>
      </w:r>
      <w:r w:rsidR="00632C1D" w:rsidRPr="000021BF">
        <w:rPr>
          <w:rFonts w:ascii="Times New Roman" w:hAnsi="Times New Roman" w:cs="Times New Roman"/>
          <w:color w:val="000000" w:themeColor="text1"/>
          <w:sz w:val="24"/>
          <w:szCs w:val="24"/>
        </w:rPr>
        <w:t xml:space="preserve"> employee performance and perceived sustainable organizational support, by nurturing better relationships between employees and their organizations</w:t>
      </w:r>
      <w:r w:rsidR="002C78CB" w:rsidRPr="000021BF">
        <w:rPr>
          <w:rFonts w:ascii="Times New Roman" w:hAnsi="Times New Roman" w:cs="Times New Roman"/>
          <w:color w:val="000000" w:themeColor="text1"/>
          <w:sz w:val="24"/>
          <w:szCs w:val="24"/>
        </w:rPr>
        <w:t>.</w:t>
      </w:r>
    </w:p>
    <w:p w14:paraId="3BAEC0FB" w14:textId="792FC4F5" w:rsidR="00794578" w:rsidRPr="000021BF" w:rsidRDefault="002C78CB" w:rsidP="00BA3DBB">
      <w:pPr>
        <w:autoSpaceDE w:val="0"/>
        <w:autoSpaceDN w:val="0"/>
        <w:adjustRightInd w:val="0"/>
        <w:spacing w:after="0"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S</w:t>
      </w:r>
      <w:r w:rsidR="00632C1D" w:rsidRPr="000021BF">
        <w:rPr>
          <w:rFonts w:ascii="Times New Roman" w:hAnsi="Times New Roman" w:cs="Times New Roman"/>
          <w:color w:val="000000" w:themeColor="text1"/>
          <w:sz w:val="24"/>
          <w:szCs w:val="24"/>
        </w:rPr>
        <w:t xml:space="preserve">ocial exchange process </w:t>
      </w:r>
      <w:r w:rsidR="005B5399" w:rsidRPr="000021BF">
        <w:rPr>
          <w:rFonts w:ascii="Times New Roman" w:hAnsi="Times New Roman" w:cs="Times New Roman"/>
          <w:color w:val="000000" w:themeColor="text1"/>
          <w:sz w:val="24"/>
          <w:szCs w:val="24"/>
        </w:rPr>
        <w:t>revolve</w:t>
      </w:r>
      <w:r w:rsidR="00500E60" w:rsidRPr="000021BF">
        <w:rPr>
          <w:rFonts w:ascii="Times New Roman" w:hAnsi="Times New Roman" w:cs="Times New Roman"/>
          <w:color w:val="000000" w:themeColor="text1"/>
          <w:sz w:val="24"/>
          <w:szCs w:val="24"/>
        </w:rPr>
        <w:t>s</w:t>
      </w:r>
      <w:r w:rsidR="005B5399" w:rsidRPr="000021BF">
        <w:rPr>
          <w:rFonts w:ascii="Times New Roman" w:hAnsi="Times New Roman" w:cs="Times New Roman"/>
          <w:color w:val="000000" w:themeColor="text1"/>
          <w:sz w:val="24"/>
          <w:szCs w:val="24"/>
        </w:rPr>
        <w:t xml:space="preserve"> around the </w:t>
      </w:r>
      <w:r w:rsidR="00632C1D" w:rsidRPr="000021BF">
        <w:rPr>
          <w:rFonts w:ascii="Times New Roman" w:hAnsi="Times New Roman" w:cs="Times New Roman"/>
          <w:color w:val="000000" w:themeColor="text1"/>
          <w:sz w:val="24"/>
          <w:szCs w:val="24"/>
        </w:rPr>
        <w:t>norm of reciprocity</w:t>
      </w:r>
      <w:r w:rsidR="005B5399" w:rsidRPr="000021BF">
        <w:rPr>
          <w:rFonts w:ascii="Times New Roman" w:hAnsi="Times New Roman" w:cs="Times New Roman"/>
          <w:color w:val="000000" w:themeColor="text1"/>
          <w:sz w:val="24"/>
          <w:szCs w:val="24"/>
        </w:rPr>
        <w:t xml:space="preserve"> as the </w:t>
      </w:r>
      <w:r w:rsidR="00500E60" w:rsidRPr="000021BF">
        <w:rPr>
          <w:rFonts w:ascii="Times New Roman" w:hAnsi="Times New Roman" w:cs="Times New Roman"/>
          <w:color w:val="000000" w:themeColor="text1"/>
          <w:sz w:val="24"/>
          <w:szCs w:val="24"/>
        </w:rPr>
        <w:t>best-known</w:t>
      </w:r>
      <w:r w:rsidR="005B5399" w:rsidRPr="000021BF">
        <w:rPr>
          <w:rFonts w:ascii="Times New Roman" w:hAnsi="Times New Roman" w:cs="Times New Roman"/>
          <w:color w:val="000000" w:themeColor="text1"/>
          <w:sz w:val="24"/>
          <w:szCs w:val="24"/>
        </w:rPr>
        <w:t xml:space="preserve"> exchange rule</w:t>
      </w:r>
      <w:r w:rsidR="000F099F" w:rsidRPr="000021BF">
        <w:rPr>
          <w:rFonts w:ascii="Times New Roman" w:hAnsi="Times New Roman" w:cs="Times New Roman"/>
          <w:color w:val="000000" w:themeColor="text1"/>
          <w:sz w:val="24"/>
          <w:szCs w:val="24"/>
        </w:rPr>
        <w:t xml:space="preserve"> that </w:t>
      </w:r>
      <w:r w:rsidR="00353355" w:rsidRPr="000021BF">
        <w:rPr>
          <w:rFonts w:ascii="Times New Roman" w:hAnsi="Times New Roman" w:cs="Times New Roman"/>
          <w:color w:val="000000" w:themeColor="text1"/>
          <w:sz w:val="24"/>
          <w:szCs w:val="24"/>
        </w:rPr>
        <w:t>results</w:t>
      </w:r>
      <w:r w:rsidR="00F5149A" w:rsidRPr="000021BF">
        <w:rPr>
          <w:rFonts w:ascii="Times New Roman" w:hAnsi="Times New Roman" w:cs="Times New Roman"/>
          <w:color w:val="000000" w:themeColor="text1"/>
          <w:sz w:val="24"/>
          <w:szCs w:val="24"/>
        </w:rPr>
        <w:t xml:space="preserve"> from</w:t>
      </w:r>
      <w:r w:rsidR="000F099F" w:rsidRPr="000021BF">
        <w:rPr>
          <w:rFonts w:ascii="Times New Roman" w:hAnsi="Times New Roman" w:cs="Times New Roman"/>
          <w:color w:val="000000" w:themeColor="text1"/>
          <w:sz w:val="24"/>
          <w:szCs w:val="24"/>
        </w:rPr>
        <w:t xml:space="preserve"> the best work relationships</w:t>
      </w:r>
      <w:r w:rsidR="005B5399" w:rsidRPr="000021BF">
        <w:rPr>
          <w:rFonts w:ascii="Times New Roman" w:hAnsi="Times New Roman" w:cs="Times New Roman"/>
          <w:color w:val="000000" w:themeColor="text1"/>
          <w:sz w:val="24"/>
          <w:szCs w:val="24"/>
        </w:rPr>
        <w:t xml:space="preserve"> </w:t>
      </w:r>
      <w:r w:rsidR="005B5399" w:rsidRPr="000021BF">
        <w:rPr>
          <w:rFonts w:ascii="Times New Roman" w:hAnsi="Times New Roman" w:cs="Times New Roman"/>
          <w:color w:val="000000" w:themeColor="text1"/>
          <w:sz w:val="24"/>
          <w:szCs w:val="24"/>
        </w:rPr>
        <w:fldChar w:fldCharType="begin"/>
      </w:r>
      <w:r w:rsidR="005B5399" w:rsidRPr="000021BF">
        <w:rPr>
          <w:rFonts w:ascii="Times New Roman" w:hAnsi="Times New Roman" w:cs="Times New Roman"/>
          <w:color w:val="000000" w:themeColor="text1"/>
          <w:sz w:val="24"/>
          <w:szCs w:val="24"/>
        </w:rPr>
        <w:instrText>ADDIN RW.CITE{{40 Cropanzano,Russell 2005}}</w:instrText>
      </w:r>
      <w:r w:rsidR="005B5399" w:rsidRPr="000021BF">
        <w:rPr>
          <w:rFonts w:ascii="Times New Roman" w:hAnsi="Times New Roman" w:cs="Times New Roman"/>
          <w:color w:val="000000" w:themeColor="text1"/>
          <w:sz w:val="24"/>
          <w:szCs w:val="24"/>
        </w:rPr>
        <w:fldChar w:fldCharType="separate"/>
      </w:r>
      <w:r w:rsidR="005B5399" w:rsidRPr="000021BF">
        <w:rPr>
          <w:rFonts w:ascii="Times New Roman" w:hAnsi="Times New Roman" w:cs="Times New Roman"/>
          <w:color w:val="000000" w:themeColor="text1"/>
          <w:sz w:val="24"/>
          <w:szCs w:val="24"/>
        </w:rPr>
        <w:t>(Cropanzano and Mitchell, 2005)</w:t>
      </w:r>
      <w:r w:rsidR="005B5399" w:rsidRPr="000021BF">
        <w:rPr>
          <w:rFonts w:ascii="Times New Roman" w:hAnsi="Times New Roman" w:cs="Times New Roman"/>
          <w:color w:val="000000" w:themeColor="text1"/>
          <w:sz w:val="24"/>
          <w:szCs w:val="24"/>
        </w:rPr>
        <w:fldChar w:fldCharType="end"/>
      </w:r>
      <w:r w:rsidR="005B5399"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500E60" w:rsidRPr="000021BF">
        <w:rPr>
          <w:rFonts w:ascii="Times New Roman" w:hAnsi="Times New Roman" w:cs="Times New Roman"/>
          <w:color w:val="000000" w:themeColor="text1"/>
          <w:sz w:val="24"/>
          <w:szCs w:val="24"/>
        </w:rPr>
        <w:t>W</w:t>
      </w:r>
      <w:r w:rsidR="00632C1D" w:rsidRPr="000021BF">
        <w:rPr>
          <w:rFonts w:ascii="Times New Roman" w:hAnsi="Times New Roman" w:cs="Times New Roman"/>
          <w:color w:val="000000" w:themeColor="text1"/>
          <w:sz w:val="24"/>
          <w:szCs w:val="24"/>
        </w:rPr>
        <w:t xml:space="preserve">hen employees involve in social exchanges, they expect and involve in mutual reciprocity, which </w:t>
      </w:r>
      <w:r w:rsidR="00A8346B" w:rsidRPr="000021BF">
        <w:rPr>
          <w:rFonts w:ascii="Times New Roman" w:hAnsi="Times New Roman" w:cs="Times New Roman"/>
          <w:color w:val="000000" w:themeColor="text1"/>
          <w:sz w:val="24"/>
          <w:szCs w:val="24"/>
        </w:rPr>
        <w:t>is</w:t>
      </w:r>
      <w:r w:rsidR="00632C1D" w:rsidRPr="000021BF">
        <w:rPr>
          <w:rFonts w:ascii="Times New Roman" w:hAnsi="Times New Roman" w:cs="Times New Roman"/>
          <w:color w:val="000000" w:themeColor="text1"/>
          <w:sz w:val="24"/>
          <w:szCs w:val="24"/>
        </w:rPr>
        <w:t xml:space="preserve"> expected to build trust and improve the quality of social relationships within the workplace (Cropanzano and Mitchell, 2005; Schoorman </w:t>
      </w:r>
      <w:r w:rsidR="00632C1D" w:rsidRPr="000021BF">
        <w:rPr>
          <w:rFonts w:ascii="Times New Roman" w:hAnsi="Times New Roman" w:cs="Times New Roman"/>
          <w:i/>
          <w:color w:val="000000" w:themeColor="text1"/>
          <w:sz w:val="24"/>
          <w:szCs w:val="24"/>
        </w:rPr>
        <w:t>et al</w:t>
      </w:r>
      <w:r w:rsidR="00632C1D" w:rsidRPr="000021BF">
        <w:rPr>
          <w:rFonts w:ascii="Times New Roman" w:hAnsi="Times New Roman" w:cs="Times New Roman"/>
          <w:color w:val="000000" w:themeColor="text1"/>
          <w:sz w:val="24"/>
          <w:szCs w:val="24"/>
        </w:rPr>
        <w:t>. 2007).</w:t>
      </w:r>
      <w:r w:rsidR="00083619">
        <w:rPr>
          <w:rFonts w:ascii="Times New Roman" w:hAnsi="Times New Roman" w:cs="Times New Roman"/>
          <w:color w:val="000000" w:themeColor="text1"/>
          <w:sz w:val="24"/>
          <w:szCs w:val="24"/>
        </w:rPr>
        <w:t xml:space="preserve"> </w:t>
      </w:r>
      <w:r w:rsidR="00076997" w:rsidRPr="000021BF">
        <w:rPr>
          <w:rFonts w:ascii="Times New Roman" w:hAnsi="Times New Roman" w:cs="Times New Roman"/>
          <w:color w:val="000000" w:themeColor="text1"/>
          <w:sz w:val="24"/>
          <w:szCs w:val="24"/>
        </w:rPr>
        <w:t>R</w:t>
      </w:r>
      <w:r w:rsidR="00632C1D" w:rsidRPr="000021BF">
        <w:rPr>
          <w:rFonts w:ascii="Times New Roman" w:hAnsi="Times New Roman" w:cs="Times New Roman"/>
          <w:color w:val="000000" w:themeColor="text1"/>
          <w:sz w:val="24"/>
          <w:szCs w:val="24"/>
        </w:rPr>
        <w:t xml:space="preserve">eciprocal commitments are the foundation of social exchange, which advocates that parties in a jointly dependent relationship give and take in a manner that maximizes their benefits </w:t>
      </w:r>
      <w:r w:rsidR="00632C1D"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RW.CITE{{123 Phipps,SimoneTA 2013}}</w:instrText>
      </w:r>
      <w:r w:rsidR="00632C1D"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(Phipps</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2013)</w:t>
      </w:r>
      <w:r w:rsidR="00632C1D" w:rsidRPr="000021BF">
        <w:rPr>
          <w:rFonts w:ascii="Times New Roman" w:hAnsi="Times New Roman" w:cs="Times New Roman"/>
          <w:color w:val="000000" w:themeColor="text1"/>
          <w:sz w:val="24"/>
          <w:szCs w:val="24"/>
        </w:rPr>
        <w:fldChar w:fldCharType="end"/>
      </w:r>
      <w:r w:rsidR="000557B6"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0557B6" w:rsidRPr="000021BF">
        <w:rPr>
          <w:rFonts w:ascii="Times New Roman" w:hAnsi="Times New Roman" w:cs="Times New Roman"/>
          <w:color w:val="000000" w:themeColor="text1"/>
          <w:sz w:val="24"/>
          <w:szCs w:val="24"/>
        </w:rPr>
        <w:t>Therefore,</w:t>
      </w:r>
      <w:r w:rsidR="00632C1D" w:rsidRPr="000021BF">
        <w:rPr>
          <w:rFonts w:ascii="Times New Roman" w:hAnsi="Times New Roman" w:cs="Times New Roman"/>
          <w:color w:val="000000" w:themeColor="text1"/>
          <w:sz w:val="24"/>
          <w:szCs w:val="24"/>
        </w:rPr>
        <w:t xml:space="preserve"> if employees receive what they perceive as favorable treatment from their organization, they will reciprocate by exhibiting more positive outcomes benefiting the organization in return </w:t>
      </w:r>
      <w:r w:rsidR="00632C1D" w:rsidRPr="000021BF">
        <w:rPr>
          <w:rFonts w:ascii="Times New Roman" w:hAnsi="Times New Roman" w:cs="Times New Roman"/>
          <w:color w:val="000000" w:themeColor="text1"/>
          <w:sz w:val="24"/>
          <w:szCs w:val="24"/>
        </w:rPr>
        <w:fldChar w:fldCharType="begin"/>
      </w:r>
      <w:r w:rsidR="000B72A1" w:rsidRPr="000021BF">
        <w:rPr>
          <w:rFonts w:ascii="Times New Roman" w:hAnsi="Times New Roman" w:cs="Times New Roman"/>
          <w:color w:val="000000" w:themeColor="text1"/>
          <w:sz w:val="24"/>
          <w:szCs w:val="24"/>
        </w:rPr>
        <w:instrText>ADDIN RW.CITE{{362 Kim,YongWoon 2014; 562 Jose,Geetha 2012}}</w:instrText>
      </w:r>
      <w:r w:rsidR="00632C1D" w:rsidRPr="000021BF">
        <w:rPr>
          <w:rFonts w:ascii="Times New Roman" w:hAnsi="Times New Roman" w:cs="Times New Roman"/>
          <w:color w:val="000000" w:themeColor="text1"/>
          <w:sz w:val="24"/>
          <w:szCs w:val="24"/>
        </w:rPr>
        <w:fldChar w:fldCharType="separate"/>
      </w:r>
      <w:r w:rsidR="000B72A1" w:rsidRPr="000021BF">
        <w:rPr>
          <w:rFonts w:ascii="Times New Roman" w:hAnsi="Times New Roman" w:cs="Times New Roman"/>
          <w:color w:val="000000" w:themeColor="text1"/>
          <w:sz w:val="24"/>
          <w:szCs w:val="24"/>
        </w:rPr>
        <w:t>(Jose and Mampilly, 2012; Kim and Ko, 2014)</w:t>
      </w:r>
      <w:r w:rsidR="00632C1D" w:rsidRPr="000021BF">
        <w:rPr>
          <w:rFonts w:ascii="Times New Roman" w:hAnsi="Times New Roman" w:cs="Times New Roman"/>
          <w:color w:val="000000" w:themeColor="text1"/>
          <w:sz w:val="24"/>
          <w:szCs w:val="24"/>
        </w:rPr>
        <w:fldChar w:fldCharType="end"/>
      </w:r>
      <w:r w:rsidR="00632C1D" w:rsidRPr="000021BF">
        <w:rPr>
          <w:rFonts w:ascii="Times New Roman" w:hAnsi="Times New Roman" w:cs="Times New Roman"/>
          <w:color w:val="000000" w:themeColor="text1"/>
          <w:sz w:val="24"/>
          <w:szCs w:val="24"/>
        </w:rPr>
        <w:t>. Therefore, the outcomes of sustainable HRM within organizations is well explained by reciprocal social exchange, as employees receive job-related support from their organization</w:t>
      </w:r>
      <w:r w:rsidR="00457FF9" w:rsidRPr="000021BF">
        <w:rPr>
          <w:rFonts w:ascii="Times New Roman" w:hAnsi="Times New Roman" w:cs="Times New Roman"/>
          <w:color w:val="000000" w:themeColor="text1"/>
          <w:sz w:val="24"/>
          <w:szCs w:val="24"/>
        </w:rPr>
        <w:t xml:space="preserve"> </w:t>
      </w:r>
      <w:r w:rsidR="00504E10" w:rsidRPr="000021BF">
        <w:rPr>
          <w:rFonts w:ascii="Times New Roman" w:hAnsi="Times New Roman" w:cs="Times New Roman"/>
          <w:color w:val="000000" w:themeColor="text1"/>
          <w:sz w:val="24"/>
          <w:szCs w:val="24"/>
        </w:rPr>
        <w:fldChar w:fldCharType="begin"/>
      </w:r>
      <w:r w:rsidR="00504E10" w:rsidRPr="000021BF">
        <w:rPr>
          <w:rFonts w:ascii="Times New Roman" w:hAnsi="Times New Roman" w:cs="Times New Roman"/>
          <w:color w:val="000000" w:themeColor="text1"/>
          <w:sz w:val="24"/>
          <w:szCs w:val="24"/>
        </w:rPr>
        <w:instrText>ADDIN RW.CITE{{540 Ozigbo,NathanielC 2012}}</w:instrText>
      </w:r>
      <w:r w:rsidR="00504E10" w:rsidRPr="000021BF">
        <w:rPr>
          <w:rFonts w:ascii="Times New Roman" w:hAnsi="Times New Roman" w:cs="Times New Roman"/>
          <w:color w:val="000000" w:themeColor="text1"/>
          <w:sz w:val="24"/>
          <w:szCs w:val="24"/>
        </w:rPr>
        <w:fldChar w:fldCharType="separate"/>
      </w:r>
      <w:r w:rsidR="00504E10" w:rsidRPr="000021BF">
        <w:rPr>
          <w:rFonts w:ascii="Times New Roman" w:hAnsi="Times New Roman" w:cs="Times New Roman"/>
          <w:color w:val="000000" w:themeColor="text1"/>
          <w:sz w:val="24"/>
          <w:szCs w:val="24"/>
        </w:rPr>
        <w:t>(Ozigbo, 2012)</w:t>
      </w:r>
      <w:r w:rsidR="00504E10" w:rsidRPr="000021BF">
        <w:rPr>
          <w:rFonts w:ascii="Times New Roman" w:hAnsi="Times New Roman" w:cs="Times New Roman"/>
          <w:color w:val="000000" w:themeColor="text1"/>
          <w:sz w:val="24"/>
          <w:szCs w:val="24"/>
        </w:rPr>
        <w:fldChar w:fldCharType="end"/>
      </w:r>
      <w:r w:rsidR="00632C1D" w:rsidRPr="000021BF">
        <w:rPr>
          <w:rFonts w:ascii="Times New Roman" w:hAnsi="Times New Roman" w:cs="Times New Roman"/>
          <w:color w:val="000000" w:themeColor="text1"/>
          <w:sz w:val="24"/>
          <w:szCs w:val="24"/>
        </w:rPr>
        <w:t xml:space="preserve">, which will generate a reciprocal effect that yields performance outcomes </w:t>
      </w:r>
      <w:r w:rsidR="00632C1D"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RW.CITE{{40 Cropanzano,Russell 2005; 233 Alfes,Kerstin 2013}}</w:instrText>
      </w:r>
      <w:r w:rsidR="00632C1D"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(Alfes</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2013; Cropanzano and Mitchell, 2005)</w:t>
      </w:r>
      <w:r w:rsidR="00632C1D" w:rsidRPr="000021BF">
        <w:rPr>
          <w:rFonts w:ascii="Times New Roman" w:hAnsi="Times New Roman" w:cs="Times New Roman"/>
          <w:color w:val="000000" w:themeColor="text1"/>
          <w:sz w:val="24"/>
          <w:szCs w:val="24"/>
        </w:rPr>
        <w:fldChar w:fldCharType="end"/>
      </w:r>
      <w:r w:rsidR="00632C1D" w:rsidRPr="000021BF">
        <w:rPr>
          <w:rFonts w:ascii="Times New Roman" w:hAnsi="Times New Roman" w:cs="Times New Roman"/>
          <w:color w:val="000000" w:themeColor="text1"/>
          <w:sz w:val="24"/>
          <w:szCs w:val="24"/>
        </w:rPr>
        <w:t>.</w:t>
      </w:r>
    </w:p>
    <w:p w14:paraId="7C9DF32E" w14:textId="012954F0" w:rsidR="00357589" w:rsidRPr="000021BF" w:rsidRDefault="00357589" w:rsidP="00A419A5">
      <w:pPr>
        <w:pStyle w:val="Heading3"/>
        <w:numPr>
          <w:ilvl w:val="2"/>
          <w:numId w:val="11"/>
        </w:numPr>
        <w:spacing w:line="480" w:lineRule="auto"/>
        <w:ind w:left="720" w:hanging="720"/>
        <w:rPr>
          <w:rFonts w:ascii="Times New Roman" w:hAnsi="Times New Roman" w:cs="Times New Roman"/>
          <w:color w:val="000000" w:themeColor="text1"/>
          <w:sz w:val="26"/>
          <w:szCs w:val="26"/>
        </w:rPr>
      </w:pPr>
      <w:bookmarkStart w:id="1075" w:name="_Toc26277557"/>
      <w:r w:rsidRPr="000021BF">
        <w:rPr>
          <w:rFonts w:ascii="Times New Roman" w:hAnsi="Times New Roman" w:cs="Times New Roman"/>
          <w:color w:val="000000" w:themeColor="text1"/>
          <w:sz w:val="26"/>
          <w:szCs w:val="26"/>
        </w:rPr>
        <w:lastRenderedPageBreak/>
        <w:t xml:space="preserve">Resource-Based </w:t>
      </w:r>
      <w:r w:rsidR="0099685E">
        <w:rPr>
          <w:rFonts w:ascii="Times New Roman" w:hAnsi="Times New Roman" w:cs="Times New Roman"/>
          <w:color w:val="000000" w:themeColor="text1"/>
          <w:sz w:val="26"/>
          <w:szCs w:val="26"/>
        </w:rPr>
        <w:t>V</w:t>
      </w:r>
      <w:r w:rsidRPr="000021BF">
        <w:rPr>
          <w:rFonts w:ascii="Times New Roman" w:hAnsi="Times New Roman" w:cs="Times New Roman"/>
          <w:color w:val="000000" w:themeColor="text1"/>
          <w:sz w:val="26"/>
          <w:szCs w:val="26"/>
        </w:rPr>
        <w:t>iew</w:t>
      </w:r>
      <w:r w:rsidR="00FB02BA" w:rsidRPr="000021BF">
        <w:rPr>
          <w:rFonts w:ascii="Times New Roman" w:hAnsi="Times New Roman" w:cs="Times New Roman"/>
          <w:color w:val="000000" w:themeColor="text1"/>
          <w:sz w:val="26"/>
          <w:szCs w:val="26"/>
        </w:rPr>
        <w:t xml:space="preserve"> of </w:t>
      </w:r>
      <w:r w:rsidR="0099685E">
        <w:rPr>
          <w:rFonts w:ascii="Times New Roman" w:hAnsi="Times New Roman" w:cs="Times New Roman"/>
          <w:color w:val="000000" w:themeColor="text1"/>
          <w:sz w:val="26"/>
          <w:szCs w:val="26"/>
        </w:rPr>
        <w:t>T</w:t>
      </w:r>
      <w:r w:rsidR="00FB02BA" w:rsidRPr="000021BF">
        <w:rPr>
          <w:rFonts w:ascii="Times New Roman" w:hAnsi="Times New Roman" w:cs="Times New Roman"/>
          <w:color w:val="000000" w:themeColor="text1"/>
          <w:sz w:val="26"/>
          <w:szCs w:val="26"/>
        </w:rPr>
        <w:t xml:space="preserve">he </w:t>
      </w:r>
      <w:r w:rsidR="0099685E">
        <w:rPr>
          <w:rFonts w:ascii="Times New Roman" w:hAnsi="Times New Roman" w:cs="Times New Roman"/>
          <w:color w:val="000000" w:themeColor="text1"/>
          <w:sz w:val="26"/>
          <w:szCs w:val="26"/>
        </w:rPr>
        <w:t>F</w:t>
      </w:r>
      <w:r w:rsidR="00FB02BA" w:rsidRPr="000021BF">
        <w:rPr>
          <w:rFonts w:ascii="Times New Roman" w:hAnsi="Times New Roman" w:cs="Times New Roman"/>
          <w:color w:val="000000" w:themeColor="text1"/>
          <w:sz w:val="26"/>
          <w:szCs w:val="26"/>
        </w:rPr>
        <w:t>irm</w:t>
      </w:r>
      <w:bookmarkEnd w:id="1075"/>
    </w:p>
    <w:p w14:paraId="446F24CF" w14:textId="78DA80ED" w:rsidR="00FB53B2" w:rsidRPr="000021BF" w:rsidRDefault="00B553E1"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T</w:t>
      </w:r>
      <w:r w:rsidR="007E2EEE" w:rsidRPr="000021BF">
        <w:rPr>
          <w:rFonts w:ascii="Times New Roman" w:hAnsi="Times New Roman" w:cs="Times New Roman"/>
          <w:color w:val="000000" w:themeColor="text1"/>
          <w:sz w:val="24"/>
          <w:szCs w:val="24"/>
        </w:rPr>
        <w:t xml:space="preserve">he role of organizational resources as critical antecedents of </w:t>
      </w:r>
      <w:r w:rsidR="00247469" w:rsidRPr="000021BF">
        <w:rPr>
          <w:rFonts w:ascii="Times New Roman" w:hAnsi="Times New Roman" w:cs="Times New Roman"/>
          <w:color w:val="000000" w:themeColor="text1"/>
          <w:sz w:val="24"/>
          <w:szCs w:val="24"/>
        </w:rPr>
        <w:t xml:space="preserve">several </w:t>
      </w:r>
      <w:r w:rsidR="007E2EEE" w:rsidRPr="000021BF">
        <w:rPr>
          <w:rFonts w:ascii="Times New Roman" w:hAnsi="Times New Roman" w:cs="Times New Roman"/>
          <w:color w:val="000000" w:themeColor="text1"/>
          <w:sz w:val="24"/>
          <w:szCs w:val="24"/>
        </w:rPr>
        <w:t xml:space="preserve">organizational </w:t>
      </w:r>
      <w:r w:rsidR="00247469" w:rsidRPr="000021BF">
        <w:rPr>
          <w:rFonts w:ascii="Times New Roman" w:hAnsi="Times New Roman" w:cs="Times New Roman"/>
          <w:color w:val="000000" w:themeColor="text1"/>
          <w:sz w:val="24"/>
          <w:szCs w:val="24"/>
        </w:rPr>
        <w:t>outcomes is</w:t>
      </w:r>
      <w:r w:rsidR="007E2EEE" w:rsidRPr="000021BF">
        <w:rPr>
          <w:rFonts w:ascii="Times New Roman" w:hAnsi="Times New Roman" w:cs="Times New Roman"/>
          <w:color w:val="000000" w:themeColor="text1"/>
          <w:sz w:val="24"/>
          <w:szCs w:val="24"/>
        </w:rPr>
        <w:t xml:space="preserve"> </w:t>
      </w:r>
      <w:r w:rsidR="00512631" w:rsidRPr="000021BF">
        <w:rPr>
          <w:rFonts w:ascii="Times New Roman" w:hAnsi="Times New Roman" w:cs="Times New Roman"/>
          <w:color w:val="000000" w:themeColor="text1"/>
          <w:sz w:val="24"/>
          <w:szCs w:val="24"/>
        </w:rPr>
        <w:t xml:space="preserve">highlighted </w:t>
      </w:r>
      <w:r w:rsidR="00247469" w:rsidRPr="000021BF">
        <w:rPr>
          <w:rFonts w:ascii="Times New Roman" w:hAnsi="Times New Roman" w:cs="Times New Roman"/>
          <w:color w:val="000000" w:themeColor="text1"/>
          <w:sz w:val="24"/>
          <w:szCs w:val="24"/>
        </w:rPr>
        <w:t>throughout</w:t>
      </w:r>
      <w:r w:rsidR="00E56367" w:rsidRPr="000021BF">
        <w:rPr>
          <w:rFonts w:ascii="Times New Roman" w:hAnsi="Times New Roman" w:cs="Times New Roman"/>
          <w:color w:val="000000" w:themeColor="text1"/>
          <w:sz w:val="24"/>
          <w:szCs w:val="24"/>
        </w:rPr>
        <w:t xml:space="preserve"> the</w:t>
      </w:r>
      <w:r w:rsidR="00512631" w:rsidRPr="000021BF">
        <w:rPr>
          <w:rFonts w:ascii="Times New Roman" w:hAnsi="Times New Roman" w:cs="Times New Roman"/>
          <w:color w:val="000000" w:themeColor="text1"/>
          <w:sz w:val="24"/>
          <w:szCs w:val="24"/>
        </w:rPr>
        <w:t xml:space="preserve"> literature </w:t>
      </w:r>
      <w:r w:rsidR="00247469" w:rsidRPr="000021BF">
        <w:rPr>
          <w:rFonts w:ascii="Times New Roman" w:hAnsi="Times New Roman" w:cs="Times New Roman"/>
          <w:color w:val="000000" w:themeColor="text1"/>
          <w:sz w:val="24"/>
          <w:szCs w:val="24"/>
        </w:rPr>
        <w:t>with a primary aim</w:t>
      </w:r>
      <w:r w:rsidR="007E2EEE" w:rsidRPr="000021BF">
        <w:rPr>
          <w:rFonts w:ascii="Times New Roman" w:hAnsi="Times New Roman" w:cs="Times New Roman"/>
          <w:color w:val="000000" w:themeColor="text1"/>
          <w:sz w:val="24"/>
          <w:szCs w:val="24"/>
        </w:rPr>
        <w:t xml:space="preserve"> to pinpoint characteristics of organizational resources </w:t>
      </w:r>
      <w:r w:rsidR="000E21C2" w:rsidRPr="000021BF">
        <w:rPr>
          <w:rFonts w:ascii="Times New Roman" w:hAnsi="Times New Roman" w:cs="Times New Roman"/>
          <w:color w:val="000000" w:themeColor="text1"/>
          <w:sz w:val="24"/>
          <w:szCs w:val="24"/>
        </w:rPr>
        <w:t xml:space="preserve">which lead to the </w:t>
      </w:r>
      <w:r w:rsidR="007E2EEE" w:rsidRPr="000021BF">
        <w:rPr>
          <w:rFonts w:ascii="Times New Roman" w:hAnsi="Times New Roman" w:cs="Times New Roman"/>
          <w:color w:val="000000" w:themeColor="text1"/>
          <w:sz w:val="24"/>
          <w:szCs w:val="24"/>
        </w:rPr>
        <w:t>creati</w:t>
      </w:r>
      <w:r w:rsidR="000E21C2" w:rsidRPr="000021BF">
        <w:rPr>
          <w:rFonts w:ascii="Times New Roman" w:hAnsi="Times New Roman" w:cs="Times New Roman"/>
          <w:color w:val="000000" w:themeColor="text1"/>
          <w:sz w:val="24"/>
          <w:szCs w:val="24"/>
        </w:rPr>
        <w:t>o</w:t>
      </w:r>
      <w:r w:rsidR="007E2EEE" w:rsidRPr="000021BF">
        <w:rPr>
          <w:rFonts w:ascii="Times New Roman" w:hAnsi="Times New Roman" w:cs="Times New Roman"/>
          <w:color w:val="000000" w:themeColor="text1"/>
          <w:sz w:val="24"/>
          <w:szCs w:val="24"/>
        </w:rPr>
        <w:t xml:space="preserve">n </w:t>
      </w:r>
      <w:r w:rsidR="000E21C2" w:rsidRPr="000021BF">
        <w:rPr>
          <w:rFonts w:ascii="Times New Roman" w:hAnsi="Times New Roman" w:cs="Times New Roman"/>
          <w:color w:val="000000" w:themeColor="text1"/>
          <w:sz w:val="24"/>
          <w:szCs w:val="24"/>
        </w:rPr>
        <w:t xml:space="preserve">of </w:t>
      </w:r>
      <w:r w:rsidR="007E2EEE" w:rsidRPr="000021BF">
        <w:rPr>
          <w:rFonts w:ascii="Times New Roman" w:hAnsi="Times New Roman" w:cs="Times New Roman"/>
          <w:color w:val="000000" w:themeColor="text1"/>
          <w:sz w:val="24"/>
          <w:szCs w:val="24"/>
        </w:rPr>
        <w:t>a</w:t>
      </w:r>
      <w:r w:rsidR="000E21C2" w:rsidRPr="000021BF">
        <w:rPr>
          <w:rFonts w:ascii="Times New Roman" w:hAnsi="Times New Roman" w:cs="Times New Roman"/>
          <w:color w:val="000000" w:themeColor="text1"/>
          <w:sz w:val="24"/>
          <w:szCs w:val="24"/>
        </w:rPr>
        <w:t>n organizational</w:t>
      </w:r>
      <w:r w:rsidR="007E2EEE" w:rsidRPr="000021BF">
        <w:rPr>
          <w:rFonts w:ascii="Times New Roman" w:hAnsi="Times New Roman" w:cs="Times New Roman"/>
          <w:color w:val="000000" w:themeColor="text1"/>
          <w:sz w:val="24"/>
          <w:szCs w:val="24"/>
        </w:rPr>
        <w:t xml:space="preserve"> competitive advantage</w:t>
      </w:r>
      <w:r w:rsidR="0089616F" w:rsidRPr="000021BF">
        <w:rPr>
          <w:rFonts w:ascii="Times New Roman" w:hAnsi="Times New Roman" w:cs="Times New Roman"/>
          <w:color w:val="000000" w:themeColor="text1"/>
          <w:sz w:val="24"/>
          <w:szCs w:val="24"/>
        </w:rPr>
        <w:t xml:space="preserve"> </w:t>
      </w:r>
      <w:r w:rsidR="0089616F" w:rsidRPr="000021BF">
        <w:rPr>
          <w:rFonts w:ascii="Times New Roman" w:hAnsi="Times New Roman" w:cs="Times New Roman"/>
          <w:color w:val="000000" w:themeColor="text1"/>
          <w:sz w:val="24"/>
          <w:szCs w:val="24"/>
        </w:rPr>
        <w:fldChar w:fldCharType="begin"/>
      </w:r>
      <w:r w:rsidR="0089616F" w:rsidRPr="000021BF">
        <w:rPr>
          <w:rFonts w:ascii="Times New Roman" w:hAnsi="Times New Roman" w:cs="Times New Roman"/>
          <w:color w:val="000000" w:themeColor="text1"/>
          <w:sz w:val="24"/>
          <w:szCs w:val="24"/>
        </w:rPr>
        <w:instrText>ADDIN RW.CITE{{575 Mazurenko,Olena 2012}}</w:instrText>
      </w:r>
      <w:r w:rsidR="0089616F" w:rsidRPr="000021BF">
        <w:rPr>
          <w:rFonts w:ascii="Times New Roman" w:hAnsi="Times New Roman" w:cs="Times New Roman"/>
          <w:color w:val="000000" w:themeColor="text1"/>
          <w:sz w:val="24"/>
          <w:szCs w:val="24"/>
        </w:rPr>
        <w:fldChar w:fldCharType="separate"/>
      </w:r>
      <w:r w:rsidR="00CE4121" w:rsidRPr="000021BF">
        <w:rPr>
          <w:rFonts w:ascii="Times New Roman" w:hAnsi="Times New Roman" w:cs="Times New Roman"/>
          <w:color w:val="000000" w:themeColor="text1"/>
          <w:sz w:val="24"/>
          <w:szCs w:val="24"/>
        </w:rPr>
        <w:t>(Mazurenko and O’Connor, 2012)</w:t>
      </w:r>
      <w:r w:rsidR="0089616F" w:rsidRPr="000021BF">
        <w:rPr>
          <w:rFonts w:ascii="Times New Roman" w:hAnsi="Times New Roman" w:cs="Times New Roman"/>
          <w:color w:val="000000" w:themeColor="text1"/>
          <w:sz w:val="24"/>
          <w:szCs w:val="24"/>
        </w:rPr>
        <w:fldChar w:fldCharType="end"/>
      </w:r>
      <w:r w:rsidR="007E2EEE"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381AC5" w:rsidRPr="000021BF">
        <w:rPr>
          <w:rFonts w:ascii="Times New Roman" w:hAnsi="Times New Roman" w:cs="Times New Roman"/>
          <w:color w:val="000000" w:themeColor="text1"/>
          <w:sz w:val="24"/>
          <w:szCs w:val="24"/>
        </w:rPr>
        <w:t>The resource-based view</w:t>
      </w:r>
      <w:r w:rsidR="004E5265" w:rsidRPr="000021BF">
        <w:rPr>
          <w:rFonts w:ascii="Times New Roman" w:hAnsi="Times New Roman" w:cs="Times New Roman"/>
          <w:color w:val="000000" w:themeColor="text1"/>
          <w:sz w:val="24"/>
          <w:szCs w:val="24"/>
        </w:rPr>
        <w:t xml:space="preserve"> (RBV)</w:t>
      </w:r>
      <w:r w:rsidR="00381AC5" w:rsidRPr="000021BF">
        <w:rPr>
          <w:rFonts w:ascii="Times New Roman" w:hAnsi="Times New Roman" w:cs="Times New Roman"/>
          <w:color w:val="000000" w:themeColor="text1"/>
          <w:sz w:val="24"/>
          <w:szCs w:val="24"/>
        </w:rPr>
        <w:t xml:space="preserve"> of the firm, as a theoretical framework, posits that the firm should implement </w:t>
      </w:r>
      <w:r w:rsidR="00E91A0B" w:rsidRPr="000021BF">
        <w:rPr>
          <w:rFonts w:ascii="Times New Roman" w:hAnsi="Times New Roman" w:cs="Times New Roman"/>
          <w:color w:val="000000" w:themeColor="text1"/>
          <w:sz w:val="24"/>
          <w:szCs w:val="24"/>
        </w:rPr>
        <w:t xml:space="preserve">strategies that exploit internal </w:t>
      </w:r>
      <w:r w:rsidR="00AD4F5A" w:rsidRPr="000021BF">
        <w:rPr>
          <w:rFonts w:ascii="Times New Roman" w:hAnsi="Times New Roman" w:cs="Times New Roman"/>
          <w:color w:val="000000" w:themeColor="text1"/>
          <w:sz w:val="24"/>
          <w:szCs w:val="24"/>
        </w:rPr>
        <w:t xml:space="preserve">organizational </w:t>
      </w:r>
      <w:r w:rsidR="00E91A0B" w:rsidRPr="000021BF">
        <w:rPr>
          <w:rFonts w:ascii="Times New Roman" w:hAnsi="Times New Roman" w:cs="Times New Roman"/>
          <w:color w:val="000000" w:themeColor="text1"/>
          <w:sz w:val="24"/>
          <w:szCs w:val="24"/>
        </w:rPr>
        <w:t xml:space="preserve">strength (through resources) </w:t>
      </w:r>
      <w:r w:rsidR="00381AC5" w:rsidRPr="000021BF">
        <w:rPr>
          <w:rFonts w:ascii="Times New Roman" w:hAnsi="Times New Roman" w:cs="Times New Roman"/>
          <w:color w:val="000000" w:themeColor="text1"/>
          <w:sz w:val="24"/>
          <w:szCs w:val="24"/>
        </w:rPr>
        <w:t>to obtain a sustained competitive advantage</w:t>
      </w:r>
      <w:r w:rsidR="00E91A0B" w:rsidRPr="000021BF">
        <w:rPr>
          <w:rFonts w:ascii="Times New Roman" w:hAnsi="Times New Roman" w:cs="Times New Roman"/>
          <w:color w:val="000000" w:themeColor="text1"/>
          <w:sz w:val="24"/>
          <w:szCs w:val="24"/>
        </w:rPr>
        <w:t xml:space="preserve"> </w:t>
      </w:r>
      <w:r w:rsidR="00E91A0B" w:rsidRPr="000021BF">
        <w:rPr>
          <w:rFonts w:ascii="Times New Roman" w:hAnsi="Times New Roman" w:cs="Times New Roman"/>
          <w:color w:val="000000" w:themeColor="text1"/>
          <w:sz w:val="24"/>
          <w:szCs w:val="24"/>
        </w:rPr>
        <w:fldChar w:fldCharType="begin"/>
      </w:r>
      <w:r w:rsidR="00532206" w:rsidRPr="000021BF">
        <w:rPr>
          <w:rFonts w:ascii="Times New Roman" w:hAnsi="Times New Roman" w:cs="Times New Roman"/>
          <w:color w:val="000000" w:themeColor="text1"/>
          <w:sz w:val="24"/>
          <w:szCs w:val="24"/>
        </w:rPr>
        <w:instrText>ADDIN RW.CITE{{579 Barney,Jay 1991; 582 Duschek,Stephan 2004}}</w:instrText>
      </w:r>
      <w:r w:rsidR="00E91A0B" w:rsidRPr="000021BF">
        <w:rPr>
          <w:rFonts w:ascii="Times New Roman" w:hAnsi="Times New Roman" w:cs="Times New Roman"/>
          <w:color w:val="000000" w:themeColor="text1"/>
          <w:sz w:val="24"/>
          <w:szCs w:val="24"/>
        </w:rPr>
        <w:fldChar w:fldCharType="separate"/>
      </w:r>
      <w:r w:rsidR="00532206" w:rsidRPr="000021BF">
        <w:rPr>
          <w:rFonts w:ascii="Times New Roman" w:hAnsi="Times New Roman" w:cs="Times New Roman"/>
          <w:color w:val="000000" w:themeColor="text1"/>
          <w:sz w:val="24"/>
          <w:szCs w:val="24"/>
        </w:rPr>
        <w:t>( Barney, 1991; Duschek, 2004)</w:t>
      </w:r>
      <w:r w:rsidR="00E91A0B" w:rsidRPr="000021BF">
        <w:rPr>
          <w:rFonts w:ascii="Times New Roman" w:hAnsi="Times New Roman" w:cs="Times New Roman"/>
          <w:color w:val="000000" w:themeColor="text1"/>
          <w:sz w:val="24"/>
          <w:szCs w:val="24"/>
        </w:rPr>
        <w:fldChar w:fldCharType="end"/>
      </w:r>
      <w:r w:rsidR="00E91A0B"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1357D8" w:rsidRPr="000021BF">
        <w:rPr>
          <w:rFonts w:ascii="Times New Roman" w:hAnsi="Times New Roman" w:cs="Times New Roman"/>
          <w:color w:val="000000" w:themeColor="text1"/>
          <w:sz w:val="24"/>
          <w:szCs w:val="24"/>
        </w:rPr>
        <w:t xml:space="preserve">Therefore, RBV is a sound theoretical ground </w:t>
      </w:r>
      <w:r w:rsidR="001E4F2F" w:rsidRPr="000021BF">
        <w:rPr>
          <w:rFonts w:ascii="Times New Roman" w:hAnsi="Times New Roman" w:cs="Times New Roman"/>
          <w:color w:val="000000" w:themeColor="text1"/>
          <w:sz w:val="24"/>
          <w:szCs w:val="24"/>
        </w:rPr>
        <w:t>that should be employed when</w:t>
      </w:r>
      <w:r w:rsidR="001357D8" w:rsidRPr="000021BF">
        <w:rPr>
          <w:rFonts w:ascii="Times New Roman" w:hAnsi="Times New Roman" w:cs="Times New Roman"/>
          <w:color w:val="000000" w:themeColor="text1"/>
          <w:sz w:val="24"/>
          <w:szCs w:val="24"/>
        </w:rPr>
        <w:t xml:space="preserve"> link</w:t>
      </w:r>
      <w:r w:rsidR="001E4F2F" w:rsidRPr="000021BF">
        <w:rPr>
          <w:rFonts w:ascii="Times New Roman" w:hAnsi="Times New Roman" w:cs="Times New Roman"/>
          <w:color w:val="000000" w:themeColor="text1"/>
          <w:sz w:val="24"/>
          <w:szCs w:val="24"/>
        </w:rPr>
        <w:t>ing</w:t>
      </w:r>
      <w:r w:rsidR="001357D8" w:rsidRPr="000021BF">
        <w:rPr>
          <w:rFonts w:ascii="Times New Roman" w:hAnsi="Times New Roman" w:cs="Times New Roman"/>
          <w:color w:val="000000" w:themeColor="text1"/>
          <w:sz w:val="24"/>
          <w:szCs w:val="24"/>
        </w:rPr>
        <w:t xml:space="preserve"> organizational </w:t>
      </w:r>
      <w:r w:rsidR="001E4F2F" w:rsidRPr="000021BF">
        <w:rPr>
          <w:rFonts w:ascii="Times New Roman" w:hAnsi="Times New Roman" w:cs="Times New Roman"/>
          <w:color w:val="000000" w:themeColor="text1"/>
          <w:sz w:val="24"/>
          <w:szCs w:val="24"/>
        </w:rPr>
        <w:t xml:space="preserve">strategy to </w:t>
      </w:r>
      <w:r w:rsidR="005B3475" w:rsidRPr="000021BF">
        <w:rPr>
          <w:rFonts w:ascii="Times New Roman" w:hAnsi="Times New Roman" w:cs="Times New Roman"/>
          <w:color w:val="000000" w:themeColor="text1"/>
          <w:sz w:val="24"/>
          <w:szCs w:val="24"/>
        </w:rPr>
        <w:t xml:space="preserve">positive outcomes </w:t>
      </w:r>
      <w:r w:rsidR="001E4F2F" w:rsidRPr="000021BF">
        <w:rPr>
          <w:rFonts w:ascii="Times New Roman" w:hAnsi="Times New Roman" w:cs="Times New Roman"/>
          <w:color w:val="000000" w:themeColor="text1"/>
          <w:sz w:val="24"/>
          <w:szCs w:val="24"/>
        </w:rPr>
        <w:t xml:space="preserve">through </w:t>
      </w:r>
      <w:r w:rsidR="009E2393" w:rsidRPr="000021BF">
        <w:rPr>
          <w:rFonts w:ascii="Times New Roman" w:hAnsi="Times New Roman" w:cs="Times New Roman"/>
          <w:color w:val="000000" w:themeColor="text1"/>
          <w:sz w:val="24"/>
          <w:szCs w:val="24"/>
        </w:rPr>
        <w:t xml:space="preserve">internal </w:t>
      </w:r>
      <w:r w:rsidR="001E4F2F" w:rsidRPr="000021BF">
        <w:rPr>
          <w:rFonts w:ascii="Times New Roman" w:hAnsi="Times New Roman" w:cs="Times New Roman"/>
          <w:color w:val="000000" w:themeColor="text1"/>
          <w:sz w:val="24"/>
          <w:szCs w:val="24"/>
        </w:rPr>
        <w:t xml:space="preserve">organizational </w:t>
      </w:r>
      <w:r w:rsidR="001357D8" w:rsidRPr="000021BF">
        <w:rPr>
          <w:rFonts w:ascii="Times New Roman" w:hAnsi="Times New Roman" w:cs="Times New Roman"/>
          <w:color w:val="000000" w:themeColor="text1"/>
          <w:sz w:val="24"/>
          <w:szCs w:val="24"/>
        </w:rPr>
        <w:t xml:space="preserve">resources </w:t>
      </w:r>
      <w:r w:rsidR="001357D8"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RW.CITE{{583 Wright,PatrickM 1994}}</w:instrText>
      </w:r>
      <w:r w:rsidR="001357D8"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(Wright</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1994)</w:t>
      </w:r>
      <w:r w:rsidR="001357D8" w:rsidRPr="000021BF">
        <w:rPr>
          <w:rFonts w:ascii="Times New Roman" w:hAnsi="Times New Roman" w:cs="Times New Roman"/>
          <w:color w:val="000000" w:themeColor="text1"/>
          <w:sz w:val="24"/>
          <w:szCs w:val="24"/>
        </w:rPr>
        <w:fldChar w:fldCharType="end"/>
      </w:r>
      <w:r w:rsidR="001357D8"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p>
    <w:p w14:paraId="538332EB" w14:textId="543EAAF9" w:rsidR="00FC5FF3" w:rsidRPr="000021BF" w:rsidRDefault="00E04792"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Firm resources refer to all assets, capabilities, organizational processes, firm attributes, information, knowledge, etc. controlled by a firm to conceive and implement strategies that improve its efficiency and effectiveness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RW.CITE{{579 Barney,Jay 1991}}</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(Barney, 1991)</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FB53B2" w:rsidRPr="000021BF">
        <w:rPr>
          <w:rFonts w:ascii="Times New Roman" w:hAnsi="Times New Roman" w:cs="Times New Roman"/>
          <w:color w:val="000000" w:themeColor="text1"/>
          <w:sz w:val="24"/>
          <w:szCs w:val="24"/>
        </w:rPr>
        <w:t xml:space="preserve">Moreover, </w:t>
      </w:r>
      <w:r w:rsidR="00132577" w:rsidRPr="000021BF">
        <w:rPr>
          <w:rFonts w:ascii="Times New Roman" w:hAnsi="Times New Roman" w:cs="Times New Roman"/>
          <w:color w:val="000000" w:themeColor="text1"/>
          <w:sz w:val="24"/>
          <w:szCs w:val="24"/>
        </w:rPr>
        <w:t>specific</w:t>
      </w:r>
      <w:r w:rsidR="00FB53B2" w:rsidRPr="000021BF">
        <w:rPr>
          <w:rFonts w:ascii="Times New Roman" w:hAnsi="Times New Roman" w:cs="Times New Roman"/>
          <w:color w:val="000000" w:themeColor="text1"/>
          <w:sz w:val="24"/>
          <w:szCs w:val="24"/>
        </w:rPr>
        <w:t xml:space="preserve"> resources are seemingly </w:t>
      </w:r>
      <w:r w:rsidR="001F1034" w:rsidRPr="000021BF">
        <w:rPr>
          <w:rFonts w:ascii="Times New Roman" w:hAnsi="Times New Roman" w:cs="Times New Roman"/>
          <w:color w:val="000000" w:themeColor="text1"/>
          <w:sz w:val="24"/>
          <w:szCs w:val="24"/>
        </w:rPr>
        <w:t>crucial</w:t>
      </w:r>
      <w:r w:rsidR="00FB53B2" w:rsidRPr="000021BF">
        <w:rPr>
          <w:rFonts w:ascii="Times New Roman" w:hAnsi="Times New Roman" w:cs="Times New Roman"/>
          <w:color w:val="000000" w:themeColor="text1"/>
          <w:sz w:val="24"/>
          <w:szCs w:val="24"/>
        </w:rPr>
        <w:t xml:space="preserve"> for a firm to develop a sustained competitive advantage </w:t>
      </w:r>
      <w:r w:rsidR="00FB53B2" w:rsidRPr="000021BF">
        <w:rPr>
          <w:rFonts w:ascii="Times New Roman" w:hAnsi="Times New Roman" w:cs="Times New Roman"/>
          <w:color w:val="000000" w:themeColor="text1"/>
          <w:sz w:val="24"/>
          <w:szCs w:val="24"/>
        </w:rPr>
        <w:fldChar w:fldCharType="begin"/>
      </w:r>
      <w:r w:rsidR="00FB53B2" w:rsidRPr="000021BF">
        <w:rPr>
          <w:rFonts w:ascii="Times New Roman" w:hAnsi="Times New Roman" w:cs="Times New Roman"/>
          <w:color w:val="000000" w:themeColor="text1"/>
          <w:sz w:val="24"/>
          <w:szCs w:val="24"/>
        </w:rPr>
        <w:instrText>ADDIN RW.CITE{{268 Barney,JayB 1986; 578 Paauwe,Jaap 2003}}</w:instrText>
      </w:r>
      <w:r w:rsidR="00FB53B2" w:rsidRPr="000021BF">
        <w:rPr>
          <w:rFonts w:ascii="Times New Roman" w:hAnsi="Times New Roman" w:cs="Times New Roman"/>
          <w:color w:val="000000" w:themeColor="text1"/>
          <w:sz w:val="24"/>
          <w:szCs w:val="24"/>
        </w:rPr>
        <w:fldChar w:fldCharType="separate"/>
      </w:r>
      <w:r w:rsidR="00FB53B2" w:rsidRPr="000021BF">
        <w:rPr>
          <w:rFonts w:ascii="Times New Roman" w:hAnsi="Times New Roman" w:cs="Times New Roman"/>
          <w:color w:val="000000" w:themeColor="text1"/>
          <w:sz w:val="24"/>
          <w:szCs w:val="24"/>
        </w:rPr>
        <w:t>(Barney, 1986; Paauwe and Boselie, 2003)</w:t>
      </w:r>
      <w:r w:rsidR="00FB53B2" w:rsidRPr="000021BF">
        <w:rPr>
          <w:rFonts w:ascii="Times New Roman" w:hAnsi="Times New Roman" w:cs="Times New Roman"/>
          <w:color w:val="000000" w:themeColor="text1"/>
          <w:sz w:val="24"/>
          <w:szCs w:val="24"/>
        </w:rPr>
        <w:fldChar w:fldCharType="end"/>
      </w:r>
      <w:r w:rsidR="00FB53B2"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2B4689" w:rsidRPr="000021BF">
        <w:rPr>
          <w:rFonts w:ascii="Times New Roman" w:hAnsi="Times New Roman" w:cs="Times New Roman"/>
          <w:color w:val="000000" w:themeColor="text1"/>
          <w:sz w:val="24"/>
          <w:szCs w:val="24"/>
        </w:rPr>
        <w:t>C</w:t>
      </w:r>
      <w:r w:rsidR="00FB53B2" w:rsidRPr="000021BF">
        <w:rPr>
          <w:rFonts w:ascii="Times New Roman" w:hAnsi="Times New Roman" w:cs="Times New Roman"/>
          <w:color w:val="000000" w:themeColor="text1"/>
          <w:sz w:val="24"/>
          <w:szCs w:val="24"/>
        </w:rPr>
        <w:t xml:space="preserve">ritical resources are </w:t>
      </w:r>
      <w:r w:rsidR="00A55985" w:rsidRPr="000021BF">
        <w:rPr>
          <w:rFonts w:ascii="Times New Roman" w:hAnsi="Times New Roman" w:cs="Times New Roman"/>
          <w:color w:val="000000" w:themeColor="text1"/>
          <w:sz w:val="24"/>
          <w:szCs w:val="24"/>
        </w:rPr>
        <w:t xml:space="preserve">characterized by </w:t>
      </w:r>
      <w:r w:rsidR="00FB53B2" w:rsidRPr="000021BF">
        <w:rPr>
          <w:rFonts w:ascii="Times New Roman" w:hAnsi="Times New Roman" w:cs="Times New Roman"/>
          <w:color w:val="000000" w:themeColor="text1"/>
          <w:sz w:val="24"/>
          <w:szCs w:val="24"/>
        </w:rPr>
        <w:t>the</w:t>
      </w:r>
      <w:r w:rsidR="00A55985" w:rsidRPr="000021BF">
        <w:rPr>
          <w:rFonts w:ascii="Times New Roman" w:hAnsi="Times New Roman" w:cs="Times New Roman"/>
          <w:color w:val="000000" w:themeColor="text1"/>
          <w:sz w:val="24"/>
          <w:szCs w:val="24"/>
        </w:rPr>
        <w:t xml:space="preserve"> level of</w:t>
      </w:r>
      <w:r w:rsidR="00FB53B2" w:rsidRPr="000021BF">
        <w:rPr>
          <w:rFonts w:ascii="Times New Roman" w:hAnsi="Times New Roman" w:cs="Times New Roman"/>
          <w:color w:val="000000" w:themeColor="text1"/>
          <w:sz w:val="24"/>
          <w:szCs w:val="24"/>
        </w:rPr>
        <w:t xml:space="preserve"> heterogeneity and immobility</w:t>
      </w:r>
      <w:r w:rsidR="00FB6A3C" w:rsidRPr="000021BF">
        <w:rPr>
          <w:rFonts w:ascii="Times New Roman" w:hAnsi="Times New Roman" w:cs="Times New Roman"/>
          <w:color w:val="000000" w:themeColor="text1"/>
          <w:sz w:val="24"/>
          <w:szCs w:val="24"/>
        </w:rPr>
        <w:t xml:space="preserve"> that</w:t>
      </w:r>
      <w:r w:rsidR="00FB53B2" w:rsidRPr="000021BF">
        <w:rPr>
          <w:rFonts w:ascii="Times New Roman" w:hAnsi="Times New Roman" w:cs="Times New Roman"/>
          <w:color w:val="000000" w:themeColor="text1"/>
          <w:sz w:val="24"/>
          <w:szCs w:val="24"/>
        </w:rPr>
        <w:t xml:space="preserve"> mak</w:t>
      </w:r>
      <w:r w:rsidR="00D77446" w:rsidRPr="000021BF">
        <w:rPr>
          <w:rFonts w:ascii="Times New Roman" w:hAnsi="Times New Roman" w:cs="Times New Roman"/>
          <w:color w:val="000000" w:themeColor="text1"/>
          <w:sz w:val="24"/>
          <w:szCs w:val="24"/>
        </w:rPr>
        <w:t>e</w:t>
      </w:r>
      <w:r w:rsidR="00FB53B2" w:rsidRPr="000021BF">
        <w:rPr>
          <w:rFonts w:ascii="Times New Roman" w:hAnsi="Times New Roman" w:cs="Times New Roman"/>
          <w:color w:val="000000" w:themeColor="text1"/>
          <w:sz w:val="24"/>
          <w:szCs w:val="24"/>
        </w:rPr>
        <w:t xml:space="preserve"> them hard to imitate by competitors </w:t>
      </w:r>
      <w:r w:rsidR="00FB53B2"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RW.CITE{{561 Wright,PatrickM 2001; 581 Peteraf,MargaretA 1993; 583 Wright,PatrickM 1994}}</w:instrText>
      </w:r>
      <w:r w:rsidR="00FB53B2"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(Peteraf, 1993; Wright</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1994; Wright</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2001)</w:t>
      </w:r>
      <w:r w:rsidR="00FB53B2" w:rsidRPr="000021BF">
        <w:rPr>
          <w:rFonts w:ascii="Times New Roman" w:hAnsi="Times New Roman" w:cs="Times New Roman"/>
          <w:color w:val="000000" w:themeColor="text1"/>
          <w:sz w:val="24"/>
          <w:szCs w:val="24"/>
        </w:rPr>
        <w:fldChar w:fldCharType="end"/>
      </w:r>
      <w:r w:rsidR="00FB53B2" w:rsidRPr="000021BF">
        <w:rPr>
          <w:rFonts w:ascii="Times New Roman" w:hAnsi="Times New Roman" w:cs="Times New Roman"/>
          <w:color w:val="000000" w:themeColor="text1"/>
          <w:sz w:val="24"/>
          <w:szCs w:val="24"/>
        </w:rPr>
        <w:t xml:space="preserve"> with no claim throughout </w:t>
      </w:r>
      <w:r w:rsidR="005A3C0B" w:rsidRPr="000021BF">
        <w:rPr>
          <w:rFonts w:ascii="Times New Roman" w:hAnsi="Times New Roman" w:cs="Times New Roman"/>
          <w:color w:val="000000" w:themeColor="text1"/>
          <w:sz w:val="24"/>
          <w:szCs w:val="24"/>
        </w:rPr>
        <w:t xml:space="preserve">the </w:t>
      </w:r>
      <w:r w:rsidR="00FB53B2" w:rsidRPr="000021BF">
        <w:rPr>
          <w:rFonts w:ascii="Times New Roman" w:hAnsi="Times New Roman" w:cs="Times New Roman"/>
          <w:color w:val="000000" w:themeColor="text1"/>
          <w:sz w:val="24"/>
          <w:szCs w:val="24"/>
        </w:rPr>
        <w:t xml:space="preserve">literature </w:t>
      </w:r>
      <w:r w:rsidR="005A3C0B" w:rsidRPr="000021BF">
        <w:rPr>
          <w:rFonts w:ascii="Times New Roman" w:hAnsi="Times New Roman" w:cs="Times New Roman"/>
          <w:color w:val="000000" w:themeColor="text1"/>
          <w:sz w:val="24"/>
          <w:szCs w:val="24"/>
        </w:rPr>
        <w:t>supporting</w:t>
      </w:r>
      <w:r w:rsidR="00D35CC9" w:rsidRPr="000021BF">
        <w:rPr>
          <w:rFonts w:ascii="Times New Roman" w:hAnsi="Times New Roman" w:cs="Times New Roman"/>
          <w:color w:val="000000" w:themeColor="text1"/>
          <w:sz w:val="24"/>
          <w:szCs w:val="24"/>
        </w:rPr>
        <w:t xml:space="preserve"> any</w:t>
      </w:r>
      <w:r w:rsidR="00FB53B2" w:rsidRPr="000021BF">
        <w:rPr>
          <w:rFonts w:ascii="Times New Roman" w:hAnsi="Times New Roman" w:cs="Times New Roman"/>
          <w:color w:val="000000" w:themeColor="text1"/>
          <w:sz w:val="24"/>
          <w:szCs w:val="24"/>
        </w:rPr>
        <w:t xml:space="preserve"> industry </w:t>
      </w:r>
      <w:r w:rsidR="005A3C0B" w:rsidRPr="000021BF">
        <w:rPr>
          <w:rFonts w:ascii="Times New Roman" w:hAnsi="Times New Roman" w:cs="Times New Roman"/>
          <w:color w:val="000000" w:themeColor="text1"/>
          <w:sz w:val="24"/>
          <w:szCs w:val="24"/>
        </w:rPr>
        <w:t xml:space="preserve">of </w:t>
      </w:r>
      <w:r w:rsidR="00FB53B2" w:rsidRPr="000021BF">
        <w:rPr>
          <w:rFonts w:ascii="Times New Roman" w:hAnsi="Times New Roman" w:cs="Times New Roman"/>
          <w:color w:val="000000" w:themeColor="text1"/>
          <w:sz w:val="24"/>
          <w:szCs w:val="24"/>
        </w:rPr>
        <w:t>possess</w:t>
      </w:r>
      <w:r w:rsidR="00D35CC9" w:rsidRPr="000021BF">
        <w:rPr>
          <w:rFonts w:ascii="Times New Roman" w:hAnsi="Times New Roman" w:cs="Times New Roman"/>
          <w:color w:val="000000" w:themeColor="text1"/>
          <w:sz w:val="24"/>
          <w:szCs w:val="24"/>
        </w:rPr>
        <w:t>ing</w:t>
      </w:r>
      <w:r w:rsidR="00FB53B2" w:rsidRPr="000021BF">
        <w:rPr>
          <w:rFonts w:ascii="Times New Roman" w:hAnsi="Times New Roman" w:cs="Times New Roman"/>
          <w:color w:val="000000" w:themeColor="text1"/>
          <w:sz w:val="24"/>
          <w:szCs w:val="24"/>
        </w:rPr>
        <w:t xml:space="preserve"> perfect homogeneity and immobility </w:t>
      </w:r>
      <w:r w:rsidR="00FB53B2" w:rsidRPr="000021BF">
        <w:rPr>
          <w:rFonts w:ascii="Times New Roman" w:hAnsi="Times New Roman" w:cs="Times New Roman"/>
          <w:color w:val="000000" w:themeColor="text1"/>
          <w:sz w:val="24"/>
          <w:szCs w:val="24"/>
        </w:rPr>
        <w:fldChar w:fldCharType="begin"/>
      </w:r>
      <w:r w:rsidR="00FB53B2" w:rsidRPr="000021BF">
        <w:rPr>
          <w:rFonts w:ascii="Times New Roman" w:hAnsi="Times New Roman" w:cs="Times New Roman"/>
          <w:color w:val="000000" w:themeColor="text1"/>
          <w:sz w:val="24"/>
          <w:szCs w:val="24"/>
        </w:rPr>
        <w:instrText>ADDIN RW.CITE{{579 Barney,Jay 1991}}</w:instrText>
      </w:r>
      <w:r w:rsidR="00FB53B2" w:rsidRPr="000021BF">
        <w:rPr>
          <w:rFonts w:ascii="Times New Roman" w:hAnsi="Times New Roman" w:cs="Times New Roman"/>
          <w:color w:val="000000" w:themeColor="text1"/>
          <w:sz w:val="24"/>
          <w:szCs w:val="24"/>
        </w:rPr>
        <w:fldChar w:fldCharType="separate"/>
      </w:r>
      <w:r w:rsidR="00FB53B2" w:rsidRPr="000021BF">
        <w:rPr>
          <w:rFonts w:ascii="Times New Roman" w:hAnsi="Times New Roman" w:cs="Times New Roman"/>
          <w:color w:val="000000" w:themeColor="text1"/>
          <w:sz w:val="24"/>
          <w:szCs w:val="24"/>
        </w:rPr>
        <w:t>(Barney, 1991)</w:t>
      </w:r>
      <w:r w:rsidR="00FB53B2" w:rsidRPr="000021BF">
        <w:rPr>
          <w:rFonts w:ascii="Times New Roman" w:hAnsi="Times New Roman" w:cs="Times New Roman"/>
          <w:color w:val="000000" w:themeColor="text1"/>
          <w:sz w:val="24"/>
          <w:szCs w:val="24"/>
        </w:rPr>
        <w:fldChar w:fldCharType="end"/>
      </w:r>
      <w:r w:rsidR="00FB53B2"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FB53B2" w:rsidRPr="000021BF">
        <w:rPr>
          <w:rFonts w:ascii="Times New Roman" w:hAnsi="Times New Roman" w:cs="Times New Roman"/>
          <w:color w:val="000000" w:themeColor="text1"/>
          <w:sz w:val="24"/>
          <w:szCs w:val="24"/>
        </w:rPr>
        <w:t>This fact then suggest</w:t>
      </w:r>
      <w:r w:rsidR="007B2B77" w:rsidRPr="000021BF">
        <w:rPr>
          <w:rFonts w:ascii="Times New Roman" w:hAnsi="Times New Roman" w:cs="Times New Roman"/>
          <w:color w:val="000000" w:themeColor="text1"/>
          <w:sz w:val="24"/>
          <w:szCs w:val="24"/>
        </w:rPr>
        <w:t>s</w:t>
      </w:r>
      <w:r w:rsidR="00FB53B2" w:rsidRPr="000021BF">
        <w:rPr>
          <w:rFonts w:ascii="Times New Roman" w:hAnsi="Times New Roman" w:cs="Times New Roman"/>
          <w:color w:val="000000" w:themeColor="text1"/>
          <w:sz w:val="24"/>
          <w:szCs w:val="24"/>
        </w:rPr>
        <w:t xml:space="preserve"> that even though not all resources are equivalently contributing toward the achievement of sustained competitive advantage, some resources are meant to be a </w:t>
      </w:r>
      <w:r w:rsidR="00FB53B2" w:rsidRPr="000021BF">
        <w:rPr>
          <w:rFonts w:ascii="Times New Roman" w:hAnsi="Times New Roman" w:cs="Times New Roman"/>
          <w:color w:val="000000" w:themeColor="text1"/>
          <w:sz w:val="24"/>
          <w:szCs w:val="24"/>
        </w:rPr>
        <w:lastRenderedPageBreak/>
        <w:t xml:space="preserve">continuous source of such advantage </w:t>
      </w:r>
      <w:r w:rsidR="00FB53B2" w:rsidRPr="000021BF">
        <w:rPr>
          <w:rFonts w:ascii="Times New Roman" w:hAnsi="Times New Roman" w:cs="Times New Roman"/>
          <w:color w:val="000000" w:themeColor="text1"/>
          <w:sz w:val="24"/>
          <w:szCs w:val="24"/>
        </w:rPr>
        <w:fldChar w:fldCharType="begin"/>
      </w:r>
      <w:r w:rsidR="00FB53B2" w:rsidRPr="000021BF">
        <w:rPr>
          <w:rFonts w:ascii="Times New Roman" w:hAnsi="Times New Roman" w:cs="Times New Roman"/>
          <w:color w:val="000000" w:themeColor="text1"/>
          <w:sz w:val="24"/>
          <w:szCs w:val="24"/>
        </w:rPr>
        <w:instrText>ADDIN RW.CITE{{575 Mazurenko,Olena 2012}}</w:instrText>
      </w:r>
      <w:r w:rsidR="00FB53B2" w:rsidRPr="000021BF">
        <w:rPr>
          <w:rFonts w:ascii="Times New Roman" w:hAnsi="Times New Roman" w:cs="Times New Roman"/>
          <w:color w:val="000000" w:themeColor="text1"/>
          <w:sz w:val="24"/>
          <w:szCs w:val="24"/>
        </w:rPr>
        <w:fldChar w:fldCharType="separate"/>
      </w:r>
      <w:r w:rsidR="00FB53B2" w:rsidRPr="000021BF">
        <w:rPr>
          <w:rFonts w:ascii="Times New Roman" w:hAnsi="Times New Roman" w:cs="Times New Roman"/>
          <w:color w:val="000000" w:themeColor="text1"/>
          <w:sz w:val="24"/>
          <w:szCs w:val="24"/>
        </w:rPr>
        <w:t>(Mazurenko and O’Connor, 2012)</w:t>
      </w:r>
      <w:r w:rsidR="00FB53B2" w:rsidRPr="000021BF">
        <w:rPr>
          <w:rFonts w:ascii="Times New Roman" w:hAnsi="Times New Roman" w:cs="Times New Roman"/>
          <w:color w:val="000000" w:themeColor="text1"/>
          <w:sz w:val="24"/>
          <w:szCs w:val="24"/>
        </w:rPr>
        <w:fldChar w:fldCharType="end"/>
      </w:r>
      <w:r w:rsidR="00FB53B2"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FB53B2" w:rsidRPr="000021BF">
        <w:rPr>
          <w:rFonts w:ascii="Times New Roman" w:hAnsi="Times New Roman" w:cs="Times New Roman"/>
          <w:color w:val="000000" w:themeColor="text1"/>
          <w:sz w:val="24"/>
          <w:szCs w:val="24"/>
        </w:rPr>
        <w:t xml:space="preserve">Moreover, resources that enable sustained competitive advantage must be linked through </w:t>
      </w:r>
      <w:r w:rsidR="00513D23" w:rsidRPr="000021BF">
        <w:rPr>
          <w:rFonts w:ascii="Times New Roman" w:hAnsi="Times New Roman" w:cs="Times New Roman"/>
          <w:color w:val="000000" w:themeColor="text1"/>
          <w:sz w:val="24"/>
          <w:szCs w:val="24"/>
        </w:rPr>
        <w:t xml:space="preserve">an </w:t>
      </w:r>
      <w:r w:rsidR="00FB53B2" w:rsidRPr="000021BF">
        <w:rPr>
          <w:rFonts w:ascii="Times New Roman" w:hAnsi="Times New Roman" w:cs="Times New Roman"/>
          <w:color w:val="000000" w:themeColor="text1"/>
          <w:sz w:val="24"/>
          <w:szCs w:val="24"/>
        </w:rPr>
        <w:t>organizational strategy that jointly makes them rare, valuable, inimitable, non-tradable, non-substitutable, and firm</w:t>
      </w:r>
      <w:r w:rsidR="00355CA3" w:rsidRPr="000021BF">
        <w:rPr>
          <w:rFonts w:ascii="Times New Roman" w:hAnsi="Times New Roman" w:cs="Times New Roman"/>
          <w:color w:val="000000" w:themeColor="text1"/>
          <w:sz w:val="24"/>
          <w:szCs w:val="24"/>
        </w:rPr>
        <w:t>-</w:t>
      </w:r>
      <w:r w:rsidR="00FB53B2" w:rsidRPr="000021BF">
        <w:rPr>
          <w:rFonts w:ascii="Times New Roman" w:hAnsi="Times New Roman" w:cs="Times New Roman"/>
          <w:color w:val="000000" w:themeColor="text1"/>
          <w:sz w:val="24"/>
          <w:szCs w:val="24"/>
        </w:rPr>
        <w:t xml:space="preserve">specific </w:t>
      </w:r>
      <w:r w:rsidR="00FB53B2"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RW.CITE{{572 Chan,LismenLM 2004; 573 Ray,Gautam 2004; 574 Delery,JohnE 2017}}</w:instrText>
      </w:r>
      <w:r w:rsidR="00FB53B2"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 Chan</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2004; Delery and Roumpi, 2017; Ray</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2004)</w:t>
      </w:r>
      <w:r w:rsidR="00FB53B2" w:rsidRPr="000021BF">
        <w:rPr>
          <w:rFonts w:ascii="Times New Roman" w:hAnsi="Times New Roman" w:cs="Times New Roman"/>
          <w:color w:val="000000" w:themeColor="text1"/>
          <w:sz w:val="24"/>
          <w:szCs w:val="24"/>
        </w:rPr>
        <w:fldChar w:fldCharType="end"/>
      </w:r>
      <w:r w:rsidR="00FB53B2"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D0106D" w:rsidRPr="000021BF">
        <w:rPr>
          <w:rFonts w:ascii="Times New Roman" w:hAnsi="Times New Roman" w:cs="Times New Roman"/>
          <w:color w:val="000000" w:themeColor="text1"/>
          <w:sz w:val="24"/>
          <w:szCs w:val="24"/>
        </w:rPr>
        <w:t>Additionally</w:t>
      </w:r>
      <w:r w:rsidR="00FB53B2" w:rsidRPr="000021BF">
        <w:rPr>
          <w:rFonts w:ascii="Times New Roman" w:hAnsi="Times New Roman" w:cs="Times New Roman"/>
          <w:color w:val="000000" w:themeColor="text1"/>
          <w:sz w:val="24"/>
          <w:szCs w:val="24"/>
        </w:rPr>
        <w:t xml:space="preserve">, for resources to constitute a role in leveraging a sustained competitive advantage they must be flexible and fit for varying contexts </w:t>
      </w:r>
      <w:r w:rsidR="00FB53B2"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RW.CITE{{563 Chapman,ElizabethF 2016}}</w:instrText>
      </w:r>
      <w:r w:rsidR="00FB53B2"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(Chapman</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2016)</w:t>
      </w:r>
      <w:r w:rsidR="00FB53B2" w:rsidRPr="000021BF">
        <w:rPr>
          <w:rFonts w:ascii="Times New Roman" w:hAnsi="Times New Roman" w:cs="Times New Roman"/>
          <w:color w:val="000000" w:themeColor="text1"/>
          <w:sz w:val="24"/>
          <w:szCs w:val="24"/>
        </w:rPr>
        <w:fldChar w:fldCharType="end"/>
      </w:r>
      <w:r w:rsidR="00FC5FF3" w:rsidRPr="000021BF">
        <w:rPr>
          <w:rFonts w:ascii="Times New Roman" w:hAnsi="Times New Roman" w:cs="Times New Roman"/>
          <w:color w:val="000000" w:themeColor="text1"/>
          <w:sz w:val="24"/>
          <w:szCs w:val="24"/>
        </w:rPr>
        <w:t>,</w:t>
      </w:r>
      <w:r w:rsidR="00FB53B2" w:rsidRPr="000021BF">
        <w:rPr>
          <w:rFonts w:ascii="Times New Roman" w:hAnsi="Times New Roman" w:cs="Times New Roman"/>
          <w:color w:val="000000" w:themeColor="text1"/>
          <w:sz w:val="24"/>
          <w:szCs w:val="24"/>
        </w:rPr>
        <w:t xml:space="preserve"> a characteristic that can </w:t>
      </w:r>
      <w:r w:rsidR="00DE342E" w:rsidRPr="000021BF">
        <w:rPr>
          <w:rFonts w:ascii="Times New Roman" w:hAnsi="Times New Roman" w:cs="Times New Roman"/>
          <w:color w:val="000000" w:themeColor="text1"/>
          <w:sz w:val="24"/>
          <w:szCs w:val="24"/>
        </w:rPr>
        <w:t>readily</w:t>
      </w:r>
      <w:r w:rsidR="00FB53B2" w:rsidRPr="000021BF">
        <w:rPr>
          <w:rFonts w:ascii="Times New Roman" w:hAnsi="Times New Roman" w:cs="Times New Roman"/>
          <w:color w:val="000000" w:themeColor="text1"/>
          <w:sz w:val="24"/>
          <w:szCs w:val="24"/>
        </w:rPr>
        <w:t xml:space="preserve"> be associated with human resource </w:t>
      </w:r>
      <w:r w:rsidR="00FB53B2"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RW.CITE{{583 Wright,PatrickM 1994}}</w:instrText>
      </w:r>
      <w:r w:rsidR="00FB53B2"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(Wright</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1994)</w:t>
      </w:r>
      <w:r w:rsidR="00FB53B2" w:rsidRPr="000021BF">
        <w:rPr>
          <w:rFonts w:ascii="Times New Roman" w:hAnsi="Times New Roman" w:cs="Times New Roman"/>
          <w:color w:val="000000" w:themeColor="text1"/>
          <w:sz w:val="24"/>
          <w:szCs w:val="24"/>
        </w:rPr>
        <w:fldChar w:fldCharType="end"/>
      </w:r>
      <w:r w:rsidR="00FB53B2" w:rsidRPr="000021BF">
        <w:rPr>
          <w:rFonts w:ascii="Times New Roman" w:hAnsi="Times New Roman" w:cs="Times New Roman"/>
          <w:color w:val="000000" w:themeColor="text1"/>
          <w:sz w:val="24"/>
          <w:szCs w:val="24"/>
        </w:rPr>
        <w:t>.</w:t>
      </w:r>
    </w:p>
    <w:p w14:paraId="1828173A" w14:textId="2CC48270" w:rsidR="005B3475" w:rsidRPr="000021BF" w:rsidRDefault="00FB53B2"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Furthermore, the deliverability of a sustained competitive advantage through human resource shall entail two main elements: human capital advantage and human process advantage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RW.CITE{{576 Boxall,Peter 1999}}</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(Boxall, 1999)</w:t>
      </w:r>
      <w:r w:rsidRPr="000021BF">
        <w:rPr>
          <w:rFonts w:ascii="Times New Roman" w:hAnsi="Times New Roman" w:cs="Times New Roman"/>
          <w:color w:val="000000" w:themeColor="text1"/>
          <w:sz w:val="24"/>
          <w:szCs w:val="24"/>
        </w:rPr>
        <w:fldChar w:fldCharType="end"/>
      </w:r>
      <w:r w:rsidR="00FC5FF3"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FC5FF3" w:rsidRPr="000021BF">
        <w:rPr>
          <w:rFonts w:ascii="Times New Roman" w:hAnsi="Times New Roman" w:cs="Times New Roman"/>
          <w:color w:val="000000" w:themeColor="text1"/>
          <w:sz w:val="24"/>
          <w:szCs w:val="24"/>
        </w:rPr>
        <w:t>Therefore, organizations should encourage the</w:t>
      </w:r>
      <w:r w:rsidRPr="000021BF">
        <w:rPr>
          <w:rFonts w:ascii="Times New Roman" w:hAnsi="Times New Roman" w:cs="Times New Roman"/>
          <w:color w:val="000000" w:themeColor="text1"/>
          <w:sz w:val="24"/>
          <w:szCs w:val="24"/>
        </w:rPr>
        <w:t xml:space="preserve"> </w:t>
      </w:r>
      <w:r w:rsidR="00CB05D2" w:rsidRPr="000021BF">
        <w:rPr>
          <w:rFonts w:ascii="Times New Roman" w:hAnsi="Times New Roman" w:cs="Times New Roman"/>
          <w:color w:val="000000" w:themeColor="text1"/>
          <w:sz w:val="24"/>
          <w:szCs w:val="24"/>
        </w:rPr>
        <w:t>dramatic shift</w:t>
      </w:r>
      <w:r w:rsidRPr="000021BF">
        <w:rPr>
          <w:rFonts w:ascii="Times New Roman" w:hAnsi="Times New Roman" w:cs="Times New Roman"/>
          <w:color w:val="000000" w:themeColor="text1"/>
          <w:sz w:val="24"/>
          <w:szCs w:val="24"/>
        </w:rPr>
        <w:t xml:space="preserve"> in</w:t>
      </w:r>
      <w:r w:rsidR="00CB05D2" w:rsidRPr="000021BF">
        <w:rPr>
          <w:rFonts w:ascii="Times New Roman" w:hAnsi="Times New Roman" w:cs="Times New Roman"/>
          <w:color w:val="000000" w:themeColor="text1"/>
          <w:sz w:val="24"/>
          <w:szCs w:val="24"/>
        </w:rPr>
        <w:t xml:space="preserve"> setting</w:t>
      </w:r>
      <w:r w:rsidRPr="000021BF">
        <w:rPr>
          <w:rFonts w:ascii="Times New Roman" w:hAnsi="Times New Roman" w:cs="Times New Roman"/>
          <w:color w:val="000000" w:themeColor="text1"/>
          <w:sz w:val="24"/>
          <w:szCs w:val="24"/>
        </w:rPr>
        <w:t xml:space="preserve"> organizational strategy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RW.CITE{{581 Peteraf,MargaretA 1993}}</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(Peteraf, 1993)</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w:t>
      </w:r>
      <w:r w:rsidR="00FE3B97" w:rsidRPr="000021BF">
        <w:rPr>
          <w:rFonts w:ascii="Times New Roman" w:hAnsi="Times New Roman" w:cs="Times New Roman"/>
          <w:color w:val="000000" w:themeColor="text1"/>
          <w:sz w:val="24"/>
          <w:szCs w:val="24"/>
        </w:rPr>
        <w:t xml:space="preserve">characterized by </w:t>
      </w:r>
      <w:r w:rsidRPr="000021BF">
        <w:rPr>
          <w:rFonts w:ascii="Times New Roman" w:hAnsi="Times New Roman" w:cs="Times New Roman"/>
          <w:color w:val="000000" w:themeColor="text1"/>
          <w:sz w:val="24"/>
          <w:szCs w:val="24"/>
        </w:rPr>
        <w:t>a focus on an inside-out approach rather than outside-in approach</w:t>
      </w:r>
      <w:r w:rsidR="00FE3B97" w:rsidRPr="000021BF">
        <w:rPr>
          <w:rFonts w:ascii="Times New Roman" w:hAnsi="Times New Roman" w:cs="Times New Roman"/>
          <w:color w:val="000000" w:themeColor="text1"/>
          <w:sz w:val="24"/>
          <w:szCs w:val="24"/>
        </w:rPr>
        <w:t>, especially</w:t>
      </w:r>
      <w:r w:rsidRPr="000021BF">
        <w:rPr>
          <w:rFonts w:ascii="Times New Roman" w:hAnsi="Times New Roman" w:cs="Times New Roman"/>
          <w:color w:val="000000" w:themeColor="text1"/>
          <w:sz w:val="24"/>
          <w:szCs w:val="24"/>
        </w:rPr>
        <w:t xml:space="preserve"> when resources are considered </w:t>
      </w:r>
      <w:r w:rsidR="00FE3B97" w:rsidRPr="000021BF">
        <w:rPr>
          <w:rFonts w:ascii="Times New Roman" w:hAnsi="Times New Roman" w:cs="Times New Roman"/>
          <w:color w:val="000000" w:themeColor="text1"/>
          <w:sz w:val="24"/>
          <w:szCs w:val="24"/>
        </w:rPr>
        <w:t>to enable</w:t>
      </w:r>
      <w:r w:rsidR="00362B4C" w:rsidRPr="000021BF">
        <w:rPr>
          <w:rFonts w:ascii="Times New Roman" w:hAnsi="Times New Roman" w:cs="Times New Roman"/>
          <w:color w:val="000000" w:themeColor="text1"/>
          <w:sz w:val="24"/>
          <w:szCs w:val="24"/>
        </w:rPr>
        <w:t xml:space="preserve"> and sustain</w:t>
      </w:r>
      <w:r w:rsidRPr="000021BF">
        <w:rPr>
          <w:rFonts w:ascii="Times New Roman" w:hAnsi="Times New Roman" w:cs="Times New Roman"/>
          <w:color w:val="000000" w:themeColor="text1"/>
          <w:sz w:val="24"/>
          <w:szCs w:val="24"/>
        </w:rPr>
        <w:t xml:space="preserve"> competitive advantage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RW.CITE{{578 Paauwe,Jaap 2003}}</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(Paauwe and Boselie, 2003)</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p>
    <w:p w14:paraId="7F6D7B74" w14:textId="344ED793" w:rsidR="00026646" w:rsidRPr="000021BF" w:rsidRDefault="00D92673" w:rsidP="00D029E0">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T</w:t>
      </w:r>
      <w:r w:rsidR="00547789" w:rsidRPr="000021BF">
        <w:rPr>
          <w:rFonts w:ascii="Times New Roman" w:hAnsi="Times New Roman" w:cs="Times New Roman"/>
          <w:color w:val="000000" w:themeColor="text1"/>
          <w:sz w:val="24"/>
          <w:szCs w:val="24"/>
        </w:rPr>
        <w:t>he</w:t>
      </w:r>
      <w:r w:rsidR="00645A0E" w:rsidRPr="000021BF">
        <w:rPr>
          <w:rFonts w:ascii="Times New Roman" w:hAnsi="Times New Roman" w:cs="Times New Roman"/>
          <w:color w:val="000000" w:themeColor="text1"/>
          <w:sz w:val="24"/>
          <w:szCs w:val="24"/>
        </w:rPr>
        <w:t xml:space="preserve"> </w:t>
      </w:r>
      <w:r w:rsidR="00301DC9" w:rsidRPr="000021BF">
        <w:rPr>
          <w:rFonts w:ascii="Times New Roman" w:hAnsi="Times New Roman" w:cs="Times New Roman"/>
          <w:color w:val="000000" w:themeColor="text1"/>
          <w:sz w:val="24"/>
          <w:szCs w:val="24"/>
        </w:rPr>
        <w:t xml:space="preserve">RBV </w:t>
      </w:r>
      <w:r w:rsidRPr="000021BF">
        <w:rPr>
          <w:rFonts w:ascii="Times New Roman" w:hAnsi="Times New Roman" w:cs="Times New Roman"/>
          <w:color w:val="000000" w:themeColor="text1"/>
          <w:sz w:val="24"/>
          <w:szCs w:val="24"/>
        </w:rPr>
        <w:t xml:space="preserve">further </w:t>
      </w:r>
      <w:r w:rsidR="00E41930" w:rsidRPr="000021BF">
        <w:rPr>
          <w:rFonts w:ascii="Times New Roman" w:hAnsi="Times New Roman" w:cs="Times New Roman"/>
          <w:color w:val="000000" w:themeColor="text1"/>
          <w:sz w:val="24"/>
          <w:szCs w:val="24"/>
        </w:rPr>
        <w:t>stresses</w:t>
      </w:r>
      <w:r w:rsidR="00645A0E" w:rsidRPr="000021BF">
        <w:rPr>
          <w:rFonts w:ascii="Times New Roman" w:hAnsi="Times New Roman" w:cs="Times New Roman"/>
          <w:color w:val="000000" w:themeColor="text1"/>
          <w:sz w:val="24"/>
          <w:szCs w:val="24"/>
        </w:rPr>
        <w:t xml:space="preserve"> the</w:t>
      </w:r>
      <w:r w:rsidR="004B1473" w:rsidRPr="000021BF">
        <w:rPr>
          <w:rFonts w:ascii="Times New Roman" w:hAnsi="Times New Roman" w:cs="Times New Roman"/>
          <w:color w:val="000000" w:themeColor="text1"/>
          <w:sz w:val="24"/>
          <w:szCs w:val="24"/>
        </w:rPr>
        <w:t xml:space="preserve"> inducing</w:t>
      </w:r>
      <w:r w:rsidR="00645A0E" w:rsidRPr="000021BF">
        <w:rPr>
          <w:rFonts w:ascii="Times New Roman" w:hAnsi="Times New Roman" w:cs="Times New Roman"/>
          <w:color w:val="000000" w:themeColor="text1"/>
          <w:sz w:val="24"/>
          <w:szCs w:val="24"/>
        </w:rPr>
        <w:t xml:space="preserve"> role of HRM </w:t>
      </w:r>
      <w:r w:rsidR="005B3475" w:rsidRPr="000021BF">
        <w:rPr>
          <w:rFonts w:ascii="Times New Roman" w:hAnsi="Times New Roman" w:cs="Times New Roman"/>
          <w:color w:val="000000" w:themeColor="text1"/>
          <w:sz w:val="24"/>
          <w:szCs w:val="24"/>
        </w:rPr>
        <w:t>i</w:t>
      </w:r>
      <w:r w:rsidR="004B1473" w:rsidRPr="000021BF">
        <w:rPr>
          <w:rFonts w:ascii="Times New Roman" w:hAnsi="Times New Roman" w:cs="Times New Roman"/>
          <w:color w:val="000000" w:themeColor="text1"/>
          <w:sz w:val="24"/>
          <w:szCs w:val="24"/>
        </w:rPr>
        <w:t>n</w:t>
      </w:r>
      <w:r w:rsidR="000E21C2" w:rsidRPr="000021BF">
        <w:rPr>
          <w:rFonts w:ascii="Times New Roman" w:hAnsi="Times New Roman" w:cs="Times New Roman"/>
          <w:color w:val="000000" w:themeColor="text1"/>
          <w:sz w:val="24"/>
          <w:szCs w:val="24"/>
        </w:rPr>
        <w:t xml:space="preserve"> developing</w:t>
      </w:r>
      <w:r w:rsidR="004B1473" w:rsidRPr="000021BF">
        <w:rPr>
          <w:rFonts w:ascii="Times New Roman" w:hAnsi="Times New Roman" w:cs="Times New Roman"/>
          <w:color w:val="000000" w:themeColor="text1"/>
          <w:sz w:val="24"/>
          <w:szCs w:val="24"/>
        </w:rPr>
        <w:t xml:space="preserve"> </w:t>
      </w:r>
      <w:r w:rsidR="00645A0E" w:rsidRPr="000021BF">
        <w:rPr>
          <w:rFonts w:ascii="Times New Roman" w:hAnsi="Times New Roman" w:cs="Times New Roman"/>
          <w:color w:val="000000" w:themeColor="text1"/>
          <w:sz w:val="24"/>
          <w:szCs w:val="24"/>
        </w:rPr>
        <w:t xml:space="preserve">human capital in organizations </w:t>
      </w:r>
      <w:r w:rsidR="00645A0E"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RW.CITE{{289 Farouk,Sherine 2016; 583 Wright,PatrickM 1994}}</w:instrText>
      </w:r>
      <w:r w:rsidR="00645A0E"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(Farouk</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2016; Wright</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1994)</w:t>
      </w:r>
      <w:r w:rsidR="00645A0E" w:rsidRPr="000021BF">
        <w:rPr>
          <w:rFonts w:ascii="Times New Roman" w:hAnsi="Times New Roman" w:cs="Times New Roman"/>
          <w:color w:val="000000" w:themeColor="text1"/>
          <w:sz w:val="24"/>
          <w:szCs w:val="24"/>
        </w:rPr>
        <w:fldChar w:fldCharType="end"/>
      </w:r>
      <w:r w:rsidR="00301DC9" w:rsidRPr="000021BF">
        <w:rPr>
          <w:rFonts w:ascii="Times New Roman" w:hAnsi="Times New Roman" w:cs="Times New Roman"/>
          <w:color w:val="000000" w:themeColor="text1"/>
          <w:sz w:val="24"/>
          <w:szCs w:val="24"/>
        </w:rPr>
        <w:t xml:space="preserve"> and a strong theoretical support for HRM influence on organizational outcomes </w:t>
      </w:r>
      <w:r w:rsidR="00301DC9"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RW.CITE{{561 Wright,PatrickM 2001; 577 Chadwick,Clint 2009; 580 Barney,JayB 2001}}</w:instrText>
      </w:r>
      <w:r w:rsidR="00301DC9"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(Barney, 2001; Chadwick and Dabu, 2009; Wright</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2001)</w:t>
      </w:r>
      <w:r w:rsidR="00301DC9" w:rsidRPr="000021BF">
        <w:rPr>
          <w:rFonts w:ascii="Times New Roman" w:hAnsi="Times New Roman" w:cs="Times New Roman"/>
          <w:color w:val="000000" w:themeColor="text1"/>
          <w:sz w:val="24"/>
          <w:szCs w:val="24"/>
        </w:rPr>
        <w:fldChar w:fldCharType="end"/>
      </w:r>
      <w:r w:rsidR="002F5D92" w:rsidRPr="000021BF">
        <w:rPr>
          <w:rFonts w:ascii="Times New Roman" w:hAnsi="Times New Roman" w:cs="Times New Roman"/>
          <w:color w:val="000000" w:themeColor="text1"/>
          <w:sz w:val="24"/>
          <w:szCs w:val="24"/>
        </w:rPr>
        <w:t xml:space="preserve"> c</w:t>
      </w:r>
      <w:r w:rsidR="00614550" w:rsidRPr="000021BF">
        <w:rPr>
          <w:rFonts w:ascii="Times New Roman" w:hAnsi="Times New Roman" w:cs="Times New Roman"/>
          <w:color w:val="000000" w:themeColor="text1"/>
          <w:sz w:val="24"/>
          <w:szCs w:val="24"/>
        </w:rPr>
        <w:t>onsequentl</w:t>
      </w:r>
      <w:r w:rsidR="002F5D92" w:rsidRPr="000021BF">
        <w:rPr>
          <w:rFonts w:ascii="Times New Roman" w:hAnsi="Times New Roman" w:cs="Times New Roman"/>
          <w:color w:val="000000" w:themeColor="text1"/>
          <w:sz w:val="24"/>
          <w:szCs w:val="24"/>
        </w:rPr>
        <w:t>y</w:t>
      </w:r>
      <w:r w:rsidR="00614550" w:rsidRPr="000021BF">
        <w:rPr>
          <w:rFonts w:ascii="Times New Roman" w:hAnsi="Times New Roman" w:cs="Times New Roman"/>
          <w:color w:val="000000" w:themeColor="text1"/>
          <w:sz w:val="24"/>
          <w:szCs w:val="24"/>
        </w:rPr>
        <w:t xml:space="preserve"> be</w:t>
      </w:r>
      <w:r w:rsidR="002F5D92" w:rsidRPr="000021BF">
        <w:rPr>
          <w:rFonts w:ascii="Times New Roman" w:hAnsi="Times New Roman" w:cs="Times New Roman"/>
          <w:color w:val="000000" w:themeColor="text1"/>
          <w:sz w:val="24"/>
          <w:szCs w:val="24"/>
        </w:rPr>
        <w:t>ing</w:t>
      </w:r>
      <w:r w:rsidR="00614550" w:rsidRPr="000021BF">
        <w:rPr>
          <w:rFonts w:ascii="Times New Roman" w:hAnsi="Times New Roman" w:cs="Times New Roman"/>
          <w:color w:val="000000" w:themeColor="text1"/>
          <w:sz w:val="24"/>
          <w:szCs w:val="24"/>
        </w:rPr>
        <w:t xml:space="preserve"> one of the dominant theories </w:t>
      </w:r>
      <w:r w:rsidR="002F5D92" w:rsidRPr="000021BF">
        <w:rPr>
          <w:rFonts w:ascii="Times New Roman" w:hAnsi="Times New Roman" w:cs="Times New Roman"/>
          <w:color w:val="000000" w:themeColor="text1"/>
          <w:sz w:val="24"/>
          <w:szCs w:val="24"/>
        </w:rPr>
        <w:t>when</w:t>
      </w:r>
      <w:r w:rsidR="00614550" w:rsidRPr="000021BF">
        <w:rPr>
          <w:rFonts w:ascii="Times New Roman" w:hAnsi="Times New Roman" w:cs="Times New Roman"/>
          <w:color w:val="000000" w:themeColor="text1"/>
          <w:sz w:val="24"/>
          <w:szCs w:val="24"/>
        </w:rPr>
        <w:t xml:space="preserve"> linking HRM to </w:t>
      </w:r>
      <w:r w:rsidR="002F5D92" w:rsidRPr="000021BF">
        <w:rPr>
          <w:rFonts w:ascii="Times New Roman" w:hAnsi="Times New Roman" w:cs="Times New Roman"/>
          <w:color w:val="000000" w:themeColor="text1"/>
          <w:sz w:val="24"/>
          <w:szCs w:val="24"/>
        </w:rPr>
        <w:t xml:space="preserve">positive </w:t>
      </w:r>
      <w:r w:rsidR="00614550" w:rsidRPr="000021BF">
        <w:rPr>
          <w:rFonts w:ascii="Times New Roman" w:hAnsi="Times New Roman" w:cs="Times New Roman"/>
          <w:color w:val="000000" w:themeColor="text1"/>
          <w:sz w:val="24"/>
          <w:szCs w:val="24"/>
        </w:rPr>
        <w:t xml:space="preserve">organizational </w:t>
      </w:r>
      <w:r w:rsidR="002F5D92" w:rsidRPr="000021BF">
        <w:rPr>
          <w:rFonts w:ascii="Times New Roman" w:hAnsi="Times New Roman" w:cs="Times New Roman"/>
          <w:color w:val="000000" w:themeColor="text1"/>
          <w:sz w:val="24"/>
          <w:szCs w:val="24"/>
        </w:rPr>
        <w:t>outcomes</w:t>
      </w:r>
      <w:r w:rsidR="00614550" w:rsidRPr="000021BF">
        <w:rPr>
          <w:rFonts w:ascii="Times New Roman" w:hAnsi="Times New Roman" w:cs="Times New Roman"/>
          <w:color w:val="000000" w:themeColor="text1"/>
          <w:sz w:val="24"/>
          <w:szCs w:val="24"/>
        </w:rPr>
        <w:t xml:space="preserve"> </w:t>
      </w:r>
      <w:r w:rsidR="00614550" w:rsidRPr="000021BF">
        <w:rPr>
          <w:rFonts w:ascii="Times New Roman" w:hAnsi="Times New Roman" w:cs="Times New Roman"/>
          <w:color w:val="000000" w:themeColor="text1"/>
          <w:sz w:val="24"/>
          <w:szCs w:val="24"/>
        </w:rPr>
        <w:fldChar w:fldCharType="begin"/>
      </w:r>
      <w:r w:rsidR="00532206" w:rsidRPr="000021BF">
        <w:rPr>
          <w:rFonts w:ascii="Times New Roman" w:hAnsi="Times New Roman" w:cs="Times New Roman"/>
          <w:color w:val="000000" w:themeColor="text1"/>
          <w:sz w:val="24"/>
          <w:szCs w:val="24"/>
        </w:rPr>
        <w:instrText>ADDIN RW.CITE{{578 Paauwe,Jaap 2003; 582 Duschek,Stephan 2004}}</w:instrText>
      </w:r>
      <w:r w:rsidR="00614550" w:rsidRPr="000021BF">
        <w:rPr>
          <w:rFonts w:ascii="Times New Roman" w:hAnsi="Times New Roman" w:cs="Times New Roman"/>
          <w:color w:val="000000" w:themeColor="text1"/>
          <w:sz w:val="24"/>
          <w:szCs w:val="24"/>
        </w:rPr>
        <w:fldChar w:fldCharType="separate"/>
      </w:r>
      <w:r w:rsidR="00532206" w:rsidRPr="000021BF">
        <w:rPr>
          <w:rFonts w:ascii="Times New Roman" w:hAnsi="Times New Roman" w:cs="Times New Roman"/>
          <w:color w:val="000000" w:themeColor="text1"/>
          <w:sz w:val="24"/>
          <w:szCs w:val="24"/>
        </w:rPr>
        <w:t>(Duschek, 2004; Paauwe and Boselie, 2003)</w:t>
      </w:r>
      <w:r w:rsidR="00614550" w:rsidRPr="000021BF">
        <w:rPr>
          <w:rFonts w:ascii="Times New Roman" w:hAnsi="Times New Roman" w:cs="Times New Roman"/>
          <w:color w:val="000000" w:themeColor="text1"/>
          <w:sz w:val="24"/>
          <w:szCs w:val="24"/>
        </w:rPr>
        <w:fldChar w:fldCharType="end"/>
      </w:r>
      <w:r w:rsidR="00614550"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0F021B" w:rsidRPr="000021BF">
        <w:rPr>
          <w:rFonts w:ascii="Times New Roman" w:hAnsi="Times New Roman" w:cs="Times New Roman"/>
          <w:color w:val="000000" w:themeColor="text1"/>
          <w:sz w:val="24"/>
          <w:szCs w:val="24"/>
        </w:rPr>
        <w:t xml:space="preserve">Furthermore, </w:t>
      </w:r>
      <w:r w:rsidR="00DB4E91" w:rsidRPr="000021BF">
        <w:rPr>
          <w:rFonts w:ascii="Times New Roman" w:hAnsi="Times New Roman" w:cs="Times New Roman"/>
          <w:color w:val="000000" w:themeColor="text1"/>
          <w:sz w:val="24"/>
          <w:szCs w:val="24"/>
        </w:rPr>
        <w:t>RBV</w:t>
      </w:r>
      <w:r w:rsidR="000F021B" w:rsidRPr="000021BF">
        <w:rPr>
          <w:rFonts w:ascii="Times New Roman" w:hAnsi="Times New Roman" w:cs="Times New Roman"/>
          <w:color w:val="000000" w:themeColor="text1"/>
          <w:sz w:val="24"/>
          <w:szCs w:val="24"/>
        </w:rPr>
        <w:t xml:space="preserve"> ensures</w:t>
      </w:r>
      <w:r w:rsidR="00DB4E91" w:rsidRPr="000021BF">
        <w:rPr>
          <w:rFonts w:ascii="Times New Roman" w:hAnsi="Times New Roman" w:cs="Times New Roman"/>
          <w:color w:val="000000" w:themeColor="text1"/>
          <w:sz w:val="24"/>
          <w:szCs w:val="24"/>
        </w:rPr>
        <w:t xml:space="preserve"> </w:t>
      </w:r>
      <w:r w:rsidR="00614550" w:rsidRPr="000021BF">
        <w:rPr>
          <w:rFonts w:ascii="Times New Roman" w:hAnsi="Times New Roman" w:cs="Times New Roman"/>
          <w:color w:val="000000" w:themeColor="text1"/>
          <w:sz w:val="24"/>
          <w:szCs w:val="24"/>
        </w:rPr>
        <w:t xml:space="preserve">that </w:t>
      </w:r>
      <w:r w:rsidR="007E2EEE" w:rsidRPr="000021BF">
        <w:rPr>
          <w:rFonts w:ascii="Times New Roman" w:hAnsi="Times New Roman" w:cs="Times New Roman"/>
          <w:color w:val="000000" w:themeColor="text1"/>
          <w:sz w:val="24"/>
          <w:szCs w:val="24"/>
        </w:rPr>
        <w:t>proper</w:t>
      </w:r>
      <w:r w:rsidR="00F4528A" w:rsidRPr="000021BF">
        <w:rPr>
          <w:rFonts w:ascii="Times New Roman" w:hAnsi="Times New Roman" w:cs="Times New Roman"/>
          <w:color w:val="000000" w:themeColor="text1"/>
          <w:sz w:val="24"/>
          <w:szCs w:val="24"/>
        </w:rPr>
        <w:t xml:space="preserve"> emphasis </w:t>
      </w:r>
      <w:r w:rsidR="000F021B" w:rsidRPr="000021BF">
        <w:rPr>
          <w:rFonts w:ascii="Times New Roman" w:hAnsi="Times New Roman" w:cs="Times New Roman"/>
          <w:color w:val="000000" w:themeColor="text1"/>
          <w:sz w:val="24"/>
          <w:szCs w:val="24"/>
        </w:rPr>
        <w:t>is</w:t>
      </w:r>
      <w:r w:rsidR="00F4528A" w:rsidRPr="000021BF">
        <w:rPr>
          <w:rFonts w:ascii="Times New Roman" w:hAnsi="Times New Roman" w:cs="Times New Roman"/>
          <w:color w:val="000000" w:themeColor="text1"/>
          <w:sz w:val="24"/>
          <w:szCs w:val="24"/>
        </w:rPr>
        <w:t xml:space="preserve"> give</w:t>
      </w:r>
      <w:r w:rsidR="00025433" w:rsidRPr="000021BF">
        <w:rPr>
          <w:rFonts w:ascii="Times New Roman" w:hAnsi="Times New Roman" w:cs="Times New Roman"/>
          <w:color w:val="000000" w:themeColor="text1"/>
          <w:sz w:val="24"/>
          <w:szCs w:val="24"/>
        </w:rPr>
        <w:t>n</w:t>
      </w:r>
      <w:r w:rsidR="00F4528A" w:rsidRPr="000021BF">
        <w:rPr>
          <w:rFonts w:ascii="Times New Roman" w:hAnsi="Times New Roman" w:cs="Times New Roman"/>
          <w:color w:val="000000" w:themeColor="text1"/>
          <w:sz w:val="24"/>
          <w:szCs w:val="24"/>
        </w:rPr>
        <w:t xml:space="preserve"> to the commonalities and differences </w:t>
      </w:r>
      <w:r w:rsidR="00210237" w:rsidRPr="000021BF">
        <w:rPr>
          <w:rFonts w:ascii="Times New Roman" w:hAnsi="Times New Roman" w:cs="Times New Roman"/>
          <w:color w:val="000000" w:themeColor="text1"/>
          <w:sz w:val="24"/>
          <w:szCs w:val="24"/>
        </w:rPr>
        <w:t>among</w:t>
      </w:r>
      <w:r w:rsidR="00F4528A" w:rsidRPr="000021BF">
        <w:rPr>
          <w:rFonts w:ascii="Times New Roman" w:hAnsi="Times New Roman" w:cs="Times New Roman"/>
          <w:color w:val="000000" w:themeColor="text1"/>
          <w:sz w:val="24"/>
          <w:szCs w:val="24"/>
        </w:rPr>
        <w:t xml:space="preserve"> sustainable HRM practice</w:t>
      </w:r>
      <w:r w:rsidR="000F021B" w:rsidRPr="000021BF">
        <w:rPr>
          <w:rFonts w:ascii="Times New Roman" w:hAnsi="Times New Roman" w:cs="Times New Roman"/>
          <w:color w:val="000000" w:themeColor="text1"/>
          <w:sz w:val="24"/>
          <w:szCs w:val="24"/>
        </w:rPr>
        <w:t>s</w:t>
      </w:r>
      <w:r w:rsidR="00FF6F77" w:rsidRPr="000021BF">
        <w:rPr>
          <w:rFonts w:ascii="Times New Roman" w:hAnsi="Times New Roman" w:cs="Times New Roman"/>
          <w:color w:val="000000" w:themeColor="text1"/>
          <w:sz w:val="24"/>
          <w:szCs w:val="24"/>
        </w:rPr>
        <w:t xml:space="preserve"> </w:t>
      </w:r>
      <w:r w:rsidR="000F021B" w:rsidRPr="000021BF">
        <w:rPr>
          <w:rFonts w:ascii="Times New Roman" w:hAnsi="Times New Roman" w:cs="Times New Roman"/>
          <w:color w:val="000000" w:themeColor="text1"/>
          <w:sz w:val="24"/>
          <w:szCs w:val="24"/>
        </w:rPr>
        <w:t>to</w:t>
      </w:r>
      <w:r w:rsidR="00FF6F77" w:rsidRPr="000021BF">
        <w:rPr>
          <w:rFonts w:ascii="Times New Roman" w:hAnsi="Times New Roman" w:cs="Times New Roman"/>
          <w:color w:val="000000" w:themeColor="text1"/>
          <w:sz w:val="24"/>
          <w:szCs w:val="24"/>
        </w:rPr>
        <w:t xml:space="preserve"> </w:t>
      </w:r>
      <w:r w:rsidR="00FF6F77" w:rsidRPr="000021BF">
        <w:rPr>
          <w:rFonts w:ascii="Times New Roman" w:hAnsi="Times New Roman" w:cs="Times New Roman"/>
          <w:color w:val="000000" w:themeColor="text1"/>
          <w:sz w:val="24"/>
          <w:szCs w:val="24"/>
        </w:rPr>
        <w:lastRenderedPageBreak/>
        <w:t>leverag</w:t>
      </w:r>
      <w:r w:rsidR="000F021B" w:rsidRPr="000021BF">
        <w:rPr>
          <w:rFonts w:ascii="Times New Roman" w:hAnsi="Times New Roman" w:cs="Times New Roman"/>
          <w:color w:val="000000" w:themeColor="text1"/>
          <w:sz w:val="24"/>
          <w:szCs w:val="24"/>
        </w:rPr>
        <w:t>e</w:t>
      </w:r>
      <w:r w:rsidR="00FF6F77" w:rsidRPr="000021BF">
        <w:rPr>
          <w:rFonts w:ascii="Times New Roman" w:hAnsi="Times New Roman" w:cs="Times New Roman"/>
          <w:color w:val="000000" w:themeColor="text1"/>
          <w:sz w:val="24"/>
          <w:szCs w:val="24"/>
        </w:rPr>
        <w:t xml:space="preserve"> firm’s core competencies </w:t>
      </w:r>
      <w:r w:rsidR="000F021B" w:rsidRPr="000021BF">
        <w:rPr>
          <w:rFonts w:ascii="Times New Roman" w:hAnsi="Times New Roman" w:cs="Times New Roman"/>
          <w:color w:val="000000" w:themeColor="text1"/>
          <w:sz w:val="24"/>
          <w:szCs w:val="24"/>
        </w:rPr>
        <w:t>as a means of</w:t>
      </w:r>
      <w:r w:rsidR="00FF6F77" w:rsidRPr="000021BF">
        <w:rPr>
          <w:rFonts w:ascii="Times New Roman" w:hAnsi="Times New Roman" w:cs="Times New Roman"/>
          <w:color w:val="000000" w:themeColor="text1"/>
          <w:sz w:val="24"/>
          <w:szCs w:val="24"/>
        </w:rPr>
        <w:t xml:space="preserve"> achiev</w:t>
      </w:r>
      <w:r w:rsidR="000F021B" w:rsidRPr="000021BF">
        <w:rPr>
          <w:rFonts w:ascii="Times New Roman" w:hAnsi="Times New Roman" w:cs="Times New Roman"/>
          <w:color w:val="000000" w:themeColor="text1"/>
          <w:sz w:val="24"/>
          <w:szCs w:val="24"/>
        </w:rPr>
        <w:t>ing</w:t>
      </w:r>
      <w:r w:rsidR="00FF6F77" w:rsidRPr="000021BF">
        <w:rPr>
          <w:rFonts w:ascii="Times New Roman" w:hAnsi="Times New Roman" w:cs="Times New Roman"/>
          <w:color w:val="000000" w:themeColor="text1"/>
          <w:sz w:val="24"/>
          <w:szCs w:val="24"/>
        </w:rPr>
        <w:t xml:space="preserve"> sustained competitive advantage </w:t>
      </w:r>
      <w:r w:rsidR="00FF6F77"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RW.CITE{{563 Chapman,ElizabethF 2016; 575 Mazurenko,Olena 2012}}</w:instrText>
      </w:r>
      <w:r w:rsidR="00FF6F77"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(Chapman</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2016; Mazurenko and O’Connor, 2012)</w:t>
      </w:r>
      <w:r w:rsidR="00FF6F77" w:rsidRPr="000021BF">
        <w:rPr>
          <w:rFonts w:ascii="Times New Roman" w:hAnsi="Times New Roman" w:cs="Times New Roman"/>
          <w:color w:val="000000" w:themeColor="text1"/>
          <w:sz w:val="24"/>
          <w:szCs w:val="24"/>
        </w:rPr>
        <w:fldChar w:fldCharType="end"/>
      </w:r>
      <w:r w:rsidR="00F4528A"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AA04D1" w:rsidRPr="000021BF">
        <w:rPr>
          <w:rFonts w:ascii="Times New Roman" w:hAnsi="Times New Roman" w:cs="Times New Roman"/>
          <w:color w:val="000000" w:themeColor="text1"/>
          <w:sz w:val="24"/>
          <w:szCs w:val="24"/>
        </w:rPr>
        <w:t xml:space="preserve">Additionally, </w:t>
      </w:r>
      <w:r w:rsidR="00721A76" w:rsidRPr="000021BF">
        <w:rPr>
          <w:rFonts w:ascii="Times New Roman" w:hAnsi="Times New Roman" w:cs="Times New Roman"/>
          <w:color w:val="000000" w:themeColor="text1"/>
          <w:sz w:val="24"/>
          <w:szCs w:val="24"/>
        </w:rPr>
        <w:t xml:space="preserve">RBV </w:t>
      </w:r>
      <w:r w:rsidR="00AA04D1" w:rsidRPr="000021BF">
        <w:rPr>
          <w:rFonts w:ascii="Times New Roman" w:hAnsi="Times New Roman" w:cs="Times New Roman"/>
          <w:color w:val="000000" w:themeColor="text1"/>
          <w:sz w:val="24"/>
          <w:szCs w:val="24"/>
        </w:rPr>
        <w:t>relates</w:t>
      </w:r>
      <w:r w:rsidR="00721A76" w:rsidRPr="000021BF">
        <w:rPr>
          <w:rFonts w:ascii="Times New Roman" w:hAnsi="Times New Roman" w:cs="Times New Roman"/>
          <w:color w:val="000000" w:themeColor="text1"/>
          <w:sz w:val="24"/>
          <w:szCs w:val="24"/>
        </w:rPr>
        <w:t xml:space="preserve"> to HRM field </w:t>
      </w:r>
      <w:r w:rsidR="00AA04D1" w:rsidRPr="000021BF">
        <w:rPr>
          <w:rFonts w:ascii="Times New Roman" w:hAnsi="Times New Roman" w:cs="Times New Roman"/>
          <w:color w:val="000000" w:themeColor="text1"/>
          <w:sz w:val="24"/>
          <w:szCs w:val="24"/>
        </w:rPr>
        <w:t>by suggesting</w:t>
      </w:r>
      <w:r w:rsidR="00721A76" w:rsidRPr="000021BF">
        <w:rPr>
          <w:rFonts w:ascii="Times New Roman" w:hAnsi="Times New Roman" w:cs="Times New Roman"/>
          <w:color w:val="000000" w:themeColor="text1"/>
          <w:sz w:val="24"/>
          <w:szCs w:val="24"/>
        </w:rPr>
        <w:t xml:space="preserve"> that people</w:t>
      </w:r>
      <w:r w:rsidR="00AA04D1" w:rsidRPr="000021BF">
        <w:rPr>
          <w:rFonts w:ascii="Times New Roman" w:hAnsi="Times New Roman" w:cs="Times New Roman"/>
          <w:color w:val="000000" w:themeColor="text1"/>
          <w:sz w:val="24"/>
          <w:szCs w:val="24"/>
        </w:rPr>
        <w:t>, as a resource,</w:t>
      </w:r>
      <w:r w:rsidR="00721A76" w:rsidRPr="000021BF">
        <w:rPr>
          <w:rFonts w:ascii="Times New Roman" w:hAnsi="Times New Roman" w:cs="Times New Roman"/>
          <w:color w:val="000000" w:themeColor="text1"/>
          <w:sz w:val="24"/>
          <w:szCs w:val="24"/>
        </w:rPr>
        <w:t xml:space="preserve"> </w:t>
      </w:r>
      <w:r w:rsidR="00AA04D1" w:rsidRPr="000021BF">
        <w:rPr>
          <w:rFonts w:ascii="Times New Roman" w:hAnsi="Times New Roman" w:cs="Times New Roman"/>
          <w:color w:val="000000" w:themeColor="text1"/>
          <w:sz w:val="24"/>
          <w:szCs w:val="24"/>
        </w:rPr>
        <w:t>acquire</w:t>
      </w:r>
      <w:r w:rsidR="00721A76" w:rsidRPr="000021BF">
        <w:rPr>
          <w:rFonts w:ascii="Times New Roman" w:hAnsi="Times New Roman" w:cs="Times New Roman"/>
          <w:color w:val="000000" w:themeColor="text1"/>
          <w:sz w:val="24"/>
          <w:szCs w:val="24"/>
        </w:rPr>
        <w:t xml:space="preserve"> the properties</w:t>
      </w:r>
      <w:r w:rsidR="00AA04D1" w:rsidRPr="000021BF">
        <w:rPr>
          <w:rFonts w:ascii="Times New Roman" w:hAnsi="Times New Roman" w:cs="Times New Roman"/>
          <w:color w:val="000000" w:themeColor="text1"/>
          <w:sz w:val="24"/>
          <w:szCs w:val="24"/>
        </w:rPr>
        <w:t xml:space="preserve"> necessary to create a competitive advantage, i.e. </w:t>
      </w:r>
      <w:r w:rsidR="00721A76" w:rsidRPr="000021BF">
        <w:rPr>
          <w:rFonts w:ascii="Times New Roman" w:hAnsi="Times New Roman" w:cs="Times New Roman"/>
          <w:color w:val="000000" w:themeColor="text1"/>
          <w:sz w:val="24"/>
          <w:szCs w:val="24"/>
        </w:rPr>
        <w:t xml:space="preserve">value, inimitability, non-substitutability, and non-transferability </w:t>
      </w:r>
      <w:r w:rsidR="00721A76" w:rsidRPr="000021BF">
        <w:rPr>
          <w:rFonts w:ascii="Times New Roman" w:hAnsi="Times New Roman" w:cs="Times New Roman"/>
          <w:color w:val="000000" w:themeColor="text1"/>
          <w:sz w:val="24"/>
          <w:szCs w:val="24"/>
        </w:rPr>
        <w:fldChar w:fldCharType="begin"/>
      </w:r>
      <w:r w:rsidR="00721A76" w:rsidRPr="000021BF">
        <w:rPr>
          <w:rFonts w:ascii="Times New Roman" w:hAnsi="Times New Roman" w:cs="Times New Roman"/>
          <w:color w:val="000000" w:themeColor="text1"/>
          <w:sz w:val="24"/>
          <w:szCs w:val="24"/>
        </w:rPr>
        <w:instrText>ADDIN RW.CITE{{578 Paauwe,Jaap 2003}}</w:instrText>
      </w:r>
      <w:r w:rsidR="00721A76" w:rsidRPr="000021BF">
        <w:rPr>
          <w:rFonts w:ascii="Times New Roman" w:hAnsi="Times New Roman" w:cs="Times New Roman"/>
          <w:color w:val="000000" w:themeColor="text1"/>
          <w:sz w:val="24"/>
          <w:szCs w:val="24"/>
        </w:rPr>
        <w:fldChar w:fldCharType="separate"/>
      </w:r>
      <w:r w:rsidR="00721A76" w:rsidRPr="000021BF">
        <w:rPr>
          <w:rFonts w:ascii="Times New Roman" w:hAnsi="Times New Roman" w:cs="Times New Roman"/>
          <w:color w:val="000000" w:themeColor="text1"/>
          <w:sz w:val="24"/>
          <w:szCs w:val="24"/>
        </w:rPr>
        <w:t>(Paauwe and Boselie, 2003)</w:t>
      </w:r>
      <w:r w:rsidR="00721A76" w:rsidRPr="000021BF">
        <w:rPr>
          <w:rFonts w:ascii="Times New Roman" w:hAnsi="Times New Roman" w:cs="Times New Roman"/>
          <w:color w:val="000000" w:themeColor="text1"/>
          <w:sz w:val="24"/>
          <w:szCs w:val="24"/>
        </w:rPr>
        <w:fldChar w:fldCharType="end"/>
      </w:r>
      <w:r w:rsidR="00721A76"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673903" w:rsidRPr="000021BF">
        <w:rPr>
          <w:rFonts w:ascii="Times New Roman" w:hAnsi="Times New Roman" w:cs="Times New Roman"/>
          <w:color w:val="000000" w:themeColor="text1"/>
          <w:sz w:val="24"/>
          <w:szCs w:val="24"/>
        </w:rPr>
        <w:t xml:space="preserve">This study is </w:t>
      </w:r>
      <w:r w:rsidR="006B567D" w:rsidRPr="000021BF">
        <w:rPr>
          <w:rFonts w:ascii="Times New Roman" w:hAnsi="Times New Roman" w:cs="Times New Roman"/>
          <w:color w:val="000000" w:themeColor="text1"/>
          <w:sz w:val="24"/>
          <w:szCs w:val="24"/>
        </w:rPr>
        <w:t>exploring</w:t>
      </w:r>
      <w:r w:rsidR="00673903" w:rsidRPr="000021BF">
        <w:rPr>
          <w:rFonts w:ascii="Times New Roman" w:hAnsi="Times New Roman" w:cs="Times New Roman"/>
          <w:color w:val="000000" w:themeColor="text1"/>
          <w:sz w:val="24"/>
          <w:szCs w:val="24"/>
        </w:rPr>
        <w:t xml:space="preserve"> the influence of </w:t>
      </w:r>
      <w:r w:rsidR="00F75513" w:rsidRPr="000021BF">
        <w:rPr>
          <w:rFonts w:ascii="Times New Roman" w:hAnsi="Times New Roman" w:cs="Times New Roman"/>
          <w:color w:val="000000" w:themeColor="text1"/>
          <w:sz w:val="24"/>
          <w:szCs w:val="24"/>
        </w:rPr>
        <w:t xml:space="preserve">sustainable </w:t>
      </w:r>
      <w:r w:rsidR="00673903" w:rsidRPr="000021BF">
        <w:rPr>
          <w:rFonts w:ascii="Times New Roman" w:hAnsi="Times New Roman" w:cs="Times New Roman"/>
          <w:color w:val="000000" w:themeColor="text1"/>
          <w:sz w:val="24"/>
          <w:szCs w:val="24"/>
        </w:rPr>
        <w:t>HRM practices on positive organizational outcome</w:t>
      </w:r>
      <w:r w:rsidR="006B567D" w:rsidRPr="000021BF">
        <w:rPr>
          <w:rFonts w:ascii="Times New Roman" w:hAnsi="Times New Roman" w:cs="Times New Roman"/>
          <w:color w:val="000000" w:themeColor="text1"/>
          <w:sz w:val="24"/>
          <w:szCs w:val="24"/>
        </w:rPr>
        <w:t>s</w:t>
      </w:r>
      <w:r w:rsidR="00673903" w:rsidRPr="000021BF">
        <w:rPr>
          <w:rFonts w:ascii="Times New Roman" w:hAnsi="Times New Roman" w:cs="Times New Roman"/>
          <w:color w:val="000000" w:themeColor="text1"/>
          <w:sz w:val="24"/>
          <w:szCs w:val="24"/>
        </w:rPr>
        <w:t xml:space="preserve"> to extend the literature in this field and relate different aspects of competitiveness to</w:t>
      </w:r>
      <w:r w:rsidR="00F75513" w:rsidRPr="000021BF">
        <w:rPr>
          <w:rFonts w:ascii="Times New Roman" w:hAnsi="Times New Roman" w:cs="Times New Roman"/>
          <w:color w:val="000000" w:themeColor="text1"/>
          <w:sz w:val="24"/>
          <w:szCs w:val="24"/>
        </w:rPr>
        <w:t xml:space="preserve"> sustainable</w:t>
      </w:r>
      <w:r w:rsidR="00673903" w:rsidRPr="000021BF">
        <w:rPr>
          <w:rFonts w:ascii="Times New Roman" w:hAnsi="Times New Roman" w:cs="Times New Roman"/>
          <w:color w:val="000000" w:themeColor="text1"/>
          <w:sz w:val="24"/>
          <w:szCs w:val="24"/>
        </w:rPr>
        <w:t xml:space="preserve"> HRM.</w:t>
      </w:r>
      <w:r w:rsidR="00083619">
        <w:rPr>
          <w:rFonts w:ascii="Times New Roman" w:hAnsi="Times New Roman" w:cs="Times New Roman"/>
          <w:color w:val="000000" w:themeColor="text1"/>
          <w:sz w:val="24"/>
          <w:szCs w:val="24"/>
        </w:rPr>
        <w:t xml:space="preserve"> </w:t>
      </w:r>
      <w:r w:rsidR="00673903" w:rsidRPr="000021BF">
        <w:rPr>
          <w:rFonts w:ascii="Times New Roman" w:hAnsi="Times New Roman" w:cs="Times New Roman"/>
          <w:color w:val="000000" w:themeColor="text1"/>
          <w:sz w:val="24"/>
          <w:szCs w:val="24"/>
        </w:rPr>
        <w:t xml:space="preserve">Another gap that this study is the scarcity of RBV research when exploring the influence of </w:t>
      </w:r>
      <w:r w:rsidR="00F75513" w:rsidRPr="000021BF">
        <w:rPr>
          <w:rFonts w:ascii="Times New Roman" w:hAnsi="Times New Roman" w:cs="Times New Roman"/>
          <w:color w:val="000000" w:themeColor="text1"/>
          <w:sz w:val="24"/>
          <w:szCs w:val="24"/>
        </w:rPr>
        <w:t xml:space="preserve">sustainable </w:t>
      </w:r>
      <w:r w:rsidR="00673903" w:rsidRPr="000021BF">
        <w:rPr>
          <w:rFonts w:ascii="Times New Roman" w:hAnsi="Times New Roman" w:cs="Times New Roman"/>
          <w:color w:val="000000" w:themeColor="text1"/>
          <w:sz w:val="24"/>
          <w:szCs w:val="24"/>
        </w:rPr>
        <w:t>HRM</w:t>
      </w:r>
      <w:r w:rsidR="00D86506" w:rsidRPr="000021BF">
        <w:rPr>
          <w:rFonts w:ascii="Times New Roman" w:hAnsi="Times New Roman" w:cs="Times New Roman"/>
          <w:color w:val="000000" w:themeColor="text1"/>
          <w:sz w:val="24"/>
          <w:szCs w:val="24"/>
        </w:rPr>
        <w:t>, in particular,</w:t>
      </w:r>
      <w:r w:rsidR="00673903" w:rsidRPr="000021BF">
        <w:rPr>
          <w:rFonts w:ascii="Times New Roman" w:hAnsi="Times New Roman" w:cs="Times New Roman"/>
          <w:color w:val="000000" w:themeColor="text1"/>
          <w:sz w:val="24"/>
          <w:szCs w:val="24"/>
        </w:rPr>
        <w:t xml:space="preserve"> in critical industries such as healthcare </w:t>
      </w:r>
      <w:r w:rsidR="00AD69A7" w:rsidRPr="000021BF">
        <w:rPr>
          <w:rFonts w:ascii="Times New Roman" w:hAnsi="Times New Roman" w:cs="Times New Roman"/>
          <w:color w:val="000000" w:themeColor="text1"/>
          <w:sz w:val="24"/>
          <w:szCs w:val="24"/>
        </w:rPr>
        <w:fldChar w:fldCharType="begin"/>
      </w:r>
      <w:r w:rsidR="00AD69A7" w:rsidRPr="000021BF">
        <w:rPr>
          <w:rFonts w:ascii="Times New Roman" w:hAnsi="Times New Roman" w:cs="Times New Roman"/>
          <w:color w:val="000000" w:themeColor="text1"/>
          <w:sz w:val="24"/>
          <w:szCs w:val="24"/>
        </w:rPr>
        <w:instrText>ADDIN RW.CITE{{575 Mazurenko,Olena 2012}}</w:instrText>
      </w:r>
      <w:r w:rsidR="00AD69A7" w:rsidRPr="000021BF">
        <w:rPr>
          <w:rFonts w:ascii="Times New Roman" w:hAnsi="Times New Roman" w:cs="Times New Roman"/>
          <w:color w:val="000000" w:themeColor="text1"/>
          <w:sz w:val="24"/>
          <w:szCs w:val="24"/>
        </w:rPr>
        <w:fldChar w:fldCharType="separate"/>
      </w:r>
      <w:r w:rsidR="00AD69A7" w:rsidRPr="000021BF">
        <w:rPr>
          <w:rFonts w:ascii="Times New Roman" w:hAnsi="Times New Roman" w:cs="Times New Roman"/>
          <w:color w:val="000000" w:themeColor="text1"/>
          <w:sz w:val="24"/>
          <w:szCs w:val="24"/>
        </w:rPr>
        <w:t>(Mazurenko and O’Connor, 2012)</w:t>
      </w:r>
      <w:r w:rsidR="00AD69A7" w:rsidRPr="000021BF">
        <w:rPr>
          <w:rFonts w:ascii="Times New Roman" w:hAnsi="Times New Roman" w:cs="Times New Roman"/>
          <w:color w:val="000000" w:themeColor="text1"/>
          <w:sz w:val="24"/>
          <w:szCs w:val="24"/>
        </w:rPr>
        <w:fldChar w:fldCharType="end"/>
      </w:r>
      <w:r w:rsidR="00D86506" w:rsidRPr="000021BF">
        <w:rPr>
          <w:rFonts w:ascii="Times New Roman" w:hAnsi="Times New Roman" w:cs="Times New Roman"/>
          <w:color w:val="000000" w:themeColor="text1"/>
          <w:sz w:val="24"/>
          <w:szCs w:val="24"/>
        </w:rPr>
        <w:t xml:space="preserve"> and oil and gas</w:t>
      </w:r>
      <w:r w:rsidR="00AD69A7" w:rsidRPr="000021BF">
        <w:rPr>
          <w:rFonts w:ascii="Times New Roman" w:hAnsi="Times New Roman" w:cs="Times New Roman"/>
          <w:color w:val="000000" w:themeColor="text1"/>
          <w:sz w:val="24"/>
          <w:szCs w:val="24"/>
        </w:rPr>
        <w:t>.</w:t>
      </w:r>
    </w:p>
    <w:p w14:paraId="7C8EFB1B" w14:textId="77777777" w:rsidR="009538C7" w:rsidRPr="000021BF" w:rsidRDefault="009538C7" w:rsidP="00A419A5">
      <w:pPr>
        <w:pStyle w:val="ListParagraph"/>
        <w:keepNext/>
        <w:keepLines/>
        <w:numPr>
          <w:ilvl w:val="0"/>
          <w:numId w:val="12"/>
        </w:numPr>
        <w:spacing w:before="40" w:after="0" w:line="480" w:lineRule="auto"/>
        <w:contextualSpacing w:val="0"/>
        <w:outlineLvl w:val="1"/>
        <w:rPr>
          <w:rFonts w:ascii="Times New Roman" w:eastAsiaTheme="majorEastAsia" w:hAnsi="Times New Roman" w:cs="Times New Roman"/>
          <w:vanish/>
          <w:color w:val="000000" w:themeColor="text1"/>
          <w:sz w:val="26"/>
          <w:szCs w:val="26"/>
        </w:rPr>
      </w:pPr>
      <w:bookmarkStart w:id="1076" w:name="_Toc519875130"/>
      <w:bookmarkStart w:id="1077" w:name="_Toc522788999"/>
      <w:bookmarkStart w:id="1078" w:name="_Toc536475367"/>
      <w:bookmarkStart w:id="1079" w:name="_Toc536475493"/>
      <w:bookmarkStart w:id="1080" w:name="_Toc46076"/>
      <w:bookmarkStart w:id="1081" w:name="_Toc46439"/>
      <w:bookmarkStart w:id="1082" w:name="_Toc46546"/>
      <w:bookmarkStart w:id="1083" w:name="_Toc47754"/>
      <w:bookmarkStart w:id="1084" w:name="_Toc48049"/>
      <w:bookmarkStart w:id="1085" w:name="_Toc259765"/>
      <w:bookmarkStart w:id="1086" w:name="_Toc1337087"/>
      <w:bookmarkStart w:id="1087" w:name="_Toc1337256"/>
      <w:bookmarkStart w:id="1088" w:name="_Toc3702826"/>
      <w:bookmarkStart w:id="1089" w:name="_Toc4172264"/>
      <w:bookmarkStart w:id="1090" w:name="_Toc4172441"/>
      <w:bookmarkStart w:id="1091" w:name="_Toc4176535"/>
      <w:bookmarkStart w:id="1092" w:name="_Toc4255684"/>
      <w:bookmarkStart w:id="1093" w:name="_Toc4255897"/>
      <w:bookmarkStart w:id="1094" w:name="_Toc6015424"/>
      <w:bookmarkStart w:id="1095" w:name="_Toc6043284"/>
      <w:bookmarkStart w:id="1096" w:name="_Toc6043485"/>
      <w:bookmarkStart w:id="1097" w:name="_Toc6154858"/>
      <w:bookmarkStart w:id="1098" w:name="_Toc6155059"/>
      <w:bookmarkStart w:id="1099" w:name="_Toc6156048"/>
      <w:bookmarkStart w:id="1100" w:name="_Toc6156446"/>
      <w:bookmarkStart w:id="1101" w:name="_Toc6156787"/>
      <w:bookmarkStart w:id="1102" w:name="_Toc6156991"/>
      <w:bookmarkStart w:id="1103" w:name="_Toc6157195"/>
      <w:bookmarkStart w:id="1104" w:name="_Toc6157430"/>
      <w:bookmarkStart w:id="1105" w:name="_Toc6157665"/>
      <w:bookmarkStart w:id="1106" w:name="_Toc6246271"/>
      <w:bookmarkStart w:id="1107" w:name="_Toc6386708"/>
      <w:bookmarkStart w:id="1108" w:name="_Toc6635090"/>
      <w:bookmarkStart w:id="1109" w:name="_Toc6635827"/>
      <w:bookmarkStart w:id="1110" w:name="_Toc6636071"/>
      <w:bookmarkStart w:id="1111" w:name="_Toc6636702"/>
      <w:bookmarkStart w:id="1112" w:name="_Toc6637153"/>
      <w:bookmarkStart w:id="1113" w:name="_Toc6637593"/>
      <w:bookmarkStart w:id="1114" w:name="_Toc6637840"/>
      <w:bookmarkStart w:id="1115" w:name="_Toc6638089"/>
      <w:bookmarkStart w:id="1116" w:name="_Toc6638341"/>
      <w:bookmarkStart w:id="1117" w:name="_Toc6638591"/>
      <w:bookmarkStart w:id="1118" w:name="_Toc6641066"/>
      <w:bookmarkStart w:id="1119" w:name="_Toc6641317"/>
      <w:bookmarkStart w:id="1120" w:name="_Toc6641574"/>
      <w:bookmarkStart w:id="1121" w:name="_Toc6641832"/>
      <w:bookmarkStart w:id="1122" w:name="_Toc6642091"/>
      <w:bookmarkStart w:id="1123" w:name="_Toc6642348"/>
      <w:bookmarkStart w:id="1124" w:name="_Toc6643654"/>
      <w:bookmarkStart w:id="1125" w:name="_Toc6657000"/>
      <w:bookmarkStart w:id="1126" w:name="_Toc6673096"/>
      <w:bookmarkStart w:id="1127" w:name="_Toc8605870"/>
      <w:bookmarkStart w:id="1128" w:name="_Toc8606148"/>
      <w:bookmarkStart w:id="1129" w:name="_Toc8606434"/>
      <w:bookmarkStart w:id="1130" w:name="_Toc13902134"/>
      <w:bookmarkStart w:id="1131" w:name="_Toc13902522"/>
      <w:bookmarkStart w:id="1132" w:name="_Toc14135177"/>
      <w:bookmarkStart w:id="1133" w:name="_Toc14375251"/>
      <w:bookmarkStart w:id="1134" w:name="_Toc14391137"/>
      <w:bookmarkStart w:id="1135" w:name="_Toc14732148"/>
      <w:bookmarkStart w:id="1136" w:name="_Toc14736074"/>
      <w:bookmarkStart w:id="1137" w:name="_Toc14736928"/>
      <w:bookmarkStart w:id="1138" w:name="_Toc15658937"/>
      <w:bookmarkStart w:id="1139" w:name="_Toc15659232"/>
      <w:bookmarkStart w:id="1140" w:name="_Toc18444073"/>
      <w:bookmarkStart w:id="1141" w:name="_Toc26277558"/>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p>
    <w:p w14:paraId="190BAEAB" w14:textId="77777777" w:rsidR="009538C7" w:rsidRPr="000021BF" w:rsidRDefault="009538C7" w:rsidP="00A419A5">
      <w:pPr>
        <w:pStyle w:val="ListParagraph"/>
        <w:keepNext/>
        <w:keepLines/>
        <w:numPr>
          <w:ilvl w:val="0"/>
          <w:numId w:val="12"/>
        </w:numPr>
        <w:spacing w:before="40" w:after="0" w:line="480" w:lineRule="auto"/>
        <w:contextualSpacing w:val="0"/>
        <w:outlineLvl w:val="1"/>
        <w:rPr>
          <w:rFonts w:ascii="Times New Roman" w:eastAsiaTheme="majorEastAsia" w:hAnsi="Times New Roman" w:cs="Times New Roman"/>
          <w:vanish/>
          <w:color w:val="000000" w:themeColor="text1"/>
          <w:sz w:val="26"/>
          <w:szCs w:val="26"/>
        </w:rPr>
      </w:pPr>
      <w:bookmarkStart w:id="1142" w:name="_Toc519875131"/>
      <w:bookmarkStart w:id="1143" w:name="_Toc522789000"/>
      <w:bookmarkStart w:id="1144" w:name="_Toc536475368"/>
      <w:bookmarkStart w:id="1145" w:name="_Toc536475494"/>
      <w:bookmarkStart w:id="1146" w:name="_Toc46077"/>
      <w:bookmarkStart w:id="1147" w:name="_Toc46440"/>
      <w:bookmarkStart w:id="1148" w:name="_Toc46547"/>
      <w:bookmarkStart w:id="1149" w:name="_Toc47755"/>
      <w:bookmarkStart w:id="1150" w:name="_Toc48050"/>
      <w:bookmarkStart w:id="1151" w:name="_Toc259766"/>
      <w:bookmarkStart w:id="1152" w:name="_Toc1337088"/>
      <w:bookmarkStart w:id="1153" w:name="_Toc1337257"/>
      <w:bookmarkStart w:id="1154" w:name="_Toc3702827"/>
      <w:bookmarkStart w:id="1155" w:name="_Toc4172265"/>
      <w:bookmarkStart w:id="1156" w:name="_Toc4172442"/>
      <w:bookmarkStart w:id="1157" w:name="_Toc4176536"/>
      <w:bookmarkStart w:id="1158" w:name="_Toc4255685"/>
      <w:bookmarkStart w:id="1159" w:name="_Toc4255898"/>
      <w:bookmarkStart w:id="1160" w:name="_Toc6015425"/>
      <w:bookmarkStart w:id="1161" w:name="_Toc6043285"/>
      <w:bookmarkStart w:id="1162" w:name="_Toc6043486"/>
      <w:bookmarkStart w:id="1163" w:name="_Toc6154859"/>
      <w:bookmarkStart w:id="1164" w:name="_Toc6155060"/>
      <w:bookmarkStart w:id="1165" w:name="_Toc6156049"/>
      <w:bookmarkStart w:id="1166" w:name="_Toc6156447"/>
      <w:bookmarkStart w:id="1167" w:name="_Toc6156788"/>
      <w:bookmarkStart w:id="1168" w:name="_Toc6156992"/>
      <w:bookmarkStart w:id="1169" w:name="_Toc6157196"/>
      <w:bookmarkStart w:id="1170" w:name="_Toc6157431"/>
      <w:bookmarkStart w:id="1171" w:name="_Toc6157666"/>
      <w:bookmarkStart w:id="1172" w:name="_Toc6246272"/>
      <w:bookmarkStart w:id="1173" w:name="_Toc6386709"/>
      <w:bookmarkStart w:id="1174" w:name="_Toc6635091"/>
      <w:bookmarkStart w:id="1175" w:name="_Toc6635828"/>
      <w:bookmarkStart w:id="1176" w:name="_Toc6636072"/>
      <w:bookmarkStart w:id="1177" w:name="_Toc6636703"/>
      <w:bookmarkStart w:id="1178" w:name="_Toc6637154"/>
      <w:bookmarkStart w:id="1179" w:name="_Toc6637594"/>
      <w:bookmarkStart w:id="1180" w:name="_Toc6637841"/>
      <w:bookmarkStart w:id="1181" w:name="_Toc6638090"/>
      <w:bookmarkStart w:id="1182" w:name="_Toc6638342"/>
      <w:bookmarkStart w:id="1183" w:name="_Toc6638592"/>
      <w:bookmarkStart w:id="1184" w:name="_Toc6641067"/>
      <w:bookmarkStart w:id="1185" w:name="_Toc6641318"/>
      <w:bookmarkStart w:id="1186" w:name="_Toc6641575"/>
      <w:bookmarkStart w:id="1187" w:name="_Toc6641833"/>
      <w:bookmarkStart w:id="1188" w:name="_Toc6642092"/>
      <w:bookmarkStart w:id="1189" w:name="_Toc6642349"/>
      <w:bookmarkStart w:id="1190" w:name="_Toc6643655"/>
      <w:bookmarkStart w:id="1191" w:name="_Toc6657001"/>
      <w:bookmarkStart w:id="1192" w:name="_Toc6673097"/>
      <w:bookmarkStart w:id="1193" w:name="_Toc8605871"/>
      <w:bookmarkStart w:id="1194" w:name="_Toc8606149"/>
      <w:bookmarkStart w:id="1195" w:name="_Toc8606435"/>
      <w:bookmarkStart w:id="1196" w:name="_Toc13902135"/>
      <w:bookmarkStart w:id="1197" w:name="_Toc13902523"/>
      <w:bookmarkStart w:id="1198" w:name="_Toc14135178"/>
      <w:bookmarkStart w:id="1199" w:name="_Toc14375252"/>
      <w:bookmarkStart w:id="1200" w:name="_Toc14391138"/>
      <w:bookmarkStart w:id="1201" w:name="_Toc14732149"/>
      <w:bookmarkStart w:id="1202" w:name="_Toc14736075"/>
      <w:bookmarkStart w:id="1203" w:name="_Toc14736929"/>
      <w:bookmarkStart w:id="1204" w:name="_Toc15658938"/>
      <w:bookmarkStart w:id="1205" w:name="_Toc15659233"/>
      <w:bookmarkStart w:id="1206" w:name="_Toc18444074"/>
      <w:bookmarkStart w:id="1207" w:name="_Toc26277559"/>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p>
    <w:p w14:paraId="4348ACA9" w14:textId="77777777" w:rsidR="009538C7" w:rsidRPr="000021BF" w:rsidRDefault="009538C7" w:rsidP="00A419A5">
      <w:pPr>
        <w:pStyle w:val="ListParagraph"/>
        <w:keepNext/>
        <w:keepLines/>
        <w:numPr>
          <w:ilvl w:val="1"/>
          <w:numId w:val="12"/>
        </w:numPr>
        <w:spacing w:before="40" w:after="0" w:line="480" w:lineRule="auto"/>
        <w:contextualSpacing w:val="0"/>
        <w:outlineLvl w:val="1"/>
        <w:rPr>
          <w:rFonts w:ascii="Times New Roman" w:eastAsiaTheme="majorEastAsia" w:hAnsi="Times New Roman" w:cs="Times New Roman"/>
          <w:vanish/>
          <w:color w:val="000000" w:themeColor="text1"/>
          <w:sz w:val="26"/>
          <w:szCs w:val="26"/>
        </w:rPr>
      </w:pPr>
      <w:bookmarkStart w:id="1208" w:name="_Toc519875132"/>
      <w:bookmarkStart w:id="1209" w:name="_Toc522789001"/>
      <w:bookmarkStart w:id="1210" w:name="_Toc536475369"/>
      <w:bookmarkStart w:id="1211" w:name="_Toc536475495"/>
      <w:bookmarkStart w:id="1212" w:name="_Toc46078"/>
      <w:bookmarkStart w:id="1213" w:name="_Toc46441"/>
      <w:bookmarkStart w:id="1214" w:name="_Toc46548"/>
      <w:bookmarkStart w:id="1215" w:name="_Toc47756"/>
      <w:bookmarkStart w:id="1216" w:name="_Toc48051"/>
      <w:bookmarkStart w:id="1217" w:name="_Toc259767"/>
      <w:bookmarkStart w:id="1218" w:name="_Toc1337089"/>
      <w:bookmarkStart w:id="1219" w:name="_Toc1337258"/>
      <w:bookmarkStart w:id="1220" w:name="_Toc3702828"/>
      <w:bookmarkStart w:id="1221" w:name="_Toc4172266"/>
      <w:bookmarkStart w:id="1222" w:name="_Toc4172443"/>
      <w:bookmarkStart w:id="1223" w:name="_Toc4176537"/>
      <w:bookmarkStart w:id="1224" w:name="_Toc4255686"/>
      <w:bookmarkStart w:id="1225" w:name="_Toc4255899"/>
      <w:bookmarkStart w:id="1226" w:name="_Toc6015426"/>
      <w:bookmarkStart w:id="1227" w:name="_Toc6043286"/>
      <w:bookmarkStart w:id="1228" w:name="_Toc6043487"/>
      <w:bookmarkStart w:id="1229" w:name="_Toc6154860"/>
      <w:bookmarkStart w:id="1230" w:name="_Toc6155061"/>
      <w:bookmarkStart w:id="1231" w:name="_Toc6156050"/>
      <w:bookmarkStart w:id="1232" w:name="_Toc6156448"/>
      <w:bookmarkStart w:id="1233" w:name="_Toc6156789"/>
      <w:bookmarkStart w:id="1234" w:name="_Toc6156993"/>
      <w:bookmarkStart w:id="1235" w:name="_Toc6157197"/>
      <w:bookmarkStart w:id="1236" w:name="_Toc6157432"/>
      <w:bookmarkStart w:id="1237" w:name="_Toc6157667"/>
      <w:bookmarkStart w:id="1238" w:name="_Toc6246273"/>
      <w:bookmarkStart w:id="1239" w:name="_Toc6386710"/>
      <w:bookmarkStart w:id="1240" w:name="_Toc6635092"/>
      <w:bookmarkStart w:id="1241" w:name="_Toc6635829"/>
      <w:bookmarkStart w:id="1242" w:name="_Toc6636073"/>
      <w:bookmarkStart w:id="1243" w:name="_Toc6636704"/>
      <w:bookmarkStart w:id="1244" w:name="_Toc6637155"/>
      <w:bookmarkStart w:id="1245" w:name="_Toc6637595"/>
      <w:bookmarkStart w:id="1246" w:name="_Toc6637842"/>
      <w:bookmarkStart w:id="1247" w:name="_Toc6638091"/>
      <w:bookmarkStart w:id="1248" w:name="_Toc6638343"/>
      <w:bookmarkStart w:id="1249" w:name="_Toc6638593"/>
      <w:bookmarkStart w:id="1250" w:name="_Toc6641068"/>
      <w:bookmarkStart w:id="1251" w:name="_Toc6641319"/>
      <w:bookmarkStart w:id="1252" w:name="_Toc6641576"/>
      <w:bookmarkStart w:id="1253" w:name="_Toc6641834"/>
      <w:bookmarkStart w:id="1254" w:name="_Toc6642093"/>
      <w:bookmarkStart w:id="1255" w:name="_Toc6642350"/>
      <w:bookmarkStart w:id="1256" w:name="_Toc6643656"/>
      <w:bookmarkStart w:id="1257" w:name="_Toc6657002"/>
      <w:bookmarkStart w:id="1258" w:name="_Toc6673098"/>
      <w:bookmarkStart w:id="1259" w:name="_Toc8605872"/>
      <w:bookmarkStart w:id="1260" w:name="_Toc8606150"/>
      <w:bookmarkStart w:id="1261" w:name="_Toc8606436"/>
      <w:bookmarkStart w:id="1262" w:name="_Toc13902136"/>
      <w:bookmarkStart w:id="1263" w:name="_Toc13902524"/>
      <w:bookmarkStart w:id="1264" w:name="_Toc14135179"/>
      <w:bookmarkStart w:id="1265" w:name="_Toc14375253"/>
      <w:bookmarkStart w:id="1266" w:name="_Toc14391139"/>
      <w:bookmarkStart w:id="1267" w:name="_Toc14732150"/>
      <w:bookmarkStart w:id="1268" w:name="_Toc14736076"/>
      <w:bookmarkStart w:id="1269" w:name="_Toc14736930"/>
      <w:bookmarkStart w:id="1270" w:name="_Toc15658939"/>
      <w:bookmarkStart w:id="1271" w:name="_Toc15659234"/>
      <w:bookmarkStart w:id="1272" w:name="_Toc18444075"/>
      <w:bookmarkStart w:id="1273" w:name="_Toc26277560"/>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p>
    <w:p w14:paraId="7184F647" w14:textId="77777777" w:rsidR="009538C7" w:rsidRPr="000021BF" w:rsidRDefault="009538C7" w:rsidP="00A419A5">
      <w:pPr>
        <w:pStyle w:val="ListParagraph"/>
        <w:keepNext/>
        <w:keepLines/>
        <w:numPr>
          <w:ilvl w:val="1"/>
          <w:numId w:val="12"/>
        </w:numPr>
        <w:spacing w:before="40" w:after="0" w:line="480" w:lineRule="auto"/>
        <w:contextualSpacing w:val="0"/>
        <w:outlineLvl w:val="1"/>
        <w:rPr>
          <w:rFonts w:ascii="Times New Roman" w:eastAsiaTheme="majorEastAsia" w:hAnsi="Times New Roman" w:cs="Times New Roman"/>
          <w:vanish/>
          <w:color w:val="000000" w:themeColor="text1"/>
          <w:sz w:val="26"/>
          <w:szCs w:val="26"/>
        </w:rPr>
      </w:pPr>
      <w:bookmarkStart w:id="1274" w:name="_Toc519875133"/>
      <w:bookmarkStart w:id="1275" w:name="_Toc522789002"/>
      <w:bookmarkStart w:id="1276" w:name="_Toc536475370"/>
      <w:bookmarkStart w:id="1277" w:name="_Toc536475496"/>
      <w:bookmarkStart w:id="1278" w:name="_Toc46079"/>
      <w:bookmarkStart w:id="1279" w:name="_Toc46442"/>
      <w:bookmarkStart w:id="1280" w:name="_Toc46549"/>
      <w:bookmarkStart w:id="1281" w:name="_Toc47757"/>
      <w:bookmarkStart w:id="1282" w:name="_Toc48052"/>
      <w:bookmarkStart w:id="1283" w:name="_Toc259768"/>
      <w:bookmarkStart w:id="1284" w:name="_Toc1337090"/>
      <w:bookmarkStart w:id="1285" w:name="_Toc1337259"/>
      <w:bookmarkStart w:id="1286" w:name="_Toc3702829"/>
      <w:bookmarkStart w:id="1287" w:name="_Toc4172267"/>
      <w:bookmarkStart w:id="1288" w:name="_Toc4172444"/>
      <w:bookmarkStart w:id="1289" w:name="_Toc4176538"/>
      <w:bookmarkStart w:id="1290" w:name="_Toc4255687"/>
      <w:bookmarkStart w:id="1291" w:name="_Toc4255900"/>
      <w:bookmarkStart w:id="1292" w:name="_Toc6015427"/>
      <w:bookmarkStart w:id="1293" w:name="_Toc6043287"/>
      <w:bookmarkStart w:id="1294" w:name="_Toc6043488"/>
      <w:bookmarkStart w:id="1295" w:name="_Toc6154861"/>
      <w:bookmarkStart w:id="1296" w:name="_Toc6155062"/>
      <w:bookmarkStart w:id="1297" w:name="_Toc6156051"/>
      <w:bookmarkStart w:id="1298" w:name="_Toc6156449"/>
      <w:bookmarkStart w:id="1299" w:name="_Toc6156790"/>
      <w:bookmarkStart w:id="1300" w:name="_Toc6156994"/>
      <w:bookmarkStart w:id="1301" w:name="_Toc6157198"/>
      <w:bookmarkStart w:id="1302" w:name="_Toc6157433"/>
      <w:bookmarkStart w:id="1303" w:name="_Toc6157668"/>
      <w:bookmarkStart w:id="1304" w:name="_Toc6246274"/>
      <w:bookmarkStart w:id="1305" w:name="_Toc6386711"/>
      <w:bookmarkStart w:id="1306" w:name="_Toc6635093"/>
      <w:bookmarkStart w:id="1307" w:name="_Toc6635830"/>
      <w:bookmarkStart w:id="1308" w:name="_Toc6636074"/>
      <w:bookmarkStart w:id="1309" w:name="_Toc6636705"/>
      <w:bookmarkStart w:id="1310" w:name="_Toc6637156"/>
      <w:bookmarkStart w:id="1311" w:name="_Toc6637596"/>
      <w:bookmarkStart w:id="1312" w:name="_Toc6637843"/>
      <w:bookmarkStart w:id="1313" w:name="_Toc6638092"/>
      <w:bookmarkStart w:id="1314" w:name="_Toc6638344"/>
      <w:bookmarkStart w:id="1315" w:name="_Toc6638594"/>
      <w:bookmarkStart w:id="1316" w:name="_Toc6641069"/>
      <w:bookmarkStart w:id="1317" w:name="_Toc6641320"/>
      <w:bookmarkStart w:id="1318" w:name="_Toc6641577"/>
      <w:bookmarkStart w:id="1319" w:name="_Toc6641835"/>
      <w:bookmarkStart w:id="1320" w:name="_Toc6642094"/>
      <w:bookmarkStart w:id="1321" w:name="_Toc6642351"/>
      <w:bookmarkStart w:id="1322" w:name="_Toc6643657"/>
      <w:bookmarkStart w:id="1323" w:name="_Toc6657003"/>
      <w:bookmarkStart w:id="1324" w:name="_Toc6673099"/>
      <w:bookmarkStart w:id="1325" w:name="_Toc8605873"/>
      <w:bookmarkStart w:id="1326" w:name="_Toc8606151"/>
      <w:bookmarkStart w:id="1327" w:name="_Toc8606437"/>
      <w:bookmarkStart w:id="1328" w:name="_Toc13902137"/>
      <w:bookmarkStart w:id="1329" w:name="_Toc13902525"/>
      <w:bookmarkStart w:id="1330" w:name="_Toc14135180"/>
      <w:bookmarkStart w:id="1331" w:name="_Toc14375254"/>
      <w:bookmarkStart w:id="1332" w:name="_Toc14391140"/>
      <w:bookmarkStart w:id="1333" w:name="_Toc14732151"/>
      <w:bookmarkStart w:id="1334" w:name="_Toc14736077"/>
      <w:bookmarkStart w:id="1335" w:name="_Toc14736931"/>
      <w:bookmarkStart w:id="1336" w:name="_Toc15658940"/>
      <w:bookmarkStart w:id="1337" w:name="_Toc15659235"/>
      <w:bookmarkStart w:id="1338" w:name="_Toc18444076"/>
      <w:bookmarkStart w:id="1339" w:name="_Toc26277561"/>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p>
    <w:p w14:paraId="47130702" w14:textId="77777777" w:rsidR="009538C7" w:rsidRPr="000021BF" w:rsidRDefault="009538C7" w:rsidP="00A419A5">
      <w:pPr>
        <w:pStyle w:val="ListParagraph"/>
        <w:keepNext/>
        <w:keepLines/>
        <w:numPr>
          <w:ilvl w:val="1"/>
          <w:numId w:val="12"/>
        </w:numPr>
        <w:spacing w:before="40" w:after="0" w:line="480" w:lineRule="auto"/>
        <w:contextualSpacing w:val="0"/>
        <w:outlineLvl w:val="1"/>
        <w:rPr>
          <w:rFonts w:ascii="Times New Roman" w:eastAsiaTheme="majorEastAsia" w:hAnsi="Times New Roman" w:cs="Times New Roman"/>
          <w:vanish/>
          <w:color w:val="000000" w:themeColor="text1"/>
          <w:sz w:val="26"/>
          <w:szCs w:val="26"/>
        </w:rPr>
      </w:pPr>
      <w:bookmarkStart w:id="1340" w:name="_Toc519875134"/>
      <w:bookmarkStart w:id="1341" w:name="_Toc522789003"/>
      <w:bookmarkStart w:id="1342" w:name="_Toc536475371"/>
      <w:bookmarkStart w:id="1343" w:name="_Toc536475497"/>
      <w:bookmarkStart w:id="1344" w:name="_Toc46080"/>
      <w:bookmarkStart w:id="1345" w:name="_Toc46443"/>
      <w:bookmarkStart w:id="1346" w:name="_Toc46550"/>
      <w:bookmarkStart w:id="1347" w:name="_Toc47758"/>
      <w:bookmarkStart w:id="1348" w:name="_Toc48053"/>
      <w:bookmarkStart w:id="1349" w:name="_Toc259769"/>
      <w:bookmarkStart w:id="1350" w:name="_Toc1337091"/>
      <w:bookmarkStart w:id="1351" w:name="_Toc1337260"/>
      <w:bookmarkStart w:id="1352" w:name="_Toc3702830"/>
      <w:bookmarkStart w:id="1353" w:name="_Toc4172268"/>
      <w:bookmarkStart w:id="1354" w:name="_Toc4172445"/>
      <w:bookmarkStart w:id="1355" w:name="_Toc4176539"/>
      <w:bookmarkStart w:id="1356" w:name="_Toc4255688"/>
      <w:bookmarkStart w:id="1357" w:name="_Toc4255901"/>
      <w:bookmarkStart w:id="1358" w:name="_Toc6015428"/>
      <w:bookmarkStart w:id="1359" w:name="_Toc6043288"/>
      <w:bookmarkStart w:id="1360" w:name="_Toc6043489"/>
      <w:bookmarkStart w:id="1361" w:name="_Toc6154862"/>
      <w:bookmarkStart w:id="1362" w:name="_Toc6155063"/>
      <w:bookmarkStart w:id="1363" w:name="_Toc6156052"/>
      <w:bookmarkStart w:id="1364" w:name="_Toc6156450"/>
      <w:bookmarkStart w:id="1365" w:name="_Toc6156791"/>
      <w:bookmarkStart w:id="1366" w:name="_Toc6156995"/>
      <w:bookmarkStart w:id="1367" w:name="_Toc6157199"/>
      <w:bookmarkStart w:id="1368" w:name="_Toc6157434"/>
      <w:bookmarkStart w:id="1369" w:name="_Toc6157669"/>
      <w:bookmarkStart w:id="1370" w:name="_Toc6246275"/>
      <w:bookmarkStart w:id="1371" w:name="_Toc6386712"/>
      <w:bookmarkStart w:id="1372" w:name="_Toc6635094"/>
      <w:bookmarkStart w:id="1373" w:name="_Toc6635831"/>
      <w:bookmarkStart w:id="1374" w:name="_Toc6636075"/>
      <w:bookmarkStart w:id="1375" w:name="_Toc6636706"/>
      <w:bookmarkStart w:id="1376" w:name="_Toc6637157"/>
      <w:bookmarkStart w:id="1377" w:name="_Toc6637597"/>
      <w:bookmarkStart w:id="1378" w:name="_Toc6637844"/>
      <w:bookmarkStart w:id="1379" w:name="_Toc6638093"/>
      <w:bookmarkStart w:id="1380" w:name="_Toc6638345"/>
      <w:bookmarkStart w:id="1381" w:name="_Toc6638595"/>
      <w:bookmarkStart w:id="1382" w:name="_Toc6641070"/>
      <w:bookmarkStart w:id="1383" w:name="_Toc6641321"/>
      <w:bookmarkStart w:id="1384" w:name="_Toc6641578"/>
      <w:bookmarkStart w:id="1385" w:name="_Toc6641836"/>
      <w:bookmarkStart w:id="1386" w:name="_Toc6642095"/>
      <w:bookmarkStart w:id="1387" w:name="_Toc6642352"/>
      <w:bookmarkStart w:id="1388" w:name="_Toc6643658"/>
      <w:bookmarkStart w:id="1389" w:name="_Toc6657004"/>
      <w:bookmarkStart w:id="1390" w:name="_Toc6673100"/>
      <w:bookmarkStart w:id="1391" w:name="_Toc8605874"/>
      <w:bookmarkStart w:id="1392" w:name="_Toc8606152"/>
      <w:bookmarkStart w:id="1393" w:name="_Toc8606438"/>
      <w:bookmarkStart w:id="1394" w:name="_Toc13902138"/>
      <w:bookmarkStart w:id="1395" w:name="_Toc13902526"/>
      <w:bookmarkStart w:id="1396" w:name="_Toc14135181"/>
      <w:bookmarkStart w:id="1397" w:name="_Toc14375255"/>
      <w:bookmarkStart w:id="1398" w:name="_Toc14391141"/>
      <w:bookmarkStart w:id="1399" w:name="_Toc14732152"/>
      <w:bookmarkStart w:id="1400" w:name="_Toc14736078"/>
      <w:bookmarkStart w:id="1401" w:name="_Toc14736932"/>
      <w:bookmarkStart w:id="1402" w:name="_Toc15658941"/>
      <w:bookmarkStart w:id="1403" w:name="_Toc15659236"/>
      <w:bookmarkStart w:id="1404" w:name="_Toc18444077"/>
      <w:bookmarkStart w:id="1405" w:name="_Toc26277562"/>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p>
    <w:p w14:paraId="763B72C0" w14:textId="77777777" w:rsidR="009538C7" w:rsidRPr="000021BF" w:rsidRDefault="009538C7" w:rsidP="00A419A5">
      <w:pPr>
        <w:pStyle w:val="ListParagraph"/>
        <w:keepNext/>
        <w:keepLines/>
        <w:numPr>
          <w:ilvl w:val="1"/>
          <w:numId w:val="12"/>
        </w:numPr>
        <w:spacing w:before="40" w:after="0" w:line="480" w:lineRule="auto"/>
        <w:contextualSpacing w:val="0"/>
        <w:outlineLvl w:val="1"/>
        <w:rPr>
          <w:rFonts w:ascii="Times New Roman" w:eastAsiaTheme="majorEastAsia" w:hAnsi="Times New Roman" w:cs="Times New Roman"/>
          <w:vanish/>
          <w:color w:val="000000" w:themeColor="text1"/>
          <w:sz w:val="26"/>
          <w:szCs w:val="26"/>
        </w:rPr>
      </w:pPr>
      <w:bookmarkStart w:id="1406" w:name="_Toc519875135"/>
      <w:bookmarkStart w:id="1407" w:name="_Toc522789004"/>
      <w:bookmarkStart w:id="1408" w:name="_Toc536475372"/>
      <w:bookmarkStart w:id="1409" w:name="_Toc536475498"/>
      <w:bookmarkStart w:id="1410" w:name="_Toc46081"/>
      <w:bookmarkStart w:id="1411" w:name="_Toc46444"/>
      <w:bookmarkStart w:id="1412" w:name="_Toc46551"/>
      <w:bookmarkStart w:id="1413" w:name="_Toc47759"/>
      <w:bookmarkStart w:id="1414" w:name="_Toc48054"/>
      <w:bookmarkStart w:id="1415" w:name="_Toc259770"/>
      <w:bookmarkStart w:id="1416" w:name="_Toc1337092"/>
      <w:bookmarkStart w:id="1417" w:name="_Toc1337261"/>
      <w:bookmarkStart w:id="1418" w:name="_Toc3702831"/>
      <w:bookmarkStart w:id="1419" w:name="_Toc4172269"/>
      <w:bookmarkStart w:id="1420" w:name="_Toc4172446"/>
      <w:bookmarkStart w:id="1421" w:name="_Toc4176540"/>
      <w:bookmarkStart w:id="1422" w:name="_Toc4255689"/>
      <w:bookmarkStart w:id="1423" w:name="_Toc4255902"/>
      <w:bookmarkStart w:id="1424" w:name="_Toc6015429"/>
      <w:bookmarkStart w:id="1425" w:name="_Toc6043289"/>
      <w:bookmarkStart w:id="1426" w:name="_Toc6043490"/>
      <w:bookmarkStart w:id="1427" w:name="_Toc6154863"/>
      <w:bookmarkStart w:id="1428" w:name="_Toc6155064"/>
      <w:bookmarkStart w:id="1429" w:name="_Toc6156053"/>
      <w:bookmarkStart w:id="1430" w:name="_Toc6156451"/>
      <w:bookmarkStart w:id="1431" w:name="_Toc6156792"/>
      <w:bookmarkStart w:id="1432" w:name="_Toc6156996"/>
      <w:bookmarkStart w:id="1433" w:name="_Toc6157200"/>
      <w:bookmarkStart w:id="1434" w:name="_Toc6157435"/>
      <w:bookmarkStart w:id="1435" w:name="_Toc6157670"/>
      <w:bookmarkStart w:id="1436" w:name="_Toc6246276"/>
      <w:bookmarkStart w:id="1437" w:name="_Toc6386713"/>
      <w:bookmarkStart w:id="1438" w:name="_Toc6635095"/>
      <w:bookmarkStart w:id="1439" w:name="_Toc6635832"/>
      <w:bookmarkStart w:id="1440" w:name="_Toc6636076"/>
      <w:bookmarkStart w:id="1441" w:name="_Toc6636707"/>
      <w:bookmarkStart w:id="1442" w:name="_Toc6637158"/>
      <w:bookmarkStart w:id="1443" w:name="_Toc6637598"/>
      <w:bookmarkStart w:id="1444" w:name="_Toc6637845"/>
      <w:bookmarkStart w:id="1445" w:name="_Toc6638094"/>
      <w:bookmarkStart w:id="1446" w:name="_Toc6638346"/>
      <w:bookmarkStart w:id="1447" w:name="_Toc6638596"/>
      <w:bookmarkStart w:id="1448" w:name="_Toc6641071"/>
      <w:bookmarkStart w:id="1449" w:name="_Toc6641322"/>
      <w:bookmarkStart w:id="1450" w:name="_Toc6641579"/>
      <w:bookmarkStart w:id="1451" w:name="_Toc6641837"/>
      <w:bookmarkStart w:id="1452" w:name="_Toc6642096"/>
      <w:bookmarkStart w:id="1453" w:name="_Toc6642353"/>
      <w:bookmarkStart w:id="1454" w:name="_Toc6643659"/>
      <w:bookmarkStart w:id="1455" w:name="_Toc6657005"/>
      <w:bookmarkStart w:id="1456" w:name="_Toc6673101"/>
      <w:bookmarkStart w:id="1457" w:name="_Toc8605875"/>
      <w:bookmarkStart w:id="1458" w:name="_Toc8606153"/>
      <w:bookmarkStart w:id="1459" w:name="_Toc8606439"/>
      <w:bookmarkStart w:id="1460" w:name="_Toc13902139"/>
      <w:bookmarkStart w:id="1461" w:name="_Toc13902527"/>
      <w:bookmarkStart w:id="1462" w:name="_Toc14135182"/>
      <w:bookmarkStart w:id="1463" w:name="_Toc14375256"/>
      <w:bookmarkStart w:id="1464" w:name="_Toc14391142"/>
      <w:bookmarkStart w:id="1465" w:name="_Toc14732153"/>
      <w:bookmarkStart w:id="1466" w:name="_Toc14736079"/>
      <w:bookmarkStart w:id="1467" w:name="_Toc14736933"/>
      <w:bookmarkStart w:id="1468" w:name="_Toc15658942"/>
      <w:bookmarkStart w:id="1469" w:name="_Toc15659237"/>
      <w:bookmarkStart w:id="1470" w:name="_Toc18444078"/>
      <w:bookmarkStart w:id="1471" w:name="_Toc26277563"/>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p>
    <w:p w14:paraId="6FA0F5C5" w14:textId="77777777" w:rsidR="009538C7" w:rsidRPr="000021BF" w:rsidRDefault="009538C7" w:rsidP="00A419A5">
      <w:pPr>
        <w:pStyle w:val="ListParagraph"/>
        <w:keepNext/>
        <w:keepLines/>
        <w:numPr>
          <w:ilvl w:val="1"/>
          <w:numId w:val="12"/>
        </w:numPr>
        <w:spacing w:before="40" w:after="0" w:line="480" w:lineRule="auto"/>
        <w:contextualSpacing w:val="0"/>
        <w:outlineLvl w:val="1"/>
        <w:rPr>
          <w:rFonts w:ascii="Times New Roman" w:eastAsiaTheme="majorEastAsia" w:hAnsi="Times New Roman" w:cs="Times New Roman"/>
          <w:vanish/>
          <w:color w:val="000000" w:themeColor="text1"/>
          <w:sz w:val="26"/>
          <w:szCs w:val="26"/>
        </w:rPr>
      </w:pPr>
      <w:bookmarkStart w:id="1472" w:name="_Toc519875136"/>
      <w:bookmarkStart w:id="1473" w:name="_Toc522789005"/>
      <w:bookmarkStart w:id="1474" w:name="_Toc536475373"/>
      <w:bookmarkStart w:id="1475" w:name="_Toc536475499"/>
      <w:bookmarkStart w:id="1476" w:name="_Toc46082"/>
      <w:bookmarkStart w:id="1477" w:name="_Toc46445"/>
      <w:bookmarkStart w:id="1478" w:name="_Toc46552"/>
      <w:bookmarkStart w:id="1479" w:name="_Toc47760"/>
      <w:bookmarkStart w:id="1480" w:name="_Toc48055"/>
      <w:bookmarkStart w:id="1481" w:name="_Toc259771"/>
      <w:bookmarkStart w:id="1482" w:name="_Toc1337093"/>
      <w:bookmarkStart w:id="1483" w:name="_Toc1337262"/>
      <w:bookmarkStart w:id="1484" w:name="_Toc3702832"/>
      <w:bookmarkStart w:id="1485" w:name="_Toc4172270"/>
      <w:bookmarkStart w:id="1486" w:name="_Toc4172447"/>
      <w:bookmarkStart w:id="1487" w:name="_Toc4176541"/>
      <w:bookmarkStart w:id="1488" w:name="_Toc4255690"/>
      <w:bookmarkStart w:id="1489" w:name="_Toc4255903"/>
      <w:bookmarkStart w:id="1490" w:name="_Toc6015430"/>
      <w:bookmarkStart w:id="1491" w:name="_Toc6043290"/>
      <w:bookmarkStart w:id="1492" w:name="_Toc6043491"/>
      <w:bookmarkStart w:id="1493" w:name="_Toc6154864"/>
      <w:bookmarkStart w:id="1494" w:name="_Toc6155065"/>
      <w:bookmarkStart w:id="1495" w:name="_Toc6156054"/>
      <w:bookmarkStart w:id="1496" w:name="_Toc6156452"/>
      <w:bookmarkStart w:id="1497" w:name="_Toc6156793"/>
      <w:bookmarkStart w:id="1498" w:name="_Toc6156997"/>
      <w:bookmarkStart w:id="1499" w:name="_Toc6157201"/>
      <w:bookmarkStart w:id="1500" w:name="_Toc6157436"/>
      <w:bookmarkStart w:id="1501" w:name="_Toc6157671"/>
      <w:bookmarkStart w:id="1502" w:name="_Toc6246277"/>
      <w:bookmarkStart w:id="1503" w:name="_Toc6386714"/>
      <w:bookmarkStart w:id="1504" w:name="_Toc6635096"/>
      <w:bookmarkStart w:id="1505" w:name="_Toc6635833"/>
      <w:bookmarkStart w:id="1506" w:name="_Toc6636077"/>
      <w:bookmarkStart w:id="1507" w:name="_Toc6636708"/>
      <w:bookmarkStart w:id="1508" w:name="_Toc6637159"/>
      <w:bookmarkStart w:id="1509" w:name="_Toc6637599"/>
      <w:bookmarkStart w:id="1510" w:name="_Toc6637846"/>
      <w:bookmarkStart w:id="1511" w:name="_Toc6638095"/>
      <w:bookmarkStart w:id="1512" w:name="_Toc6638347"/>
      <w:bookmarkStart w:id="1513" w:name="_Toc6638597"/>
      <w:bookmarkStart w:id="1514" w:name="_Toc6641072"/>
      <w:bookmarkStart w:id="1515" w:name="_Toc6641323"/>
      <w:bookmarkStart w:id="1516" w:name="_Toc6641580"/>
      <w:bookmarkStart w:id="1517" w:name="_Toc6641838"/>
      <w:bookmarkStart w:id="1518" w:name="_Toc6642097"/>
      <w:bookmarkStart w:id="1519" w:name="_Toc6642354"/>
      <w:bookmarkStart w:id="1520" w:name="_Toc6643660"/>
      <w:bookmarkStart w:id="1521" w:name="_Toc6657006"/>
      <w:bookmarkStart w:id="1522" w:name="_Toc6673102"/>
      <w:bookmarkStart w:id="1523" w:name="_Toc8605876"/>
      <w:bookmarkStart w:id="1524" w:name="_Toc8606154"/>
      <w:bookmarkStart w:id="1525" w:name="_Toc8606440"/>
      <w:bookmarkStart w:id="1526" w:name="_Toc13902140"/>
      <w:bookmarkStart w:id="1527" w:name="_Toc13902528"/>
      <w:bookmarkStart w:id="1528" w:name="_Toc14135183"/>
      <w:bookmarkStart w:id="1529" w:name="_Toc14375257"/>
      <w:bookmarkStart w:id="1530" w:name="_Toc14391143"/>
      <w:bookmarkStart w:id="1531" w:name="_Toc14732154"/>
      <w:bookmarkStart w:id="1532" w:name="_Toc14736080"/>
      <w:bookmarkStart w:id="1533" w:name="_Toc14736934"/>
      <w:bookmarkStart w:id="1534" w:name="_Toc15658943"/>
      <w:bookmarkStart w:id="1535" w:name="_Toc15659238"/>
      <w:bookmarkStart w:id="1536" w:name="_Toc18444079"/>
      <w:bookmarkStart w:id="1537" w:name="_Toc26277564"/>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p>
    <w:p w14:paraId="464B64B6" w14:textId="77777777" w:rsidR="003F6636" w:rsidRPr="000021BF" w:rsidRDefault="003F6636" w:rsidP="003F6636">
      <w:pPr>
        <w:pStyle w:val="ListParagraph"/>
        <w:keepNext/>
        <w:keepLines/>
        <w:numPr>
          <w:ilvl w:val="0"/>
          <w:numId w:val="3"/>
        </w:numPr>
        <w:spacing w:before="40" w:after="0"/>
        <w:contextualSpacing w:val="0"/>
        <w:outlineLvl w:val="2"/>
        <w:rPr>
          <w:rFonts w:ascii="Times New Roman" w:eastAsiaTheme="majorEastAsia" w:hAnsi="Times New Roman" w:cs="Times New Roman"/>
          <w:vanish/>
          <w:color w:val="000000" w:themeColor="text1"/>
          <w:sz w:val="26"/>
          <w:szCs w:val="26"/>
        </w:rPr>
      </w:pPr>
      <w:bookmarkStart w:id="1538" w:name="_Toc515460493"/>
      <w:bookmarkStart w:id="1539" w:name="_Toc515460685"/>
      <w:bookmarkStart w:id="1540" w:name="_Toc515460814"/>
      <w:bookmarkStart w:id="1541" w:name="_Toc516091877"/>
      <w:bookmarkStart w:id="1542" w:name="_Toc516220161"/>
      <w:bookmarkStart w:id="1543" w:name="_Toc516220206"/>
      <w:bookmarkStart w:id="1544" w:name="_Toc519875140"/>
      <w:bookmarkStart w:id="1545" w:name="_Toc522789009"/>
      <w:bookmarkStart w:id="1546" w:name="_Toc536475377"/>
      <w:bookmarkStart w:id="1547" w:name="_Toc536475503"/>
      <w:bookmarkStart w:id="1548" w:name="_Toc46086"/>
      <w:bookmarkStart w:id="1549" w:name="_Toc46449"/>
      <w:bookmarkStart w:id="1550" w:name="_Toc46556"/>
      <w:bookmarkStart w:id="1551" w:name="_Toc47764"/>
      <w:bookmarkStart w:id="1552" w:name="_Toc48059"/>
      <w:bookmarkStart w:id="1553" w:name="_Toc259775"/>
      <w:bookmarkStart w:id="1554" w:name="_Toc1337097"/>
      <w:bookmarkStart w:id="1555" w:name="_Toc1337266"/>
      <w:bookmarkStart w:id="1556" w:name="_Toc3702836"/>
      <w:bookmarkStart w:id="1557" w:name="_Toc4172274"/>
      <w:bookmarkStart w:id="1558" w:name="_Toc4172451"/>
      <w:bookmarkStart w:id="1559" w:name="_Toc4176545"/>
      <w:bookmarkStart w:id="1560" w:name="_Toc4255694"/>
      <w:bookmarkStart w:id="1561" w:name="_Toc4255907"/>
      <w:bookmarkStart w:id="1562" w:name="_Toc6015434"/>
      <w:bookmarkStart w:id="1563" w:name="_Toc6043294"/>
      <w:bookmarkStart w:id="1564" w:name="_Toc6043495"/>
      <w:bookmarkStart w:id="1565" w:name="_Toc6154868"/>
      <w:bookmarkStart w:id="1566" w:name="_Toc6155069"/>
      <w:bookmarkStart w:id="1567" w:name="_Toc6156058"/>
      <w:bookmarkStart w:id="1568" w:name="_Toc6156456"/>
      <w:bookmarkStart w:id="1569" w:name="_Toc6156797"/>
      <w:bookmarkStart w:id="1570" w:name="_Toc6157001"/>
      <w:bookmarkStart w:id="1571" w:name="_Toc6157205"/>
      <w:bookmarkStart w:id="1572" w:name="_Toc6157440"/>
      <w:bookmarkStart w:id="1573" w:name="_Toc6157675"/>
      <w:bookmarkStart w:id="1574" w:name="_Toc6246281"/>
      <w:bookmarkStart w:id="1575" w:name="_Toc6386718"/>
      <w:bookmarkStart w:id="1576" w:name="_Toc6635100"/>
      <w:bookmarkStart w:id="1577" w:name="_Toc6635837"/>
      <w:bookmarkStart w:id="1578" w:name="_Toc6636081"/>
      <w:bookmarkStart w:id="1579" w:name="_Toc6636712"/>
      <w:bookmarkStart w:id="1580" w:name="_Toc6637163"/>
      <w:bookmarkStart w:id="1581" w:name="_Toc6637603"/>
      <w:bookmarkStart w:id="1582" w:name="_Toc6637850"/>
      <w:bookmarkStart w:id="1583" w:name="_Toc6638099"/>
      <w:bookmarkStart w:id="1584" w:name="_Toc6638351"/>
      <w:bookmarkStart w:id="1585" w:name="_Toc6638601"/>
      <w:bookmarkStart w:id="1586" w:name="_Toc6641076"/>
      <w:bookmarkStart w:id="1587" w:name="_Toc6641327"/>
      <w:bookmarkStart w:id="1588" w:name="_Toc6641584"/>
      <w:bookmarkStart w:id="1589" w:name="_Toc6641842"/>
      <w:bookmarkStart w:id="1590" w:name="_Toc6642100"/>
      <w:bookmarkStart w:id="1591" w:name="_Toc6642357"/>
      <w:bookmarkStart w:id="1592" w:name="_Toc6643661"/>
      <w:bookmarkStart w:id="1593" w:name="_Toc6657007"/>
      <w:bookmarkStart w:id="1594" w:name="_Toc6673103"/>
      <w:bookmarkStart w:id="1595" w:name="_Toc8605877"/>
      <w:bookmarkStart w:id="1596" w:name="_Toc8606155"/>
      <w:bookmarkStart w:id="1597" w:name="_Toc8606441"/>
      <w:bookmarkStart w:id="1598" w:name="_Toc13902141"/>
      <w:bookmarkStart w:id="1599" w:name="_Toc13902529"/>
      <w:bookmarkStart w:id="1600" w:name="_Toc14135184"/>
      <w:bookmarkStart w:id="1601" w:name="_Toc14375258"/>
      <w:bookmarkStart w:id="1602" w:name="_Toc14391144"/>
      <w:bookmarkStart w:id="1603" w:name="_Toc14732155"/>
      <w:bookmarkStart w:id="1604" w:name="_Toc14736081"/>
      <w:bookmarkStart w:id="1605" w:name="_Toc14736935"/>
      <w:bookmarkStart w:id="1606" w:name="_Toc15658944"/>
      <w:bookmarkStart w:id="1607" w:name="_Toc15659239"/>
      <w:bookmarkStart w:id="1608" w:name="_Toc18444080"/>
      <w:bookmarkStart w:id="1609" w:name="_Toc26277565"/>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p>
    <w:p w14:paraId="649501F7" w14:textId="77777777" w:rsidR="003F6636" w:rsidRPr="000021BF" w:rsidRDefault="003F6636" w:rsidP="003F6636">
      <w:pPr>
        <w:pStyle w:val="ListParagraph"/>
        <w:keepNext/>
        <w:keepLines/>
        <w:numPr>
          <w:ilvl w:val="0"/>
          <w:numId w:val="3"/>
        </w:numPr>
        <w:spacing w:before="40" w:after="0"/>
        <w:contextualSpacing w:val="0"/>
        <w:outlineLvl w:val="2"/>
        <w:rPr>
          <w:rFonts w:ascii="Times New Roman" w:eastAsiaTheme="majorEastAsia" w:hAnsi="Times New Roman" w:cs="Times New Roman"/>
          <w:vanish/>
          <w:color w:val="000000" w:themeColor="text1"/>
          <w:sz w:val="26"/>
          <w:szCs w:val="26"/>
        </w:rPr>
      </w:pPr>
      <w:bookmarkStart w:id="1610" w:name="_Toc6657008"/>
      <w:bookmarkStart w:id="1611" w:name="_Toc6673104"/>
      <w:bookmarkStart w:id="1612" w:name="_Toc8605878"/>
      <w:bookmarkStart w:id="1613" w:name="_Toc8606156"/>
      <w:bookmarkStart w:id="1614" w:name="_Toc8606442"/>
      <w:bookmarkStart w:id="1615" w:name="_Toc13902142"/>
      <w:bookmarkStart w:id="1616" w:name="_Toc13902530"/>
      <w:bookmarkStart w:id="1617" w:name="_Toc14135185"/>
      <w:bookmarkStart w:id="1618" w:name="_Toc14375259"/>
      <w:bookmarkStart w:id="1619" w:name="_Toc14391145"/>
      <w:bookmarkStart w:id="1620" w:name="_Toc14732156"/>
      <w:bookmarkStart w:id="1621" w:name="_Toc14736082"/>
      <w:bookmarkStart w:id="1622" w:name="_Toc14736936"/>
      <w:bookmarkStart w:id="1623" w:name="_Toc15658945"/>
      <w:bookmarkStart w:id="1624" w:name="_Toc15659240"/>
      <w:bookmarkStart w:id="1625" w:name="_Toc18444081"/>
      <w:bookmarkStart w:id="1626" w:name="_Toc26277566"/>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p>
    <w:p w14:paraId="203E1CE1" w14:textId="77777777" w:rsidR="003F6636" w:rsidRPr="000021BF" w:rsidRDefault="003F6636" w:rsidP="003F6636">
      <w:pPr>
        <w:pStyle w:val="ListParagraph"/>
        <w:keepNext/>
        <w:keepLines/>
        <w:numPr>
          <w:ilvl w:val="1"/>
          <w:numId w:val="3"/>
        </w:numPr>
        <w:spacing w:before="40" w:after="0"/>
        <w:contextualSpacing w:val="0"/>
        <w:outlineLvl w:val="2"/>
        <w:rPr>
          <w:rFonts w:ascii="Times New Roman" w:eastAsiaTheme="majorEastAsia" w:hAnsi="Times New Roman" w:cs="Times New Roman"/>
          <w:vanish/>
          <w:color w:val="000000" w:themeColor="text1"/>
          <w:sz w:val="26"/>
          <w:szCs w:val="26"/>
        </w:rPr>
      </w:pPr>
      <w:bookmarkStart w:id="1627" w:name="_Toc6657009"/>
      <w:bookmarkStart w:id="1628" w:name="_Toc6673105"/>
      <w:bookmarkStart w:id="1629" w:name="_Toc8605879"/>
      <w:bookmarkStart w:id="1630" w:name="_Toc8606157"/>
      <w:bookmarkStart w:id="1631" w:name="_Toc8606443"/>
      <w:bookmarkStart w:id="1632" w:name="_Toc13902143"/>
      <w:bookmarkStart w:id="1633" w:name="_Toc13902531"/>
      <w:bookmarkStart w:id="1634" w:name="_Toc14135186"/>
      <w:bookmarkStart w:id="1635" w:name="_Toc14375260"/>
      <w:bookmarkStart w:id="1636" w:name="_Toc14391146"/>
      <w:bookmarkStart w:id="1637" w:name="_Toc14732157"/>
      <w:bookmarkStart w:id="1638" w:name="_Toc14736083"/>
      <w:bookmarkStart w:id="1639" w:name="_Toc14736937"/>
      <w:bookmarkStart w:id="1640" w:name="_Toc15658946"/>
      <w:bookmarkStart w:id="1641" w:name="_Toc15659241"/>
      <w:bookmarkStart w:id="1642" w:name="_Toc18444082"/>
      <w:bookmarkStart w:id="1643" w:name="_Toc26277567"/>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p>
    <w:p w14:paraId="7373EEE7" w14:textId="77777777" w:rsidR="003F6636" w:rsidRPr="000021BF" w:rsidRDefault="003F6636" w:rsidP="003F6636">
      <w:pPr>
        <w:pStyle w:val="ListParagraph"/>
        <w:keepNext/>
        <w:keepLines/>
        <w:numPr>
          <w:ilvl w:val="1"/>
          <w:numId w:val="3"/>
        </w:numPr>
        <w:spacing w:before="40" w:after="0"/>
        <w:contextualSpacing w:val="0"/>
        <w:outlineLvl w:val="2"/>
        <w:rPr>
          <w:rFonts w:ascii="Times New Roman" w:eastAsiaTheme="majorEastAsia" w:hAnsi="Times New Roman" w:cs="Times New Roman"/>
          <w:vanish/>
          <w:color w:val="000000" w:themeColor="text1"/>
          <w:sz w:val="26"/>
          <w:szCs w:val="26"/>
        </w:rPr>
      </w:pPr>
      <w:bookmarkStart w:id="1644" w:name="_Toc6657010"/>
      <w:bookmarkStart w:id="1645" w:name="_Toc6673106"/>
      <w:bookmarkStart w:id="1646" w:name="_Toc8605880"/>
      <w:bookmarkStart w:id="1647" w:name="_Toc8606158"/>
      <w:bookmarkStart w:id="1648" w:name="_Toc8606444"/>
      <w:bookmarkStart w:id="1649" w:name="_Toc13902144"/>
      <w:bookmarkStart w:id="1650" w:name="_Toc13902532"/>
      <w:bookmarkStart w:id="1651" w:name="_Toc14135187"/>
      <w:bookmarkStart w:id="1652" w:name="_Toc14375261"/>
      <w:bookmarkStart w:id="1653" w:name="_Toc14391147"/>
      <w:bookmarkStart w:id="1654" w:name="_Toc14732158"/>
      <w:bookmarkStart w:id="1655" w:name="_Toc14736084"/>
      <w:bookmarkStart w:id="1656" w:name="_Toc14736938"/>
      <w:bookmarkStart w:id="1657" w:name="_Toc15658947"/>
      <w:bookmarkStart w:id="1658" w:name="_Toc15659242"/>
      <w:bookmarkStart w:id="1659" w:name="_Toc18444083"/>
      <w:bookmarkStart w:id="1660" w:name="_Toc26277568"/>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p>
    <w:p w14:paraId="57DEE56D" w14:textId="77777777" w:rsidR="003F6636" w:rsidRPr="000021BF" w:rsidRDefault="003F6636" w:rsidP="003F6636">
      <w:pPr>
        <w:pStyle w:val="ListParagraph"/>
        <w:keepNext/>
        <w:keepLines/>
        <w:numPr>
          <w:ilvl w:val="1"/>
          <w:numId w:val="3"/>
        </w:numPr>
        <w:spacing w:before="40" w:after="0"/>
        <w:contextualSpacing w:val="0"/>
        <w:outlineLvl w:val="2"/>
        <w:rPr>
          <w:rFonts w:ascii="Times New Roman" w:eastAsiaTheme="majorEastAsia" w:hAnsi="Times New Roman" w:cs="Times New Roman"/>
          <w:vanish/>
          <w:color w:val="000000" w:themeColor="text1"/>
          <w:sz w:val="26"/>
          <w:szCs w:val="26"/>
        </w:rPr>
      </w:pPr>
      <w:bookmarkStart w:id="1661" w:name="_Toc6657011"/>
      <w:bookmarkStart w:id="1662" w:name="_Toc6673107"/>
      <w:bookmarkStart w:id="1663" w:name="_Toc8605881"/>
      <w:bookmarkStart w:id="1664" w:name="_Toc8606159"/>
      <w:bookmarkStart w:id="1665" w:name="_Toc8606445"/>
      <w:bookmarkStart w:id="1666" w:name="_Toc13902145"/>
      <w:bookmarkStart w:id="1667" w:name="_Toc13902533"/>
      <w:bookmarkStart w:id="1668" w:name="_Toc14135188"/>
      <w:bookmarkStart w:id="1669" w:name="_Toc14375262"/>
      <w:bookmarkStart w:id="1670" w:name="_Toc14391148"/>
      <w:bookmarkStart w:id="1671" w:name="_Toc14732159"/>
      <w:bookmarkStart w:id="1672" w:name="_Toc14736085"/>
      <w:bookmarkStart w:id="1673" w:name="_Toc14736939"/>
      <w:bookmarkStart w:id="1674" w:name="_Toc15658948"/>
      <w:bookmarkStart w:id="1675" w:name="_Toc15659243"/>
      <w:bookmarkStart w:id="1676" w:name="_Toc18444084"/>
      <w:bookmarkStart w:id="1677" w:name="_Toc26277569"/>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p>
    <w:p w14:paraId="34177F97" w14:textId="77777777" w:rsidR="003F6636" w:rsidRPr="000021BF" w:rsidRDefault="003F6636" w:rsidP="003F6636">
      <w:pPr>
        <w:pStyle w:val="ListParagraph"/>
        <w:keepNext/>
        <w:keepLines/>
        <w:numPr>
          <w:ilvl w:val="1"/>
          <w:numId w:val="3"/>
        </w:numPr>
        <w:spacing w:before="40" w:after="0"/>
        <w:contextualSpacing w:val="0"/>
        <w:outlineLvl w:val="2"/>
        <w:rPr>
          <w:rFonts w:ascii="Times New Roman" w:eastAsiaTheme="majorEastAsia" w:hAnsi="Times New Roman" w:cs="Times New Roman"/>
          <w:vanish/>
          <w:color w:val="000000" w:themeColor="text1"/>
          <w:sz w:val="26"/>
          <w:szCs w:val="26"/>
        </w:rPr>
      </w:pPr>
      <w:bookmarkStart w:id="1678" w:name="_Toc6657012"/>
      <w:bookmarkStart w:id="1679" w:name="_Toc6673108"/>
      <w:bookmarkStart w:id="1680" w:name="_Toc8605882"/>
      <w:bookmarkStart w:id="1681" w:name="_Toc8606160"/>
      <w:bookmarkStart w:id="1682" w:name="_Toc8606446"/>
      <w:bookmarkStart w:id="1683" w:name="_Toc13902146"/>
      <w:bookmarkStart w:id="1684" w:name="_Toc13902534"/>
      <w:bookmarkStart w:id="1685" w:name="_Toc14135189"/>
      <w:bookmarkStart w:id="1686" w:name="_Toc14375263"/>
      <w:bookmarkStart w:id="1687" w:name="_Toc14391149"/>
      <w:bookmarkStart w:id="1688" w:name="_Toc14732160"/>
      <w:bookmarkStart w:id="1689" w:name="_Toc14736086"/>
      <w:bookmarkStart w:id="1690" w:name="_Toc14736940"/>
      <w:bookmarkStart w:id="1691" w:name="_Toc15658949"/>
      <w:bookmarkStart w:id="1692" w:name="_Toc15659244"/>
      <w:bookmarkStart w:id="1693" w:name="_Toc18444085"/>
      <w:bookmarkStart w:id="1694" w:name="_Toc26277570"/>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p>
    <w:p w14:paraId="1EDA101F" w14:textId="0486942F" w:rsidR="001021B8" w:rsidRPr="000021BF" w:rsidRDefault="001021B8" w:rsidP="00DD75BC">
      <w:pPr>
        <w:pStyle w:val="Heading2"/>
        <w:numPr>
          <w:ilvl w:val="1"/>
          <w:numId w:val="3"/>
        </w:numPr>
        <w:ind w:left="540" w:hanging="540"/>
        <w:jc w:val="center"/>
        <w:rPr>
          <w:rFonts w:ascii="Times New Roman" w:hAnsi="Times New Roman" w:cs="Times New Roman"/>
          <w:color w:val="auto"/>
          <w:sz w:val="28"/>
          <w:szCs w:val="28"/>
        </w:rPr>
      </w:pPr>
      <w:bookmarkStart w:id="1695" w:name="_Toc26277571"/>
      <w:r w:rsidRPr="000021BF">
        <w:rPr>
          <w:rFonts w:ascii="Times New Roman" w:hAnsi="Times New Roman" w:cs="Times New Roman"/>
          <w:color w:val="auto"/>
          <w:sz w:val="28"/>
          <w:szCs w:val="28"/>
        </w:rPr>
        <w:t>The Study Framework</w:t>
      </w:r>
      <w:bookmarkEnd w:id="1695"/>
    </w:p>
    <w:p w14:paraId="2EE4389A" w14:textId="54FD3A5B" w:rsidR="008F7554" w:rsidRPr="000021BF" w:rsidRDefault="008F7554" w:rsidP="00881217">
      <w:pPr>
        <w:spacing w:before="240" w:line="480" w:lineRule="auto"/>
        <w:jc w:val="both"/>
        <w:rPr>
          <w:rFonts w:ascii="Times New Roman" w:hAnsi="Times New Roman" w:cs="Times New Roman"/>
          <w:sz w:val="24"/>
          <w:szCs w:val="24"/>
        </w:rPr>
      </w:pPr>
      <w:r w:rsidRPr="000021BF">
        <w:rPr>
          <w:rFonts w:ascii="Times New Roman" w:hAnsi="Times New Roman" w:cs="Times New Roman"/>
          <w:sz w:val="24"/>
          <w:szCs w:val="24"/>
        </w:rPr>
        <w:t>This section will highlight the study framework based on the literature review presented earlier in this chapter.</w:t>
      </w:r>
      <w:r w:rsidR="00083619">
        <w:rPr>
          <w:rFonts w:ascii="Times New Roman" w:hAnsi="Times New Roman" w:cs="Times New Roman"/>
          <w:sz w:val="24"/>
          <w:szCs w:val="24"/>
        </w:rPr>
        <w:t xml:space="preserve"> </w:t>
      </w:r>
      <w:r w:rsidRPr="000021BF">
        <w:rPr>
          <w:rFonts w:ascii="Times New Roman" w:hAnsi="Times New Roman" w:cs="Times New Roman"/>
          <w:sz w:val="24"/>
          <w:szCs w:val="24"/>
        </w:rPr>
        <w:t xml:space="preserve">The study is designed to look into the effect of a single independent variable; i.e. </w:t>
      </w:r>
      <w:r w:rsidR="000C2121" w:rsidRPr="000021BF">
        <w:rPr>
          <w:rFonts w:ascii="Times New Roman" w:hAnsi="Times New Roman" w:cs="Times New Roman"/>
          <w:sz w:val="24"/>
          <w:szCs w:val="24"/>
        </w:rPr>
        <w:t>sustainable HRM, two dependent variables, i.e. employee performance and perceived sustainable organizational support (PSOS), and two mediators, i.e. organizational knowledge sharing (OKS) and employee empowerment.</w:t>
      </w:r>
      <w:r w:rsidR="00D80008" w:rsidRPr="000021BF">
        <w:rPr>
          <w:rFonts w:ascii="Times New Roman" w:hAnsi="Times New Roman" w:cs="Times New Roman"/>
          <w:sz w:val="24"/>
          <w:szCs w:val="24"/>
        </w:rPr>
        <w:t xml:space="preserve"> Figure 2.</w:t>
      </w:r>
      <w:r w:rsidR="00C200C8" w:rsidRPr="000021BF">
        <w:rPr>
          <w:rFonts w:ascii="Times New Roman" w:hAnsi="Times New Roman" w:cs="Times New Roman"/>
          <w:sz w:val="24"/>
          <w:szCs w:val="24"/>
        </w:rPr>
        <w:t>2</w:t>
      </w:r>
      <w:r w:rsidR="00D80008" w:rsidRPr="000021BF">
        <w:rPr>
          <w:rFonts w:ascii="Times New Roman" w:hAnsi="Times New Roman" w:cs="Times New Roman"/>
          <w:sz w:val="24"/>
          <w:szCs w:val="24"/>
        </w:rPr>
        <w:t xml:space="preserve"> indicate the study framework</w:t>
      </w:r>
      <w:r w:rsidR="00B446CC" w:rsidRPr="000021BF">
        <w:rPr>
          <w:rFonts w:ascii="Times New Roman" w:hAnsi="Times New Roman" w:cs="Times New Roman"/>
          <w:sz w:val="24"/>
          <w:szCs w:val="24"/>
        </w:rPr>
        <w:t xml:space="preserve"> with constructs and relationship paths.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063B20" w:rsidRPr="000021BF" w14:paraId="7B7F31C5" w14:textId="77777777" w:rsidTr="00C37BB6">
        <w:tc>
          <w:tcPr>
            <w:tcW w:w="7910" w:type="dxa"/>
          </w:tcPr>
          <w:p w14:paraId="65B21291" w14:textId="79642DB1" w:rsidR="00063B20" w:rsidRPr="00881217" w:rsidRDefault="00C37BB6" w:rsidP="00881217">
            <w:pPr>
              <w:keepNext/>
              <w:spacing w:line="480" w:lineRule="auto"/>
              <w:jc w:val="center"/>
              <w:rPr>
                <w:rFonts w:ascii="Times New Roman" w:hAnsi="Times New Roman" w:cs="Times New Roman"/>
                <w:color w:val="000000" w:themeColor="text1"/>
              </w:rPr>
            </w:pPr>
            <w:r w:rsidRPr="000021BF">
              <w:rPr>
                <w:rFonts w:ascii="Times New Roman" w:hAnsi="Times New Roman" w:cs="Times New Roman"/>
                <w:noProof/>
                <w:color w:val="000000" w:themeColor="text1"/>
              </w:rPr>
              <w:lastRenderedPageBreak/>
              <w:drawing>
                <wp:inline distT="0" distB="0" distL="0" distR="0" wp14:anchorId="06A25A12" wp14:editId="1D661B77">
                  <wp:extent cx="5029200" cy="3804920"/>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29200" cy="3804920"/>
                          </a:xfrm>
                          <a:prstGeom prst="rect">
                            <a:avLst/>
                          </a:prstGeom>
                        </pic:spPr>
                      </pic:pic>
                    </a:graphicData>
                  </a:graphic>
                </wp:inline>
              </w:drawing>
            </w:r>
          </w:p>
        </w:tc>
      </w:tr>
    </w:tbl>
    <w:p w14:paraId="43096DDE" w14:textId="53190BD7" w:rsidR="00881217" w:rsidRDefault="00881217">
      <w:pPr>
        <w:pStyle w:val="Caption"/>
      </w:pPr>
      <w:bookmarkStart w:id="1696" w:name="_Toc18446619"/>
      <w:r>
        <w:t xml:space="preserve">Figure 2. </w:t>
      </w:r>
      <w:r w:rsidR="00496DA6">
        <w:fldChar w:fldCharType="begin"/>
      </w:r>
      <w:r w:rsidR="00496DA6">
        <w:instrText xml:space="preserve"> SEQ Figure_2. \* ARABIC </w:instrText>
      </w:r>
      <w:r w:rsidR="00496DA6">
        <w:fldChar w:fldCharType="separate"/>
      </w:r>
      <w:r w:rsidR="005E7B1D">
        <w:rPr>
          <w:noProof/>
        </w:rPr>
        <w:t>2</w:t>
      </w:r>
      <w:r w:rsidR="00496DA6">
        <w:rPr>
          <w:noProof/>
        </w:rPr>
        <w:fldChar w:fldCharType="end"/>
      </w:r>
      <w:r w:rsidRPr="000021BF">
        <w:t>: General Study Framework</w:t>
      </w:r>
      <w:bookmarkEnd w:id="1696"/>
    </w:p>
    <w:p w14:paraId="1A03B2F7" w14:textId="3C9AEF45" w:rsidR="006E085E" w:rsidRPr="000021BF" w:rsidRDefault="0051407F" w:rsidP="00AC3364">
      <w:pPr>
        <w:pStyle w:val="Heading3"/>
        <w:numPr>
          <w:ilvl w:val="2"/>
          <w:numId w:val="3"/>
        </w:numPr>
        <w:spacing w:line="480" w:lineRule="auto"/>
        <w:ind w:left="720" w:hanging="720"/>
        <w:rPr>
          <w:rFonts w:ascii="Times New Roman" w:hAnsi="Times New Roman" w:cs="Times New Roman"/>
          <w:color w:val="000000" w:themeColor="text1"/>
          <w:sz w:val="26"/>
          <w:szCs w:val="26"/>
        </w:rPr>
      </w:pPr>
      <w:bookmarkStart w:id="1697" w:name="_Toc26277572"/>
      <w:r w:rsidRPr="000021BF">
        <w:rPr>
          <w:rFonts w:ascii="Times New Roman" w:hAnsi="Times New Roman" w:cs="Times New Roman"/>
          <w:color w:val="000000" w:themeColor="text1"/>
          <w:sz w:val="26"/>
          <w:szCs w:val="26"/>
        </w:rPr>
        <w:t>M</w:t>
      </w:r>
      <w:r w:rsidR="00022FA7" w:rsidRPr="000021BF">
        <w:rPr>
          <w:rFonts w:ascii="Times New Roman" w:hAnsi="Times New Roman" w:cs="Times New Roman"/>
          <w:color w:val="000000" w:themeColor="text1"/>
          <w:sz w:val="26"/>
          <w:szCs w:val="26"/>
        </w:rPr>
        <w:t>ediation</w:t>
      </w:r>
      <w:r w:rsidR="006758F9" w:rsidRPr="000021BF">
        <w:rPr>
          <w:rFonts w:ascii="Times New Roman" w:hAnsi="Times New Roman" w:cs="Times New Roman"/>
          <w:color w:val="000000" w:themeColor="text1"/>
          <w:sz w:val="26"/>
          <w:szCs w:val="26"/>
        </w:rPr>
        <w:t xml:space="preserve"> Testing</w:t>
      </w:r>
      <w:bookmarkEnd w:id="1697"/>
    </w:p>
    <w:p w14:paraId="7B65ECAC" w14:textId="5B489330" w:rsidR="00E64D7C" w:rsidRPr="000021BF" w:rsidRDefault="00776FA1"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Statistical methods for m</w:t>
      </w:r>
      <w:r w:rsidR="00EE0416" w:rsidRPr="000021BF">
        <w:rPr>
          <w:rFonts w:ascii="Times New Roman" w:hAnsi="Times New Roman" w:cs="Times New Roman"/>
          <w:color w:val="000000" w:themeColor="text1"/>
          <w:sz w:val="24"/>
          <w:szCs w:val="24"/>
        </w:rPr>
        <w:t xml:space="preserve">ediation analysis </w:t>
      </w:r>
      <w:r w:rsidR="00E64D7C" w:rsidRPr="000021BF">
        <w:rPr>
          <w:rFonts w:ascii="Times New Roman" w:hAnsi="Times New Roman" w:cs="Times New Roman"/>
          <w:color w:val="000000" w:themeColor="text1"/>
          <w:sz w:val="24"/>
          <w:szCs w:val="24"/>
        </w:rPr>
        <w:t xml:space="preserve">can be traced to the </w:t>
      </w:r>
      <w:r w:rsidR="00EE0416" w:rsidRPr="000021BF">
        <w:rPr>
          <w:rFonts w:ascii="Times New Roman" w:hAnsi="Times New Roman" w:cs="Times New Roman"/>
          <w:color w:val="000000" w:themeColor="text1"/>
          <w:sz w:val="24"/>
          <w:szCs w:val="24"/>
        </w:rPr>
        <w:t xml:space="preserve">from the </w:t>
      </w:r>
      <w:r w:rsidRPr="000021BF">
        <w:rPr>
          <w:rFonts w:ascii="Times New Roman" w:hAnsi="Times New Roman" w:cs="Times New Roman"/>
          <w:color w:val="000000" w:themeColor="text1"/>
          <w:sz w:val="24"/>
          <w:szCs w:val="24"/>
        </w:rPr>
        <w:t xml:space="preserve">boundless </w:t>
      </w:r>
      <w:r w:rsidR="00EE0416" w:rsidRPr="000021BF">
        <w:rPr>
          <w:rFonts w:ascii="Times New Roman" w:hAnsi="Times New Roman" w:cs="Times New Roman"/>
          <w:color w:val="000000" w:themeColor="text1"/>
          <w:sz w:val="24"/>
          <w:szCs w:val="24"/>
        </w:rPr>
        <w:t xml:space="preserve">need to understand the psychological process through which independent variables </w:t>
      </w:r>
      <w:r w:rsidRPr="000021BF">
        <w:rPr>
          <w:rFonts w:ascii="Times New Roman" w:hAnsi="Times New Roman" w:cs="Times New Roman"/>
          <w:color w:val="000000" w:themeColor="text1"/>
          <w:sz w:val="24"/>
          <w:szCs w:val="24"/>
        </w:rPr>
        <w:t xml:space="preserve">affect dependent variable in social arena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RW.CITE{{596 Rucker,DerekD 2011}}</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(Rucker</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2011)</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E64D7C" w:rsidRPr="000021BF">
        <w:rPr>
          <w:rFonts w:ascii="Times New Roman" w:hAnsi="Times New Roman" w:cs="Times New Roman"/>
          <w:color w:val="000000" w:themeColor="text1"/>
          <w:sz w:val="24"/>
          <w:szCs w:val="24"/>
        </w:rPr>
        <w:t xml:space="preserve">Additionally, a proof in earlier researches concluded that </w:t>
      </w:r>
      <w:r w:rsidR="008D56C3" w:rsidRPr="000021BF">
        <w:rPr>
          <w:rFonts w:ascii="Times New Roman" w:hAnsi="Times New Roman" w:cs="Times New Roman"/>
          <w:color w:val="000000" w:themeColor="text1"/>
          <w:sz w:val="24"/>
          <w:szCs w:val="24"/>
        </w:rPr>
        <w:t xml:space="preserve">mediation analysis provides researchers with a story about the sequence of effects that leads to causal explanations </w:t>
      </w:r>
      <w:r w:rsidR="008D56C3" w:rsidRPr="000021BF">
        <w:rPr>
          <w:rFonts w:ascii="Times New Roman" w:hAnsi="Times New Roman" w:cs="Times New Roman"/>
          <w:color w:val="000000" w:themeColor="text1"/>
          <w:sz w:val="24"/>
          <w:szCs w:val="24"/>
        </w:rPr>
        <w:fldChar w:fldCharType="begin"/>
      </w:r>
      <w:r w:rsidR="008D56C3" w:rsidRPr="000021BF">
        <w:rPr>
          <w:rFonts w:ascii="Times New Roman" w:hAnsi="Times New Roman" w:cs="Times New Roman"/>
          <w:color w:val="000000" w:themeColor="text1"/>
          <w:sz w:val="24"/>
          <w:szCs w:val="24"/>
        </w:rPr>
        <w:instrText>ADDIN RW.CITE{{666 Kenny,DavidA 2008}}</w:instrText>
      </w:r>
      <w:r w:rsidR="008D56C3" w:rsidRPr="000021BF">
        <w:rPr>
          <w:rFonts w:ascii="Times New Roman" w:hAnsi="Times New Roman" w:cs="Times New Roman"/>
          <w:color w:val="000000" w:themeColor="text1"/>
          <w:sz w:val="24"/>
          <w:szCs w:val="24"/>
        </w:rPr>
        <w:fldChar w:fldCharType="separate"/>
      </w:r>
      <w:r w:rsidR="009D26A8" w:rsidRPr="000021BF">
        <w:rPr>
          <w:rFonts w:ascii="Times New Roman" w:hAnsi="Times New Roman" w:cs="Times New Roman"/>
          <w:color w:val="000000" w:themeColor="text1"/>
          <w:sz w:val="24"/>
          <w:szCs w:val="24"/>
        </w:rPr>
        <w:t>(Kenny, 2008)</w:t>
      </w:r>
      <w:r w:rsidR="008D56C3" w:rsidRPr="000021BF">
        <w:rPr>
          <w:rFonts w:ascii="Times New Roman" w:hAnsi="Times New Roman" w:cs="Times New Roman"/>
          <w:color w:val="000000" w:themeColor="text1"/>
          <w:sz w:val="24"/>
          <w:szCs w:val="24"/>
        </w:rPr>
        <w:fldChar w:fldCharType="end"/>
      </w:r>
      <w:r w:rsidR="002718EA" w:rsidRPr="000021BF">
        <w:rPr>
          <w:rFonts w:ascii="Times New Roman" w:hAnsi="Times New Roman" w:cs="Times New Roman"/>
          <w:color w:val="000000" w:themeColor="text1"/>
          <w:sz w:val="24"/>
          <w:szCs w:val="24"/>
        </w:rPr>
        <w:t xml:space="preserve"> thus defining the </w:t>
      </w:r>
      <w:r w:rsidR="00E64D7C" w:rsidRPr="000021BF">
        <w:rPr>
          <w:rFonts w:ascii="Times New Roman" w:hAnsi="Times New Roman" w:cs="Times New Roman"/>
          <w:color w:val="000000" w:themeColor="text1"/>
          <w:sz w:val="24"/>
          <w:szCs w:val="24"/>
        </w:rPr>
        <w:t xml:space="preserve">proposed </w:t>
      </w:r>
      <w:r w:rsidR="002718EA" w:rsidRPr="000021BF">
        <w:rPr>
          <w:rFonts w:ascii="Times New Roman" w:hAnsi="Times New Roman" w:cs="Times New Roman"/>
          <w:color w:val="000000" w:themeColor="text1"/>
          <w:sz w:val="24"/>
          <w:szCs w:val="24"/>
        </w:rPr>
        <w:t xml:space="preserve">relationship into a causal chain and almost always framed in causal terms </w:t>
      </w:r>
      <w:r w:rsidR="002718EA"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RW.CITE{{669 Frazier,PatriciaA 2004}}</w:instrText>
      </w:r>
      <w:r w:rsidR="002718EA"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(Frazier</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2004)</w:t>
      </w:r>
      <w:r w:rsidR="002718EA" w:rsidRPr="000021BF">
        <w:rPr>
          <w:rFonts w:ascii="Times New Roman" w:hAnsi="Times New Roman" w:cs="Times New Roman"/>
          <w:color w:val="000000" w:themeColor="text1"/>
          <w:sz w:val="24"/>
          <w:szCs w:val="24"/>
        </w:rPr>
        <w:fldChar w:fldCharType="end"/>
      </w:r>
      <w:r w:rsidR="008D56C3"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005E9B" w:rsidRPr="000021BF">
        <w:rPr>
          <w:rFonts w:ascii="Times New Roman" w:hAnsi="Times New Roman" w:cs="Times New Roman"/>
          <w:color w:val="000000" w:themeColor="text1"/>
          <w:sz w:val="24"/>
          <w:szCs w:val="24"/>
        </w:rPr>
        <w:t>In basic terms, causal modeling</w:t>
      </w:r>
      <w:r w:rsidR="00083619">
        <w:rPr>
          <w:rFonts w:ascii="Times New Roman" w:hAnsi="Times New Roman" w:cs="Times New Roman"/>
          <w:color w:val="000000" w:themeColor="text1"/>
          <w:sz w:val="24"/>
          <w:szCs w:val="24"/>
        </w:rPr>
        <w:t xml:space="preserve"> </w:t>
      </w:r>
      <w:r w:rsidR="00005E9B" w:rsidRPr="000021BF">
        <w:rPr>
          <w:rFonts w:ascii="Times New Roman" w:hAnsi="Times New Roman" w:cs="Times New Roman"/>
          <w:color w:val="000000" w:themeColor="text1"/>
          <w:sz w:val="24"/>
          <w:szCs w:val="24"/>
        </w:rPr>
        <w:t xml:space="preserve">defines variables and estimates the relationships among them to explain </w:t>
      </w:r>
      <w:r w:rsidR="00E64D7C" w:rsidRPr="000021BF">
        <w:rPr>
          <w:rFonts w:ascii="Times New Roman" w:hAnsi="Times New Roman" w:cs="Times New Roman"/>
          <w:color w:val="000000" w:themeColor="text1"/>
          <w:sz w:val="24"/>
          <w:szCs w:val="24"/>
        </w:rPr>
        <w:t>“</w:t>
      </w:r>
      <w:r w:rsidR="00005E9B" w:rsidRPr="000021BF">
        <w:rPr>
          <w:rFonts w:ascii="Times New Roman" w:hAnsi="Times New Roman" w:cs="Times New Roman"/>
          <w:color w:val="000000" w:themeColor="text1"/>
          <w:sz w:val="24"/>
          <w:szCs w:val="24"/>
        </w:rPr>
        <w:t>how</w:t>
      </w:r>
      <w:r w:rsidR="00E64D7C" w:rsidRPr="000021BF">
        <w:rPr>
          <w:rFonts w:ascii="Times New Roman" w:hAnsi="Times New Roman" w:cs="Times New Roman"/>
          <w:color w:val="000000" w:themeColor="text1"/>
          <w:sz w:val="24"/>
          <w:szCs w:val="24"/>
        </w:rPr>
        <w:t>”</w:t>
      </w:r>
      <w:r w:rsidR="00005E9B" w:rsidRPr="000021BF">
        <w:rPr>
          <w:rFonts w:ascii="Times New Roman" w:hAnsi="Times New Roman" w:cs="Times New Roman"/>
          <w:color w:val="000000" w:themeColor="text1"/>
          <w:sz w:val="24"/>
          <w:szCs w:val="24"/>
        </w:rPr>
        <w:t xml:space="preserve"> changes in one or more variables result in changes to one or more other variables </w:t>
      </w:r>
      <w:r w:rsidR="00005E9B" w:rsidRPr="000021BF">
        <w:rPr>
          <w:rFonts w:ascii="Times New Roman" w:hAnsi="Times New Roman" w:cs="Times New Roman"/>
          <w:color w:val="000000" w:themeColor="text1"/>
          <w:sz w:val="24"/>
          <w:szCs w:val="24"/>
        </w:rPr>
        <w:lastRenderedPageBreak/>
        <w:t xml:space="preserve">within a given context </w:t>
      </w:r>
      <w:r w:rsidR="00005E9B" w:rsidRPr="000021BF">
        <w:rPr>
          <w:rFonts w:ascii="Times New Roman" w:hAnsi="Times New Roman" w:cs="Times New Roman"/>
          <w:color w:val="000000" w:themeColor="text1"/>
          <w:sz w:val="24"/>
          <w:szCs w:val="24"/>
        </w:rPr>
        <w:fldChar w:fldCharType="begin"/>
      </w:r>
      <w:r w:rsidR="00005E9B" w:rsidRPr="000021BF">
        <w:rPr>
          <w:rFonts w:ascii="Times New Roman" w:hAnsi="Times New Roman" w:cs="Times New Roman"/>
          <w:color w:val="000000" w:themeColor="text1"/>
          <w:sz w:val="24"/>
          <w:szCs w:val="24"/>
        </w:rPr>
        <w:instrText>ADDIN RW.CITE{{670 Lowry,PaulBenjamin 2014}}</w:instrText>
      </w:r>
      <w:r w:rsidR="00005E9B" w:rsidRPr="000021BF">
        <w:rPr>
          <w:rFonts w:ascii="Times New Roman" w:hAnsi="Times New Roman" w:cs="Times New Roman"/>
          <w:color w:val="000000" w:themeColor="text1"/>
          <w:sz w:val="24"/>
          <w:szCs w:val="24"/>
        </w:rPr>
        <w:fldChar w:fldCharType="separate"/>
      </w:r>
      <w:r w:rsidR="000F7DB2" w:rsidRPr="000021BF">
        <w:rPr>
          <w:rFonts w:ascii="Times New Roman" w:hAnsi="Times New Roman" w:cs="Times New Roman"/>
          <w:color w:val="000000" w:themeColor="text1"/>
          <w:sz w:val="24"/>
          <w:szCs w:val="24"/>
        </w:rPr>
        <w:t>(Lowry and Gaskin, 2014)</w:t>
      </w:r>
      <w:r w:rsidR="00005E9B" w:rsidRPr="000021BF">
        <w:rPr>
          <w:rFonts w:ascii="Times New Roman" w:hAnsi="Times New Roman" w:cs="Times New Roman"/>
          <w:color w:val="000000" w:themeColor="text1"/>
          <w:sz w:val="24"/>
          <w:szCs w:val="24"/>
        </w:rPr>
        <w:fldChar w:fldCharType="end"/>
      </w:r>
      <w:r w:rsidR="00005E9B"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E64D7C" w:rsidRPr="000021BF">
        <w:rPr>
          <w:rFonts w:ascii="Times New Roman" w:hAnsi="Times New Roman" w:cs="Times New Roman"/>
          <w:color w:val="000000" w:themeColor="text1"/>
          <w:sz w:val="24"/>
          <w:szCs w:val="24"/>
        </w:rPr>
        <w:t>Henceforth</w:t>
      </w:r>
      <w:r w:rsidR="00CE6D55" w:rsidRPr="000021BF">
        <w:rPr>
          <w:rFonts w:ascii="Times New Roman" w:hAnsi="Times New Roman" w:cs="Times New Roman"/>
          <w:color w:val="000000" w:themeColor="text1"/>
          <w:sz w:val="24"/>
          <w:szCs w:val="24"/>
        </w:rPr>
        <w:t>, at the core of causal modeling</w:t>
      </w:r>
      <w:r w:rsidR="000B4267" w:rsidRPr="000021BF">
        <w:rPr>
          <w:rFonts w:ascii="Times New Roman" w:hAnsi="Times New Roman" w:cs="Times New Roman"/>
          <w:color w:val="000000" w:themeColor="text1"/>
          <w:sz w:val="24"/>
          <w:szCs w:val="24"/>
        </w:rPr>
        <w:t xml:space="preserve"> is</w:t>
      </w:r>
      <w:r w:rsidR="00CE6D55" w:rsidRPr="000021BF">
        <w:rPr>
          <w:rFonts w:ascii="Times New Roman" w:hAnsi="Times New Roman" w:cs="Times New Roman"/>
          <w:color w:val="000000" w:themeColor="text1"/>
          <w:sz w:val="24"/>
          <w:szCs w:val="24"/>
        </w:rPr>
        <w:t xml:space="preserve"> m</w:t>
      </w:r>
      <w:r w:rsidR="008B042D" w:rsidRPr="000021BF">
        <w:rPr>
          <w:rFonts w:ascii="Times New Roman" w:hAnsi="Times New Roman" w:cs="Times New Roman"/>
          <w:color w:val="000000" w:themeColor="text1"/>
          <w:sz w:val="24"/>
          <w:szCs w:val="24"/>
        </w:rPr>
        <w:t>ediat</w:t>
      </w:r>
      <w:r w:rsidR="000B4267" w:rsidRPr="000021BF">
        <w:rPr>
          <w:rFonts w:ascii="Times New Roman" w:hAnsi="Times New Roman" w:cs="Times New Roman"/>
          <w:color w:val="000000" w:themeColor="text1"/>
          <w:sz w:val="24"/>
          <w:szCs w:val="24"/>
        </w:rPr>
        <w:t>ion</w:t>
      </w:r>
      <w:r w:rsidR="008B042D" w:rsidRPr="000021BF">
        <w:rPr>
          <w:rFonts w:ascii="Times New Roman" w:hAnsi="Times New Roman" w:cs="Times New Roman"/>
          <w:color w:val="000000" w:themeColor="text1"/>
          <w:sz w:val="24"/>
          <w:szCs w:val="24"/>
        </w:rPr>
        <w:t xml:space="preserve"> </w:t>
      </w:r>
      <w:r w:rsidR="000B4267" w:rsidRPr="000021BF">
        <w:rPr>
          <w:rFonts w:ascii="Times New Roman" w:hAnsi="Times New Roman" w:cs="Times New Roman"/>
          <w:color w:val="000000" w:themeColor="text1"/>
          <w:sz w:val="24"/>
          <w:szCs w:val="24"/>
        </w:rPr>
        <w:t xml:space="preserve">which </w:t>
      </w:r>
      <w:r w:rsidR="008B042D" w:rsidRPr="000021BF">
        <w:rPr>
          <w:rFonts w:ascii="Times New Roman" w:hAnsi="Times New Roman" w:cs="Times New Roman"/>
          <w:color w:val="000000" w:themeColor="text1"/>
          <w:sz w:val="24"/>
          <w:szCs w:val="24"/>
        </w:rPr>
        <w:t>establish</w:t>
      </w:r>
      <w:r w:rsidR="000B4267" w:rsidRPr="000021BF">
        <w:rPr>
          <w:rFonts w:ascii="Times New Roman" w:hAnsi="Times New Roman" w:cs="Times New Roman"/>
          <w:color w:val="000000" w:themeColor="text1"/>
          <w:sz w:val="24"/>
          <w:szCs w:val="24"/>
        </w:rPr>
        <w:t xml:space="preserve"> the</w:t>
      </w:r>
      <w:r w:rsidR="008B042D" w:rsidRPr="000021BF">
        <w:rPr>
          <w:rFonts w:ascii="Times New Roman" w:hAnsi="Times New Roman" w:cs="Times New Roman"/>
          <w:color w:val="000000" w:themeColor="text1"/>
          <w:sz w:val="24"/>
          <w:szCs w:val="24"/>
        </w:rPr>
        <w:t xml:space="preserve"> “how” or “why” one variable</w:t>
      </w:r>
      <w:r w:rsidR="000B4267" w:rsidRPr="000021BF">
        <w:rPr>
          <w:rFonts w:ascii="Times New Roman" w:hAnsi="Times New Roman" w:cs="Times New Roman"/>
          <w:color w:val="000000" w:themeColor="text1"/>
          <w:sz w:val="24"/>
          <w:szCs w:val="24"/>
        </w:rPr>
        <w:t xml:space="preserve"> (independent)</w:t>
      </w:r>
      <w:r w:rsidR="008B042D" w:rsidRPr="000021BF">
        <w:rPr>
          <w:rFonts w:ascii="Times New Roman" w:hAnsi="Times New Roman" w:cs="Times New Roman"/>
          <w:color w:val="000000" w:themeColor="text1"/>
          <w:sz w:val="24"/>
          <w:szCs w:val="24"/>
        </w:rPr>
        <w:t xml:space="preserve"> predicts or causes an outcome </w:t>
      </w:r>
      <w:r w:rsidR="000B4267" w:rsidRPr="000021BF">
        <w:rPr>
          <w:rFonts w:ascii="Times New Roman" w:hAnsi="Times New Roman" w:cs="Times New Roman"/>
          <w:color w:val="000000" w:themeColor="text1"/>
          <w:sz w:val="24"/>
          <w:szCs w:val="24"/>
        </w:rPr>
        <w:t xml:space="preserve">(dependent) </w:t>
      </w:r>
      <w:r w:rsidR="008B042D" w:rsidRPr="000021BF">
        <w:rPr>
          <w:rFonts w:ascii="Times New Roman" w:hAnsi="Times New Roman" w:cs="Times New Roman"/>
          <w:color w:val="000000" w:themeColor="text1"/>
          <w:sz w:val="24"/>
          <w:szCs w:val="24"/>
        </w:rPr>
        <w:t>variable and define</w:t>
      </w:r>
      <w:r w:rsidR="00E64D7C" w:rsidRPr="000021BF">
        <w:rPr>
          <w:rFonts w:ascii="Times New Roman" w:hAnsi="Times New Roman" w:cs="Times New Roman"/>
          <w:color w:val="000000" w:themeColor="text1"/>
          <w:sz w:val="24"/>
          <w:szCs w:val="24"/>
        </w:rPr>
        <w:t>s</w:t>
      </w:r>
      <w:r w:rsidR="008B042D" w:rsidRPr="000021BF">
        <w:rPr>
          <w:rFonts w:ascii="Times New Roman" w:hAnsi="Times New Roman" w:cs="Times New Roman"/>
          <w:color w:val="000000" w:themeColor="text1"/>
          <w:sz w:val="24"/>
          <w:szCs w:val="24"/>
        </w:rPr>
        <w:t xml:space="preserve"> the mechanism through which this predictor </w:t>
      </w:r>
      <w:r w:rsidR="00E64D7C" w:rsidRPr="000021BF">
        <w:rPr>
          <w:rFonts w:ascii="Times New Roman" w:hAnsi="Times New Roman" w:cs="Times New Roman"/>
          <w:color w:val="000000" w:themeColor="text1"/>
          <w:sz w:val="24"/>
          <w:szCs w:val="24"/>
        </w:rPr>
        <w:t>impacts</w:t>
      </w:r>
      <w:r w:rsidR="008B042D" w:rsidRPr="000021BF">
        <w:rPr>
          <w:rFonts w:ascii="Times New Roman" w:hAnsi="Times New Roman" w:cs="Times New Roman"/>
          <w:color w:val="000000" w:themeColor="text1"/>
          <w:sz w:val="24"/>
          <w:szCs w:val="24"/>
        </w:rPr>
        <w:t xml:space="preserve"> the outcome </w:t>
      </w:r>
      <w:r w:rsidR="008B042D" w:rsidRPr="000021BF">
        <w:rPr>
          <w:rFonts w:ascii="Times New Roman" w:hAnsi="Times New Roman" w:cs="Times New Roman"/>
          <w:color w:val="000000" w:themeColor="text1"/>
          <w:sz w:val="24"/>
          <w:szCs w:val="24"/>
        </w:rPr>
        <w:fldChar w:fldCharType="begin"/>
      </w:r>
      <w:r w:rsidR="008B042D" w:rsidRPr="000021BF">
        <w:rPr>
          <w:rFonts w:ascii="Times New Roman" w:hAnsi="Times New Roman" w:cs="Times New Roman"/>
          <w:color w:val="000000" w:themeColor="text1"/>
          <w:sz w:val="24"/>
          <w:szCs w:val="24"/>
        </w:rPr>
        <w:instrText>ADDIN RW.CITE{{668 Hayes,AndrewF 2009; 593 Baron,ReubenM 1986}}</w:instrText>
      </w:r>
      <w:r w:rsidR="008B042D" w:rsidRPr="000021BF">
        <w:rPr>
          <w:rFonts w:ascii="Times New Roman" w:hAnsi="Times New Roman" w:cs="Times New Roman"/>
          <w:color w:val="000000" w:themeColor="text1"/>
          <w:sz w:val="24"/>
          <w:szCs w:val="24"/>
        </w:rPr>
        <w:fldChar w:fldCharType="separate"/>
      </w:r>
      <w:r w:rsidR="008B042D" w:rsidRPr="000021BF">
        <w:rPr>
          <w:rFonts w:ascii="Times New Roman" w:hAnsi="Times New Roman" w:cs="Times New Roman"/>
          <w:color w:val="000000" w:themeColor="text1"/>
          <w:sz w:val="24"/>
          <w:szCs w:val="24"/>
        </w:rPr>
        <w:t>(Baron and Kenny, 1986; Hayes, 2009)</w:t>
      </w:r>
      <w:r w:rsidR="008B042D" w:rsidRPr="000021BF">
        <w:rPr>
          <w:rFonts w:ascii="Times New Roman" w:hAnsi="Times New Roman" w:cs="Times New Roman"/>
          <w:color w:val="000000" w:themeColor="text1"/>
          <w:sz w:val="24"/>
          <w:szCs w:val="24"/>
        </w:rPr>
        <w:fldChar w:fldCharType="end"/>
      </w:r>
      <w:r w:rsidR="008B042D"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p>
    <w:p w14:paraId="3AE20DFA" w14:textId="560AAF14" w:rsidR="005314AE" w:rsidRPr="000021BF" w:rsidRDefault="008324DA"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Consequently, </w:t>
      </w:r>
      <w:r w:rsidR="00A300D4" w:rsidRPr="000021BF">
        <w:rPr>
          <w:rFonts w:ascii="Times New Roman" w:hAnsi="Times New Roman" w:cs="Times New Roman"/>
          <w:color w:val="000000" w:themeColor="text1"/>
          <w:sz w:val="24"/>
          <w:szCs w:val="24"/>
        </w:rPr>
        <w:t xml:space="preserve">mediating variables have been </w:t>
      </w:r>
      <w:r w:rsidR="0050642B" w:rsidRPr="000021BF">
        <w:rPr>
          <w:rFonts w:ascii="Times New Roman" w:hAnsi="Times New Roman" w:cs="Times New Roman"/>
          <w:color w:val="000000" w:themeColor="text1"/>
          <w:sz w:val="24"/>
          <w:szCs w:val="24"/>
        </w:rPr>
        <w:t>widely used</w:t>
      </w:r>
      <w:r w:rsidR="00A300D4" w:rsidRPr="000021BF">
        <w:rPr>
          <w:rFonts w:ascii="Times New Roman" w:hAnsi="Times New Roman" w:cs="Times New Roman"/>
          <w:color w:val="000000" w:themeColor="text1"/>
          <w:sz w:val="24"/>
          <w:szCs w:val="24"/>
        </w:rPr>
        <w:t xml:space="preserve"> to </w:t>
      </w:r>
      <w:r w:rsidR="00E64D7C" w:rsidRPr="000021BF">
        <w:rPr>
          <w:rFonts w:ascii="Times New Roman" w:hAnsi="Times New Roman" w:cs="Times New Roman"/>
          <w:color w:val="000000" w:themeColor="text1"/>
          <w:sz w:val="24"/>
          <w:szCs w:val="24"/>
        </w:rPr>
        <w:t xml:space="preserve">seek </w:t>
      </w:r>
      <w:r w:rsidR="00A300D4" w:rsidRPr="000021BF">
        <w:rPr>
          <w:rFonts w:ascii="Times New Roman" w:hAnsi="Times New Roman" w:cs="Times New Roman"/>
          <w:color w:val="000000" w:themeColor="text1"/>
          <w:sz w:val="24"/>
          <w:szCs w:val="24"/>
        </w:rPr>
        <w:t>expla</w:t>
      </w:r>
      <w:r w:rsidR="00E64D7C" w:rsidRPr="000021BF">
        <w:rPr>
          <w:rFonts w:ascii="Times New Roman" w:hAnsi="Times New Roman" w:cs="Times New Roman"/>
          <w:color w:val="000000" w:themeColor="text1"/>
          <w:sz w:val="24"/>
          <w:szCs w:val="24"/>
        </w:rPr>
        <w:t>nation to</w:t>
      </w:r>
      <w:r w:rsidR="00A300D4" w:rsidRPr="000021BF">
        <w:rPr>
          <w:rFonts w:ascii="Times New Roman" w:hAnsi="Times New Roman" w:cs="Times New Roman"/>
          <w:color w:val="000000" w:themeColor="text1"/>
          <w:sz w:val="24"/>
          <w:szCs w:val="24"/>
        </w:rPr>
        <w:t xml:space="preserve"> how or why two variables are </w:t>
      </w:r>
      <w:r w:rsidR="0050642B" w:rsidRPr="000021BF">
        <w:rPr>
          <w:rFonts w:ascii="Times New Roman" w:hAnsi="Times New Roman" w:cs="Times New Roman"/>
          <w:color w:val="000000" w:themeColor="text1"/>
          <w:sz w:val="24"/>
          <w:szCs w:val="24"/>
        </w:rPr>
        <w:t>r</w:t>
      </w:r>
      <w:r w:rsidR="00A300D4" w:rsidRPr="000021BF">
        <w:rPr>
          <w:rFonts w:ascii="Times New Roman" w:hAnsi="Times New Roman" w:cs="Times New Roman"/>
          <w:color w:val="000000" w:themeColor="text1"/>
          <w:sz w:val="24"/>
          <w:szCs w:val="24"/>
        </w:rPr>
        <w:t>elated</w:t>
      </w:r>
      <w:r w:rsidR="0050642B" w:rsidRPr="000021BF">
        <w:rPr>
          <w:rFonts w:ascii="Times New Roman" w:hAnsi="Times New Roman" w:cs="Times New Roman"/>
          <w:color w:val="000000" w:themeColor="text1"/>
          <w:sz w:val="24"/>
          <w:szCs w:val="24"/>
        </w:rPr>
        <w:t xml:space="preserve"> with a prime aim to identify processes underlying human behavior that are relevant across behaviors and contexts</w:t>
      </w:r>
      <w:r w:rsidR="00A300D4" w:rsidRPr="000021BF">
        <w:rPr>
          <w:rFonts w:ascii="Times New Roman" w:hAnsi="Times New Roman" w:cs="Times New Roman"/>
          <w:color w:val="000000" w:themeColor="text1"/>
          <w:sz w:val="24"/>
          <w:szCs w:val="24"/>
        </w:rPr>
        <w:t xml:space="preserve"> </w:t>
      </w:r>
      <w:r w:rsidR="00453955"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RW.CITE{{592 MacKinnon,DavidP 2007; 670 Lowry,PaulBenjamin 2014; 671 Preacher,KristopherJ 2008}}</w:instrText>
      </w:r>
      <w:r w:rsidR="00453955"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(Lowry and Gaskin, 2014; MacKinnon</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2007; Preacher and Hayes, 2008)</w:t>
      </w:r>
      <w:r w:rsidR="00453955" w:rsidRPr="000021BF">
        <w:rPr>
          <w:rFonts w:ascii="Times New Roman" w:hAnsi="Times New Roman" w:cs="Times New Roman"/>
          <w:color w:val="000000" w:themeColor="text1"/>
          <w:sz w:val="24"/>
          <w:szCs w:val="24"/>
        </w:rPr>
        <w:fldChar w:fldCharType="end"/>
      </w:r>
      <w:r w:rsidR="00A300D4"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50642B" w:rsidRPr="000021BF">
        <w:rPr>
          <w:rFonts w:ascii="Times New Roman" w:hAnsi="Times New Roman" w:cs="Times New Roman"/>
          <w:color w:val="000000" w:themeColor="text1"/>
          <w:sz w:val="24"/>
          <w:szCs w:val="24"/>
        </w:rPr>
        <w:t xml:space="preserve">Additionally, </w:t>
      </w:r>
      <w:r w:rsidR="00C37BB6" w:rsidRPr="000021BF">
        <w:rPr>
          <w:rFonts w:ascii="Times New Roman" w:hAnsi="Times New Roman" w:cs="Times New Roman"/>
          <w:color w:val="000000" w:themeColor="text1"/>
          <w:sz w:val="24"/>
          <w:szCs w:val="24"/>
        </w:rPr>
        <w:t xml:space="preserve">as mentioned earlier </w:t>
      </w:r>
      <w:r w:rsidR="00E95D83" w:rsidRPr="000021BF">
        <w:rPr>
          <w:rFonts w:ascii="Times New Roman" w:hAnsi="Times New Roman" w:cs="Times New Roman"/>
          <w:color w:val="000000" w:themeColor="text1"/>
          <w:sz w:val="24"/>
          <w:szCs w:val="24"/>
        </w:rPr>
        <w:t xml:space="preserve">mediation process </w:t>
      </w:r>
      <w:r w:rsidR="004C2EC1" w:rsidRPr="000021BF">
        <w:rPr>
          <w:rFonts w:ascii="Times New Roman" w:hAnsi="Times New Roman" w:cs="Times New Roman"/>
          <w:color w:val="000000" w:themeColor="text1"/>
          <w:sz w:val="24"/>
          <w:szCs w:val="24"/>
        </w:rPr>
        <w:t xml:space="preserve">is </w:t>
      </w:r>
      <w:r w:rsidR="00E64D7C" w:rsidRPr="000021BF">
        <w:rPr>
          <w:rFonts w:ascii="Times New Roman" w:hAnsi="Times New Roman" w:cs="Times New Roman"/>
          <w:color w:val="000000" w:themeColor="text1"/>
          <w:sz w:val="24"/>
          <w:szCs w:val="24"/>
        </w:rPr>
        <w:t xml:space="preserve">critical </w:t>
      </w:r>
      <w:r w:rsidR="004C2EC1" w:rsidRPr="000021BF">
        <w:rPr>
          <w:rFonts w:ascii="Times New Roman" w:hAnsi="Times New Roman" w:cs="Times New Roman"/>
          <w:color w:val="000000" w:themeColor="text1"/>
          <w:sz w:val="24"/>
          <w:szCs w:val="24"/>
        </w:rPr>
        <w:t>for conducting scientific investigations</w:t>
      </w:r>
      <w:r w:rsidR="00F71136" w:rsidRPr="000021BF">
        <w:rPr>
          <w:rFonts w:ascii="Times New Roman" w:hAnsi="Times New Roman" w:cs="Times New Roman"/>
          <w:color w:val="000000" w:themeColor="text1"/>
          <w:sz w:val="24"/>
          <w:szCs w:val="24"/>
        </w:rPr>
        <w:t xml:space="preserve"> to advance the</w:t>
      </w:r>
      <w:r w:rsidR="00C37BB6" w:rsidRPr="000021BF">
        <w:rPr>
          <w:rFonts w:ascii="Times New Roman" w:hAnsi="Times New Roman" w:cs="Times New Roman"/>
          <w:color w:val="000000" w:themeColor="text1"/>
          <w:sz w:val="24"/>
          <w:szCs w:val="24"/>
        </w:rPr>
        <w:t xml:space="preserve"> research fields</w:t>
      </w:r>
      <w:r w:rsidR="00F71136" w:rsidRPr="000021BF">
        <w:rPr>
          <w:rFonts w:ascii="Times New Roman" w:hAnsi="Times New Roman" w:cs="Times New Roman"/>
          <w:color w:val="000000" w:themeColor="text1"/>
          <w:sz w:val="24"/>
          <w:szCs w:val="24"/>
        </w:rPr>
        <w:t xml:space="preserve"> </w:t>
      </w:r>
      <w:r w:rsidR="00B31C70" w:rsidRPr="000021BF">
        <w:rPr>
          <w:rFonts w:ascii="Times New Roman" w:hAnsi="Times New Roman" w:cs="Times New Roman"/>
          <w:color w:val="000000" w:themeColor="text1"/>
          <w:sz w:val="24"/>
          <w:szCs w:val="24"/>
        </w:rPr>
        <w:t xml:space="preserve">by </w:t>
      </w:r>
      <w:r w:rsidR="00F71136" w:rsidRPr="000021BF">
        <w:rPr>
          <w:rFonts w:ascii="Times New Roman" w:hAnsi="Times New Roman" w:cs="Times New Roman"/>
          <w:color w:val="000000" w:themeColor="text1"/>
          <w:sz w:val="24"/>
          <w:szCs w:val="24"/>
        </w:rPr>
        <w:t>confirm</w:t>
      </w:r>
      <w:r w:rsidR="00B31C70" w:rsidRPr="000021BF">
        <w:rPr>
          <w:rFonts w:ascii="Times New Roman" w:hAnsi="Times New Roman" w:cs="Times New Roman"/>
          <w:color w:val="000000" w:themeColor="text1"/>
          <w:sz w:val="24"/>
          <w:szCs w:val="24"/>
        </w:rPr>
        <w:t>ing</w:t>
      </w:r>
      <w:r w:rsidR="00F71136" w:rsidRPr="000021BF">
        <w:rPr>
          <w:rFonts w:ascii="Times New Roman" w:hAnsi="Times New Roman" w:cs="Times New Roman"/>
          <w:color w:val="000000" w:themeColor="text1"/>
          <w:sz w:val="24"/>
          <w:szCs w:val="24"/>
        </w:rPr>
        <w:t xml:space="preserve"> causal relationships and identif</w:t>
      </w:r>
      <w:r w:rsidR="00B31C70" w:rsidRPr="000021BF">
        <w:rPr>
          <w:rFonts w:ascii="Times New Roman" w:hAnsi="Times New Roman" w:cs="Times New Roman"/>
          <w:color w:val="000000" w:themeColor="text1"/>
          <w:sz w:val="24"/>
          <w:szCs w:val="24"/>
        </w:rPr>
        <w:t>ying</w:t>
      </w:r>
      <w:r w:rsidR="00F71136" w:rsidRPr="000021BF">
        <w:rPr>
          <w:rFonts w:ascii="Times New Roman" w:hAnsi="Times New Roman" w:cs="Times New Roman"/>
          <w:color w:val="000000" w:themeColor="text1"/>
          <w:sz w:val="24"/>
          <w:szCs w:val="24"/>
        </w:rPr>
        <w:t xml:space="preserve"> </w:t>
      </w:r>
      <w:r w:rsidR="00C37BB6" w:rsidRPr="000021BF">
        <w:rPr>
          <w:rFonts w:ascii="Times New Roman" w:hAnsi="Times New Roman" w:cs="Times New Roman"/>
          <w:color w:val="000000" w:themeColor="text1"/>
          <w:sz w:val="24"/>
          <w:szCs w:val="24"/>
        </w:rPr>
        <w:t>fa</w:t>
      </w:r>
      <w:r w:rsidR="00F71136" w:rsidRPr="000021BF">
        <w:rPr>
          <w:rFonts w:ascii="Times New Roman" w:hAnsi="Times New Roman" w:cs="Times New Roman"/>
          <w:color w:val="000000" w:themeColor="text1"/>
          <w:sz w:val="24"/>
          <w:szCs w:val="24"/>
        </w:rPr>
        <w:t xml:space="preserve">ctors that </w:t>
      </w:r>
      <w:r w:rsidR="00C37BB6" w:rsidRPr="000021BF">
        <w:rPr>
          <w:rFonts w:ascii="Times New Roman" w:hAnsi="Times New Roman" w:cs="Times New Roman"/>
          <w:color w:val="000000" w:themeColor="text1"/>
          <w:sz w:val="24"/>
          <w:szCs w:val="24"/>
        </w:rPr>
        <w:t>possess the potential to assist</w:t>
      </w:r>
      <w:r w:rsidR="00F71136" w:rsidRPr="000021BF">
        <w:rPr>
          <w:rFonts w:ascii="Times New Roman" w:hAnsi="Times New Roman" w:cs="Times New Roman"/>
          <w:color w:val="000000" w:themeColor="text1"/>
          <w:sz w:val="24"/>
          <w:szCs w:val="24"/>
        </w:rPr>
        <w:t xml:space="preserve"> </w:t>
      </w:r>
      <w:r w:rsidR="00A10C2C" w:rsidRPr="000021BF">
        <w:rPr>
          <w:rFonts w:ascii="Times New Roman" w:hAnsi="Times New Roman" w:cs="Times New Roman"/>
          <w:color w:val="000000" w:themeColor="text1"/>
          <w:sz w:val="24"/>
          <w:szCs w:val="24"/>
        </w:rPr>
        <w:t>in</w:t>
      </w:r>
      <w:r w:rsidR="00F71136" w:rsidRPr="000021BF">
        <w:rPr>
          <w:rFonts w:ascii="Times New Roman" w:hAnsi="Times New Roman" w:cs="Times New Roman"/>
          <w:color w:val="000000" w:themeColor="text1"/>
          <w:sz w:val="24"/>
          <w:szCs w:val="24"/>
        </w:rPr>
        <w:t xml:space="preserve"> understand</w:t>
      </w:r>
      <w:r w:rsidR="00A10C2C" w:rsidRPr="000021BF">
        <w:rPr>
          <w:rFonts w:ascii="Times New Roman" w:hAnsi="Times New Roman" w:cs="Times New Roman"/>
          <w:color w:val="000000" w:themeColor="text1"/>
          <w:sz w:val="24"/>
          <w:szCs w:val="24"/>
        </w:rPr>
        <w:t>ing</w:t>
      </w:r>
      <w:r w:rsidR="00F71136" w:rsidRPr="000021BF">
        <w:rPr>
          <w:rFonts w:ascii="Times New Roman" w:hAnsi="Times New Roman" w:cs="Times New Roman"/>
          <w:color w:val="000000" w:themeColor="text1"/>
          <w:sz w:val="24"/>
          <w:szCs w:val="24"/>
        </w:rPr>
        <w:t xml:space="preserve"> the</w:t>
      </w:r>
      <w:r w:rsidR="00422034" w:rsidRPr="000021BF">
        <w:rPr>
          <w:rFonts w:ascii="Times New Roman" w:hAnsi="Times New Roman" w:cs="Times New Roman"/>
          <w:color w:val="000000" w:themeColor="text1"/>
          <w:sz w:val="24"/>
          <w:szCs w:val="24"/>
        </w:rPr>
        <w:t xml:space="preserve"> nature of interactional relationships </w:t>
      </w:r>
      <w:r w:rsidR="00C37BB6" w:rsidRPr="000021BF">
        <w:rPr>
          <w:rFonts w:ascii="Times New Roman" w:hAnsi="Times New Roman" w:cs="Times New Roman"/>
          <w:color w:val="000000" w:themeColor="text1"/>
          <w:sz w:val="24"/>
          <w:szCs w:val="24"/>
        </w:rPr>
        <w:t>of</w:t>
      </w:r>
      <w:r w:rsidR="00422034" w:rsidRPr="000021BF">
        <w:rPr>
          <w:rFonts w:ascii="Times New Roman" w:hAnsi="Times New Roman" w:cs="Times New Roman"/>
          <w:color w:val="000000" w:themeColor="text1"/>
          <w:sz w:val="24"/>
          <w:szCs w:val="24"/>
        </w:rPr>
        <w:t xml:space="preserve"> greater interest to </w:t>
      </w:r>
      <w:r w:rsidR="00A10C2C" w:rsidRPr="000021BF">
        <w:rPr>
          <w:rFonts w:ascii="Times New Roman" w:hAnsi="Times New Roman" w:cs="Times New Roman"/>
          <w:color w:val="000000" w:themeColor="text1"/>
          <w:sz w:val="24"/>
          <w:szCs w:val="24"/>
        </w:rPr>
        <w:t>academics and practitioners</w:t>
      </w:r>
      <w:r w:rsidR="00422034"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8E0FCC" w:rsidRPr="000021BF">
        <w:rPr>
          <w:rFonts w:ascii="Times New Roman" w:hAnsi="Times New Roman" w:cs="Times New Roman"/>
          <w:color w:val="000000" w:themeColor="text1"/>
          <w:sz w:val="24"/>
          <w:szCs w:val="24"/>
        </w:rPr>
        <w:t xml:space="preserve">The work of Baron and Kenny (1986) and James and Brett (1984) have set the </w:t>
      </w:r>
      <w:r w:rsidR="001D3DD7" w:rsidRPr="000021BF">
        <w:rPr>
          <w:rFonts w:ascii="Times New Roman" w:hAnsi="Times New Roman" w:cs="Times New Roman"/>
          <w:color w:val="000000" w:themeColor="text1"/>
          <w:sz w:val="24"/>
          <w:szCs w:val="24"/>
        </w:rPr>
        <w:t xml:space="preserve">start of the theoretical foundation of </w:t>
      </w:r>
      <w:r w:rsidR="00CD587A" w:rsidRPr="000021BF">
        <w:rPr>
          <w:rFonts w:ascii="Times New Roman" w:hAnsi="Times New Roman" w:cs="Times New Roman"/>
          <w:color w:val="000000" w:themeColor="text1"/>
          <w:sz w:val="24"/>
          <w:szCs w:val="24"/>
        </w:rPr>
        <w:t>the mediation process</w:t>
      </w:r>
      <w:r w:rsidR="006726D8" w:rsidRPr="000021BF">
        <w:rPr>
          <w:rFonts w:ascii="Times New Roman" w:hAnsi="Times New Roman" w:cs="Times New Roman"/>
          <w:color w:val="000000" w:themeColor="text1"/>
          <w:sz w:val="24"/>
          <w:szCs w:val="24"/>
        </w:rPr>
        <w:t xml:space="preserve"> pertaining to the </w:t>
      </w:r>
      <w:r w:rsidR="00CD587A" w:rsidRPr="000021BF">
        <w:rPr>
          <w:rFonts w:ascii="Times New Roman" w:hAnsi="Times New Roman" w:cs="Times New Roman"/>
          <w:color w:val="000000" w:themeColor="text1"/>
          <w:sz w:val="24"/>
          <w:szCs w:val="24"/>
        </w:rPr>
        <w:t>foundation and analytic guidelines</w:t>
      </w:r>
      <w:r w:rsidR="00581058" w:rsidRPr="000021BF">
        <w:rPr>
          <w:rFonts w:ascii="Times New Roman" w:hAnsi="Times New Roman" w:cs="Times New Roman"/>
          <w:color w:val="000000" w:themeColor="text1"/>
          <w:sz w:val="24"/>
          <w:szCs w:val="24"/>
        </w:rPr>
        <w:t xml:space="preserve"> </w:t>
      </w:r>
      <w:r w:rsidR="00581058" w:rsidRPr="000021BF">
        <w:rPr>
          <w:rFonts w:ascii="Times New Roman" w:hAnsi="Times New Roman" w:cs="Times New Roman"/>
          <w:color w:val="000000" w:themeColor="text1"/>
          <w:sz w:val="24"/>
          <w:szCs w:val="24"/>
        </w:rPr>
        <w:fldChar w:fldCharType="begin"/>
      </w:r>
      <w:r w:rsidR="00581058" w:rsidRPr="000021BF">
        <w:rPr>
          <w:rFonts w:ascii="Times New Roman" w:hAnsi="Times New Roman" w:cs="Times New Roman"/>
          <w:color w:val="000000" w:themeColor="text1"/>
          <w:sz w:val="24"/>
          <w:szCs w:val="24"/>
        </w:rPr>
        <w:instrText>ADDIN RW.CITE{{668 Hayes,AndrewF 2009}}</w:instrText>
      </w:r>
      <w:r w:rsidR="00581058" w:rsidRPr="000021BF">
        <w:rPr>
          <w:rFonts w:ascii="Times New Roman" w:hAnsi="Times New Roman" w:cs="Times New Roman"/>
          <w:color w:val="000000" w:themeColor="text1"/>
          <w:sz w:val="24"/>
          <w:szCs w:val="24"/>
        </w:rPr>
        <w:fldChar w:fldCharType="separate"/>
      </w:r>
      <w:r w:rsidR="00295B01" w:rsidRPr="000021BF">
        <w:rPr>
          <w:rFonts w:ascii="Times New Roman" w:hAnsi="Times New Roman" w:cs="Times New Roman"/>
          <w:color w:val="000000" w:themeColor="text1"/>
          <w:sz w:val="24"/>
          <w:szCs w:val="24"/>
        </w:rPr>
        <w:t>(Hayes, 2009)</w:t>
      </w:r>
      <w:r w:rsidR="00581058" w:rsidRPr="000021BF">
        <w:rPr>
          <w:rFonts w:ascii="Times New Roman" w:hAnsi="Times New Roman" w:cs="Times New Roman"/>
          <w:color w:val="000000" w:themeColor="text1"/>
          <w:sz w:val="24"/>
          <w:szCs w:val="24"/>
        </w:rPr>
        <w:fldChar w:fldCharType="end"/>
      </w:r>
      <w:r w:rsidR="00880511" w:rsidRPr="000021BF">
        <w:rPr>
          <w:rFonts w:ascii="Times New Roman" w:hAnsi="Times New Roman" w:cs="Times New Roman"/>
          <w:color w:val="000000" w:themeColor="text1"/>
          <w:sz w:val="24"/>
          <w:szCs w:val="24"/>
        </w:rPr>
        <w:t>.</w:t>
      </w:r>
    </w:p>
    <w:p w14:paraId="68EF0267" w14:textId="4D57AC71" w:rsidR="00AC7EBC" w:rsidRPr="000021BF" w:rsidRDefault="0050642B"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Variety of mediation-analysis methods have been </w:t>
      </w:r>
      <w:r w:rsidR="00F34805" w:rsidRPr="000021BF">
        <w:rPr>
          <w:rFonts w:ascii="Times New Roman" w:hAnsi="Times New Roman" w:cs="Times New Roman"/>
          <w:color w:val="000000" w:themeColor="text1"/>
          <w:sz w:val="24"/>
          <w:szCs w:val="24"/>
        </w:rPr>
        <w:t xml:space="preserve">developed and </w:t>
      </w:r>
      <w:r w:rsidRPr="000021BF">
        <w:rPr>
          <w:rFonts w:ascii="Times New Roman" w:hAnsi="Times New Roman" w:cs="Times New Roman"/>
          <w:color w:val="000000" w:themeColor="text1"/>
          <w:sz w:val="24"/>
          <w:szCs w:val="24"/>
        </w:rPr>
        <w:t>used throughout literature that enabled the extraction of more accurate interpretation w</w:t>
      </w:r>
      <w:r w:rsidR="007B746A" w:rsidRPr="000021BF">
        <w:rPr>
          <w:rFonts w:ascii="Times New Roman" w:hAnsi="Times New Roman" w:cs="Times New Roman"/>
          <w:color w:val="000000" w:themeColor="text1"/>
          <w:sz w:val="24"/>
          <w:szCs w:val="24"/>
        </w:rPr>
        <w:t>h</w:t>
      </w:r>
      <w:r w:rsidRPr="000021BF">
        <w:rPr>
          <w:rFonts w:ascii="Times New Roman" w:hAnsi="Times New Roman" w:cs="Times New Roman"/>
          <w:color w:val="000000" w:themeColor="text1"/>
          <w:sz w:val="24"/>
          <w:szCs w:val="24"/>
        </w:rPr>
        <w:t>ether a variable</w:t>
      </w:r>
      <w:r w:rsidR="007B746A" w:rsidRPr="000021BF">
        <w:rPr>
          <w:rFonts w:ascii="Times New Roman" w:hAnsi="Times New Roman" w:cs="Times New Roman"/>
          <w:color w:val="000000" w:themeColor="text1"/>
          <w:sz w:val="24"/>
          <w:szCs w:val="24"/>
        </w:rPr>
        <w:t xml:space="preserve"> </w:t>
      </w:r>
      <w:r w:rsidR="00F34805" w:rsidRPr="000021BF">
        <w:rPr>
          <w:rFonts w:ascii="Times New Roman" w:hAnsi="Times New Roman" w:cs="Times New Roman"/>
          <w:color w:val="000000" w:themeColor="text1"/>
          <w:sz w:val="24"/>
          <w:szCs w:val="24"/>
        </w:rPr>
        <w:t>acceptably</w:t>
      </w:r>
      <w:r w:rsidR="007B746A" w:rsidRPr="000021BF">
        <w:rPr>
          <w:rFonts w:ascii="Times New Roman" w:hAnsi="Times New Roman" w:cs="Times New Roman"/>
          <w:color w:val="000000" w:themeColor="text1"/>
          <w:sz w:val="24"/>
          <w:szCs w:val="24"/>
        </w:rPr>
        <w:t xml:space="preserve"> mediates the relation between two other variables </w:t>
      </w:r>
      <w:r w:rsidR="007B746A"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RW.CITE{{592 MacKinnon,DavidP 2007}}</w:instrText>
      </w:r>
      <w:r w:rsidR="007B746A"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(MacKinnon</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2007)</w:t>
      </w:r>
      <w:r w:rsidR="007B746A" w:rsidRPr="000021BF">
        <w:rPr>
          <w:rFonts w:ascii="Times New Roman" w:hAnsi="Times New Roman" w:cs="Times New Roman"/>
          <w:color w:val="000000" w:themeColor="text1"/>
          <w:sz w:val="24"/>
          <w:szCs w:val="24"/>
        </w:rPr>
        <w:fldChar w:fldCharType="end"/>
      </w:r>
      <w:r w:rsidR="007B746A"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F34805" w:rsidRPr="000021BF">
        <w:rPr>
          <w:rFonts w:ascii="Times New Roman" w:hAnsi="Times New Roman" w:cs="Times New Roman"/>
          <w:color w:val="000000" w:themeColor="text1"/>
          <w:sz w:val="24"/>
          <w:szCs w:val="24"/>
        </w:rPr>
        <w:t>Consequently, s</w:t>
      </w:r>
      <w:r w:rsidR="00A81862" w:rsidRPr="000021BF">
        <w:rPr>
          <w:rFonts w:ascii="Times New Roman" w:hAnsi="Times New Roman" w:cs="Times New Roman"/>
          <w:color w:val="000000" w:themeColor="text1"/>
          <w:sz w:val="24"/>
          <w:szCs w:val="24"/>
        </w:rPr>
        <w:t>everal methods have been proposed in the</w:t>
      </w:r>
      <w:r w:rsidR="00F34805" w:rsidRPr="000021BF">
        <w:rPr>
          <w:rFonts w:ascii="Times New Roman" w:hAnsi="Times New Roman" w:cs="Times New Roman"/>
          <w:color w:val="000000" w:themeColor="text1"/>
          <w:sz w:val="24"/>
          <w:szCs w:val="24"/>
        </w:rPr>
        <w:t xml:space="preserve"> most</w:t>
      </w:r>
      <w:r w:rsidR="00A81862" w:rsidRPr="000021BF">
        <w:rPr>
          <w:rFonts w:ascii="Times New Roman" w:hAnsi="Times New Roman" w:cs="Times New Roman"/>
          <w:color w:val="000000" w:themeColor="text1"/>
          <w:sz w:val="24"/>
          <w:szCs w:val="24"/>
        </w:rPr>
        <w:t xml:space="preserve"> current literature to assess the mediating effect and scale of what is </w:t>
      </w:r>
      <w:r w:rsidR="00F34805" w:rsidRPr="000021BF">
        <w:rPr>
          <w:rFonts w:ascii="Times New Roman" w:hAnsi="Times New Roman" w:cs="Times New Roman"/>
          <w:color w:val="000000" w:themeColor="text1"/>
          <w:sz w:val="24"/>
          <w:szCs w:val="24"/>
        </w:rPr>
        <w:t xml:space="preserve">currently </w:t>
      </w:r>
      <w:r w:rsidR="00A81862" w:rsidRPr="000021BF">
        <w:rPr>
          <w:rFonts w:ascii="Times New Roman" w:hAnsi="Times New Roman" w:cs="Times New Roman"/>
          <w:color w:val="000000" w:themeColor="text1"/>
          <w:sz w:val="24"/>
          <w:szCs w:val="24"/>
        </w:rPr>
        <w:t xml:space="preserve">known as statistical significance </w:t>
      </w:r>
      <w:r w:rsidR="00A81862"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RW.CITE{{592 MacKinnon,DavidP 2007}}</w:instrText>
      </w:r>
      <w:r w:rsidR="00A81862"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(MacKinnon</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2007)</w:t>
      </w:r>
      <w:r w:rsidR="00A81862" w:rsidRPr="000021BF">
        <w:rPr>
          <w:rFonts w:ascii="Times New Roman" w:hAnsi="Times New Roman" w:cs="Times New Roman"/>
          <w:color w:val="000000" w:themeColor="text1"/>
          <w:sz w:val="24"/>
          <w:szCs w:val="24"/>
        </w:rPr>
        <w:fldChar w:fldCharType="end"/>
      </w:r>
      <w:r w:rsidR="00A81862"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28372E" w:rsidRPr="000021BF">
        <w:rPr>
          <w:rFonts w:ascii="Times New Roman" w:hAnsi="Times New Roman" w:cs="Times New Roman"/>
          <w:color w:val="000000" w:themeColor="text1"/>
          <w:sz w:val="24"/>
          <w:szCs w:val="24"/>
        </w:rPr>
        <w:t xml:space="preserve">The first and most used method </w:t>
      </w:r>
      <w:r w:rsidR="0028372E" w:rsidRPr="000021BF">
        <w:rPr>
          <w:rFonts w:ascii="Times New Roman" w:hAnsi="Times New Roman" w:cs="Times New Roman"/>
          <w:color w:val="000000" w:themeColor="text1"/>
          <w:sz w:val="24"/>
          <w:szCs w:val="24"/>
        </w:rPr>
        <w:lastRenderedPageBreak/>
        <w:t xml:space="preserve">is the causal-steps approach by Baron and Kenny (1986) </w:t>
      </w:r>
      <w:r w:rsidR="0028372E"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RW.CITE{{592 MacKinnon,DavidP 2007; 667 MacKinnon,DavidP 2002; 668 Hayes,AndrewF 2009}}</w:instrText>
      </w:r>
      <w:r w:rsidR="0028372E"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(Hayes, 2009; MacKinnon</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2002; MacKinnon</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2007)</w:t>
      </w:r>
      <w:r w:rsidR="0028372E" w:rsidRPr="000021BF">
        <w:rPr>
          <w:rFonts w:ascii="Times New Roman" w:hAnsi="Times New Roman" w:cs="Times New Roman"/>
          <w:color w:val="000000" w:themeColor="text1"/>
          <w:sz w:val="24"/>
          <w:szCs w:val="24"/>
        </w:rPr>
        <w:fldChar w:fldCharType="end"/>
      </w:r>
      <w:r w:rsidR="0028372E"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13703D" w:rsidRPr="000021BF">
        <w:rPr>
          <w:rFonts w:ascii="Times New Roman" w:hAnsi="Times New Roman" w:cs="Times New Roman"/>
          <w:color w:val="000000" w:themeColor="text1"/>
          <w:sz w:val="24"/>
          <w:szCs w:val="24"/>
        </w:rPr>
        <w:t xml:space="preserve">The causal-step method </w:t>
      </w:r>
      <w:r w:rsidR="00AC7EBC" w:rsidRPr="000021BF">
        <w:rPr>
          <w:rFonts w:ascii="Times New Roman" w:hAnsi="Times New Roman" w:cs="Times New Roman"/>
          <w:color w:val="000000" w:themeColor="text1"/>
          <w:sz w:val="24"/>
          <w:szCs w:val="24"/>
        </w:rPr>
        <w:t>specifies</w:t>
      </w:r>
      <w:r w:rsidR="0013703D" w:rsidRPr="000021BF">
        <w:rPr>
          <w:rFonts w:ascii="Times New Roman" w:hAnsi="Times New Roman" w:cs="Times New Roman"/>
          <w:color w:val="000000" w:themeColor="text1"/>
          <w:sz w:val="24"/>
          <w:szCs w:val="24"/>
        </w:rPr>
        <w:t xml:space="preserve"> multiple significance tests of the strength of the overall </w:t>
      </w:r>
      <w:r w:rsidR="00AC7EBC" w:rsidRPr="000021BF">
        <w:rPr>
          <w:rFonts w:ascii="Times New Roman" w:hAnsi="Times New Roman" w:cs="Times New Roman"/>
          <w:color w:val="000000" w:themeColor="text1"/>
          <w:sz w:val="24"/>
          <w:szCs w:val="24"/>
        </w:rPr>
        <w:t xml:space="preserve">links in a causal chain </w:t>
      </w:r>
      <w:r w:rsidR="0013703D" w:rsidRPr="000021BF">
        <w:rPr>
          <w:rFonts w:ascii="Times New Roman" w:hAnsi="Times New Roman" w:cs="Times New Roman"/>
          <w:color w:val="000000" w:themeColor="text1"/>
          <w:sz w:val="24"/>
          <w:szCs w:val="24"/>
        </w:rPr>
        <w:t>between</w:t>
      </w:r>
      <w:r w:rsidR="00AC7EBC" w:rsidRPr="000021BF">
        <w:rPr>
          <w:rFonts w:ascii="Times New Roman" w:hAnsi="Times New Roman" w:cs="Times New Roman"/>
          <w:color w:val="000000" w:themeColor="text1"/>
          <w:sz w:val="24"/>
          <w:szCs w:val="24"/>
        </w:rPr>
        <w:t>:</w:t>
      </w:r>
    </w:p>
    <w:p w14:paraId="0112AC1E" w14:textId="77777777" w:rsidR="00AC7EBC" w:rsidRPr="000021BF" w:rsidRDefault="00AC7EBC" w:rsidP="00AC7EBC">
      <w:pPr>
        <w:pStyle w:val="ListParagraph"/>
        <w:numPr>
          <w:ilvl w:val="0"/>
          <w:numId w:val="40"/>
        </w:num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I</w:t>
      </w:r>
      <w:r w:rsidR="0013703D" w:rsidRPr="000021BF">
        <w:rPr>
          <w:rFonts w:ascii="Times New Roman" w:hAnsi="Times New Roman" w:cs="Times New Roman"/>
          <w:color w:val="000000" w:themeColor="text1"/>
          <w:sz w:val="24"/>
          <w:szCs w:val="24"/>
        </w:rPr>
        <w:t>ndependent variable (X) and dependent variable (Y)</w:t>
      </w:r>
    </w:p>
    <w:p w14:paraId="7419818C" w14:textId="77777777" w:rsidR="00AC7EBC" w:rsidRPr="000021BF" w:rsidRDefault="00AC7EBC" w:rsidP="00AC7EBC">
      <w:pPr>
        <w:pStyle w:val="ListParagraph"/>
        <w:numPr>
          <w:ilvl w:val="0"/>
          <w:numId w:val="40"/>
        </w:num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I</w:t>
      </w:r>
      <w:r w:rsidR="0013703D" w:rsidRPr="000021BF">
        <w:rPr>
          <w:rFonts w:ascii="Times New Roman" w:hAnsi="Times New Roman" w:cs="Times New Roman"/>
          <w:color w:val="000000" w:themeColor="text1"/>
          <w:sz w:val="24"/>
          <w:szCs w:val="24"/>
        </w:rPr>
        <w:t>ndependent variable (X) and mediator (M)</w:t>
      </w:r>
    </w:p>
    <w:p w14:paraId="19462B2D" w14:textId="77777777" w:rsidR="00AC7EBC" w:rsidRPr="000021BF" w:rsidRDefault="00AC7EBC" w:rsidP="00AC7EBC">
      <w:pPr>
        <w:pStyle w:val="ListParagraph"/>
        <w:numPr>
          <w:ilvl w:val="0"/>
          <w:numId w:val="40"/>
        </w:num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M</w:t>
      </w:r>
      <w:r w:rsidR="0013703D" w:rsidRPr="000021BF">
        <w:rPr>
          <w:rFonts w:ascii="Times New Roman" w:hAnsi="Times New Roman" w:cs="Times New Roman"/>
          <w:color w:val="000000" w:themeColor="text1"/>
          <w:sz w:val="24"/>
          <w:szCs w:val="24"/>
        </w:rPr>
        <w:t>ediator variable (M) and dependent variable (Y)</w:t>
      </w:r>
      <w:r w:rsidR="00EC5AEC" w:rsidRPr="000021BF">
        <w:rPr>
          <w:rFonts w:ascii="Times New Roman" w:hAnsi="Times New Roman" w:cs="Times New Roman"/>
          <w:color w:val="000000" w:themeColor="text1"/>
          <w:sz w:val="24"/>
          <w:szCs w:val="24"/>
        </w:rPr>
        <w:t>, and finally</w:t>
      </w:r>
      <w:r w:rsidRPr="000021BF">
        <w:rPr>
          <w:rFonts w:ascii="Times New Roman" w:hAnsi="Times New Roman" w:cs="Times New Roman"/>
          <w:color w:val="000000" w:themeColor="text1"/>
          <w:sz w:val="24"/>
          <w:szCs w:val="24"/>
        </w:rPr>
        <w:t>,</w:t>
      </w:r>
    </w:p>
    <w:p w14:paraId="2F7C5CAC" w14:textId="3B6710E7" w:rsidR="00443B92" w:rsidRPr="000021BF" w:rsidRDefault="00AC7EBC" w:rsidP="00AC7EBC">
      <w:pPr>
        <w:pStyle w:val="ListParagraph"/>
        <w:numPr>
          <w:ilvl w:val="0"/>
          <w:numId w:val="40"/>
        </w:num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T</w:t>
      </w:r>
      <w:r w:rsidR="00EC5AEC" w:rsidRPr="000021BF">
        <w:rPr>
          <w:rFonts w:ascii="Times New Roman" w:hAnsi="Times New Roman" w:cs="Times New Roman"/>
          <w:color w:val="000000" w:themeColor="text1"/>
          <w:sz w:val="24"/>
          <w:szCs w:val="24"/>
        </w:rPr>
        <w:t>he visual check of the direct relation between X and Y before and after the introduction of the mediator</w:t>
      </w:r>
      <w:r w:rsidR="009B095E" w:rsidRPr="000021BF">
        <w:rPr>
          <w:rFonts w:ascii="Times New Roman" w:hAnsi="Times New Roman" w:cs="Times New Roman"/>
          <w:color w:val="000000" w:themeColor="text1"/>
          <w:sz w:val="24"/>
          <w:szCs w:val="24"/>
        </w:rPr>
        <w:t xml:space="preserve"> </w:t>
      </w:r>
      <w:r w:rsidR="009B095E"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RW.CITE{{592 MacKinnon,DavidP 2007}}</w:instrText>
      </w:r>
      <w:r w:rsidR="009B095E"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(MacKinnon</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2007)</w:t>
      </w:r>
      <w:r w:rsidR="009B095E" w:rsidRPr="000021BF">
        <w:rPr>
          <w:rFonts w:ascii="Times New Roman" w:hAnsi="Times New Roman" w:cs="Times New Roman"/>
          <w:color w:val="000000" w:themeColor="text1"/>
          <w:sz w:val="24"/>
          <w:szCs w:val="24"/>
        </w:rPr>
        <w:fldChar w:fldCharType="end"/>
      </w:r>
      <w:r w:rsidR="00EC5AEC" w:rsidRPr="000021BF">
        <w:rPr>
          <w:rFonts w:ascii="Times New Roman" w:hAnsi="Times New Roman" w:cs="Times New Roman"/>
          <w:color w:val="000000" w:themeColor="text1"/>
          <w:sz w:val="24"/>
          <w:szCs w:val="24"/>
        </w:rPr>
        <w:t>.</w:t>
      </w:r>
    </w:p>
    <w:p w14:paraId="4D1B03AB" w14:textId="0E30ED30" w:rsidR="0028372E" w:rsidRPr="000021BF" w:rsidRDefault="00443B92"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What is often ignored in mediational analyses is the causal or structural model and the parameters of that model</w:t>
      </w:r>
      <w:r w:rsidR="00A306D8" w:rsidRPr="000021BF">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which estimate the mediation </w:t>
      </w:r>
      <w:r w:rsidRPr="000021BF">
        <w:rPr>
          <w:rFonts w:ascii="Times New Roman" w:hAnsi="Times New Roman" w:cs="Times New Roman"/>
          <w:color w:val="000000" w:themeColor="text1"/>
          <w:sz w:val="24"/>
          <w:szCs w:val="24"/>
        </w:rPr>
        <w:fldChar w:fldCharType="begin"/>
      </w:r>
      <w:r w:rsidRPr="000021BF">
        <w:rPr>
          <w:rFonts w:ascii="Times New Roman" w:hAnsi="Times New Roman" w:cs="Times New Roman"/>
          <w:color w:val="000000" w:themeColor="text1"/>
          <w:sz w:val="24"/>
          <w:szCs w:val="24"/>
        </w:rPr>
        <w:instrText>ADDIN RW.CITE{{666 Kenny,DavidA 2008}}</w:instrText>
      </w:r>
      <w:r w:rsidRPr="000021BF">
        <w:rPr>
          <w:rFonts w:ascii="Times New Roman" w:hAnsi="Times New Roman" w:cs="Times New Roman"/>
          <w:color w:val="000000" w:themeColor="text1"/>
          <w:sz w:val="24"/>
          <w:szCs w:val="24"/>
        </w:rPr>
        <w:fldChar w:fldCharType="separate"/>
      </w:r>
      <w:r w:rsidRPr="000021BF">
        <w:rPr>
          <w:rFonts w:ascii="Times New Roman" w:hAnsi="Times New Roman" w:cs="Times New Roman"/>
          <w:color w:val="000000" w:themeColor="text1"/>
          <w:sz w:val="24"/>
          <w:szCs w:val="24"/>
        </w:rPr>
        <w:t>(Kenny, 2008)</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p>
    <w:p w14:paraId="32059FEC" w14:textId="1AE21CDA" w:rsidR="00B11220" w:rsidRPr="000021BF" w:rsidRDefault="005314AE" w:rsidP="00B11220">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Multiple regression</w:t>
      </w:r>
      <w:r w:rsidR="00812F9A" w:rsidRPr="000021BF">
        <w:rPr>
          <w:rFonts w:ascii="Times New Roman" w:hAnsi="Times New Roman" w:cs="Times New Roman"/>
          <w:color w:val="000000" w:themeColor="text1"/>
          <w:sz w:val="24"/>
          <w:szCs w:val="24"/>
        </w:rPr>
        <w:t xml:space="preserve"> </w:t>
      </w:r>
      <w:r w:rsidR="00EB6470"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RW.CITE{{616 Selden,SallyColeman 2015; 613 Akin,Umran 2016; 615 Naranjo-Valencia,JuliaC 2016; 614 Allen,BelindaC 2015}}</w:instrText>
      </w:r>
      <w:r w:rsidR="00EB6470"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(Akin, 2016; Allen</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2015; Naranjo-Valencia</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2016; Selden and Sowa, 2015)</w:t>
      </w:r>
      <w:r w:rsidR="00EB6470"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has been set as an effective mediation relationship testing technique </w:t>
      </w:r>
      <w:r w:rsidR="00206FE4"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RW.CITE{{664 Mallinckrodt,Brent 2006; 670 Lowry,PaulBenjamin 2014}}</w:instrText>
      </w:r>
      <w:r w:rsidR="00206FE4"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(Lowry and Gaskin, 2014; Mallinckrodt</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2006)</w:t>
      </w:r>
      <w:r w:rsidR="00206FE4" w:rsidRPr="000021BF">
        <w:rPr>
          <w:rFonts w:ascii="Times New Roman" w:hAnsi="Times New Roman" w:cs="Times New Roman"/>
          <w:color w:val="000000" w:themeColor="text1"/>
          <w:sz w:val="24"/>
          <w:szCs w:val="24"/>
        </w:rPr>
        <w:fldChar w:fldCharType="end"/>
      </w:r>
      <w:r w:rsidR="00723847" w:rsidRPr="000021BF">
        <w:rPr>
          <w:rFonts w:ascii="Times New Roman" w:hAnsi="Times New Roman" w:cs="Times New Roman"/>
          <w:color w:val="000000" w:themeColor="text1"/>
          <w:sz w:val="24"/>
          <w:szCs w:val="24"/>
        </w:rPr>
        <w:t xml:space="preserve"> especially with relatively simpler and less complex model</w:t>
      </w:r>
      <w:r w:rsidR="00CB5240" w:rsidRPr="000021BF">
        <w:rPr>
          <w:rFonts w:ascii="Times New Roman" w:hAnsi="Times New Roman" w:cs="Times New Roman"/>
          <w:color w:val="000000" w:themeColor="text1"/>
          <w:sz w:val="24"/>
          <w:szCs w:val="24"/>
        </w:rPr>
        <w:t>ing scenarios</w:t>
      </w:r>
      <w:r w:rsidR="00833DCB" w:rsidRPr="000021BF">
        <w:rPr>
          <w:rFonts w:ascii="Times New Roman" w:hAnsi="Times New Roman" w:cs="Times New Roman"/>
          <w:color w:val="000000" w:themeColor="text1"/>
          <w:sz w:val="24"/>
          <w:szCs w:val="24"/>
        </w:rPr>
        <w:t xml:space="preserve"> with </w:t>
      </w:r>
      <w:r w:rsidR="00F34805" w:rsidRPr="000021BF">
        <w:rPr>
          <w:rFonts w:ascii="Times New Roman" w:hAnsi="Times New Roman" w:cs="Times New Roman"/>
          <w:color w:val="000000" w:themeColor="text1"/>
          <w:sz w:val="24"/>
          <w:szCs w:val="24"/>
        </w:rPr>
        <w:t>limited number of</w:t>
      </w:r>
      <w:r w:rsidR="00833DCB" w:rsidRPr="000021BF">
        <w:rPr>
          <w:rFonts w:ascii="Times New Roman" w:hAnsi="Times New Roman" w:cs="Times New Roman"/>
          <w:color w:val="000000" w:themeColor="text1"/>
          <w:sz w:val="24"/>
          <w:szCs w:val="24"/>
        </w:rPr>
        <w:t xml:space="preserve"> independent and dependent variables</w:t>
      </w:r>
      <w:r w:rsidR="00723847" w:rsidRPr="000021BF">
        <w:rPr>
          <w:rFonts w:ascii="Times New Roman" w:hAnsi="Times New Roman" w:cs="Times New Roman"/>
          <w:color w:val="000000" w:themeColor="text1"/>
          <w:sz w:val="24"/>
          <w:szCs w:val="24"/>
        </w:rPr>
        <w:t xml:space="preserve"> </w:t>
      </w:r>
      <w:r w:rsidR="00CB5F41" w:rsidRPr="000021BF">
        <w:rPr>
          <w:rFonts w:ascii="Times New Roman" w:hAnsi="Times New Roman" w:cs="Times New Roman"/>
          <w:color w:val="000000" w:themeColor="text1"/>
          <w:sz w:val="24"/>
          <w:szCs w:val="24"/>
        </w:rPr>
        <w:fldChar w:fldCharType="begin"/>
      </w:r>
      <w:r w:rsidR="00CB5F41" w:rsidRPr="000021BF">
        <w:rPr>
          <w:rFonts w:ascii="Times New Roman" w:hAnsi="Times New Roman" w:cs="Times New Roman"/>
          <w:color w:val="000000" w:themeColor="text1"/>
          <w:sz w:val="24"/>
          <w:szCs w:val="24"/>
        </w:rPr>
        <w:instrText>ADDIN RW.CITE{{670 Lowry,PaulBenjamin 2014}}</w:instrText>
      </w:r>
      <w:r w:rsidR="00CB5F41" w:rsidRPr="000021BF">
        <w:rPr>
          <w:rFonts w:ascii="Times New Roman" w:hAnsi="Times New Roman" w:cs="Times New Roman"/>
          <w:color w:val="000000" w:themeColor="text1"/>
          <w:sz w:val="24"/>
          <w:szCs w:val="24"/>
        </w:rPr>
        <w:fldChar w:fldCharType="separate"/>
      </w:r>
      <w:r w:rsidR="00CB5F41" w:rsidRPr="000021BF">
        <w:rPr>
          <w:rFonts w:ascii="Times New Roman" w:hAnsi="Times New Roman" w:cs="Times New Roman"/>
          <w:color w:val="000000" w:themeColor="text1"/>
          <w:sz w:val="24"/>
          <w:szCs w:val="24"/>
        </w:rPr>
        <w:t>(Lowry and Gaskin, 2014)</w:t>
      </w:r>
      <w:r w:rsidR="00CB5F41"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p>
    <w:p w14:paraId="447FFB05" w14:textId="7888262D" w:rsidR="0018098C" w:rsidRPr="000021BF" w:rsidRDefault="00B11220" w:rsidP="00A377CA">
      <w:pPr>
        <w:rPr>
          <w:rFonts w:ascii="Times New Roman" w:eastAsiaTheme="majorEastAsia" w:hAnsi="Times New Roman" w:cs="Times New Roman"/>
          <w:color w:val="000000" w:themeColor="text1"/>
          <w:sz w:val="32"/>
          <w:szCs w:val="32"/>
        </w:rPr>
      </w:pPr>
      <w:r w:rsidRPr="000021BF">
        <w:rPr>
          <w:rFonts w:ascii="Times New Roman" w:hAnsi="Times New Roman" w:cs="Times New Roman"/>
          <w:color w:val="000000" w:themeColor="text1"/>
        </w:rPr>
        <w:br w:type="page"/>
      </w:r>
      <w:bookmarkStart w:id="1698" w:name="_Toc46461"/>
      <w:bookmarkStart w:id="1699" w:name="_Toc46568"/>
      <w:bookmarkStart w:id="1700" w:name="_Toc47776"/>
      <w:bookmarkStart w:id="1701" w:name="_Toc48071"/>
      <w:bookmarkStart w:id="1702" w:name="_Toc259787"/>
      <w:bookmarkStart w:id="1703" w:name="_Toc1337109"/>
      <w:bookmarkStart w:id="1704" w:name="_Toc1337278"/>
      <w:bookmarkStart w:id="1705" w:name="_Toc3702848"/>
      <w:bookmarkStart w:id="1706" w:name="_Toc4172286"/>
      <w:bookmarkStart w:id="1707" w:name="_Toc4172463"/>
      <w:bookmarkStart w:id="1708" w:name="_Toc4176557"/>
      <w:bookmarkStart w:id="1709" w:name="_Toc4255706"/>
      <w:bookmarkStart w:id="1710" w:name="_Toc4255919"/>
      <w:bookmarkStart w:id="1711" w:name="_Toc6015447"/>
      <w:bookmarkStart w:id="1712" w:name="_Toc6043307"/>
      <w:bookmarkStart w:id="1713" w:name="_Toc6043508"/>
      <w:bookmarkStart w:id="1714" w:name="_Toc6154881"/>
      <w:bookmarkStart w:id="1715" w:name="_Toc6155082"/>
      <w:bookmarkStart w:id="1716" w:name="_Toc6156071"/>
      <w:bookmarkStart w:id="1717" w:name="_Toc6156469"/>
      <w:bookmarkStart w:id="1718" w:name="_Toc6156810"/>
      <w:bookmarkStart w:id="1719" w:name="_Toc6157014"/>
      <w:bookmarkStart w:id="1720" w:name="_Toc6157218"/>
      <w:bookmarkStart w:id="1721" w:name="_Toc6157453"/>
      <w:bookmarkStart w:id="1722" w:name="_Toc6157688"/>
      <w:bookmarkStart w:id="1723" w:name="_Toc6246294"/>
      <w:bookmarkStart w:id="1724" w:name="_Toc6386731"/>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p>
    <w:p w14:paraId="7B5BA070" w14:textId="06814E13" w:rsidR="0018098C" w:rsidRPr="000021BF" w:rsidRDefault="0018098C" w:rsidP="00A419A5">
      <w:pPr>
        <w:pStyle w:val="ListParagraph"/>
        <w:keepNext/>
        <w:keepLines/>
        <w:numPr>
          <w:ilvl w:val="0"/>
          <w:numId w:val="1"/>
        </w:numPr>
        <w:spacing w:before="240" w:after="0" w:line="480" w:lineRule="auto"/>
        <w:contextualSpacing w:val="0"/>
        <w:outlineLvl w:val="0"/>
        <w:rPr>
          <w:rFonts w:ascii="Times New Roman" w:eastAsiaTheme="majorEastAsia" w:hAnsi="Times New Roman" w:cs="Times New Roman"/>
          <w:vanish/>
          <w:color w:val="000000" w:themeColor="text1"/>
          <w:sz w:val="32"/>
          <w:szCs w:val="32"/>
        </w:rPr>
      </w:pPr>
      <w:bookmarkStart w:id="1725" w:name="_Toc46462"/>
      <w:bookmarkStart w:id="1726" w:name="_Toc46569"/>
      <w:bookmarkStart w:id="1727" w:name="_Toc47777"/>
      <w:bookmarkStart w:id="1728" w:name="_Toc48072"/>
      <w:bookmarkStart w:id="1729" w:name="_Toc259788"/>
      <w:bookmarkStart w:id="1730" w:name="_Toc1337110"/>
      <w:bookmarkStart w:id="1731" w:name="_Toc1337279"/>
      <w:bookmarkStart w:id="1732" w:name="_Toc3702849"/>
      <w:bookmarkStart w:id="1733" w:name="_Toc4172287"/>
      <w:bookmarkStart w:id="1734" w:name="_Toc4172464"/>
      <w:bookmarkStart w:id="1735" w:name="_Toc4176558"/>
      <w:bookmarkStart w:id="1736" w:name="_Toc4255707"/>
      <w:bookmarkStart w:id="1737" w:name="_Toc4255920"/>
      <w:bookmarkStart w:id="1738" w:name="_Toc6015448"/>
      <w:bookmarkStart w:id="1739" w:name="_Toc6043308"/>
      <w:bookmarkStart w:id="1740" w:name="_Toc6043509"/>
      <w:bookmarkStart w:id="1741" w:name="_Toc6154882"/>
      <w:bookmarkStart w:id="1742" w:name="_Toc6155083"/>
      <w:bookmarkStart w:id="1743" w:name="_Toc6156072"/>
      <w:bookmarkStart w:id="1744" w:name="_Toc6156470"/>
      <w:bookmarkStart w:id="1745" w:name="_Toc6156811"/>
      <w:bookmarkStart w:id="1746" w:name="_Toc6157015"/>
      <w:bookmarkStart w:id="1747" w:name="_Toc6157219"/>
      <w:bookmarkStart w:id="1748" w:name="_Toc6157454"/>
      <w:bookmarkStart w:id="1749" w:name="_Toc6157689"/>
      <w:bookmarkStart w:id="1750" w:name="_Toc6246295"/>
      <w:bookmarkStart w:id="1751" w:name="_Toc6386732"/>
      <w:bookmarkStart w:id="1752" w:name="_Toc6635113"/>
      <w:bookmarkStart w:id="1753" w:name="_Toc6635850"/>
      <w:bookmarkStart w:id="1754" w:name="_Toc6636094"/>
      <w:bookmarkStart w:id="1755" w:name="_Toc6636725"/>
      <w:bookmarkStart w:id="1756" w:name="_Toc6637175"/>
      <w:bookmarkStart w:id="1757" w:name="_Toc6637615"/>
      <w:bookmarkStart w:id="1758" w:name="_Toc6637862"/>
      <w:bookmarkStart w:id="1759" w:name="_Toc6638111"/>
      <w:bookmarkStart w:id="1760" w:name="_Toc6638363"/>
      <w:bookmarkStart w:id="1761" w:name="_Toc6638613"/>
      <w:bookmarkStart w:id="1762" w:name="_Toc6641088"/>
      <w:bookmarkStart w:id="1763" w:name="_Toc6641339"/>
      <w:bookmarkStart w:id="1764" w:name="_Toc6641596"/>
      <w:bookmarkStart w:id="1765" w:name="_Toc6641854"/>
      <w:bookmarkStart w:id="1766" w:name="_Toc6642112"/>
      <w:bookmarkStart w:id="1767" w:name="_Toc6642369"/>
      <w:bookmarkStart w:id="1768" w:name="_Toc6643673"/>
      <w:bookmarkStart w:id="1769" w:name="_Toc6657015"/>
      <w:bookmarkStart w:id="1770" w:name="_Toc6673111"/>
      <w:bookmarkStart w:id="1771" w:name="_Toc8605885"/>
      <w:bookmarkStart w:id="1772" w:name="_Toc8606163"/>
      <w:bookmarkStart w:id="1773" w:name="_Toc8606449"/>
      <w:bookmarkStart w:id="1774" w:name="_Toc13902149"/>
      <w:bookmarkStart w:id="1775" w:name="_Toc13902537"/>
      <w:bookmarkStart w:id="1776" w:name="_Toc14135192"/>
      <w:bookmarkStart w:id="1777" w:name="_Toc14375266"/>
      <w:bookmarkStart w:id="1778" w:name="_Toc14391152"/>
      <w:bookmarkStart w:id="1779" w:name="_Toc14732163"/>
      <w:bookmarkStart w:id="1780" w:name="_Toc14736089"/>
      <w:bookmarkStart w:id="1781" w:name="_Toc14736943"/>
      <w:bookmarkStart w:id="1782" w:name="_Toc15658952"/>
      <w:bookmarkStart w:id="1783" w:name="_Toc15659247"/>
      <w:bookmarkStart w:id="1784" w:name="_Toc18444088"/>
      <w:bookmarkStart w:id="1785" w:name="_Toc26277573"/>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p>
    <w:p w14:paraId="2E8EBB2B" w14:textId="7BB8CD50" w:rsidR="00C0587B" w:rsidRPr="000021BF" w:rsidRDefault="00A377CA" w:rsidP="007A2CB4">
      <w:pPr>
        <w:pStyle w:val="Heading1"/>
        <w:spacing w:line="480" w:lineRule="auto"/>
        <w:jc w:val="center"/>
        <w:rPr>
          <w:rFonts w:ascii="Times New Roman" w:hAnsi="Times New Roman" w:cs="Times New Roman"/>
          <w:color w:val="000000" w:themeColor="text1"/>
        </w:rPr>
      </w:pPr>
      <w:bookmarkStart w:id="1786" w:name="_Toc26277574"/>
      <w:r w:rsidRPr="000021BF">
        <w:rPr>
          <w:rFonts w:ascii="Times New Roman" w:hAnsi="Times New Roman" w:cs="Times New Roman"/>
          <w:color w:val="000000" w:themeColor="text1"/>
        </w:rPr>
        <w:t xml:space="preserve">CHAPTER THREE: </w:t>
      </w:r>
      <w:r w:rsidR="0029480F" w:rsidRPr="000021BF">
        <w:rPr>
          <w:rFonts w:ascii="Times New Roman" w:hAnsi="Times New Roman" w:cs="Times New Roman"/>
          <w:color w:val="000000" w:themeColor="text1"/>
        </w:rPr>
        <w:t>Research Methodology</w:t>
      </w:r>
      <w:bookmarkEnd w:id="1786"/>
    </w:p>
    <w:p w14:paraId="0779341C" w14:textId="77777777" w:rsidR="00F80D38" w:rsidRPr="000021BF" w:rsidRDefault="00F80D38" w:rsidP="00F80D38">
      <w:pPr>
        <w:pStyle w:val="ListParagraph"/>
        <w:keepNext/>
        <w:keepLines/>
        <w:numPr>
          <w:ilvl w:val="0"/>
          <w:numId w:val="1"/>
        </w:numPr>
        <w:spacing w:before="40" w:after="0" w:line="480" w:lineRule="auto"/>
        <w:contextualSpacing w:val="0"/>
        <w:jc w:val="center"/>
        <w:outlineLvl w:val="1"/>
        <w:rPr>
          <w:rFonts w:ascii="Times New Roman" w:eastAsiaTheme="majorEastAsia" w:hAnsi="Times New Roman" w:cs="Times New Roman"/>
          <w:vanish/>
          <w:color w:val="000000" w:themeColor="text1"/>
          <w:sz w:val="28"/>
          <w:szCs w:val="28"/>
        </w:rPr>
      </w:pPr>
      <w:bookmarkStart w:id="1787" w:name="_Toc6635115"/>
      <w:bookmarkStart w:id="1788" w:name="_Toc6635852"/>
      <w:bookmarkStart w:id="1789" w:name="_Toc6636096"/>
      <w:bookmarkStart w:id="1790" w:name="_Toc6636727"/>
      <w:bookmarkStart w:id="1791" w:name="_Toc6637177"/>
      <w:bookmarkStart w:id="1792" w:name="_Toc6637617"/>
      <w:bookmarkStart w:id="1793" w:name="_Toc6637864"/>
      <w:bookmarkStart w:id="1794" w:name="_Toc6638113"/>
      <w:bookmarkStart w:id="1795" w:name="_Toc6638365"/>
      <w:bookmarkStart w:id="1796" w:name="_Toc6638615"/>
      <w:bookmarkStart w:id="1797" w:name="_Toc6641090"/>
      <w:bookmarkStart w:id="1798" w:name="_Toc6641341"/>
      <w:bookmarkStart w:id="1799" w:name="_Toc6641598"/>
      <w:bookmarkStart w:id="1800" w:name="_Toc6641856"/>
      <w:bookmarkStart w:id="1801" w:name="_Toc6642114"/>
      <w:bookmarkStart w:id="1802" w:name="_Toc6642371"/>
      <w:bookmarkStart w:id="1803" w:name="_Toc6643675"/>
      <w:bookmarkStart w:id="1804" w:name="_Toc6657017"/>
      <w:bookmarkStart w:id="1805" w:name="_Toc6673113"/>
      <w:bookmarkStart w:id="1806" w:name="_Toc8605887"/>
      <w:bookmarkStart w:id="1807" w:name="_Toc8606165"/>
      <w:bookmarkStart w:id="1808" w:name="_Toc8606451"/>
      <w:bookmarkStart w:id="1809" w:name="_Toc13902151"/>
      <w:bookmarkStart w:id="1810" w:name="_Toc13902539"/>
      <w:bookmarkStart w:id="1811" w:name="_Toc14135194"/>
      <w:bookmarkStart w:id="1812" w:name="_Toc14375268"/>
      <w:bookmarkStart w:id="1813" w:name="_Toc14391154"/>
      <w:bookmarkStart w:id="1814" w:name="_Toc14732165"/>
      <w:bookmarkStart w:id="1815" w:name="_Toc14736091"/>
      <w:bookmarkStart w:id="1816" w:name="_Toc14736945"/>
      <w:bookmarkStart w:id="1817" w:name="_Toc15658954"/>
      <w:bookmarkStart w:id="1818" w:name="_Toc15659249"/>
      <w:bookmarkStart w:id="1819" w:name="_Toc18444090"/>
      <w:bookmarkStart w:id="1820" w:name="_Toc26277575"/>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p>
    <w:p w14:paraId="19A38228" w14:textId="77777777" w:rsidR="00F80D38" w:rsidRPr="000021BF" w:rsidRDefault="00F80D38" w:rsidP="00F80D38">
      <w:pPr>
        <w:pStyle w:val="ListParagraph"/>
        <w:keepNext/>
        <w:keepLines/>
        <w:numPr>
          <w:ilvl w:val="0"/>
          <w:numId w:val="1"/>
        </w:numPr>
        <w:spacing w:before="40" w:after="0" w:line="480" w:lineRule="auto"/>
        <w:contextualSpacing w:val="0"/>
        <w:jc w:val="center"/>
        <w:outlineLvl w:val="1"/>
        <w:rPr>
          <w:rFonts w:ascii="Times New Roman" w:eastAsiaTheme="majorEastAsia" w:hAnsi="Times New Roman" w:cs="Times New Roman"/>
          <w:vanish/>
          <w:color w:val="000000" w:themeColor="text1"/>
          <w:sz w:val="28"/>
          <w:szCs w:val="28"/>
        </w:rPr>
      </w:pPr>
      <w:bookmarkStart w:id="1821" w:name="_Toc6637178"/>
      <w:bookmarkStart w:id="1822" w:name="_Toc6637618"/>
      <w:bookmarkStart w:id="1823" w:name="_Toc6637865"/>
      <w:bookmarkStart w:id="1824" w:name="_Toc6638114"/>
      <w:bookmarkStart w:id="1825" w:name="_Toc6638366"/>
      <w:bookmarkStart w:id="1826" w:name="_Toc6638616"/>
      <w:bookmarkStart w:id="1827" w:name="_Toc6641091"/>
      <w:bookmarkStart w:id="1828" w:name="_Toc6641342"/>
      <w:bookmarkStart w:id="1829" w:name="_Toc6641599"/>
      <w:bookmarkStart w:id="1830" w:name="_Toc6641857"/>
      <w:bookmarkStart w:id="1831" w:name="_Toc6642115"/>
      <w:bookmarkStart w:id="1832" w:name="_Toc6642372"/>
      <w:bookmarkStart w:id="1833" w:name="_Toc6643676"/>
      <w:bookmarkStart w:id="1834" w:name="_Toc6657018"/>
      <w:bookmarkStart w:id="1835" w:name="_Toc6673114"/>
      <w:bookmarkStart w:id="1836" w:name="_Toc8605888"/>
      <w:bookmarkStart w:id="1837" w:name="_Toc8606166"/>
      <w:bookmarkStart w:id="1838" w:name="_Toc8606452"/>
      <w:bookmarkStart w:id="1839" w:name="_Toc13902152"/>
      <w:bookmarkStart w:id="1840" w:name="_Toc13902540"/>
      <w:bookmarkStart w:id="1841" w:name="_Toc14135195"/>
      <w:bookmarkStart w:id="1842" w:name="_Toc14375269"/>
      <w:bookmarkStart w:id="1843" w:name="_Toc14391155"/>
      <w:bookmarkStart w:id="1844" w:name="_Toc14732166"/>
      <w:bookmarkStart w:id="1845" w:name="_Toc14736092"/>
      <w:bookmarkStart w:id="1846" w:name="_Toc14736946"/>
      <w:bookmarkStart w:id="1847" w:name="_Toc15658955"/>
      <w:bookmarkStart w:id="1848" w:name="_Toc15659250"/>
      <w:bookmarkStart w:id="1849" w:name="_Toc18444091"/>
      <w:bookmarkStart w:id="1850" w:name="_Toc26277576"/>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p>
    <w:p w14:paraId="08A8F346" w14:textId="49F0E8AB" w:rsidR="00F80D38" w:rsidRPr="000021BF" w:rsidRDefault="00F80D38" w:rsidP="00F80D38">
      <w:pPr>
        <w:pStyle w:val="Heading2"/>
        <w:numPr>
          <w:ilvl w:val="1"/>
          <w:numId w:val="1"/>
        </w:numPr>
        <w:spacing w:line="480" w:lineRule="auto"/>
        <w:ind w:left="540" w:hanging="540"/>
        <w:jc w:val="center"/>
        <w:rPr>
          <w:rFonts w:ascii="Times New Roman" w:hAnsi="Times New Roman" w:cs="Times New Roman"/>
          <w:color w:val="000000" w:themeColor="text1"/>
          <w:sz w:val="28"/>
          <w:szCs w:val="28"/>
        </w:rPr>
      </w:pPr>
      <w:bookmarkStart w:id="1851" w:name="_Toc26277577"/>
      <w:r w:rsidRPr="000021BF">
        <w:rPr>
          <w:rFonts w:ascii="Times New Roman" w:hAnsi="Times New Roman" w:cs="Times New Roman"/>
          <w:color w:val="000000" w:themeColor="text1"/>
          <w:sz w:val="28"/>
          <w:szCs w:val="28"/>
        </w:rPr>
        <w:t>Introduction</w:t>
      </w:r>
      <w:bookmarkEnd w:id="1851"/>
    </w:p>
    <w:p w14:paraId="3A1AC8DB" w14:textId="2AAA97AC" w:rsidR="00F80D38" w:rsidRPr="000021BF" w:rsidRDefault="00F80D38" w:rsidP="0020063C">
      <w:pPr>
        <w:spacing w:after="0" w:line="480" w:lineRule="auto"/>
        <w:jc w:val="both"/>
        <w:rPr>
          <w:rFonts w:ascii="Times New Roman" w:hAnsi="Times New Roman" w:cs="Times New Roman"/>
          <w:sz w:val="24"/>
          <w:szCs w:val="24"/>
        </w:rPr>
      </w:pPr>
      <w:r w:rsidRPr="000021BF">
        <w:rPr>
          <w:rFonts w:ascii="Times New Roman" w:hAnsi="Times New Roman" w:cs="Times New Roman"/>
          <w:color w:val="000000" w:themeColor="text1"/>
          <w:sz w:val="24"/>
          <w:szCs w:val="24"/>
        </w:rPr>
        <w:t>This chapter will</w:t>
      </w:r>
      <w:r w:rsidR="00A30A15" w:rsidRPr="000021BF">
        <w:rPr>
          <w:rFonts w:ascii="Times New Roman" w:hAnsi="Times New Roman" w:cs="Times New Roman"/>
          <w:color w:val="000000" w:themeColor="text1"/>
          <w:sz w:val="24"/>
          <w:szCs w:val="24"/>
        </w:rPr>
        <w:t xml:space="preserve"> present</w:t>
      </w:r>
      <w:r w:rsidR="00F90DC6" w:rsidRPr="000021BF">
        <w:rPr>
          <w:rFonts w:ascii="Times New Roman" w:hAnsi="Times New Roman" w:cs="Times New Roman"/>
          <w:color w:val="000000" w:themeColor="text1"/>
          <w:sz w:val="24"/>
          <w:szCs w:val="24"/>
        </w:rPr>
        <w:t xml:space="preserve"> a discussion of the steps taken in building up of the research methodology relative to population and sample, instrumentation, data collection, data analysis procedure.</w:t>
      </w:r>
      <w:r w:rsidR="00083619">
        <w:t xml:space="preserve"> </w:t>
      </w:r>
      <w:r w:rsidR="00F90DC6" w:rsidRPr="000021BF">
        <w:rPr>
          <w:rFonts w:ascii="Times New Roman" w:hAnsi="Times New Roman" w:cs="Times New Roman"/>
          <w:sz w:val="24"/>
          <w:szCs w:val="24"/>
        </w:rPr>
        <w:t>prior to addressing the research methodology aspects listed earlier, this chapter will address an overview of the research philosophy, the research approach, and research choices as a mean to clarify to the readers the overall process underwent in the course of developing this part of the study.</w:t>
      </w:r>
    </w:p>
    <w:p w14:paraId="486C9753" w14:textId="6AB852E2" w:rsidR="00C354C8" w:rsidRPr="000021BF" w:rsidRDefault="00C354C8" w:rsidP="005029EA">
      <w:pPr>
        <w:pStyle w:val="Heading2"/>
        <w:numPr>
          <w:ilvl w:val="1"/>
          <w:numId w:val="1"/>
        </w:numPr>
        <w:spacing w:before="0" w:line="480" w:lineRule="auto"/>
        <w:ind w:left="540" w:hanging="540"/>
        <w:jc w:val="center"/>
        <w:rPr>
          <w:rFonts w:ascii="Times New Roman" w:hAnsi="Times New Roman" w:cs="Times New Roman"/>
          <w:color w:val="000000" w:themeColor="text1"/>
          <w:sz w:val="28"/>
          <w:szCs w:val="28"/>
        </w:rPr>
      </w:pPr>
      <w:bookmarkStart w:id="1852" w:name="_Toc26277578"/>
      <w:r w:rsidRPr="000021BF">
        <w:rPr>
          <w:rFonts w:ascii="Times New Roman" w:hAnsi="Times New Roman" w:cs="Times New Roman"/>
          <w:color w:val="000000" w:themeColor="text1"/>
          <w:sz w:val="28"/>
          <w:szCs w:val="28"/>
        </w:rPr>
        <w:t>Overview of Research Philosophy</w:t>
      </w:r>
      <w:bookmarkEnd w:id="1852"/>
    </w:p>
    <w:p w14:paraId="5E992837" w14:textId="4AA3DAFC" w:rsidR="00033E0C" w:rsidRPr="000021BF" w:rsidRDefault="00E8525A" w:rsidP="006A431C">
      <w:pPr>
        <w:spacing w:line="480" w:lineRule="auto"/>
        <w:jc w:val="both"/>
        <w:rPr>
          <w:rFonts w:ascii="Times New Roman" w:hAnsi="Times New Roman" w:cs="Times New Roman"/>
          <w:sz w:val="24"/>
          <w:szCs w:val="24"/>
        </w:rPr>
      </w:pPr>
      <w:r w:rsidRPr="000021BF">
        <w:rPr>
          <w:rFonts w:ascii="Times New Roman" w:hAnsi="Times New Roman" w:cs="Times New Roman"/>
          <w:sz w:val="24"/>
          <w:szCs w:val="24"/>
        </w:rPr>
        <w:t xml:space="preserve">The </w:t>
      </w:r>
      <w:r w:rsidR="007310EF" w:rsidRPr="000021BF">
        <w:rPr>
          <w:rFonts w:ascii="Times New Roman" w:hAnsi="Times New Roman" w:cs="Times New Roman"/>
          <w:sz w:val="24"/>
          <w:szCs w:val="24"/>
        </w:rPr>
        <w:t>field</w:t>
      </w:r>
      <w:r w:rsidRPr="000021BF">
        <w:rPr>
          <w:rFonts w:ascii="Times New Roman" w:hAnsi="Times New Roman" w:cs="Times New Roman"/>
          <w:sz w:val="24"/>
          <w:szCs w:val="24"/>
        </w:rPr>
        <w:t xml:space="preserve"> of research methods is</w:t>
      </w:r>
      <w:r w:rsidR="007310EF" w:rsidRPr="000021BF">
        <w:rPr>
          <w:rFonts w:ascii="Times New Roman" w:hAnsi="Times New Roman" w:cs="Times New Roman"/>
          <w:sz w:val="24"/>
          <w:szCs w:val="24"/>
        </w:rPr>
        <w:t xml:space="preserve"> known to be very broad </w:t>
      </w:r>
      <w:r w:rsidRPr="000021BF">
        <w:rPr>
          <w:rFonts w:ascii="Times New Roman" w:hAnsi="Times New Roman" w:cs="Times New Roman"/>
          <w:sz w:val="24"/>
          <w:szCs w:val="24"/>
        </w:rPr>
        <w:t xml:space="preserve">and </w:t>
      </w:r>
      <w:r w:rsidR="007310EF" w:rsidRPr="000021BF">
        <w:rPr>
          <w:rFonts w:ascii="Times New Roman" w:hAnsi="Times New Roman" w:cs="Times New Roman"/>
          <w:sz w:val="24"/>
          <w:szCs w:val="24"/>
        </w:rPr>
        <w:t xml:space="preserve">multifaceted with </w:t>
      </w:r>
      <w:r w:rsidR="009129E4" w:rsidRPr="000021BF">
        <w:rPr>
          <w:rFonts w:ascii="Times New Roman" w:hAnsi="Times New Roman" w:cs="Times New Roman"/>
          <w:sz w:val="24"/>
          <w:szCs w:val="24"/>
        </w:rPr>
        <w:t>great focus on defining the basics of</w:t>
      </w:r>
      <w:r w:rsidR="00083619">
        <w:rPr>
          <w:rFonts w:ascii="Times New Roman" w:hAnsi="Times New Roman" w:cs="Times New Roman"/>
          <w:sz w:val="24"/>
          <w:szCs w:val="24"/>
        </w:rPr>
        <w:t xml:space="preserve"> </w:t>
      </w:r>
      <w:r w:rsidR="009129E4" w:rsidRPr="000021BF">
        <w:rPr>
          <w:rFonts w:ascii="Times New Roman" w:hAnsi="Times New Roman" w:cs="Times New Roman"/>
          <w:sz w:val="24"/>
          <w:szCs w:val="24"/>
        </w:rPr>
        <w:t xml:space="preserve">the philosophy that research is built upon </w:t>
      </w:r>
      <w:r w:rsidR="007310EF" w:rsidRPr="000021BF">
        <w:rPr>
          <w:rFonts w:ascii="Times New Roman" w:hAnsi="Times New Roman" w:cs="Times New Roman"/>
          <w:sz w:val="24"/>
          <w:szCs w:val="24"/>
        </w:rPr>
        <w:t>to guarantee effective construction of the intended research</w:t>
      </w:r>
      <w:r w:rsidRPr="000021BF">
        <w:rPr>
          <w:rFonts w:ascii="Times New Roman" w:hAnsi="Times New Roman" w:cs="Times New Roman"/>
          <w:sz w:val="24"/>
          <w:szCs w:val="24"/>
        </w:rPr>
        <w:t xml:space="preserve"> </w:t>
      </w:r>
      <w:r w:rsidR="001556AD" w:rsidRPr="000021BF">
        <w:rPr>
          <w:rFonts w:ascii="Times New Roman" w:hAnsi="Times New Roman" w:cs="Times New Roman"/>
          <w:sz w:val="24"/>
          <w:szCs w:val="24"/>
        </w:rPr>
        <w:fldChar w:fldCharType="begin"/>
      </w:r>
      <w:r w:rsidR="001556AD" w:rsidRPr="000021BF">
        <w:rPr>
          <w:rFonts w:ascii="Times New Roman" w:hAnsi="Times New Roman" w:cs="Times New Roman"/>
          <w:sz w:val="24"/>
          <w:szCs w:val="24"/>
        </w:rPr>
        <w:instrText>ADDIN RW.CITE{{648 Avgousti,Kakia 2013}}</w:instrText>
      </w:r>
      <w:r w:rsidR="001556AD" w:rsidRPr="000021BF">
        <w:rPr>
          <w:rFonts w:ascii="Times New Roman" w:hAnsi="Times New Roman" w:cs="Times New Roman"/>
          <w:sz w:val="24"/>
          <w:szCs w:val="24"/>
        </w:rPr>
        <w:fldChar w:fldCharType="separate"/>
      </w:r>
      <w:r w:rsidR="001556AD" w:rsidRPr="000021BF">
        <w:rPr>
          <w:rFonts w:ascii="Times New Roman" w:hAnsi="Times New Roman" w:cs="Times New Roman"/>
          <w:sz w:val="24"/>
          <w:szCs w:val="24"/>
        </w:rPr>
        <w:t>(Avgousti, 2013)</w:t>
      </w:r>
      <w:r w:rsidR="001556AD" w:rsidRPr="000021BF">
        <w:rPr>
          <w:rFonts w:ascii="Times New Roman" w:hAnsi="Times New Roman" w:cs="Times New Roman"/>
          <w:sz w:val="24"/>
          <w:szCs w:val="24"/>
        </w:rPr>
        <w:fldChar w:fldCharType="end"/>
      </w:r>
      <w:r w:rsidRPr="000021BF">
        <w:rPr>
          <w:rFonts w:ascii="Times New Roman" w:hAnsi="Times New Roman" w:cs="Times New Roman"/>
          <w:sz w:val="24"/>
          <w:szCs w:val="24"/>
        </w:rPr>
        <w:t>.</w:t>
      </w:r>
      <w:r w:rsidR="00CF28FE" w:rsidRPr="000021BF">
        <w:rPr>
          <w:rFonts w:ascii="Times New Roman" w:hAnsi="Times New Roman" w:cs="Times New Roman"/>
          <w:sz w:val="24"/>
          <w:szCs w:val="24"/>
        </w:rPr>
        <w:t xml:space="preserve"> Research in general is meant to </w:t>
      </w:r>
      <w:r w:rsidR="00916739" w:rsidRPr="000021BF">
        <w:rPr>
          <w:rFonts w:ascii="Times New Roman" w:hAnsi="Times New Roman" w:cs="Times New Roman"/>
          <w:sz w:val="24"/>
          <w:szCs w:val="24"/>
        </w:rPr>
        <w:t>satisfy three main aspects;</w:t>
      </w:r>
    </w:p>
    <w:p w14:paraId="03D0871F" w14:textId="4BA888D3" w:rsidR="00916739" w:rsidRPr="000021BF" w:rsidRDefault="00916739" w:rsidP="00916739">
      <w:pPr>
        <w:pStyle w:val="ListParagraph"/>
        <w:numPr>
          <w:ilvl w:val="0"/>
          <w:numId w:val="40"/>
        </w:numPr>
        <w:spacing w:line="480" w:lineRule="auto"/>
        <w:jc w:val="both"/>
        <w:rPr>
          <w:rFonts w:ascii="Times New Roman" w:hAnsi="Times New Roman" w:cs="Times New Roman"/>
          <w:sz w:val="24"/>
          <w:szCs w:val="24"/>
        </w:rPr>
      </w:pPr>
      <w:r w:rsidRPr="000021BF">
        <w:rPr>
          <w:rFonts w:ascii="Times New Roman" w:hAnsi="Times New Roman" w:cs="Times New Roman"/>
          <w:sz w:val="24"/>
          <w:szCs w:val="24"/>
        </w:rPr>
        <w:t>Knowledge enquiry and investigation</w:t>
      </w:r>
    </w:p>
    <w:p w14:paraId="34DBBD4D" w14:textId="68E9948D" w:rsidR="00916739" w:rsidRPr="000021BF" w:rsidRDefault="00916739" w:rsidP="00916739">
      <w:pPr>
        <w:pStyle w:val="ListParagraph"/>
        <w:numPr>
          <w:ilvl w:val="0"/>
          <w:numId w:val="40"/>
        </w:numPr>
        <w:spacing w:line="480" w:lineRule="auto"/>
        <w:jc w:val="both"/>
        <w:rPr>
          <w:rFonts w:ascii="Times New Roman" w:hAnsi="Times New Roman" w:cs="Times New Roman"/>
          <w:sz w:val="24"/>
          <w:szCs w:val="24"/>
        </w:rPr>
      </w:pPr>
      <w:r w:rsidRPr="000021BF">
        <w:rPr>
          <w:rFonts w:ascii="Times New Roman" w:hAnsi="Times New Roman" w:cs="Times New Roman"/>
          <w:sz w:val="24"/>
          <w:szCs w:val="24"/>
        </w:rPr>
        <w:t xml:space="preserve">The buildup of systematic methodological approach, and </w:t>
      </w:r>
    </w:p>
    <w:p w14:paraId="6B03E303" w14:textId="0F156890" w:rsidR="00916739" w:rsidRPr="000021BF" w:rsidRDefault="00916739" w:rsidP="00916739">
      <w:pPr>
        <w:pStyle w:val="ListParagraph"/>
        <w:numPr>
          <w:ilvl w:val="0"/>
          <w:numId w:val="40"/>
        </w:numPr>
        <w:spacing w:line="480" w:lineRule="auto"/>
        <w:jc w:val="both"/>
        <w:rPr>
          <w:rFonts w:ascii="Times New Roman" w:hAnsi="Times New Roman" w:cs="Times New Roman"/>
          <w:sz w:val="24"/>
          <w:szCs w:val="24"/>
        </w:rPr>
      </w:pPr>
      <w:r w:rsidRPr="000021BF">
        <w:rPr>
          <w:rFonts w:ascii="Times New Roman" w:hAnsi="Times New Roman" w:cs="Times New Roman"/>
          <w:sz w:val="24"/>
          <w:szCs w:val="24"/>
        </w:rPr>
        <w:t xml:space="preserve">Enhance the overall knowledge </w:t>
      </w:r>
      <w:r w:rsidRPr="000021BF">
        <w:rPr>
          <w:rFonts w:ascii="Times New Roman" w:hAnsi="Times New Roman" w:cs="Times New Roman"/>
          <w:sz w:val="24"/>
          <w:szCs w:val="24"/>
        </w:rPr>
        <w:fldChar w:fldCharType="begin"/>
      </w:r>
      <w:r w:rsidR="00750493" w:rsidRPr="000021BF">
        <w:rPr>
          <w:rFonts w:ascii="Times New Roman" w:hAnsi="Times New Roman" w:cs="Times New Roman"/>
          <w:sz w:val="24"/>
          <w:szCs w:val="24"/>
        </w:rPr>
        <w:instrText>ADDIN RW.CITE{{660 Amaratunga,Dilanthi 2002}}</w:instrText>
      </w:r>
      <w:r w:rsidRPr="000021BF">
        <w:rPr>
          <w:rFonts w:ascii="Times New Roman" w:hAnsi="Times New Roman" w:cs="Times New Roman"/>
          <w:sz w:val="24"/>
          <w:szCs w:val="24"/>
        </w:rPr>
        <w:fldChar w:fldCharType="separate"/>
      </w:r>
      <w:r w:rsidR="00750493" w:rsidRPr="000021BF">
        <w:rPr>
          <w:rFonts w:ascii="Times New Roman" w:hAnsi="Times New Roman" w:cs="Times New Roman"/>
          <w:sz w:val="24"/>
          <w:szCs w:val="24"/>
        </w:rPr>
        <w:t>(Amaratunga</w:t>
      </w:r>
      <w:r w:rsidR="00750493" w:rsidRPr="000021BF">
        <w:rPr>
          <w:rFonts w:ascii="Times New Roman" w:hAnsi="Times New Roman" w:cs="Times New Roman"/>
          <w:i/>
          <w:sz w:val="24"/>
          <w:szCs w:val="24"/>
        </w:rPr>
        <w:t xml:space="preserve"> et al.</w:t>
      </w:r>
      <w:r w:rsidR="00750493" w:rsidRPr="000021BF">
        <w:rPr>
          <w:rFonts w:ascii="Times New Roman" w:hAnsi="Times New Roman" w:cs="Times New Roman"/>
          <w:sz w:val="24"/>
          <w:szCs w:val="24"/>
        </w:rPr>
        <w:t>, 2002)</w:t>
      </w:r>
      <w:r w:rsidRPr="000021BF">
        <w:rPr>
          <w:rFonts w:ascii="Times New Roman" w:hAnsi="Times New Roman" w:cs="Times New Roman"/>
          <w:sz w:val="24"/>
          <w:szCs w:val="24"/>
        </w:rPr>
        <w:fldChar w:fldCharType="end"/>
      </w:r>
      <w:r w:rsidRPr="000021BF">
        <w:rPr>
          <w:rFonts w:ascii="Times New Roman" w:hAnsi="Times New Roman" w:cs="Times New Roman"/>
          <w:sz w:val="24"/>
          <w:szCs w:val="24"/>
        </w:rPr>
        <w:t>.</w:t>
      </w:r>
    </w:p>
    <w:p w14:paraId="4397F201" w14:textId="21CFB35C" w:rsidR="00033E0C" w:rsidRPr="000021BF" w:rsidRDefault="00033E0C" w:rsidP="006A431C">
      <w:pPr>
        <w:spacing w:line="480" w:lineRule="auto"/>
        <w:jc w:val="both"/>
        <w:rPr>
          <w:rFonts w:ascii="Times New Roman" w:hAnsi="Times New Roman" w:cs="Times New Roman"/>
          <w:sz w:val="24"/>
          <w:szCs w:val="24"/>
        </w:rPr>
      </w:pPr>
      <w:r w:rsidRPr="000021BF">
        <w:rPr>
          <w:rFonts w:ascii="Times New Roman" w:hAnsi="Times New Roman" w:cs="Times New Roman"/>
          <w:sz w:val="24"/>
          <w:szCs w:val="24"/>
        </w:rPr>
        <w:t xml:space="preserve">The work of Smith </w:t>
      </w:r>
      <w:r w:rsidRPr="000021BF">
        <w:rPr>
          <w:rFonts w:ascii="Times New Roman" w:hAnsi="Times New Roman" w:cs="Times New Roman"/>
          <w:i/>
          <w:sz w:val="24"/>
          <w:szCs w:val="24"/>
        </w:rPr>
        <w:t>et al.</w:t>
      </w:r>
      <w:r w:rsidRPr="000021BF">
        <w:rPr>
          <w:rFonts w:ascii="Times New Roman" w:hAnsi="Times New Roman" w:cs="Times New Roman"/>
          <w:sz w:val="24"/>
          <w:szCs w:val="24"/>
        </w:rPr>
        <w:t xml:space="preserve"> (199</w:t>
      </w:r>
      <w:r w:rsidR="001D73F2" w:rsidRPr="000021BF">
        <w:rPr>
          <w:rFonts w:ascii="Times New Roman" w:hAnsi="Times New Roman" w:cs="Times New Roman"/>
          <w:sz w:val="24"/>
          <w:szCs w:val="24"/>
        </w:rPr>
        <w:t>1</w:t>
      </w:r>
      <w:r w:rsidRPr="000021BF">
        <w:rPr>
          <w:rFonts w:ascii="Times New Roman" w:hAnsi="Times New Roman" w:cs="Times New Roman"/>
          <w:sz w:val="24"/>
          <w:szCs w:val="24"/>
        </w:rPr>
        <w:t>) identified three main reasons why the exploration of research philosophy is essential.</w:t>
      </w:r>
      <w:r w:rsidR="00083619">
        <w:rPr>
          <w:rFonts w:ascii="Times New Roman" w:hAnsi="Times New Roman" w:cs="Times New Roman"/>
          <w:sz w:val="24"/>
          <w:szCs w:val="24"/>
        </w:rPr>
        <w:t xml:space="preserve"> </w:t>
      </w:r>
      <w:r w:rsidRPr="000021BF">
        <w:rPr>
          <w:rFonts w:ascii="Times New Roman" w:hAnsi="Times New Roman" w:cs="Times New Roman"/>
          <w:sz w:val="24"/>
          <w:szCs w:val="24"/>
        </w:rPr>
        <w:t>The first, exploring research philosophy can assist researchers to fine-tune the research methods hence establishing a sound research strategy.</w:t>
      </w:r>
      <w:r w:rsidR="00083619">
        <w:rPr>
          <w:rFonts w:ascii="Times New Roman" w:hAnsi="Times New Roman" w:cs="Times New Roman"/>
          <w:sz w:val="24"/>
          <w:szCs w:val="24"/>
        </w:rPr>
        <w:t xml:space="preserve"> </w:t>
      </w:r>
      <w:r w:rsidRPr="000021BF">
        <w:rPr>
          <w:rFonts w:ascii="Times New Roman" w:hAnsi="Times New Roman" w:cs="Times New Roman"/>
          <w:sz w:val="24"/>
          <w:szCs w:val="24"/>
        </w:rPr>
        <w:t xml:space="preserve">The second, the knowledge created by setting sound research </w:t>
      </w:r>
      <w:r w:rsidRPr="000021BF">
        <w:rPr>
          <w:rFonts w:ascii="Times New Roman" w:hAnsi="Times New Roman" w:cs="Times New Roman"/>
          <w:sz w:val="24"/>
          <w:szCs w:val="24"/>
        </w:rPr>
        <w:lastRenderedPageBreak/>
        <w:t xml:space="preserve">philosophy will enable the researchers to evaluate different methodologies and methods to avoid redundant work and duplication of work by </w:t>
      </w:r>
      <w:r w:rsidR="00282C75" w:rsidRPr="000021BF">
        <w:rPr>
          <w:rFonts w:ascii="Times New Roman" w:hAnsi="Times New Roman" w:cs="Times New Roman"/>
          <w:sz w:val="24"/>
          <w:szCs w:val="24"/>
        </w:rPr>
        <w:t>recognizing</w:t>
      </w:r>
      <w:r w:rsidRPr="000021BF">
        <w:rPr>
          <w:rFonts w:ascii="Times New Roman" w:hAnsi="Times New Roman" w:cs="Times New Roman"/>
          <w:sz w:val="24"/>
          <w:szCs w:val="24"/>
        </w:rPr>
        <w:t xml:space="preserve"> limitations of the main research streams at an early stage.</w:t>
      </w:r>
      <w:r w:rsidR="00083619">
        <w:rPr>
          <w:rFonts w:ascii="Times New Roman" w:hAnsi="Times New Roman" w:cs="Times New Roman"/>
          <w:sz w:val="24"/>
          <w:szCs w:val="24"/>
        </w:rPr>
        <w:t xml:space="preserve"> </w:t>
      </w:r>
      <w:r w:rsidRPr="000021BF">
        <w:rPr>
          <w:rFonts w:ascii="Times New Roman" w:hAnsi="Times New Roman" w:cs="Times New Roman"/>
          <w:sz w:val="24"/>
          <w:szCs w:val="24"/>
        </w:rPr>
        <w:t xml:space="preserve">The third, research philosophy will help researchers be more </w:t>
      </w:r>
      <w:r w:rsidR="00CE3940" w:rsidRPr="000021BF">
        <w:rPr>
          <w:rFonts w:ascii="Times New Roman" w:hAnsi="Times New Roman" w:cs="Times New Roman"/>
          <w:sz w:val="24"/>
          <w:szCs w:val="24"/>
        </w:rPr>
        <w:t>artistic</w:t>
      </w:r>
      <w:r w:rsidRPr="000021BF">
        <w:rPr>
          <w:rFonts w:ascii="Times New Roman" w:hAnsi="Times New Roman" w:cs="Times New Roman"/>
          <w:sz w:val="24"/>
          <w:szCs w:val="24"/>
        </w:rPr>
        <w:t xml:space="preserve"> in selecting and adapting to methods that were once outside their considerations for the subject research. </w:t>
      </w:r>
    </w:p>
    <w:p w14:paraId="638A5D05" w14:textId="06FB694A" w:rsidR="006922A9" w:rsidRPr="000021BF" w:rsidRDefault="00083619" w:rsidP="006A431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85E4C" w:rsidRPr="000021BF">
        <w:rPr>
          <w:rFonts w:ascii="Times New Roman" w:hAnsi="Times New Roman" w:cs="Times New Roman"/>
          <w:sz w:val="24"/>
          <w:szCs w:val="24"/>
        </w:rPr>
        <w:t xml:space="preserve">In general terms, research is conducted to solve problems </w:t>
      </w:r>
      <w:r w:rsidR="00AA2AB9" w:rsidRPr="000021BF">
        <w:rPr>
          <w:rFonts w:ascii="Times New Roman" w:hAnsi="Times New Roman" w:cs="Times New Roman"/>
          <w:sz w:val="24"/>
          <w:szCs w:val="24"/>
        </w:rPr>
        <w:fldChar w:fldCharType="begin"/>
      </w:r>
      <w:r w:rsidR="00AA2AB9" w:rsidRPr="000021BF">
        <w:rPr>
          <w:rFonts w:ascii="Times New Roman" w:hAnsi="Times New Roman" w:cs="Times New Roman"/>
          <w:sz w:val="24"/>
          <w:szCs w:val="24"/>
        </w:rPr>
        <w:instrText>ADDIN RW.CITE{{650 Bell,Judith 2014}}</w:instrText>
      </w:r>
      <w:r w:rsidR="00AA2AB9" w:rsidRPr="000021BF">
        <w:rPr>
          <w:rFonts w:ascii="Times New Roman" w:hAnsi="Times New Roman" w:cs="Times New Roman"/>
          <w:sz w:val="24"/>
          <w:szCs w:val="24"/>
        </w:rPr>
        <w:fldChar w:fldCharType="separate"/>
      </w:r>
      <w:r w:rsidR="00AA2AB9" w:rsidRPr="000021BF">
        <w:rPr>
          <w:rFonts w:ascii="Times New Roman" w:hAnsi="Times New Roman" w:cs="Times New Roman"/>
          <w:sz w:val="24"/>
          <w:szCs w:val="24"/>
        </w:rPr>
        <w:t>(Bell, 2014)</w:t>
      </w:r>
      <w:r w:rsidR="00AA2AB9" w:rsidRPr="000021BF">
        <w:rPr>
          <w:rFonts w:ascii="Times New Roman" w:hAnsi="Times New Roman" w:cs="Times New Roman"/>
          <w:sz w:val="24"/>
          <w:szCs w:val="24"/>
        </w:rPr>
        <w:fldChar w:fldCharType="end"/>
      </w:r>
      <w:r w:rsidR="00485E4C" w:rsidRPr="000021BF">
        <w:rPr>
          <w:rFonts w:ascii="Times New Roman" w:hAnsi="Times New Roman" w:cs="Times New Roman"/>
          <w:sz w:val="24"/>
          <w:szCs w:val="24"/>
        </w:rPr>
        <w:t xml:space="preserve"> and enrich people’s knowledge </w:t>
      </w:r>
      <w:r w:rsidR="00485E4C" w:rsidRPr="000021BF">
        <w:rPr>
          <w:rFonts w:ascii="Times New Roman" w:hAnsi="Times New Roman" w:cs="Times New Roman"/>
          <w:sz w:val="24"/>
          <w:szCs w:val="24"/>
        </w:rPr>
        <w:fldChar w:fldCharType="begin"/>
      </w:r>
      <w:r w:rsidR="00485E4C" w:rsidRPr="000021BF">
        <w:rPr>
          <w:rFonts w:ascii="Times New Roman" w:hAnsi="Times New Roman" w:cs="Times New Roman"/>
          <w:sz w:val="24"/>
          <w:szCs w:val="24"/>
        </w:rPr>
        <w:instrText>ADDIN RW.CITE{{649 Saunders,MarkNK 2011}}</w:instrText>
      </w:r>
      <w:r w:rsidR="00485E4C" w:rsidRPr="000021BF">
        <w:rPr>
          <w:rFonts w:ascii="Times New Roman" w:hAnsi="Times New Roman" w:cs="Times New Roman"/>
          <w:sz w:val="24"/>
          <w:szCs w:val="24"/>
        </w:rPr>
        <w:fldChar w:fldCharType="separate"/>
      </w:r>
      <w:r w:rsidR="00485E4C" w:rsidRPr="000021BF">
        <w:rPr>
          <w:rFonts w:ascii="Times New Roman" w:hAnsi="Times New Roman" w:cs="Times New Roman"/>
          <w:sz w:val="24"/>
          <w:szCs w:val="24"/>
        </w:rPr>
        <w:t>(Saunders, 2011)</w:t>
      </w:r>
      <w:r w:rsidR="00485E4C" w:rsidRPr="000021BF">
        <w:rPr>
          <w:rFonts w:ascii="Times New Roman" w:hAnsi="Times New Roman" w:cs="Times New Roman"/>
          <w:sz w:val="24"/>
          <w:szCs w:val="24"/>
        </w:rPr>
        <w:fldChar w:fldCharType="end"/>
      </w:r>
      <w:r w:rsidR="00485E4C" w:rsidRPr="000021BF">
        <w:rPr>
          <w:rFonts w:ascii="Times New Roman" w:hAnsi="Times New Roman" w:cs="Times New Roman"/>
          <w:sz w:val="24"/>
          <w:szCs w:val="24"/>
        </w:rPr>
        <w:t>.</w:t>
      </w:r>
      <w:r>
        <w:rPr>
          <w:rFonts w:ascii="Times New Roman" w:hAnsi="Times New Roman" w:cs="Times New Roman"/>
          <w:sz w:val="24"/>
          <w:szCs w:val="24"/>
        </w:rPr>
        <w:t xml:space="preserve"> </w:t>
      </w:r>
      <w:r w:rsidR="00E733F3" w:rsidRPr="000021BF">
        <w:rPr>
          <w:rFonts w:ascii="Times New Roman" w:hAnsi="Times New Roman" w:cs="Times New Roman"/>
          <w:sz w:val="24"/>
          <w:szCs w:val="24"/>
        </w:rPr>
        <w:t xml:space="preserve">In practical </w:t>
      </w:r>
      <w:r w:rsidR="00321072" w:rsidRPr="000021BF">
        <w:rPr>
          <w:rFonts w:ascii="Times New Roman" w:hAnsi="Times New Roman" w:cs="Times New Roman"/>
          <w:sz w:val="24"/>
          <w:szCs w:val="24"/>
        </w:rPr>
        <w:t xml:space="preserve">business </w:t>
      </w:r>
      <w:r w:rsidR="00E733F3" w:rsidRPr="000021BF">
        <w:rPr>
          <w:rFonts w:ascii="Times New Roman" w:hAnsi="Times New Roman" w:cs="Times New Roman"/>
          <w:sz w:val="24"/>
          <w:szCs w:val="24"/>
        </w:rPr>
        <w:t xml:space="preserve">fields, research is essential tool for organizations which enables gathering information that will contribute to enhance strategic decision making, structural developments, and overall improvements </w:t>
      </w:r>
      <w:r w:rsidR="00E733F3" w:rsidRPr="000021BF">
        <w:rPr>
          <w:rFonts w:ascii="Times New Roman" w:hAnsi="Times New Roman" w:cs="Times New Roman"/>
          <w:sz w:val="24"/>
          <w:szCs w:val="24"/>
        </w:rPr>
        <w:fldChar w:fldCharType="begin"/>
      </w:r>
      <w:r w:rsidR="00E733F3" w:rsidRPr="000021BF">
        <w:rPr>
          <w:rFonts w:ascii="Times New Roman" w:hAnsi="Times New Roman" w:cs="Times New Roman"/>
          <w:sz w:val="24"/>
          <w:szCs w:val="24"/>
        </w:rPr>
        <w:instrText>ADDIN RW.CITE{{648 Avgousti,Kakia 2013}}</w:instrText>
      </w:r>
      <w:r w:rsidR="00E733F3" w:rsidRPr="000021BF">
        <w:rPr>
          <w:rFonts w:ascii="Times New Roman" w:hAnsi="Times New Roman" w:cs="Times New Roman"/>
          <w:sz w:val="24"/>
          <w:szCs w:val="24"/>
        </w:rPr>
        <w:fldChar w:fldCharType="separate"/>
      </w:r>
      <w:r w:rsidR="00116B14" w:rsidRPr="000021BF">
        <w:rPr>
          <w:rFonts w:ascii="Times New Roman" w:hAnsi="Times New Roman" w:cs="Times New Roman"/>
          <w:sz w:val="24"/>
          <w:szCs w:val="24"/>
        </w:rPr>
        <w:t>(Avgousti, 2013)</w:t>
      </w:r>
      <w:r w:rsidR="00E733F3" w:rsidRPr="000021BF">
        <w:rPr>
          <w:rFonts w:ascii="Times New Roman" w:hAnsi="Times New Roman" w:cs="Times New Roman"/>
          <w:sz w:val="24"/>
          <w:szCs w:val="24"/>
        </w:rPr>
        <w:fldChar w:fldCharType="end"/>
      </w:r>
      <w:r w:rsidR="00E733F3" w:rsidRPr="000021BF">
        <w:rPr>
          <w:rFonts w:ascii="Times New Roman" w:hAnsi="Times New Roman" w:cs="Times New Roman"/>
          <w:sz w:val="24"/>
          <w:szCs w:val="24"/>
        </w:rPr>
        <w:t>.</w:t>
      </w:r>
    </w:p>
    <w:p w14:paraId="0EA2C7F8" w14:textId="77777777" w:rsidR="004A05D6" w:rsidRPr="000021BF" w:rsidRDefault="00D725A9" w:rsidP="006A431C">
      <w:pPr>
        <w:spacing w:line="480" w:lineRule="auto"/>
        <w:jc w:val="both"/>
        <w:rPr>
          <w:rFonts w:ascii="Times New Roman" w:hAnsi="Times New Roman" w:cs="Times New Roman"/>
          <w:sz w:val="24"/>
          <w:szCs w:val="24"/>
        </w:rPr>
      </w:pPr>
      <w:r w:rsidRPr="000021BF">
        <w:rPr>
          <w:rFonts w:ascii="Times New Roman" w:hAnsi="Times New Roman" w:cs="Times New Roman"/>
          <w:sz w:val="24"/>
          <w:szCs w:val="24"/>
        </w:rPr>
        <w:t xml:space="preserve">A paradigm consists of the </w:t>
      </w:r>
      <w:r w:rsidR="00DD1A45" w:rsidRPr="000021BF">
        <w:rPr>
          <w:rFonts w:ascii="Times New Roman" w:hAnsi="Times New Roman" w:cs="Times New Roman"/>
          <w:sz w:val="24"/>
          <w:szCs w:val="24"/>
        </w:rPr>
        <w:t>four</w:t>
      </w:r>
      <w:r w:rsidRPr="000021BF">
        <w:rPr>
          <w:rFonts w:ascii="Times New Roman" w:hAnsi="Times New Roman" w:cs="Times New Roman"/>
          <w:sz w:val="24"/>
          <w:szCs w:val="24"/>
        </w:rPr>
        <w:t xml:space="preserve"> </w:t>
      </w:r>
      <w:r w:rsidR="00DD1A45" w:rsidRPr="000021BF">
        <w:rPr>
          <w:rFonts w:ascii="Times New Roman" w:hAnsi="Times New Roman" w:cs="Times New Roman"/>
          <w:sz w:val="24"/>
          <w:szCs w:val="24"/>
        </w:rPr>
        <w:t>main elements</w:t>
      </w:r>
      <w:r w:rsidRPr="000021BF">
        <w:rPr>
          <w:rFonts w:ascii="Times New Roman" w:hAnsi="Times New Roman" w:cs="Times New Roman"/>
          <w:sz w:val="24"/>
          <w:szCs w:val="24"/>
        </w:rPr>
        <w:t>: ontology;</w:t>
      </w:r>
      <w:r w:rsidR="006F51C4" w:rsidRPr="000021BF">
        <w:rPr>
          <w:rFonts w:ascii="Times New Roman" w:hAnsi="Times New Roman" w:cs="Times New Roman"/>
          <w:sz w:val="24"/>
          <w:szCs w:val="24"/>
        </w:rPr>
        <w:t xml:space="preserve"> the study of being</w:t>
      </w:r>
      <w:r w:rsidRPr="000021BF">
        <w:rPr>
          <w:rFonts w:ascii="Times New Roman" w:hAnsi="Times New Roman" w:cs="Times New Roman"/>
          <w:sz w:val="24"/>
          <w:szCs w:val="24"/>
        </w:rPr>
        <w:t>, epistemology</w:t>
      </w:r>
      <w:r w:rsidR="006F51C4" w:rsidRPr="000021BF">
        <w:rPr>
          <w:rFonts w:ascii="Times New Roman" w:hAnsi="Times New Roman" w:cs="Times New Roman"/>
          <w:sz w:val="24"/>
          <w:szCs w:val="24"/>
        </w:rPr>
        <w:t>; the nature and forms of knowledge</w:t>
      </w:r>
      <w:r w:rsidRPr="000021BF">
        <w:rPr>
          <w:rFonts w:ascii="Times New Roman" w:hAnsi="Times New Roman" w:cs="Times New Roman"/>
          <w:sz w:val="24"/>
          <w:szCs w:val="24"/>
        </w:rPr>
        <w:t>, methodology</w:t>
      </w:r>
      <w:r w:rsidR="006F51C4" w:rsidRPr="000021BF">
        <w:rPr>
          <w:rFonts w:ascii="Times New Roman" w:hAnsi="Times New Roman" w:cs="Times New Roman"/>
          <w:sz w:val="24"/>
          <w:szCs w:val="24"/>
        </w:rPr>
        <w:t xml:space="preserve">; strategy or plan of action which </w:t>
      </w:r>
      <w:r w:rsidR="00222006" w:rsidRPr="000021BF">
        <w:rPr>
          <w:rFonts w:ascii="Times New Roman" w:hAnsi="Times New Roman" w:cs="Times New Roman"/>
          <w:sz w:val="24"/>
          <w:szCs w:val="24"/>
        </w:rPr>
        <w:t>lead to</w:t>
      </w:r>
      <w:r w:rsidR="006F51C4" w:rsidRPr="000021BF">
        <w:rPr>
          <w:rFonts w:ascii="Times New Roman" w:hAnsi="Times New Roman" w:cs="Times New Roman"/>
          <w:sz w:val="24"/>
          <w:szCs w:val="24"/>
        </w:rPr>
        <w:t xml:space="preserve"> the </w:t>
      </w:r>
      <w:r w:rsidR="00222006" w:rsidRPr="000021BF">
        <w:rPr>
          <w:rFonts w:ascii="Times New Roman" w:hAnsi="Times New Roman" w:cs="Times New Roman"/>
          <w:sz w:val="24"/>
          <w:szCs w:val="24"/>
        </w:rPr>
        <w:t>selection</w:t>
      </w:r>
      <w:r w:rsidR="006F51C4" w:rsidRPr="000021BF">
        <w:rPr>
          <w:rFonts w:ascii="Times New Roman" w:hAnsi="Times New Roman" w:cs="Times New Roman"/>
          <w:sz w:val="24"/>
          <w:szCs w:val="24"/>
        </w:rPr>
        <w:t xml:space="preserve"> and use of a specific method</w:t>
      </w:r>
      <w:r w:rsidRPr="000021BF">
        <w:rPr>
          <w:rFonts w:ascii="Times New Roman" w:hAnsi="Times New Roman" w:cs="Times New Roman"/>
          <w:sz w:val="24"/>
          <w:szCs w:val="24"/>
        </w:rPr>
        <w:t>, and, methods</w:t>
      </w:r>
      <w:r w:rsidR="00222006" w:rsidRPr="000021BF">
        <w:rPr>
          <w:rFonts w:ascii="Times New Roman" w:hAnsi="Times New Roman" w:cs="Times New Roman"/>
          <w:sz w:val="24"/>
          <w:szCs w:val="24"/>
        </w:rPr>
        <w:t>; the specific techniques and procedures used to collect and analyze data</w:t>
      </w:r>
      <w:r w:rsidR="00DD1A45" w:rsidRPr="000021BF">
        <w:rPr>
          <w:rFonts w:ascii="Times New Roman" w:hAnsi="Times New Roman" w:cs="Times New Roman"/>
          <w:sz w:val="24"/>
          <w:szCs w:val="24"/>
        </w:rPr>
        <w:t>, with</w:t>
      </w:r>
      <w:r w:rsidRPr="000021BF">
        <w:rPr>
          <w:rFonts w:ascii="Times New Roman" w:hAnsi="Times New Roman" w:cs="Times New Roman"/>
          <w:sz w:val="24"/>
          <w:szCs w:val="24"/>
        </w:rPr>
        <w:t xml:space="preserve"> </w:t>
      </w:r>
      <w:r w:rsidR="00DD1A45" w:rsidRPr="000021BF">
        <w:rPr>
          <w:rFonts w:ascii="Times New Roman" w:hAnsi="Times New Roman" w:cs="Times New Roman"/>
          <w:sz w:val="24"/>
          <w:szCs w:val="24"/>
        </w:rPr>
        <w:t>e</w:t>
      </w:r>
      <w:r w:rsidRPr="000021BF">
        <w:rPr>
          <w:rFonts w:ascii="Times New Roman" w:hAnsi="Times New Roman" w:cs="Times New Roman"/>
          <w:sz w:val="24"/>
          <w:szCs w:val="24"/>
        </w:rPr>
        <w:t xml:space="preserve">ach </w:t>
      </w:r>
      <w:r w:rsidR="00DD1A45" w:rsidRPr="000021BF">
        <w:rPr>
          <w:rFonts w:ascii="Times New Roman" w:hAnsi="Times New Roman" w:cs="Times New Roman"/>
          <w:sz w:val="24"/>
          <w:szCs w:val="24"/>
        </w:rPr>
        <w:t>element</w:t>
      </w:r>
      <w:r w:rsidRPr="000021BF">
        <w:rPr>
          <w:rFonts w:ascii="Times New Roman" w:hAnsi="Times New Roman" w:cs="Times New Roman"/>
          <w:sz w:val="24"/>
          <w:szCs w:val="24"/>
        </w:rPr>
        <w:t xml:space="preserve"> is explained, and then the relationships between them are explored </w:t>
      </w:r>
      <w:r w:rsidRPr="000021BF">
        <w:rPr>
          <w:rFonts w:ascii="Times New Roman" w:hAnsi="Times New Roman" w:cs="Times New Roman"/>
          <w:sz w:val="24"/>
          <w:szCs w:val="24"/>
        </w:rPr>
        <w:fldChar w:fldCharType="begin"/>
      </w:r>
      <w:r w:rsidRPr="000021BF">
        <w:rPr>
          <w:rFonts w:ascii="Times New Roman" w:hAnsi="Times New Roman" w:cs="Times New Roman"/>
          <w:sz w:val="24"/>
          <w:szCs w:val="24"/>
        </w:rPr>
        <w:instrText>ADDIN RW.CITE{{651 Scotland,James 2012}}</w:instrText>
      </w:r>
      <w:r w:rsidRPr="000021BF">
        <w:rPr>
          <w:rFonts w:ascii="Times New Roman" w:hAnsi="Times New Roman" w:cs="Times New Roman"/>
          <w:sz w:val="24"/>
          <w:szCs w:val="24"/>
        </w:rPr>
        <w:fldChar w:fldCharType="separate"/>
      </w:r>
      <w:r w:rsidRPr="000021BF">
        <w:rPr>
          <w:rFonts w:ascii="Times New Roman" w:hAnsi="Times New Roman" w:cs="Times New Roman"/>
          <w:sz w:val="24"/>
          <w:szCs w:val="24"/>
        </w:rPr>
        <w:t>(Scotland, 2012)</w:t>
      </w:r>
      <w:r w:rsidRPr="000021BF">
        <w:rPr>
          <w:rFonts w:ascii="Times New Roman" w:hAnsi="Times New Roman" w:cs="Times New Roman"/>
          <w:sz w:val="24"/>
          <w:szCs w:val="24"/>
        </w:rPr>
        <w:fldChar w:fldCharType="end"/>
      </w:r>
      <w:r w:rsidR="00BC7AE6" w:rsidRPr="000021BF">
        <w:rPr>
          <w:rFonts w:ascii="Times New Roman" w:hAnsi="Times New Roman" w:cs="Times New Roman"/>
          <w:sz w:val="24"/>
          <w:szCs w:val="24"/>
        </w:rPr>
        <w:t xml:space="preserve">. For the research to be firmly established, researchers shall identify three aspects being the philosophical basis, the strategy of the study, and the methodology used for data gathering and analysis. </w:t>
      </w:r>
    </w:p>
    <w:p w14:paraId="5337B370" w14:textId="2260D5C7" w:rsidR="00AD64B2" w:rsidRPr="000021BF" w:rsidRDefault="004A05D6" w:rsidP="005C3C35">
      <w:pPr>
        <w:spacing w:line="480" w:lineRule="auto"/>
        <w:jc w:val="both"/>
        <w:rPr>
          <w:rFonts w:ascii="Times New Roman" w:hAnsi="Times New Roman" w:cs="Times New Roman"/>
          <w:sz w:val="24"/>
          <w:szCs w:val="24"/>
        </w:rPr>
      </w:pPr>
      <w:r w:rsidRPr="000021BF">
        <w:rPr>
          <w:rFonts w:ascii="Times New Roman" w:hAnsi="Times New Roman" w:cs="Times New Roman"/>
          <w:sz w:val="24"/>
          <w:szCs w:val="24"/>
        </w:rPr>
        <w:t>The philosophical basis of research can be summarized in two main themes; i.e. positivism and post-positivism</w:t>
      </w:r>
      <w:r w:rsidR="00D725A9" w:rsidRPr="000021BF">
        <w:rPr>
          <w:rFonts w:ascii="Times New Roman" w:hAnsi="Times New Roman" w:cs="Times New Roman"/>
          <w:sz w:val="24"/>
          <w:szCs w:val="24"/>
        </w:rPr>
        <w:t>.</w:t>
      </w:r>
      <w:r w:rsidR="00083619">
        <w:rPr>
          <w:rFonts w:ascii="Times New Roman" w:hAnsi="Times New Roman" w:cs="Times New Roman"/>
          <w:sz w:val="24"/>
          <w:szCs w:val="24"/>
        </w:rPr>
        <w:t xml:space="preserve"> </w:t>
      </w:r>
      <w:r w:rsidRPr="000021BF">
        <w:rPr>
          <w:rFonts w:ascii="Times New Roman" w:hAnsi="Times New Roman" w:cs="Times New Roman"/>
          <w:sz w:val="24"/>
          <w:szCs w:val="24"/>
        </w:rPr>
        <w:t xml:space="preserve">The positivism philosophy underpins the quantitative methods while post-positivism underpins the qualitative methods of </w:t>
      </w:r>
      <w:r w:rsidRPr="000021BF">
        <w:rPr>
          <w:rFonts w:ascii="Times New Roman" w:hAnsi="Times New Roman" w:cs="Times New Roman"/>
          <w:sz w:val="24"/>
          <w:szCs w:val="24"/>
        </w:rPr>
        <w:lastRenderedPageBreak/>
        <w:t xml:space="preserve">research </w:t>
      </w:r>
      <w:r w:rsidR="00445C23" w:rsidRPr="000021BF">
        <w:rPr>
          <w:rFonts w:ascii="Times New Roman" w:hAnsi="Times New Roman" w:cs="Times New Roman"/>
          <w:sz w:val="24"/>
          <w:szCs w:val="24"/>
        </w:rPr>
        <w:fldChar w:fldCharType="begin"/>
      </w:r>
      <w:r w:rsidR="00445C23" w:rsidRPr="000021BF">
        <w:rPr>
          <w:rFonts w:ascii="Times New Roman" w:hAnsi="Times New Roman" w:cs="Times New Roman"/>
          <w:sz w:val="24"/>
          <w:szCs w:val="24"/>
        </w:rPr>
        <w:instrText>ADDIN RW.CITE{{652 Al-Hamdan,Zaid 2010}}</w:instrText>
      </w:r>
      <w:r w:rsidR="00445C23" w:rsidRPr="000021BF">
        <w:rPr>
          <w:rFonts w:ascii="Times New Roman" w:hAnsi="Times New Roman" w:cs="Times New Roman"/>
          <w:sz w:val="24"/>
          <w:szCs w:val="24"/>
        </w:rPr>
        <w:fldChar w:fldCharType="separate"/>
      </w:r>
      <w:r w:rsidR="00445C23" w:rsidRPr="000021BF">
        <w:rPr>
          <w:rFonts w:ascii="Times New Roman" w:hAnsi="Times New Roman" w:cs="Times New Roman"/>
          <w:sz w:val="24"/>
          <w:szCs w:val="24"/>
        </w:rPr>
        <w:t>(Al-Hamdan and Anthony, 2010)</w:t>
      </w:r>
      <w:r w:rsidR="00445C23" w:rsidRPr="000021BF">
        <w:rPr>
          <w:rFonts w:ascii="Times New Roman" w:hAnsi="Times New Roman" w:cs="Times New Roman"/>
          <w:sz w:val="24"/>
          <w:szCs w:val="24"/>
        </w:rPr>
        <w:fldChar w:fldCharType="end"/>
      </w:r>
      <w:r w:rsidRPr="000021BF">
        <w:rPr>
          <w:rFonts w:ascii="Times New Roman" w:hAnsi="Times New Roman" w:cs="Times New Roman"/>
          <w:sz w:val="24"/>
          <w:szCs w:val="24"/>
        </w:rPr>
        <w:t>.</w:t>
      </w:r>
      <w:r w:rsidR="00083619">
        <w:rPr>
          <w:rFonts w:ascii="Times New Roman" w:hAnsi="Times New Roman" w:cs="Times New Roman"/>
          <w:sz w:val="24"/>
          <w:szCs w:val="24"/>
        </w:rPr>
        <w:t xml:space="preserve"> </w:t>
      </w:r>
      <w:r w:rsidR="00CD3252" w:rsidRPr="000021BF">
        <w:rPr>
          <w:rFonts w:ascii="Times New Roman" w:hAnsi="Times New Roman" w:cs="Times New Roman"/>
          <w:sz w:val="24"/>
          <w:szCs w:val="24"/>
        </w:rPr>
        <w:t xml:space="preserve">The positivist approaches </w:t>
      </w:r>
      <w:r w:rsidR="00343DA4" w:rsidRPr="000021BF">
        <w:rPr>
          <w:rFonts w:ascii="Times New Roman" w:hAnsi="Times New Roman" w:cs="Times New Roman"/>
          <w:sz w:val="24"/>
          <w:szCs w:val="24"/>
        </w:rPr>
        <w:t xml:space="preserve">to the social science suggests that phenomena can be considered as “hard” facts and that the relationship between these facts can be established as scientific laws </w:t>
      </w:r>
      <w:r w:rsidR="00343DA4" w:rsidRPr="000021BF">
        <w:rPr>
          <w:rFonts w:ascii="Times New Roman" w:hAnsi="Times New Roman" w:cs="Times New Roman"/>
          <w:sz w:val="24"/>
          <w:szCs w:val="24"/>
        </w:rPr>
        <w:fldChar w:fldCharType="begin"/>
      </w:r>
      <w:r w:rsidR="00343DA4" w:rsidRPr="000021BF">
        <w:rPr>
          <w:rFonts w:ascii="Times New Roman" w:hAnsi="Times New Roman" w:cs="Times New Roman"/>
          <w:sz w:val="24"/>
          <w:szCs w:val="24"/>
        </w:rPr>
        <w:instrText>ADDIN RW.CITE{{652 Al-Hamdan,Zaid 2010}}</w:instrText>
      </w:r>
      <w:r w:rsidR="00343DA4" w:rsidRPr="000021BF">
        <w:rPr>
          <w:rFonts w:ascii="Times New Roman" w:hAnsi="Times New Roman" w:cs="Times New Roman"/>
          <w:sz w:val="24"/>
          <w:szCs w:val="24"/>
        </w:rPr>
        <w:fldChar w:fldCharType="separate"/>
      </w:r>
      <w:r w:rsidR="00343DA4" w:rsidRPr="000021BF">
        <w:rPr>
          <w:rFonts w:ascii="Times New Roman" w:hAnsi="Times New Roman" w:cs="Times New Roman"/>
          <w:sz w:val="24"/>
          <w:szCs w:val="24"/>
        </w:rPr>
        <w:t>(Al-Hamdan and Anthony, 2010)</w:t>
      </w:r>
      <w:r w:rsidR="00343DA4" w:rsidRPr="000021BF">
        <w:rPr>
          <w:rFonts w:ascii="Times New Roman" w:hAnsi="Times New Roman" w:cs="Times New Roman"/>
          <w:sz w:val="24"/>
          <w:szCs w:val="24"/>
        </w:rPr>
        <w:fldChar w:fldCharType="end"/>
      </w:r>
      <w:r w:rsidR="00343DA4" w:rsidRPr="000021BF">
        <w:rPr>
          <w:rFonts w:ascii="Times New Roman" w:hAnsi="Times New Roman" w:cs="Times New Roman"/>
          <w:sz w:val="24"/>
          <w:szCs w:val="24"/>
        </w:rPr>
        <w:t>.</w:t>
      </w:r>
      <w:r w:rsidR="00083619">
        <w:rPr>
          <w:rFonts w:ascii="Times New Roman" w:hAnsi="Times New Roman" w:cs="Times New Roman"/>
          <w:sz w:val="24"/>
          <w:szCs w:val="24"/>
        </w:rPr>
        <w:t xml:space="preserve"> </w:t>
      </w:r>
      <w:r w:rsidR="00A80D37" w:rsidRPr="000021BF">
        <w:rPr>
          <w:rFonts w:ascii="Times New Roman" w:hAnsi="Times New Roman" w:cs="Times New Roman"/>
          <w:sz w:val="24"/>
          <w:szCs w:val="24"/>
        </w:rPr>
        <w:t xml:space="preserve">Additionally, </w:t>
      </w:r>
      <w:r w:rsidR="006C0843" w:rsidRPr="000021BF">
        <w:rPr>
          <w:rFonts w:ascii="Times New Roman" w:hAnsi="Times New Roman" w:cs="Times New Roman"/>
          <w:sz w:val="24"/>
          <w:szCs w:val="24"/>
        </w:rPr>
        <w:t>positivism</w:t>
      </w:r>
      <w:r w:rsidR="00EC0CE7" w:rsidRPr="000021BF">
        <w:rPr>
          <w:rFonts w:ascii="Times New Roman" w:hAnsi="Times New Roman" w:cs="Times New Roman"/>
          <w:sz w:val="24"/>
          <w:szCs w:val="24"/>
        </w:rPr>
        <w:t xml:space="preserve"> always explore relationships for causal explanation and fundamental laws and reduce the research scheme </w:t>
      </w:r>
      <w:r w:rsidR="003D7995" w:rsidRPr="000021BF">
        <w:rPr>
          <w:rFonts w:ascii="Times New Roman" w:hAnsi="Times New Roman" w:cs="Times New Roman"/>
          <w:sz w:val="24"/>
          <w:szCs w:val="24"/>
        </w:rPr>
        <w:t xml:space="preserve">to its </w:t>
      </w:r>
      <w:r w:rsidR="00B12CCA" w:rsidRPr="000021BF">
        <w:rPr>
          <w:rFonts w:ascii="Times New Roman" w:hAnsi="Times New Roman" w:cs="Times New Roman"/>
          <w:sz w:val="24"/>
          <w:szCs w:val="24"/>
        </w:rPr>
        <w:t>basic</w:t>
      </w:r>
      <w:r w:rsidR="003D7995" w:rsidRPr="000021BF">
        <w:rPr>
          <w:rFonts w:ascii="Times New Roman" w:hAnsi="Times New Roman" w:cs="Times New Roman"/>
          <w:sz w:val="24"/>
          <w:szCs w:val="24"/>
        </w:rPr>
        <w:t xml:space="preserve"> building blocks to facilitate </w:t>
      </w:r>
      <w:r w:rsidR="00B12CCA" w:rsidRPr="000021BF">
        <w:rPr>
          <w:rFonts w:ascii="Times New Roman" w:hAnsi="Times New Roman" w:cs="Times New Roman"/>
          <w:sz w:val="24"/>
          <w:szCs w:val="24"/>
        </w:rPr>
        <w:t>proper and effective</w:t>
      </w:r>
      <w:r w:rsidR="003D7995" w:rsidRPr="000021BF">
        <w:rPr>
          <w:rFonts w:ascii="Times New Roman" w:hAnsi="Times New Roman" w:cs="Times New Roman"/>
          <w:sz w:val="24"/>
          <w:szCs w:val="24"/>
        </w:rPr>
        <w:t xml:space="preserve"> analysis</w:t>
      </w:r>
      <w:r w:rsidR="00A43C9E" w:rsidRPr="000021BF">
        <w:rPr>
          <w:rFonts w:ascii="Times New Roman" w:hAnsi="Times New Roman" w:cs="Times New Roman"/>
          <w:sz w:val="24"/>
          <w:szCs w:val="24"/>
        </w:rPr>
        <w:t xml:space="preserve"> </w:t>
      </w:r>
      <w:r w:rsidR="00A43C9E" w:rsidRPr="000021BF">
        <w:rPr>
          <w:rFonts w:ascii="Times New Roman" w:hAnsi="Times New Roman" w:cs="Times New Roman"/>
          <w:sz w:val="24"/>
          <w:szCs w:val="24"/>
        </w:rPr>
        <w:fldChar w:fldCharType="begin"/>
      </w:r>
      <w:r w:rsidR="00A43C9E" w:rsidRPr="000021BF">
        <w:rPr>
          <w:rFonts w:ascii="Times New Roman" w:hAnsi="Times New Roman" w:cs="Times New Roman"/>
          <w:sz w:val="24"/>
          <w:szCs w:val="24"/>
        </w:rPr>
        <w:instrText>ADDIN RW.CITE{{131 Remenyi,Dan 1998}}</w:instrText>
      </w:r>
      <w:r w:rsidR="00A43C9E" w:rsidRPr="000021BF">
        <w:rPr>
          <w:rFonts w:ascii="Times New Roman" w:hAnsi="Times New Roman" w:cs="Times New Roman"/>
          <w:sz w:val="24"/>
          <w:szCs w:val="24"/>
        </w:rPr>
        <w:fldChar w:fldCharType="separate"/>
      </w:r>
      <w:r w:rsidR="00A43C9E" w:rsidRPr="000021BF">
        <w:rPr>
          <w:rFonts w:ascii="Times New Roman" w:hAnsi="Times New Roman" w:cs="Times New Roman"/>
          <w:sz w:val="24"/>
          <w:szCs w:val="24"/>
        </w:rPr>
        <w:t>(Remenyi and Williams, 1998)</w:t>
      </w:r>
      <w:r w:rsidR="00A43C9E" w:rsidRPr="000021BF">
        <w:rPr>
          <w:rFonts w:ascii="Times New Roman" w:hAnsi="Times New Roman" w:cs="Times New Roman"/>
          <w:sz w:val="24"/>
          <w:szCs w:val="24"/>
        </w:rPr>
        <w:fldChar w:fldCharType="end"/>
      </w:r>
      <w:r w:rsidR="003D7995" w:rsidRPr="000021BF">
        <w:rPr>
          <w:rFonts w:ascii="Times New Roman" w:hAnsi="Times New Roman" w:cs="Times New Roman"/>
          <w:sz w:val="24"/>
          <w:szCs w:val="24"/>
        </w:rPr>
        <w:t>.</w:t>
      </w:r>
    </w:p>
    <w:p w14:paraId="3F6D92EC" w14:textId="2F2AB392" w:rsidR="00E92650" w:rsidRPr="000021BF" w:rsidRDefault="00083619" w:rsidP="005C3C3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931C9" w:rsidRPr="000021BF">
        <w:rPr>
          <w:rFonts w:ascii="Times New Roman" w:hAnsi="Times New Roman" w:cs="Times New Roman"/>
          <w:sz w:val="24"/>
          <w:szCs w:val="24"/>
        </w:rPr>
        <w:t xml:space="preserve">However, a major limitation of the positivist </w:t>
      </w:r>
      <w:r w:rsidR="007E5C83" w:rsidRPr="000021BF">
        <w:rPr>
          <w:rFonts w:ascii="Times New Roman" w:hAnsi="Times New Roman" w:cs="Times New Roman"/>
          <w:sz w:val="24"/>
          <w:szCs w:val="24"/>
        </w:rPr>
        <w:t xml:space="preserve">as a research </w:t>
      </w:r>
      <w:r w:rsidR="000931C9" w:rsidRPr="000021BF">
        <w:rPr>
          <w:rFonts w:ascii="Times New Roman" w:hAnsi="Times New Roman" w:cs="Times New Roman"/>
          <w:sz w:val="24"/>
          <w:szCs w:val="24"/>
        </w:rPr>
        <w:t xml:space="preserve">philosophy is that it yields beneficial but limited data that can </w:t>
      </w:r>
      <w:r w:rsidR="007E5C83" w:rsidRPr="000021BF">
        <w:rPr>
          <w:rFonts w:ascii="Times New Roman" w:hAnsi="Times New Roman" w:cs="Times New Roman"/>
          <w:sz w:val="24"/>
          <w:szCs w:val="24"/>
        </w:rPr>
        <w:t xml:space="preserve">only </w:t>
      </w:r>
      <w:r w:rsidR="000931C9" w:rsidRPr="000021BF">
        <w:rPr>
          <w:rFonts w:ascii="Times New Roman" w:hAnsi="Times New Roman" w:cs="Times New Roman"/>
          <w:sz w:val="24"/>
          <w:szCs w:val="24"/>
        </w:rPr>
        <w:t>provide a superficial view of the phenomena under investigation</w:t>
      </w:r>
      <w:r w:rsidR="007E5C83" w:rsidRPr="000021BF">
        <w:rPr>
          <w:rFonts w:ascii="Times New Roman" w:hAnsi="Times New Roman" w:cs="Times New Roman"/>
          <w:sz w:val="24"/>
          <w:szCs w:val="24"/>
        </w:rPr>
        <w:t>, additionally,</w:t>
      </w:r>
      <w:r w:rsidR="00BF035E" w:rsidRPr="000021BF">
        <w:rPr>
          <w:rFonts w:ascii="Times New Roman" w:hAnsi="Times New Roman" w:cs="Times New Roman"/>
          <w:sz w:val="24"/>
          <w:szCs w:val="24"/>
        </w:rPr>
        <w:t xml:space="preserve"> critici</w:t>
      </w:r>
      <w:r w:rsidR="007E5C83" w:rsidRPr="000021BF">
        <w:rPr>
          <w:rFonts w:ascii="Times New Roman" w:hAnsi="Times New Roman" w:cs="Times New Roman"/>
          <w:sz w:val="24"/>
          <w:szCs w:val="24"/>
        </w:rPr>
        <w:t>zed</w:t>
      </w:r>
      <w:r w:rsidR="00BF035E" w:rsidRPr="000021BF">
        <w:rPr>
          <w:rFonts w:ascii="Times New Roman" w:hAnsi="Times New Roman" w:cs="Times New Roman"/>
          <w:sz w:val="24"/>
          <w:szCs w:val="24"/>
        </w:rPr>
        <w:t xml:space="preserve"> </w:t>
      </w:r>
      <w:r w:rsidR="007E5C83" w:rsidRPr="000021BF">
        <w:rPr>
          <w:rFonts w:ascii="Times New Roman" w:hAnsi="Times New Roman" w:cs="Times New Roman"/>
          <w:sz w:val="24"/>
          <w:szCs w:val="24"/>
        </w:rPr>
        <w:t xml:space="preserve">of not being able to </w:t>
      </w:r>
      <w:r w:rsidR="00BF035E" w:rsidRPr="000021BF">
        <w:rPr>
          <w:rFonts w:ascii="Times New Roman" w:hAnsi="Times New Roman" w:cs="Times New Roman"/>
          <w:sz w:val="24"/>
          <w:szCs w:val="24"/>
        </w:rPr>
        <w:t xml:space="preserve">provide </w:t>
      </w:r>
      <w:r w:rsidR="00217A89" w:rsidRPr="000021BF">
        <w:rPr>
          <w:rFonts w:ascii="Times New Roman" w:hAnsi="Times New Roman" w:cs="Times New Roman"/>
          <w:sz w:val="24"/>
          <w:szCs w:val="24"/>
        </w:rPr>
        <w:t xml:space="preserve">in-depth </w:t>
      </w:r>
      <w:r w:rsidR="00BF035E" w:rsidRPr="000021BF">
        <w:rPr>
          <w:rFonts w:ascii="Times New Roman" w:hAnsi="Times New Roman" w:cs="Times New Roman"/>
          <w:sz w:val="24"/>
          <w:szCs w:val="24"/>
        </w:rPr>
        <w:t>examin</w:t>
      </w:r>
      <w:r w:rsidR="00217A89" w:rsidRPr="000021BF">
        <w:rPr>
          <w:rFonts w:ascii="Times New Roman" w:hAnsi="Times New Roman" w:cs="Times New Roman"/>
          <w:sz w:val="24"/>
          <w:szCs w:val="24"/>
        </w:rPr>
        <w:t>ation</w:t>
      </w:r>
      <w:r w:rsidR="00BF035E" w:rsidRPr="000021BF">
        <w:rPr>
          <w:rFonts w:ascii="Times New Roman" w:hAnsi="Times New Roman" w:cs="Times New Roman"/>
          <w:sz w:val="24"/>
          <w:szCs w:val="24"/>
        </w:rPr>
        <w:t xml:space="preserve"> </w:t>
      </w:r>
      <w:r w:rsidR="00217A89" w:rsidRPr="000021BF">
        <w:rPr>
          <w:rFonts w:ascii="Times New Roman" w:hAnsi="Times New Roman" w:cs="Times New Roman"/>
          <w:sz w:val="24"/>
          <w:szCs w:val="24"/>
        </w:rPr>
        <w:t xml:space="preserve">of </w:t>
      </w:r>
      <w:r w:rsidR="00BF035E" w:rsidRPr="000021BF">
        <w:rPr>
          <w:rFonts w:ascii="Times New Roman" w:hAnsi="Times New Roman" w:cs="Times New Roman"/>
          <w:sz w:val="24"/>
          <w:szCs w:val="24"/>
        </w:rPr>
        <w:t>human beings and behaviors</w:t>
      </w:r>
      <w:r w:rsidR="004F3124" w:rsidRPr="000021BF">
        <w:rPr>
          <w:rFonts w:ascii="Times New Roman" w:hAnsi="Times New Roman" w:cs="Times New Roman"/>
          <w:sz w:val="24"/>
          <w:szCs w:val="24"/>
        </w:rPr>
        <w:t xml:space="preserve"> </w:t>
      </w:r>
      <w:r w:rsidR="00946B3E" w:rsidRPr="000021BF">
        <w:rPr>
          <w:rFonts w:ascii="Times New Roman" w:hAnsi="Times New Roman" w:cs="Times New Roman"/>
          <w:sz w:val="24"/>
          <w:szCs w:val="24"/>
        </w:rPr>
        <w:fldChar w:fldCharType="begin"/>
      </w:r>
      <w:r w:rsidR="00946B3E" w:rsidRPr="000021BF">
        <w:rPr>
          <w:rFonts w:ascii="Times New Roman" w:hAnsi="Times New Roman" w:cs="Times New Roman"/>
          <w:sz w:val="24"/>
          <w:szCs w:val="24"/>
        </w:rPr>
        <w:instrText>ADDIN RW.CITE{{653 Crossan,Frank 2003}}</w:instrText>
      </w:r>
      <w:r w:rsidR="00946B3E" w:rsidRPr="000021BF">
        <w:rPr>
          <w:rFonts w:ascii="Times New Roman" w:hAnsi="Times New Roman" w:cs="Times New Roman"/>
          <w:sz w:val="24"/>
          <w:szCs w:val="24"/>
        </w:rPr>
        <w:fldChar w:fldCharType="separate"/>
      </w:r>
      <w:r w:rsidR="00946B3E" w:rsidRPr="000021BF">
        <w:rPr>
          <w:rFonts w:ascii="Times New Roman" w:hAnsi="Times New Roman" w:cs="Times New Roman"/>
          <w:sz w:val="24"/>
          <w:szCs w:val="24"/>
        </w:rPr>
        <w:t>(Crossan, 2003)</w:t>
      </w:r>
      <w:r w:rsidR="00946B3E" w:rsidRPr="000021BF">
        <w:rPr>
          <w:rFonts w:ascii="Times New Roman" w:hAnsi="Times New Roman" w:cs="Times New Roman"/>
          <w:sz w:val="24"/>
          <w:szCs w:val="24"/>
        </w:rPr>
        <w:fldChar w:fldCharType="end"/>
      </w:r>
      <w:r w:rsidR="000931C9" w:rsidRPr="000021BF">
        <w:rPr>
          <w:rFonts w:ascii="Times New Roman" w:hAnsi="Times New Roman" w:cs="Times New Roman"/>
          <w:sz w:val="24"/>
          <w:szCs w:val="24"/>
        </w:rPr>
        <w:t>.</w:t>
      </w:r>
      <w:r w:rsidR="004A09EB" w:rsidRPr="000021BF">
        <w:rPr>
          <w:rFonts w:ascii="Times New Roman" w:hAnsi="Times New Roman" w:cs="Times New Roman"/>
          <w:sz w:val="24"/>
          <w:szCs w:val="24"/>
        </w:rPr>
        <w:t xml:space="preserve"> However, </w:t>
      </w:r>
      <w:r w:rsidR="00B04BC1" w:rsidRPr="000021BF">
        <w:rPr>
          <w:rFonts w:ascii="Times New Roman" w:hAnsi="Times New Roman" w:cs="Times New Roman"/>
          <w:sz w:val="24"/>
          <w:szCs w:val="24"/>
        </w:rPr>
        <w:t>research philosophy</w:t>
      </w:r>
      <w:r w:rsidR="005C3C35" w:rsidRPr="000021BF">
        <w:rPr>
          <w:rFonts w:ascii="Times New Roman" w:hAnsi="Times New Roman" w:cs="Times New Roman"/>
          <w:sz w:val="24"/>
          <w:szCs w:val="24"/>
        </w:rPr>
        <w:t xml:space="preserve"> relates to</w:t>
      </w:r>
      <w:r w:rsidR="00B04BC1" w:rsidRPr="000021BF">
        <w:rPr>
          <w:rFonts w:ascii="Times New Roman" w:hAnsi="Times New Roman" w:cs="Times New Roman"/>
          <w:sz w:val="24"/>
          <w:szCs w:val="24"/>
        </w:rPr>
        <w:t xml:space="preserve"> </w:t>
      </w:r>
      <w:r w:rsidR="00F607D7" w:rsidRPr="000021BF">
        <w:rPr>
          <w:rFonts w:ascii="Times New Roman" w:hAnsi="Times New Roman" w:cs="Times New Roman"/>
          <w:sz w:val="24"/>
          <w:szCs w:val="24"/>
        </w:rPr>
        <w:t>the key</w:t>
      </w:r>
      <w:r w:rsidR="00B04BC1" w:rsidRPr="000021BF">
        <w:rPr>
          <w:rFonts w:ascii="Times New Roman" w:hAnsi="Times New Roman" w:cs="Times New Roman"/>
          <w:sz w:val="24"/>
          <w:szCs w:val="24"/>
        </w:rPr>
        <w:t xml:space="preserve"> </w:t>
      </w:r>
      <w:r w:rsidR="005C3C35" w:rsidRPr="000021BF">
        <w:rPr>
          <w:rFonts w:ascii="Times New Roman" w:hAnsi="Times New Roman" w:cs="Times New Roman"/>
          <w:sz w:val="24"/>
          <w:szCs w:val="24"/>
        </w:rPr>
        <w:t xml:space="preserve">views and </w:t>
      </w:r>
      <w:r w:rsidR="00B04BC1" w:rsidRPr="000021BF">
        <w:rPr>
          <w:rFonts w:ascii="Times New Roman" w:hAnsi="Times New Roman" w:cs="Times New Roman"/>
          <w:sz w:val="24"/>
          <w:szCs w:val="24"/>
        </w:rPr>
        <w:t xml:space="preserve">assumptions </w:t>
      </w:r>
      <w:r w:rsidR="00F607D7" w:rsidRPr="000021BF">
        <w:rPr>
          <w:rFonts w:ascii="Times New Roman" w:hAnsi="Times New Roman" w:cs="Times New Roman"/>
          <w:sz w:val="24"/>
          <w:szCs w:val="24"/>
        </w:rPr>
        <w:t>which define</w:t>
      </w:r>
      <w:r w:rsidR="00884C54" w:rsidRPr="000021BF">
        <w:rPr>
          <w:rFonts w:ascii="Times New Roman" w:hAnsi="Times New Roman" w:cs="Times New Roman"/>
          <w:sz w:val="24"/>
          <w:szCs w:val="24"/>
        </w:rPr>
        <w:t>s</w:t>
      </w:r>
      <w:r w:rsidR="00F607D7" w:rsidRPr="000021BF">
        <w:rPr>
          <w:rFonts w:ascii="Times New Roman" w:hAnsi="Times New Roman" w:cs="Times New Roman"/>
          <w:sz w:val="24"/>
          <w:szCs w:val="24"/>
        </w:rPr>
        <w:t xml:space="preserve"> </w:t>
      </w:r>
      <w:r w:rsidR="005C3C35" w:rsidRPr="000021BF">
        <w:rPr>
          <w:rFonts w:ascii="Times New Roman" w:hAnsi="Times New Roman" w:cs="Times New Roman"/>
          <w:sz w:val="24"/>
          <w:szCs w:val="24"/>
        </w:rPr>
        <w:t>the</w:t>
      </w:r>
      <w:r w:rsidR="00884C54" w:rsidRPr="000021BF">
        <w:rPr>
          <w:rFonts w:ascii="Times New Roman" w:hAnsi="Times New Roman" w:cs="Times New Roman"/>
          <w:sz w:val="24"/>
          <w:szCs w:val="24"/>
        </w:rPr>
        <w:t xml:space="preserve"> essence of the</w:t>
      </w:r>
      <w:r w:rsidR="005C3C35" w:rsidRPr="000021BF">
        <w:rPr>
          <w:rFonts w:ascii="Times New Roman" w:hAnsi="Times New Roman" w:cs="Times New Roman"/>
          <w:sz w:val="24"/>
          <w:szCs w:val="24"/>
        </w:rPr>
        <w:t xml:space="preserve"> research process </w:t>
      </w:r>
      <w:r w:rsidR="00884C54" w:rsidRPr="000021BF">
        <w:rPr>
          <w:rFonts w:ascii="Times New Roman" w:hAnsi="Times New Roman" w:cs="Times New Roman"/>
          <w:sz w:val="24"/>
          <w:szCs w:val="24"/>
        </w:rPr>
        <w:t xml:space="preserve">and the links to </w:t>
      </w:r>
      <w:r w:rsidR="005C3C35" w:rsidRPr="000021BF">
        <w:rPr>
          <w:rFonts w:ascii="Times New Roman" w:hAnsi="Times New Roman" w:cs="Times New Roman"/>
          <w:sz w:val="24"/>
          <w:szCs w:val="24"/>
        </w:rPr>
        <w:t xml:space="preserve">the </w:t>
      </w:r>
      <w:r w:rsidR="00884C54" w:rsidRPr="000021BF">
        <w:rPr>
          <w:rFonts w:ascii="Times New Roman" w:hAnsi="Times New Roman" w:cs="Times New Roman"/>
          <w:sz w:val="24"/>
          <w:szCs w:val="24"/>
        </w:rPr>
        <w:t xml:space="preserve">research environment </w:t>
      </w:r>
      <w:r w:rsidR="005C3C35" w:rsidRPr="000021BF">
        <w:rPr>
          <w:rFonts w:ascii="Times New Roman" w:hAnsi="Times New Roman" w:cs="Times New Roman"/>
          <w:sz w:val="24"/>
          <w:szCs w:val="24"/>
        </w:rPr>
        <w:fldChar w:fldCharType="begin"/>
      </w:r>
      <w:r w:rsidR="005C3C35" w:rsidRPr="000021BF">
        <w:rPr>
          <w:rFonts w:ascii="Times New Roman" w:hAnsi="Times New Roman" w:cs="Times New Roman"/>
          <w:sz w:val="24"/>
          <w:szCs w:val="24"/>
        </w:rPr>
        <w:instrText>ADDIN RW.CITE{{649 Saunders,MarkNK 2011}}</w:instrText>
      </w:r>
      <w:r w:rsidR="005C3C35" w:rsidRPr="000021BF">
        <w:rPr>
          <w:rFonts w:ascii="Times New Roman" w:hAnsi="Times New Roman" w:cs="Times New Roman"/>
          <w:sz w:val="24"/>
          <w:szCs w:val="24"/>
        </w:rPr>
        <w:fldChar w:fldCharType="separate"/>
      </w:r>
      <w:r w:rsidR="0096661F" w:rsidRPr="000021BF">
        <w:rPr>
          <w:rFonts w:ascii="Times New Roman" w:hAnsi="Times New Roman" w:cs="Times New Roman"/>
          <w:sz w:val="24"/>
          <w:szCs w:val="24"/>
        </w:rPr>
        <w:t>(Saunders, 2011)</w:t>
      </w:r>
      <w:r w:rsidR="005C3C35" w:rsidRPr="000021BF">
        <w:rPr>
          <w:rFonts w:ascii="Times New Roman" w:hAnsi="Times New Roman" w:cs="Times New Roman"/>
          <w:sz w:val="24"/>
          <w:szCs w:val="24"/>
        </w:rPr>
        <w:fldChar w:fldCharType="end"/>
      </w:r>
      <w:r w:rsidR="00077AE9" w:rsidRPr="000021BF">
        <w:rPr>
          <w:rFonts w:ascii="Times New Roman" w:hAnsi="Times New Roman" w:cs="Times New Roman"/>
          <w:sz w:val="24"/>
          <w:szCs w:val="24"/>
        </w:rPr>
        <w:t>, hence,</w:t>
      </w:r>
      <w:r w:rsidR="001B2C2B" w:rsidRPr="000021BF">
        <w:rPr>
          <w:rFonts w:ascii="Times New Roman" w:hAnsi="Times New Roman" w:cs="Times New Roman"/>
          <w:sz w:val="24"/>
          <w:szCs w:val="24"/>
        </w:rPr>
        <w:t xml:space="preserve"> help researchers </w:t>
      </w:r>
      <w:r w:rsidR="00077AE9" w:rsidRPr="000021BF">
        <w:rPr>
          <w:rFonts w:ascii="Times New Roman" w:hAnsi="Times New Roman" w:cs="Times New Roman"/>
          <w:sz w:val="24"/>
          <w:szCs w:val="24"/>
        </w:rPr>
        <w:t>attain better</w:t>
      </w:r>
      <w:r w:rsidR="00B12CCA" w:rsidRPr="000021BF">
        <w:rPr>
          <w:rFonts w:ascii="Times New Roman" w:hAnsi="Times New Roman" w:cs="Times New Roman"/>
          <w:sz w:val="24"/>
          <w:szCs w:val="24"/>
        </w:rPr>
        <w:t xml:space="preserve"> </w:t>
      </w:r>
      <w:r w:rsidR="001B2C2B" w:rsidRPr="000021BF">
        <w:rPr>
          <w:rFonts w:ascii="Times New Roman" w:hAnsi="Times New Roman" w:cs="Times New Roman"/>
          <w:sz w:val="24"/>
          <w:szCs w:val="24"/>
        </w:rPr>
        <w:t xml:space="preserve">understanding of the study issue </w:t>
      </w:r>
      <w:r w:rsidR="00B12CCA" w:rsidRPr="000021BF">
        <w:rPr>
          <w:rFonts w:ascii="Times New Roman" w:hAnsi="Times New Roman" w:cs="Times New Roman"/>
          <w:sz w:val="24"/>
          <w:szCs w:val="24"/>
        </w:rPr>
        <w:fldChar w:fldCharType="begin"/>
      </w:r>
      <w:r w:rsidR="00B12CCA" w:rsidRPr="000021BF">
        <w:rPr>
          <w:rFonts w:ascii="Times New Roman" w:hAnsi="Times New Roman" w:cs="Times New Roman"/>
          <w:sz w:val="24"/>
          <w:szCs w:val="24"/>
        </w:rPr>
        <w:instrText>ADDIN RW.CITE{{131 Remenyi,Dan 1998}}</w:instrText>
      </w:r>
      <w:r w:rsidR="00B12CCA" w:rsidRPr="000021BF">
        <w:rPr>
          <w:rFonts w:ascii="Times New Roman" w:hAnsi="Times New Roman" w:cs="Times New Roman"/>
          <w:sz w:val="24"/>
          <w:szCs w:val="24"/>
        </w:rPr>
        <w:fldChar w:fldCharType="separate"/>
      </w:r>
      <w:r w:rsidR="009568AF" w:rsidRPr="000021BF">
        <w:rPr>
          <w:rFonts w:ascii="Times New Roman" w:hAnsi="Times New Roman" w:cs="Times New Roman"/>
          <w:sz w:val="24"/>
          <w:szCs w:val="24"/>
        </w:rPr>
        <w:t>(Remenyi and Williams, 1998)</w:t>
      </w:r>
      <w:r w:rsidR="00B12CCA" w:rsidRPr="000021BF">
        <w:rPr>
          <w:rFonts w:ascii="Times New Roman" w:hAnsi="Times New Roman" w:cs="Times New Roman"/>
          <w:sz w:val="24"/>
          <w:szCs w:val="24"/>
        </w:rPr>
        <w:fldChar w:fldCharType="end"/>
      </w:r>
      <w:r w:rsidR="005C3C35" w:rsidRPr="000021BF">
        <w:rPr>
          <w:rFonts w:ascii="Times New Roman" w:hAnsi="Times New Roman" w:cs="Times New Roman"/>
          <w:sz w:val="24"/>
          <w:szCs w:val="24"/>
        </w:rPr>
        <w:t>.</w:t>
      </w:r>
      <w:r>
        <w:rPr>
          <w:rFonts w:ascii="Times New Roman" w:hAnsi="Times New Roman" w:cs="Times New Roman"/>
          <w:sz w:val="24"/>
          <w:szCs w:val="24"/>
        </w:rPr>
        <w:t xml:space="preserve"> </w:t>
      </w:r>
      <w:r w:rsidR="00EB401C" w:rsidRPr="000021BF">
        <w:rPr>
          <w:rFonts w:ascii="Times New Roman" w:hAnsi="Times New Roman" w:cs="Times New Roman"/>
          <w:sz w:val="24"/>
          <w:szCs w:val="24"/>
        </w:rPr>
        <w:t>T</w:t>
      </w:r>
      <w:r w:rsidR="00E92650" w:rsidRPr="000021BF">
        <w:rPr>
          <w:rFonts w:ascii="Times New Roman" w:hAnsi="Times New Roman" w:cs="Times New Roman"/>
          <w:sz w:val="24"/>
          <w:szCs w:val="24"/>
        </w:rPr>
        <w:t>herefore, researchers should neither ignore any of the possible research method under the posited philosophies nor be directed toward a single research direction</w:t>
      </w:r>
      <w:r w:rsidR="00EB401C" w:rsidRPr="000021BF">
        <w:rPr>
          <w:rFonts w:ascii="Times New Roman" w:hAnsi="Times New Roman" w:cs="Times New Roman"/>
          <w:sz w:val="24"/>
          <w:szCs w:val="24"/>
        </w:rPr>
        <w:t xml:space="preserve"> taking into considerations, if possible and applicable, the characteristics of quantitative and qualitative approaches</w:t>
      </w:r>
      <w:r w:rsidR="00E92650" w:rsidRPr="000021BF">
        <w:rPr>
          <w:rFonts w:ascii="Times New Roman" w:hAnsi="Times New Roman" w:cs="Times New Roman"/>
          <w:sz w:val="24"/>
          <w:szCs w:val="24"/>
        </w:rPr>
        <w:t xml:space="preserve"> </w:t>
      </w:r>
      <w:r w:rsidR="00E92650" w:rsidRPr="000021BF">
        <w:rPr>
          <w:rFonts w:ascii="Times New Roman" w:hAnsi="Times New Roman" w:cs="Times New Roman"/>
          <w:sz w:val="24"/>
          <w:szCs w:val="24"/>
        </w:rPr>
        <w:fldChar w:fldCharType="begin"/>
      </w:r>
      <w:r w:rsidR="00EB401C" w:rsidRPr="000021BF">
        <w:rPr>
          <w:rFonts w:ascii="Times New Roman" w:hAnsi="Times New Roman" w:cs="Times New Roman"/>
          <w:sz w:val="24"/>
          <w:szCs w:val="24"/>
        </w:rPr>
        <w:instrText>ADDIN RW.CITE{{648 Avgousti,Kakia 2013; 656 Tashakkori,Abbas 1998}}</w:instrText>
      </w:r>
      <w:r w:rsidR="00E92650" w:rsidRPr="000021BF">
        <w:rPr>
          <w:rFonts w:ascii="Times New Roman" w:hAnsi="Times New Roman" w:cs="Times New Roman"/>
          <w:sz w:val="24"/>
          <w:szCs w:val="24"/>
        </w:rPr>
        <w:fldChar w:fldCharType="separate"/>
      </w:r>
      <w:r w:rsidR="00EB401C" w:rsidRPr="000021BF">
        <w:rPr>
          <w:rFonts w:ascii="Times New Roman" w:hAnsi="Times New Roman" w:cs="Times New Roman"/>
          <w:sz w:val="24"/>
          <w:szCs w:val="24"/>
        </w:rPr>
        <w:t>(Avgousti, 2013; Tashakkori and Teddlie, 1998)</w:t>
      </w:r>
      <w:r w:rsidR="00E92650" w:rsidRPr="000021BF">
        <w:rPr>
          <w:rFonts w:ascii="Times New Roman" w:hAnsi="Times New Roman" w:cs="Times New Roman"/>
          <w:sz w:val="24"/>
          <w:szCs w:val="24"/>
        </w:rPr>
        <w:fldChar w:fldCharType="end"/>
      </w:r>
      <w:r w:rsidR="00E92650" w:rsidRPr="000021BF">
        <w:rPr>
          <w:rFonts w:ascii="Times New Roman" w:hAnsi="Times New Roman" w:cs="Times New Roman"/>
          <w:sz w:val="24"/>
          <w:szCs w:val="24"/>
        </w:rPr>
        <w:t xml:space="preserve">. </w:t>
      </w:r>
      <w:r w:rsidR="00DB5FA1" w:rsidRPr="000021BF">
        <w:rPr>
          <w:rFonts w:ascii="Times New Roman" w:hAnsi="Times New Roman" w:cs="Times New Roman"/>
          <w:sz w:val="24"/>
          <w:szCs w:val="24"/>
        </w:rPr>
        <w:t>The currently considered opposing philosophies shall be considered as complementing procedures falling on the same continuum leading to enhanced view of research</w:t>
      </w:r>
      <w:r w:rsidR="00727CFF" w:rsidRPr="000021BF">
        <w:rPr>
          <w:rFonts w:ascii="Times New Roman" w:hAnsi="Times New Roman" w:cs="Times New Roman"/>
          <w:sz w:val="24"/>
          <w:szCs w:val="24"/>
        </w:rPr>
        <w:t>.</w:t>
      </w:r>
    </w:p>
    <w:p w14:paraId="3C509EDD" w14:textId="2472C158" w:rsidR="00C354C8" w:rsidRPr="000021BF" w:rsidRDefault="00A66CE7" w:rsidP="005C3C35">
      <w:pPr>
        <w:spacing w:line="480" w:lineRule="auto"/>
        <w:jc w:val="both"/>
        <w:rPr>
          <w:rFonts w:ascii="Times New Roman" w:hAnsi="Times New Roman" w:cs="Times New Roman"/>
          <w:sz w:val="24"/>
          <w:szCs w:val="24"/>
        </w:rPr>
      </w:pPr>
      <w:r w:rsidRPr="000021BF">
        <w:rPr>
          <w:rFonts w:ascii="Times New Roman" w:hAnsi="Times New Roman" w:cs="Times New Roman"/>
          <w:sz w:val="24"/>
          <w:szCs w:val="24"/>
        </w:rPr>
        <w:lastRenderedPageBreak/>
        <w:t>This study is built to explore and test the direct and indirect influence of the independent variable; i.e. sustainable HRM, on the dependent variables through the prescribed mediating factors.</w:t>
      </w:r>
      <w:r w:rsidR="00083619">
        <w:rPr>
          <w:rFonts w:ascii="Times New Roman" w:hAnsi="Times New Roman" w:cs="Times New Roman"/>
          <w:sz w:val="24"/>
          <w:szCs w:val="24"/>
        </w:rPr>
        <w:t xml:space="preserve"> </w:t>
      </w:r>
      <w:r w:rsidR="00B27837" w:rsidRPr="000021BF">
        <w:rPr>
          <w:rFonts w:ascii="Times New Roman" w:hAnsi="Times New Roman" w:cs="Times New Roman"/>
          <w:sz w:val="24"/>
          <w:szCs w:val="24"/>
        </w:rPr>
        <w:t>Accordingly, the research strategy was constructed using the theoretical base to generate the study hypotheses.</w:t>
      </w:r>
      <w:r w:rsidR="00083619">
        <w:rPr>
          <w:rFonts w:ascii="Times New Roman" w:hAnsi="Times New Roman" w:cs="Times New Roman"/>
          <w:sz w:val="24"/>
          <w:szCs w:val="24"/>
        </w:rPr>
        <w:t xml:space="preserve"> </w:t>
      </w:r>
      <w:r w:rsidR="00B04BC1" w:rsidRPr="000021BF">
        <w:rPr>
          <w:rFonts w:ascii="Times New Roman" w:hAnsi="Times New Roman" w:cs="Times New Roman"/>
          <w:sz w:val="24"/>
          <w:szCs w:val="24"/>
        </w:rPr>
        <w:t xml:space="preserve">The ontological </w:t>
      </w:r>
      <w:r w:rsidR="009166D2" w:rsidRPr="000021BF">
        <w:rPr>
          <w:rFonts w:ascii="Times New Roman" w:hAnsi="Times New Roman" w:cs="Times New Roman"/>
          <w:sz w:val="24"/>
          <w:szCs w:val="24"/>
        </w:rPr>
        <w:t>foundation</w:t>
      </w:r>
      <w:r w:rsidR="00B04BC1" w:rsidRPr="000021BF">
        <w:rPr>
          <w:rFonts w:ascii="Times New Roman" w:hAnsi="Times New Roman" w:cs="Times New Roman"/>
          <w:sz w:val="24"/>
          <w:szCs w:val="24"/>
        </w:rPr>
        <w:t xml:space="preserve"> of this study is the prediction of human behaviors</w:t>
      </w:r>
      <w:r w:rsidR="009166D2" w:rsidRPr="000021BF">
        <w:rPr>
          <w:rFonts w:ascii="Times New Roman" w:hAnsi="Times New Roman" w:cs="Times New Roman"/>
          <w:sz w:val="24"/>
          <w:szCs w:val="24"/>
        </w:rPr>
        <w:t xml:space="preserve"> and attitudes</w:t>
      </w:r>
      <w:r w:rsidR="00B04BC1" w:rsidRPr="000021BF">
        <w:rPr>
          <w:rFonts w:ascii="Times New Roman" w:hAnsi="Times New Roman" w:cs="Times New Roman"/>
          <w:sz w:val="24"/>
          <w:szCs w:val="24"/>
        </w:rPr>
        <w:t>, which are observable facts</w:t>
      </w:r>
      <w:r w:rsidR="009166D2" w:rsidRPr="000021BF">
        <w:rPr>
          <w:rFonts w:ascii="Times New Roman" w:hAnsi="Times New Roman" w:cs="Times New Roman"/>
          <w:sz w:val="24"/>
          <w:szCs w:val="24"/>
        </w:rPr>
        <w:t xml:space="preserve"> that are measures through individual perceptions and aimed to help</w:t>
      </w:r>
      <w:r w:rsidR="00B04BC1" w:rsidRPr="000021BF">
        <w:rPr>
          <w:rFonts w:ascii="Times New Roman" w:hAnsi="Times New Roman" w:cs="Times New Roman"/>
          <w:sz w:val="24"/>
          <w:szCs w:val="24"/>
        </w:rPr>
        <w:t xml:space="preserve"> explain </w:t>
      </w:r>
      <w:r w:rsidR="009166D2" w:rsidRPr="000021BF">
        <w:rPr>
          <w:rFonts w:ascii="Times New Roman" w:hAnsi="Times New Roman" w:cs="Times New Roman"/>
          <w:sz w:val="24"/>
          <w:szCs w:val="24"/>
        </w:rPr>
        <w:t>the study relationships as an effort to expand the possibility of generalization</w:t>
      </w:r>
      <w:r w:rsidR="00B04BC1" w:rsidRPr="000021BF">
        <w:rPr>
          <w:rFonts w:ascii="Times New Roman" w:hAnsi="Times New Roman" w:cs="Times New Roman"/>
          <w:sz w:val="24"/>
          <w:szCs w:val="24"/>
        </w:rPr>
        <w:t>.</w:t>
      </w:r>
      <w:r w:rsidR="00083619">
        <w:rPr>
          <w:rFonts w:ascii="Times New Roman" w:hAnsi="Times New Roman" w:cs="Times New Roman"/>
          <w:sz w:val="24"/>
          <w:szCs w:val="24"/>
        </w:rPr>
        <w:t xml:space="preserve"> </w:t>
      </w:r>
      <w:r w:rsidR="00B04BC1" w:rsidRPr="000021BF">
        <w:rPr>
          <w:rFonts w:ascii="Times New Roman" w:hAnsi="Times New Roman" w:cs="Times New Roman"/>
          <w:sz w:val="24"/>
          <w:szCs w:val="24"/>
        </w:rPr>
        <w:t xml:space="preserve">The epistemological </w:t>
      </w:r>
      <w:r w:rsidR="000F5759" w:rsidRPr="000021BF">
        <w:rPr>
          <w:rFonts w:ascii="Times New Roman" w:hAnsi="Times New Roman" w:cs="Times New Roman"/>
          <w:sz w:val="24"/>
          <w:szCs w:val="24"/>
        </w:rPr>
        <w:t>foundation of this study</w:t>
      </w:r>
      <w:r w:rsidR="00B04BC1" w:rsidRPr="000021BF">
        <w:rPr>
          <w:rFonts w:ascii="Times New Roman" w:hAnsi="Times New Roman" w:cs="Times New Roman"/>
          <w:sz w:val="24"/>
          <w:szCs w:val="24"/>
        </w:rPr>
        <w:t xml:space="preserve"> is the positivism paradigm, an approach </w:t>
      </w:r>
      <w:r w:rsidR="00C4757D" w:rsidRPr="000021BF">
        <w:rPr>
          <w:rFonts w:ascii="Times New Roman" w:hAnsi="Times New Roman" w:cs="Times New Roman"/>
          <w:sz w:val="24"/>
          <w:szCs w:val="24"/>
        </w:rPr>
        <w:t xml:space="preserve">that is heavily utilized in </w:t>
      </w:r>
      <w:r w:rsidR="00B04BC1" w:rsidRPr="000021BF">
        <w:rPr>
          <w:rFonts w:ascii="Times New Roman" w:hAnsi="Times New Roman" w:cs="Times New Roman"/>
          <w:sz w:val="24"/>
          <w:szCs w:val="24"/>
        </w:rPr>
        <w:t xml:space="preserve">social </w:t>
      </w:r>
      <w:r w:rsidR="00484FA7" w:rsidRPr="000021BF">
        <w:rPr>
          <w:rFonts w:ascii="Times New Roman" w:hAnsi="Times New Roman" w:cs="Times New Roman"/>
          <w:sz w:val="24"/>
          <w:szCs w:val="24"/>
        </w:rPr>
        <w:t xml:space="preserve">science as a research model </w:t>
      </w:r>
      <w:r w:rsidR="00B04BC1" w:rsidRPr="000021BF">
        <w:rPr>
          <w:rFonts w:ascii="Times New Roman" w:hAnsi="Times New Roman" w:cs="Times New Roman"/>
          <w:sz w:val="24"/>
          <w:szCs w:val="24"/>
        </w:rPr>
        <w:t>to investigat</w:t>
      </w:r>
      <w:r w:rsidR="00484FA7" w:rsidRPr="000021BF">
        <w:rPr>
          <w:rFonts w:ascii="Times New Roman" w:hAnsi="Times New Roman" w:cs="Times New Roman"/>
          <w:sz w:val="24"/>
          <w:szCs w:val="24"/>
        </w:rPr>
        <w:t>e</w:t>
      </w:r>
      <w:r w:rsidR="00B04BC1" w:rsidRPr="000021BF">
        <w:rPr>
          <w:rFonts w:ascii="Times New Roman" w:hAnsi="Times New Roman" w:cs="Times New Roman"/>
          <w:sz w:val="24"/>
          <w:szCs w:val="24"/>
        </w:rPr>
        <w:t xml:space="preserve"> the social</w:t>
      </w:r>
      <w:r w:rsidR="00484FA7" w:rsidRPr="000021BF">
        <w:rPr>
          <w:rFonts w:ascii="Times New Roman" w:hAnsi="Times New Roman" w:cs="Times New Roman"/>
          <w:sz w:val="24"/>
          <w:szCs w:val="24"/>
        </w:rPr>
        <w:t xml:space="preserve"> settings </w:t>
      </w:r>
      <w:r w:rsidR="00484FA7" w:rsidRPr="000021BF">
        <w:rPr>
          <w:rFonts w:ascii="Times New Roman" w:hAnsi="Times New Roman" w:cs="Times New Roman"/>
          <w:sz w:val="24"/>
          <w:szCs w:val="24"/>
        </w:rPr>
        <w:fldChar w:fldCharType="begin"/>
      </w:r>
      <w:r w:rsidR="00484FA7" w:rsidRPr="000021BF">
        <w:rPr>
          <w:rFonts w:ascii="Times New Roman" w:hAnsi="Times New Roman" w:cs="Times New Roman"/>
          <w:sz w:val="24"/>
          <w:szCs w:val="24"/>
        </w:rPr>
        <w:instrText>ADDIN RW.CITE{{653 Crossan,Frank 2003}}</w:instrText>
      </w:r>
      <w:r w:rsidR="00484FA7" w:rsidRPr="000021BF">
        <w:rPr>
          <w:rFonts w:ascii="Times New Roman" w:hAnsi="Times New Roman" w:cs="Times New Roman"/>
          <w:sz w:val="24"/>
          <w:szCs w:val="24"/>
        </w:rPr>
        <w:fldChar w:fldCharType="separate"/>
      </w:r>
      <w:r w:rsidR="00484FA7" w:rsidRPr="000021BF">
        <w:rPr>
          <w:rFonts w:ascii="Times New Roman" w:hAnsi="Times New Roman" w:cs="Times New Roman"/>
          <w:sz w:val="24"/>
          <w:szCs w:val="24"/>
        </w:rPr>
        <w:t>(Crossan, 2003)</w:t>
      </w:r>
      <w:r w:rsidR="00484FA7" w:rsidRPr="000021BF">
        <w:rPr>
          <w:rFonts w:ascii="Times New Roman" w:hAnsi="Times New Roman" w:cs="Times New Roman"/>
          <w:sz w:val="24"/>
          <w:szCs w:val="24"/>
        </w:rPr>
        <w:fldChar w:fldCharType="end"/>
      </w:r>
      <w:r w:rsidR="00E94EB1" w:rsidRPr="000021BF">
        <w:rPr>
          <w:rFonts w:ascii="Times New Roman" w:hAnsi="Times New Roman" w:cs="Times New Roman"/>
          <w:sz w:val="24"/>
          <w:szCs w:val="24"/>
        </w:rPr>
        <w:t>. The positivism paradigm is associated with the generation of quantifiable measures (data) and further associate such measures to statistical tests and analysis to relate different constructs in causal relationships aiming at reaching a generalization scheme to expand the research and knowledge basis</w:t>
      </w:r>
      <w:r w:rsidR="00083619">
        <w:rPr>
          <w:rFonts w:ascii="Times New Roman" w:hAnsi="Times New Roman" w:cs="Times New Roman"/>
          <w:sz w:val="24"/>
          <w:szCs w:val="24"/>
        </w:rPr>
        <w:t xml:space="preserve"> </w:t>
      </w:r>
      <w:r w:rsidR="005A149A" w:rsidRPr="000021BF">
        <w:rPr>
          <w:rFonts w:ascii="Times New Roman" w:hAnsi="Times New Roman" w:cs="Times New Roman"/>
          <w:sz w:val="24"/>
          <w:szCs w:val="24"/>
        </w:rPr>
        <w:fldChar w:fldCharType="begin"/>
      </w:r>
      <w:r w:rsidR="005A149A" w:rsidRPr="000021BF">
        <w:rPr>
          <w:rFonts w:ascii="Times New Roman" w:hAnsi="Times New Roman" w:cs="Times New Roman"/>
          <w:sz w:val="24"/>
          <w:szCs w:val="24"/>
        </w:rPr>
        <w:instrText>ADDIN RW.CITE{{657 Williams,Carrie 2007}}</w:instrText>
      </w:r>
      <w:r w:rsidR="005A149A" w:rsidRPr="000021BF">
        <w:rPr>
          <w:rFonts w:ascii="Times New Roman" w:hAnsi="Times New Roman" w:cs="Times New Roman"/>
          <w:sz w:val="24"/>
          <w:szCs w:val="24"/>
        </w:rPr>
        <w:fldChar w:fldCharType="separate"/>
      </w:r>
      <w:r w:rsidR="005A149A" w:rsidRPr="000021BF">
        <w:rPr>
          <w:rFonts w:ascii="Times New Roman" w:hAnsi="Times New Roman" w:cs="Times New Roman"/>
          <w:sz w:val="24"/>
          <w:szCs w:val="24"/>
        </w:rPr>
        <w:t>(Williams, 2007)</w:t>
      </w:r>
      <w:r w:rsidR="005A149A" w:rsidRPr="000021BF">
        <w:rPr>
          <w:rFonts w:ascii="Times New Roman" w:hAnsi="Times New Roman" w:cs="Times New Roman"/>
          <w:sz w:val="24"/>
          <w:szCs w:val="24"/>
        </w:rPr>
        <w:fldChar w:fldCharType="end"/>
      </w:r>
      <w:r w:rsidR="00E94EB1" w:rsidRPr="000021BF">
        <w:rPr>
          <w:rFonts w:ascii="Times New Roman" w:hAnsi="Times New Roman" w:cs="Times New Roman"/>
          <w:sz w:val="24"/>
          <w:szCs w:val="24"/>
        </w:rPr>
        <w:t>.</w:t>
      </w:r>
      <w:r w:rsidR="00083619">
        <w:rPr>
          <w:rFonts w:ascii="Times New Roman" w:hAnsi="Times New Roman" w:cs="Times New Roman"/>
          <w:sz w:val="24"/>
          <w:szCs w:val="24"/>
        </w:rPr>
        <w:t xml:space="preserve"> </w:t>
      </w:r>
      <w:r w:rsidR="00E94EB1" w:rsidRPr="000021BF">
        <w:rPr>
          <w:rFonts w:ascii="Times New Roman" w:hAnsi="Times New Roman" w:cs="Times New Roman"/>
          <w:sz w:val="24"/>
          <w:szCs w:val="24"/>
        </w:rPr>
        <w:t>Hence</w:t>
      </w:r>
      <w:r w:rsidR="00FC10B9" w:rsidRPr="000021BF">
        <w:rPr>
          <w:rFonts w:ascii="Times New Roman" w:hAnsi="Times New Roman" w:cs="Times New Roman"/>
          <w:sz w:val="24"/>
          <w:szCs w:val="24"/>
        </w:rPr>
        <w:t>,</w:t>
      </w:r>
      <w:r w:rsidR="00E94EB1" w:rsidRPr="000021BF">
        <w:rPr>
          <w:rFonts w:ascii="Times New Roman" w:hAnsi="Times New Roman" w:cs="Times New Roman"/>
          <w:sz w:val="24"/>
          <w:szCs w:val="24"/>
        </w:rPr>
        <w:t xml:space="preserve"> the positivism paradigm is associated with quantitative research approaches</w:t>
      </w:r>
      <w:r w:rsidR="00AB2CE1" w:rsidRPr="000021BF">
        <w:rPr>
          <w:rFonts w:ascii="Times New Roman" w:hAnsi="Times New Roman" w:cs="Times New Roman"/>
          <w:sz w:val="24"/>
          <w:szCs w:val="24"/>
        </w:rPr>
        <w:t xml:space="preserve"> which</w:t>
      </w:r>
      <w:r w:rsidR="00FC10B9" w:rsidRPr="000021BF">
        <w:rPr>
          <w:rFonts w:ascii="Times New Roman" w:hAnsi="Times New Roman" w:cs="Times New Roman"/>
          <w:sz w:val="24"/>
          <w:szCs w:val="24"/>
        </w:rPr>
        <w:t xml:space="preserve"> is based on a strong academic tradition that places more trust in numbers in representing opinions and concepts </w:t>
      </w:r>
      <w:r w:rsidR="007E7B66" w:rsidRPr="000021BF">
        <w:rPr>
          <w:rFonts w:ascii="Times New Roman" w:hAnsi="Times New Roman" w:cs="Times New Roman"/>
          <w:sz w:val="24"/>
          <w:szCs w:val="24"/>
        </w:rPr>
        <w:fldChar w:fldCharType="begin"/>
      </w:r>
      <w:r w:rsidR="00750493" w:rsidRPr="000021BF">
        <w:rPr>
          <w:rFonts w:ascii="Times New Roman" w:hAnsi="Times New Roman" w:cs="Times New Roman"/>
          <w:sz w:val="24"/>
          <w:szCs w:val="24"/>
        </w:rPr>
        <w:instrText>ADDIN RW.CITE{{660 Amaratunga,Dilanthi 2002}}</w:instrText>
      </w:r>
      <w:r w:rsidR="007E7B66" w:rsidRPr="000021BF">
        <w:rPr>
          <w:rFonts w:ascii="Times New Roman" w:hAnsi="Times New Roman" w:cs="Times New Roman"/>
          <w:sz w:val="24"/>
          <w:szCs w:val="24"/>
        </w:rPr>
        <w:fldChar w:fldCharType="separate"/>
      </w:r>
      <w:r w:rsidR="00750493" w:rsidRPr="000021BF">
        <w:rPr>
          <w:rFonts w:ascii="Times New Roman" w:hAnsi="Times New Roman" w:cs="Times New Roman"/>
          <w:sz w:val="24"/>
          <w:szCs w:val="24"/>
        </w:rPr>
        <w:t>(Amaratunga</w:t>
      </w:r>
      <w:r w:rsidR="00750493" w:rsidRPr="000021BF">
        <w:rPr>
          <w:rFonts w:ascii="Times New Roman" w:hAnsi="Times New Roman" w:cs="Times New Roman"/>
          <w:i/>
          <w:sz w:val="24"/>
          <w:szCs w:val="24"/>
        </w:rPr>
        <w:t xml:space="preserve"> et al.</w:t>
      </w:r>
      <w:r w:rsidR="00750493" w:rsidRPr="000021BF">
        <w:rPr>
          <w:rFonts w:ascii="Times New Roman" w:hAnsi="Times New Roman" w:cs="Times New Roman"/>
          <w:sz w:val="24"/>
          <w:szCs w:val="24"/>
        </w:rPr>
        <w:t>, 2002)</w:t>
      </w:r>
      <w:r w:rsidR="007E7B66" w:rsidRPr="000021BF">
        <w:rPr>
          <w:rFonts w:ascii="Times New Roman" w:hAnsi="Times New Roman" w:cs="Times New Roman"/>
          <w:sz w:val="24"/>
          <w:szCs w:val="24"/>
        </w:rPr>
        <w:fldChar w:fldCharType="end"/>
      </w:r>
      <w:r w:rsidR="00FC10B9" w:rsidRPr="000021BF">
        <w:rPr>
          <w:rFonts w:ascii="Times New Roman" w:hAnsi="Times New Roman" w:cs="Times New Roman"/>
          <w:sz w:val="24"/>
          <w:szCs w:val="24"/>
        </w:rPr>
        <w:t>.</w:t>
      </w:r>
      <w:r w:rsidR="00083619">
        <w:rPr>
          <w:rFonts w:ascii="Times New Roman" w:hAnsi="Times New Roman" w:cs="Times New Roman"/>
          <w:sz w:val="24"/>
          <w:szCs w:val="24"/>
        </w:rPr>
        <w:t xml:space="preserve"> </w:t>
      </w:r>
      <w:r w:rsidR="005A149A" w:rsidRPr="000021BF">
        <w:rPr>
          <w:rFonts w:ascii="Times New Roman" w:hAnsi="Times New Roman" w:cs="Times New Roman"/>
          <w:sz w:val="24"/>
          <w:szCs w:val="24"/>
        </w:rPr>
        <w:t>Accordingly, this study will adopt the positivism paradigm and subsequently the quantitative approach to test the study framework in an aim to be able to explain the causal relationships proposed by the study.</w:t>
      </w:r>
    </w:p>
    <w:p w14:paraId="35979C61" w14:textId="0B3B4D8E" w:rsidR="00EE22CD" w:rsidRPr="000021BF" w:rsidRDefault="00C354C8" w:rsidP="00EE22CD">
      <w:pPr>
        <w:pStyle w:val="Heading2"/>
        <w:numPr>
          <w:ilvl w:val="1"/>
          <w:numId w:val="1"/>
        </w:numPr>
        <w:spacing w:line="480" w:lineRule="auto"/>
        <w:ind w:left="540" w:hanging="540"/>
        <w:jc w:val="center"/>
        <w:rPr>
          <w:rFonts w:ascii="Times New Roman" w:hAnsi="Times New Roman" w:cs="Times New Roman"/>
          <w:color w:val="000000" w:themeColor="text1"/>
          <w:sz w:val="28"/>
          <w:szCs w:val="28"/>
        </w:rPr>
      </w:pPr>
      <w:bookmarkStart w:id="1853" w:name="_Toc26277579"/>
      <w:r w:rsidRPr="000021BF">
        <w:rPr>
          <w:rFonts w:ascii="Times New Roman" w:hAnsi="Times New Roman" w:cs="Times New Roman"/>
          <w:color w:val="000000" w:themeColor="text1"/>
          <w:sz w:val="28"/>
          <w:szCs w:val="28"/>
        </w:rPr>
        <w:t>Research Approach</w:t>
      </w:r>
      <w:bookmarkEnd w:id="1853"/>
    </w:p>
    <w:p w14:paraId="3349A937" w14:textId="3D3CFB47" w:rsidR="00321072" w:rsidRPr="000021BF" w:rsidRDefault="004A523F" w:rsidP="00883D8A">
      <w:pPr>
        <w:spacing w:line="480" w:lineRule="auto"/>
        <w:jc w:val="both"/>
        <w:rPr>
          <w:rFonts w:ascii="Times New Roman" w:hAnsi="Times New Roman" w:cs="Times New Roman"/>
          <w:sz w:val="24"/>
          <w:szCs w:val="24"/>
        </w:rPr>
      </w:pPr>
      <w:r w:rsidRPr="000021BF">
        <w:rPr>
          <w:rFonts w:ascii="Times New Roman" w:hAnsi="Times New Roman" w:cs="Times New Roman"/>
          <w:sz w:val="24"/>
          <w:szCs w:val="24"/>
        </w:rPr>
        <w:t>Several research approaches exist in literature.</w:t>
      </w:r>
      <w:r w:rsidR="00083619">
        <w:rPr>
          <w:rFonts w:ascii="Times New Roman" w:hAnsi="Times New Roman" w:cs="Times New Roman"/>
          <w:sz w:val="24"/>
          <w:szCs w:val="24"/>
        </w:rPr>
        <w:t xml:space="preserve"> </w:t>
      </w:r>
      <w:r w:rsidR="00ED3896" w:rsidRPr="000021BF">
        <w:rPr>
          <w:rFonts w:ascii="Times New Roman" w:hAnsi="Times New Roman" w:cs="Times New Roman"/>
          <w:sz w:val="24"/>
          <w:szCs w:val="24"/>
        </w:rPr>
        <w:t xml:space="preserve">Among these research approaches is the hypothetic-deductive approach, one of the most used approaches by </w:t>
      </w:r>
      <w:r w:rsidR="00ED3896" w:rsidRPr="000021BF">
        <w:rPr>
          <w:rFonts w:ascii="Times New Roman" w:hAnsi="Times New Roman" w:cs="Times New Roman"/>
          <w:sz w:val="24"/>
          <w:szCs w:val="24"/>
        </w:rPr>
        <w:lastRenderedPageBreak/>
        <w:t>researchers</w:t>
      </w:r>
      <w:r w:rsidR="003D7512" w:rsidRPr="000021BF">
        <w:rPr>
          <w:rFonts w:ascii="Times New Roman" w:hAnsi="Times New Roman" w:cs="Times New Roman"/>
          <w:sz w:val="24"/>
          <w:szCs w:val="24"/>
        </w:rPr>
        <w:t xml:space="preserve"> </w:t>
      </w:r>
      <w:r w:rsidR="003D7512" w:rsidRPr="000021BF">
        <w:rPr>
          <w:rFonts w:ascii="Times New Roman" w:hAnsi="Times New Roman" w:cs="Times New Roman"/>
          <w:sz w:val="24"/>
          <w:szCs w:val="24"/>
        </w:rPr>
        <w:fldChar w:fldCharType="begin"/>
      </w:r>
      <w:r w:rsidR="00750493" w:rsidRPr="000021BF">
        <w:rPr>
          <w:rFonts w:ascii="Times New Roman" w:hAnsi="Times New Roman" w:cs="Times New Roman"/>
          <w:sz w:val="24"/>
          <w:szCs w:val="24"/>
        </w:rPr>
        <w:instrText>ADDIN RW.CITE{{659 Gabriel,A. 2013; 660 Amaratunga,Dilanthi 2002}}</w:instrText>
      </w:r>
      <w:r w:rsidR="003D7512" w:rsidRPr="000021BF">
        <w:rPr>
          <w:rFonts w:ascii="Times New Roman" w:hAnsi="Times New Roman" w:cs="Times New Roman"/>
          <w:sz w:val="24"/>
          <w:szCs w:val="24"/>
        </w:rPr>
        <w:fldChar w:fldCharType="separate"/>
      </w:r>
      <w:r w:rsidR="00750493" w:rsidRPr="000021BF">
        <w:rPr>
          <w:rFonts w:ascii="Times New Roman" w:hAnsi="Times New Roman" w:cs="Times New Roman"/>
          <w:sz w:val="24"/>
          <w:szCs w:val="24"/>
        </w:rPr>
        <w:t>(Amaratunga</w:t>
      </w:r>
      <w:r w:rsidR="00750493" w:rsidRPr="000021BF">
        <w:rPr>
          <w:rFonts w:ascii="Times New Roman" w:hAnsi="Times New Roman" w:cs="Times New Roman"/>
          <w:i/>
          <w:sz w:val="24"/>
          <w:szCs w:val="24"/>
        </w:rPr>
        <w:t xml:space="preserve"> et al.</w:t>
      </w:r>
      <w:r w:rsidR="00750493" w:rsidRPr="000021BF">
        <w:rPr>
          <w:rFonts w:ascii="Times New Roman" w:hAnsi="Times New Roman" w:cs="Times New Roman"/>
          <w:sz w:val="24"/>
          <w:szCs w:val="24"/>
        </w:rPr>
        <w:t>, 2002; Gabriel and Violato, 2013)</w:t>
      </w:r>
      <w:r w:rsidR="003D7512" w:rsidRPr="000021BF">
        <w:rPr>
          <w:rFonts w:ascii="Times New Roman" w:hAnsi="Times New Roman" w:cs="Times New Roman"/>
          <w:sz w:val="24"/>
          <w:szCs w:val="24"/>
        </w:rPr>
        <w:fldChar w:fldCharType="end"/>
      </w:r>
      <w:r w:rsidR="00883D8A" w:rsidRPr="000021BF">
        <w:rPr>
          <w:rFonts w:ascii="Times New Roman" w:hAnsi="Times New Roman" w:cs="Times New Roman"/>
          <w:sz w:val="24"/>
          <w:szCs w:val="24"/>
        </w:rPr>
        <w:t xml:space="preserve"> </w:t>
      </w:r>
      <w:r w:rsidR="00ED3896" w:rsidRPr="000021BF">
        <w:rPr>
          <w:rFonts w:ascii="Times New Roman" w:hAnsi="Times New Roman" w:cs="Times New Roman"/>
          <w:sz w:val="24"/>
          <w:szCs w:val="24"/>
        </w:rPr>
        <w:t>which</w:t>
      </w:r>
      <w:r w:rsidR="00883D8A" w:rsidRPr="000021BF">
        <w:rPr>
          <w:rFonts w:ascii="Times New Roman" w:hAnsi="Times New Roman" w:cs="Times New Roman"/>
          <w:sz w:val="24"/>
          <w:szCs w:val="24"/>
        </w:rPr>
        <w:t xml:space="preserve"> this study is adapting.</w:t>
      </w:r>
      <w:r w:rsidR="00083619">
        <w:rPr>
          <w:rFonts w:ascii="Times New Roman" w:hAnsi="Times New Roman" w:cs="Times New Roman"/>
          <w:sz w:val="24"/>
          <w:szCs w:val="24"/>
        </w:rPr>
        <w:t xml:space="preserve"> </w:t>
      </w:r>
      <w:r w:rsidR="00883D8A" w:rsidRPr="000021BF">
        <w:rPr>
          <w:rFonts w:ascii="Times New Roman" w:hAnsi="Times New Roman" w:cs="Times New Roman"/>
          <w:sz w:val="24"/>
          <w:szCs w:val="24"/>
        </w:rPr>
        <w:t xml:space="preserve">This approach is </w:t>
      </w:r>
      <w:r w:rsidR="008F75CD" w:rsidRPr="000021BF">
        <w:rPr>
          <w:rFonts w:ascii="Times New Roman" w:hAnsi="Times New Roman" w:cs="Times New Roman"/>
          <w:sz w:val="24"/>
          <w:szCs w:val="24"/>
        </w:rPr>
        <w:t xml:space="preserve">widely </w:t>
      </w:r>
      <w:r w:rsidR="00883D8A" w:rsidRPr="000021BF">
        <w:rPr>
          <w:rFonts w:ascii="Times New Roman" w:hAnsi="Times New Roman" w:cs="Times New Roman"/>
          <w:sz w:val="24"/>
          <w:szCs w:val="24"/>
        </w:rPr>
        <w:t>adapted by positivist to explore the</w:t>
      </w:r>
      <w:r w:rsidR="007915EB" w:rsidRPr="000021BF">
        <w:rPr>
          <w:rFonts w:ascii="Times New Roman" w:hAnsi="Times New Roman" w:cs="Times New Roman"/>
          <w:sz w:val="24"/>
          <w:szCs w:val="24"/>
        </w:rPr>
        <w:t xml:space="preserve"> field of</w:t>
      </w:r>
      <w:r w:rsidR="00883D8A" w:rsidRPr="000021BF">
        <w:rPr>
          <w:rFonts w:ascii="Times New Roman" w:hAnsi="Times New Roman" w:cs="Times New Roman"/>
          <w:sz w:val="24"/>
          <w:szCs w:val="24"/>
        </w:rPr>
        <w:t xml:space="preserve"> social research </w:t>
      </w:r>
      <w:r w:rsidR="007915EB" w:rsidRPr="000021BF">
        <w:rPr>
          <w:rFonts w:ascii="Times New Roman" w:hAnsi="Times New Roman" w:cs="Times New Roman"/>
          <w:sz w:val="24"/>
          <w:szCs w:val="24"/>
        </w:rPr>
        <w:t>through</w:t>
      </w:r>
      <w:r w:rsidR="00883D8A" w:rsidRPr="000021BF">
        <w:rPr>
          <w:rFonts w:ascii="Times New Roman" w:hAnsi="Times New Roman" w:cs="Times New Roman"/>
          <w:sz w:val="24"/>
          <w:szCs w:val="24"/>
        </w:rPr>
        <w:t xml:space="preserve"> the assumption of</w:t>
      </w:r>
      <w:r w:rsidR="007915EB" w:rsidRPr="000021BF">
        <w:rPr>
          <w:rFonts w:ascii="Times New Roman" w:hAnsi="Times New Roman" w:cs="Times New Roman"/>
          <w:sz w:val="24"/>
          <w:szCs w:val="24"/>
        </w:rPr>
        <w:t xml:space="preserve"> enabling the</w:t>
      </w:r>
      <w:r w:rsidR="00883D8A" w:rsidRPr="000021BF">
        <w:rPr>
          <w:rFonts w:ascii="Times New Roman" w:hAnsi="Times New Roman" w:cs="Times New Roman"/>
          <w:sz w:val="24"/>
          <w:szCs w:val="24"/>
        </w:rPr>
        <w:t xml:space="preserve"> produc</w:t>
      </w:r>
      <w:r w:rsidR="007915EB" w:rsidRPr="000021BF">
        <w:rPr>
          <w:rFonts w:ascii="Times New Roman" w:hAnsi="Times New Roman" w:cs="Times New Roman"/>
          <w:sz w:val="24"/>
          <w:szCs w:val="24"/>
        </w:rPr>
        <w:t>tion of</w:t>
      </w:r>
      <w:r w:rsidR="00883D8A" w:rsidRPr="000021BF">
        <w:rPr>
          <w:rFonts w:ascii="Times New Roman" w:hAnsi="Times New Roman" w:cs="Times New Roman"/>
          <w:sz w:val="24"/>
          <w:szCs w:val="24"/>
        </w:rPr>
        <w:t xml:space="preserve"> objective data developed by observ</w:t>
      </w:r>
      <w:r w:rsidR="007915EB" w:rsidRPr="000021BF">
        <w:rPr>
          <w:rFonts w:ascii="Times New Roman" w:hAnsi="Times New Roman" w:cs="Times New Roman"/>
          <w:sz w:val="24"/>
          <w:szCs w:val="24"/>
        </w:rPr>
        <w:t>ing</w:t>
      </w:r>
      <w:r w:rsidR="00883D8A" w:rsidRPr="000021BF">
        <w:rPr>
          <w:rFonts w:ascii="Times New Roman" w:hAnsi="Times New Roman" w:cs="Times New Roman"/>
          <w:sz w:val="24"/>
          <w:szCs w:val="24"/>
        </w:rPr>
        <w:t xml:space="preserve"> the surrounding natural world </w:t>
      </w:r>
      <w:r w:rsidR="00C47C47" w:rsidRPr="000021BF">
        <w:rPr>
          <w:rFonts w:ascii="Times New Roman" w:hAnsi="Times New Roman" w:cs="Times New Roman"/>
          <w:sz w:val="24"/>
          <w:szCs w:val="24"/>
        </w:rPr>
        <w:fldChar w:fldCharType="begin"/>
      </w:r>
      <w:r w:rsidR="00C47C47" w:rsidRPr="000021BF">
        <w:rPr>
          <w:rFonts w:ascii="Times New Roman" w:hAnsi="Times New Roman" w:cs="Times New Roman"/>
          <w:sz w:val="24"/>
          <w:szCs w:val="24"/>
        </w:rPr>
        <w:instrText>ADDIN RW.CITE{{658 Monti,E.J. 1999}}</w:instrText>
      </w:r>
      <w:r w:rsidR="00C47C47" w:rsidRPr="000021BF">
        <w:rPr>
          <w:rFonts w:ascii="Times New Roman" w:hAnsi="Times New Roman" w:cs="Times New Roman"/>
          <w:sz w:val="24"/>
          <w:szCs w:val="24"/>
        </w:rPr>
        <w:fldChar w:fldCharType="separate"/>
      </w:r>
      <w:r w:rsidR="00C47C47" w:rsidRPr="000021BF">
        <w:rPr>
          <w:rFonts w:ascii="Times New Roman" w:hAnsi="Times New Roman" w:cs="Times New Roman"/>
          <w:sz w:val="24"/>
          <w:szCs w:val="24"/>
        </w:rPr>
        <w:t>(Monti and Tingen, 1999)</w:t>
      </w:r>
      <w:r w:rsidR="00C47C47" w:rsidRPr="000021BF">
        <w:rPr>
          <w:rFonts w:ascii="Times New Roman" w:hAnsi="Times New Roman" w:cs="Times New Roman"/>
          <w:sz w:val="24"/>
          <w:szCs w:val="24"/>
        </w:rPr>
        <w:fldChar w:fldCharType="end"/>
      </w:r>
      <w:r w:rsidR="00883D8A" w:rsidRPr="000021BF">
        <w:rPr>
          <w:rFonts w:ascii="Times New Roman" w:hAnsi="Times New Roman" w:cs="Times New Roman"/>
          <w:sz w:val="24"/>
          <w:szCs w:val="24"/>
        </w:rPr>
        <w:t>.</w:t>
      </w:r>
      <w:r w:rsidR="00083619">
        <w:rPr>
          <w:rFonts w:ascii="Times New Roman" w:hAnsi="Times New Roman" w:cs="Times New Roman"/>
          <w:sz w:val="24"/>
          <w:szCs w:val="24"/>
        </w:rPr>
        <w:t xml:space="preserve"> </w:t>
      </w:r>
      <w:r w:rsidR="00321072" w:rsidRPr="000021BF">
        <w:rPr>
          <w:rFonts w:ascii="Times New Roman" w:hAnsi="Times New Roman" w:cs="Times New Roman"/>
          <w:sz w:val="24"/>
          <w:szCs w:val="24"/>
        </w:rPr>
        <w:t xml:space="preserve">Additionally, one of the major implications of the hypothetic-deductive approach is the need for independence of the observer (researcher) from the subject being observed (researched) and the need to formulate hypotheses for subsequent verifications </w:t>
      </w:r>
      <w:r w:rsidR="00321072" w:rsidRPr="000021BF">
        <w:rPr>
          <w:rFonts w:ascii="Times New Roman" w:hAnsi="Times New Roman" w:cs="Times New Roman"/>
          <w:sz w:val="24"/>
          <w:szCs w:val="24"/>
        </w:rPr>
        <w:fldChar w:fldCharType="begin"/>
      </w:r>
      <w:r w:rsidR="00750493" w:rsidRPr="000021BF">
        <w:rPr>
          <w:rFonts w:ascii="Times New Roman" w:hAnsi="Times New Roman" w:cs="Times New Roman"/>
          <w:sz w:val="24"/>
          <w:szCs w:val="24"/>
        </w:rPr>
        <w:instrText>ADDIN RW.CITE{{660 Amaratunga,Dilanthi 2002}}</w:instrText>
      </w:r>
      <w:r w:rsidR="00321072" w:rsidRPr="000021BF">
        <w:rPr>
          <w:rFonts w:ascii="Times New Roman" w:hAnsi="Times New Roman" w:cs="Times New Roman"/>
          <w:sz w:val="24"/>
          <w:szCs w:val="24"/>
        </w:rPr>
        <w:fldChar w:fldCharType="separate"/>
      </w:r>
      <w:r w:rsidR="00750493" w:rsidRPr="000021BF">
        <w:rPr>
          <w:rFonts w:ascii="Times New Roman" w:hAnsi="Times New Roman" w:cs="Times New Roman"/>
          <w:sz w:val="24"/>
          <w:szCs w:val="24"/>
        </w:rPr>
        <w:t>(Amaratunga</w:t>
      </w:r>
      <w:r w:rsidR="00750493" w:rsidRPr="000021BF">
        <w:rPr>
          <w:rFonts w:ascii="Times New Roman" w:hAnsi="Times New Roman" w:cs="Times New Roman"/>
          <w:i/>
          <w:sz w:val="24"/>
          <w:szCs w:val="24"/>
        </w:rPr>
        <w:t xml:space="preserve"> et al.</w:t>
      </w:r>
      <w:r w:rsidR="00750493" w:rsidRPr="000021BF">
        <w:rPr>
          <w:rFonts w:ascii="Times New Roman" w:hAnsi="Times New Roman" w:cs="Times New Roman"/>
          <w:sz w:val="24"/>
          <w:szCs w:val="24"/>
        </w:rPr>
        <w:t>, 2002)</w:t>
      </w:r>
      <w:r w:rsidR="00321072" w:rsidRPr="000021BF">
        <w:rPr>
          <w:rFonts w:ascii="Times New Roman" w:hAnsi="Times New Roman" w:cs="Times New Roman"/>
          <w:sz w:val="24"/>
          <w:szCs w:val="24"/>
        </w:rPr>
        <w:fldChar w:fldCharType="end"/>
      </w:r>
      <w:r w:rsidR="00321072" w:rsidRPr="000021BF">
        <w:rPr>
          <w:rFonts w:ascii="Times New Roman" w:hAnsi="Times New Roman" w:cs="Times New Roman"/>
          <w:sz w:val="24"/>
          <w:szCs w:val="24"/>
        </w:rPr>
        <w:t>.</w:t>
      </w:r>
    </w:p>
    <w:p w14:paraId="184BB278" w14:textId="370891FD" w:rsidR="004A523F" w:rsidRPr="000021BF" w:rsidRDefault="00813902" w:rsidP="00883D8A">
      <w:pPr>
        <w:spacing w:line="480" w:lineRule="auto"/>
        <w:jc w:val="both"/>
        <w:rPr>
          <w:rFonts w:ascii="Times New Roman" w:hAnsi="Times New Roman" w:cs="Times New Roman"/>
          <w:sz w:val="24"/>
          <w:szCs w:val="24"/>
        </w:rPr>
      </w:pPr>
      <w:r w:rsidRPr="000021BF">
        <w:rPr>
          <w:rFonts w:ascii="Times New Roman" w:hAnsi="Times New Roman" w:cs="Times New Roman"/>
          <w:sz w:val="24"/>
          <w:szCs w:val="24"/>
        </w:rPr>
        <w:t>The steps and st</w:t>
      </w:r>
      <w:r w:rsidR="00F21438" w:rsidRPr="000021BF">
        <w:rPr>
          <w:rFonts w:ascii="Times New Roman" w:hAnsi="Times New Roman" w:cs="Times New Roman"/>
          <w:sz w:val="24"/>
          <w:szCs w:val="24"/>
        </w:rPr>
        <w:t>ages</w:t>
      </w:r>
      <w:r w:rsidRPr="000021BF">
        <w:rPr>
          <w:rFonts w:ascii="Times New Roman" w:hAnsi="Times New Roman" w:cs="Times New Roman"/>
          <w:sz w:val="24"/>
          <w:szCs w:val="24"/>
        </w:rPr>
        <w:t xml:space="preserve"> of deductive approaches were highlighted by Saunders</w:t>
      </w:r>
      <w:r w:rsidR="00877C44" w:rsidRPr="000021BF">
        <w:rPr>
          <w:rFonts w:ascii="Times New Roman" w:hAnsi="Times New Roman" w:cs="Times New Roman"/>
          <w:sz w:val="24"/>
          <w:szCs w:val="24"/>
        </w:rPr>
        <w:t xml:space="preserve"> </w:t>
      </w:r>
      <w:r w:rsidRPr="000021BF">
        <w:rPr>
          <w:rFonts w:ascii="Times New Roman" w:hAnsi="Times New Roman" w:cs="Times New Roman"/>
          <w:sz w:val="24"/>
          <w:szCs w:val="24"/>
        </w:rPr>
        <w:t>(2011)</w:t>
      </w:r>
      <w:r w:rsidR="00924532" w:rsidRPr="000021BF">
        <w:rPr>
          <w:rFonts w:ascii="Times New Roman" w:hAnsi="Times New Roman" w:cs="Times New Roman"/>
          <w:sz w:val="24"/>
          <w:szCs w:val="24"/>
        </w:rPr>
        <w:t xml:space="preserve"> </w:t>
      </w:r>
      <w:r w:rsidRPr="000021BF">
        <w:rPr>
          <w:rFonts w:ascii="Times New Roman" w:hAnsi="Times New Roman" w:cs="Times New Roman"/>
          <w:sz w:val="24"/>
          <w:szCs w:val="24"/>
        </w:rPr>
        <w:t>as:</w:t>
      </w:r>
    </w:p>
    <w:p w14:paraId="0C83ACB9" w14:textId="4F4EAA4E" w:rsidR="00813902" w:rsidRPr="000021BF" w:rsidRDefault="00813902" w:rsidP="00813902">
      <w:pPr>
        <w:pStyle w:val="ListParagraph"/>
        <w:numPr>
          <w:ilvl w:val="0"/>
          <w:numId w:val="40"/>
        </w:numPr>
        <w:spacing w:line="480" w:lineRule="auto"/>
        <w:jc w:val="both"/>
        <w:rPr>
          <w:rFonts w:ascii="Times New Roman" w:hAnsi="Times New Roman" w:cs="Times New Roman"/>
          <w:sz w:val="24"/>
          <w:szCs w:val="24"/>
        </w:rPr>
      </w:pPr>
      <w:r w:rsidRPr="000021BF">
        <w:rPr>
          <w:rFonts w:ascii="Times New Roman" w:hAnsi="Times New Roman" w:cs="Times New Roman"/>
          <w:sz w:val="24"/>
          <w:szCs w:val="24"/>
        </w:rPr>
        <w:t>Deducing the hypothesis:</w:t>
      </w:r>
      <w:r w:rsidR="00083619">
        <w:rPr>
          <w:rFonts w:ascii="Times New Roman" w:hAnsi="Times New Roman" w:cs="Times New Roman"/>
          <w:sz w:val="24"/>
          <w:szCs w:val="24"/>
        </w:rPr>
        <w:t xml:space="preserve"> </w:t>
      </w:r>
      <w:r w:rsidRPr="000021BF">
        <w:rPr>
          <w:rFonts w:ascii="Times New Roman" w:hAnsi="Times New Roman" w:cs="Times New Roman"/>
          <w:sz w:val="24"/>
          <w:szCs w:val="24"/>
        </w:rPr>
        <w:t>a stage where propositions with multiple variable are tested and based on existing theories.</w:t>
      </w:r>
    </w:p>
    <w:p w14:paraId="796457D3" w14:textId="7F6B288A" w:rsidR="00813902" w:rsidRPr="000021BF" w:rsidRDefault="00813902" w:rsidP="00813902">
      <w:pPr>
        <w:pStyle w:val="ListParagraph"/>
        <w:numPr>
          <w:ilvl w:val="0"/>
          <w:numId w:val="40"/>
        </w:numPr>
        <w:spacing w:line="480" w:lineRule="auto"/>
        <w:jc w:val="both"/>
        <w:rPr>
          <w:rFonts w:ascii="Times New Roman" w:hAnsi="Times New Roman" w:cs="Times New Roman"/>
          <w:sz w:val="24"/>
          <w:szCs w:val="24"/>
        </w:rPr>
      </w:pPr>
      <w:r w:rsidRPr="000021BF">
        <w:rPr>
          <w:rFonts w:ascii="Times New Roman" w:hAnsi="Times New Roman" w:cs="Times New Roman"/>
          <w:sz w:val="24"/>
          <w:szCs w:val="24"/>
        </w:rPr>
        <w:t>Operationalize the hypotheses through an indication of the measuring scheme.</w:t>
      </w:r>
    </w:p>
    <w:p w14:paraId="4CFF3BF4" w14:textId="4D394EB2" w:rsidR="00813902" w:rsidRPr="000021BF" w:rsidRDefault="00813902" w:rsidP="00813902">
      <w:pPr>
        <w:pStyle w:val="ListParagraph"/>
        <w:numPr>
          <w:ilvl w:val="0"/>
          <w:numId w:val="40"/>
        </w:numPr>
        <w:spacing w:line="480" w:lineRule="auto"/>
        <w:jc w:val="both"/>
        <w:rPr>
          <w:rFonts w:ascii="Times New Roman" w:hAnsi="Times New Roman" w:cs="Times New Roman"/>
          <w:sz w:val="24"/>
          <w:szCs w:val="24"/>
        </w:rPr>
      </w:pPr>
      <w:r w:rsidRPr="000021BF">
        <w:rPr>
          <w:rFonts w:ascii="Times New Roman" w:hAnsi="Times New Roman" w:cs="Times New Roman"/>
          <w:sz w:val="24"/>
          <w:szCs w:val="24"/>
        </w:rPr>
        <w:t>Testing the proposed hypotheses</w:t>
      </w:r>
    </w:p>
    <w:p w14:paraId="5E504E71" w14:textId="77777777" w:rsidR="00813902" w:rsidRPr="000021BF" w:rsidRDefault="00813902" w:rsidP="00813902">
      <w:pPr>
        <w:pStyle w:val="ListParagraph"/>
        <w:numPr>
          <w:ilvl w:val="0"/>
          <w:numId w:val="40"/>
        </w:numPr>
        <w:spacing w:line="480" w:lineRule="auto"/>
        <w:jc w:val="both"/>
        <w:rPr>
          <w:rFonts w:ascii="Times New Roman" w:hAnsi="Times New Roman" w:cs="Times New Roman"/>
          <w:sz w:val="24"/>
          <w:szCs w:val="24"/>
        </w:rPr>
      </w:pPr>
      <w:r w:rsidRPr="000021BF">
        <w:rPr>
          <w:rFonts w:ascii="Times New Roman" w:hAnsi="Times New Roman" w:cs="Times New Roman"/>
          <w:sz w:val="24"/>
          <w:szCs w:val="24"/>
        </w:rPr>
        <w:t>Examining the support of the results to the theory and explore the need for theory modification.</w:t>
      </w:r>
    </w:p>
    <w:p w14:paraId="2A8CECEA" w14:textId="0C09C7AE" w:rsidR="00813902" w:rsidRPr="000021BF" w:rsidRDefault="00813902" w:rsidP="00813902">
      <w:pPr>
        <w:pStyle w:val="ListParagraph"/>
        <w:numPr>
          <w:ilvl w:val="0"/>
          <w:numId w:val="40"/>
        </w:numPr>
        <w:spacing w:line="480" w:lineRule="auto"/>
        <w:jc w:val="both"/>
        <w:rPr>
          <w:rFonts w:ascii="Times New Roman" w:hAnsi="Times New Roman" w:cs="Times New Roman"/>
          <w:sz w:val="24"/>
          <w:szCs w:val="24"/>
        </w:rPr>
      </w:pPr>
      <w:r w:rsidRPr="000021BF">
        <w:rPr>
          <w:rFonts w:ascii="Times New Roman" w:hAnsi="Times New Roman" w:cs="Times New Roman"/>
          <w:sz w:val="24"/>
          <w:szCs w:val="24"/>
        </w:rPr>
        <w:t>If required, theory to be adjusted as deemed by the findings.</w:t>
      </w:r>
    </w:p>
    <w:p w14:paraId="6E3E16B4" w14:textId="65E218BA" w:rsidR="00813902" w:rsidRPr="000021BF" w:rsidRDefault="00813902" w:rsidP="00813902">
      <w:pPr>
        <w:spacing w:line="480" w:lineRule="auto"/>
        <w:jc w:val="both"/>
        <w:rPr>
          <w:rFonts w:ascii="Times New Roman" w:hAnsi="Times New Roman" w:cs="Times New Roman"/>
          <w:sz w:val="24"/>
          <w:szCs w:val="24"/>
        </w:rPr>
      </w:pPr>
      <w:r w:rsidRPr="000021BF">
        <w:rPr>
          <w:rFonts w:ascii="Times New Roman" w:hAnsi="Times New Roman" w:cs="Times New Roman"/>
          <w:sz w:val="24"/>
          <w:szCs w:val="24"/>
        </w:rPr>
        <w:t xml:space="preserve">Following the same logic, this study initiated the testing of the direct relationship between the sustainable HRM and positive organizational outcomes then </w:t>
      </w:r>
      <w:r w:rsidRPr="000021BF">
        <w:rPr>
          <w:rFonts w:ascii="Times New Roman" w:hAnsi="Times New Roman" w:cs="Times New Roman"/>
          <w:sz w:val="24"/>
          <w:szCs w:val="24"/>
        </w:rPr>
        <w:lastRenderedPageBreak/>
        <w:t>introducing the mediating factors aiming to extend the theory and place generalization of the framework on a better ground.</w:t>
      </w:r>
    </w:p>
    <w:p w14:paraId="7D18C0B7" w14:textId="75834A44" w:rsidR="00C354C8" w:rsidRPr="000021BF" w:rsidRDefault="00C354C8" w:rsidP="00F80D38">
      <w:pPr>
        <w:pStyle w:val="Heading2"/>
        <w:numPr>
          <w:ilvl w:val="1"/>
          <w:numId w:val="1"/>
        </w:numPr>
        <w:spacing w:line="480" w:lineRule="auto"/>
        <w:ind w:left="540" w:hanging="540"/>
        <w:jc w:val="center"/>
        <w:rPr>
          <w:rFonts w:ascii="Times New Roman" w:hAnsi="Times New Roman" w:cs="Times New Roman"/>
          <w:color w:val="000000" w:themeColor="text1"/>
          <w:sz w:val="28"/>
          <w:szCs w:val="28"/>
        </w:rPr>
      </w:pPr>
      <w:bookmarkStart w:id="1854" w:name="_Toc26277580"/>
      <w:r w:rsidRPr="000021BF">
        <w:rPr>
          <w:rFonts w:ascii="Times New Roman" w:hAnsi="Times New Roman" w:cs="Times New Roman"/>
          <w:color w:val="000000" w:themeColor="text1"/>
          <w:sz w:val="28"/>
          <w:szCs w:val="28"/>
        </w:rPr>
        <w:t>Research Choices</w:t>
      </w:r>
      <w:bookmarkEnd w:id="1854"/>
    </w:p>
    <w:p w14:paraId="13BCB457" w14:textId="799AB19E" w:rsidR="006922A9" w:rsidRPr="000021BF" w:rsidRDefault="00AF42D1" w:rsidP="00B7118F">
      <w:pPr>
        <w:spacing w:line="480" w:lineRule="auto"/>
        <w:jc w:val="both"/>
        <w:rPr>
          <w:rFonts w:ascii="Times New Roman" w:hAnsi="Times New Roman" w:cs="Times New Roman"/>
          <w:sz w:val="24"/>
          <w:szCs w:val="24"/>
        </w:rPr>
      </w:pPr>
      <w:r w:rsidRPr="000021BF">
        <w:rPr>
          <w:rFonts w:ascii="Times New Roman" w:hAnsi="Times New Roman" w:cs="Times New Roman"/>
          <w:sz w:val="24"/>
          <w:szCs w:val="24"/>
        </w:rPr>
        <w:t xml:space="preserve">Research strategy should always be chosen while </w:t>
      </w:r>
      <w:r w:rsidR="000760F9" w:rsidRPr="000021BF">
        <w:rPr>
          <w:rFonts w:ascii="Times New Roman" w:hAnsi="Times New Roman" w:cs="Times New Roman"/>
          <w:sz w:val="24"/>
          <w:szCs w:val="24"/>
        </w:rPr>
        <w:t>incorporating</w:t>
      </w:r>
      <w:r w:rsidRPr="000021BF">
        <w:rPr>
          <w:rFonts w:ascii="Times New Roman" w:hAnsi="Times New Roman" w:cs="Times New Roman"/>
          <w:sz w:val="24"/>
          <w:szCs w:val="24"/>
        </w:rPr>
        <w:t xml:space="preserve"> all research aspects and employ</w:t>
      </w:r>
      <w:r w:rsidR="00951836" w:rsidRPr="000021BF">
        <w:rPr>
          <w:rFonts w:ascii="Times New Roman" w:hAnsi="Times New Roman" w:cs="Times New Roman"/>
          <w:sz w:val="24"/>
          <w:szCs w:val="24"/>
        </w:rPr>
        <w:t xml:space="preserve"> the</w:t>
      </w:r>
      <w:r w:rsidRPr="000021BF">
        <w:rPr>
          <w:rFonts w:ascii="Times New Roman" w:hAnsi="Times New Roman" w:cs="Times New Roman"/>
          <w:sz w:val="24"/>
          <w:szCs w:val="24"/>
        </w:rPr>
        <w:t xml:space="preserve"> unique approach</w:t>
      </w:r>
      <w:r w:rsidR="00951836" w:rsidRPr="000021BF">
        <w:rPr>
          <w:rFonts w:ascii="Times New Roman" w:hAnsi="Times New Roman" w:cs="Times New Roman"/>
          <w:sz w:val="24"/>
          <w:szCs w:val="24"/>
        </w:rPr>
        <w:t>, relative to each specific research,</w:t>
      </w:r>
      <w:r w:rsidRPr="000021BF">
        <w:rPr>
          <w:rFonts w:ascii="Times New Roman" w:hAnsi="Times New Roman" w:cs="Times New Roman"/>
          <w:sz w:val="24"/>
          <w:szCs w:val="24"/>
        </w:rPr>
        <w:t xml:space="preserve"> in terms of </w:t>
      </w:r>
      <w:r w:rsidR="00951836" w:rsidRPr="000021BF">
        <w:rPr>
          <w:rFonts w:ascii="Times New Roman" w:hAnsi="Times New Roman" w:cs="Times New Roman"/>
          <w:sz w:val="24"/>
          <w:szCs w:val="24"/>
        </w:rPr>
        <w:t xml:space="preserve">data </w:t>
      </w:r>
      <w:r w:rsidRPr="000021BF">
        <w:rPr>
          <w:rFonts w:ascii="Times New Roman" w:hAnsi="Times New Roman" w:cs="Times New Roman"/>
          <w:sz w:val="24"/>
          <w:szCs w:val="24"/>
        </w:rPr>
        <w:t>collect</w:t>
      </w:r>
      <w:r w:rsidR="00951836" w:rsidRPr="000021BF">
        <w:rPr>
          <w:rFonts w:ascii="Times New Roman" w:hAnsi="Times New Roman" w:cs="Times New Roman"/>
          <w:sz w:val="24"/>
          <w:szCs w:val="24"/>
        </w:rPr>
        <w:t>ion</w:t>
      </w:r>
      <w:r w:rsidRPr="000021BF">
        <w:rPr>
          <w:rFonts w:ascii="Times New Roman" w:hAnsi="Times New Roman" w:cs="Times New Roman"/>
          <w:sz w:val="24"/>
          <w:szCs w:val="24"/>
        </w:rPr>
        <w:t xml:space="preserve"> and analy</w:t>
      </w:r>
      <w:r w:rsidR="00951836" w:rsidRPr="000021BF">
        <w:rPr>
          <w:rFonts w:ascii="Times New Roman" w:hAnsi="Times New Roman" w:cs="Times New Roman"/>
          <w:sz w:val="24"/>
          <w:szCs w:val="24"/>
        </w:rPr>
        <w:t>sis</w:t>
      </w:r>
      <w:r w:rsidRPr="000021BF">
        <w:rPr>
          <w:rFonts w:ascii="Times New Roman" w:hAnsi="Times New Roman" w:cs="Times New Roman"/>
          <w:sz w:val="24"/>
          <w:szCs w:val="24"/>
        </w:rPr>
        <w:t xml:space="preserve"> data with </w:t>
      </w:r>
      <w:r w:rsidR="00210D75" w:rsidRPr="000021BF">
        <w:rPr>
          <w:rFonts w:ascii="Times New Roman" w:hAnsi="Times New Roman" w:cs="Times New Roman"/>
          <w:sz w:val="24"/>
          <w:szCs w:val="24"/>
        </w:rPr>
        <w:t xml:space="preserve">all known </w:t>
      </w:r>
      <w:r w:rsidRPr="000021BF">
        <w:rPr>
          <w:rFonts w:ascii="Times New Roman" w:hAnsi="Times New Roman" w:cs="Times New Roman"/>
          <w:sz w:val="24"/>
          <w:szCs w:val="24"/>
        </w:rPr>
        <w:t xml:space="preserve">advantages and disadvantages highlighted for future considerations </w:t>
      </w:r>
      <w:r w:rsidR="005E3AB1" w:rsidRPr="000021BF">
        <w:rPr>
          <w:rFonts w:ascii="Times New Roman" w:hAnsi="Times New Roman" w:cs="Times New Roman"/>
          <w:sz w:val="24"/>
          <w:szCs w:val="24"/>
        </w:rPr>
        <w:fldChar w:fldCharType="begin"/>
      </w:r>
      <w:r w:rsidR="005E3AB1" w:rsidRPr="000021BF">
        <w:rPr>
          <w:rFonts w:ascii="Times New Roman" w:hAnsi="Times New Roman" w:cs="Times New Roman"/>
          <w:sz w:val="24"/>
          <w:szCs w:val="24"/>
        </w:rPr>
        <w:instrText>ADDIN RW.CITE{{663 Yin,RK 1994}}</w:instrText>
      </w:r>
      <w:r w:rsidR="005E3AB1" w:rsidRPr="000021BF">
        <w:rPr>
          <w:rFonts w:ascii="Times New Roman" w:hAnsi="Times New Roman" w:cs="Times New Roman"/>
          <w:sz w:val="24"/>
          <w:szCs w:val="24"/>
        </w:rPr>
        <w:fldChar w:fldCharType="separate"/>
      </w:r>
      <w:r w:rsidR="005E3AB1" w:rsidRPr="000021BF">
        <w:rPr>
          <w:rFonts w:ascii="Times New Roman" w:hAnsi="Times New Roman" w:cs="Times New Roman"/>
          <w:sz w:val="24"/>
          <w:szCs w:val="24"/>
        </w:rPr>
        <w:t>(Yin, 1994)</w:t>
      </w:r>
      <w:r w:rsidR="005E3AB1" w:rsidRPr="000021BF">
        <w:rPr>
          <w:rFonts w:ascii="Times New Roman" w:hAnsi="Times New Roman" w:cs="Times New Roman"/>
          <w:sz w:val="24"/>
          <w:szCs w:val="24"/>
        </w:rPr>
        <w:fldChar w:fldCharType="end"/>
      </w:r>
      <w:r w:rsidRPr="000021BF">
        <w:rPr>
          <w:rFonts w:ascii="Times New Roman" w:hAnsi="Times New Roman" w:cs="Times New Roman"/>
          <w:sz w:val="24"/>
          <w:szCs w:val="24"/>
        </w:rPr>
        <w:t>. Furthermore, t</w:t>
      </w:r>
      <w:r w:rsidR="001650AD" w:rsidRPr="000021BF">
        <w:rPr>
          <w:rFonts w:ascii="Times New Roman" w:hAnsi="Times New Roman" w:cs="Times New Roman"/>
          <w:sz w:val="24"/>
          <w:szCs w:val="24"/>
        </w:rPr>
        <w:t>he decision of the research metho</w:t>
      </w:r>
      <w:r w:rsidR="00B20706" w:rsidRPr="000021BF">
        <w:rPr>
          <w:rFonts w:ascii="Times New Roman" w:hAnsi="Times New Roman" w:cs="Times New Roman"/>
          <w:sz w:val="24"/>
          <w:szCs w:val="24"/>
        </w:rPr>
        <w:t xml:space="preserve">d should be based on consideration of philosophical paradigm and research goal, the nature of research phenomena, the depth and width of the research questions, and practical nature of the research field environment </w:t>
      </w:r>
      <w:r w:rsidR="00322D86" w:rsidRPr="000021BF">
        <w:rPr>
          <w:rFonts w:ascii="Times New Roman" w:hAnsi="Times New Roman" w:cs="Times New Roman"/>
          <w:sz w:val="24"/>
          <w:szCs w:val="24"/>
        </w:rPr>
        <w:fldChar w:fldCharType="begin"/>
      </w:r>
      <w:r w:rsidR="00750493" w:rsidRPr="000021BF">
        <w:rPr>
          <w:rFonts w:ascii="Times New Roman" w:hAnsi="Times New Roman" w:cs="Times New Roman"/>
          <w:sz w:val="24"/>
          <w:szCs w:val="24"/>
        </w:rPr>
        <w:instrText>ADDIN RW.CITE{{655 Shih,Fu‐Jin 1998; 660 Amaratunga,Dilanthi 2002}}</w:instrText>
      </w:r>
      <w:r w:rsidR="00322D86" w:rsidRPr="000021BF">
        <w:rPr>
          <w:rFonts w:ascii="Times New Roman" w:hAnsi="Times New Roman" w:cs="Times New Roman"/>
          <w:sz w:val="24"/>
          <w:szCs w:val="24"/>
        </w:rPr>
        <w:fldChar w:fldCharType="separate"/>
      </w:r>
      <w:r w:rsidR="00750493" w:rsidRPr="000021BF">
        <w:rPr>
          <w:rFonts w:ascii="Times New Roman" w:hAnsi="Times New Roman" w:cs="Times New Roman"/>
          <w:sz w:val="24"/>
          <w:szCs w:val="24"/>
        </w:rPr>
        <w:t>(Amaratunga</w:t>
      </w:r>
      <w:r w:rsidR="00750493" w:rsidRPr="000021BF">
        <w:rPr>
          <w:rFonts w:ascii="Times New Roman" w:hAnsi="Times New Roman" w:cs="Times New Roman"/>
          <w:i/>
          <w:sz w:val="24"/>
          <w:szCs w:val="24"/>
        </w:rPr>
        <w:t xml:space="preserve"> et al.</w:t>
      </w:r>
      <w:r w:rsidR="00750493" w:rsidRPr="000021BF">
        <w:rPr>
          <w:rFonts w:ascii="Times New Roman" w:hAnsi="Times New Roman" w:cs="Times New Roman"/>
          <w:sz w:val="24"/>
          <w:szCs w:val="24"/>
        </w:rPr>
        <w:t>, 2002; Shih, 1998)</w:t>
      </w:r>
      <w:r w:rsidR="00322D86" w:rsidRPr="000021BF">
        <w:rPr>
          <w:rFonts w:ascii="Times New Roman" w:hAnsi="Times New Roman" w:cs="Times New Roman"/>
          <w:sz w:val="24"/>
          <w:szCs w:val="24"/>
        </w:rPr>
        <w:fldChar w:fldCharType="end"/>
      </w:r>
      <w:r w:rsidR="00B20706" w:rsidRPr="000021BF">
        <w:rPr>
          <w:rFonts w:ascii="Times New Roman" w:hAnsi="Times New Roman" w:cs="Times New Roman"/>
          <w:sz w:val="24"/>
          <w:szCs w:val="24"/>
        </w:rPr>
        <w:t>.</w:t>
      </w:r>
      <w:r w:rsidR="00083619">
        <w:rPr>
          <w:rFonts w:ascii="Times New Roman" w:hAnsi="Times New Roman" w:cs="Times New Roman"/>
          <w:sz w:val="24"/>
          <w:szCs w:val="24"/>
        </w:rPr>
        <w:t xml:space="preserve"> </w:t>
      </w:r>
      <w:r w:rsidR="00965835" w:rsidRPr="000021BF">
        <w:rPr>
          <w:rFonts w:ascii="Times New Roman" w:hAnsi="Times New Roman" w:cs="Times New Roman"/>
          <w:sz w:val="24"/>
          <w:szCs w:val="24"/>
        </w:rPr>
        <w:t>Given the wide range of choices of research formulation, including experiments, surveys, case studies, action research, grounded theory, etc., the</w:t>
      </w:r>
      <w:r w:rsidR="00AE44CD" w:rsidRPr="000021BF">
        <w:rPr>
          <w:rFonts w:ascii="Times New Roman" w:hAnsi="Times New Roman" w:cs="Times New Roman"/>
          <w:sz w:val="24"/>
          <w:szCs w:val="24"/>
        </w:rPr>
        <w:t xml:space="preserve"> first level of decision-guiding conditions for</w:t>
      </w:r>
      <w:r w:rsidR="00965835" w:rsidRPr="000021BF">
        <w:rPr>
          <w:rFonts w:ascii="Times New Roman" w:hAnsi="Times New Roman" w:cs="Times New Roman"/>
          <w:sz w:val="24"/>
          <w:szCs w:val="24"/>
        </w:rPr>
        <w:t xml:space="preserve"> researchers </w:t>
      </w:r>
      <w:r w:rsidR="00AE44CD" w:rsidRPr="000021BF">
        <w:rPr>
          <w:rFonts w:ascii="Times New Roman" w:hAnsi="Times New Roman" w:cs="Times New Roman"/>
          <w:sz w:val="24"/>
          <w:szCs w:val="24"/>
        </w:rPr>
        <w:t xml:space="preserve">starts at the </w:t>
      </w:r>
      <w:r w:rsidR="00BC1ABE" w:rsidRPr="000021BF">
        <w:rPr>
          <w:rFonts w:ascii="Times New Roman" w:hAnsi="Times New Roman" w:cs="Times New Roman"/>
          <w:sz w:val="24"/>
          <w:szCs w:val="24"/>
        </w:rPr>
        <w:t>assess</w:t>
      </w:r>
      <w:r w:rsidR="00AE44CD" w:rsidRPr="000021BF">
        <w:rPr>
          <w:rFonts w:ascii="Times New Roman" w:hAnsi="Times New Roman" w:cs="Times New Roman"/>
          <w:sz w:val="24"/>
          <w:szCs w:val="24"/>
        </w:rPr>
        <w:t>ment of</w:t>
      </w:r>
      <w:r w:rsidR="00BC1ABE" w:rsidRPr="000021BF">
        <w:rPr>
          <w:rFonts w:ascii="Times New Roman" w:hAnsi="Times New Roman" w:cs="Times New Roman"/>
          <w:sz w:val="24"/>
          <w:szCs w:val="24"/>
        </w:rPr>
        <w:t xml:space="preserve"> the</w:t>
      </w:r>
      <w:r w:rsidR="00307541" w:rsidRPr="000021BF">
        <w:rPr>
          <w:rFonts w:ascii="Times New Roman" w:hAnsi="Times New Roman" w:cs="Times New Roman"/>
          <w:sz w:val="24"/>
          <w:szCs w:val="24"/>
        </w:rPr>
        <w:t xml:space="preserve"> underlying</w:t>
      </w:r>
      <w:r w:rsidR="00BC1ABE" w:rsidRPr="000021BF">
        <w:rPr>
          <w:rFonts w:ascii="Times New Roman" w:hAnsi="Times New Roman" w:cs="Times New Roman"/>
          <w:sz w:val="24"/>
          <w:szCs w:val="24"/>
        </w:rPr>
        <w:t xml:space="preserve"> nature of the</w:t>
      </w:r>
      <w:r w:rsidR="00307541" w:rsidRPr="000021BF">
        <w:rPr>
          <w:rFonts w:ascii="Times New Roman" w:hAnsi="Times New Roman" w:cs="Times New Roman"/>
          <w:sz w:val="24"/>
          <w:szCs w:val="24"/>
        </w:rPr>
        <w:t xml:space="preserve"> intended</w:t>
      </w:r>
      <w:r w:rsidR="00BC1ABE" w:rsidRPr="000021BF">
        <w:rPr>
          <w:rFonts w:ascii="Times New Roman" w:hAnsi="Times New Roman" w:cs="Times New Roman"/>
          <w:sz w:val="24"/>
          <w:szCs w:val="24"/>
        </w:rPr>
        <w:t xml:space="preserve"> research</w:t>
      </w:r>
      <w:r w:rsidR="00307541" w:rsidRPr="000021BF">
        <w:rPr>
          <w:rFonts w:ascii="Times New Roman" w:hAnsi="Times New Roman" w:cs="Times New Roman"/>
          <w:sz w:val="24"/>
          <w:szCs w:val="24"/>
        </w:rPr>
        <w:t xml:space="preserve"> whether</w:t>
      </w:r>
      <w:r w:rsidR="00BC1ABE" w:rsidRPr="000021BF">
        <w:rPr>
          <w:rFonts w:ascii="Times New Roman" w:hAnsi="Times New Roman" w:cs="Times New Roman"/>
          <w:sz w:val="24"/>
          <w:szCs w:val="24"/>
        </w:rPr>
        <w:t xml:space="preserve"> exploratory, descriptive, or explanatory</w:t>
      </w:r>
      <w:r w:rsidR="00307541" w:rsidRPr="000021BF">
        <w:rPr>
          <w:rFonts w:ascii="Times New Roman" w:hAnsi="Times New Roman" w:cs="Times New Roman"/>
          <w:sz w:val="24"/>
          <w:szCs w:val="24"/>
        </w:rPr>
        <w:t xml:space="preserve"> research</w:t>
      </w:r>
      <w:r w:rsidR="00BC1ABE" w:rsidRPr="000021BF">
        <w:rPr>
          <w:rFonts w:ascii="Times New Roman" w:hAnsi="Times New Roman" w:cs="Times New Roman"/>
          <w:sz w:val="24"/>
          <w:szCs w:val="24"/>
        </w:rPr>
        <w:t xml:space="preserve"> </w:t>
      </w:r>
      <w:r w:rsidR="00BC1ABE" w:rsidRPr="000021BF">
        <w:rPr>
          <w:rFonts w:ascii="Times New Roman" w:hAnsi="Times New Roman" w:cs="Times New Roman"/>
          <w:sz w:val="24"/>
          <w:szCs w:val="24"/>
        </w:rPr>
        <w:fldChar w:fldCharType="begin"/>
      </w:r>
      <w:r w:rsidR="00BC1ABE" w:rsidRPr="000021BF">
        <w:rPr>
          <w:rFonts w:ascii="Times New Roman" w:hAnsi="Times New Roman" w:cs="Times New Roman"/>
          <w:sz w:val="24"/>
          <w:szCs w:val="24"/>
        </w:rPr>
        <w:instrText>ADDIN RW.CITE{{649 Saunders,MarkNK 2011}}</w:instrText>
      </w:r>
      <w:r w:rsidR="00BC1ABE" w:rsidRPr="000021BF">
        <w:rPr>
          <w:rFonts w:ascii="Times New Roman" w:hAnsi="Times New Roman" w:cs="Times New Roman"/>
          <w:sz w:val="24"/>
          <w:szCs w:val="24"/>
        </w:rPr>
        <w:fldChar w:fldCharType="separate"/>
      </w:r>
      <w:r w:rsidR="00BC1ABE" w:rsidRPr="000021BF">
        <w:rPr>
          <w:rFonts w:ascii="Times New Roman" w:hAnsi="Times New Roman" w:cs="Times New Roman"/>
          <w:sz w:val="24"/>
          <w:szCs w:val="24"/>
        </w:rPr>
        <w:t>(Saunders, 2011)</w:t>
      </w:r>
      <w:r w:rsidR="00BC1ABE" w:rsidRPr="000021BF">
        <w:rPr>
          <w:rFonts w:ascii="Times New Roman" w:hAnsi="Times New Roman" w:cs="Times New Roman"/>
          <w:sz w:val="24"/>
          <w:szCs w:val="24"/>
        </w:rPr>
        <w:fldChar w:fldCharType="end"/>
      </w:r>
      <w:r w:rsidR="00BC1ABE" w:rsidRPr="000021BF">
        <w:rPr>
          <w:rFonts w:ascii="Times New Roman" w:hAnsi="Times New Roman" w:cs="Times New Roman"/>
          <w:sz w:val="24"/>
          <w:szCs w:val="24"/>
        </w:rPr>
        <w:t xml:space="preserve"> prior to commencing the research journey.</w:t>
      </w:r>
      <w:r w:rsidR="00083619">
        <w:rPr>
          <w:rFonts w:ascii="Times New Roman" w:hAnsi="Times New Roman" w:cs="Times New Roman"/>
          <w:sz w:val="24"/>
          <w:szCs w:val="24"/>
        </w:rPr>
        <w:t xml:space="preserve"> </w:t>
      </w:r>
      <w:r w:rsidR="00AE44CD" w:rsidRPr="000021BF">
        <w:rPr>
          <w:rFonts w:ascii="Times New Roman" w:hAnsi="Times New Roman" w:cs="Times New Roman"/>
          <w:sz w:val="24"/>
          <w:szCs w:val="24"/>
        </w:rPr>
        <w:t xml:space="preserve">The second level of the decision-guiding conditions </w:t>
      </w:r>
      <w:r w:rsidR="00774171" w:rsidRPr="000021BF">
        <w:rPr>
          <w:rFonts w:ascii="Times New Roman" w:hAnsi="Times New Roman" w:cs="Times New Roman"/>
          <w:sz w:val="24"/>
          <w:szCs w:val="24"/>
        </w:rPr>
        <w:t>for researchers is within the objective of the study and the existing knowledge in the field and the equally important is the timeline of the intended study.</w:t>
      </w:r>
      <w:r w:rsidR="00083619">
        <w:rPr>
          <w:rFonts w:ascii="Times New Roman" w:hAnsi="Times New Roman" w:cs="Times New Roman"/>
          <w:sz w:val="24"/>
          <w:szCs w:val="24"/>
        </w:rPr>
        <w:t xml:space="preserve"> </w:t>
      </w:r>
      <w:r w:rsidR="006A0877" w:rsidRPr="000021BF">
        <w:rPr>
          <w:rFonts w:ascii="Times New Roman" w:hAnsi="Times New Roman" w:cs="Times New Roman"/>
          <w:sz w:val="24"/>
          <w:szCs w:val="24"/>
        </w:rPr>
        <w:t xml:space="preserve">This study is utilizing the survey approach to explore the research objective, a decision based on the fact survey approach is strongly associated with the deductive </w:t>
      </w:r>
      <w:r w:rsidR="00440D4A" w:rsidRPr="000021BF">
        <w:rPr>
          <w:rFonts w:ascii="Times New Roman" w:hAnsi="Times New Roman" w:cs="Times New Roman"/>
          <w:sz w:val="24"/>
          <w:szCs w:val="24"/>
        </w:rPr>
        <w:t xml:space="preserve">and quantitative </w:t>
      </w:r>
      <w:r w:rsidR="006A0877" w:rsidRPr="000021BF">
        <w:rPr>
          <w:rFonts w:ascii="Times New Roman" w:hAnsi="Times New Roman" w:cs="Times New Roman"/>
          <w:sz w:val="24"/>
          <w:szCs w:val="24"/>
        </w:rPr>
        <w:t>research approach</w:t>
      </w:r>
      <w:r w:rsidR="00440D4A" w:rsidRPr="000021BF">
        <w:rPr>
          <w:rFonts w:ascii="Times New Roman" w:hAnsi="Times New Roman" w:cs="Times New Roman"/>
          <w:sz w:val="24"/>
          <w:szCs w:val="24"/>
        </w:rPr>
        <w:t>es</w:t>
      </w:r>
      <w:r w:rsidR="006A0877" w:rsidRPr="000021BF">
        <w:rPr>
          <w:rFonts w:ascii="Times New Roman" w:hAnsi="Times New Roman" w:cs="Times New Roman"/>
          <w:sz w:val="24"/>
          <w:szCs w:val="24"/>
        </w:rPr>
        <w:t xml:space="preserve"> in social science </w:t>
      </w:r>
      <w:r w:rsidR="006A0877" w:rsidRPr="000021BF">
        <w:rPr>
          <w:rFonts w:ascii="Times New Roman" w:hAnsi="Times New Roman" w:cs="Times New Roman"/>
          <w:sz w:val="24"/>
          <w:szCs w:val="24"/>
        </w:rPr>
        <w:fldChar w:fldCharType="begin"/>
      </w:r>
      <w:r w:rsidR="006A0877" w:rsidRPr="000021BF">
        <w:rPr>
          <w:rFonts w:ascii="Times New Roman" w:hAnsi="Times New Roman" w:cs="Times New Roman"/>
          <w:sz w:val="24"/>
          <w:szCs w:val="24"/>
        </w:rPr>
        <w:instrText>ADDIN RW.CITE{{649 Saunders,MarkNK 2011}}</w:instrText>
      </w:r>
      <w:r w:rsidR="006A0877" w:rsidRPr="000021BF">
        <w:rPr>
          <w:rFonts w:ascii="Times New Roman" w:hAnsi="Times New Roman" w:cs="Times New Roman"/>
          <w:sz w:val="24"/>
          <w:szCs w:val="24"/>
        </w:rPr>
        <w:fldChar w:fldCharType="separate"/>
      </w:r>
      <w:r w:rsidR="006A0877" w:rsidRPr="000021BF">
        <w:rPr>
          <w:rFonts w:ascii="Times New Roman" w:hAnsi="Times New Roman" w:cs="Times New Roman"/>
          <w:sz w:val="24"/>
          <w:szCs w:val="24"/>
        </w:rPr>
        <w:t>(Saunders, 2011)</w:t>
      </w:r>
      <w:r w:rsidR="006A0877" w:rsidRPr="000021BF">
        <w:rPr>
          <w:rFonts w:ascii="Times New Roman" w:hAnsi="Times New Roman" w:cs="Times New Roman"/>
          <w:sz w:val="24"/>
          <w:szCs w:val="24"/>
        </w:rPr>
        <w:fldChar w:fldCharType="end"/>
      </w:r>
      <w:r w:rsidR="006A0877" w:rsidRPr="000021BF">
        <w:rPr>
          <w:rFonts w:ascii="Times New Roman" w:hAnsi="Times New Roman" w:cs="Times New Roman"/>
          <w:sz w:val="24"/>
          <w:szCs w:val="24"/>
        </w:rPr>
        <w:t>.</w:t>
      </w:r>
    </w:p>
    <w:p w14:paraId="58F59713" w14:textId="3B80A6C1" w:rsidR="009A5C69" w:rsidRPr="000021BF" w:rsidRDefault="009A5C69" w:rsidP="00C27C27">
      <w:pPr>
        <w:pStyle w:val="Heading2"/>
        <w:numPr>
          <w:ilvl w:val="1"/>
          <w:numId w:val="1"/>
        </w:numPr>
        <w:spacing w:line="480" w:lineRule="auto"/>
        <w:ind w:left="540" w:hanging="540"/>
        <w:jc w:val="center"/>
        <w:rPr>
          <w:rFonts w:ascii="Times New Roman" w:hAnsi="Times New Roman" w:cs="Times New Roman"/>
          <w:color w:val="000000" w:themeColor="text1"/>
          <w:sz w:val="28"/>
          <w:szCs w:val="28"/>
        </w:rPr>
      </w:pPr>
      <w:bookmarkStart w:id="1855" w:name="_Toc26277581"/>
      <w:r w:rsidRPr="000021BF">
        <w:rPr>
          <w:rFonts w:ascii="Times New Roman" w:hAnsi="Times New Roman" w:cs="Times New Roman"/>
          <w:color w:val="000000" w:themeColor="text1"/>
          <w:sz w:val="28"/>
          <w:szCs w:val="28"/>
        </w:rPr>
        <w:lastRenderedPageBreak/>
        <w:t>Population and Sample</w:t>
      </w:r>
      <w:bookmarkEnd w:id="1855"/>
    </w:p>
    <w:p w14:paraId="3ABC91C3" w14:textId="59ECEE21" w:rsidR="009A5C69" w:rsidRPr="000021BF" w:rsidRDefault="00255463" w:rsidP="00C27C27">
      <w:pPr>
        <w:tabs>
          <w:tab w:val="left" w:pos="270"/>
        </w:tabs>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sz w:val="24"/>
          <w:szCs w:val="24"/>
        </w:rPr>
        <w:t>The study sample was based on random sampling technique.</w:t>
      </w:r>
      <w:r w:rsidR="00083619">
        <w:rPr>
          <w:rFonts w:ascii="Times New Roman" w:hAnsi="Times New Roman" w:cs="Times New Roman"/>
          <w:sz w:val="24"/>
          <w:szCs w:val="24"/>
        </w:rPr>
        <w:t xml:space="preserve"> </w:t>
      </w:r>
      <w:r w:rsidRPr="000021BF">
        <w:rPr>
          <w:rFonts w:ascii="Times New Roman" w:hAnsi="Times New Roman" w:cs="Times New Roman"/>
          <w:sz w:val="24"/>
          <w:szCs w:val="24"/>
        </w:rPr>
        <w:t xml:space="preserve">The random sampling is normally considered to ensure equal </w:t>
      </w:r>
      <w:r w:rsidR="00104E63" w:rsidRPr="000021BF">
        <w:rPr>
          <w:rFonts w:ascii="Times New Roman" w:hAnsi="Times New Roman" w:cs="Times New Roman"/>
          <w:sz w:val="24"/>
          <w:szCs w:val="24"/>
        </w:rPr>
        <w:t xml:space="preserve">participation </w:t>
      </w:r>
      <w:r w:rsidRPr="000021BF">
        <w:rPr>
          <w:rFonts w:ascii="Times New Roman" w:hAnsi="Times New Roman" w:cs="Times New Roman"/>
          <w:sz w:val="24"/>
          <w:szCs w:val="24"/>
        </w:rPr>
        <w:t xml:space="preserve">opportunity to all individuals within the </w:t>
      </w:r>
      <w:r w:rsidR="00037DF5" w:rsidRPr="000021BF">
        <w:rPr>
          <w:rFonts w:ascii="Times New Roman" w:hAnsi="Times New Roman" w:cs="Times New Roman"/>
          <w:sz w:val="24"/>
          <w:szCs w:val="24"/>
        </w:rPr>
        <w:t>population,</w:t>
      </w:r>
      <w:r w:rsidRPr="000021BF">
        <w:rPr>
          <w:rFonts w:ascii="Times New Roman" w:hAnsi="Times New Roman" w:cs="Times New Roman"/>
          <w:sz w:val="24"/>
          <w:szCs w:val="24"/>
        </w:rPr>
        <w:t xml:space="preserve"> hence ensur</w:t>
      </w:r>
      <w:r w:rsidR="00C750AF" w:rsidRPr="000021BF">
        <w:rPr>
          <w:rFonts w:ascii="Times New Roman" w:hAnsi="Times New Roman" w:cs="Times New Roman"/>
          <w:sz w:val="24"/>
          <w:szCs w:val="24"/>
        </w:rPr>
        <w:t>ing</w:t>
      </w:r>
      <w:r w:rsidRPr="000021BF">
        <w:rPr>
          <w:rFonts w:ascii="Times New Roman" w:hAnsi="Times New Roman" w:cs="Times New Roman"/>
          <w:sz w:val="24"/>
          <w:szCs w:val="24"/>
        </w:rPr>
        <w:t xml:space="preserve"> non-bias results.</w:t>
      </w:r>
      <w:r w:rsidR="00083619">
        <w:rPr>
          <w:rFonts w:ascii="Times New Roman" w:hAnsi="Times New Roman" w:cs="Times New Roman"/>
          <w:sz w:val="24"/>
          <w:szCs w:val="24"/>
        </w:rPr>
        <w:t xml:space="preserve"> </w:t>
      </w:r>
      <w:r w:rsidR="009452C4" w:rsidRPr="000021BF">
        <w:rPr>
          <w:rFonts w:ascii="Times New Roman" w:hAnsi="Times New Roman" w:cs="Times New Roman"/>
          <w:sz w:val="24"/>
          <w:szCs w:val="24"/>
        </w:rPr>
        <w:t>In a standardized approach, s</w:t>
      </w:r>
      <w:r w:rsidR="009A5C69" w:rsidRPr="000021BF">
        <w:rPr>
          <w:rFonts w:ascii="Times New Roman" w:hAnsi="Times New Roman" w:cs="Times New Roman"/>
          <w:sz w:val="24"/>
          <w:szCs w:val="24"/>
        </w:rPr>
        <w:t xml:space="preserve">ampling is the process of obtaining information about an entire population by examining only a part of it, however the sample should resemble a true representation of the target population and its overall characteristics without any bias so that inference can be made about the validity and reliability of the </w:t>
      </w:r>
      <w:r w:rsidR="006B733E" w:rsidRPr="000021BF">
        <w:rPr>
          <w:rFonts w:ascii="Times New Roman" w:hAnsi="Times New Roman" w:cs="Times New Roman"/>
          <w:sz w:val="24"/>
          <w:szCs w:val="24"/>
        </w:rPr>
        <w:t>resulted</w:t>
      </w:r>
      <w:r w:rsidR="009A5C69" w:rsidRPr="000021BF">
        <w:rPr>
          <w:rFonts w:ascii="Times New Roman" w:hAnsi="Times New Roman" w:cs="Times New Roman"/>
          <w:sz w:val="24"/>
          <w:szCs w:val="24"/>
        </w:rPr>
        <w:t xml:space="preserve"> conclusions. </w:t>
      </w:r>
      <w:r w:rsidR="009A5C69" w:rsidRPr="000021BF">
        <w:rPr>
          <w:rFonts w:ascii="Times New Roman" w:hAnsi="Times New Roman" w:cs="Times New Roman"/>
          <w:sz w:val="24"/>
          <w:szCs w:val="24"/>
        </w:rPr>
        <w:fldChar w:fldCharType="begin"/>
      </w:r>
      <w:r w:rsidR="009A5C69" w:rsidRPr="000021BF">
        <w:rPr>
          <w:rFonts w:ascii="Times New Roman" w:hAnsi="Times New Roman" w:cs="Times New Roman"/>
          <w:sz w:val="24"/>
          <w:szCs w:val="24"/>
        </w:rPr>
        <w:instrText>ADDIN RW.CITE{{646 Kothari,ChakravantiRajagopalachari 2004}}</w:instrText>
      </w:r>
      <w:r w:rsidR="009A5C69" w:rsidRPr="000021BF">
        <w:rPr>
          <w:rFonts w:ascii="Times New Roman" w:hAnsi="Times New Roman" w:cs="Times New Roman"/>
          <w:sz w:val="24"/>
          <w:szCs w:val="24"/>
        </w:rPr>
        <w:fldChar w:fldCharType="separate"/>
      </w:r>
      <w:r w:rsidR="009A5C69" w:rsidRPr="000021BF">
        <w:rPr>
          <w:rFonts w:ascii="Times New Roman" w:hAnsi="Times New Roman" w:cs="Times New Roman"/>
          <w:sz w:val="24"/>
          <w:szCs w:val="24"/>
        </w:rPr>
        <w:t>(Kothari, 2004)</w:t>
      </w:r>
      <w:r w:rsidR="009A5C69" w:rsidRPr="000021BF">
        <w:rPr>
          <w:rFonts w:ascii="Times New Roman" w:hAnsi="Times New Roman" w:cs="Times New Roman"/>
          <w:sz w:val="24"/>
          <w:szCs w:val="24"/>
        </w:rPr>
        <w:fldChar w:fldCharType="end"/>
      </w:r>
      <w:r w:rsidR="009A5C69" w:rsidRPr="000021BF">
        <w:rPr>
          <w:rFonts w:ascii="Times New Roman" w:hAnsi="Times New Roman" w:cs="Times New Roman"/>
          <w:sz w:val="24"/>
          <w:szCs w:val="24"/>
        </w:rPr>
        <w:t>.</w:t>
      </w:r>
      <w:r w:rsidR="00083619">
        <w:rPr>
          <w:rFonts w:ascii="Times New Roman" w:hAnsi="Times New Roman" w:cs="Times New Roman"/>
          <w:sz w:val="24"/>
          <w:szCs w:val="24"/>
        </w:rPr>
        <w:t xml:space="preserve"> </w:t>
      </w:r>
      <w:r w:rsidR="009452C4" w:rsidRPr="000021BF">
        <w:rPr>
          <w:rFonts w:ascii="Times New Roman" w:hAnsi="Times New Roman" w:cs="Times New Roman"/>
          <w:sz w:val="24"/>
          <w:szCs w:val="24"/>
        </w:rPr>
        <w:t xml:space="preserve">Therefore, </w:t>
      </w:r>
      <w:r w:rsidR="009452C4" w:rsidRPr="000021BF">
        <w:rPr>
          <w:rFonts w:ascii="Times New Roman" w:hAnsi="Times New Roman" w:cs="Times New Roman"/>
          <w:color w:val="000000" w:themeColor="text1"/>
          <w:sz w:val="24"/>
          <w:szCs w:val="24"/>
        </w:rPr>
        <w:t>b</w:t>
      </w:r>
      <w:r w:rsidR="009A5C69" w:rsidRPr="000021BF">
        <w:rPr>
          <w:rFonts w:ascii="Times New Roman" w:hAnsi="Times New Roman" w:cs="Times New Roman"/>
          <w:color w:val="000000" w:themeColor="text1"/>
          <w:sz w:val="24"/>
          <w:szCs w:val="24"/>
        </w:rPr>
        <w:t xml:space="preserve">ased on the sample size(s) calculation formula used by Krejcie and Morgan (1970) </w:t>
      </w:r>
      <w:r w:rsidR="009A5C69" w:rsidRPr="000021BF">
        <w:rPr>
          <w:rFonts w:ascii="Times New Roman" w:hAnsi="Times New Roman" w:cs="Times New Roman"/>
          <w:color w:val="000000" w:themeColor="text1"/>
          <w:sz w:val="24"/>
          <w:szCs w:val="24"/>
        </w:rPr>
        <w:fldChar w:fldCharType="begin"/>
      </w:r>
      <w:r w:rsidR="009A5C69" w:rsidRPr="000021BF">
        <w:rPr>
          <w:rFonts w:ascii="Times New Roman" w:hAnsi="Times New Roman" w:cs="Times New Roman"/>
          <w:color w:val="000000" w:themeColor="text1"/>
          <w:sz w:val="24"/>
          <w:szCs w:val="24"/>
        </w:rPr>
        <w:instrText>ADDIN RW.CITE{{647 Krejcie,RobertV 1970}}</w:instrText>
      </w:r>
      <w:r w:rsidR="009A5C69" w:rsidRPr="000021BF">
        <w:rPr>
          <w:rFonts w:ascii="Times New Roman" w:hAnsi="Times New Roman" w:cs="Times New Roman"/>
          <w:color w:val="000000" w:themeColor="text1"/>
          <w:sz w:val="24"/>
          <w:szCs w:val="24"/>
        </w:rPr>
        <w:fldChar w:fldCharType="separate"/>
      </w:r>
      <w:r w:rsidR="009A5C69" w:rsidRPr="000021BF">
        <w:rPr>
          <w:rFonts w:ascii="Times New Roman" w:hAnsi="Times New Roman" w:cs="Times New Roman"/>
          <w:color w:val="000000" w:themeColor="text1"/>
          <w:sz w:val="24"/>
          <w:szCs w:val="24"/>
        </w:rPr>
        <w:t>(Krejcie and Morgan, 1970)</w:t>
      </w:r>
      <w:r w:rsidR="009A5C69" w:rsidRPr="000021BF">
        <w:rPr>
          <w:rFonts w:ascii="Times New Roman" w:hAnsi="Times New Roman" w:cs="Times New Roman"/>
          <w:color w:val="000000" w:themeColor="text1"/>
          <w:sz w:val="24"/>
          <w:szCs w:val="24"/>
        </w:rPr>
        <w:fldChar w:fldCharType="end"/>
      </w:r>
      <w:r w:rsidR="009A5C69" w:rsidRPr="000021BF">
        <w:rPr>
          <w:rFonts w:ascii="Times New Roman" w:hAnsi="Times New Roman" w:cs="Times New Roman"/>
          <w:color w:val="000000" w:themeColor="text1"/>
          <w:sz w:val="24"/>
          <w:szCs w:val="24"/>
        </w:rPr>
        <w:t xml:space="preserve"> as</w:t>
      </w:r>
    </w:p>
    <w:p w14:paraId="6F30BACE" w14:textId="77777777" w:rsidR="009A5C69" w:rsidRPr="000021BF" w:rsidRDefault="009A5C69" w:rsidP="00FE4EB5">
      <w:pPr>
        <w:tabs>
          <w:tab w:val="left" w:pos="270"/>
        </w:tabs>
        <w:spacing w:line="480" w:lineRule="auto"/>
        <w:jc w:val="center"/>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s = </w:t>
      </w:r>
      <w:r w:rsidRPr="000021BF">
        <w:rPr>
          <w:rFonts w:ascii="Times New Roman" w:hAnsi="Times New Roman" w:cs="Times New Roman"/>
          <w:i/>
          <w:color w:val="000000" w:themeColor="text1"/>
          <w:sz w:val="24"/>
          <w:szCs w:val="24"/>
        </w:rPr>
        <w:t>X</w:t>
      </w:r>
      <w:r w:rsidRPr="000021BF">
        <w:rPr>
          <w:rFonts w:ascii="Times New Roman" w:hAnsi="Times New Roman" w:cs="Times New Roman"/>
          <w:i/>
          <w:color w:val="000000" w:themeColor="text1"/>
          <w:sz w:val="24"/>
          <w:szCs w:val="24"/>
          <w:vertAlign w:val="superscript"/>
        </w:rPr>
        <w:t>2</w:t>
      </w:r>
      <w:r w:rsidRPr="000021BF">
        <w:rPr>
          <w:rFonts w:ascii="Times New Roman" w:hAnsi="Times New Roman" w:cs="Times New Roman"/>
          <w:color w:val="000000" w:themeColor="text1"/>
          <w:sz w:val="24"/>
          <w:szCs w:val="24"/>
        </w:rPr>
        <w:t xml:space="preserve"> N P(1- P) ÷ [d</w:t>
      </w:r>
      <w:r w:rsidRPr="000021BF">
        <w:rPr>
          <w:rFonts w:ascii="Times New Roman" w:hAnsi="Times New Roman" w:cs="Times New Roman"/>
          <w:color w:val="000000" w:themeColor="text1"/>
          <w:sz w:val="24"/>
          <w:szCs w:val="24"/>
          <w:vertAlign w:val="superscript"/>
        </w:rPr>
        <w:t>2</w:t>
      </w:r>
      <w:r w:rsidRPr="000021BF">
        <w:rPr>
          <w:rFonts w:ascii="Times New Roman" w:hAnsi="Times New Roman" w:cs="Times New Roman"/>
          <w:color w:val="000000" w:themeColor="text1"/>
          <w:sz w:val="24"/>
          <w:szCs w:val="24"/>
        </w:rPr>
        <w:t xml:space="preserve"> (N-1) + X</w:t>
      </w:r>
      <w:r w:rsidRPr="000021BF">
        <w:rPr>
          <w:rFonts w:ascii="Times New Roman" w:hAnsi="Times New Roman" w:cs="Times New Roman"/>
          <w:color w:val="000000" w:themeColor="text1"/>
          <w:sz w:val="24"/>
          <w:szCs w:val="24"/>
          <w:vertAlign w:val="superscript"/>
        </w:rPr>
        <w:t>2</w:t>
      </w:r>
      <w:r w:rsidRPr="000021BF">
        <w:rPr>
          <w:rFonts w:ascii="Times New Roman" w:hAnsi="Times New Roman" w:cs="Times New Roman"/>
          <w:color w:val="000000" w:themeColor="text1"/>
          <w:sz w:val="24"/>
          <w:szCs w:val="24"/>
        </w:rPr>
        <w:t xml:space="preserve"> P(1- P)]</w:t>
      </w:r>
    </w:p>
    <w:p w14:paraId="3B7B704A" w14:textId="77777777" w:rsidR="009A5C69" w:rsidRPr="000021BF" w:rsidRDefault="009A5C69" w:rsidP="00C27C27">
      <w:pPr>
        <w:tabs>
          <w:tab w:val="left" w:pos="270"/>
        </w:tabs>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where,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365"/>
        <w:gridCol w:w="7010"/>
      </w:tblGrid>
      <w:tr w:rsidR="00C27C27" w:rsidRPr="000021BF" w14:paraId="31DA8460" w14:textId="77777777" w:rsidTr="00B04BC1">
        <w:tc>
          <w:tcPr>
            <w:tcW w:w="535" w:type="dxa"/>
          </w:tcPr>
          <w:p w14:paraId="098F9FAD" w14:textId="77777777" w:rsidR="009A5C69" w:rsidRPr="000021BF" w:rsidRDefault="009A5C69" w:rsidP="00037DF5">
            <w:pPr>
              <w:tabs>
                <w:tab w:val="left" w:pos="270"/>
              </w:tabs>
              <w:spacing w:before="240" w:line="480" w:lineRule="auto"/>
              <w:jc w:val="both"/>
              <w:rPr>
                <w:rFonts w:ascii="TimesNewRoman,Italic" w:hAnsi="TimesNewRoman,Italic" w:cs="TimesNewRoman,Italic"/>
                <w:iCs/>
                <w:sz w:val="24"/>
                <w:szCs w:val="24"/>
              </w:rPr>
            </w:pPr>
            <w:r w:rsidRPr="000021BF">
              <w:rPr>
                <w:rFonts w:ascii="TimesNewRoman,Italic" w:hAnsi="TimesNewRoman,Italic" w:cs="TimesNewRoman,Italic"/>
                <w:i/>
                <w:iCs/>
                <w:sz w:val="24"/>
                <w:szCs w:val="24"/>
              </w:rPr>
              <w:t>X</w:t>
            </w:r>
            <w:r w:rsidRPr="000021BF">
              <w:rPr>
                <w:rFonts w:ascii="TimesNewRoman" w:hAnsi="TimesNewRoman" w:cs="TimesNewRoman"/>
                <w:sz w:val="24"/>
                <w:szCs w:val="24"/>
                <w:vertAlign w:val="superscript"/>
              </w:rPr>
              <w:t>2</w:t>
            </w:r>
          </w:p>
        </w:tc>
        <w:tc>
          <w:tcPr>
            <w:tcW w:w="365" w:type="dxa"/>
          </w:tcPr>
          <w:p w14:paraId="65ED6CB0" w14:textId="77777777" w:rsidR="009A5C69" w:rsidRPr="000021BF" w:rsidRDefault="009A5C69" w:rsidP="00037DF5">
            <w:pPr>
              <w:tabs>
                <w:tab w:val="left" w:pos="270"/>
              </w:tabs>
              <w:spacing w:before="240" w:line="480" w:lineRule="auto"/>
              <w:jc w:val="both"/>
              <w:rPr>
                <w:rFonts w:ascii="TimesNewRoman,Italic" w:hAnsi="TimesNewRoman,Italic" w:cs="TimesNewRoman,Italic"/>
                <w:iCs/>
                <w:sz w:val="24"/>
                <w:szCs w:val="24"/>
              </w:rPr>
            </w:pPr>
            <w:r w:rsidRPr="000021BF">
              <w:rPr>
                <w:rFonts w:ascii="TimesNewRoman,Italic" w:hAnsi="TimesNewRoman,Italic" w:cs="TimesNewRoman,Italic"/>
                <w:iCs/>
                <w:sz w:val="24"/>
                <w:szCs w:val="24"/>
              </w:rPr>
              <w:t>=</w:t>
            </w:r>
          </w:p>
        </w:tc>
        <w:tc>
          <w:tcPr>
            <w:tcW w:w="7010" w:type="dxa"/>
          </w:tcPr>
          <w:p w14:paraId="606F88A8" w14:textId="77777777" w:rsidR="009A5C69" w:rsidRPr="000021BF" w:rsidRDefault="009A5C69" w:rsidP="00037DF5">
            <w:pPr>
              <w:tabs>
                <w:tab w:val="left" w:pos="270"/>
              </w:tabs>
              <w:spacing w:before="240" w:line="480" w:lineRule="auto"/>
              <w:jc w:val="both"/>
              <w:rPr>
                <w:rFonts w:ascii="TimesNewRoman,Italic" w:hAnsi="TimesNewRoman,Italic" w:cs="TimesNewRoman,Italic"/>
                <w:iCs/>
                <w:sz w:val="24"/>
                <w:szCs w:val="24"/>
              </w:rPr>
            </w:pPr>
            <w:r w:rsidRPr="000021BF">
              <w:rPr>
                <w:rFonts w:ascii="TimesNewRoman" w:hAnsi="TimesNewRoman" w:cs="TimesNewRoman"/>
                <w:sz w:val="24"/>
                <w:szCs w:val="24"/>
              </w:rPr>
              <w:t>the table value of chi-square for 1 degree of freedom at the desired confidence level (3.841 for 0.95 confidence level),</w:t>
            </w:r>
          </w:p>
        </w:tc>
      </w:tr>
      <w:tr w:rsidR="009A5C69" w:rsidRPr="000021BF" w14:paraId="57F5FEBB" w14:textId="77777777" w:rsidTr="00B04BC1">
        <w:tc>
          <w:tcPr>
            <w:tcW w:w="535" w:type="dxa"/>
          </w:tcPr>
          <w:p w14:paraId="27152D92" w14:textId="77777777" w:rsidR="009A5C69" w:rsidRPr="000021BF" w:rsidRDefault="009A5C69" w:rsidP="00C27C27">
            <w:pPr>
              <w:tabs>
                <w:tab w:val="left" w:pos="270"/>
              </w:tabs>
              <w:spacing w:line="480" w:lineRule="auto"/>
              <w:jc w:val="both"/>
              <w:rPr>
                <w:rFonts w:ascii="TimesNewRoman,Italic" w:hAnsi="TimesNewRoman,Italic" w:cs="TimesNewRoman,Italic"/>
                <w:iCs/>
                <w:sz w:val="24"/>
                <w:szCs w:val="24"/>
              </w:rPr>
            </w:pPr>
            <w:r w:rsidRPr="000021BF">
              <w:rPr>
                <w:rFonts w:ascii="TimesNewRoman,Italic" w:hAnsi="TimesNewRoman,Italic" w:cs="TimesNewRoman,Italic"/>
                <w:iCs/>
                <w:sz w:val="24"/>
                <w:szCs w:val="24"/>
              </w:rPr>
              <w:t>N</w:t>
            </w:r>
          </w:p>
        </w:tc>
        <w:tc>
          <w:tcPr>
            <w:tcW w:w="365" w:type="dxa"/>
          </w:tcPr>
          <w:p w14:paraId="7281F395" w14:textId="77777777" w:rsidR="009A5C69" w:rsidRPr="000021BF" w:rsidRDefault="009A5C69" w:rsidP="00C27C27">
            <w:pPr>
              <w:tabs>
                <w:tab w:val="left" w:pos="270"/>
              </w:tabs>
              <w:spacing w:line="480" w:lineRule="auto"/>
              <w:jc w:val="both"/>
              <w:rPr>
                <w:rFonts w:ascii="TimesNewRoman,Italic" w:hAnsi="TimesNewRoman,Italic" w:cs="TimesNewRoman,Italic"/>
                <w:iCs/>
                <w:sz w:val="24"/>
                <w:szCs w:val="24"/>
              </w:rPr>
            </w:pPr>
            <w:r w:rsidRPr="000021BF">
              <w:rPr>
                <w:rFonts w:ascii="TimesNewRoman,Italic" w:hAnsi="TimesNewRoman,Italic" w:cs="TimesNewRoman,Italic"/>
                <w:iCs/>
                <w:sz w:val="24"/>
                <w:szCs w:val="24"/>
              </w:rPr>
              <w:t>=</w:t>
            </w:r>
          </w:p>
        </w:tc>
        <w:tc>
          <w:tcPr>
            <w:tcW w:w="7010" w:type="dxa"/>
          </w:tcPr>
          <w:p w14:paraId="7E6A8825" w14:textId="538666A0" w:rsidR="009A5C69" w:rsidRPr="000021BF" w:rsidRDefault="00CB0542" w:rsidP="00C27C27">
            <w:pPr>
              <w:tabs>
                <w:tab w:val="left" w:pos="270"/>
              </w:tabs>
              <w:spacing w:line="480" w:lineRule="auto"/>
              <w:jc w:val="both"/>
              <w:rPr>
                <w:rFonts w:ascii="TimesNewRoman" w:hAnsi="TimesNewRoman" w:cs="TimesNewRoman"/>
                <w:sz w:val="24"/>
                <w:szCs w:val="24"/>
              </w:rPr>
            </w:pPr>
            <w:r w:rsidRPr="000021BF">
              <w:rPr>
                <w:rFonts w:ascii="TimesNewRoman" w:hAnsi="TimesNewRoman" w:cs="TimesNewRoman"/>
                <w:sz w:val="24"/>
                <w:szCs w:val="24"/>
              </w:rPr>
              <w:t>P</w:t>
            </w:r>
            <w:r w:rsidR="009A5C69" w:rsidRPr="000021BF">
              <w:rPr>
                <w:rFonts w:ascii="TimesNewRoman" w:hAnsi="TimesNewRoman" w:cs="TimesNewRoman"/>
                <w:sz w:val="24"/>
                <w:szCs w:val="24"/>
              </w:rPr>
              <w:t>opulation size,</w:t>
            </w:r>
          </w:p>
        </w:tc>
      </w:tr>
      <w:tr w:rsidR="009A5C69" w:rsidRPr="000021BF" w14:paraId="7C906E37" w14:textId="77777777" w:rsidTr="00B04BC1">
        <w:tc>
          <w:tcPr>
            <w:tcW w:w="535" w:type="dxa"/>
          </w:tcPr>
          <w:p w14:paraId="133A3F8D" w14:textId="77777777" w:rsidR="009A5C69" w:rsidRPr="000021BF" w:rsidRDefault="009A5C69" w:rsidP="00C27C27">
            <w:pPr>
              <w:tabs>
                <w:tab w:val="left" w:pos="270"/>
              </w:tabs>
              <w:spacing w:line="480" w:lineRule="auto"/>
              <w:jc w:val="both"/>
              <w:rPr>
                <w:rFonts w:ascii="TimesNewRoman,Italic" w:hAnsi="TimesNewRoman,Italic" w:cs="TimesNewRoman,Italic"/>
                <w:iCs/>
                <w:sz w:val="24"/>
                <w:szCs w:val="24"/>
              </w:rPr>
            </w:pPr>
            <w:r w:rsidRPr="000021BF">
              <w:rPr>
                <w:rFonts w:ascii="TimesNewRoman,Italic" w:hAnsi="TimesNewRoman,Italic" w:cs="TimesNewRoman,Italic"/>
                <w:iCs/>
                <w:sz w:val="24"/>
                <w:szCs w:val="24"/>
              </w:rPr>
              <w:t>P</w:t>
            </w:r>
          </w:p>
        </w:tc>
        <w:tc>
          <w:tcPr>
            <w:tcW w:w="365" w:type="dxa"/>
          </w:tcPr>
          <w:p w14:paraId="3CA4C21D" w14:textId="77777777" w:rsidR="009A5C69" w:rsidRPr="000021BF" w:rsidRDefault="009A5C69" w:rsidP="00C27C27">
            <w:pPr>
              <w:tabs>
                <w:tab w:val="left" w:pos="270"/>
              </w:tabs>
              <w:spacing w:line="480" w:lineRule="auto"/>
              <w:jc w:val="both"/>
              <w:rPr>
                <w:rFonts w:ascii="TimesNewRoman,Italic" w:hAnsi="TimesNewRoman,Italic" w:cs="TimesNewRoman,Italic"/>
                <w:iCs/>
                <w:sz w:val="24"/>
                <w:szCs w:val="24"/>
              </w:rPr>
            </w:pPr>
            <w:r w:rsidRPr="000021BF">
              <w:rPr>
                <w:rFonts w:ascii="TimesNewRoman,Italic" w:hAnsi="TimesNewRoman,Italic" w:cs="TimesNewRoman,Italic"/>
                <w:iCs/>
                <w:sz w:val="24"/>
                <w:szCs w:val="24"/>
              </w:rPr>
              <w:t>=</w:t>
            </w:r>
          </w:p>
        </w:tc>
        <w:tc>
          <w:tcPr>
            <w:tcW w:w="7010" w:type="dxa"/>
          </w:tcPr>
          <w:p w14:paraId="17B7ADBA" w14:textId="581A227E" w:rsidR="009A5C69" w:rsidRPr="000021BF" w:rsidRDefault="00CB0542" w:rsidP="00C27C27">
            <w:pPr>
              <w:autoSpaceDE w:val="0"/>
              <w:autoSpaceDN w:val="0"/>
              <w:adjustRightInd w:val="0"/>
              <w:spacing w:line="480" w:lineRule="auto"/>
              <w:jc w:val="both"/>
              <w:rPr>
                <w:rFonts w:ascii="Times New Roman" w:hAnsi="Times New Roman" w:cs="Times New Roman"/>
                <w:sz w:val="24"/>
                <w:szCs w:val="24"/>
              </w:rPr>
            </w:pPr>
            <w:r w:rsidRPr="000021BF">
              <w:rPr>
                <w:rFonts w:ascii="Times New Roman" w:hAnsi="Times New Roman" w:cs="Times New Roman"/>
                <w:sz w:val="24"/>
                <w:szCs w:val="24"/>
              </w:rPr>
              <w:t>T</w:t>
            </w:r>
            <w:r w:rsidR="009A5C69" w:rsidRPr="000021BF">
              <w:rPr>
                <w:rFonts w:ascii="Times New Roman" w:hAnsi="Times New Roman" w:cs="Times New Roman"/>
                <w:sz w:val="24"/>
                <w:szCs w:val="24"/>
              </w:rPr>
              <w:t>he population proportion (assumed to be .50 since this would provide the maximum sample size).</w:t>
            </w:r>
          </w:p>
        </w:tc>
      </w:tr>
      <w:tr w:rsidR="009A5C69" w:rsidRPr="000021BF" w14:paraId="43B42816" w14:textId="77777777" w:rsidTr="00B04BC1">
        <w:tc>
          <w:tcPr>
            <w:tcW w:w="535" w:type="dxa"/>
          </w:tcPr>
          <w:p w14:paraId="4BE13648" w14:textId="791923BF" w:rsidR="009A5C69" w:rsidRPr="000021BF" w:rsidRDefault="00CB0542" w:rsidP="00C27C27">
            <w:pPr>
              <w:tabs>
                <w:tab w:val="left" w:pos="270"/>
              </w:tabs>
              <w:spacing w:line="480" w:lineRule="auto"/>
              <w:jc w:val="both"/>
              <w:rPr>
                <w:rFonts w:ascii="TimesNewRoman,Italic" w:hAnsi="TimesNewRoman,Italic" w:cs="TimesNewRoman,Italic"/>
                <w:i/>
                <w:iCs/>
                <w:sz w:val="24"/>
                <w:szCs w:val="24"/>
              </w:rPr>
            </w:pPr>
            <w:r w:rsidRPr="000021BF">
              <w:rPr>
                <w:rFonts w:ascii="Times New Roman" w:hAnsi="Times New Roman" w:cs="Times New Roman"/>
                <w:i/>
                <w:iCs/>
                <w:sz w:val="24"/>
                <w:szCs w:val="24"/>
              </w:rPr>
              <w:t>D</w:t>
            </w:r>
          </w:p>
        </w:tc>
        <w:tc>
          <w:tcPr>
            <w:tcW w:w="365" w:type="dxa"/>
          </w:tcPr>
          <w:p w14:paraId="19EC3D34" w14:textId="77777777" w:rsidR="009A5C69" w:rsidRPr="000021BF" w:rsidRDefault="009A5C69" w:rsidP="00C27C27">
            <w:pPr>
              <w:tabs>
                <w:tab w:val="left" w:pos="270"/>
              </w:tabs>
              <w:spacing w:line="480" w:lineRule="auto"/>
              <w:jc w:val="both"/>
              <w:rPr>
                <w:rFonts w:ascii="TimesNewRoman,Italic" w:hAnsi="TimesNewRoman,Italic" w:cs="TimesNewRoman,Italic"/>
                <w:iCs/>
                <w:sz w:val="24"/>
                <w:szCs w:val="24"/>
              </w:rPr>
            </w:pPr>
            <w:r w:rsidRPr="000021BF">
              <w:rPr>
                <w:rFonts w:ascii="TimesNewRoman,Italic" w:hAnsi="TimesNewRoman,Italic" w:cs="TimesNewRoman,Italic"/>
                <w:iCs/>
                <w:sz w:val="24"/>
                <w:szCs w:val="24"/>
              </w:rPr>
              <w:t>=</w:t>
            </w:r>
          </w:p>
        </w:tc>
        <w:tc>
          <w:tcPr>
            <w:tcW w:w="7010" w:type="dxa"/>
          </w:tcPr>
          <w:p w14:paraId="16F4AD97" w14:textId="77777777" w:rsidR="009A5C69" w:rsidRPr="000021BF" w:rsidRDefault="009A5C69" w:rsidP="00C27C27">
            <w:pPr>
              <w:tabs>
                <w:tab w:val="left" w:pos="270"/>
              </w:tabs>
              <w:spacing w:line="480" w:lineRule="auto"/>
              <w:jc w:val="both"/>
              <w:rPr>
                <w:rFonts w:ascii="TimesNewRoman" w:hAnsi="TimesNewRoman" w:cs="TimesNewRoman"/>
                <w:sz w:val="24"/>
                <w:szCs w:val="24"/>
              </w:rPr>
            </w:pPr>
            <w:r w:rsidRPr="000021BF">
              <w:rPr>
                <w:rFonts w:ascii="Times New Roman" w:hAnsi="Times New Roman" w:cs="Times New Roman"/>
                <w:sz w:val="24"/>
                <w:szCs w:val="24"/>
              </w:rPr>
              <w:t>the degree of accuracy expressed as a proportion (.05)</w:t>
            </w:r>
          </w:p>
        </w:tc>
      </w:tr>
    </w:tbl>
    <w:p w14:paraId="518A1886" w14:textId="2FEF17C1" w:rsidR="009A5C69" w:rsidRPr="000021BF" w:rsidRDefault="00FE4EB5" w:rsidP="00F07417">
      <w:pPr>
        <w:spacing w:before="240"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The resulted sample size at maximum requirement is 377 and 376 for healthcare and </w:t>
      </w:r>
      <w:r w:rsidR="00905F3A" w:rsidRPr="000021BF">
        <w:rPr>
          <w:rFonts w:ascii="Times New Roman" w:hAnsi="Times New Roman" w:cs="Times New Roman"/>
          <w:color w:val="000000" w:themeColor="text1"/>
          <w:sz w:val="24"/>
          <w:szCs w:val="24"/>
        </w:rPr>
        <w:t>oil and gas respectively.</w:t>
      </w:r>
      <w:r w:rsidR="00083619">
        <w:rPr>
          <w:rFonts w:ascii="Times New Roman" w:hAnsi="Times New Roman" w:cs="Times New Roman"/>
          <w:color w:val="000000" w:themeColor="text1"/>
          <w:sz w:val="24"/>
          <w:szCs w:val="24"/>
        </w:rPr>
        <w:t xml:space="preserve"> </w:t>
      </w:r>
      <w:r w:rsidR="00905F3A" w:rsidRPr="000021BF">
        <w:rPr>
          <w:rFonts w:ascii="Times New Roman" w:hAnsi="Times New Roman" w:cs="Times New Roman"/>
          <w:color w:val="000000" w:themeColor="text1"/>
          <w:sz w:val="24"/>
          <w:szCs w:val="24"/>
        </w:rPr>
        <w:t xml:space="preserve">The sample size is based on the </w:t>
      </w:r>
      <w:r w:rsidR="009A5C69" w:rsidRPr="000021BF">
        <w:rPr>
          <w:rFonts w:ascii="Times New Roman" w:hAnsi="Times New Roman" w:cs="Times New Roman"/>
          <w:color w:val="000000" w:themeColor="text1"/>
          <w:sz w:val="24"/>
          <w:szCs w:val="24"/>
        </w:rPr>
        <w:t xml:space="preserve">best estimate of the </w:t>
      </w:r>
      <w:r w:rsidR="00905F3A" w:rsidRPr="000021BF">
        <w:rPr>
          <w:rFonts w:ascii="Times New Roman" w:hAnsi="Times New Roman" w:cs="Times New Roman"/>
          <w:color w:val="000000" w:themeColor="text1"/>
          <w:sz w:val="24"/>
          <w:szCs w:val="24"/>
        </w:rPr>
        <w:lastRenderedPageBreak/>
        <w:t>accessible population</w:t>
      </w:r>
      <w:r w:rsidR="009A5C69" w:rsidRPr="000021BF">
        <w:rPr>
          <w:rFonts w:ascii="Times New Roman" w:hAnsi="Times New Roman" w:cs="Times New Roman"/>
          <w:color w:val="000000" w:themeColor="text1"/>
          <w:sz w:val="24"/>
          <w:szCs w:val="24"/>
        </w:rPr>
        <w:t xml:space="preserve"> size of 20,000 employees for Healthcare and 18,000 employees</w:t>
      </w:r>
      <w:r w:rsidR="00905F3A" w:rsidRPr="000021BF">
        <w:rPr>
          <w:rFonts w:ascii="Times New Roman" w:hAnsi="Times New Roman" w:cs="Times New Roman"/>
          <w:color w:val="000000" w:themeColor="text1"/>
          <w:sz w:val="24"/>
          <w:szCs w:val="24"/>
        </w:rPr>
        <w:t xml:space="preserve"> for the oil and gas sector.</w:t>
      </w:r>
    </w:p>
    <w:p w14:paraId="72BA2118" w14:textId="4795696F" w:rsidR="002525EA" w:rsidRPr="000021BF" w:rsidRDefault="00C447F7" w:rsidP="002525EA">
      <w:pPr>
        <w:tabs>
          <w:tab w:val="left" w:pos="270"/>
        </w:tabs>
        <w:spacing w:line="480" w:lineRule="auto"/>
        <w:jc w:val="both"/>
      </w:pPr>
      <w:r w:rsidRPr="000021BF">
        <w:rPr>
          <w:rFonts w:ascii="Times New Roman" w:hAnsi="Times New Roman" w:cs="Times New Roman"/>
          <w:color w:val="000000" w:themeColor="text1"/>
          <w:sz w:val="24"/>
          <w:szCs w:val="24"/>
        </w:rPr>
        <w:t xml:space="preserve">The study targeted </w:t>
      </w:r>
      <w:r w:rsidR="004C1AF0" w:rsidRPr="000021BF">
        <w:rPr>
          <w:rFonts w:ascii="Times New Roman" w:hAnsi="Times New Roman" w:cs="Times New Roman"/>
          <w:color w:val="000000" w:themeColor="text1"/>
          <w:sz w:val="24"/>
          <w:szCs w:val="24"/>
        </w:rPr>
        <w:t xml:space="preserve">Full-time employees from oil and gas and healthcare sectors in the UAE </w:t>
      </w:r>
      <w:r w:rsidRPr="000021BF">
        <w:rPr>
          <w:rFonts w:ascii="Times New Roman" w:hAnsi="Times New Roman" w:cs="Times New Roman"/>
          <w:color w:val="000000" w:themeColor="text1"/>
          <w:sz w:val="24"/>
          <w:szCs w:val="24"/>
        </w:rPr>
        <w:t>as a sample</w:t>
      </w:r>
      <w:r w:rsidR="004C1AF0"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4C1AF0" w:rsidRPr="000021BF">
        <w:rPr>
          <w:rFonts w:ascii="Times New Roman" w:hAnsi="Times New Roman" w:cs="Times New Roman"/>
          <w:color w:val="000000" w:themeColor="text1"/>
          <w:sz w:val="24"/>
          <w:szCs w:val="24"/>
        </w:rPr>
        <w:t xml:space="preserve">More specifically, </w:t>
      </w:r>
      <w:r w:rsidR="00784DED" w:rsidRPr="000021BF">
        <w:rPr>
          <w:rFonts w:ascii="Times New Roman" w:hAnsi="Times New Roman" w:cs="Times New Roman"/>
          <w:color w:val="000000" w:themeColor="text1"/>
          <w:sz w:val="24"/>
          <w:szCs w:val="24"/>
        </w:rPr>
        <w:t xml:space="preserve">the study was confined within the </w:t>
      </w:r>
      <w:r w:rsidR="004C1AF0" w:rsidRPr="000021BF">
        <w:rPr>
          <w:rFonts w:ascii="Times New Roman" w:hAnsi="Times New Roman" w:cs="Times New Roman"/>
          <w:color w:val="000000" w:themeColor="text1"/>
          <w:sz w:val="24"/>
          <w:szCs w:val="24"/>
        </w:rPr>
        <w:t xml:space="preserve">public healthcare sector in the emirate of Abu Dhabi to </w:t>
      </w:r>
      <w:r w:rsidR="00784DED" w:rsidRPr="000021BF">
        <w:rPr>
          <w:rFonts w:ascii="Times New Roman" w:hAnsi="Times New Roman" w:cs="Times New Roman"/>
          <w:color w:val="000000" w:themeColor="text1"/>
          <w:sz w:val="24"/>
          <w:szCs w:val="24"/>
        </w:rPr>
        <w:t>bound</w:t>
      </w:r>
      <w:r w:rsidR="004C1AF0" w:rsidRPr="000021BF">
        <w:rPr>
          <w:rFonts w:ascii="Times New Roman" w:hAnsi="Times New Roman" w:cs="Times New Roman"/>
          <w:color w:val="000000" w:themeColor="text1"/>
          <w:sz w:val="24"/>
          <w:szCs w:val="24"/>
        </w:rPr>
        <w:t xml:space="preserve"> the participation and responses to a similar organizational setting </w:t>
      </w:r>
      <w:r w:rsidR="00784DED" w:rsidRPr="000021BF">
        <w:rPr>
          <w:rFonts w:ascii="Times New Roman" w:hAnsi="Times New Roman" w:cs="Times New Roman"/>
          <w:color w:val="000000" w:themeColor="text1"/>
          <w:sz w:val="24"/>
          <w:szCs w:val="24"/>
        </w:rPr>
        <w:t>to en</w:t>
      </w:r>
      <w:r w:rsidR="004C1AF0" w:rsidRPr="000021BF">
        <w:rPr>
          <w:rFonts w:ascii="Times New Roman" w:hAnsi="Times New Roman" w:cs="Times New Roman"/>
          <w:color w:val="000000" w:themeColor="text1"/>
          <w:sz w:val="24"/>
          <w:szCs w:val="24"/>
        </w:rPr>
        <w:t xml:space="preserve">able </w:t>
      </w:r>
      <w:r w:rsidR="00784DED" w:rsidRPr="000021BF">
        <w:rPr>
          <w:rFonts w:ascii="Times New Roman" w:hAnsi="Times New Roman" w:cs="Times New Roman"/>
          <w:color w:val="000000" w:themeColor="text1"/>
          <w:sz w:val="24"/>
          <w:szCs w:val="24"/>
        </w:rPr>
        <w:t>proper</w:t>
      </w:r>
      <w:r w:rsidR="004C1AF0" w:rsidRPr="000021BF">
        <w:rPr>
          <w:rFonts w:ascii="Times New Roman" w:hAnsi="Times New Roman" w:cs="Times New Roman"/>
          <w:color w:val="000000" w:themeColor="text1"/>
          <w:sz w:val="24"/>
          <w:szCs w:val="24"/>
        </w:rPr>
        <w:t xml:space="preserve"> interpret</w:t>
      </w:r>
      <w:r w:rsidR="00784DED" w:rsidRPr="000021BF">
        <w:rPr>
          <w:rFonts w:ascii="Times New Roman" w:hAnsi="Times New Roman" w:cs="Times New Roman"/>
          <w:color w:val="000000" w:themeColor="text1"/>
          <w:sz w:val="24"/>
          <w:szCs w:val="24"/>
        </w:rPr>
        <w:t>ation of</w:t>
      </w:r>
      <w:r w:rsidR="004C1AF0" w:rsidRPr="000021BF">
        <w:rPr>
          <w:rFonts w:ascii="Times New Roman" w:hAnsi="Times New Roman" w:cs="Times New Roman"/>
          <w:color w:val="000000" w:themeColor="text1"/>
          <w:sz w:val="24"/>
          <w:szCs w:val="24"/>
        </w:rPr>
        <w:t xml:space="preserve"> the results </w:t>
      </w:r>
      <w:r w:rsidR="00784DED" w:rsidRPr="000021BF">
        <w:rPr>
          <w:rFonts w:ascii="Times New Roman" w:hAnsi="Times New Roman" w:cs="Times New Roman"/>
          <w:color w:val="000000" w:themeColor="text1"/>
          <w:sz w:val="24"/>
          <w:szCs w:val="24"/>
        </w:rPr>
        <w:t>through refining the</w:t>
      </w:r>
      <w:r w:rsidR="004C1AF0" w:rsidRPr="000021BF">
        <w:rPr>
          <w:rFonts w:ascii="Times New Roman" w:hAnsi="Times New Roman" w:cs="Times New Roman"/>
          <w:color w:val="000000" w:themeColor="text1"/>
          <w:sz w:val="24"/>
          <w:szCs w:val="24"/>
        </w:rPr>
        <w:t xml:space="preserve"> benchmarking </w:t>
      </w:r>
      <w:r w:rsidR="00784DED" w:rsidRPr="000021BF">
        <w:rPr>
          <w:rFonts w:ascii="Times New Roman" w:hAnsi="Times New Roman" w:cs="Times New Roman"/>
          <w:color w:val="000000" w:themeColor="text1"/>
          <w:sz w:val="24"/>
          <w:szCs w:val="24"/>
        </w:rPr>
        <w:t>process</w:t>
      </w:r>
      <w:r w:rsidR="004C1AF0"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F80A15" w:rsidRPr="000021BF">
        <w:rPr>
          <w:rFonts w:ascii="Times New Roman" w:hAnsi="Times New Roman" w:cs="Times New Roman"/>
          <w:color w:val="000000" w:themeColor="text1"/>
          <w:sz w:val="24"/>
          <w:szCs w:val="24"/>
        </w:rPr>
        <w:t xml:space="preserve">For the oil and as sector, there is no segregation of private and public as such </w:t>
      </w:r>
      <w:r w:rsidR="004C1AF0" w:rsidRPr="000021BF">
        <w:rPr>
          <w:rFonts w:ascii="Times New Roman" w:hAnsi="Times New Roman" w:cs="Times New Roman"/>
          <w:color w:val="000000" w:themeColor="text1"/>
          <w:sz w:val="24"/>
          <w:szCs w:val="24"/>
        </w:rPr>
        <w:t xml:space="preserve">since the oil and gas sector is widely defined by almost a unique setting </w:t>
      </w:r>
      <w:r w:rsidR="00F80A15" w:rsidRPr="000021BF">
        <w:rPr>
          <w:rFonts w:ascii="Times New Roman" w:hAnsi="Times New Roman" w:cs="Times New Roman"/>
          <w:color w:val="000000" w:themeColor="text1"/>
          <w:sz w:val="24"/>
          <w:szCs w:val="24"/>
        </w:rPr>
        <w:t xml:space="preserve">to which the </w:t>
      </w:r>
      <w:r w:rsidR="004C1AF0" w:rsidRPr="000021BF">
        <w:rPr>
          <w:rFonts w:ascii="Times New Roman" w:hAnsi="Times New Roman" w:cs="Times New Roman"/>
          <w:color w:val="000000" w:themeColor="text1"/>
          <w:sz w:val="24"/>
          <w:szCs w:val="24"/>
        </w:rPr>
        <w:t>results can easily be associated</w:t>
      </w:r>
      <w:r w:rsidR="00F80A15"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4C1AF0" w:rsidRPr="000021BF">
        <w:rPr>
          <w:rFonts w:ascii="Times New Roman" w:hAnsi="Times New Roman" w:cs="Times New Roman"/>
          <w:color w:val="000000" w:themeColor="text1"/>
          <w:sz w:val="24"/>
          <w:szCs w:val="24"/>
        </w:rPr>
        <w:t xml:space="preserve"> </w:t>
      </w:r>
      <w:r w:rsidR="00F80A15" w:rsidRPr="000021BF">
        <w:rPr>
          <w:rFonts w:ascii="Times New Roman" w:hAnsi="Times New Roman" w:cs="Times New Roman"/>
          <w:color w:val="000000" w:themeColor="text1"/>
          <w:sz w:val="24"/>
          <w:szCs w:val="24"/>
        </w:rPr>
        <w:t>Furthermore, l</w:t>
      </w:r>
      <w:r w:rsidR="004C1AF0" w:rsidRPr="000021BF">
        <w:rPr>
          <w:rFonts w:ascii="Times New Roman" w:hAnsi="Times New Roman" w:cs="Times New Roman"/>
          <w:color w:val="000000" w:themeColor="text1"/>
          <w:sz w:val="24"/>
          <w:szCs w:val="24"/>
        </w:rPr>
        <w:t xml:space="preserve">imiting the scope of the study to two sectors was planned to assure an effective comparison of the results and findings </w:t>
      </w:r>
      <w:r w:rsidR="004C1AF0" w:rsidRPr="000021BF">
        <w:rPr>
          <w:rFonts w:ascii="Times New Roman" w:hAnsi="Times New Roman" w:cs="Times New Roman"/>
          <w:color w:val="000000" w:themeColor="text1"/>
          <w:sz w:val="24"/>
          <w:szCs w:val="24"/>
        </w:rPr>
        <w:fldChar w:fldCharType="begin"/>
      </w:r>
      <w:r w:rsidR="004C1AF0" w:rsidRPr="000021BF">
        <w:rPr>
          <w:rFonts w:ascii="Times New Roman" w:hAnsi="Times New Roman" w:cs="Times New Roman"/>
          <w:color w:val="000000" w:themeColor="text1"/>
          <w:sz w:val="24"/>
          <w:szCs w:val="24"/>
        </w:rPr>
        <w:instrText>ADDIN RW.CITE{{330 Chiang,FloraFT 2007}}</w:instrText>
      </w:r>
      <w:r w:rsidR="004C1AF0" w:rsidRPr="000021BF">
        <w:rPr>
          <w:rFonts w:ascii="Times New Roman" w:hAnsi="Times New Roman" w:cs="Times New Roman"/>
          <w:color w:val="000000" w:themeColor="text1"/>
          <w:sz w:val="24"/>
          <w:szCs w:val="24"/>
        </w:rPr>
        <w:fldChar w:fldCharType="separate"/>
      </w:r>
      <w:r w:rsidR="004C1AF0" w:rsidRPr="000021BF">
        <w:rPr>
          <w:rFonts w:ascii="Times New Roman" w:hAnsi="Times New Roman" w:cs="Times New Roman"/>
          <w:color w:val="000000" w:themeColor="text1"/>
          <w:sz w:val="24"/>
          <w:szCs w:val="24"/>
        </w:rPr>
        <w:t>(Chiang and Birtch, 2007)</w:t>
      </w:r>
      <w:r w:rsidR="004C1AF0" w:rsidRPr="000021BF">
        <w:rPr>
          <w:rFonts w:ascii="Times New Roman" w:hAnsi="Times New Roman" w:cs="Times New Roman"/>
          <w:color w:val="000000" w:themeColor="text1"/>
          <w:sz w:val="24"/>
          <w:szCs w:val="24"/>
        </w:rPr>
        <w:fldChar w:fldCharType="end"/>
      </w:r>
      <w:r w:rsidR="004C1AF0" w:rsidRPr="000021BF">
        <w:rPr>
          <w:rFonts w:ascii="Times New Roman" w:hAnsi="Times New Roman" w:cs="Times New Roman"/>
          <w:color w:val="000000" w:themeColor="text1"/>
          <w:sz w:val="24"/>
          <w:szCs w:val="24"/>
        </w:rPr>
        <w:t xml:space="preserve"> within each sector and </w:t>
      </w:r>
      <w:r w:rsidR="00F80A15" w:rsidRPr="000021BF">
        <w:rPr>
          <w:rFonts w:ascii="Times New Roman" w:hAnsi="Times New Roman" w:cs="Times New Roman"/>
          <w:color w:val="000000" w:themeColor="text1"/>
          <w:sz w:val="24"/>
          <w:szCs w:val="24"/>
        </w:rPr>
        <w:t>among</w:t>
      </w:r>
      <w:r w:rsidR="004C1AF0" w:rsidRPr="000021BF">
        <w:rPr>
          <w:rFonts w:ascii="Times New Roman" w:hAnsi="Times New Roman" w:cs="Times New Roman"/>
          <w:color w:val="000000" w:themeColor="text1"/>
          <w:sz w:val="24"/>
          <w:szCs w:val="24"/>
        </w:rPr>
        <w:t xml:space="preserve"> different sectors. </w:t>
      </w:r>
    </w:p>
    <w:p w14:paraId="516FADDB" w14:textId="6F5CDCC8" w:rsidR="00C9765A" w:rsidRPr="000021BF" w:rsidRDefault="004C1AF0" w:rsidP="00FC7FB3">
      <w:pPr>
        <w:pStyle w:val="Heading2"/>
        <w:numPr>
          <w:ilvl w:val="1"/>
          <w:numId w:val="1"/>
        </w:numPr>
        <w:spacing w:line="480" w:lineRule="auto"/>
        <w:ind w:left="540" w:hanging="540"/>
        <w:jc w:val="center"/>
        <w:rPr>
          <w:rFonts w:ascii="Times New Roman" w:hAnsi="Times New Roman" w:cs="Times New Roman"/>
          <w:color w:val="000000" w:themeColor="text1"/>
          <w:sz w:val="28"/>
          <w:szCs w:val="28"/>
        </w:rPr>
      </w:pPr>
      <w:bookmarkStart w:id="1856" w:name="_Toc26277582"/>
      <w:r w:rsidRPr="000021BF">
        <w:rPr>
          <w:rFonts w:ascii="Times New Roman" w:hAnsi="Times New Roman" w:cs="Times New Roman"/>
          <w:color w:val="000000" w:themeColor="text1"/>
          <w:sz w:val="28"/>
          <w:szCs w:val="28"/>
        </w:rPr>
        <w:t>Instrumentation</w:t>
      </w:r>
      <w:bookmarkEnd w:id="1856"/>
      <w:r w:rsidR="00C9765A" w:rsidRPr="000021BF">
        <w:rPr>
          <w:rFonts w:ascii="Times New Roman" w:hAnsi="Times New Roman" w:cs="Times New Roman"/>
          <w:color w:val="000000" w:themeColor="text1"/>
          <w:sz w:val="24"/>
          <w:szCs w:val="24"/>
        </w:rPr>
        <w:t xml:space="preserve"> </w:t>
      </w:r>
    </w:p>
    <w:p w14:paraId="159E93FC" w14:textId="2E7E8002" w:rsidR="00C75406" w:rsidRPr="000021BF" w:rsidRDefault="00C75406" w:rsidP="00C75406">
      <w:pPr>
        <w:spacing w:line="480" w:lineRule="auto"/>
        <w:jc w:val="both"/>
        <w:rPr>
          <w:rFonts w:ascii="Times New Roman" w:hAnsi="Times New Roman" w:cs="Times New Roman"/>
          <w:sz w:val="24"/>
          <w:szCs w:val="24"/>
        </w:rPr>
      </w:pPr>
      <w:r w:rsidRPr="000021BF">
        <w:rPr>
          <w:rFonts w:ascii="Times New Roman" w:hAnsi="Times New Roman" w:cs="Times New Roman"/>
          <w:sz w:val="24"/>
          <w:szCs w:val="24"/>
        </w:rPr>
        <w:t xml:space="preserve">A research methodology emphasizes the required methods for data collection that are most appropriate for the particular research purpose hence deciding on the use of instrument that will be utilized for data gathering </w:t>
      </w:r>
      <w:r w:rsidRPr="000021BF">
        <w:rPr>
          <w:rFonts w:ascii="Times New Roman" w:hAnsi="Times New Roman" w:cs="Times New Roman"/>
          <w:sz w:val="24"/>
          <w:szCs w:val="24"/>
        </w:rPr>
        <w:fldChar w:fldCharType="begin"/>
      </w:r>
      <w:r w:rsidRPr="000021BF">
        <w:rPr>
          <w:rFonts w:ascii="Times New Roman" w:hAnsi="Times New Roman" w:cs="Times New Roman"/>
          <w:sz w:val="24"/>
          <w:szCs w:val="24"/>
        </w:rPr>
        <w:instrText>ADDIN RW.CITE{{650 Bell,Judith 2014}}</w:instrText>
      </w:r>
      <w:r w:rsidRPr="000021BF">
        <w:rPr>
          <w:rFonts w:ascii="Times New Roman" w:hAnsi="Times New Roman" w:cs="Times New Roman"/>
          <w:sz w:val="24"/>
          <w:szCs w:val="24"/>
        </w:rPr>
        <w:fldChar w:fldCharType="separate"/>
      </w:r>
      <w:r w:rsidRPr="000021BF">
        <w:rPr>
          <w:rFonts w:ascii="Times New Roman" w:hAnsi="Times New Roman" w:cs="Times New Roman"/>
          <w:sz w:val="24"/>
          <w:szCs w:val="24"/>
        </w:rPr>
        <w:t>(Bell, 2014)</w:t>
      </w:r>
      <w:r w:rsidRPr="000021BF">
        <w:rPr>
          <w:rFonts w:ascii="Times New Roman" w:hAnsi="Times New Roman" w:cs="Times New Roman"/>
          <w:sz w:val="24"/>
          <w:szCs w:val="24"/>
        </w:rPr>
        <w:fldChar w:fldCharType="end"/>
      </w:r>
      <w:r w:rsidRPr="000021BF">
        <w:rPr>
          <w:rFonts w:ascii="Times New Roman" w:hAnsi="Times New Roman" w:cs="Times New Roman"/>
          <w:sz w:val="24"/>
          <w:szCs w:val="24"/>
        </w:rPr>
        <w:t>.</w:t>
      </w:r>
      <w:r w:rsidR="00083619">
        <w:rPr>
          <w:rFonts w:ascii="Times New Roman" w:hAnsi="Times New Roman" w:cs="Times New Roman"/>
          <w:sz w:val="24"/>
          <w:szCs w:val="24"/>
        </w:rPr>
        <w:t xml:space="preserve"> </w:t>
      </w:r>
      <w:r w:rsidRPr="000021BF">
        <w:rPr>
          <w:rFonts w:ascii="Times New Roman" w:hAnsi="Times New Roman" w:cs="Times New Roman"/>
          <w:sz w:val="24"/>
          <w:szCs w:val="24"/>
        </w:rPr>
        <w:t>Furthermore, several aspects shall be considered to select the most suitable research methodology.</w:t>
      </w:r>
    </w:p>
    <w:p w14:paraId="5071F05B" w14:textId="489677E4" w:rsidR="002525EA" w:rsidRPr="000021BF" w:rsidRDefault="00C773F0" w:rsidP="002525EA">
      <w:pPr>
        <w:tabs>
          <w:tab w:val="left" w:pos="270"/>
        </w:tabs>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The survey</w:t>
      </w:r>
      <w:r w:rsidR="007E5D70" w:rsidRPr="000021BF">
        <w:rPr>
          <w:rFonts w:ascii="Times New Roman" w:hAnsi="Times New Roman" w:cs="Times New Roman"/>
          <w:color w:val="000000" w:themeColor="text1"/>
          <w:sz w:val="24"/>
          <w:szCs w:val="24"/>
        </w:rPr>
        <w:t xml:space="preserve"> instrument</w:t>
      </w:r>
      <w:r w:rsidRPr="000021BF">
        <w:rPr>
          <w:rFonts w:ascii="Times New Roman" w:hAnsi="Times New Roman" w:cs="Times New Roman"/>
          <w:color w:val="000000" w:themeColor="text1"/>
          <w:sz w:val="24"/>
          <w:szCs w:val="24"/>
        </w:rPr>
        <w:t xml:space="preserve"> was developed in English and distributed </w:t>
      </w:r>
      <w:r w:rsidR="007E5D70" w:rsidRPr="000021BF">
        <w:rPr>
          <w:rFonts w:ascii="Times New Roman" w:hAnsi="Times New Roman" w:cs="Times New Roman"/>
          <w:color w:val="000000" w:themeColor="text1"/>
          <w:sz w:val="24"/>
          <w:szCs w:val="24"/>
        </w:rPr>
        <w:t xml:space="preserve">electronically </w:t>
      </w:r>
      <w:r w:rsidRPr="000021BF">
        <w:rPr>
          <w:rFonts w:ascii="Times New Roman" w:hAnsi="Times New Roman" w:cs="Times New Roman"/>
          <w:color w:val="000000" w:themeColor="text1"/>
          <w:sz w:val="24"/>
          <w:szCs w:val="24"/>
        </w:rPr>
        <w:t>to be filled by participants with an adequate English fluency level to allow effective participation.</w:t>
      </w:r>
      <w:r w:rsidR="002525EA" w:rsidRPr="000021BF">
        <w:rPr>
          <w:rFonts w:ascii="Times New Roman" w:hAnsi="Times New Roman" w:cs="Times New Roman"/>
          <w:color w:val="000000" w:themeColor="text1"/>
          <w:sz w:val="24"/>
          <w:szCs w:val="24"/>
        </w:rPr>
        <w:t xml:space="preserve"> </w:t>
      </w:r>
      <w:r w:rsidR="007E5D70" w:rsidRPr="000021BF">
        <w:rPr>
          <w:rFonts w:ascii="Times New Roman" w:hAnsi="Times New Roman" w:cs="Times New Roman"/>
          <w:color w:val="000000" w:themeColor="text1"/>
          <w:sz w:val="24"/>
          <w:szCs w:val="24"/>
        </w:rPr>
        <w:t>Electronic (o</w:t>
      </w:r>
      <w:r w:rsidR="002525EA" w:rsidRPr="000021BF">
        <w:rPr>
          <w:rFonts w:ascii="Times New Roman" w:hAnsi="Times New Roman" w:cs="Times New Roman"/>
          <w:color w:val="000000" w:themeColor="text1"/>
          <w:sz w:val="24"/>
          <w:szCs w:val="24"/>
        </w:rPr>
        <w:t>nline</w:t>
      </w:r>
      <w:r w:rsidR="007E5D70" w:rsidRPr="000021BF">
        <w:rPr>
          <w:rFonts w:ascii="Times New Roman" w:hAnsi="Times New Roman" w:cs="Times New Roman"/>
          <w:color w:val="000000" w:themeColor="text1"/>
          <w:sz w:val="24"/>
          <w:szCs w:val="24"/>
        </w:rPr>
        <w:t>)</w:t>
      </w:r>
      <w:r w:rsidR="002525EA" w:rsidRPr="000021BF">
        <w:rPr>
          <w:rFonts w:ascii="Times New Roman" w:hAnsi="Times New Roman" w:cs="Times New Roman"/>
          <w:color w:val="000000" w:themeColor="text1"/>
          <w:sz w:val="24"/>
          <w:szCs w:val="24"/>
        </w:rPr>
        <w:t xml:space="preserve"> distribution of survey </w:t>
      </w:r>
      <w:r w:rsidR="00CB0542" w:rsidRPr="000021BF">
        <w:rPr>
          <w:rFonts w:ascii="Times New Roman" w:hAnsi="Times New Roman" w:cs="Times New Roman"/>
          <w:color w:val="000000" w:themeColor="text1"/>
          <w:sz w:val="24"/>
          <w:szCs w:val="24"/>
        </w:rPr>
        <w:t>instrument</w:t>
      </w:r>
      <w:r w:rsidR="002525EA" w:rsidRPr="000021BF">
        <w:rPr>
          <w:rFonts w:ascii="Times New Roman" w:hAnsi="Times New Roman" w:cs="Times New Roman"/>
          <w:color w:val="000000" w:themeColor="text1"/>
          <w:sz w:val="24"/>
          <w:szCs w:val="24"/>
        </w:rPr>
        <w:t xml:space="preserve"> ensured easy and </w:t>
      </w:r>
      <w:r w:rsidR="002525EA" w:rsidRPr="000021BF">
        <w:rPr>
          <w:rFonts w:ascii="Times New Roman" w:hAnsi="Times New Roman" w:cs="Times New Roman"/>
          <w:color w:val="000000" w:themeColor="text1"/>
          <w:sz w:val="24"/>
          <w:szCs w:val="24"/>
        </w:rPr>
        <w:lastRenderedPageBreak/>
        <w:t>convenient access.</w:t>
      </w:r>
      <w:r w:rsidR="00083619">
        <w:rPr>
          <w:rFonts w:ascii="Times New Roman" w:hAnsi="Times New Roman" w:cs="Times New Roman"/>
          <w:color w:val="000000" w:themeColor="text1"/>
          <w:sz w:val="24"/>
          <w:szCs w:val="24"/>
        </w:rPr>
        <w:t xml:space="preserve"> </w:t>
      </w:r>
      <w:r w:rsidR="007E5D70" w:rsidRPr="000021BF">
        <w:rPr>
          <w:rFonts w:ascii="Times New Roman" w:hAnsi="Times New Roman" w:cs="Times New Roman"/>
          <w:color w:val="000000" w:themeColor="text1"/>
          <w:sz w:val="24"/>
          <w:szCs w:val="24"/>
        </w:rPr>
        <w:t>Furthermore, online or w</w:t>
      </w:r>
      <w:r w:rsidR="002525EA" w:rsidRPr="000021BF">
        <w:rPr>
          <w:rFonts w:ascii="Times New Roman" w:hAnsi="Times New Roman" w:cs="Times New Roman"/>
          <w:color w:val="000000" w:themeColor="text1"/>
          <w:sz w:val="24"/>
          <w:szCs w:val="24"/>
        </w:rPr>
        <w:t>eb-based survey guaranteed voluntary, anonymous, and confidential participation (informed consent was provided in the opening section of the survey)</w:t>
      </w:r>
      <w:r w:rsidR="007E5D70" w:rsidRPr="000021BF">
        <w:rPr>
          <w:rFonts w:ascii="Times New Roman" w:hAnsi="Times New Roman" w:cs="Times New Roman"/>
          <w:color w:val="000000" w:themeColor="text1"/>
          <w:sz w:val="24"/>
          <w:szCs w:val="24"/>
        </w:rPr>
        <w:t xml:space="preserve"> with a wide use and</w:t>
      </w:r>
      <w:r w:rsidR="002525EA" w:rsidRPr="000021BF">
        <w:rPr>
          <w:rFonts w:ascii="Times New Roman" w:hAnsi="Times New Roman" w:cs="Times New Roman"/>
          <w:color w:val="000000" w:themeColor="text1"/>
          <w:sz w:val="24"/>
          <w:szCs w:val="24"/>
        </w:rPr>
        <w:t xml:space="preserve"> suggested high data reliability </w:t>
      </w:r>
      <w:r w:rsidR="002525EA" w:rsidRPr="000021BF">
        <w:rPr>
          <w:rFonts w:ascii="Times New Roman" w:hAnsi="Times New Roman" w:cs="Times New Roman"/>
          <w:color w:val="000000" w:themeColor="text1"/>
          <w:sz w:val="24"/>
          <w:szCs w:val="24"/>
        </w:rPr>
        <w:fldChar w:fldCharType="begin"/>
      </w:r>
      <w:r w:rsidR="002525EA" w:rsidRPr="000021BF">
        <w:rPr>
          <w:rFonts w:ascii="Times New Roman" w:hAnsi="Times New Roman" w:cs="Times New Roman"/>
          <w:color w:val="000000" w:themeColor="text1"/>
          <w:sz w:val="24"/>
          <w:szCs w:val="24"/>
        </w:rPr>
        <w:instrText>ADDIN RW.CITE{{513 Jiang,Zhou 2016}}</w:instrText>
      </w:r>
      <w:r w:rsidR="002525EA" w:rsidRPr="000021BF">
        <w:rPr>
          <w:rFonts w:ascii="Times New Roman" w:hAnsi="Times New Roman" w:cs="Times New Roman"/>
          <w:color w:val="000000" w:themeColor="text1"/>
          <w:sz w:val="24"/>
          <w:szCs w:val="24"/>
        </w:rPr>
        <w:fldChar w:fldCharType="separate"/>
      </w:r>
      <w:r w:rsidR="002525EA" w:rsidRPr="000021BF">
        <w:rPr>
          <w:rFonts w:ascii="Times New Roman" w:hAnsi="Times New Roman" w:cs="Times New Roman"/>
          <w:color w:val="000000" w:themeColor="text1"/>
          <w:sz w:val="24"/>
          <w:szCs w:val="24"/>
        </w:rPr>
        <w:t>(Jiang and Hu, 2016)</w:t>
      </w:r>
      <w:r w:rsidR="002525EA" w:rsidRPr="000021BF">
        <w:rPr>
          <w:rFonts w:ascii="Times New Roman" w:hAnsi="Times New Roman" w:cs="Times New Roman"/>
          <w:color w:val="000000" w:themeColor="text1"/>
          <w:sz w:val="24"/>
          <w:szCs w:val="24"/>
        </w:rPr>
        <w:fldChar w:fldCharType="end"/>
      </w:r>
      <w:r w:rsidR="002525EA" w:rsidRPr="000021BF">
        <w:rPr>
          <w:rFonts w:ascii="Times New Roman" w:hAnsi="Times New Roman" w:cs="Times New Roman"/>
          <w:color w:val="000000" w:themeColor="text1"/>
          <w:sz w:val="24"/>
          <w:szCs w:val="24"/>
        </w:rPr>
        <w:t>.</w:t>
      </w:r>
    </w:p>
    <w:p w14:paraId="3E1EA089" w14:textId="4A5A9C77" w:rsidR="002525EA" w:rsidRPr="000021BF" w:rsidRDefault="002525EA" w:rsidP="002525EA">
      <w:pPr>
        <w:tabs>
          <w:tab w:val="left" w:pos="270"/>
        </w:tabs>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The survey</w:t>
      </w:r>
      <w:r w:rsidR="00DE7C8D" w:rsidRPr="000021BF">
        <w:rPr>
          <w:rFonts w:ascii="Times New Roman" w:hAnsi="Times New Roman" w:cs="Times New Roman"/>
          <w:color w:val="000000" w:themeColor="text1"/>
          <w:sz w:val="24"/>
          <w:szCs w:val="24"/>
        </w:rPr>
        <w:t xml:space="preserve"> instrument</w:t>
      </w:r>
      <w:r w:rsidRPr="000021BF">
        <w:rPr>
          <w:rFonts w:ascii="Times New Roman" w:hAnsi="Times New Roman" w:cs="Times New Roman"/>
          <w:color w:val="000000" w:themeColor="text1"/>
          <w:sz w:val="24"/>
          <w:szCs w:val="24"/>
        </w:rPr>
        <w:t xml:space="preserve"> consisted of 4 main sections with two sections further broken into two sub-sections each.</w:t>
      </w:r>
      <w:r w:rsidR="00083619">
        <w:rPr>
          <w:rFonts w:ascii="Times New Roman" w:hAnsi="Times New Roman" w:cs="Times New Roman"/>
          <w:color w:val="000000" w:themeColor="text1"/>
          <w:sz w:val="24"/>
          <w:szCs w:val="24"/>
        </w:rPr>
        <w:t xml:space="preserve"> </w:t>
      </w:r>
      <w:r w:rsidR="004D7360" w:rsidRPr="000021BF">
        <w:rPr>
          <w:rFonts w:ascii="Times New Roman" w:hAnsi="Times New Roman" w:cs="Times New Roman"/>
          <w:color w:val="000000" w:themeColor="text1"/>
          <w:sz w:val="24"/>
          <w:szCs w:val="24"/>
        </w:rPr>
        <w:t>The first section measured the demographics of the sample, then sustainable HRM, followed by organizational outcomes, and the last section measured the mediating factors</w:t>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The </w:t>
      </w:r>
      <w:r w:rsidR="006A543D" w:rsidRPr="000021BF">
        <w:rPr>
          <w:rFonts w:ascii="Times New Roman" w:hAnsi="Times New Roman" w:cs="Times New Roman"/>
          <w:color w:val="000000" w:themeColor="text1"/>
          <w:sz w:val="24"/>
          <w:szCs w:val="24"/>
        </w:rPr>
        <w:t>organization of the instrument sections is detailed in Table 3.1.</w:t>
      </w:r>
    </w:p>
    <w:p w14:paraId="5EDFEC02" w14:textId="4E3E0CFA" w:rsidR="00BE3B90" w:rsidRPr="000021BF" w:rsidRDefault="00881217" w:rsidP="00881217">
      <w:pPr>
        <w:pStyle w:val="Caption"/>
      </w:pPr>
      <w:bookmarkStart w:id="1857" w:name="_Toc18446508"/>
      <w:r>
        <w:t xml:space="preserve">Table 3. </w:t>
      </w:r>
      <w:r w:rsidR="00496DA6">
        <w:fldChar w:fldCharType="begin"/>
      </w:r>
      <w:r w:rsidR="00496DA6">
        <w:instrText xml:space="preserve"> SEQ Table_3. \* ARABIC </w:instrText>
      </w:r>
      <w:r w:rsidR="00496DA6">
        <w:fldChar w:fldCharType="separate"/>
      </w:r>
      <w:r w:rsidR="005E7B1D">
        <w:rPr>
          <w:noProof/>
        </w:rPr>
        <w:t>1</w:t>
      </w:r>
      <w:r w:rsidR="00496DA6">
        <w:rPr>
          <w:noProof/>
        </w:rPr>
        <w:fldChar w:fldCharType="end"/>
      </w:r>
      <w:r w:rsidR="00BE3B90" w:rsidRPr="000021BF">
        <w:t>: Organization of Survey Instrument Sections</w:t>
      </w:r>
      <w:bookmarkEnd w:id="1857"/>
    </w:p>
    <w:tbl>
      <w:tblPr>
        <w:tblStyle w:val="PlainTable2"/>
        <w:tblW w:w="0" w:type="auto"/>
        <w:tblLook w:val="04A0" w:firstRow="1" w:lastRow="0" w:firstColumn="1" w:lastColumn="0" w:noHBand="0" w:noVBand="1"/>
      </w:tblPr>
      <w:tblGrid>
        <w:gridCol w:w="2340"/>
        <w:gridCol w:w="4230"/>
        <w:gridCol w:w="1340"/>
      </w:tblGrid>
      <w:tr w:rsidR="006A543D" w:rsidRPr="000021BF" w14:paraId="3AAA8B02" w14:textId="77777777" w:rsidTr="00E64E85">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2340" w:type="dxa"/>
            <w:vAlign w:val="center"/>
          </w:tcPr>
          <w:p w14:paraId="69F0B0A6" w14:textId="5F583106" w:rsidR="006A543D" w:rsidRPr="000021BF" w:rsidRDefault="006A543D" w:rsidP="00E64E85">
            <w:pPr>
              <w:tabs>
                <w:tab w:val="left" w:pos="270"/>
              </w:tabs>
              <w:rPr>
                <w:rFonts w:ascii="Times New Roman" w:hAnsi="Times New Roman" w:cs="Times New Roman"/>
                <w:color w:val="000000" w:themeColor="text1"/>
                <w:sz w:val="20"/>
                <w:szCs w:val="20"/>
              </w:rPr>
            </w:pPr>
            <w:r w:rsidRPr="000021BF">
              <w:rPr>
                <w:rFonts w:ascii="Times New Roman" w:hAnsi="Times New Roman" w:cs="Times New Roman"/>
                <w:color w:val="000000" w:themeColor="text1"/>
                <w:sz w:val="20"/>
                <w:szCs w:val="20"/>
              </w:rPr>
              <w:t>Section</w:t>
            </w:r>
          </w:p>
        </w:tc>
        <w:tc>
          <w:tcPr>
            <w:tcW w:w="4230" w:type="dxa"/>
            <w:vAlign w:val="center"/>
          </w:tcPr>
          <w:p w14:paraId="51B5B24F" w14:textId="5B8B6DC8" w:rsidR="006A543D" w:rsidRPr="000021BF" w:rsidRDefault="006A543D" w:rsidP="00E64E85">
            <w:pPr>
              <w:tabs>
                <w:tab w:val="left" w:pos="270"/>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0021BF">
              <w:rPr>
                <w:rFonts w:ascii="Times New Roman" w:hAnsi="Times New Roman" w:cs="Times New Roman"/>
                <w:color w:val="000000" w:themeColor="text1"/>
                <w:sz w:val="20"/>
                <w:szCs w:val="20"/>
              </w:rPr>
              <w:t>Subsection</w:t>
            </w:r>
          </w:p>
        </w:tc>
        <w:tc>
          <w:tcPr>
            <w:tcW w:w="1340" w:type="dxa"/>
            <w:vAlign w:val="center"/>
          </w:tcPr>
          <w:p w14:paraId="42867104" w14:textId="11BBC393" w:rsidR="006A543D" w:rsidRPr="000021BF" w:rsidRDefault="006A543D" w:rsidP="00E64E85">
            <w:pPr>
              <w:tabs>
                <w:tab w:val="left" w:pos="270"/>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0021BF">
              <w:rPr>
                <w:rFonts w:ascii="Times New Roman" w:hAnsi="Times New Roman" w:cs="Times New Roman"/>
                <w:color w:val="000000" w:themeColor="text1"/>
                <w:sz w:val="20"/>
                <w:szCs w:val="20"/>
              </w:rPr>
              <w:t>No. of Items</w:t>
            </w:r>
          </w:p>
        </w:tc>
      </w:tr>
      <w:tr w:rsidR="002D0E9D" w:rsidRPr="000021BF" w14:paraId="09DD86B3" w14:textId="77777777" w:rsidTr="005E2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vMerge w:val="restart"/>
          </w:tcPr>
          <w:p w14:paraId="3BA39C6D" w14:textId="66C1D410" w:rsidR="002D0E9D" w:rsidRPr="000021BF" w:rsidRDefault="002D0E9D" w:rsidP="006A543D">
            <w:pPr>
              <w:tabs>
                <w:tab w:val="left" w:pos="270"/>
              </w:tabs>
              <w:rPr>
                <w:rFonts w:ascii="Times New Roman" w:hAnsi="Times New Roman" w:cs="Times New Roman"/>
                <w:b w:val="0"/>
                <w:color w:val="000000" w:themeColor="text1"/>
                <w:sz w:val="20"/>
                <w:szCs w:val="20"/>
              </w:rPr>
            </w:pPr>
            <w:r w:rsidRPr="000021BF">
              <w:rPr>
                <w:rFonts w:ascii="Times New Roman" w:hAnsi="Times New Roman" w:cs="Times New Roman"/>
                <w:b w:val="0"/>
                <w:color w:val="000000" w:themeColor="text1"/>
                <w:sz w:val="20"/>
                <w:szCs w:val="20"/>
              </w:rPr>
              <w:t>Demographics</w:t>
            </w:r>
          </w:p>
        </w:tc>
        <w:tc>
          <w:tcPr>
            <w:tcW w:w="4230" w:type="dxa"/>
          </w:tcPr>
          <w:p w14:paraId="0EB4CD21" w14:textId="34E06FAC" w:rsidR="002D0E9D" w:rsidRPr="000021BF" w:rsidRDefault="002D0E9D" w:rsidP="006A543D">
            <w:pPr>
              <w:tabs>
                <w:tab w:val="left" w:pos="27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0021BF">
              <w:rPr>
                <w:rFonts w:ascii="Times New Roman" w:hAnsi="Times New Roman" w:cs="Times New Roman"/>
                <w:color w:val="000000" w:themeColor="text1"/>
                <w:sz w:val="20"/>
                <w:szCs w:val="20"/>
              </w:rPr>
              <w:t>Gender</w:t>
            </w:r>
          </w:p>
        </w:tc>
        <w:tc>
          <w:tcPr>
            <w:tcW w:w="1340" w:type="dxa"/>
          </w:tcPr>
          <w:p w14:paraId="492E220F" w14:textId="77777777" w:rsidR="002D0E9D" w:rsidRPr="000021BF" w:rsidRDefault="002D0E9D" w:rsidP="006A543D">
            <w:pPr>
              <w:tabs>
                <w:tab w:val="left" w:pos="27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r>
      <w:tr w:rsidR="002D0E9D" w:rsidRPr="000021BF" w14:paraId="7A7C18AE" w14:textId="77777777" w:rsidTr="005E2940">
        <w:tc>
          <w:tcPr>
            <w:cnfStyle w:val="001000000000" w:firstRow="0" w:lastRow="0" w:firstColumn="1" w:lastColumn="0" w:oddVBand="0" w:evenVBand="0" w:oddHBand="0" w:evenHBand="0" w:firstRowFirstColumn="0" w:firstRowLastColumn="0" w:lastRowFirstColumn="0" w:lastRowLastColumn="0"/>
            <w:tcW w:w="2340" w:type="dxa"/>
            <w:vMerge/>
          </w:tcPr>
          <w:p w14:paraId="12852E10" w14:textId="77777777" w:rsidR="002D0E9D" w:rsidRPr="000021BF" w:rsidRDefault="002D0E9D" w:rsidP="006A543D">
            <w:pPr>
              <w:tabs>
                <w:tab w:val="left" w:pos="270"/>
              </w:tabs>
              <w:rPr>
                <w:rFonts w:ascii="Times New Roman" w:hAnsi="Times New Roman" w:cs="Times New Roman"/>
                <w:b w:val="0"/>
                <w:color w:val="000000" w:themeColor="text1"/>
                <w:sz w:val="20"/>
                <w:szCs w:val="20"/>
              </w:rPr>
            </w:pPr>
          </w:p>
        </w:tc>
        <w:tc>
          <w:tcPr>
            <w:tcW w:w="4230" w:type="dxa"/>
          </w:tcPr>
          <w:p w14:paraId="1A44D5A9" w14:textId="2B0A11C3" w:rsidR="002D0E9D" w:rsidRPr="000021BF" w:rsidRDefault="002D0E9D" w:rsidP="006A543D">
            <w:pPr>
              <w:tabs>
                <w:tab w:val="left" w:pos="27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0021BF">
              <w:rPr>
                <w:rFonts w:ascii="Times New Roman" w:hAnsi="Times New Roman" w:cs="Times New Roman"/>
                <w:color w:val="000000" w:themeColor="text1"/>
                <w:sz w:val="20"/>
                <w:szCs w:val="20"/>
              </w:rPr>
              <w:t>Age</w:t>
            </w:r>
          </w:p>
        </w:tc>
        <w:tc>
          <w:tcPr>
            <w:tcW w:w="1340" w:type="dxa"/>
          </w:tcPr>
          <w:p w14:paraId="5DC5708F" w14:textId="77777777" w:rsidR="002D0E9D" w:rsidRPr="000021BF" w:rsidRDefault="002D0E9D" w:rsidP="006A543D">
            <w:pPr>
              <w:tabs>
                <w:tab w:val="left" w:pos="27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r>
      <w:tr w:rsidR="002D0E9D" w:rsidRPr="000021BF" w14:paraId="1A939D7F" w14:textId="77777777" w:rsidTr="005E2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vMerge/>
          </w:tcPr>
          <w:p w14:paraId="05CBB949" w14:textId="77777777" w:rsidR="002D0E9D" w:rsidRPr="000021BF" w:rsidRDefault="002D0E9D" w:rsidP="006A543D">
            <w:pPr>
              <w:tabs>
                <w:tab w:val="left" w:pos="270"/>
              </w:tabs>
              <w:rPr>
                <w:rFonts w:ascii="Times New Roman" w:hAnsi="Times New Roman" w:cs="Times New Roman"/>
                <w:b w:val="0"/>
                <w:color w:val="000000" w:themeColor="text1"/>
                <w:sz w:val="20"/>
                <w:szCs w:val="20"/>
              </w:rPr>
            </w:pPr>
          </w:p>
        </w:tc>
        <w:tc>
          <w:tcPr>
            <w:tcW w:w="4230" w:type="dxa"/>
          </w:tcPr>
          <w:p w14:paraId="738FD28C" w14:textId="5F3231A2" w:rsidR="002D0E9D" w:rsidRPr="000021BF" w:rsidRDefault="002D0E9D" w:rsidP="006A543D">
            <w:pPr>
              <w:tabs>
                <w:tab w:val="left" w:pos="27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0021BF">
              <w:rPr>
                <w:rFonts w:ascii="Times New Roman" w:hAnsi="Times New Roman" w:cs="Times New Roman"/>
                <w:color w:val="000000" w:themeColor="text1"/>
                <w:sz w:val="20"/>
                <w:szCs w:val="20"/>
              </w:rPr>
              <w:t>Business Sector</w:t>
            </w:r>
          </w:p>
        </w:tc>
        <w:tc>
          <w:tcPr>
            <w:tcW w:w="1340" w:type="dxa"/>
          </w:tcPr>
          <w:p w14:paraId="6F8D4B6E" w14:textId="77777777" w:rsidR="002D0E9D" w:rsidRPr="000021BF" w:rsidRDefault="002D0E9D" w:rsidP="006A543D">
            <w:pPr>
              <w:tabs>
                <w:tab w:val="left" w:pos="27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r>
      <w:tr w:rsidR="002D0E9D" w:rsidRPr="000021BF" w14:paraId="6FFD2C11" w14:textId="77777777" w:rsidTr="005E2940">
        <w:tc>
          <w:tcPr>
            <w:cnfStyle w:val="001000000000" w:firstRow="0" w:lastRow="0" w:firstColumn="1" w:lastColumn="0" w:oddVBand="0" w:evenVBand="0" w:oddHBand="0" w:evenHBand="0" w:firstRowFirstColumn="0" w:firstRowLastColumn="0" w:lastRowFirstColumn="0" w:lastRowLastColumn="0"/>
            <w:tcW w:w="2340" w:type="dxa"/>
            <w:vMerge/>
          </w:tcPr>
          <w:p w14:paraId="2C0DBF38" w14:textId="77777777" w:rsidR="002D0E9D" w:rsidRPr="000021BF" w:rsidRDefault="002D0E9D" w:rsidP="006A543D">
            <w:pPr>
              <w:tabs>
                <w:tab w:val="left" w:pos="270"/>
              </w:tabs>
              <w:rPr>
                <w:rFonts w:ascii="Times New Roman" w:hAnsi="Times New Roman" w:cs="Times New Roman"/>
                <w:b w:val="0"/>
                <w:color w:val="000000" w:themeColor="text1"/>
                <w:sz w:val="20"/>
                <w:szCs w:val="20"/>
              </w:rPr>
            </w:pPr>
          </w:p>
        </w:tc>
        <w:tc>
          <w:tcPr>
            <w:tcW w:w="4230" w:type="dxa"/>
          </w:tcPr>
          <w:p w14:paraId="266D9605" w14:textId="39374F11" w:rsidR="002D0E9D" w:rsidRPr="000021BF" w:rsidRDefault="002D0E9D" w:rsidP="006A543D">
            <w:pPr>
              <w:tabs>
                <w:tab w:val="left" w:pos="27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0021BF">
              <w:rPr>
                <w:rFonts w:ascii="Times New Roman" w:hAnsi="Times New Roman" w:cs="Times New Roman"/>
                <w:color w:val="000000" w:themeColor="text1"/>
                <w:sz w:val="20"/>
                <w:szCs w:val="20"/>
              </w:rPr>
              <w:t>Years of Experience</w:t>
            </w:r>
          </w:p>
        </w:tc>
        <w:tc>
          <w:tcPr>
            <w:tcW w:w="1340" w:type="dxa"/>
          </w:tcPr>
          <w:p w14:paraId="55210D04" w14:textId="77777777" w:rsidR="002D0E9D" w:rsidRPr="000021BF" w:rsidRDefault="002D0E9D" w:rsidP="006A543D">
            <w:pPr>
              <w:tabs>
                <w:tab w:val="left" w:pos="27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r>
      <w:tr w:rsidR="002D0E9D" w:rsidRPr="000021BF" w14:paraId="7C1B88B5" w14:textId="77777777" w:rsidTr="005E2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vMerge/>
          </w:tcPr>
          <w:p w14:paraId="5E906B4E" w14:textId="77777777" w:rsidR="002D0E9D" w:rsidRPr="000021BF" w:rsidRDefault="002D0E9D" w:rsidP="006A543D">
            <w:pPr>
              <w:tabs>
                <w:tab w:val="left" w:pos="270"/>
              </w:tabs>
              <w:rPr>
                <w:rFonts w:ascii="Times New Roman" w:hAnsi="Times New Roman" w:cs="Times New Roman"/>
                <w:b w:val="0"/>
                <w:color w:val="000000" w:themeColor="text1"/>
                <w:sz w:val="20"/>
                <w:szCs w:val="20"/>
              </w:rPr>
            </w:pPr>
          </w:p>
        </w:tc>
        <w:tc>
          <w:tcPr>
            <w:tcW w:w="4230" w:type="dxa"/>
          </w:tcPr>
          <w:p w14:paraId="65717529" w14:textId="4FE2D8A9" w:rsidR="002D0E9D" w:rsidRPr="000021BF" w:rsidRDefault="002D0E9D" w:rsidP="006A543D">
            <w:pPr>
              <w:tabs>
                <w:tab w:val="left" w:pos="27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0021BF">
              <w:rPr>
                <w:rFonts w:ascii="Times New Roman" w:hAnsi="Times New Roman" w:cs="Times New Roman"/>
                <w:color w:val="000000" w:themeColor="text1"/>
                <w:sz w:val="20"/>
                <w:szCs w:val="20"/>
              </w:rPr>
              <w:t>Organizational position</w:t>
            </w:r>
          </w:p>
        </w:tc>
        <w:tc>
          <w:tcPr>
            <w:tcW w:w="1340" w:type="dxa"/>
          </w:tcPr>
          <w:p w14:paraId="4CA8A054" w14:textId="77777777" w:rsidR="002D0E9D" w:rsidRPr="000021BF" w:rsidRDefault="002D0E9D" w:rsidP="006A543D">
            <w:pPr>
              <w:tabs>
                <w:tab w:val="left" w:pos="27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r>
      <w:tr w:rsidR="002D0E9D" w:rsidRPr="000021BF" w14:paraId="26B3F65B" w14:textId="77777777" w:rsidTr="005E2940">
        <w:tc>
          <w:tcPr>
            <w:cnfStyle w:val="001000000000" w:firstRow="0" w:lastRow="0" w:firstColumn="1" w:lastColumn="0" w:oddVBand="0" w:evenVBand="0" w:oddHBand="0" w:evenHBand="0" w:firstRowFirstColumn="0" w:firstRowLastColumn="0" w:lastRowFirstColumn="0" w:lastRowLastColumn="0"/>
            <w:tcW w:w="2340" w:type="dxa"/>
            <w:vMerge/>
          </w:tcPr>
          <w:p w14:paraId="475891EC" w14:textId="77777777" w:rsidR="002D0E9D" w:rsidRPr="000021BF" w:rsidRDefault="002D0E9D" w:rsidP="006A543D">
            <w:pPr>
              <w:tabs>
                <w:tab w:val="left" w:pos="270"/>
              </w:tabs>
              <w:rPr>
                <w:rFonts w:ascii="Times New Roman" w:hAnsi="Times New Roman" w:cs="Times New Roman"/>
                <w:b w:val="0"/>
                <w:color w:val="000000" w:themeColor="text1"/>
                <w:sz w:val="20"/>
                <w:szCs w:val="20"/>
              </w:rPr>
            </w:pPr>
          </w:p>
        </w:tc>
        <w:tc>
          <w:tcPr>
            <w:tcW w:w="4230" w:type="dxa"/>
          </w:tcPr>
          <w:p w14:paraId="2BE2E27A" w14:textId="09820F79" w:rsidR="002D0E9D" w:rsidRPr="000021BF" w:rsidRDefault="002D0E9D" w:rsidP="006A543D">
            <w:pPr>
              <w:tabs>
                <w:tab w:val="left" w:pos="27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0021BF">
              <w:rPr>
                <w:rFonts w:ascii="Times New Roman" w:hAnsi="Times New Roman" w:cs="Times New Roman"/>
                <w:color w:val="000000" w:themeColor="text1"/>
                <w:sz w:val="20"/>
                <w:szCs w:val="20"/>
              </w:rPr>
              <w:t>Organizational role</w:t>
            </w:r>
          </w:p>
        </w:tc>
        <w:tc>
          <w:tcPr>
            <w:tcW w:w="1340" w:type="dxa"/>
          </w:tcPr>
          <w:p w14:paraId="3A1730B2" w14:textId="77777777" w:rsidR="002D0E9D" w:rsidRPr="000021BF" w:rsidRDefault="002D0E9D" w:rsidP="006A543D">
            <w:pPr>
              <w:tabs>
                <w:tab w:val="left" w:pos="27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r>
      <w:tr w:rsidR="002D0E9D" w:rsidRPr="000021BF" w14:paraId="3CCCC647" w14:textId="77777777" w:rsidTr="005E2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vMerge w:val="restart"/>
          </w:tcPr>
          <w:p w14:paraId="60FEC4CB" w14:textId="42BAF578" w:rsidR="002D0E9D" w:rsidRPr="000021BF" w:rsidRDefault="002D0E9D" w:rsidP="006A543D">
            <w:pPr>
              <w:tabs>
                <w:tab w:val="left" w:pos="270"/>
              </w:tabs>
              <w:rPr>
                <w:rFonts w:ascii="Times New Roman" w:hAnsi="Times New Roman" w:cs="Times New Roman"/>
                <w:b w:val="0"/>
                <w:color w:val="000000" w:themeColor="text1"/>
                <w:sz w:val="20"/>
                <w:szCs w:val="20"/>
              </w:rPr>
            </w:pPr>
            <w:r w:rsidRPr="000021BF">
              <w:rPr>
                <w:rFonts w:ascii="Times New Roman" w:hAnsi="Times New Roman" w:cs="Times New Roman"/>
                <w:b w:val="0"/>
                <w:color w:val="000000" w:themeColor="text1"/>
                <w:sz w:val="20"/>
                <w:szCs w:val="20"/>
              </w:rPr>
              <w:t>Sustainable HRM</w:t>
            </w:r>
          </w:p>
        </w:tc>
        <w:tc>
          <w:tcPr>
            <w:tcW w:w="4230" w:type="dxa"/>
          </w:tcPr>
          <w:p w14:paraId="28D08161" w14:textId="0636CB66" w:rsidR="002D0E9D" w:rsidRPr="000021BF" w:rsidRDefault="002D0E9D" w:rsidP="006A543D">
            <w:pPr>
              <w:tabs>
                <w:tab w:val="left" w:pos="27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0021BF">
              <w:rPr>
                <w:rFonts w:ascii="Times New Roman" w:hAnsi="Times New Roman" w:cs="Times New Roman"/>
                <w:color w:val="000000" w:themeColor="text1"/>
                <w:sz w:val="20"/>
                <w:szCs w:val="20"/>
              </w:rPr>
              <w:t>Highly Selective Staffing</w:t>
            </w:r>
          </w:p>
        </w:tc>
        <w:tc>
          <w:tcPr>
            <w:tcW w:w="1340" w:type="dxa"/>
          </w:tcPr>
          <w:p w14:paraId="620033B6" w14:textId="6D6E9051" w:rsidR="002D0E9D" w:rsidRPr="000021BF" w:rsidRDefault="002D0E9D" w:rsidP="006A543D">
            <w:pPr>
              <w:tabs>
                <w:tab w:val="left" w:pos="27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0021BF">
              <w:rPr>
                <w:rFonts w:ascii="Times New Roman" w:hAnsi="Times New Roman" w:cs="Times New Roman"/>
                <w:color w:val="000000" w:themeColor="text1"/>
                <w:sz w:val="20"/>
                <w:szCs w:val="20"/>
              </w:rPr>
              <w:t>4</w:t>
            </w:r>
          </w:p>
        </w:tc>
      </w:tr>
      <w:tr w:rsidR="002D0E9D" w:rsidRPr="000021BF" w14:paraId="5BFAC96F" w14:textId="77777777" w:rsidTr="005E2940">
        <w:tc>
          <w:tcPr>
            <w:cnfStyle w:val="001000000000" w:firstRow="0" w:lastRow="0" w:firstColumn="1" w:lastColumn="0" w:oddVBand="0" w:evenVBand="0" w:oddHBand="0" w:evenHBand="0" w:firstRowFirstColumn="0" w:firstRowLastColumn="0" w:lastRowFirstColumn="0" w:lastRowLastColumn="0"/>
            <w:tcW w:w="2340" w:type="dxa"/>
            <w:vMerge/>
          </w:tcPr>
          <w:p w14:paraId="084D02A4" w14:textId="77777777" w:rsidR="002D0E9D" w:rsidRPr="000021BF" w:rsidRDefault="002D0E9D" w:rsidP="006A543D">
            <w:pPr>
              <w:tabs>
                <w:tab w:val="left" w:pos="270"/>
              </w:tabs>
              <w:rPr>
                <w:rFonts w:ascii="Times New Roman" w:hAnsi="Times New Roman" w:cs="Times New Roman"/>
                <w:b w:val="0"/>
                <w:color w:val="000000" w:themeColor="text1"/>
                <w:sz w:val="20"/>
                <w:szCs w:val="20"/>
              </w:rPr>
            </w:pPr>
          </w:p>
        </w:tc>
        <w:tc>
          <w:tcPr>
            <w:tcW w:w="4230" w:type="dxa"/>
          </w:tcPr>
          <w:p w14:paraId="0D6B0FBE" w14:textId="12875903" w:rsidR="002D0E9D" w:rsidRPr="000021BF" w:rsidRDefault="002D0E9D" w:rsidP="006A543D">
            <w:pPr>
              <w:tabs>
                <w:tab w:val="left" w:pos="27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0021BF">
              <w:rPr>
                <w:rFonts w:ascii="Times New Roman" w:hAnsi="Times New Roman" w:cs="Times New Roman"/>
                <w:color w:val="000000" w:themeColor="text1"/>
                <w:sz w:val="20"/>
                <w:szCs w:val="20"/>
              </w:rPr>
              <w:t>Extensive Training</w:t>
            </w:r>
          </w:p>
        </w:tc>
        <w:tc>
          <w:tcPr>
            <w:tcW w:w="1340" w:type="dxa"/>
          </w:tcPr>
          <w:p w14:paraId="5F47AE69" w14:textId="45A37786" w:rsidR="002D0E9D" w:rsidRPr="000021BF" w:rsidRDefault="002D0E9D" w:rsidP="006A543D">
            <w:pPr>
              <w:tabs>
                <w:tab w:val="left" w:pos="27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0021BF">
              <w:rPr>
                <w:rFonts w:ascii="Times New Roman" w:hAnsi="Times New Roman" w:cs="Times New Roman"/>
                <w:color w:val="000000" w:themeColor="text1"/>
                <w:sz w:val="20"/>
                <w:szCs w:val="20"/>
              </w:rPr>
              <w:t>4</w:t>
            </w:r>
          </w:p>
        </w:tc>
      </w:tr>
      <w:tr w:rsidR="002D0E9D" w:rsidRPr="000021BF" w14:paraId="581788F8" w14:textId="77777777" w:rsidTr="005E2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vMerge/>
          </w:tcPr>
          <w:p w14:paraId="76E38B9A" w14:textId="77777777" w:rsidR="002D0E9D" w:rsidRPr="000021BF" w:rsidRDefault="002D0E9D" w:rsidP="006A543D">
            <w:pPr>
              <w:tabs>
                <w:tab w:val="left" w:pos="270"/>
              </w:tabs>
              <w:rPr>
                <w:rFonts w:ascii="Times New Roman" w:hAnsi="Times New Roman" w:cs="Times New Roman"/>
                <w:b w:val="0"/>
                <w:color w:val="000000" w:themeColor="text1"/>
                <w:sz w:val="20"/>
                <w:szCs w:val="20"/>
              </w:rPr>
            </w:pPr>
          </w:p>
        </w:tc>
        <w:tc>
          <w:tcPr>
            <w:tcW w:w="4230" w:type="dxa"/>
          </w:tcPr>
          <w:p w14:paraId="126F8B6F" w14:textId="07884677" w:rsidR="002D0E9D" w:rsidRPr="000021BF" w:rsidRDefault="002D0E9D" w:rsidP="006A543D">
            <w:pPr>
              <w:tabs>
                <w:tab w:val="left" w:pos="27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0021BF">
              <w:rPr>
                <w:rFonts w:ascii="Times New Roman" w:hAnsi="Times New Roman" w:cs="Times New Roman"/>
                <w:color w:val="000000" w:themeColor="text1"/>
                <w:sz w:val="20"/>
                <w:szCs w:val="20"/>
              </w:rPr>
              <w:t>Performance Management</w:t>
            </w:r>
          </w:p>
        </w:tc>
        <w:tc>
          <w:tcPr>
            <w:tcW w:w="1340" w:type="dxa"/>
          </w:tcPr>
          <w:p w14:paraId="5C44D7CC" w14:textId="1203EF71" w:rsidR="002D0E9D" w:rsidRPr="000021BF" w:rsidRDefault="002D0E9D" w:rsidP="006A543D">
            <w:pPr>
              <w:tabs>
                <w:tab w:val="left" w:pos="27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0021BF">
              <w:rPr>
                <w:rFonts w:ascii="Times New Roman" w:hAnsi="Times New Roman" w:cs="Times New Roman"/>
                <w:color w:val="000000" w:themeColor="text1"/>
                <w:sz w:val="20"/>
                <w:szCs w:val="20"/>
              </w:rPr>
              <w:t>4</w:t>
            </w:r>
          </w:p>
        </w:tc>
      </w:tr>
      <w:tr w:rsidR="002D0E9D" w:rsidRPr="000021BF" w14:paraId="5AE2D9E8" w14:textId="77777777" w:rsidTr="005E2940">
        <w:tc>
          <w:tcPr>
            <w:cnfStyle w:val="001000000000" w:firstRow="0" w:lastRow="0" w:firstColumn="1" w:lastColumn="0" w:oddVBand="0" w:evenVBand="0" w:oddHBand="0" w:evenHBand="0" w:firstRowFirstColumn="0" w:firstRowLastColumn="0" w:lastRowFirstColumn="0" w:lastRowLastColumn="0"/>
            <w:tcW w:w="2340" w:type="dxa"/>
            <w:vMerge w:val="restart"/>
          </w:tcPr>
          <w:p w14:paraId="3A685A47" w14:textId="2CED0E84" w:rsidR="002D0E9D" w:rsidRPr="000021BF" w:rsidRDefault="002D0E9D" w:rsidP="006A543D">
            <w:pPr>
              <w:tabs>
                <w:tab w:val="left" w:pos="270"/>
              </w:tabs>
              <w:rPr>
                <w:rFonts w:ascii="Times New Roman" w:hAnsi="Times New Roman" w:cs="Times New Roman"/>
                <w:b w:val="0"/>
                <w:color w:val="000000" w:themeColor="text1"/>
                <w:sz w:val="20"/>
                <w:szCs w:val="20"/>
              </w:rPr>
            </w:pPr>
            <w:r w:rsidRPr="000021BF">
              <w:rPr>
                <w:rFonts w:ascii="Times New Roman" w:hAnsi="Times New Roman" w:cs="Times New Roman"/>
                <w:b w:val="0"/>
                <w:color w:val="000000" w:themeColor="text1"/>
                <w:sz w:val="20"/>
                <w:szCs w:val="20"/>
              </w:rPr>
              <w:t>Organizational Outcomes</w:t>
            </w:r>
          </w:p>
        </w:tc>
        <w:tc>
          <w:tcPr>
            <w:tcW w:w="4230" w:type="dxa"/>
          </w:tcPr>
          <w:p w14:paraId="505C2418" w14:textId="2FC37C71" w:rsidR="002D0E9D" w:rsidRPr="000021BF" w:rsidRDefault="002D0E9D" w:rsidP="006A543D">
            <w:pPr>
              <w:tabs>
                <w:tab w:val="left" w:pos="27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0021BF">
              <w:rPr>
                <w:rFonts w:ascii="Times New Roman" w:hAnsi="Times New Roman" w:cs="Times New Roman"/>
                <w:color w:val="000000" w:themeColor="text1"/>
                <w:sz w:val="20"/>
                <w:szCs w:val="20"/>
              </w:rPr>
              <w:t>Employee Performance</w:t>
            </w:r>
          </w:p>
        </w:tc>
        <w:tc>
          <w:tcPr>
            <w:tcW w:w="1340" w:type="dxa"/>
          </w:tcPr>
          <w:p w14:paraId="79E17F70" w14:textId="7989D9AF" w:rsidR="002D0E9D" w:rsidRPr="000021BF" w:rsidRDefault="002D0E9D" w:rsidP="006A543D">
            <w:pPr>
              <w:tabs>
                <w:tab w:val="left" w:pos="27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0021BF">
              <w:rPr>
                <w:rFonts w:ascii="Times New Roman" w:hAnsi="Times New Roman" w:cs="Times New Roman"/>
                <w:color w:val="000000" w:themeColor="text1"/>
                <w:sz w:val="20"/>
                <w:szCs w:val="20"/>
              </w:rPr>
              <w:t>5</w:t>
            </w:r>
          </w:p>
        </w:tc>
      </w:tr>
      <w:tr w:rsidR="002D0E9D" w:rsidRPr="000021BF" w14:paraId="25A8C101" w14:textId="77777777" w:rsidTr="005E2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vMerge/>
          </w:tcPr>
          <w:p w14:paraId="41C5843C" w14:textId="5CB34FA5" w:rsidR="002D0E9D" w:rsidRPr="000021BF" w:rsidRDefault="002D0E9D" w:rsidP="006A543D">
            <w:pPr>
              <w:tabs>
                <w:tab w:val="left" w:pos="270"/>
              </w:tabs>
              <w:rPr>
                <w:rFonts w:ascii="Times New Roman" w:hAnsi="Times New Roman" w:cs="Times New Roman"/>
                <w:b w:val="0"/>
                <w:color w:val="000000" w:themeColor="text1"/>
                <w:sz w:val="20"/>
                <w:szCs w:val="20"/>
              </w:rPr>
            </w:pPr>
          </w:p>
        </w:tc>
        <w:tc>
          <w:tcPr>
            <w:tcW w:w="4230" w:type="dxa"/>
          </w:tcPr>
          <w:p w14:paraId="516ED680" w14:textId="796ABA65" w:rsidR="002D0E9D" w:rsidRPr="000021BF" w:rsidRDefault="002D0E9D" w:rsidP="006A543D">
            <w:pPr>
              <w:tabs>
                <w:tab w:val="left" w:pos="27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0021BF">
              <w:rPr>
                <w:rFonts w:ascii="Times New Roman" w:hAnsi="Times New Roman" w:cs="Times New Roman"/>
                <w:color w:val="000000" w:themeColor="text1"/>
                <w:sz w:val="20"/>
                <w:szCs w:val="20"/>
              </w:rPr>
              <w:t>Perceived Sustainable Organizational Support</w:t>
            </w:r>
          </w:p>
        </w:tc>
        <w:tc>
          <w:tcPr>
            <w:tcW w:w="1340" w:type="dxa"/>
          </w:tcPr>
          <w:p w14:paraId="2427CB23" w14:textId="0E7DA3F7" w:rsidR="002D0E9D" w:rsidRPr="000021BF" w:rsidRDefault="002D0E9D" w:rsidP="006A543D">
            <w:pPr>
              <w:tabs>
                <w:tab w:val="left" w:pos="27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0021BF">
              <w:rPr>
                <w:rFonts w:ascii="Times New Roman" w:hAnsi="Times New Roman" w:cs="Times New Roman"/>
                <w:color w:val="000000" w:themeColor="text1"/>
                <w:sz w:val="20"/>
                <w:szCs w:val="20"/>
              </w:rPr>
              <w:t>3</w:t>
            </w:r>
          </w:p>
        </w:tc>
      </w:tr>
      <w:tr w:rsidR="002D0E9D" w:rsidRPr="000021BF" w14:paraId="4A9E75FD" w14:textId="77777777" w:rsidTr="005E2940">
        <w:tc>
          <w:tcPr>
            <w:cnfStyle w:val="001000000000" w:firstRow="0" w:lastRow="0" w:firstColumn="1" w:lastColumn="0" w:oddVBand="0" w:evenVBand="0" w:oddHBand="0" w:evenHBand="0" w:firstRowFirstColumn="0" w:firstRowLastColumn="0" w:lastRowFirstColumn="0" w:lastRowLastColumn="0"/>
            <w:tcW w:w="2340" w:type="dxa"/>
            <w:vMerge w:val="restart"/>
          </w:tcPr>
          <w:p w14:paraId="2A632D83" w14:textId="6702508B" w:rsidR="002D0E9D" w:rsidRPr="000021BF" w:rsidRDefault="002D0E9D" w:rsidP="006A543D">
            <w:pPr>
              <w:tabs>
                <w:tab w:val="left" w:pos="270"/>
              </w:tabs>
              <w:rPr>
                <w:rFonts w:ascii="Times New Roman" w:hAnsi="Times New Roman" w:cs="Times New Roman"/>
                <w:b w:val="0"/>
                <w:color w:val="000000" w:themeColor="text1"/>
                <w:sz w:val="20"/>
                <w:szCs w:val="20"/>
              </w:rPr>
            </w:pPr>
            <w:r w:rsidRPr="000021BF">
              <w:rPr>
                <w:rFonts w:ascii="Times New Roman" w:hAnsi="Times New Roman" w:cs="Times New Roman"/>
                <w:b w:val="0"/>
                <w:color w:val="000000" w:themeColor="text1"/>
                <w:sz w:val="20"/>
                <w:szCs w:val="20"/>
              </w:rPr>
              <w:t>Mediating Factors</w:t>
            </w:r>
          </w:p>
        </w:tc>
        <w:tc>
          <w:tcPr>
            <w:tcW w:w="4230" w:type="dxa"/>
          </w:tcPr>
          <w:p w14:paraId="39D5CE6F" w14:textId="7B74AA7E" w:rsidR="002D0E9D" w:rsidRPr="000021BF" w:rsidRDefault="002D0E9D" w:rsidP="006A543D">
            <w:pPr>
              <w:tabs>
                <w:tab w:val="left" w:pos="27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0021BF">
              <w:rPr>
                <w:rFonts w:ascii="Times New Roman" w:hAnsi="Times New Roman" w:cs="Times New Roman"/>
                <w:color w:val="000000" w:themeColor="text1"/>
                <w:sz w:val="20"/>
                <w:szCs w:val="20"/>
              </w:rPr>
              <w:t>Organizational Knowledge Sharing</w:t>
            </w:r>
          </w:p>
        </w:tc>
        <w:tc>
          <w:tcPr>
            <w:tcW w:w="1340" w:type="dxa"/>
          </w:tcPr>
          <w:p w14:paraId="5A5D5BFA" w14:textId="45BD98E3" w:rsidR="002D0E9D" w:rsidRPr="000021BF" w:rsidRDefault="002D0E9D" w:rsidP="006A543D">
            <w:pPr>
              <w:tabs>
                <w:tab w:val="left" w:pos="27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0021BF">
              <w:rPr>
                <w:rFonts w:ascii="Times New Roman" w:hAnsi="Times New Roman" w:cs="Times New Roman"/>
                <w:color w:val="000000" w:themeColor="text1"/>
                <w:sz w:val="20"/>
                <w:szCs w:val="20"/>
              </w:rPr>
              <w:t>4</w:t>
            </w:r>
          </w:p>
        </w:tc>
      </w:tr>
      <w:tr w:rsidR="002D0E9D" w:rsidRPr="000021BF" w14:paraId="35206E52" w14:textId="77777777" w:rsidTr="005E2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vMerge/>
          </w:tcPr>
          <w:p w14:paraId="77B09163" w14:textId="77777777" w:rsidR="002D0E9D" w:rsidRPr="000021BF" w:rsidRDefault="002D0E9D" w:rsidP="006A543D">
            <w:pPr>
              <w:tabs>
                <w:tab w:val="left" w:pos="270"/>
              </w:tabs>
              <w:rPr>
                <w:rFonts w:ascii="Times New Roman" w:hAnsi="Times New Roman" w:cs="Times New Roman"/>
                <w:color w:val="000000" w:themeColor="text1"/>
                <w:sz w:val="20"/>
                <w:szCs w:val="20"/>
              </w:rPr>
            </w:pPr>
          </w:p>
        </w:tc>
        <w:tc>
          <w:tcPr>
            <w:tcW w:w="4230" w:type="dxa"/>
          </w:tcPr>
          <w:p w14:paraId="4BC684AA" w14:textId="5B55847C" w:rsidR="002D0E9D" w:rsidRPr="000021BF" w:rsidRDefault="002D0E9D" w:rsidP="006A543D">
            <w:pPr>
              <w:tabs>
                <w:tab w:val="left" w:pos="27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0021BF">
              <w:rPr>
                <w:rFonts w:ascii="Times New Roman" w:hAnsi="Times New Roman" w:cs="Times New Roman"/>
                <w:color w:val="000000" w:themeColor="text1"/>
                <w:sz w:val="20"/>
                <w:szCs w:val="20"/>
              </w:rPr>
              <w:t>Employee Empowerment</w:t>
            </w:r>
          </w:p>
        </w:tc>
        <w:tc>
          <w:tcPr>
            <w:tcW w:w="1340" w:type="dxa"/>
          </w:tcPr>
          <w:p w14:paraId="19DC57C9" w14:textId="7AC85DB6" w:rsidR="002D0E9D" w:rsidRPr="000021BF" w:rsidRDefault="002D0E9D" w:rsidP="006A543D">
            <w:pPr>
              <w:tabs>
                <w:tab w:val="left" w:pos="27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0021BF">
              <w:rPr>
                <w:rFonts w:ascii="Times New Roman" w:hAnsi="Times New Roman" w:cs="Times New Roman"/>
                <w:color w:val="000000" w:themeColor="text1"/>
                <w:sz w:val="20"/>
                <w:szCs w:val="20"/>
              </w:rPr>
              <w:t>4</w:t>
            </w:r>
          </w:p>
        </w:tc>
      </w:tr>
    </w:tbl>
    <w:p w14:paraId="0E958A65" w14:textId="2E236BD7" w:rsidR="002525EA" w:rsidRPr="000021BF" w:rsidRDefault="002525EA" w:rsidP="005E2940">
      <w:pPr>
        <w:tabs>
          <w:tab w:val="left" w:pos="270"/>
        </w:tabs>
        <w:spacing w:before="240"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All items in the survey </w:t>
      </w:r>
      <w:r w:rsidR="00307888" w:rsidRPr="000021BF">
        <w:rPr>
          <w:rFonts w:ascii="Times New Roman" w:hAnsi="Times New Roman" w:cs="Times New Roman"/>
          <w:color w:val="000000" w:themeColor="text1"/>
          <w:sz w:val="24"/>
          <w:szCs w:val="24"/>
        </w:rPr>
        <w:t xml:space="preserve">(except for employee performance) </w:t>
      </w:r>
      <w:r w:rsidRPr="000021BF">
        <w:rPr>
          <w:rFonts w:ascii="Times New Roman" w:hAnsi="Times New Roman" w:cs="Times New Roman"/>
          <w:color w:val="000000" w:themeColor="text1"/>
          <w:sz w:val="24"/>
          <w:szCs w:val="24"/>
        </w:rPr>
        <w:t>were measured using a seven-point, Likert-type scale ranging from strongly disagree (1) and strongly agree (7), with midpoint (4) as neutral.</w:t>
      </w:r>
      <w:r w:rsidR="00083619">
        <w:rPr>
          <w:rFonts w:ascii="Times New Roman" w:hAnsi="Times New Roman" w:cs="Times New Roman"/>
          <w:color w:val="000000" w:themeColor="text1"/>
          <w:sz w:val="24"/>
          <w:szCs w:val="24"/>
        </w:rPr>
        <w:t xml:space="preserve"> </w:t>
      </w:r>
      <w:r w:rsidR="00797476" w:rsidRPr="000021BF">
        <w:rPr>
          <w:rFonts w:ascii="Times New Roman" w:hAnsi="Times New Roman" w:cs="Times New Roman"/>
          <w:color w:val="000000" w:themeColor="text1"/>
          <w:sz w:val="24"/>
          <w:szCs w:val="24"/>
        </w:rPr>
        <w:t>Employee performance were measured using a self</w:t>
      </w:r>
      <w:r w:rsidR="00B02908" w:rsidRPr="000021BF">
        <w:rPr>
          <w:rFonts w:ascii="Times New Roman" w:hAnsi="Times New Roman" w:cs="Times New Roman"/>
          <w:color w:val="000000" w:themeColor="text1"/>
          <w:sz w:val="24"/>
          <w:szCs w:val="24"/>
        </w:rPr>
        <w:t>-</w:t>
      </w:r>
      <w:r w:rsidR="00797476" w:rsidRPr="000021BF">
        <w:rPr>
          <w:rFonts w:ascii="Times New Roman" w:hAnsi="Times New Roman" w:cs="Times New Roman"/>
          <w:color w:val="000000" w:themeColor="text1"/>
          <w:sz w:val="24"/>
          <w:szCs w:val="24"/>
        </w:rPr>
        <w:t xml:space="preserve">assessment scale of five items ranging from Highly ineffective (1) and Highly </w:t>
      </w:r>
      <w:r w:rsidR="00797476" w:rsidRPr="000021BF">
        <w:rPr>
          <w:rFonts w:ascii="Times New Roman" w:hAnsi="Times New Roman" w:cs="Times New Roman"/>
          <w:color w:val="000000" w:themeColor="text1"/>
          <w:sz w:val="24"/>
          <w:szCs w:val="24"/>
        </w:rPr>
        <w:lastRenderedPageBreak/>
        <w:t>Effective (6)</w:t>
      </w:r>
      <w:r w:rsidR="00B02908" w:rsidRPr="000021BF">
        <w:rPr>
          <w:rFonts w:ascii="Times New Roman" w:hAnsi="Times New Roman" w:cs="Times New Roman"/>
          <w:color w:val="000000" w:themeColor="text1"/>
          <w:sz w:val="24"/>
          <w:szCs w:val="24"/>
        </w:rPr>
        <w:t xml:space="preserve"> with no “</w:t>
      </w:r>
      <w:r w:rsidR="00B02908" w:rsidRPr="000021BF">
        <w:rPr>
          <w:rFonts w:ascii="Times New Roman" w:hAnsi="Times New Roman" w:cs="Times New Roman"/>
          <w:i/>
          <w:color w:val="000000" w:themeColor="text1"/>
          <w:sz w:val="24"/>
          <w:szCs w:val="24"/>
        </w:rPr>
        <w:t>neutral</w:t>
      </w:r>
      <w:r w:rsidR="00B02908" w:rsidRPr="000021BF">
        <w:rPr>
          <w:rFonts w:ascii="Times New Roman" w:hAnsi="Times New Roman" w:cs="Times New Roman"/>
          <w:color w:val="000000" w:themeColor="text1"/>
          <w:sz w:val="24"/>
          <w:szCs w:val="24"/>
        </w:rPr>
        <w:t>” midpoint to ensure assessment being to either side of the scale</w:t>
      </w:r>
      <w:r w:rsidR="00797476" w:rsidRPr="000021BF">
        <w:rPr>
          <w:rFonts w:ascii="Times New Roman" w:hAnsi="Times New Roman" w:cs="Times New Roman"/>
          <w:color w:val="000000" w:themeColor="text1"/>
          <w:sz w:val="24"/>
          <w:szCs w:val="24"/>
        </w:rPr>
        <w:t>.</w:t>
      </w:r>
    </w:p>
    <w:p w14:paraId="0E706400" w14:textId="5F1DEE82" w:rsidR="00C773F0" w:rsidRPr="000021BF" w:rsidRDefault="00C773F0" w:rsidP="002525EA">
      <w:pPr>
        <w:tabs>
          <w:tab w:val="left" w:pos="270"/>
        </w:tabs>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The </w:t>
      </w:r>
      <w:r w:rsidR="00BE3B90" w:rsidRPr="000021BF">
        <w:rPr>
          <w:rFonts w:ascii="Times New Roman" w:hAnsi="Times New Roman" w:cs="Times New Roman"/>
          <w:color w:val="000000" w:themeColor="text1"/>
          <w:sz w:val="24"/>
          <w:szCs w:val="24"/>
        </w:rPr>
        <w:t xml:space="preserve">constructs </w:t>
      </w:r>
      <w:r w:rsidRPr="000021BF">
        <w:rPr>
          <w:rFonts w:ascii="Times New Roman" w:hAnsi="Times New Roman" w:cs="Times New Roman"/>
          <w:color w:val="000000" w:themeColor="text1"/>
          <w:sz w:val="24"/>
          <w:szCs w:val="24"/>
        </w:rPr>
        <w:t>measurement items rang</w:t>
      </w:r>
      <w:r w:rsidR="00FF5125" w:rsidRPr="000021BF">
        <w:rPr>
          <w:rFonts w:ascii="Times New Roman" w:hAnsi="Times New Roman" w:cs="Times New Roman"/>
          <w:color w:val="000000" w:themeColor="text1"/>
          <w:sz w:val="24"/>
          <w:szCs w:val="24"/>
        </w:rPr>
        <w:t>ed</w:t>
      </w:r>
      <w:r w:rsidRPr="000021BF">
        <w:rPr>
          <w:rFonts w:ascii="Times New Roman" w:hAnsi="Times New Roman" w:cs="Times New Roman"/>
          <w:color w:val="000000" w:themeColor="text1"/>
          <w:sz w:val="24"/>
          <w:szCs w:val="24"/>
        </w:rPr>
        <w:t xml:space="preserve"> from three to five items as recommended by Kenny (1979).</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The following sections discuss the measure</w:t>
      </w:r>
      <w:r w:rsidR="001F64F1" w:rsidRPr="000021BF">
        <w:rPr>
          <w:rFonts w:ascii="Times New Roman" w:hAnsi="Times New Roman" w:cs="Times New Roman"/>
          <w:color w:val="000000" w:themeColor="text1"/>
          <w:sz w:val="24"/>
          <w:szCs w:val="24"/>
        </w:rPr>
        <w:t>ment</w:t>
      </w:r>
      <w:r w:rsidRPr="000021BF">
        <w:rPr>
          <w:rFonts w:ascii="Times New Roman" w:hAnsi="Times New Roman" w:cs="Times New Roman"/>
          <w:color w:val="000000" w:themeColor="text1"/>
          <w:sz w:val="24"/>
          <w:szCs w:val="24"/>
        </w:rPr>
        <w:t xml:space="preserve"> of each construct with a full list of items provided in appendix A</w:t>
      </w:r>
      <w:r w:rsidR="001F64F1" w:rsidRPr="000021BF">
        <w:rPr>
          <w:rFonts w:ascii="Times New Roman" w:hAnsi="Times New Roman" w:cs="Times New Roman"/>
          <w:color w:val="000000" w:themeColor="text1"/>
          <w:sz w:val="24"/>
          <w:szCs w:val="24"/>
        </w:rPr>
        <w:t xml:space="preserve"> for reference</w:t>
      </w:r>
      <w:r w:rsidRPr="000021BF">
        <w:rPr>
          <w:rFonts w:ascii="Times New Roman" w:hAnsi="Times New Roman" w:cs="Times New Roman"/>
          <w:color w:val="000000" w:themeColor="text1"/>
          <w:sz w:val="24"/>
          <w:szCs w:val="24"/>
        </w:rPr>
        <w:t>.</w:t>
      </w:r>
    </w:p>
    <w:p w14:paraId="08B91BDC" w14:textId="77777777" w:rsidR="00C773F0" w:rsidRPr="000021BF" w:rsidRDefault="00C773F0" w:rsidP="00E64E85">
      <w:pPr>
        <w:pStyle w:val="Heading3"/>
        <w:numPr>
          <w:ilvl w:val="2"/>
          <w:numId w:val="1"/>
        </w:numPr>
        <w:spacing w:line="480" w:lineRule="auto"/>
        <w:ind w:left="720" w:hanging="720"/>
        <w:rPr>
          <w:rFonts w:ascii="Times New Roman" w:hAnsi="Times New Roman" w:cs="Times New Roman"/>
          <w:color w:val="000000" w:themeColor="text1"/>
          <w:sz w:val="26"/>
          <w:szCs w:val="26"/>
        </w:rPr>
      </w:pPr>
      <w:bookmarkStart w:id="1858" w:name="_Toc26277583"/>
      <w:r w:rsidRPr="000021BF">
        <w:rPr>
          <w:rFonts w:ascii="Times New Roman" w:hAnsi="Times New Roman" w:cs="Times New Roman"/>
          <w:color w:val="000000" w:themeColor="text1"/>
          <w:sz w:val="26"/>
          <w:szCs w:val="26"/>
        </w:rPr>
        <w:t>Sustainable HRM</w:t>
      </w:r>
      <w:bookmarkEnd w:id="1858"/>
    </w:p>
    <w:p w14:paraId="406E81D1" w14:textId="77777777" w:rsidR="00C773F0" w:rsidRPr="000021BF" w:rsidRDefault="00C773F0" w:rsidP="00C773F0">
      <w:pPr>
        <w:tabs>
          <w:tab w:val="left" w:pos="270"/>
        </w:tabs>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A 12-item composite scale was adopted from Moideenkutty </w:t>
      </w:r>
      <w:r w:rsidRPr="000021BF">
        <w:rPr>
          <w:rFonts w:ascii="Times New Roman" w:hAnsi="Times New Roman" w:cs="Times New Roman"/>
          <w:i/>
          <w:color w:val="000000" w:themeColor="text1"/>
          <w:sz w:val="24"/>
          <w:szCs w:val="24"/>
        </w:rPr>
        <w:t>et al.</w:t>
      </w:r>
      <w:r w:rsidRPr="000021BF">
        <w:rPr>
          <w:rFonts w:ascii="Times New Roman" w:hAnsi="Times New Roman" w:cs="Times New Roman"/>
          <w:color w:val="000000" w:themeColor="text1"/>
          <w:sz w:val="24"/>
          <w:szCs w:val="24"/>
        </w:rPr>
        <w:t xml:space="preserve"> (2011) to measure three sustainable HRM practices; i.e. highly selective staffing (four items); extensive training (four items); and performance management (four items). Items were modified to measure employee perception and directly indicate employee opinions of each practice and overall HRM system. Sample items of HRM practices include: “</w:t>
      </w:r>
      <w:r w:rsidRPr="000021BF">
        <w:rPr>
          <w:rFonts w:ascii="Times New Roman" w:hAnsi="Times New Roman" w:cs="Times New Roman"/>
          <w:i/>
          <w:color w:val="000000" w:themeColor="text1"/>
          <w:sz w:val="24"/>
          <w:szCs w:val="24"/>
        </w:rPr>
        <w:t>My organization places a lot of importance on selecting the best person for a given job</w:t>
      </w:r>
      <w:r w:rsidRPr="000021BF">
        <w:rPr>
          <w:rFonts w:ascii="Times New Roman" w:hAnsi="Times New Roman" w:cs="Times New Roman"/>
          <w:color w:val="000000" w:themeColor="text1"/>
          <w:sz w:val="24"/>
          <w:szCs w:val="24"/>
        </w:rPr>
        <w:t>” for highly selective staffing, “</w:t>
      </w:r>
      <w:r w:rsidRPr="000021BF">
        <w:rPr>
          <w:rFonts w:ascii="Times New Roman" w:hAnsi="Times New Roman" w:cs="Times New Roman"/>
          <w:i/>
          <w:color w:val="000000" w:themeColor="text1"/>
          <w:sz w:val="24"/>
          <w:szCs w:val="24"/>
        </w:rPr>
        <w:t>In my organization, employees are receiving sufficient formal training for a typical employee in a year</w:t>
      </w:r>
      <w:r w:rsidRPr="000021BF">
        <w:rPr>
          <w:rFonts w:ascii="Times New Roman" w:hAnsi="Times New Roman" w:cs="Times New Roman"/>
          <w:color w:val="000000" w:themeColor="text1"/>
          <w:sz w:val="24"/>
          <w:szCs w:val="24"/>
        </w:rPr>
        <w:t>” for extensive training, and “</w:t>
      </w:r>
      <w:r w:rsidRPr="000021BF">
        <w:rPr>
          <w:rFonts w:ascii="Times New Roman" w:hAnsi="Times New Roman" w:cs="Times New Roman"/>
          <w:i/>
          <w:color w:val="000000" w:themeColor="text1"/>
          <w:sz w:val="24"/>
          <w:szCs w:val="24"/>
        </w:rPr>
        <w:t>My organization spends a great deal of effort to measure employee performance</w:t>
      </w:r>
      <w:r w:rsidRPr="000021BF">
        <w:rPr>
          <w:rFonts w:ascii="Times New Roman" w:hAnsi="Times New Roman" w:cs="Times New Roman"/>
          <w:color w:val="000000" w:themeColor="text1"/>
          <w:sz w:val="24"/>
          <w:szCs w:val="24"/>
        </w:rPr>
        <w:t>” for performance management.</w:t>
      </w:r>
    </w:p>
    <w:p w14:paraId="6A76FFEC" w14:textId="132E48FB" w:rsidR="00C773F0" w:rsidRPr="000021BF" w:rsidRDefault="00C773F0" w:rsidP="00105110">
      <w:pPr>
        <w:pStyle w:val="Heading3"/>
        <w:numPr>
          <w:ilvl w:val="2"/>
          <w:numId w:val="1"/>
        </w:numPr>
        <w:spacing w:line="480" w:lineRule="auto"/>
        <w:ind w:left="810" w:hanging="810"/>
        <w:rPr>
          <w:rFonts w:ascii="Times New Roman" w:hAnsi="Times New Roman" w:cs="Times New Roman"/>
          <w:color w:val="000000" w:themeColor="text1"/>
          <w:sz w:val="26"/>
          <w:szCs w:val="26"/>
        </w:rPr>
      </w:pPr>
      <w:bookmarkStart w:id="1859" w:name="_Toc26277584"/>
      <w:r w:rsidRPr="000021BF">
        <w:rPr>
          <w:rFonts w:ascii="Times New Roman" w:hAnsi="Times New Roman" w:cs="Times New Roman"/>
          <w:color w:val="000000" w:themeColor="text1"/>
          <w:sz w:val="26"/>
          <w:szCs w:val="26"/>
        </w:rPr>
        <w:t xml:space="preserve">Employee </w:t>
      </w:r>
      <w:r w:rsidR="00241DCA">
        <w:rPr>
          <w:rFonts w:ascii="Times New Roman" w:hAnsi="Times New Roman" w:cs="Times New Roman"/>
          <w:color w:val="000000" w:themeColor="text1"/>
          <w:sz w:val="26"/>
          <w:szCs w:val="26"/>
        </w:rPr>
        <w:t>P</w:t>
      </w:r>
      <w:r w:rsidRPr="000021BF">
        <w:rPr>
          <w:rFonts w:ascii="Times New Roman" w:hAnsi="Times New Roman" w:cs="Times New Roman"/>
          <w:color w:val="000000" w:themeColor="text1"/>
          <w:sz w:val="26"/>
          <w:szCs w:val="26"/>
        </w:rPr>
        <w:t>erformance</w:t>
      </w:r>
      <w:bookmarkEnd w:id="1859"/>
    </w:p>
    <w:p w14:paraId="7244E822" w14:textId="6F94E35B" w:rsidR="00C773F0" w:rsidRPr="000021BF" w:rsidRDefault="00C773F0" w:rsidP="00C773F0">
      <w:pPr>
        <w:tabs>
          <w:tab w:val="left" w:pos="270"/>
        </w:tabs>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A five-item scale was adopted from Werner (1994) and adjusted to measure employee self-reported performance. A self-rated employee performance approach was adopted to align with measurement of other constructs in this study previous research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RW.CITE{{335 Kooij,DorienTAM 2013; 397 Hodges,TimothyD 2010; 398 Blaich,S 2008; 501 Chow,IreneHau-siu 2006}}</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(Blaich</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2008; Chow</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2006; Hodges, 2010; Kooij</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2013)</w:t>
      </w:r>
      <w:r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lastRenderedPageBreak/>
        <w:t>Employee performance was assessed based on perception of their initiative, dependability, work knowledge, work quality, and overall performance.</w:t>
      </w:r>
    </w:p>
    <w:p w14:paraId="588A53AA" w14:textId="0C3953E2" w:rsidR="00C773F0" w:rsidRPr="000021BF" w:rsidRDefault="00C773F0" w:rsidP="008109BC">
      <w:pPr>
        <w:pStyle w:val="Heading3"/>
        <w:numPr>
          <w:ilvl w:val="2"/>
          <w:numId w:val="1"/>
        </w:numPr>
        <w:spacing w:line="480" w:lineRule="auto"/>
        <w:ind w:left="720" w:hanging="720"/>
        <w:rPr>
          <w:rFonts w:ascii="Times New Roman" w:hAnsi="Times New Roman" w:cs="Times New Roman"/>
          <w:color w:val="000000" w:themeColor="text1"/>
          <w:sz w:val="26"/>
          <w:szCs w:val="26"/>
        </w:rPr>
      </w:pPr>
      <w:bookmarkStart w:id="1860" w:name="_Toc26277585"/>
      <w:r w:rsidRPr="000021BF">
        <w:rPr>
          <w:rFonts w:ascii="Times New Roman" w:hAnsi="Times New Roman" w:cs="Times New Roman"/>
          <w:color w:val="000000" w:themeColor="text1"/>
          <w:sz w:val="26"/>
          <w:szCs w:val="26"/>
        </w:rPr>
        <w:t xml:space="preserve">Perceived </w:t>
      </w:r>
      <w:r w:rsidR="00241DCA">
        <w:rPr>
          <w:rFonts w:ascii="Times New Roman" w:hAnsi="Times New Roman" w:cs="Times New Roman"/>
          <w:color w:val="000000" w:themeColor="text1"/>
          <w:sz w:val="26"/>
          <w:szCs w:val="26"/>
        </w:rPr>
        <w:t>S</w:t>
      </w:r>
      <w:r w:rsidRPr="000021BF">
        <w:rPr>
          <w:rFonts w:ascii="Times New Roman" w:hAnsi="Times New Roman" w:cs="Times New Roman"/>
          <w:color w:val="000000" w:themeColor="text1"/>
          <w:sz w:val="26"/>
          <w:szCs w:val="26"/>
        </w:rPr>
        <w:t xml:space="preserve">ustainable </w:t>
      </w:r>
      <w:r w:rsidR="00241DCA">
        <w:rPr>
          <w:rFonts w:ascii="Times New Roman" w:hAnsi="Times New Roman" w:cs="Times New Roman"/>
          <w:color w:val="000000" w:themeColor="text1"/>
          <w:sz w:val="26"/>
          <w:szCs w:val="26"/>
        </w:rPr>
        <w:t>O</w:t>
      </w:r>
      <w:r w:rsidRPr="000021BF">
        <w:rPr>
          <w:rFonts w:ascii="Times New Roman" w:hAnsi="Times New Roman" w:cs="Times New Roman"/>
          <w:color w:val="000000" w:themeColor="text1"/>
          <w:sz w:val="26"/>
          <w:szCs w:val="26"/>
        </w:rPr>
        <w:t xml:space="preserve">rganizational </w:t>
      </w:r>
      <w:r w:rsidR="00241DCA">
        <w:rPr>
          <w:rFonts w:ascii="Times New Roman" w:hAnsi="Times New Roman" w:cs="Times New Roman"/>
          <w:color w:val="000000" w:themeColor="text1"/>
          <w:sz w:val="26"/>
          <w:szCs w:val="26"/>
        </w:rPr>
        <w:t>S</w:t>
      </w:r>
      <w:r w:rsidRPr="000021BF">
        <w:rPr>
          <w:rFonts w:ascii="Times New Roman" w:hAnsi="Times New Roman" w:cs="Times New Roman"/>
          <w:color w:val="000000" w:themeColor="text1"/>
          <w:sz w:val="26"/>
          <w:szCs w:val="26"/>
        </w:rPr>
        <w:t>upport</w:t>
      </w:r>
      <w:bookmarkEnd w:id="1860"/>
    </w:p>
    <w:p w14:paraId="4DB88F94" w14:textId="77777777" w:rsidR="00C773F0" w:rsidRPr="000021BF" w:rsidRDefault="00C773F0" w:rsidP="00C773F0">
      <w:pPr>
        <w:tabs>
          <w:tab w:val="left" w:pos="270"/>
        </w:tabs>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The scale for assessing PSOS was adopted from App and Büttgen (2016). The scale was built to measure employee perception of support in terms of their performance capability being preserved by their organization. Three items (e.g. “</w:t>
      </w:r>
      <w:r w:rsidRPr="000021BF">
        <w:rPr>
          <w:rFonts w:ascii="Times New Roman" w:hAnsi="Times New Roman" w:cs="Times New Roman"/>
          <w:i/>
          <w:color w:val="000000" w:themeColor="text1"/>
          <w:sz w:val="24"/>
          <w:szCs w:val="24"/>
        </w:rPr>
        <w:t>My organization would like to preserve the performance capability of its staff permanently</w:t>
      </w:r>
      <w:r w:rsidRPr="000021BF">
        <w:rPr>
          <w:rFonts w:ascii="Times New Roman" w:hAnsi="Times New Roman" w:cs="Times New Roman"/>
          <w:color w:val="000000" w:themeColor="text1"/>
          <w:sz w:val="24"/>
          <w:szCs w:val="24"/>
        </w:rPr>
        <w:t>”) were used to measure PSOS.</w:t>
      </w:r>
    </w:p>
    <w:p w14:paraId="3C68ED0B" w14:textId="3121884C" w:rsidR="00C773F0" w:rsidRPr="000021BF" w:rsidRDefault="00C773F0" w:rsidP="00E64E85">
      <w:pPr>
        <w:pStyle w:val="Heading3"/>
        <w:numPr>
          <w:ilvl w:val="2"/>
          <w:numId w:val="1"/>
        </w:numPr>
        <w:spacing w:line="480" w:lineRule="auto"/>
        <w:ind w:left="720" w:hanging="720"/>
        <w:rPr>
          <w:rFonts w:ascii="Times New Roman" w:hAnsi="Times New Roman" w:cs="Times New Roman"/>
          <w:color w:val="000000" w:themeColor="text1"/>
          <w:sz w:val="26"/>
          <w:szCs w:val="26"/>
        </w:rPr>
      </w:pPr>
      <w:bookmarkStart w:id="1861" w:name="_Toc26277586"/>
      <w:r w:rsidRPr="000021BF">
        <w:rPr>
          <w:rFonts w:ascii="Times New Roman" w:hAnsi="Times New Roman" w:cs="Times New Roman"/>
          <w:color w:val="000000" w:themeColor="text1"/>
          <w:sz w:val="26"/>
          <w:szCs w:val="26"/>
        </w:rPr>
        <w:t xml:space="preserve">Organizational </w:t>
      </w:r>
      <w:r w:rsidR="00241DCA">
        <w:rPr>
          <w:rFonts w:ascii="Times New Roman" w:hAnsi="Times New Roman" w:cs="Times New Roman"/>
          <w:color w:val="000000" w:themeColor="text1"/>
          <w:sz w:val="26"/>
          <w:szCs w:val="26"/>
        </w:rPr>
        <w:t>K</w:t>
      </w:r>
      <w:r w:rsidRPr="000021BF">
        <w:rPr>
          <w:rFonts w:ascii="Times New Roman" w:hAnsi="Times New Roman" w:cs="Times New Roman"/>
          <w:color w:val="000000" w:themeColor="text1"/>
          <w:sz w:val="26"/>
          <w:szCs w:val="26"/>
        </w:rPr>
        <w:t xml:space="preserve">nowledge </w:t>
      </w:r>
      <w:r w:rsidR="00241DCA">
        <w:rPr>
          <w:rFonts w:ascii="Times New Roman" w:hAnsi="Times New Roman" w:cs="Times New Roman"/>
          <w:color w:val="000000" w:themeColor="text1"/>
          <w:sz w:val="26"/>
          <w:szCs w:val="26"/>
        </w:rPr>
        <w:t>S</w:t>
      </w:r>
      <w:r w:rsidRPr="000021BF">
        <w:rPr>
          <w:rFonts w:ascii="Times New Roman" w:hAnsi="Times New Roman" w:cs="Times New Roman"/>
          <w:color w:val="000000" w:themeColor="text1"/>
          <w:sz w:val="26"/>
          <w:szCs w:val="26"/>
        </w:rPr>
        <w:t>haring</w:t>
      </w:r>
      <w:bookmarkEnd w:id="1861"/>
    </w:p>
    <w:p w14:paraId="205A9564" w14:textId="77777777" w:rsidR="00C773F0" w:rsidRPr="000021BF" w:rsidRDefault="00C773F0" w:rsidP="00F22A54">
      <w:pPr>
        <w:tabs>
          <w:tab w:val="left" w:pos="270"/>
        </w:tabs>
        <w:spacing w:line="480" w:lineRule="auto"/>
        <w:jc w:val="both"/>
        <w:rPr>
          <w:rFonts w:ascii="Times New Roman" w:hAnsi="Times New Roman" w:cs="Times New Roman"/>
          <w:i/>
          <w:color w:val="000000" w:themeColor="text1"/>
          <w:sz w:val="24"/>
          <w:szCs w:val="24"/>
        </w:rPr>
      </w:pPr>
      <w:r w:rsidRPr="000021BF">
        <w:rPr>
          <w:rFonts w:ascii="Times New Roman" w:hAnsi="Times New Roman" w:cs="Times New Roman"/>
          <w:color w:val="000000" w:themeColor="text1"/>
          <w:sz w:val="24"/>
          <w:szCs w:val="24"/>
        </w:rPr>
        <w:t>The measurement of organizational knowledge sharing was adopted from Lin and Lee (2004). Four items were used to measure knowledge sharing within organizations (e.g. “</w:t>
      </w:r>
      <w:r w:rsidRPr="000021BF">
        <w:rPr>
          <w:rFonts w:ascii="Times New Roman" w:hAnsi="Times New Roman" w:cs="Times New Roman"/>
          <w:i/>
          <w:color w:val="000000" w:themeColor="text1"/>
          <w:sz w:val="24"/>
          <w:szCs w:val="24"/>
          <w:shd w:val="clear" w:color="auto" w:fill="FFFFFF"/>
        </w:rPr>
        <w:t>My organization has processes for distributing knowledge throughout the organization</w:t>
      </w:r>
      <w:r w:rsidRPr="000021BF">
        <w:rPr>
          <w:rFonts w:ascii="Times New Roman" w:hAnsi="Times New Roman" w:cs="Times New Roman"/>
          <w:color w:val="000000" w:themeColor="text1"/>
          <w:sz w:val="24"/>
          <w:szCs w:val="24"/>
          <w:shd w:val="clear" w:color="auto" w:fill="FFFFFF"/>
        </w:rPr>
        <w:t>” and “</w:t>
      </w:r>
      <w:r w:rsidRPr="000021BF">
        <w:rPr>
          <w:rFonts w:ascii="Times New Roman" w:hAnsi="Times New Roman" w:cs="Times New Roman"/>
          <w:i/>
          <w:color w:val="000000" w:themeColor="text1"/>
          <w:sz w:val="24"/>
          <w:szCs w:val="24"/>
          <w:shd w:val="clear" w:color="auto" w:fill="FFFFFF"/>
        </w:rPr>
        <w:t>My organization has processes for transferring organizational knowledge to employees</w:t>
      </w:r>
      <w:r w:rsidRPr="000021BF">
        <w:rPr>
          <w:rFonts w:ascii="Times New Roman" w:hAnsi="Times New Roman" w:cs="Times New Roman"/>
          <w:color w:val="000000" w:themeColor="text1"/>
          <w:sz w:val="24"/>
          <w:szCs w:val="24"/>
          <w:shd w:val="clear" w:color="auto" w:fill="FFFFFF"/>
        </w:rPr>
        <w:t>”).</w:t>
      </w:r>
    </w:p>
    <w:p w14:paraId="4E21E15D" w14:textId="77777777" w:rsidR="00C773F0" w:rsidRPr="000021BF" w:rsidRDefault="00C773F0" w:rsidP="00F22A54">
      <w:pPr>
        <w:pStyle w:val="ListParagraph"/>
        <w:keepNext/>
        <w:keepLines/>
        <w:numPr>
          <w:ilvl w:val="0"/>
          <w:numId w:val="23"/>
        </w:numPr>
        <w:spacing w:before="40" w:after="0" w:line="480" w:lineRule="auto"/>
        <w:contextualSpacing w:val="0"/>
        <w:jc w:val="both"/>
        <w:outlineLvl w:val="2"/>
        <w:rPr>
          <w:rFonts w:asciiTheme="majorHAnsi" w:eastAsiaTheme="majorEastAsia" w:hAnsiTheme="majorHAnsi" w:cstheme="majorBidi"/>
          <w:vanish/>
          <w:color w:val="000000" w:themeColor="text1"/>
          <w:sz w:val="24"/>
          <w:szCs w:val="24"/>
          <w:shd w:val="clear" w:color="auto" w:fill="FFFFFF"/>
        </w:rPr>
      </w:pPr>
      <w:bookmarkStart w:id="1862" w:name="_Toc259801"/>
      <w:bookmarkStart w:id="1863" w:name="_Toc1337131"/>
      <w:bookmarkStart w:id="1864" w:name="_Toc1337300"/>
      <w:bookmarkStart w:id="1865" w:name="_Toc3702870"/>
      <w:bookmarkStart w:id="1866" w:name="_Toc4172308"/>
      <w:bookmarkStart w:id="1867" w:name="_Toc4172485"/>
      <w:bookmarkStart w:id="1868" w:name="_Toc4176579"/>
      <w:bookmarkStart w:id="1869" w:name="_Toc4255728"/>
      <w:bookmarkStart w:id="1870" w:name="_Toc4255941"/>
      <w:bookmarkStart w:id="1871" w:name="_Toc6015469"/>
      <w:bookmarkStart w:id="1872" w:name="_Toc6043329"/>
      <w:bookmarkStart w:id="1873" w:name="_Toc6043530"/>
      <w:bookmarkStart w:id="1874" w:name="_Toc6154903"/>
      <w:bookmarkStart w:id="1875" w:name="_Toc6155104"/>
      <w:bookmarkStart w:id="1876" w:name="_Toc6156093"/>
      <w:bookmarkStart w:id="1877" w:name="_Toc6156491"/>
      <w:bookmarkStart w:id="1878" w:name="_Toc6156832"/>
      <w:bookmarkStart w:id="1879" w:name="_Toc6157036"/>
      <w:bookmarkStart w:id="1880" w:name="_Toc6157240"/>
      <w:bookmarkStart w:id="1881" w:name="_Toc6157475"/>
      <w:bookmarkStart w:id="1882" w:name="_Toc6157710"/>
      <w:bookmarkStart w:id="1883" w:name="_Toc6246316"/>
      <w:bookmarkStart w:id="1884" w:name="_Toc6386753"/>
      <w:bookmarkStart w:id="1885" w:name="_Toc6635135"/>
      <w:bookmarkStart w:id="1886" w:name="_Toc6635872"/>
      <w:bookmarkStart w:id="1887" w:name="_Toc6636116"/>
      <w:bookmarkStart w:id="1888" w:name="_Toc6636747"/>
      <w:bookmarkStart w:id="1889" w:name="_Toc6637200"/>
      <w:bookmarkStart w:id="1890" w:name="_Toc6637640"/>
      <w:bookmarkStart w:id="1891" w:name="_Toc6637887"/>
      <w:bookmarkStart w:id="1892" w:name="_Toc6638136"/>
      <w:bookmarkStart w:id="1893" w:name="_Toc6638388"/>
      <w:bookmarkStart w:id="1894" w:name="_Toc6638639"/>
      <w:bookmarkStart w:id="1895" w:name="_Toc6641114"/>
      <w:bookmarkStart w:id="1896" w:name="_Toc6641365"/>
      <w:bookmarkStart w:id="1897" w:name="_Toc6641622"/>
      <w:bookmarkStart w:id="1898" w:name="_Toc6641880"/>
      <w:bookmarkStart w:id="1899" w:name="_Toc6642138"/>
      <w:bookmarkStart w:id="1900" w:name="_Toc6642395"/>
      <w:bookmarkStart w:id="1901" w:name="_Toc6643699"/>
      <w:bookmarkStart w:id="1902" w:name="_Toc6657041"/>
      <w:bookmarkStart w:id="1903" w:name="_Toc6673137"/>
      <w:bookmarkStart w:id="1904" w:name="_Toc8605899"/>
      <w:bookmarkStart w:id="1905" w:name="_Toc8606177"/>
      <w:bookmarkStart w:id="1906" w:name="_Toc8606463"/>
      <w:bookmarkStart w:id="1907" w:name="_Toc13902163"/>
      <w:bookmarkStart w:id="1908" w:name="_Toc13902551"/>
      <w:bookmarkStart w:id="1909" w:name="_Toc14135206"/>
      <w:bookmarkStart w:id="1910" w:name="_Toc14375280"/>
      <w:bookmarkStart w:id="1911" w:name="_Toc14391166"/>
      <w:bookmarkStart w:id="1912" w:name="_Toc14732177"/>
      <w:bookmarkStart w:id="1913" w:name="_Toc14736103"/>
      <w:bookmarkStart w:id="1914" w:name="_Toc14736957"/>
      <w:bookmarkStart w:id="1915" w:name="_Toc15658966"/>
      <w:bookmarkStart w:id="1916" w:name="_Toc15659261"/>
      <w:bookmarkStart w:id="1917" w:name="_Toc18444102"/>
      <w:bookmarkStart w:id="1918" w:name="_Toc26277587"/>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p>
    <w:p w14:paraId="04CF83EE" w14:textId="77777777" w:rsidR="00C773F0" w:rsidRPr="000021BF" w:rsidRDefault="00C773F0" w:rsidP="00F22A54">
      <w:pPr>
        <w:pStyle w:val="ListParagraph"/>
        <w:keepNext/>
        <w:keepLines/>
        <w:numPr>
          <w:ilvl w:val="0"/>
          <w:numId w:val="23"/>
        </w:numPr>
        <w:spacing w:before="40" w:after="0" w:line="480" w:lineRule="auto"/>
        <w:contextualSpacing w:val="0"/>
        <w:jc w:val="both"/>
        <w:outlineLvl w:val="2"/>
        <w:rPr>
          <w:rFonts w:asciiTheme="majorHAnsi" w:eastAsiaTheme="majorEastAsia" w:hAnsiTheme="majorHAnsi" w:cstheme="majorBidi"/>
          <w:vanish/>
          <w:color w:val="000000" w:themeColor="text1"/>
          <w:sz w:val="24"/>
          <w:szCs w:val="24"/>
          <w:shd w:val="clear" w:color="auto" w:fill="FFFFFF"/>
        </w:rPr>
      </w:pPr>
      <w:bookmarkStart w:id="1919" w:name="_Toc259802"/>
      <w:bookmarkStart w:id="1920" w:name="_Toc1337132"/>
      <w:bookmarkStart w:id="1921" w:name="_Toc1337301"/>
      <w:bookmarkStart w:id="1922" w:name="_Toc3702871"/>
      <w:bookmarkStart w:id="1923" w:name="_Toc4172309"/>
      <w:bookmarkStart w:id="1924" w:name="_Toc4172486"/>
      <w:bookmarkStart w:id="1925" w:name="_Toc4176580"/>
      <w:bookmarkStart w:id="1926" w:name="_Toc4255729"/>
      <w:bookmarkStart w:id="1927" w:name="_Toc4255942"/>
      <w:bookmarkStart w:id="1928" w:name="_Toc6015470"/>
      <w:bookmarkStart w:id="1929" w:name="_Toc6043330"/>
      <w:bookmarkStart w:id="1930" w:name="_Toc6043531"/>
      <w:bookmarkStart w:id="1931" w:name="_Toc6154904"/>
      <w:bookmarkStart w:id="1932" w:name="_Toc6155105"/>
      <w:bookmarkStart w:id="1933" w:name="_Toc6156094"/>
      <w:bookmarkStart w:id="1934" w:name="_Toc6156492"/>
      <w:bookmarkStart w:id="1935" w:name="_Toc6156833"/>
      <w:bookmarkStart w:id="1936" w:name="_Toc6157037"/>
      <w:bookmarkStart w:id="1937" w:name="_Toc6157241"/>
      <w:bookmarkStart w:id="1938" w:name="_Toc6157476"/>
      <w:bookmarkStart w:id="1939" w:name="_Toc6157711"/>
      <w:bookmarkStart w:id="1940" w:name="_Toc6246317"/>
      <w:bookmarkStart w:id="1941" w:name="_Toc6386754"/>
      <w:bookmarkStart w:id="1942" w:name="_Toc6635136"/>
      <w:bookmarkStart w:id="1943" w:name="_Toc6635873"/>
      <w:bookmarkStart w:id="1944" w:name="_Toc6636117"/>
      <w:bookmarkStart w:id="1945" w:name="_Toc6636748"/>
      <w:bookmarkStart w:id="1946" w:name="_Toc6637201"/>
      <w:bookmarkStart w:id="1947" w:name="_Toc6637641"/>
      <w:bookmarkStart w:id="1948" w:name="_Toc6637888"/>
      <w:bookmarkStart w:id="1949" w:name="_Toc6638137"/>
      <w:bookmarkStart w:id="1950" w:name="_Toc6638389"/>
      <w:bookmarkStart w:id="1951" w:name="_Toc6638640"/>
      <w:bookmarkStart w:id="1952" w:name="_Toc6641115"/>
      <w:bookmarkStart w:id="1953" w:name="_Toc6641366"/>
      <w:bookmarkStart w:id="1954" w:name="_Toc6641623"/>
      <w:bookmarkStart w:id="1955" w:name="_Toc6641881"/>
      <w:bookmarkStart w:id="1956" w:name="_Toc6642139"/>
      <w:bookmarkStart w:id="1957" w:name="_Toc6642396"/>
      <w:bookmarkStart w:id="1958" w:name="_Toc6643700"/>
      <w:bookmarkStart w:id="1959" w:name="_Toc6657042"/>
      <w:bookmarkStart w:id="1960" w:name="_Toc6673138"/>
      <w:bookmarkStart w:id="1961" w:name="_Toc8605900"/>
      <w:bookmarkStart w:id="1962" w:name="_Toc8606178"/>
      <w:bookmarkStart w:id="1963" w:name="_Toc8606464"/>
      <w:bookmarkStart w:id="1964" w:name="_Toc13902164"/>
      <w:bookmarkStart w:id="1965" w:name="_Toc13902552"/>
      <w:bookmarkStart w:id="1966" w:name="_Toc14135207"/>
      <w:bookmarkStart w:id="1967" w:name="_Toc14375281"/>
      <w:bookmarkStart w:id="1968" w:name="_Toc14391167"/>
      <w:bookmarkStart w:id="1969" w:name="_Toc14732178"/>
      <w:bookmarkStart w:id="1970" w:name="_Toc14736104"/>
      <w:bookmarkStart w:id="1971" w:name="_Toc14736958"/>
      <w:bookmarkStart w:id="1972" w:name="_Toc15658967"/>
      <w:bookmarkStart w:id="1973" w:name="_Toc15659262"/>
      <w:bookmarkStart w:id="1974" w:name="_Toc18444103"/>
      <w:bookmarkStart w:id="1975" w:name="_Toc2627758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p>
    <w:p w14:paraId="2804FE74" w14:textId="77777777" w:rsidR="00C773F0" w:rsidRPr="000021BF" w:rsidRDefault="00C773F0" w:rsidP="00F22A54">
      <w:pPr>
        <w:pStyle w:val="ListParagraph"/>
        <w:keepNext/>
        <w:keepLines/>
        <w:numPr>
          <w:ilvl w:val="0"/>
          <w:numId w:val="23"/>
        </w:numPr>
        <w:spacing w:before="40" w:after="0" w:line="480" w:lineRule="auto"/>
        <w:contextualSpacing w:val="0"/>
        <w:jc w:val="both"/>
        <w:outlineLvl w:val="2"/>
        <w:rPr>
          <w:rFonts w:asciiTheme="majorHAnsi" w:eastAsiaTheme="majorEastAsia" w:hAnsiTheme="majorHAnsi" w:cstheme="majorBidi"/>
          <w:vanish/>
          <w:color w:val="000000" w:themeColor="text1"/>
          <w:sz w:val="24"/>
          <w:szCs w:val="24"/>
          <w:shd w:val="clear" w:color="auto" w:fill="FFFFFF"/>
        </w:rPr>
      </w:pPr>
      <w:bookmarkStart w:id="1976" w:name="_Toc259803"/>
      <w:bookmarkStart w:id="1977" w:name="_Toc1337133"/>
      <w:bookmarkStart w:id="1978" w:name="_Toc1337302"/>
      <w:bookmarkStart w:id="1979" w:name="_Toc3702872"/>
      <w:bookmarkStart w:id="1980" w:name="_Toc4172310"/>
      <w:bookmarkStart w:id="1981" w:name="_Toc4172487"/>
      <w:bookmarkStart w:id="1982" w:name="_Toc4176581"/>
      <w:bookmarkStart w:id="1983" w:name="_Toc4255730"/>
      <w:bookmarkStart w:id="1984" w:name="_Toc4255943"/>
      <w:bookmarkStart w:id="1985" w:name="_Toc6015471"/>
      <w:bookmarkStart w:id="1986" w:name="_Toc6043331"/>
      <w:bookmarkStart w:id="1987" w:name="_Toc6043532"/>
      <w:bookmarkStart w:id="1988" w:name="_Toc6154905"/>
      <w:bookmarkStart w:id="1989" w:name="_Toc6155106"/>
      <w:bookmarkStart w:id="1990" w:name="_Toc6156095"/>
      <w:bookmarkStart w:id="1991" w:name="_Toc6156493"/>
      <w:bookmarkStart w:id="1992" w:name="_Toc6156834"/>
      <w:bookmarkStart w:id="1993" w:name="_Toc6157038"/>
      <w:bookmarkStart w:id="1994" w:name="_Toc6157242"/>
      <w:bookmarkStart w:id="1995" w:name="_Toc6157477"/>
      <w:bookmarkStart w:id="1996" w:name="_Toc6157712"/>
      <w:bookmarkStart w:id="1997" w:name="_Toc6246318"/>
      <w:bookmarkStart w:id="1998" w:name="_Toc6386755"/>
      <w:bookmarkStart w:id="1999" w:name="_Toc6635137"/>
      <w:bookmarkStart w:id="2000" w:name="_Toc6635874"/>
      <w:bookmarkStart w:id="2001" w:name="_Toc6636118"/>
      <w:bookmarkStart w:id="2002" w:name="_Toc6636749"/>
      <w:bookmarkStart w:id="2003" w:name="_Toc6637202"/>
      <w:bookmarkStart w:id="2004" w:name="_Toc6637642"/>
      <w:bookmarkStart w:id="2005" w:name="_Toc6637889"/>
      <w:bookmarkStart w:id="2006" w:name="_Toc6638138"/>
      <w:bookmarkStart w:id="2007" w:name="_Toc6638390"/>
      <w:bookmarkStart w:id="2008" w:name="_Toc6638641"/>
      <w:bookmarkStart w:id="2009" w:name="_Toc6641116"/>
      <w:bookmarkStart w:id="2010" w:name="_Toc6641367"/>
      <w:bookmarkStart w:id="2011" w:name="_Toc6641624"/>
      <w:bookmarkStart w:id="2012" w:name="_Toc6641882"/>
      <w:bookmarkStart w:id="2013" w:name="_Toc6642140"/>
      <w:bookmarkStart w:id="2014" w:name="_Toc6642397"/>
      <w:bookmarkStart w:id="2015" w:name="_Toc6643701"/>
      <w:bookmarkStart w:id="2016" w:name="_Toc6657043"/>
      <w:bookmarkStart w:id="2017" w:name="_Toc6673139"/>
      <w:bookmarkStart w:id="2018" w:name="_Toc8605901"/>
      <w:bookmarkStart w:id="2019" w:name="_Toc8606179"/>
      <w:bookmarkStart w:id="2020" w:name="_Toc8606465"/>
      <w:bookmarkStart w:id="2021" w:name="_Toc13902165"/>
      <w:bookmarkStart w:id="2022" w:name="_Toc13902553"/>
      <w:bookmarkStart w:id="2023" w:name="_Toc14135208"/>
      <w:bookmarkStart w:id="2024" w:name="_Toc14375282"/>
      <w:bookmarkStart w:id="2025" w:name="_Toc14391168"/>
      <w:bookmarkStart w:id="2026" w:name="_Toc14732179"/>
      <w:bookmarkStart w:id="2027" w:name="_Toc14736105"/>
      <w:bookmarkStart w:id="2028" w:name="_Toc14736959"/>
      <w:bookmarkStart w:id="2029" w:name="_Toc15658968"/>
      <w:bookmarkStart w:id="2030" w:name="_Toc15659263"/>
      <w:bookmarkStart w:id="2031" w:name="_Toc18444104"/>
      <w:bookmarkStart w:id="2032" w:name="_Toc26277589"/>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p>
    <w:p w14:paraId="62A27C6F" w14:textId="77777777" w:rsidR="00C773F0" w:rsidRPr="000021BF" w:rsidRDefault="00C773F0" w:rsidP="00F22A54">
      <w:pPr>
        <w:pStyle w:val="ListParagraph"/>
        <w:keepNext/>
        <w:keepLines/>
        <w:numPr>
          <w:ilvl w:val="1"/>
          <w:numId w:val="23"/>
        </w:numPr>
        <w:spacing w:before="40" w:after="0" w:line="480" w:lineRule="auto"/>
        <w:contextualSpacing w:val="0"/>
        <w:jc w:val="both"/>
        <w:outlineLvl w:val="2"/>
        <w:rPr>
          <w:rFonts w:asciiTheme="majorHAnsi" w:eastAsiaTheme="majorEastAsia" w:hAnsiTheme="majorHAnsi" w:cstheme="majorBidi"/>
          <w:vanish/>
          <w:color w:val="000000" w:themeColor="text1"/>
          <w:sz w:val="24"/>
          <w:szCs w:val="24"/>
          <w:shd w:val="clear" w:color="auto" w:fill="FFFFFF"/>
        </w:rPr>
      </w:pPr>
      <w:bookmarkStart w:id="2033" w:name="_Toc259804"/>
      <w:bookmarkStart w:id="2034" w:name="_Toc1337134"/>
      <w:bookmarkStart w:id="2035" w:name="_Toc1337303"/>
      <w:bookmarkStart w:id="2036" w:name="_Toc3702873"/>
      <w:bookmarkStart w:id="2037" w:name="_Toc4172311"/>
      <w:bookmarkStart w:id="2038" w:name="_Toc4172488"/>
      <w:bookmarkStart w:id="2039" w:name="_Toc4176582"/>
      <w:bookmarkStart w:id="2040" w:name="_Toc4255731"/>
      <w:bookmarkStart w:id="2041" w:name="_Toc4255944"/>
      <w:bookmarkStart w:id="2042" w:name="_Toc6015472"/>
      <w:bookmarkStart w:id="2043" w:name="_Toc6043332"/>
      <w:bookmarkStart w:id="2044" w:name="_Toc6043533"/>
      <w:bookmarkStart w:id="2045" w:name="_Toc6154906"/>
      <w:bookmarkStart w:id="2046" w:name="_Toc6155107"/>
      <w:bookmarkStart w:id="2047" w:name="_Toc6156096"/>
      <w:bookmarkStart w:id="2048" w:name="_Toc6156494"/>
      <w:bookmarkStart w:id="2049" w:name="_Toc6156835"/>
      <w:bookmarkStart w:id="2050" w:name="_Toc6157039"/>
      <w:bookmarkStart w:id="2051" w:name="_Toc6157243"/>
      <w:bookmarkStart w:id="2052" w:name="_Toc6157478"/>
      <w:bookmarkStart w:id="2053" w:name="_Toc6157713"/>
      <w:bookmarkStart w:id="2054" w:name="_Toc6246319"/>
      <w:bookmarkStart w:id="2055" w:name="_Toc6386756"/>
      <w:bookmarkStart w:id="2056" w:name="_Toc6635138"/>
      <w:bookmarkStart w:id="2057" w:name="_Toc6635875"/>
      <w:bookmarkStart w:id="2058" w:name="_Toc6636119"/>
      <w:bookmarkStart w:id="2059" w:name="_Toc6636750"/>
      <w:bookmarkStart w:id="2060" w:name="_Toc6637203"/>
      <w:bookmarkStart w:id="2061" w:name="_Toc6637643"/>
      <w:bookmarkStart w:id="2062" w:name="_Toc6637890"/>
      <w:bookmarkStart w:id="2063" w:name="_Toc6638139"/>
      <w:bookmarkStart w:id="2064" w:name="_Toc6638391"/>
      <w:bookmarkStart w:id="2065" w:name="_Toc6638642"/>
      <w:bookmarkStart w:id="2066" w:name="_Toc6641117"/>
      <w:bookmarkStart w:id="2067" w:name="_Toc6641368"/>
      <w:bookmarkStart w:id="2068" w:name="_Toc6641625"/>
      <w:bookmarkStart w:id="2069" w:name="_Toc6641883"/>
      <w:bookmarkStart w:id="2070" w:name="_Toc6642141"/>
      <w:bookmarkStart w:id="2071" w:name="_Toc6642398"/>
      <w:bookmarkStart w:id="2072" w:name="_Toc6643702"/>
      <w:bookmarkStart w:id="2073" w:name="_Toc6657044"/>
      <w:bookmarkStart w:id="2074" w:name="_Toc6673140"/>
      <w:bookmarkStart w:id="2075" w:name="_Toc8605902"/>
      <w:bookmarkStart w:id="2076" w:name="_Toc8606180"/>
      <w:bookmarkStart w:id="2077" w:name="_Toc8606466"/>
      <w:bookmarkStart w:id="2078" w:name="_Toc13902166"/>
      <w:bookmarkStart w:id="2079" w:name="_Toc13902554"/>
      <w:bookmarkStart w:id="2080" w:name="_Toc14135209"/>
      <w:bookmarkStart w:id="2081" w:name="_Toc14375283"/>
      <w:bookmarkStart w:id="2082" w:name="_Toc14391169"/>
      <w:bookmarkStart w:id="2083" w:name="_Toc14732180"/>
      <w:bookmarkStart w:id="2084" w:name="_Toc14736106"/>
      <w:bookmarkStart w:id="2085" w:name="_Toc14736960"/>
      <w:bookmarkStart w:id="2086" w:name="_Toc15658969"/>
      <w:bookmarkStart w:id="2087" w:name="_Toc15659264"/>
      <w:bookmarkStart w:id="2088" w:name="_Toc18444105"/>
      <w:bookmarkStart w:id="2089" w:name="_Toc26277590"/>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p>
    <w:p w14:paraId="0E8C956E" w14:textId="77777777" w:rsidR="00C773F0" w:rsidRPr="000021BF" w:rsidRDefault="00C773F0" w:rsidP="00F22A54">
      <w:pPr>
        <w:pStyle w:val="ListParagraph"/>
        <w:keepNext/>
        <w:keepLines/>
        <w:numPr>
          <w:ilvl w:val="1"/>
          <w:numId w:val="23"/>
        </w:numPr>
        <w:spacing w:before="40" w:after="0" w:line="480" w:lineRule="auto"/>
        <w:contextualSpacing w:val="0"/>
        <w:jc w:val="both"/>
        <w:outlineLvl w:val="2"/>
        <w:rPr>
          <w:rFonts w:asciiTheme="majorHAnsi" w:eastAsiaTheme="majorEastAsia" w:hAnsiTheme="majorHAnsi" w:cstheme="majorBidi"/>
          <w:vanish/>
          <w:color w:val="000000" w:themeColor="text1"/>
          <w:sz w:val="24"/>
          <w:szCs w:val="24"/>
          <w:shd w:val="clear" w:color="auto" w:fill="FFFFFF"/>
        </w:rPr>
      </w:pPr>
      <w:bookmarkStart w:id="2090" w:name="_Toc259805"/>
      <w:bookmarkStart w:id="2091" w:name="_Toc1337135"/>
      <w:bookmarkStart w:id="2092" w:name="_Toc1337304"/>
      <w:bookmarkStart w:id="2093" w:name="_Toc3702874"/>
      <w:bookmarkStart w:id="2094" w:name="_Toc4172312"/>
      <w:bookmarkStart w:id="2095" w:name="_Toc4172489"/>
      <w:bookmarkStart w:id="2096" w:name="_Toc4176583"/>
      <w:bookmarkStart w:id="2097" w:name="_Toc4255732"/>
      <w:bookmarkStart w:id="2098" w:name="_Toc4255945"/>
      <w:bookmarkStart w:id="2099" w:name="_Toc6015473"/>
      <w:bookmarkStart w:id="2100" w:name="_Toc6043333"/>
      <w:bookmarkStart w:id="2101" w:name="_Toc6043534"/>
      <w:bookmarkStart w:id="2102" w:name="_Toc6154907"/>
      <w:bookmarkStart w:id="2103" w:name="_Toc6155108"/>
      <w:bookmarkStart w:id="2104" w:name="_Toc6156097"/>
      <w:bookmarkStart w:id="2105" w:name="_Toc6156495"/>
      <w:bookmarkStart w:id="2106" w:name="_Toc6156836"/>
      <w:bookmarkStart w:id="2107" w:name="_Toc6157040"/>
      <w:bookmarkStart w:id="2108" w:name="_Toc6157244"/>
      <w:bookmarkStart w:id="2109" w:name="_Toc6157479"/>
      <w:bookmarkStart w:id="2110" w:name="_Toc6157714"/>
      <w:bookmarkStart w:id="2111" w:name="_Toc6246320"/>
      <w:bookmarkStart w:id="2112" w:name="_Toc6386757"/>
      <w:bookmarkStart w:id="2113" w:name="_Toc6635139"/>
      <w:bookmarkStart w:id="2114" w:name="_Toc6635876"/>
      <w:bookmarkStart w:id="2115" w:name="_Toc6636120"/>
      <w:bookmarkStart w:id="2116" w:name="_Toc6636751"/>
      <w:bookmarkStart w:id="2117" w:name="_Toc6637204"/>
      <w:bookmarkStart w:id="2118" w:name="_Toc6637644"/>
      <w:bookmarkStart w:id="2119" w:name="_Toc6637891"/>
      <w:bookmarkStart w:id="2120" w:name="_Toc6638140"/>
      <w:bookmarkStart w:id="2121" w:name="_Toc6638392"/>
      <w:bookmarkStart w:id="2122" w:name="_Toc6638643"/>
      <w:bookmarkStart w:id="2123" w:name="_Toc6641118"/>
      <w:bookmarkStart w:id="2124" w:name="_Toc6641369"/>
      <w:bookmarkStart w:id="2125" w:name="_Toc6641626"/>
      <w:bookmarkStart w:id="2126" w:name="_Toc6641884"/>
      <w:bookmarkStart w:id="2127" w:name="_Toc6642142"/>
      <w:bookmarkStart w:id="2128" w:name="_Toc6642399"/>
      <w:bookmarkStart w:id="2129" w:name="_Toc6643703"/>
      <w:bookmarkStart w:id="2130" w:name="_Toc6657045"/>
      <w:bookmarkStart w:id="2131" w:name="_Toc6673141"/>
      <w:bookmarkStart w:id="2132" w:name="_Toc8605903"/>
      <w:bookmarkStart w:id="2133" w:name="_Toc8606181"/>
      <w:bookmarkStart w:id="2134" w:name="_Toc8606467"/>
      <w:bookmarkStart w:id="2135" w:name="_Toc13902167"/>
      <w:bookmarkStart w:id="2136" w:name="_Toc13902555"/>
      <w:bookmarkStart w:id="2137" w:name="_Toc14135210"/>
      <w:bookmarkStart w:id="2138" w:name="_Toc14375284"/>
      <w:bookmarkStart w:id="2139" w:name="_Toc14391170"/>
      <w:bookmarkStart w:id="2140" w:name="_Toc14732181"/>
      <w:bookmarkStart w:id="2141" w:name="_Toc14736107"/>
      <w:bookmarkStart w:id="2142" w:name="_Toc14736961"/>
      <w:bookmarkStart w:id="2143" w:name="_Toc15658970"/>
      <w:bookmarkStart w:id="2144" w:name="_Toc15659265"/>
      <w:bookmarkStart w:id="2145" w:name="_Toc18444106"/>
      <w:bookmarkStart w:id="2146" w:name="_Toc26277591"/>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p>
    <w:p w14:paraId="424D4E0A" w14:textId="77777777" w:rsidR="00C773F0" w:rsidRPr="000021BF" w:rsidRDefault="00C773F0" w:rsidP="00F22A54">
      <w:pPr>
        <w:pStyle w:val="ListParagraph"/>
        <w:keepNext/>
        <w:keepLines/>
        <w:numPr>
          <w:ilvl w:val="1"/>
          <w:numId w:val="23"/>
        </w:numPr>
        <w:spacing w:before="40" w:after="0" w:line="480" w:lineRule="auto"/>
        <w:contextualSpacing w:val="0"/>
        <w:jc w:val="both"/>
        <w:outlineLvl w:val="2"/>
        <w:rPr>
          <w:rFonts w:asciiTheme="majorHAnsi" w:eastAsiaTheme="majorEastAsia" w:hAnsiTheme="majorHAnsi" w:cstheme="majorBidi"/>
          <w:vanish/>
          <w:color w:val="000000" w:themeColor="text1"/>
          <w:sz w:val="24"/>
          <w:szCs w:val="24"/>
          <w:shd w:val="clear" w:color="auto" w:fill="FFFFFF"/>
        </w:rPr>
      </w:pPr>
      <w:bookmarkStart w:id="2147" w:name="_Toc259806"/>
      <w:bookmarkStart w:id="2148" w:name="_Toc1337136"/>
      <w:bookmarkStart w:id="2149" w:name="_Toc1337305"/>
      <w:bookmarkStart w:id="2150" w:name="_Toc3702875"/>
      <w:bookmarkStart w:id="2151" w:name="_Toc4172313"/>
      <w:bookmarkStart w:id="2152" w:name="_Toc4172490"/>
      <w:bookmarkStart w:id="2153" w:name="_Toc4176584"/>
      <w:bookmarkStart w:id="2154" w:name="_Toc4255733"/>
      <w:bookmarkStart w:id="2155" w:name="_Toc4255946"/>
      <w:bookmarkStart w:id="2156" w:name="_Toc6015474"/>
      <w:bookmarkStart w:id="2157" w:name="_Toc6043334"/>
      <w:bookmarkStart w:id="2158" w:name="_Toc6043535"/>
      <w:bookmarkStart w:id="2159" w:name="_Toc6154908"/>
      <w:bookmarkStart w:id="2160" w:name="_Toc6155109"/>
      <w:bookmarkStart w:id="2161" w:name="_Toc6156098"/>
      <w:bookmarkStart w:id="2162" w:name="_Toc6156496"/>
      <w:bookmarkStart w:id="2163" w:name="_Toc6156837"/>
      <w:bookmarkStart w:id="2164" w:name="_Toc6157041"/>
      <w:bookmarkStart w:id="2165" w:name="_Toc6157245"/>
      <w:bookmarkStart w:id="2166" w:name="_Toc6157480"/>
      <w:bookmarkStart w:id="2167" w:name="_Toc6157715"/>
      <w:bookmarkStart w:id="2168" w:name="_Toc6246321"/>
      <w:bookmarkStart w:id="2169" w:name="_Toc6386758"/>
      <w:bookmarkStart w:id="2170" w:name="_Toc6635140"/>
      <w:bookmarkStart w:id="2171" w:name="_Toc6635877"/>
      <w:bookmarkStart w:id="2172" w:name="_Toc6636121"/>
      <w:bookmarkStart w:id="2173" w:name="_Toc6636752"/>
      <w:bookmarkStart w:id="2174" w:name="_Toc6637205"/>
      <w:bookmarkStart w:id="2175" w:name="_Toc6637645"/>
      <w:bookmarkStart w:id="2176" w:name="_Toc6637892"/>
      <w:bookmarkStart w:id="2177" w:name="_Toc6638141"/>
      <w:bookmarkStart w:id="2178" w:name="_Toc6638393"/>
      <w:bookmarkStart w:id="2179" w:name="_Toc6638644"/>
      <w:bookmarkStart w:id="2180" w:name="_Toc6641119"/>
      <w:bookmarkStart w:id="2181" w:name="_Toc6641370"/>
      <w:bookmarkStart w:id="2182" w:name="_Toc6641627"/>
      <w:bookmarkStart w:id="2183" w:name="_Toc6641885"/>
      <w:bookmarkStart w:id="2184" w:name="_Toc6642143"/>
      <w:bookmarkStart w:id="2185" w:name="_Toc6642400"/>
      <w:bookmarkStart w:id="2186" w:name="_Toc6643704"/>
      <w:bookmarkStart w:id="2187" w:name="_Toc6657046"/>
      <w:bookmarkStart w:id="2188" w:name="_Toc6673142"/>
      <w:bookmarkStart w:id="2189" w:name="_Toc8605904"/>
      <w:bookmarkStart w:id="2190" w:name="_Toc8606182"/>
      <w:bookmarkStart w:id="2191" w:name="_Toc8606468"/>
      <w:bookmarkStart w:id="2192" w:name="_Toc13902168"/>
      <w:bookmarkStart w:id="2193" w:name="_Toc13902556"/>
      <w:bookmarkStart w:id="2194" w:name="_Toc14135211"/>
      <w:bookmarkStart w:id="2195" w:name="_Toc14375285"/>
      <w:bookmarkStart w:id="2196" w:name="_Toc14391171"/>
      <w:bookmarkStart w:id="2197" w:name="_Toc14732182"/>
      <w:bookmarkStart w:id="2198" w:name="_Toc14736108"/>
      <w:bookmarkStart w:id="2199" w:name="_Toc14736962"/>
      <w:bookmarkStart w:id="2200" w:name="_Toc15658971"/>
      <w:bookmarkStart w:id="2201" w:name="_Toc15659266"/>
      <w:bookmarkStart w:id="2202" w:name="_Toc18444107"/>
      <w:bookmarkStart w:id="2203" w:name="_Toc26277592"/>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p>
    <w:p w14:paraId="2AB7AE80" w14:textId="77777777" w:rsidR="00C773F0" w:rsidRPr="000021BF" w:rsidRDefault="00C773F0" w:rsidP="00F22A54">
      <w:pPr>
        <w:pStyle w:val="ListParagraph"/>
        <w:keepNext/>
        <w:keepLines/>
        <w:numPr>
          <w:ilvl w:val="2"/>
          <w:numId w:val="23"/>
        </w:numPr>
        <w:spacing w:before="40" w:after="0" w:line="480" w:lineRule="auto"/>
        <w:contextualSpacing w:val="0"/>
        <w:jc w:val="both"/>
        <w:outlineLvl w:val="2"/>
        <w:rPr>
          <w:rFonts w:asciiTheme="majorHAnsi" w:eastAsiaTheme="majorEastAsia" w:hAnsiTheme="majorHAnsi" w:cstheme="majorBidi"/>
          <w:vanish/>
          <w:color w:val="000000" w:themeColor="text1"/>
          <w:sz w:val="24"/>
          <w:szCs w:val="24"/>
          <w:shd w:val="clear" w:color="auto" w:fill="FFFFFF"/>
        </w:rPr>
      </w:pPr>
      <w:bookmarkStart w:id="2204" w:name="_Toc259807"/>
      <w:bookmarkStart w:id="2205" w:name="_Toc1337137"/>
      <w:bookmarkStart w:id="2206" w:name="_Toc1337306"/>
      <w:bookmarkStart w:id="2207" w:name="_Toc3702876"/>
      <w:bookmarkStart w:id="2208" w:name="_Toc4172314"/>
      <w:bookmarkStart w:id="2209" w:name="_Toc4172491"/>
      <w:bookmarkStart w:id="2210" w:name="_Toc4176585"/>
      <w:bookmarkStart w:id="2211" w:name="_Toc4255734"/>
      <w:bookmarkStart w:id="2212" w:name="_Toc4255947"/>
      <w:bookmarkStart w:id="2213" w:name="_Toc6015475"/>
      <w:bookmarkStart w:id="2214" w:name="_Toc6043335"/>
      <w:bookmarkStart w:id="2215" w:name="_Toc6043536"/>
      <w:bookmarkStart w:id="2216" w:name="_Toc6154909"/>
      <w:bookmarkStart w:id="2217" w:name="_Toc6155110"/>
      <w:bookmarkStart w:id="2218" w:name="_Toc6156099"/>
      <w:bookmarkStart w:id="2219" w:name="_Toc6156497"/>
      <w:bookmarkStart w:id="2220" w:name="_Toc6156838"/>
      <w:bookmarkStart w:id="2221" w:name="_Toc6157042"/>
      <w:bookmarkStart w:id="2222" w:name="_Toc6157246"/>
      <w:bookmarkStart w:id="2223" w:name="_Toc6157481"/>
      <w:bookmarkStart w:id="2224" w:name="_Toc6157716"/>
      <w:bookmarkStart w:id="2225" w:name="_Toc6246322"/>
      <w:bookmarkStart w:id="2226" w:name="_Toc6386759"/>
      <w:bookmarkStart w:id="2227" w:name="_Toc6635141"/>
      <w:bookmarkStart w:id="2228" w:name="_Toc6635878"/>
      <w:bookmarkStart w:id="2229" w:name="_Toc6636122"/>
      <w:bookmarkStart w:id="2230" w:name="_Toc6636753"/>
      <w:bookmarkStart w:id="2231" w:name="_Toc6637206"/>
      <w:bookmarkStart w:id="2232" w:name="_Toc6637646"/>
      <w:bookmarkStart w:id="2233" w:name="_Toc6637893"/>
      <w:bookmarkStart w:id="2234" w:name="_Toc6638142"/>
      <w:bookmarkStart w:id="2235" w:name="_Toc6638394"/>
      <w:bookmarkStart w:id="2236" w:name="_Toc6638645"/>
      <w:bookmarkStart w:id="2237" w:name="_Toc6641120"/>
      <w:bookmarkStart w:id="2238" w:name="_Toc6641371"/>
      <w:bookmarkStart w:id="2239" w:name="_Toc6641628"/>
      <w:bookmarkStart w:id="2240" w:name="_Toc6641886"/>
      <w:bookmarkStart w:id="2241" w:name="_Toc6642144"/>
      <w:bookmarkStart w:id="2242" w:name="_Toc6642401"/>
      <w:bookmarkStart w:id="2243" w:name="_Toc6643705"/>
      <w:bookmarkStart w:id="2244" w:name="_Toc6657047"/>
      <w:bookmarkStart w:id="2245" w:name="_Toc6673143"/>
      <w:bookmarkStart w:id="2246" w:name="_Toc8605905"/>
      <w:bookmarkStart w:id="2247" w:name="_Toc8606183"/>
      <w:bookmarkStart w:id="2248" w:name="_Toc8606469"/>
      <w:bookmarkStart w:id="2249" w:name="_Toc13902169"/>
      <w:bookmarkStart w:id="2250" w:name="_Toc13902557"/>
      <w:bookmarkStart w:id="2251" w:name="_Toc14135212"/>
      <w:bookmarkStart w:id="2252" w:name="_Toc14375286"/>
      <w:bookmarkStart w:id="2253" w:name="_Toc14391172"/>
      <w:bookmarkStart w:id="2254" w:name="_Toc14732183"/>
      <w:bookmarkStart w:id="2255" w:name="_Toc14736109"/>
      <w:bookmarkStart w:id="2256" w:name="_Toc14736963"/>
      <w:bookmarkStart w:id="2257" w:name="_Toc15658972"/>
      <w:bookmarkStart w:id="2258" w:name="_Toc15659267"/>
      <w:bookmarkStart w:id="2259" w:name="_Toc18444108"/>
      <w:bookmarkStart w:id="2260" w:name="_Toc2627759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p>
    <w:p w14:paraId="63AE284F" w14:textId="77777777" w:rsidR="00C773F0" w:rsidRPr="000021BF" w:rsidRDefault="00C773F0" w:rsidP="00F22A54">
      <w:pPr>
        <w:pStyle w:val="ListParagraph"/>
        <w:keepNext/>
        <w:keepLines/>
        <w:numPr>
          <w:ilvl w:val="2"/>
          <w:numId w:val="23"/>
        </w:numPr>
        <w:spacing w:before="40" w:after="0" w:line="480" w:lineRule="auto"/>
        <w:contextualSpacing w:val="0"/>
        <w:jc w:val="both"/>
        <w:outlineLvl w:val="2"/>
        <w:rPr>
          <w:rFonts w:asciiTheme="majorHAnsi" w:eastAsiaTheme="majorEastAsia" w:hAnsiTheme="majorHAnsi" w:cstheme="majorBidi"/>
          <w:vanish/>
          <w:color w:val="000000" w:themeColor="text1"/>
          <w:sz w:val="24"/>
          <w:szCs w:val="24"/>
          <w:shd w:val="clear" w:color="auto" w:fill="FFFFFF"/>
        </w:rPr>
      </w:pPr>
      <w:bookmarkStart w:id="2261" w:name="_Toc259808"/>
      <w:bookmarkStart w:id="2262" w:name="_Toc1337138"/>
      <w:bookmarkStart w:id="2263" w:name="_Toc1337307"/>
      <w:bookmarkStart w:id="2264" w:name="_Toc3702877"/>
      <w:bookmarkStart w:id="2265" w:name="_Toc4172315"/>
      <w:bookmarkStart w:id="2266" w:name="_Toc4172492"/>
      <w:bookmarkStart w:id="2267" w:name="_Toc4176586"/>
      <w:bookmarkStart w:id="2268" w:name="_Toc4255735"/>
      <w:bookmarkStart w:id="2269" w:name="_Toc4255948"/>
      <w:bookmarkStart w:id="2270" w:name="_Toc6015476"/>
      <w:bookmarkStart w:id="2271" w:name="_Toc6043336"/>
      <w:bookmarkStart w:id="2272" w:name="_Toc6043537"/>
      <w:bookmarkStart w:id="2273" w:name="_Toc6154910"/>
      <w:bookmarkStart w:id="2274" w:name="_Toc6155111"/>
      <w:bookmarkStart w:id="2275" w:name="_Toc6156100"/>
      <w:bookmarkStart w:id="2276" w:name="_Toc6156498"/>
      <w:bookmarkStart w:id="2277" w:name="_Toc6156839"/>
      <w:bookmarkStart w:id="2278" w:name="_Toc6157043"/>
      <w:bookmarkStart w:id="2279" w:name="_Toc6157247"/>
      <w:bookmarkStart w:id="2280" w:name="_Toc6157482"/>
      <w:bookmarkStart w:id="2281" w:name="_Toc6157717"/>
      <w:bookmarkStart w:id="2282" w:name="_Toc6246323"/>
      <w:bookmarkStart w:id="2283" w:name="_Toc6386760"/>
      <w:bookmarkStart w:id="2284" w:name="_Toc6635142"/>
      <w:bookmarkStart w:id="2285" w:name="_Toc6635879"/>
      <w:bookmarkStart w:id="2286" w:name="_Toc6636123"/>
      <w:bookmarkStart w:id="2287" w:name="_Toc6636754"/>
      <w:bookmarkStart w:id="2288" w:name="_Toc6637207"/>
      <w:bookmarkStart w:id="2289" w:name="_Toc6637647"/>
      <w:bookmarkStart w:id="2290" w:name="_Toc6637894"/>
      <w:bookmarkStart w:id="2291" w:name="_Toc6638143"/>
      <w:bookmarkStart w:id="2292" w:name="_Toc6638395"/>
      <w:bookmarkStart w:id="2293" w:name="_Toc6638646"/>
      <w:bookmarkStart w:id="2294" w:name="_Toc6641121"/>
      <w:bookmarkStart w:id="2295" w:name="_Toc6641372"/>
      <w:bookmarkStart w:id="2296" w:name="_Toc6641629"/>
      <w:bookmarkStart w:id="2297" w:name="_Toc6641887"/>
      <w:bookmarkStart w:id="2298" w:name="_Toc6642145"/>
      <w:bookmarkStart w:id="2299" w:name="_Toc6642402"/>
      <w:bookmarkStart w:id="2300" w:name="_Toc6643706"/>
      <w:bookmarkStart w:id="2301" w:name="_Toc6657048"/>
      <w:bookmarkStart w:id="2302" w:name="_Toc6673144"/>
      <w:bookmarkStart w:id="2303" w:name="_Toc8605906"/>
      <w:bookmarkStart w:id="2304" w:name="_Toc8606184"/>
      <w:bookmarkStart w:id="2305" w:name="_Toc8606470"/>
      <w:bookmarkStart w:id="2306" w:name="_Toc13902170"/>
      <w:bookmarkStart w:id="2307" w:name="_Toc13902558"/>
      <w:bookmarkStart w:id="2308" w:name="_Toc14135213"/>
      <w:bookmarkStart w:id="2309" w:name="_Toc14375287"/>
      <w:bookmarkStart w:id="2310" w:name="_Toc14391173"/>
      <w:bookmarkStart w:id="2311" w:name="_Toc14732184"/>
      <w:bookmarkStart w:id="2312" w:name="_Toc14736110"/>
      <w:bookmarkStart w:id="2313" w:name="_Toc14736964"/>
      <w:bookmarkStart w:id="2314" w:name="_Toc15658973"/>
      <w:bookmarkStart w:id="2315" w:name="_Toc15659268"/>
      <w:bookmarkStart w:id="2316" w:name="_Toc18444109"/>
      <w:bookmarkStart w:id="2317" w:name="_Toc26277594"/>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p>
    <w:p w14:paraId="2B4D474D" w14:textId="77777777" w:rsidR="00C773F0" w:rsidRPr="000021BF" w:rsidRDefault="00C773F0" w:rsidP="00F22A54">
      <w:pPr>
        <w:pStyle w:val="ListParagraph"/>
        <w:keepNext/>
        <w:keepLines/>
        <w:numPr>
          <w:ilvl w:val="2"/>
          <w:numId w:val="23"/>
        </w:numPr>
        <w:spacing w:before="40" w:after="0" w:line="480" w:lineRule="auto"/>
        <w:contextualSpacing w:val="0"/>
        <w:jc w:val="both"/>
        <w:outlineLvl w:val="2"/>
        <w:rPr>
          <w:rFonts w:asciiTheme="majorHAnsi" w:eastAsiaTheme="majorEastAsia" w:hAnsiTheme="majorHAnsi" w:cstheme="majorBidi"/>
          <w:vanish/>
          <w:color w:val="000000" w:themeColor="text1"/>
          <w:sz w:val="24"/>
          <w:szCs w:val="24"/>
          <w:shd w:val="clear" w:color="auto" w:fill="FFFFFF"/>
        </w:rPr>
      </w:pPr>
      <w:bookmarkStart w:id="2318" w:name="_Toc259809"/>
      <w:bookmarkStart w:id="2319" w:name="_Toc1337139"/>
      <w:bookmarkStart w:id="2320" w:name="_Toc1337308"/>
      <w:bookmarkStart w:id="2321" w:name="_Toc3702878"/>
      <w:bookmarkStart w:id="2322" w:name="_Toc4172316"/>
      <w:bookmarkStart w:id="2323" w:name="_Toc4172493"/>
      <w:bookmarkStart w:id="2324" w:name="_Toc4176587"/>
      <w:bookmarkStart w:id="2325" w:name="_Toc4255736"/>
      <w:bookmarkStart w:id="2326" w:name="_Toc4255949"/>
      <w:bookmarkStart w:id="2327" w:name="_Toc6015477"/>
      <w:bookmarkStart w:id="2328" w:name="_Toc6043337"/>
      <w:bookmarkStart w:id="2329" w:name="_Toc6043538"/>
      <w:bookmarkStart w:id="2330" w:name="_Toc6154911"/>
      <w:bookmarkStart w:id="2331" w:name="_Toc6155112"/>
      <w:bookmarkStart w:id="2332" w:name="_Toc6156101"/>
      <w:bookmarkStart w:id="2333" w:name="_Toc6156499"/>
      <w:bookmarkStart w:id="2334" w:name="_Toc6156840"/>
      <w:bookmarkStart w:id="2335" w:name="_Toc6157044"/>
      <w:bookmarkStart w:id="2336" w:name="_Toc6157248"/>
      <w:bookmarkStart w:id="2337" w:name="_Toc6157483"/>
      <w:bookmarkStart w:id="2338" w:name="_Toc6157718"/>
      <w:bookmarkStart w:id="2339" w:name="_Toc6246324"/>
      <w:bookmarkStart w:id="2340" w:name="_Toc6386761"/>
      <w:bookmarkStart w:id="2341" w:name="_Toc6635143"/>
      <w:bookmarkStart w:id="2342" w:name="_Toc6635880"/>
      <w:bookmarkStart w:id="2343" w:name="_Toc6636124"/>
      <w:bookmarkStart w:id="2344" w:name="_Toc6636755"/>
      <w:bookmarkStart w:id="2345" w:name="_Toc6637208"/>
      <w:bookmarkStart w:id="2346" w:name="_Toc6637648"/>
      <w:bookmarkStart w:id="2347" w:name="_Toc6637895"/>
      <w:bookmarkStart w:id="2348" w:name="_Toc6638144"/>
      <w:bookmarkStart w:id="2349" w:name="_Toc6638396"/>
      <w:bookmarkStart w:id="2350" w:name="_Toc6638647"/>
      <w:bookmarkStart w:id="2351" w:name="_Toc6641122"/>
      <w:bookmarkStart w:id="2352" w:name="_Toc6641373"/>
      <w:bookmarkStart w:id="2353" w:name="_Toc6641630"/>
      <w:bookmarkStart w:id="2354" w:name="_Toc6641888"/>
      <w:bookmarkStart w:id="2355" w:name="_Toc6642146"/>
      <w:bookmarkStart w:id="2356" w:name="_Toc6642403"/>
      <w:bookmarkStart w:id="2357" w:name="_Toc6643707"/>
      <w:bookmarkStart w:id="2358" w:name="_Toc6657049"/>
      <w:bookmarkStart w:id="2359" w:name="_Toc6673145"/>
      <w:bookmarkStart w:id="2360" w:name="_Toc8605907"/>
      <w:bookmarkStart w:id="2361" w:name="_Toc8606185"/>
      <w:bookmarkStart w:id="2362" w:name="_Toc8606471"/>
      <w:bookmarkStart w:id="2363" w:name="_Toc13902171"/>
      <w:bookmarkStart w:id="2364" w:name="_Toc13902559"/>
      <w:bookmarkStart w:id="2365" w:name="_Toc14135214"/>
      <w:bookmarkStart w:id="2366" w:name="_Toc14375288"/>
      <w:bookmarkStart w:id="2367" w:name="_Toc14391174"/>
      <w:bookmarkStart w:id="2368" w:name="_Toc14732185"/>
      <w:bookmarkStart w:id="2369" w:name="_Toc14736111"/>
      <w:bookmarkStart w:id="2370" w:name="_Toc14736965"/>
      <w:bookmarkStart w:id="2371" w:name="_Toc15658974"/>
      <w:bookmarkStart w:id="2372" w:name="_Toc15659269"/>
      <w:bookmarkStart w:id="2373" w:name="_Toc18444110"/>
      <w:bookmarkStart w:id="2374" w:name="_Toc26277595"/>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p>
    <w:p w14:paraId="4EB51E54" w14:textId="77777777" w:rsidR="00C773F0" w:rsidRPr="000021BF" w:rsidRDefault="00C773F0" w:rsidP="00F22A54">
      <w:pPr>
        <w:pStyle w:val="ListParagraph"/>
        <w:keepNext/>
        <w:keepLines/>
        <w:numPr>
          <w:ilvl w:val="2"/>
          <w:numId w:val="23"/>
        </w:numPr>
        <w:spacing w:before="40" w:after="0" w:line="480" w:lineRule="auto"/>
        <w:contextualSpacing w:val="0"/>
        <w:jc w:val="both"/>
        <w:outlineLvl w:val="2"/>
        <w:rPr>
          <w:rFonts w:asciiTheme="majorHAnsi" w:eastAsiaTheme="majorEastAsia" w:hAnsiTheme="majorHAnsi" w:cstheme="majorBidi"/>
          <w:vanish/>
          <w:color w:val="000000" w:themeColor="text1"/>
          <w:sz w:val="24"/>
          <w:szCs w:val="24"/>
          <w:shd w:val="clear" w:color="auto" w:fill="FFFFFF"/>
        </w:rPr>
      </w:pPr>
      <w:bookmarkStart w:id="2375" w:name="_Toc259810"/>
      <w:bookmarkStart w:id="2376" w:name="_Toc1337140"/>
      <w:bookmarkStart w:id="2377" w:name="_Toc1337309"/>
      <w:bookmarkStart w:id="2378" w:name="_Toc3702879"/>
      <w:bookmarkStart w:id="2379" w:name="_Toc4172317"/>
      <w:bookmarkStart w:id="2380" w:name="_Toc4172494"/>
      <w:bookmarkStart w:id="2381" w:name="_Toc4176588"/>
      <w:bookmarkStart w:id="2382" w:name="_Toc4255737"/>
      <w:bookmarkStart w:id="2383" w:name="_Toc4255950"/>
      <w:bookmarkStart w:id="2384" w:name="_Toc6015478"/>
      <w:bookmarkStart w:id="2385" w:name="_Toc6043338"/>
      <w:bookmarkStart w:id="2386" w:name="_Toc6043539"/>
      <w:bookmarkStart w:id="2387" w:name="_Toc6154912"/>
      <w:bookmarkStart w:id="2388" w:name="_Toc6155113"/>
      <w:bookmarkStart w:id="2389" w:name="_Toc6156102"/>
      <w:bookmarkStart w:id="2390" w:name="_Toc6156500"/>
      <w:bookmarkStart w:id="2391" w:name="_Toc6156841"/>
      <w:bookmarkStart w:id="2392" w:name="_Toc6157045"/>
      <w:bookmarkStart w:id="2393" w:name="_Toc6157249"/>
      <w:bookmarkStart w:id="2394" w:name="_Toc6157484"/>
      <w:bookmarkStart w:id="2395" w:name="_Toc6157719"/>
      <w:bookmarkStart w:id="2396" w:name="_Toc6246325"/>
      <w:bookmarkStart w:id="2397" w:name="_Toc6386762"/>
      <w:bookmarkStart w:id="2398" w:name="_Toc6635144"/>
      <w:bookmarkStart w:id="2399" w:name="_Toc6635881"/>
      <w:bookmarkStart w:id="2400" w:name="_Toc6636125"/>
      <w:bookmarkStart w:id="2401" w:name="_Toc6636756"/>
      <w:bookmarkStart w:id="2402" w:name="_Toc6637209"/>
      <w:bookmarkStart w:id="2403" w:name="_Toc6637649"/>
      <w:bookmarkStart w:id="2404" w:name="_Toc6637896"/>
      <w:bookmarkStart w:id="2405" w:name="_Toc6638145"/>
      <w:bookmarkStart w:id="2406" w:name="_Toc6638397"/>
      <w:bookmarkStart w:id="2407" w:name="_Toc6638648"/>
      <w:bookmarkStart w:id="2408" w:name="_Toc6641123"/>
      <w:bookmarkStart w:id="2409" w:name="_Toc6641374"/>
      <w:bookmarkStart w:id="2410" w:name="_Toc6641631"/>
      <w:bookmarkStart w:id="2411" w:name="_Toc6641889"/>
      <w:bookmarkStart w:id="2412" w:name="_Toc6642147"/>
      <w:bookmarkStart w:id="2413" w:name="_Toc6642404"/>
      <w:bookmarkStart w:id="2414" w:name="_Toc6643708"/>
      <w:bookmarkStart w:id="2415" w:name="_Toc6657050"/>
      <w:bookmarkStart w:id="2416" w:name="_Toc6673146"/>
      <w:bookmarkStart w:id="2417" w:name="_Toc8605908"/>
      <w:bookmarkStart w:id="2418" w:name="_Toc8606186"/>
      <w:bookmarkStart w:id="2419" w:name="_Toc8606472"/>
      <w:bookmarkStart w:id="2420" w:name="_Toc13902172"/>
      <w:bookmarkStart w:id="2421" w:name="_Toc13902560"/>
      <w:bookmarkStart w:id="2422" w:name="_Toc14135215"/>
      <w:bookmarkStart w:id="2423" w:name="_Toc14375289"/>
      <w:bookmarkStart w:id="2424" w:name="_Toc14391175"/>
      <w:bookmarkStart w:id="2425" w:name="_Toc14732186"/>
      <w:bookmarkStart w:id="2426" w:name="_Toc14736112"/>
      <w:bookmarkStart w:id="2427" w:name="_Toc14736966"/>
      <w:bookmarkStart w:id="2428" w:name="_Toc15658975"/>
      <w:bookmarkStart w:id="2429" w:name="_Toc15659270"/>
      <w:bookmarkStart w:id="2430" w:name="_Toc18444111"/>
      <w:bookmarkStart w:id="2431" w:name="_Toc26277596"/>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p>
    <w:p w14:paraId="771D0AEE" w14:textId="77777777" w:rsidR="00C773F0" w:rsidRPr="000021BF" w:rsidRDefault="00C773F0" w:rsidP="00F22A54">
      <w:pPr>
        <w:pStyle w:val="ListParagraph"/>
        <w:keepNext/>
        <w:keepLines/>
        <w:numPr>
          <w:ilvl w:val="0"/>
          <w:numId w:val="24"/>
        </w:numPr>
        <w:spacing w:before="40" w:after="0" w:line="480" w:lineRule="auto"/>
        <w:contextualSpacing w:val="0"/>
        <w:jc w:val="both"/>
        <w:outlineLvl w:val="2"/>
        <w:rPr>
          <w:rFonts w:ascii="Times New Roman" w:eastAsiaTheme="majorEastAsia" w:hAnsi="Times New Roman" w:cs="Times New Roman"/>
          <w:vanish/>
          <w:color w:val="000000" w:themeColor="text1"/>
          <w:sz w:val="26"/>
          <w:szCs w:val="26"/>
        </w:rPr>
      </w:pPr>
      <w:bookmarkStart w:id="2432" w:name="_Toc259811"/>
      <w:bookmarkStart w:id="2433" w:name="_Toc1337141"/>
      <w:bookmarkStart w:id="2434" w:name="_Toc1337310"/>
      <w:bookmarkStart w:id="2435" w:name="_Toc3702880"/>
      <w:bookmarkStart w:id="2436" w:name="_Toc4172318"/>
      <w:bookmarkStart w:id="2437" w:name="_Toc4172495"/>
      <w:bookmarkStart w:id="2438" w:name="_Toc4176589"/>
      <w:bookmarkStart w:id="2439" w:name="_Toc4255738"/>
      <w:bookmarkStart w:id="2440" w:name="_Toc4255951"/>
      <w:bookmarkStart w:id="2441" w:name="_Toc6015479"/>
      <w:bookmarkStart w:id="2442" w:name="_Toc6043339"/>
      <w:bookmarkStart w:id="2443" w:name="_Toc6043540"/>
      <w:bookmarkStart w:id="2444" w:name="_Toc6154913"/>
      <w:bookmarkStart w:id="2445" w:name="_Toc6155114"/>
      <w:bookmarkStart w:id="2446" w:name="_Toc6156103"/>
      <w:bookmarkStart w:id="2447" w:name="_Toc6156501"/>
      <w:bookmarkStart w:id="2448" w:name="_Toc6156842"/>
      <w:bookmarkStart w:id="2449" w:name="_Toc6157046"/>
      <w:bookmarkStart w:id="2450" w:name="_Toc6157250"/>
      <w:bookmarkStart w:id="2451" w:name="_Toc6157485"/>
      <w:bookmarkStart w:id="2452" w:name="_Toc6157720"/>
      <w:bookmarkStart w:id="2453" w:name="_Toc6246326"/>
      <w:bookmarkStart w:id="2454" w:name="_Toc6386763"/>
      <w:bookmarkStart w:id="2455" w:name="_Toc6635145"/>
      <w:bookmarkStart w:id="2456" w:name="_Toc6635882"/>
      <w:bookmarkStart w:id="2457" w:name="_Toc6636126"/>
      <w:bookmarkStart w:id="2458" w:name="_Toc6636757"/>
      <w:bookmarkStart w:id="2459" w:name="_Toc6637210"/>
      <w:bookmarkStart w:id="2460" w:name="_Toc6637650"/>
      <w:bookmarkStart w:id="2461" w:name="_Toc6637897"/>
      <w:bookmarkStart w:id="2462" w:name="_Toc6638146"/>
      <w:bookmarkStart w:id="2463" w:name="_Toc6638398"/>
      <w:bookmarkStart w:id="2464" w:name="_Toc6638649"/>
      <w:bookmarkStart w:id="2465" w:name="_Toc6641124"/>
      <w:bookmarkStart w:id="2466" w:name="_Toc6641375"/>
      <w:bookmarkStart w:id="2467" w:name="_Toc6641632"/>
      <w:bookmarkStart w:id="2468" w:name="_Toc6641890"/>
      <w:bookmarkStart w:id="2469" w:name="_Toc6642148"/>
      <w:bookmarkStart w:id="2470" w:name="_Toc6642405"/>
      <w:bookmarkStart w:id="2471" w:name="_Toc6643709"/>
      <w:bookmarkStart w:id="2472" w:name="_Toc6657051"/>
      <w:bookmarkStart w:id="2473" w:name="_Toc6673147"/>
      <w:bookmarkStart w:id="2474" w:name="_Toc8605909"/>
      <w:bookmarkStart w:id="2475" w:name="_Toc8606187"/>
      <w:bookmarkStart w:id="2476" w:name="_Toc8606473"/>
      <w:bookmarkStart w:id="2477" w:name="_Toc13902173"/>
      <w:bookmarkStart w:id="2478" w:name="_Toc13902561"/>
      <w:bookmarkStart w:id="2479" w:name="_Toc14135216"/>
      <w:bookmarkStart w:id="2480" w:name="_Toc14375290"/>
      <w:bookmarkStart w:id="2481" w:name="_Toc14391176"/>
      <w:bookmarkStart w:id="2482" w:name="_Toc14732187"/>
      <w:bookmarkStart w:id="2483" w:name="_Toc14736113"/>
      <w:bookmarkStart w:id="2484" w:name="_Toc14736967"/>
      <w:bookmarkStart w:id="2485" w:name="_Toc15658976"/>
      <w:bookmarkStart w:id="2486" w:name="_Toc15659271"/>
      <w:bookmarkStart w:id="2487" w:name="_Toc18444112"/>
      <w:bookmarkStart w:id="2488" w:name="_Toc26277597"/>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p>
    <w:p w14:paraId="21478732" w14:textId="77777777" w:rsidR="00C773F0" w:rsidRPr="000021BF" w:rsidRDefault="00C773F0" w:rsidP="00F22A54">
      <w:pPr>
        <w:pStyle w:val="ListParagraph"/>
        <w:keepNext/>
        <w:keepLines/>
        <w:numPr>
          <w:ilvl w:val="0"/>
          <w:numId w:val="24"/>
        </w:numPr>
        <w:spacing w:before="40" w:after="0" w:line="480" w:lineRule="auto"/>
        <w:contextualSpacing w:val="0"/>
        <w:jc w:val="both"/>
        <w:outlineLvl w:val="2"/>
        <w:rPr>
          <w:rFonts w:ascii="Times New Roman" w:eastAsiaTheme="majorEastAsia" w:hAnsi="Times New Roman" w:cs="Times New Roman"/>
          <w:vanish/>
          <w:color w:val="000000" w:themeColor="text1"/>
          <w:sz w:val="26"/>
          <w:szCs w:val="26"/>
        </w:rPr>
      </w:pPr>
      <w:bookmarkStart w:id="2489" w:name="_Toc8605910"/>
      <w:bookmarkStart w:id="2490" w:name="_Toc8606188"/>
      <w:bookmarkStart w:id="2491" w:name="_Toc8606474"/>
      <w:bookmarkStart w:id="2492" w:name="_Toc13902174"/>
      <w:bookmarkStart w:id="2493" w:name="_Toc13902562"/>
      <w:bookmarkStart w:id="2494" w:name="_Toc14135217"/>
      <w:bookmarkStart w:id="2495" w:name="_Toc14375291"/>
      <w:bookmarkStart w:id="2496" w:name="_Toc14391177"/>
      <w:bookmarkStart w:id="2497" w:name="_Toc14732188"/>
      <w:bookmarkStart w:id="2498" w:name="_Toc14736114"/>
      <w:bookmarkStart w:id="2499" w:name="_Toc14736968"/>
      <w:bookmarkStart w:id="2500" w:name="_Toc15658977"/>
      <w:bookmarkStart w:id="2501" w:name="_Toc15659272"/>
      <w:bookmarkStart w:id="2502" w:name="_Toc18444113"/>
      <w:bookmarkStart w:id="2503" w:name="_Toc2627759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p>
    <w:p w14:paraId="19C04F50" w14:textId="77777777" w:rsidR="00C773F0" w:rsidRPr="000021BF" w:rsidRDefault="00C773F0" w:rsidP="00F22A54">
      <w:pPr>
        <w:pStyle w:val="ListParagraph"/>
        <w:keepNext/>
        <w:keepLines/>
        <w:numPr>
          <w:ilvl w:val="0"/>
          <w:numId w:val="24"/>
        </w:numPr>
        <w:spacing w:before="40" w:after="0" w:line="480" w:lineRule="auto"/>
        <w:contextualSpacing w:val="0"/>
        <w:jc w:val="both"/>
        <w:outlineLvl w:val="2"/>
        <w:rPr>
          <w:rFonts w:ascii="Times New Roman" w:eastAsiaTheme="majorEastAsia" w:hAnsi="Times New Roman" w:cs="Times New Roman"/>
          <w:vanish/>
          <w:color w:val="000000" w:themeColor="text1"/>
          <w:sz w:val="26"/>
          <w:szCs w:val="26"/>
        </w:rPr>
      </w:pPr>
      <w:bookmarkStart w:id="2504" w:name="_Toc8605911"/>
      <w:bookmarkStart w:id="2505" w:name="_Toc8606189"/>
      <w:bookmarkStart w:id="2506" w:name="_Toc8606475"/>
      <w:bookmarkStart w:id="2507" w:name="_Toc13902175"/>
      <w:bookmarkStart w:id="2508" w:name="_Toc13902563"/>
      <w:bookmarkStart w:id="2509" w:name="_Toc14135218"/>
      <w:bookmarkStart w:id="2510" w:name="_Toc14375292"/>
      <w:bookmarkStart w:id="2511" w:name="_Toc14391178"/>
      <w:bookmarkStart w:id="2512" w:name="_Toc14732189"/>
      <w:bookmarkStart w:id="2513" w:name="_Toc14736115"/>
      <w:bookmarkStart w:id="2514" w:name="_Toc14736969"/>
      <w:bookmarkStart w:id="2515" w:name="_Toc15658978"/>
      <w:bookmarkStart w:id="2516" w:name="_Toc15659273"/>
      <w:bookmarkStart w:id="2517" w:name="_Toc18444114"/>
      <w:bookmarkStart w:id="2518" w:name="_Toc26277599"/>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p>
    <w:p w14:paraId="42B53DD8" w14:textId="77777777" w:rsidR="00C773F0" w:rsidRPr="000021BF" w:rsidRDefault="00C773F0" w:rsidP="00F22A54">
      <w:pPr>
        <w:pStyle w:val="ListParagraph"/>
        <w:keepNext/>
        <w:keepLines/>
        <w:numPr>
          <w:ilvl w:val="1"/>
          <w:numId w:val="24"/>
        </w:numPr>
        <w:spacing w:before="40" w:after="0" w:line="480" w:lineRule="auto"/>
        <w:contextualSpacing w:val="0"/>
        <w:jc w:val="both"/>
        <w:outlineLvl w:val="2"/>
        <w:rPr>
          <w:rFonts w:ascii="Times New Roman" w:eastAsiaTheme="majorEastAsia" w:hAnsi="Times New Roman" w:cs="Times New Roman"/>
          <w:vanish/>
          <w:color w:val="000000" w:themeColor="text1"/>
          <w:sz w:val="26"/>
          <w:szCs w:val="26"/>
        </w:rPr>
      </w:pPr>
      <w:bookmarkStart w:id="2519" w:name="_Toc8605912"/>
      <w:bookmarkStart w:id="2520" w:name="_Toc8606190"/>
      <w:bookmarkStart w:id="2521" w:name="_Toc8606476"/>
      <w:bookmarkStart w:id="2522" w:name="_Toc13902176"/>
      <w:bookmarkStart w:id="2523" w:name="_Toc13902564"/>
      <w:bookmarkStart w:id="2524" w:name="_Toc14135219"/>
      <w:bookmarkStart w:id="2525" w:name="_Toc14375293"/>
      <w:bookmarkStart w:id="2526" w:name="_Toc14391179"/>
      <w:bookmarkStart w:id="2527" w:name="_Toc14732190"/>
      <w:bookmarkStart w:id="2528" w:name="_Toc14736116"/>
      <w:bookmarkStart w:id="2529" w:name="_Toc14736970"/>
      <w:bookmarkStart w:id="2530" w:name="_Toc15658979"/>
      <w:bookmarkStart w:id="2531" w:name="_Toc15659274"/>
      <w:bookmarkStart w:id="2532" w:name="_Toc18444115"/>
      <w:bookmarkStart w:id="2533" w:name="_Toc26277600"/>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p>
    <w:p w14:paraId="63A48B6E" w14:textId="77777777" w:rsidR="00C773F0" w:rsidRPr="000021BF" w:rsidRDefault="00C773F0" w:rsidP="00F22A54">
      <w:pPr>
        <w:pStyle w:val="ListParagraph"/>
        <w:keepNext/>
        <w:keepLines/>
        <w:numPr>
          <w:ilvl w:val="1"/>
          <w:numId w:val="24"/>
        </w:numPr>
        <w:spacing w:before="40" w:after="0" w:line="480" w:lineRule="auto"/>
        <w:contextualSpacing w:val="0"/>
        <w:jc w:val="both"/>
        <w:outlineLvl w:val="2"/>
        <w:rPr>
          <w:rFonts w:ascii="Times New Roman" w:eastAsiaTheme="majorEastAsia" w:hAnsi="Times New Roman" w:cs="Times New Roman"/>
          <w:vanish/>
          <w:color w:val="000000" w:themeColor="text1"/>
          <w:sz w:val="26"/>
          <w:szCs w:val="26"/>
        </w:rPr>
      </w:pPr>
      <w:bookmarkStart w:id="2534" w:name="_Toc8605913"/>
      <w:bookmarkStart w:id="2535" w:name="_Toc8606191"/>
      <w:bookmarkStart w:id="2536" w:name="_Toc8606477"/>
      <w:bookmarkStart w:id="2537" w:name="_Toc13902177"/>
      <w:bookmarkStart w:id="2538" w:name="_Toc13902565"/>
      <w:bookmarkStart w:id="2539" w:name="_Toc14135220"/>
      <w:bookmarkStart w:id="2540" w:name="_Toc14375294"/>
      <w:bookmarkStart w:id="2541" w:name="_Toc14391180"/>
      <w:bookmarkStart w:id="2542" w:name="_Toc14732191"/>
      <w:bookmarkStart w:id="2543" w:name="_Toc14736117"/>
      <w:bookmarkStart w:id="2544" w:name="_Toc14736971"/>
      <w:bookmarkStart w:id="2545" w:name="_Toc15658980"/>
      <w:bookmarkStart w:id="2546" w:name="_Toc15659275"/>
      <w:bookmarkStart w:id="2547" w:name="_Toc18444116"/>
      <w:bookmarkStart w:id="2548" w:name="_Toc26277601"/>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p>
    <w:p w14:paraId="3F29E124" w14:textId="77777777" w:rsidR="00C773F0" w:rsidRPr="000021BF" w:rsidRDefault="00C773F0" w:rsidP="00F22A54">
      <w:pPr>
        <w:pStyle w:val="ListParagraph"/>
        <w:keepNext/>
        <w:keepLines/>
        <w:numPr>
          <w:ilvl w:val="1"/>
          <w:numId w:val="24"/>
        </w:numPr>
        <w:spacing w:before="40" w:after="0" w:line="480" w:lineRule="auto"/>
        <w:contextualSpacing w:val="0"/>
        <w:jc w:val="both"/>
        <w:outlineLvl w:val="2"/>
        <w:rPr>
          <w:rFonts w:ascii="Times New Roman" w:eastAsiaTheme="majorEastAsia" w:hAnsi="Times New Roman" w:cs="Times New Roman"/>
          <w:vanish/>
          <w:color w:val="000000" w:themeColor="text1"/>
          <w:sz w:val="26"/>
          <w:szCs w:val="26"/>
        </w:rPr>
      </w:pPr>
      <w:bookmarkStart w:id="2549" w:name="_Toc8605914"/>
      <w:bookmarkStart w:id="2550" w:name="_Toc8606192"/>
      <w:bookmarkStart w:id="2551" w:name="_Toc8606478"/>
      <w:bookmarkStart w:id="2552" w:name="_Toc13902178"/>
      <w:bookmarkStart w:id="2553" w:name="_Toc13902566"/>
      <w:bookmarkStart w:id="2554" w:name="_Toc14135221"/>
      <w:bookmarkStart w:id="2555" w:name="_Toc14375295"/>
      <w:bookmarkStart w:id="2556" w:name="_Toc14391181"/>
      <w:bookmarkStart w:id="2557" w:name="_Toc14732192"/>
      <w:bookmarkStart w:id="2558" w:name="_Toc14736118"/>
      <w:bookmarkStart w:id="2559" w:name="_Toc14736972"/>
      <w:bookmarkStart w:id="2560" w:name="_Toc15658981"/>
      <w:bookmarkStart w:id="2561" w:name="_Toc15659276"/>
      <w:bookmarkStart w:id="2562" w:name="_Toc18444117"/>
      <w:bookmarkStart w:id="2563" w:name="_Toc26277602"/>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p>
    <w:p w14:paraId="05BE922C" w14:textId="77777777" w:rsidR="00C773F0" w:rsidRPr="000021BF" w:rsidRDefault="00C773F0" w:rsidP="00F22A54">
      <w:pPr>
        <w:pStyle w:val="ListParagraph"/>
        <w:keepNext/>
        <w:keepLines/>
        <w:numPr>
          <w:ilvl w:val="1"/>
          <w:numId w:val="24"/>
        </w:numPr>
        <w:spacing w:before="40" w:after="0" w:line="480" w:lineRule="auto"/>
        <w:contextualSpacing w:val="0"/>
        <w:jc w:val="both"/>
        <w:outlineLvl w:val="2"/>
        <w:rPr>
          <w:rFonts w:ascii="Times New Roman" w:eastAsiaTheme="majorEastAsia" w:hAnsi="Times New Roman" w:cs="Times New Roman"/>
          <w:vanish/>
          <w:color w:val="000000" w:themeColor="text1"/>
          <w:sz w:val="26"/>
          <w:szCs w:val="26"/>
        </w:rPr>
      </w:pPr>
      <w:bookmarkStart w:id="2564" w:name="_Toc8605915"/>
      <w:bookmarkStart w:id="2565" w:name="_Toc8606193"/>
      <w:bookmarkStart w:id="2566" w:name="_Toc8606479"/>
      <w:bookmarkStart w:id="2567" w:name="_Toc13902179"/>
      <w:bookmarkStart w:id="2568" w:name="_Toc13902567"/>
      <w:bookmarkStart w:id="2569" w:name="_Toc14135222"/>
      <w:bookmarkStart w:id="2570" w:name="_Toc14375296"/>
      <w:bookmarkStart w:id="2571" w:name="_Toc14391182"/>
      <w:bookmarkStart w:id="2572" w:name="_Toc14732193"/>
      <w:bookmarkStart w:id="2573" w:name="_Toc14736119"/>
      <w:bookmarkStart w:id="2574" w:name="_Toc14736973"/>
      <w:bookmarkStart w:id="2575" w:name="_Toc15658982"/>
      <w:bookmarkStart w:id="2576" w:name="_Toc15659277"/>
      <w:bookmarkStart w:id="2577" w:name="_Toc18444118"/>
      <w:bookmarkStart w:id="2578" w:name="_Toc2627760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p>
    <w:p w14:paraId="6EE1763B" w14:textId="77777777" w:rsidR="00C773F0" w:rsidRPr="000021BF" w:rsidRDefault="00C773F0" w:rsidP="00F22A54">
      <w:pPr>
        <w:pStyle w:val="ListParagraph"/>
        <w:keepNext/>
        <w:keepLines/>
        <w:numPr>
          <w:ilvl w:val="1"/>
          <w:numId w:val="24"/>
        </w:numPr>
        <w:spacing w:before="40" w:after="0" w:line="480" w:lineRule="auto"/>
        <w:contextualSpacing w:val="0"/>
        <w:jc w:val="both"/>
        <w:outlineLvl w:val="2"/>
        <w:rPr>
          <w:rFonts w:ascii="Times New Roman" w:eastAsiaTheme="majorEastAsia" w:hAnsi="Times New Roman" w:cs="Times New Roman"/>
          <w:vanish/>
          <w:color w:val="000000" w:themeColor="text1"/>
          <w:sz w:val="26"/>
          <w:szCs w:val="26"/>
        </w:rPr>
      </w:pPr>
      <w:bookmarkStart w:id="2579" w:name="_Toc8605916"/>
      <w:bookmarkStart w:id="2580" w:name="_Toc8606194"/>
      <w:bookmarkStart w:id="2581" w:name="_Toc8606480"/>
      <w:bookmarkStart w:id="2582" w:name="_Toc13902180"/>
      <w:bookmarkStart w:id="2583" w:name="_Toc13902568"/>
      <w:bookmarkStart w:id="2584" w:name="_Toc14135223"/>
      <w:bookmarkStart w:id="2585" w:name="_Toc14375297"/>
      <w:bookmarkStart w:id="2586" w:name="_Toc14391183"/>
      <w:bookmarkStart w:id="2587" w:name="_Toc14732194"/>
      <w:bookmarkStart w:id="2588" w:name="_Toc14736120"/>
      <w:bookmarkStart w:id="2589" w:name="_Toc14736974"/>
      <w:bookmarkStart w:id="2590" w:name="_Toc15658983"/>
      <w:bookmarkStart w:id="2591" w:name="_Toc15659278"/>
      <w:bookmarkStart w:id="2592" w:name="_Toc18444119"/>
      <w:bookmarkStart w:id="2593" w:name="_Toc26277604"/>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p>
    <w:p w14:paraId="386AB647" w14:textId="77777777" w:rsidR="00C773F0" w:rsidRPr="000021BF" w:rsidRDefault="00C773F0" w:rsidP="00F22A54">
      <w:pPr>
        <w:pStyle w:val="ListParagraph"/>
        <w:keepNext/>
        <w:keepLines/>
        <w:numPr>
          <w:ilvl w:val="1"/>
          <w:numId w:val="24"/>
        </w:numPr>
        <w:spacing w:before="40" w:after="0" w:line="480" w:lineRule="auto"/>
        <w:contextualSpacing w:val="0"/>
        <w:jc w:val="both"/>
        <w:outlineLvl w:val="2"/>
        <w:rPr>
          <w:rFonts w:ascii="Times New Roman" w:eastAsiaTheme="majorEastAsia" w:hAnsi="Times New Roman" w:cs="Times New Roman"/>
          <w:vanish/>
          <w:color w:val="000000" w:themeColor="text1"/>
          <w:sz w:val="26"/>
          <w:szCs w:val="26"/>
        </w:rPr>
      </w:pPr>
      <w:bookmarkStart w:id="2594" w:name="_Toc8605917"/>
      <w:bookmarkStart w:id="2595" w:name="_Toc8606195"/>
      <w:bookmarkStart w:id="2596" w:name="_Toc8606481"/>
      <w:bookmarkStart w:id="2597" w:name="_Toc13902181"/>
      <w:bookmarkStart w:id="2598" w:name="_Toc13902569"/>
      <w:bookmarkStart w:id="2599" w:name="_Toc14135224"/>
      <w:bookmarkStart w:id="2600" w:name="_Toc14375298"/>
      <w:bookmarkStart w:id="2601" w:name="_Toc14391184"/>
      <w:bookmarkStart w:id="2602" w:name="_Toc14732195"/>
      <w:bookmarkStart w:id="2603" w:name="_Toc14736121"/>
      <w:bookmarkStart w:id="2604" w:name="_Toc14736975"/>
      <w:bookmarkStart w:id="2605" w:name="_Toc15658984"/>
      <w:bookmarkStart w:id="2606" w:name="_Toc15659279"/>
      <w:bookmarkStart w:id="2607" w:name="_Toc18444120"/>
      <w:bookmarkStart w:id="2608" w:name="_Toc26277605"/>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p>
    <w:p w14:paraId="4F08F483" w14:textId="77777777" w:rsidR="00C773F0" w:rsidRPr="000021BF" w:rsidRDefault="00C773F0" w:rsidP="00F22A54">
      <w:pPr>
        <w:pStyle w:val="ListParagraph"/>
        <w:keepNext/>
        <w:keepLines/>
        <w:numPr>
          <w:ilvl w:val="2"/>
          <w:numId w:val="24"/>
        </w:numPr>
        <w:spacing w:before="40" w:after="0" w:line="480" w:lineRule="auto"/>
        <w:contextualSpacing w:val="0"/>
        <w:jc w:val="both"/>
        <w:outlineLvl w:val="2"/>
        <w:rPr>
          <w:rFonts w:ascii="Times New Roman" w:eastAsiaTheme="majorEastAsia" w:hAnsi="Times New Roman" w:cs="Times New Roman"/>
          <w:vanish/>
          <w:color w:val="000000" w:themeColor="text1"/>
          <w:sz w:val="26"/>
          <w:szCs w:val="26"/>
        </w:rPr>
      </w:pPr>
      <w:bookmarkStart w:id="2609" w:name="_Toc8605918"/>
      <w:bookmarkStart w:id="2610" w:name="_Toc8606196"/>
      <w:bookmarkStart w:id="2611" w:name="_Toc8606482"/>
      <w:bookmarkStart w:id="2612" w:name="_Toc13902182"/>
      <w:bookmarkStart w:id="2613" w:name="_Toc13902570"/>
      <w:bookmarkStart w:id="2614" w:name="_Toc14135225"/>
      <w:bookmarkStart w:id="2615" w:name="_Toc14375299"/>
      <w:bookmarkStart w:id="2616" w:name="_Toc14391185"/>
      <w:bookmarkStart w:id="2617" w:name="_Toc14732196"/>
      <w:bookmarkStart w:id="2618" w:name="_Toc14736122"/>
      <w:bookmarkStart w:id="2619" w:name="_Toc14736976"/>
      <w:bookmarkStart w:id="2620" w:name="_Toc15658985"/>
      <w:bookmarkStart w:id="2621" w:name="_Toc15659280"/>
      <w:bookmarkStart w:id="2622" w:name="_Toc18444121"/>
      <w:bookmarkStart w:id="2623" w:name="_Toc26277606"/>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p>
    <w:p w14:paraId="7F7CC370" w14:textId="77777777" w:rsidR="00C773F0" w:rsidRPr="000021BF" w:rsidRDefault="00C773F0" w:rsidP="00F22A54">
      <w:pPr>
        <w:pStyle w:val="ListParagraph"/>
        <w:keepNext/>
        <w:keepLines/>
        <w:numPr>
          <w:ilvl w:val="2"/>
          <w:numId w:val="24"/>
        </w:numPr>
        <w:spacing w:before="40" w:after="0" w:line="480" w:lineRule="auto"/>
        <w:contextualSpacing w:val="0"/>
        <w:jc w:val="both"/>
        <w:outlineLvl w:val="2"/>
        <w:rPr>
          <w:rFonts w:ascii="Times New Roman" w:eastAsiaTheme="majorEastAsia" w:hAnsi="Times New Roman" w:cs="Times New Roman"/>
          <w:vanish/>
          <w:color w:val="000000" w:themeColor="text1"/>
          <w:sz w:val="26"/>
          <w:szCs w:val="26"/>
        </w:rPr>
      </w:pPr>
      <w:bookmarkStart w:id="2624" w:name="_Toc8605919"/>
      <w:bookmarkStart w:id="2625" w:name="_Toc8606197"/>
      <w:bookmarkStart w:id="2626" w:name="_Toc8606483"/>
      <w:bookmarkStart w:id="2627" w:name="_Toc13902183"/>
      <w:bookmarkStart w:id="2628" w:name="_Toc13902571"/>
      <w:bookmarkStart w:id="2629" w:name="_Toc14135226"/>
      <w:bookmarkStart w:id="2630" w:name="_Toc14375300"/>
      <w:bookmarkStart w:id="2631" w:name="_Toc14391186"/>
      <w:bookmarkStart w:id="2632" w:name="_Toc14732197"/>
      <w:bookmarkStart w:id="2633" w:name="_Toc14736123"/>
      <w:bookmarkStart w:id="2634" w:name="_Toc14736977"/>
      <w:bookmarkStart w:id="2635" w:name="_Toc15658986"/>
      <w:bookmarkStart w:id="2636" w:name="_Toc15659281"/>
      <w:bookmarkStart w:id="2637" w:name="_Toc18444122"/>
      <w:bookmarkStart w:id="2638" w:name="_Toc26277607"/>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p>
    <w:p w14:paraId="12CABD82" w14:textId="77777777" w:rsidR="00C773F0" w:rsidRPr="000021BF" w:rsidRDefault="00C773F0" w:rsidP="00F22A54">
      <w:pPr>
        <w:pStyle w:val="ListParagraph"/>
        <w:keepNext/>
        <w:keepLines/>
        <w:numPr>
          <w:ilvl w:val="2"/>
          <w:numId w:val="24"/>
        </w:numPr>
        <w:spacing w:before="40" w:after="0" w:line="480" w:lineRule="auto"/>
        <w:contextualSpacing w:val="0"/>
        <w:jc w:val="both"/>
        <w:outlineLvl w:val="2"/>
        <w:rPr>
          <w:rFonts w:ascii="Times New Roman" w:eastAsiaTheme="majorEastAsia" w:hAnsi="Times New Roman" w:cs="Times New Roman"/>
          <w:vanish/>
          <w:color w:val="000000" w:themeColor="text1"/>
          <w:sz w:val="26"/>
          <w:szCs w:val="26"/>
        </w:rPr>
      </w:pPr>
      <w:bookmarkStart w:id="2639" w:name="_Toc8605920"/>
      <w:bookmarkStart w:id="2640" w:name="_Toc8606198"/>
      <w:bookmarkStart w:id="2641" w:name="_Toc8606484"/>
      <w:bookmarkStart w:id="2642" w:name="_Toc13902184"/>
      <w:bookmarkStart w:id="2643" w:name="_Toc13902572"/>
      <w:bookmarkStart w:id="2644" w:name="_Toc14135227"/>
      <w:bookmarkStart w:id="2645" w:name="_Toc14375301"/>
      <w:bookmarkStart w:id="2646" w:name="_Toc14391187"/>
      <w:bookmarkStart w:id="2647" w:name="_Toc14732198"/>
      <w:bookmarkStart w:id="2648" w:name="_Toc14736124"/>
      <w:bookmarkStart w:id="2649" w:name="_Toc14736978"/>
      <w:bookmarkStart w:id="2650" w:name="_Toc15658987"/>
      <w:bookmarkStart w:id="2651" w:name="_Toc15659282"/>
      <w:bookmarkStart w:id="2652" w:name="_Toc18444123"/>
      <w:bookmarkStart w:id="2653" w:name="_Toc2627760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p>
    <w:p w14:paraId="30FEC80F" w14:textId="77777777" w:rsidR="00C773F0" w:rsidRPr="000021BF" w:rsidRDefault="00C773F0" w:rsidP="00F22A54">
      <w:pPr>
        <w:pStyle w:val="ListParagraph"/>
        <w:keepNext/>
        <w:keepLines/>
        <w:numPr>
          <w:ilvl w:val="2"/>
          <w:numId w:val="24"/>
        </w:numPr>
        <w:spacing w:before="40" w:after="0" w:line="480" w:lineRule="auto"/>
        <w:contextualSpacing w:val="0"/>
        <w:jc w:val="both"/>
        <w:outlineLvl w:val="2"/>
        <w:rPr>
          <w:rFonts w:ascii="Times New Roman" w:eastAsiaTheme="majorEastAsia" w:hAnsi="Times New Roman" w:cs="Times New Roman"/>
          <w:vanish/>
          <w:color w:val="000000" w:themeColor="text1"/>
          <w:sz w:val="26"/>
          <w:szCs w:val="26"/>
        </w:rPr>
      </w:pPr>
      <w:bookmarkStart w:id="2654" w:name="_Toc8605921"/>
      <w:bookmarkStart w:id="2655" w:name="_Toc8606199"/>
      <w:bookmarkStart w:id="2656" w:name="_Toc8606485"/>
      <w:bookmarkStart w:id="2657" w:name="_Toc13902185"/>
      <w:bookmarkStart w:id="2658" w:name="_Toc13902573"/>
      <w:bookmarkStart w:id="2659" w:name="_Toc14135228"/>
      <w:bookmarkStart w:id="2660" w:name="_Toc14375302"/>
      <w:bookmarkStart w:id="2661" w:name="_Toc14391188"/>
      <w:bookmarkStart w:id="2662" w:name="_Toc14732199"/>
      <w:bookmarkStart w:id="2663" w:name="_Toc14736125"/>
      <w:bookmarkStart w:id="2664" w:name="_Toc14736979"/>
      <w:bookmarkStart w:id="2665" w:name="_Toc15658988"/>
      <w:bookmarkStart w:id="2666" w:name="_Toc15659283"/>
      <w:bookmarkStart w:id="2667" w:name="_Toc18444124"/>
      <w:bookmarkStart w:id="2668" w:name="_Toc26277609"/>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p>
    <w:p w14:paraId="71AADAFA" w14:textId="590C3A91" w:rsidR="00C773F0" w:rsidRPr="000021BF" w:rsidRDefault="00C773F0" w:rsidP="00F22A54">
      <w:pPr>
        <w:pStyle w:val="Heading3"/>
        <w:numPr>
          <w:ilvl w:val="2"/>
          <w:numId w:val="24"/>
        </w:numPr>
        <w:spacing w:line="480" w:lineRule="auto"/>
        <w:ind w:left="720" w:hanging="720"/>
        <w:jc w:val="both"/>
        <w:rPr>
          <w:rFonts w:ascii="Times New Roman" w:hAnsi="Times New Roman" w:cs="Times New Roman"/>
          <w:color w:val="000000" w:themeColor="text1"/>
          <w:sz w:val="26"/>
          <w:szCs w:val="26"/>
        </w:rPr>
      </w:pPr>
      <w:bookmarkStart w:id="2669" w:name="_Toc26277610"/>
      <w:r w:rsidRPr="000021BF">
        <w:rPr>
          <w:rFonts w:ascii="Times New Roman" w:hAnsi="Times New Roman" w:cs="Times New Roman"/>
          <w:color w:val="000000" w:themeColor="text1"/>
          <w:sz w:val="26"/>
          <w:szCs w:val="26"/>
        </w:rPr>
        <w:t xml:space="preserve">Employee </w:t>
      </w:r>
      <w:r w:rsidR="00241DCA">
        <w:rPr>
          <w:rFonts w:ascii="Times New Roman" w:hAnsi="Times New Roman" w:cs="Times New Roman"/>
          <w:color w:val="000000" w:themeColor="text1"/>
          <w:sz w:val="26"/>
          <w:szCs w:val="26"/>
        </w:rPr>
        <w:t>E</w:t>
      </w:r>
      <w:r w:rsidRPr="000021BF">
        <w:rPr>
          <w:rFonts w:ascii="Times New Roman" w:hAnsi="Times New Roman" w:cs="Times New Roman"/>
          <w:color w:val="000000" w:themeColor="text1"/>
          <w:sz w:val="26"/>
          <w:szCs w:val="26"/>
        </w:rPr>
        <w:t>mpowerment</w:t>
      </w:r>
      <w:bookmarkEnd w:id="2669"/>
    </w:p>
    <w:p w14:paraId="714FA0B6" w14:textId="429F99E3" w:rsidR="004C1AF0" w:rsidRPr="000021BF" w:rsidRDefault="00C773F0" w:rsidP="00F22A54">
      <w:pPr>
        <w:spacing w:line="480" w:lineRule="auto"/>
        <w:jc w:val="both"/>
      </w:pPr>
      <w:r w:rsidRPr="000021BF">
        <w:rPr>
          <w:rFonts w:ascii="Times New Roman" w:hAnsi="Times New Roman" w:cs="Times New Roman"/>
          <w:color w:val="000000" w:themeColor="text1"/>
          <w:sz w:val="24"/>
          <w:szCs w:val="24"/>
        </w:rPr>
        <w:t xml:space="preserve">Measurement of employee empowerment was adopted by Moideenkutty </w:t>
      </w:r>
      <w:r w:rsidRPr="000021BF">
        <w:rPr>
          <w:rFonts w:ascii="Times New Roman" w:hAnsi="Times New Roman" w:cs="Times New Roman"/>
          <w:i/>
          <w:color w:val="000000" w:themeColor="text1"/>
          <w:sz w:val="24"/>
          <w:szCs w:val="24"/>
        </w:rPr>
        <w:t>et al.</w:t>
      </w:r>
      <w:r w:rsidRPr="000021BF">
        <w:rPr>
          <w:rFonts w:ascii="Times New Roman" w:hAnsi="Times New Roman" w:cs="Times New Roman"/>
          <w:color w:val="000000" w:themeColor="text1"/>
          <w:sz w:val="24"/>
          <w:szCs w:val="24"/>
        </w:rPr>
        <w:t xml:space="preserve"> (2011). The measurement scale consisted of four items measuring employee perceptions of empowerment practices within organizations (e.g. “</w:t>
      </w:r>
      <w:r w:rsidRPr="000021BF">
        <w:rPr>
          <w:rFonts w:ascii="Times New Roman" w:hAnsi="Times New Roman" w:cs="Times New Roman"/>
          <w:i/>
          <w:color w:val="000000" w:themeColor="text1"/>
          <w:sz w:val="24"/>
          <w:szCs w:val="24"/>
        </w:rPr>
        <w:t>In my organization, employees have opportunities to engage in problem solving teams</w:t>
      </w:r>
      <w:r w:rsidRPr="000021BF">
        <w:rPr>
          <w:rFonts w:ascii="Times New Roman" w:hAnsi="Times New Roman" w:cs="Times New Roman"/>
          <w:color w:val="000000" w:themeColor="text1"/>
          <w:sz w:val="24"/>
          <w:szCs w:val="24"/>
        </w:rPr>
        <w:t>”).</w:t>
      </w:r>
    </w:p>
    <w:p w14:paraId="5DCA6C15" w14:textId="596A82FE" w:rsidR="00C27C27" w:rsidRPr="000021BF" w:rsidRDefault="009A5C69" w:rsidP="003245D6">
      <w:pPr>
        <w:pStyle w:val="Heading2"/>
        <w:numPr>
          <w:ilvl w:val="1"/>
          <w:numId w:val="1"/>
        </w:numPr>
        <w:spacing w:line="480" w:lineRule="auto"/>
        <w:ind w:left="540" w:hanging="540"/>
        <w:jc w:val="center"/>
        <w:rPr>
          <w:rFonts w:ascii="Times New Roman" w:hAnsi="Times New Roman" w:cs="Times New Roman"/>
          <w:color w:val="000000" w:themeColor="text1"/>
          <w:sz w:val="28"/>
          <w:szCs w:val="28"/>
        </w:rPr>
      </w:pPr>
      <w:bookmarkStart w:id="2670" w:name="_Toc26277611"/>
      <w:r w:rsidRPr="000021BF">
        <w:rPr>
          <w:rFonts w:ascii="Times New Roman" w:hAnsi="Times New Roman" w:cs="Times New Roman"/>
          <w:color w:val="000000" w:themeColor="text1"/>
          <w:sz w:val="28"/>
          <w:szCs w:val="28"/>
        </w:rPr>
        <w:lastRenderedPageBreak/>
        <w:t>Data Collection</w:t>
      </w:r>
      <w:bookmarkEnd w:id="2670"/>
    </w:p>
    <w:p w14:paraId="3479A3A6" w14:textId="5CE4AAFC" w:rsidR="00C27C27" w:rsidRPr="000021BF" w:rsidRDefault="00EF6785" w:rsidP="00242DD4">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A web-based survey was used for data collection. Invitations were sent to participants through emails and social media platforms (mainly LinkedIn®). In order to ensure high response rate, personalized invitations were prepared and sent to participants along with the approval letters obtained from the target organizations. Approvals for data collection were obtained through the concerned departments in each target organization after obtaining the approvals from the governing entity of each sector.</w:t>
      </w:r>
    </w:p>
    <w:p w14:paraId="53019292" w14:textId="16810391" w:rsidR="00F306E0" w:rsidRPr="000021BF" w:rsidRDefault="00F306E0" w:rsidP="00242DD4">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A total of 1,200 (600 for each sector) </w:t>
      </w:r>
      <w:r w:rsidR="000C4554" w:rsidRPr="000021BF">
        <w:rPr>
          <w:rFonts w:ascii="Times New Roman" w:hAnsi="Times New Roman" w:cs="Times New Roman"/>
          <w:color w:val="000000" w:themeColor="text1"/>
          <w:sz w:val="24"/>
          <w:szCs w:val="24"/>
        </w:rPr>
        <w:t>online</w:t>
      </w:r>
      <w:r w:rsidRPr="000021BF">
        <w:rPr>
          <w:rFonts w:ascii="Times New Roman" w:hAnsi="Times New Roman" w:cs="Times New Roman"/>
          <w:color w:val="000000" w:themeColor="text1"/>
          <w:sz w:val="24"/>
          <w:szCs w:val="24"/>
        </w:rPr>
        <w:t xml:space="preserve"> invitations were sent out, with 308 usable responses received from oil and gas sector (51.3% response rate) and 481 usable responses received from healthcare sector (80.2% response rate).</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The response rate from healthcare was higher than that of oil and gas in almost the same duration.</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An observation of the healthcare response behavior is that the responses normally came in batches with an average of two to three days in between each batch of responses.</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The oil and gas on the other hand followed a normal response behavior </w:t>
      </w:r>
      <w:r w:rsidR="009D6788" w:rsidRPr="000021BF">
        <w:rPr>
          <w:rFonts w:ascii="Times New Roman" w:hAnsi="Times New Roman" w:cs="Times New Roman"/>
          <w:color w:val="000000" w:themeColor="text1"/>
          <w:sz w:val="24"/>
          <w:szCs w:val="24"/>
        </w:rPr>
        <w:t>over</w:t>
      </w:r>
      <w:r w:rsidRPr="000021BF">
        <w:rPr>
          <w:rFonts w:ascii="Times New Roman" w:hAnsi="Times New Roman" w:cs="Times New Roman"/>
          <w:color w:val="000000" w:themeColor="text1"/>
          <w:sz w:val="24"/>
          <w:szCs w:val="24"/>
        </w:rPr>
        <w:t xml:space="preserve"> the course of </w:t>
      </w:r>
      <w:r w:rsidR="002F317D" w:rsidRPr="000021BF">
        <w:rPr>
          <w:rFonts w:ascii="Times New Roman" w:hAnsi="Times New Roman" w:cs="Times New Roman"/>
          <w:color w:val="000000" w:themeColor="text1"/>
          <w:sz w:val="24"/>
          <w:szCs w:val="24"/>
        </w:rPr>
        <w:t xml:space="preserve">data collection timeframe </w:t>
      </w:r>
      <w:r w:rsidRPr="000021BF">
        <w:rPr>
          <w:rFonts w:ascii="Times New Roman" w:hAnsi="Times New Roman" w:cs="Times New Roman"/>
          <w:color w:val="000000" w:themeColor="text1"/>
          <w:sz w:val="24"/>
          <w:szCs w:val="24"/>
        </w:rPr>
        <w:t>with no major observations. The distribution of responses from each sector are detailed in the following sub-sections.</w:t>
      </w:r>
    </w:p>
    <w:p w14:paraId="6D0E8B9D" w14:textId="77777777" w:rsidR="00242DD4" w:rsidRPr="000021BF" w:rsidRDefault="00242DD4" w:rsidP="00242DD4">
      <w:pPr>
        <w:pStyle w:val="ListParagraph"/>
        <w:keepNext/>
        <w:keepLines/>
        <w:numPr>
          <w:ilvl w:val="0"/>
          <w:numId w:val="15"/>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2671" w:name="_Toc8605924"/>
      <w:bookmarkStart w:id="2672" w:name="_Toc8606202"/>
      <w:bookmarkStart w:id="2673" w:name="_Toc8606488"/>
      <w:bookmarkStart w:id="2674" w:name="_Toc13902188"/>
      <w:bookmarkStart w:id="2675" w:name="_Toc13902576"/>
      <w:bookmarkStart w:id="2676" w:name="_Toc14135231"/>
      <w:bookmarkStart w:id="2677" w:name="_Toc14375305"/>
      <w:bookmarkStart w:id="2678" w:name="_Toc14391191"/>
      <w:bookmarkStart w:id="2679" w:name="_Toc14732202"/>
      <w:bookmarkStart w:id="2680" w:name="_Toc14736128"/>
      <w:bookmarkStart w:id="2681" w:name="_Toc14736982"/>
      <w:bookmarkStart w:id="2682" w:name="_Toc15658991"/>
      <w:bookmarkStart w:id="2683" w:name="_Toc15659286"/>
      <w:bookmarkStart w:id="2684" w:name="_Toc18444127"/>
      <w:bookmarkStart w:id="2685" w:name="_Toc26277612"/>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p>
    <w:p w14:paraId="73193ECE" w14:textId="77777777" w:rsidR="00242DD4" w:rsidRPr="000021BF" w:rsidRDefault="00242DD4" w:rsidP="00242DD4">
      <w:pPr>
        <w:pStyle w:val="ListParagraph"/>
        <w:keepNext/>
        <w:keepLines/>
        <w:numPr>
          <w:ilvl w:val="0"/>
          <w:numId w:val="15"/>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2686" w:name="_Toc8605925"/>
      <w:bookmarkStart w:id="2687" w:name="_Toc8606203"/>
      <w:bookmarkStart w:id="2688" w:name="_Toc8606489"/>
      <w:bookmarkStart w:id="2689" w:name="_Toc13902189"/>
      <w:bookmarkStart w:id="2690" w:name="_Toc13902577"/>
      <w:bookmarkStart w:id="2691" w:name="_Toc14135232"/>
      <w:bookmarkStart w:id="2692" w:name="_Toc14375306"/>
      <w:bookmarkStart w:id="2693" w:name="_Toc14391192"/>
      <w:bookmarkStart w:id="2694" w:name="_Toc14732203"/>
      <w:bookmarkStart w:id="2695" w:name="_Toc14736129"/>
      <w:bookmarkStart w:id="2696" w:name="_Toc14736983"/>
      <w:bookmarkStart w:id="2697" w:name="_Toc15658992"/>
      <w:bookmarkStart w:id="2698" w:name="_Toc15659287"/>
      <w:bookmarkStart w:id="2699" w:name="_Toc18444128"/>
      <w:bookmarkStart w:id="2700" w:name="_Toc26277613"/>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p>
    <w:p w14:paraId="3DE442A8" w14:textId="77777777" w:rsidR="00242DD4" w:rsidRPr="000021BF" w:rsidRDefault="00242DD4" w:rsidP="00242DD4">
      <w:pPr>
        <w:pStyle w:val="ListParagraph"/>
        <w:keepNext/>
        <w:keepLines/>
        <w:numPr>
          <w:ilvl w:val="0"/>
          <w:numId w:val="15"/>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2701" w:name="_Toc8605926"/>
      <w:bookmarkStart w:id="2702" w:name="_Toc8606204"/>
      <w:bookmarkStart w:id="2703" w:name="_Toc8606490"/>
      <w:bookmarkStart w:id="2704" w:name="_Toc13902190"/>
      <w:bookmarkStart w:id="2705" w:name="_Toc13902578"/>
      <w:bookmarkStart w:id="2706" w:name="_Toc14135233"/>
      <w:bookmarkStart w:id="2707" w:name="_Toc14375307"/>
      <w:bookmarkStart w:id="2708" w:name="_Toc14391193"/>
      <w:bookmarkStart w:id="2709" w:name="_Toc14732204"/>
      <w:bookmarkStart w:id="2710" w:name="_Toc14736130"/>
      <w:bookmarkStart w:id="2711" w:name="_Toc14736984"/>
      <w:bookmarkStart w:id="2712" w:name="_Toc15658993"/>
      <w:bookmarkStart w:id="2713" w:name="_Toc15659288"/>
      <w:bookmarkStart w:id="2714" w:name="_Toc18444129"/>
      <w:bookmarkStart w:id="2715" w:name="_Toc26277614"/>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p>
    <w:p w14:paraId="7866D616" w14:textId="77777777" w:rsidR="00242DD4" w:rsidRPr="000021BF" w:rsidRDefault="00242DD4" w:rsidP="00242DD4">
      <w:pPr>
        <w:pStyle w:val="ListParagraph"/>
        <w:keepNext/>
        <w:keepLines/>
        <w:numPr>
          <w:ilvl w:val="1"/>
          <w:numId w:val="15"/>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2716" w:name="_Toc8605927"/>
      <w:bookmarkStart w:id="2717" w:name="_Toc8606205"/>
      <w:bookmarkStart w:id="2718" w:name="_Toc8606491"/>
      <w:bookmarkStart w:id="2719" w:name="_Toc13902191"/>
      <w:bookmarkStart w:id="2720" w:name="_Toc13902579"/>
      <w:bookmarkStart w:id="2721" w:name="_Toc14135234"/>
      <w:bookmarkStart w:id="2722" w:name="_Toc14375308"/>
      <w:bookmarkStart w:id="2723" w:name="_Toc14391194"/>
      <w:bookmarkStart w:id="2724" w:name="_Toc14732205"/>
      <w:bookmarkStart w:id="2725" w:name="_Toc14736131"/>
      <w:bookmarkStart w:id="2726" w:name="_Toc14736985"/>
      <w:bookmarkStart w:id="2727" w:name="_Toc15658994"/>
      <w:bookmarkStart w:id="2728" w:name="_Toc15659289"/>
      <w:bookmarkStart w:id="2729" w:name="_Toc18444130"/>
      <w:bookmarkStart w:id="2730" w:name="_Toc262776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p>
    <w:p w14:paraId="7735523D" w14:textId="77777777" w:rsidR="00242DD4" w:rsidRPr="000021BF" w:rsidRDefault="00242DD4" w:rsidP="00242DD4">
      <w:pPr>
        <w:pStyle w:val="ListParagraph"/>
        <w:keepNext/>
        <w:keepLines/>
        <w:numPr>
          <w:ilvl w:val="1"/>
          <w:numId w:val="15"/>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2731" w:name="_Toc8605928"/>
      <w:bookmarkStart w:id="2732" w:name="_Toc8606206"/>
      <w:bookmarkStart w:id="2733" w:name="_Toc8606492"/>
      <w:bookmarkStart w:id="2734" w:name="_Toc13902192"/>
      <w:bookmarkStart w:id="2735" w:name="_Toc13902580"/>
      <w:bookmarkStart w:id="2736" w:name="_Toc14135235"/>
      <w:bookmarkStart w:id="2737" w:name="_Toc14375309"/>
      <w:bookmarkStart w:id="2738" w:name="_Toc14391195"/>
      <w:bookmarkStart w:id="2739" w:name="_Toc14732206"/>
      <w:bookmarkStart w:id="2740" w:name="_Toc14736132"/>
      <w:bookmarkStart w:id="2741" w:name="_Toc14736986"/>
      <w:bookmarkStart w:id="2742" w:name="_Toc15658995"/>
      <w:bookmarkStart w:id="2743" w:name="_Toc15659290"/>
      <w:bookmarkStart w:id="2744" w:name="_Toc18444131"/>
      <w:bookmarkStart w:id="2745" w:name="_Toc26277616"/>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p>
    <w:p w14:paraId="600A95C6" w14:textId="77777777" w:rsidR="00242DD4" w:rsidRPr="000021BF" w:rsidRDefault="00242DD4" w:rsidP="00242DD4">
      <w:pPr>
        <w:pStyle w:val="ListParagraph"/>
        <w:keepNext/>
        <w:keepLines/>
        <w:numPr>
          <w:ilvl w:val="1"/>
          <w:numId w:val="15"/>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2746" w:name="_Toc8605929"/>
      <w:bookmarkStart w:id="2747" w:name="_Toc8606207"/>
      <w:bookmarkStart w:id="2748" w:name="_Toc8606493"/>
      <w:bookmarkStart w:id="2749" w:name="_Toc13902193"/>
      <w:bookmarkStart w:id="2750" w:name="_Toc13902581"/>
      <w:bookmarkStart w:id="2751" w:name="_Toc14135236"/>
      <w:bookmarkStart w:id="2752" w:name="_Toc14375310"/>
      <w:bookmarkStart w:id="2753" w:name="_Toc14391196"/>
      <w:bookmarkStart w:id="2754" w:name="_Toc14732207"/>
      <w:bookmarkStart w:id="2755" w:name="_Toc14736133"/>
      <w:bookmarkStart w:id="2756" w:name="_Toc14736987"/>
      <w:bookmarkStart w:id="2757" w:name="_Toc15658996"/>
      <w:bookmarkStart w:id="2758" w:name="_Toc15659291"/>
      <w:bookmarkStart w:id="2759" w:name="_Toc18444132"/>
      <w:bookmarkStart w:id="2760" w:name="_Toc26277617"/>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p>
    <w:p w14:paraId="30119E0E" w14:textId="77777777" w:rsidR="00242DD4" w:rsidRPr="000021BF" w:rsidRDefault="00242DD4" w:rsidP="00242DD4">
      <w:pPr>
        <w:pStyle w:val="ListParagraph"/>
        <w:keepNext/>
        <w:keepLines/>
        <w:numPr>
          <w:ilvl w:val="1"/>
          <w:numId w:val="15"/>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2761" w:name="_Toc8605930"/>
      <w:bookmarkStart w:id="2762" w:name="_Toc8606208"/>
      <w:bookmarkStart w:id="2763" w:name="_Toc8606494"/>
      <w:bookmarkStart w:id="2764" w:name="_Toc13902194"/>
      <w:bookmarkStart w:id="2765" w:name="_Toc13902582"/>
      <w:bookmarkStart w:id="2766" w:name="_Toc14135237"/>
      <w:bookmarkStart w:id="2767" w:name="_Toc14375311"/>
      <w:bookmarkStart w:id="2768" w:name="_Toc14391197"/>
      <w:bookmarkStart w:id="2769" w:name="_Toc14732208"/>
      <w:bookmarkStart w:id="2770" w:name="_Toc14736134"/>
      <w:bookmarkStart w:id="2771" w:name="_Toc14736988"/>
      <w:bookmarkStart w:id="2772" w:name="_Toc15658997"/>
      <w:bookmarkStart w:id="2773" w:name="_Toc15659292"/>
      <w:bookmarkStart w:id="2774" w:name="_Toc18444133"/>
      <w:bookmarkStart w:id="2775" w:name="_Toc26277618"/>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p>
    <w:p w14:paraId="45CC52E3" w14:textId="77777777" w:rsidR="00242DD4" w:rsidRPr="000021BF" w:rsidRDefault="00242DD4" w:rsidP="00242DD4">
      <w:pPr>
        <w:pStyle w:val="ListParagraph"/>
        <w:keepNext/>
        <w:keepLines/>
        <w:numPr>
          <w:ilvl w:val="1"/>
          <w:numId w:val="15"/>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2776" w:name="_Toc8605931"/>
      <w:bookmarkStart w:id="2777" w:name="_Toc8606209"/>
      <w:bookmarkStart w:id="2778" w:name="_Toc8606495"/>
      <w:bookmarkStart w:id="2779" w:name="_Toc13902195"/>
      <w:bookmarkStart w:id="2780" w:name="_Toc13902583"/>
      <w:bookmarkStart w:id="2781" w:name="_Toc14135238"/>
      <w:bookmarkStart w:id="2782" w:name="_Toc14375312"/>
      <w:bookmarkStart w:id="2783" w:name="_Toc14391198"/>
      <w:bookmarkStart w:id="2784" w:name="_Toc14732209"/>
      <w:bookmarkStart w:id="2785" w:name="_Toc14736135"/>
      <w:bookmarkStart w:id="2786" w:name="_Toc14736989"/>
      <w:bookmarkStart w:id="2787" w:name="_Toc15658998"/>
      <w:bookmarkStart w:id="2788" w:name="_Toc15659293"/>
      <w:bookmarkStart w:id="2789" w:name="_Toc18444134"/>
      <w:bookmarkStart w:id="2790" w:name="_Toc26277619"/>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p>
    <w:p w14:paraId="3E053A26" w14:textId="65D96BA9" w:rsidR="00242DD4" w:rsidRPr="000021BF" w:rsidRDefault="00242DD4" w:rsidP="00F22A54">
      <w:pPr>
        <w:pStyle w:val="Heading3"/>
        <w:numPr>
          <w:ilvl w:val="2"/>
          <w:numId w:val="1"/>
        </w:numPr>
        <w:spacing w:line="480" w:lineRule="auto"/>
        <w:ind w:left="720" w:hanging="720"/>
        <w:rPr>
          <w:rFonts w:ascii="Times New Roman" w:hAnsi="Times New Roman" w:cs="Times New Roman"/>
          <w:color w:val="000000" w:themeColor="text1"/>
          <w:sz w:val="26"/>
          <w:szCs w:val="26"/>
        </w:rPr>
      </w:pPr>
      <w:bookmarkStart w:id="2791" w:name="_Toc26277620"/>
      <w:r w:rsidRPr="000021BF">
        <w:rPr>
          <w:rFonts w:ascii="Times New Roman" w:hAnsi="Times New Roman" w:cs="Times New Roman"/>
          <w:color w:val="000000" w:themeColor="text1"/>
          <w:sz w:val="26"/>
          <w:szCs w:val="26"/>
        </w:rPr>
        <w:t xml:space="preserve">Oil and </w:t>
      </w:r>
      <w:r w:rsidR="00241DCA">
        <w:rPr>
          <w:rFonts w:ascii="Times New Roman" w:hAnsi="Times New Roman" w:cs="Times New Roman"/>
          <w:color w:val="000000" w:themeColor="text1"/>
          <w:sz w:val="26"/>
          <w:szCs w:val="26"/>
        </w:rPr>
        <w:t>G</w:t>
      </w:r>
      <w:r w:rsidRPr="000021BF">
        <w:rPr>
          <w:rFonts w:ascii="Times New Roman" w:hAnsi="Times New Roman" w:cs="Times New Roman"/>
          <w:color w:val="000000" w:themeColor="text1"/>
          <w:sz w:val="26"/>
          <w:szCs w:val="26"/>
        </w:rPr>
        <w:t xml:space="preserve">as </w:t>
      </w:r>
      <w:r w:rsidR="00241DCA">
        <w:rPr>
          <w:rFonts w:ascii="Times New Roman" w:hAnsi="Times New Roman" w:cs="Times New Roman"/>
          <w:color w:val="000000" w:themeColor="text1"/>
          <w:sz w:val="26"/>
          <w:szCs w:val="26"/>
        </w:rPr>
        <w:t>S</w:t>
      </w:r>
      <w:r w:rsidRPr="000021BF">
        <w:rPr>
          <w:rFonts w:ascii="Times New Roman" w:hAnsi="Times New Roman" w:cs="Times New Roman"/>
          <w:color w:val="000000" w:themeColor="text1"/>
          <w:sz w:val="26"/>
          <w:szCs w:val="26"/>
        </w:rPr>
        <w:t>ector</w:t>
      </w:r>
      <w:bookmarkEnd w:id="2791"/>
    </w:p>
    <w:p w14:paraId="699495C6" w14:textId="3B878E0A" w:rsidR="00242DD4" w:rsidRPr="000021BF" w:rsidRDefault="00242DD4" w:rsidP="00242DD4">
      <w:pPr>
        <w:tabs>
          <w:tab w:val="left" w:pos="270"/>
        </w:tabs>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Most respondents were male with a total number of 238 (77.3%) responses, which was expected in an organizational setting that consists of a male majority.</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lastRenderedPageBreak/>
        <w:t>Regarding participants’ age, 144 (46.8%) were between 26 and 35 years old and 123 (39.9%) were aged between 36 and 45 years old. Participants’ work experience ranged from less than 5 years to over 25 years. 45 respondents (14.6%) were having less than 5 years of experience, 66 respondents (21.4%) with 5 to 10 years of experience, 101 respondents (32.8%) with 11 to 15 years of experience, 50 respondents (16.2%) with 16 to 20 years of experience, 25 respondents (8.1%) with 21 to 25 years of experience and 21 respondents (6.8%) having above 25 years of experience.</w:t>
      </w:r>
    </w:p>
    <w:p w14:paraId="0442C232" w14:textId="77777777" w:rsidR="00242DD4" w:rsidRPr="000021BF" w:rsidRDefault="00242DD4" w:rsidP="00242DD4">
      <w:pPr>
        <w:tabs>
          <w:tab w:val="left" w:pos="270"/>
        </w:tabs>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The sample consisted of employees from different levels of the organization, with 55 (17.9%) at a non-managerial entry level, 96 (31.2%) from lower management, 137 (44.5%) from middle management, and 20 (6.5%) from top management positions. The sample consisted of 209 (67.9%) respondents who were core function employees and 99 (32.1%) who were administrative functions employees.</w:t>
      </w:r>
    </w:p>
    <w:p w14:paraId="1020B5E9" w14:textId="501B314E" w:rsidR="00242DD4" w:rsidRPr="000021BF" w:rsidRDefault="00242DD4" w:rsidP="00242DD4">
      <w:pPr>
        <w:tabs>
          <w:tab w:val="left" w:pos="270"/>
        </w:tabs>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The distribution of the sample related to gender and organizational role were not evenly distributed with majority of core-business staff and male respondents, respectively.</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Other demographics were better distributed with no obvious skewness toward a specific item.</w:t>
      </w:r>
    </w:p>
    <w:p w14:paraId="51EF5288" w14:textId="68E08713" w:rsidR="00242DD4" w:rsidRPr="000021BF" w:rsidRDefault="00BB2DFC" w:rsidP="00BB2DFC">
      <w:pPr>
        <w:pStyle w:val="Caption"/>
      </w:pPr>
      <w:bookmarkStart w:id="2792" w:name="_Toc6151717"/>
      <w:bookmarkStart w:id="2793" w:name="_Toc6151933"/>
      <w:bookmarkStart w:id="2794" w:name="_Toc6153687"/>
      <w:bookmarkStart w:id="2795" w:name="_Toc18446509"/>
      <w:r>
        <w:t xml:space="preserve">Table 3. </w:t>
      </w:r>
      <w:r w:rsidR="00496DA6">
        <w:fldChar w:fldCharType="begin"/>
      </w:r>
      <w:r w:rsidR="00496DA6">
        <w:instrText xml:space="preserve"> SEQ Table_3. \* ARABIC </w:instrText>
      </w:r>
      <w:r w:rsidR="00496DA6">
        <w:fldChar w:fldCharType="separate"/>
      </w:r>
      <w:r w:rsidR="005E7B1D">
        <w:rPr>
          <w:noProof/>
        </w:rPr>
        <w:t>2</w:t>
      </w:r>
      <w:r w:rsidR="00496DA6">
        <w:rPr>
          <w:noProof/>
        </w:rPr>
        <w:fldChar w:fldCharType="end"/>
      </w:r>
      <w:r w:rsidR="00242DD4" w:rsidRPr="000021BF">
        <w:t>: Demographics distribution of the sample from Oil &amp; Gas Sector</w:t>
      </w:r>
      <w:bookmarkEnd w:id="2792"/>
      <w:bookmarkEnd w:id="2793"/>
      <w:bookmarkEnd w:id="2794"/>
      <w:bookmarkEnd w:id="2795"/>
    </w:p>
    <w:tbl>
      <w:tblPr>
        <w:tblStyle w:val="PlainTable2"/>
        <w:tblW w:w="0" w:type="auto"/>
        <w:tblLook w:val="04A0" w:firstRow="1" w:lastRow="0" w:firstColumn="1" w:lastColumn="0" w:noHBand="0" w:noVBand="1"/>
      </w:tblPr>
      <w:tblGrid>
        <w:gridCol w:w="2474"/>
        <w:gridCol w:w="2921"/>
        <w:gridCol w:w="1620"/>
        <w:gridCol w:w="895"/>
      </w:tblGrid>
      <w:tr w:rsidR="00242DD4" w:rsidRPr="000021BF" w14:paraId="04C7E06D" w14:textId="77777777" w:rsidTr="003245D6">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74" w:type="dxa"/>
            <w:shd w:val="clear" w:color="auto" w:fill="auto"/>
            <w:vAlign w:val="center"/>
          </w:tcPr>
          <w:p w14:paraId="653E0FA9" w14:textId="77777777" w:rsidR="00242DD4" w:rsidRPr="000021BF" w:rsidRDefault="00242DD4" w:rsidP="00B04BC1">
            <w:pPr>
              <w:tabs>
                <w:tab w:val="left" w:pos="270"/>
              </w:tabs>
              <w:rPr>
                <w:rFonts w:ascii="Times New Roman" w:hAnsi="Times New Roman" w:cs="Times New Roman"/>
                <w:color w:val="000000" w:themeColor="text1"/>
              </w:rPr>
            </w:pPr>
            <w:r w:rsidRPr="000021BF">
              <w:rPr>
                <w:rFonts w:ascii="Times New Roman" w:hAnsi="Times New Roman" w:cs="Times New Roman"/>
                <w:color w:val="000000" w:themeColor="text1"/>
              </w:rPr>
              <w:t>Demographic</w:t>
            </w:r>
          </w:p>
        </w:tc>
        <w:tc>
          <w:tcPr>
            <w:tcW w:w="2921" w:type="dxa"/>
            <w:shd w:val="clear" w:color="auto" w:fill="auto"/>
            <w:vAlign w:val="center"/>
          </w:tcPr>
          <w:p w14:paraId="18EBA196" w14:textId="77777777" w:rsidR="00242DD4" w:rsidRPr="000021BF" w:rsidRDefault="00242DD4" w:rsidP="00B04BC1">
            <w:pPr>
              <w:tabs>
                <w:tab w:val="left" w:pos="270"/>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Item</w:t>
            </w:r>
          </w:p>
        </w:tc>
        <w:tc>
          <w:tcPr>
            <w:tcW w:w="1620" w:type="dxa"/>
            <w:shd w:val="clear" w:color="auto" w:fill="auto"/>
            <w:vAlign w:val="center"/>
          </w:tcPr>
          <w:p w14:paraId="22A2AD25" w14:textId="77777777" w:rsidR="00242DD4" w:rsidRPr="000021BF" w:rsidRDefault="00242DD4" w:rsidP="00B04BC1">
            <w:pPr>
              <w:tabs>
                <w:tab w:val="left" w:pos="27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Frequency</w:t>
            </w:r>
          </w:p>
        </w:tc>
        <w:tc>
          <w:tcPr>
            <w:tcW w:w="895" w:type="dxa"/>
            <w:shd w:val="clear" w:color="auto" w:fill="auto"/>
            <w:vAlign w:val="center"/>
          </w:tcPr>
          <w:p w14:paraId="55D91A04" w14:textId="77777777" w:rsidR="00242DD4" w:rsidRPr="000021BF" w:rsidRDefault="00242DD4" w:rsidP="00B04BC1">
            <w:pPr>
              <w:tabs>
                <w:tab w:val="left" w:pos="27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w:t>
            </w:r>
          </w:p>
        </w:tc>
      </w:tr>
      <w:tr w:rsidR="00242DD4" w:rsidRPr="000021BF" w14:paraId="1C43CAD2" w14:textId="77777777" w:rsidTr="00B04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4" w:type="dxa"/>
            <w:vMerge w:val="restart"/>
            <w:shd w:val="clear" w:color="auto" w:fill="auto"/>
          </w:tcPr>
          <w:p w14:paraId="02F96854" w14:textId="77777777" w:rsidR="00242DD4" w:rsidRPr="000021BF" w:rsidRDefault="00242DD4" w:rsidP="00B04BC1">
            <w:pPr>
              <w:tabs>
                <w:tab w:val="left" w:pos="270"/>
              </w:tabs>
              <w:rPr>
                <w:rFonts w:ascii="Times New Roman" w:hAnsi="Times New Roman" w:cs="Times New Roman"/>
                <w:color w:val="000000" w:themeColor="text1"/>
              </w:rPr>
            </w:pPr>
            <w:r w:rsidRPr="000021BF">
              <w:rPr>
                <w:rFonts w:ascii="Times New Roman" w:hAnsi="Times New Roman" w:cs="Times New Roman"/>
                <w:color w:val="000000" w:themeColor="text1"/>
              </w:rPr>
              <w:t>Gender</w:t>
            </w:r>
          </w:p>
        </w:tc>
        <w:tc>
          <w:tcPr>
            <w:tcW w:w="2921" w:type="dxa"/>
            <w:shd w:val="clear" w:color="auto" w:fill="auto"/>
          </w:tcPr>
          <w:p w14:paraId="352410DE" w14:textId="77777777" w:rsidR="00242DD4" w:rsidRPr="000021BF" w:rsidRDefault="00242DD4" w:rsidP="00B04BC1">
            <w:pPr>
              <w:tabs>
                <w:tab w:val="left" w:pos="27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Male</w:t>
            </w:r>
          </w:p>
        </w:tc>
        <w:tc>
          <w:tcPr>
            <w:tcW w:w="1620" w:type="dxa"/>
            <w:shd w:val="clear" w:color="auto" w:fill="auto"/>
          </w:tcPr>
          <w:p w14:paraId="43A7F0E3" w14:textId="77777777" w:rsidR="00242DD4" w:rsidRPr="000021BF" w:rsidRDefault="00242DD4" w:rsidP="00B04BC1">
            <w:pPr>
              <w:tabs>
                <w:tab w:val="left" w:pos="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238</w:t>
            </w:r>
          </w:p>
        </w:tc>
        <w:tc>
          <w:tcPr>
            <w:tcW w:w="895" w:type="dxa"/>
            <w:shd w:val="clear" w:color="auto" w:fill="auto"/>
          </w:tcPr>
          <w:p w14:paraId="1CD115F3" w14:textId="77777777" w:rsidR="00242DD4" w:rsidRPr="000021BF" w:rsidRDefault="00242DD4" w:rsidP="00B04BC1">
            <w:pPr>
              <w:tabs>
                <w:tab w:val="left" w:pos="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77.3</w:t>
            </w:r>
          </w:p>
        </w:tc>
      </w:tr>
      <w:tr w:rsidR="00242DD4" w:rsidRPr="000021BF" w14:paraId="55371145" w14:textId="77777777" w:rsidTr="00B04BC1">
        <w:tc>
          <w:tcPr>
            <w:cnfStyle w:val="001000000000" w:firstRow="0" w:lastRow="0" w:firstColumn="1" w:lastColumn="0" w:oddVBand="0" w:evenVBand="0" w:oddHBand="0" w:evenHBand="0" w:firstRowFirstColumn="0" w:firstRowLastColumn="0" w:lastRowFirstColumn="0" w:lastRowLastColumn="0"/>
            <w:tcW w:w="2474" w:type="dxa"/>
            <w:vMerge/>
            <w:shd w:val="clear" w:color="auto" w:fill="auto"/>
          </w:tcPr>
          <w:p w14:paraId="6FC88EF6" w14:textId="77777777" w:rsidR="00242DD4" w:rsidRPr="000021BF" w:rsidRDefault="00242DD4" w:rsidP="00B04BC1">
            <w:pPr>
              <w:tabs>
                <w:tab w:val="left" w:pos="270"/>
              </w:tabs>
              <w:rPr>
                <w:rFonts w:ascii="Times New Roman" w:hAnsi="Times New Roman" w:cs="Times New Roman"/>
                <w:color w:val="000000" w:themeColor="text1"/>
              </w:rPr>
            </w:pPr>
          </w:p>
        </w:tc>
        <w:tc>
          <w:tcPr>
            <w:tcW w:w="2921" w:type="dxa"/>
            <w:shd w:val="clear" w:color="auto" w:fill="auto"/>
          </w:tcPr>
          <w:p w14:paraId="7C2167CD" w14:textId="77777777" w:rsidR="00242DD4" w:rsidRPr="000021BF" w:rsidRDefault="00242DD4" w:rsidP="00B04BC1">
            <w:pPr>
              <w:tabs>
                <w:tab w:val="left" w:pos="27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Female</w:t>
            </w:r>
          </w:p>
        </w:tc>
        <w:tc>
          <w:tcPr>
            <w:tcW w:w="1620" w:type="dxa"/>
            <w:shd w:val="clear" w:color="auto" w:fill="auto"/>
          </w:tcPr>
          <w:p w14:paraId="28982E2B" w14:textId="77777777" w:rsidR="00242DD4" w:rsidRPr="000021BF" w:rsidRDefault="00242DD4" w:rsidP="00B04BC1">
            <w:pPr>
              <w:tabs>
                <w:tab w:val="left" w:pos="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70</w:t>
            </w:r>
          </w:p>
        </w:tc>
        <w:tc>
          <w:tcPr>
            <w:tcW w:w="895" w:type="dxa"/>
            <w:shd w:val="clear" w:color="auto" w:fill="auto"/>
          </w:tcPr>
          <w:p w14:paraId="712FE37C" w14:textId="77777777" w:rsidR="00242DD4" w:rsidRPr="000021BF" w:rsidRDefault="00242DD4" w:rsidP="00B04BC1">
            <w:pPr>
              <w:tabs>
                <w:tab w:val="left" w:pos="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22.7</w:t>
            </w:r>
          </w:p>
        </w:tc>
      </w:tr>
      <w:tr w:rsidR="00242DD4" w:rsidRPr="000021BF" w14:paraId="41D67DB9" w14:textId="77777777" w:rsidTr="00B04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4" w:type="dxa"/>
            <w:vMerge w:val="restart"/>
            <w:shd w:val="clear" w:color="auto" w:fill="auto"/>
          </w:tcPr>
          <w:p w14:paraId="3C9E5C68" w14:textId="77777777" w:rsidR="00242DD4" w:rsidRPr="000021BF" w:rsidRDefault="00242DD4" w:rsidP="00B04BC1">
            <w:pPr>
              <w:tabs>
                <w:tab w:val="left" w:pos="270"/>
              </w:tabs>
              <w:rPr>
                <w:rFonts w:ascii="Times New Roman" w:hAnsi="Times New Roman" w:cs="Times New Roman"/>
                <w:color w:val="000000" w:themeColor="text1"/>
              </w:rPr>
            </w:pPr>
            <w:r w:rsidRPr="000021BF">
              <w:rPr>
                <w:rFonts w:ascii="Times New Roman" w:hAnsi="Times New Roman" w:cs="Times New Roman"/>
                <w:color w:val="000000" w:themeColor="text1"/>
              </w:rPr>
              <w:t>Age</w:t>
            </w:r>
          </w:p>
        </w:tc>
        <w:tc>
          <w:tcPr>
            <w:tcW w:w="2921" w:type="dxa"/>
            <w:shd w:val="clear" w:color="auto" w:fill="auto"/>
          </w:tcPr>
          <w:p w14:paraId="224BE18B" w14:textId="77777777" w:rsidR="00242DD4" w:rsidRPr="000021BF" w:rsidRDefault="00242DD4" w:rsidP="00B04BC1">
            <w:pPr>
              <w:tabs>
                <w:tab w:val="left" w:pos="27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Below 25 years</w:t>
            </w:r>
          </w:p>
        </w:tc>
        <w:tc>
          <w:tcPr>
            <w:tcW w:w="1620" w:type="dxa"/>
            <w:shd w:val="clear" w:color="auto" w:fill="auto"/>
          </w:tcPr>
          <w:p w14:paraId="54184A37" w14:textId="77777777" w:rsidR="00242DD4" w:rsidRPr="000021BF" w:rsidRDefault="00242DD4" w:rsidP="00B04BC1">
            <w:pPr>
              <w:tabs>
                <w:tab w:val="left" w:pos="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7</w:t>
            </w:r>
          </w:p>
        </w:tc>
        <w:tc>
          <w:tcPr>
            <w:tcW w:w="895" w:type="dxa"/>
            <w:shd w:val="clear" w:color="auto" w:fill="auto"/>
          </w:tcPr>
          <w:p w14:paraId="42E40D14" w14:textId="77777777" w:rsidR="00242DD4" w:rsidRPr="000021BF" w:rsidRDefault="00242DD4" w:rsidP="00B04BC1">
            <w:pPr>
              <w:tabs>
                <w:tab w:val="left" w:pos="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2.3</w:t>
            </w:r>
          </w:p>
        </w:tc>
      </w:tr>
      <w:tr w:rsidR="00242DD4" w:rsidRPr="000021BF" w14:paraId="20FFF587" w14:textId="77777777" w:rsidTr="00B04BC1">
        <w:tc>
          <w:tcPr>
            <w:cnfStyle w:val="001000000000" w:firstRow="0" w:lastRow="0" w:firstColumn="1" w:lastColumn="0" w:oddVBand="0" w:evenVBand="0" w:oddHBand="0" w:evenHBand="0" w:firstRowFirstColumn="0" w:firstRowLastColumn="0" w:lastRowFirstColumn="0" w:lastRowLastColumn="0"/>
            <w:tcW w:w="2474" w:type="dxa"/>
            <w:vMerge/>
            <w:shd w:val="clear" w:color="auto" w:fill="auto"/>
          </w:tcPr>
          <w:p w14:paraId="5CA20AA8" w14:textId="77777777" w:rsidR="00242DD4" w:rsidRPr="000021BF" w:rsidRDefault="00242DD4" w:rsidP="00B04BC1">
            <w:pPr>
              <w:tabs>
                <w:tab w:val="left" w:pos="270"/>
              </w:tabs>
              <w:rPr>
                <w:rFonts w:ascii="Times New Roman" w:hAnsi="Times New Roman" w:cs="Times New Roman"/>
                <w:color w:val="000000" w:themeColor="text1"/>
              </w:rPr>
            </w:pPr>
          </w:p>
        </w:tc>
        <w:tc>
          <w:tcPr>
            <w:tcW w:w="2921" w:type="dxa"/>
            <w:shd w:val="clear" w:color="auto" w:fill="auto"/>
          </w:tcPr>
          <w:p w14:paraId="4F7FB0D0" w14:textId="77777777" w:rsidR="00242DD4" w:rsidRPr="000021BF" w:rsidRDefault="00242DD4" w:rsidP="00B04BC1">
            <w:pPr>
              <w:tabs>
                <w:tab w:val="left" w:pos="27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26-35 years</w:t>
            </w:r>
          </w:p>
        </w:tc>
        <w:tc>
          <w:tcPr>
            <w:tcW w:w="1620" w:type="dxa"/>
            <w:shd w:val="clear" w:color="auto" w:fill="auto"/>
          </w:tcPr>
          <w:p w14:paraId="70AEF6F9" w14:textId="77777777" w:rsidR="00242DD4" w:rsidRPr="000021BF" w:rsidRDefault="00242DD4" w:rsidP="00B04BC1">
            <w:pPr>
              <w:tabs>
                <w:tab w:val="left" w:pos="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144</w:t>
            </w:r>
          </w:p>
        </w:tc>
        <w:tc>
          <w:tcPr>
            <w:tcW w:w="895" w:type="dxa"/>
            <w:shd w:val="clear" w:color="auto" w:fill="auto"/>
          </w:tcPr>
          <w:p w14:paraId="03459F61" w14:textId="77777777" w:rsidR="00242DD4" w:rsidRPr="000021BF" w:rsidRDefault="00242DD4" w:rsidP="00B04BC1">
            <w:pPr>
              <w:tabs>
                <w:tab w:val="left" w:pos="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46.8</w:t>
            </w:r>
          </w:p>
        </w:tc>
      </w:tr>
      <w:tr w:rsidR="00242DD4" w:rsidRPr="000021BF" w14:paraId="2DB8B866" w14:textId="77777777" w:rsidTr="00B04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4" w:type="dxa"/>
            <w:vMerge/>
            <w:shd w:val="clear" w:color="auto" w:fill="auto"/>
          </w:tcPr>
          <w:p w14:paraId="167AF2BF" w14:textId="77777777" w:rsidR="00242DD4" w:rsidRPr="000021BF" w:rsidRDefault="00242DD4" w:rsidP="00B04BC1">
            <w:pPr>
              <w:tabs>
                <w:tab w:val="left" w:pos="270"/>
              </w:tabs>
              <w:rPr>
                <w:rFonts w:ascii="Times New Roman" w:hAnsi="Times New Roman" w:cs="Times New Roman"/>
                <w:color w:val="000000" w:themeColor="text1"/>
              </w:rPr>
            </w:pPr>
          </w:p>
        </w:tc>
        <w:tc>
          <w:tcPr>
            <w:tcW w:w="2921" w:type="dxa"/>
            <w:shd w:val="clear" w:color="auto" w:fill="auto"/>
          </w:tcPr>
          <w:p w14:paraId="05BF446F" w14:textId="77777777" w:rsidR="00242DD4" w:rsidRPr="000021BF" w:rsidRDefault="00242DD4" w:rsidP="00B04BC1">
            <w:pPr>
              <w:tabs>
                <w:tab w:val="left" w:pos="27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36-45 years</w:t>
            </w:r>
          </w:p>
        </w:tc>
        <w:tc>
          <w:tcPr>
            <w:tcW w:w="1620" w:type="dxa"/>
            <w:shd w:val="clear" w:color="auto" w:fill="auto"/>
          </w:tcPr>
          <w:p w14:paraId="15B10EE6" w14:textId="77777777" w:rsidR="00242DD4" w:rsidRPr="000021BF" w:rsidRDefault="00242DD4" w:rsidP="00B04BC1">
            <w:pPr>
              <w:tabs>
                <w:tab w:val="left" w:pos="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123</w:t>
            </w:r>
          </w:p>
        </w:tc>
        <w:tc>
          <w:tcPr>
            <w:tcW w:w="895" w:type="dxa"/>
            <w:shd w:val="clear" w:color="auto" w:fill="auto"/>
          </w:tcPr>
          <w:p w14:paraId="4495465A" w14:textId="77777777" w:rsidR="00242DD4" w:rsidRPr="000021BF" w:rsidRDefault="00242DD4" w:rsidP="00B04BC1">
            <w:pPr>
              <w:tabs>
                <w:tab w:val="left" w:pos="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39.9</w:t>
            </w:r>
          </w:p>
        </w:tc>
      </w:tr>
      <w:tr w:rsidR="00242DD4" w:rsidRPr="000021BF" w14:paraId="6F262CFE" w14:textId="77777777" w:rsidTr="00B04BC1">
        <w:tc>
          <w:tcPr>
            <w:cnfStyle w:val="001000000000" w:firstRow="0" w:lastRow="0" w:firstColumn="1" w:lastColumn="0" w:oddVBand="0" w:evenVBand="0" w:oddHBand="0" w:evenHBand="0" w:firstRowFirstColumn="0" w:firstRowLastColumn="0" w:lastRowFirstColumn="0" w:lastRowLastColumn="0"/>
            <w:tcW w:w="2474" w:type="dxa"/>
            <w:vMerge/>
            <w:shd w:val="clear" w:color="auto" w:fill="auto"/>
          </w:tcPr>
          <w:p w14:paraId="2286E265" w14:textId="77777777" w:rsidR="00242DD4" w:rsidRPr="000021BF" w:rsidRDefault="00242DD4" w:rsidP="00B04BC1">
            <w:pPr>
              <w:tabs>
                <w:tab w:val="left" w:pos="270"/>
              </w:tabs>
              <w:rPr>
                <w:rFonts w:ascii="Times New Roman" w:hAnsi="Times New Roman" w:cs="Times New Roman"/>
                <w:color w:val="000000" w:themeColor="text1"/>
              </w:rPr>
            </w:pPr>
          </w:p>
        </w:tc>
        <w:tc>
          <w:tcPr>
            <w:tcW w:w="2921" w:type="dxa"/>
            <w:shd w:val="clear" w:color="auto" w:fill="auto"/>
          </w:tcPr>
          <w:p w14:paraId="2BA7FF28" w14:textId="77777777" w:rsidR="00242DD4" w:rsidRPr="000021BF" w:rsidRDefault="00242DD4" w:rsidP="00B04BC1">
            <w:pPr>
              <w:tabs>
                <w:tab w:val="left" w:pos="27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46-55 years</w:t>
            </w:r>
          </w:p>
        </w:tc>
        <w:tc>
          <w:tcPr>
            <w:tcW w:w="1620" w:type="dxa"/>
            <w:shd w:val="clear" w:color="auto" w:fill="auto"/>
          </w:tcPr>
          <w:p w14:paraId="66F4596D" w14:textId="77777777" w:rsidR="00242DD4" w:rsidRPr="000021BF" w:rsidRDefault="00242DD4" w:rsidP="00B04BC1">
            <w:pPr>
              <w:tabs>
                <w:tab w:val="left" w:pos="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29</w:t>
            </w:r>
          </w:p>
        </w:tc>
        <w:tc>
          <w:tcPr>
            <w:tcW w:w="895" w:type="dxa"/>
            <w:shd w:val="clear" w:color="auto" w:fill="auto"/>
          </w:tcPr>
          <w:p w14:paraId="471797C5" w14:textId="77777777" w:rsidR="00242DD4" w:rsidRPr="000021BF" w:rsidRDefault="00242DD4" w:rsidP="00B04BC1">
            <w:pPr>
              <w:tabs>
                <w:tab w:val="left" w:pos="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9.4</w:t>
            </w:r>
          </w:p>
        </w:tc>
      </w:tr>
      <w:tr w:rsidR="00242DD4" w:rsidRPr="000021BF" w14:paraId="551FEF3C" w14:textId="77777777" w:rsidTr="00B04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4" w:type="dxa"/>
            <w:vMerge/>
            <w:shd w:val="clear" w:color="auto" w:fill="auto"/>
          </w:tcPr>
          <w:p w14:paraId="2698F09B" w14:textId="77777777" w:rsidR="00242DD4" w:rsidRPr="000021BF" w:rsidRDefault="00242DD4" w:rsidP="00B04BC1">
            <w:pPr>
              <w:tabs>
                <w:tab w:val="left" w:pos="270"/>
              </w:tabs>
              <w:rPr>
                <w:rFonts w:ascii="Times New Roman" w:hAnsi="Times New Roman" w:cs="Times New Roman"/>
                <w:color w:val="000000" w:themeColor="text1"/>
              </w:rPr>
            </w:pPr>
          </w:p>
        </w:tc>
        <w:tc>
          <w:tcPr>
            <w:tcW w:w="2921" w:type="dxa"/>
            <w:shd w:val="clear" w:color="auto" w:fill="auto"/>
          </w:tcPr>
          <w:p w14:paraId="5453262D" w14:textId="77777777" w:rsidR="00242DD4" w:rsidRPr="000021BF" w:rsidRDefault="00242DD4" w:rsidP="00B04BC1">
            <w:pPr>
              <w:tabs>
                <w:tab w:val="left" w:pos="27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Above 55 years</w:t>
            </w:r>
          </w:p>
        </w:tc>
        <w:tc>
          <w:tcPr>
            <w:tcW w:w="1620" w:type="dxa"/>
            <w:shd w:val="clear" w:color="auto" w:fill="auto"/>
          </w:tcPr>
          <w:p w14:paraId="14EC6B36" w14:textId="77777777" w:rsidR="00242DD4" w:rsidRPr="000021BF" w:rsidRDefault="00242DD4" w:rsidP="00B04BC1">
            <w:pPr>
              <w:tabs>
                <w:tab w:val="left" w:pos="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5</w:t>
            </w:r>
          </w:p>
        </w:tc>
        <w:tc>
          <w:tcPr>
            <w:tcW w:w="895" w:type="dxa"/>
            <w:shd w:val="clear" w:color="auto" w:fill="auto"/>
          </w:tcPr>
          <w:p w14:paraId="4CD9A872" w14:textId="77777777" w:rsidR="00242DD4" w:rsidRPr="000021BF" w:rsidRDefault="00242DD4" w:rsidP="00B04BC1">
            <w:pPr>
              <w:tabs>
                <w:tab w:val="left" w:pos="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1.6</w:t>
            </w:r>
          </w:p>
        </w:tc>
      </w:tr>
      <w:tr w:rsidR="00242DD4" w:rsidRPr="000021BF" w14:paraId="71FA8122" w14:textId="77777777" w:rsidTr="00B04BC1">
        <w:tc>
          <w:tcPr>
            <w:cnfStyle w:val="001000000000" w:firstRow="0" w:lastRow="0" w:firstColumn="1" w:lastColumn="0" w:oddVBand="0" w:evenVBand="0" w:oddHBand="0" w:evenHBand="0" w:firstRowFirstColumn="0" w:firstRowLastColumn="0" w:lastRowFirstColumn="0" w:lastRowLastColumn="0"/>
            <w:tcW w:w="2474" w:type="dxa"/>
            <w:vMerge w:val="restart"/>
            <w:shd w:val="clear" w:color="auto" w:fill="auto"/>
          </w:tcPr>
          <w:p w14:paraId="4529B81F" w14:textId="77777777" w:rsidR="00242DD4" w:rsidRPr="000021BF" w:rsidRDefault="00242DD4" w:rsidP="00B04BC1">
            <w:pPr>
              <w:tabs>
                <w:tab w:val="left" w:pos="270"/>
              </w:tabs>
              <w:rPr>
                <w:rFonts w:ascii="Times New Roman" w:hAnsi="Times New Roman" w:cs="Times New Roman"/>
                <w:color w:val="000000" w:themeColor="text1"/>
              </w:rPr>
            </w:pPr>
            <w:r w:rsidRPr="000021BF">
              <w:rPr>
                <w:rFonts w:ascii="Times New Roman" w:hAnsi="Times New Roman" w:cs="Times New Roman"/>
                <w:color w:val="000000" w:themeColor="text1"/>
              </w:rPr>
              <w:t>Years of experience</w:t>
            </w:r>
          </w:p>
        </w:tc>
        <w:tc>
          <w:tcPr>
            <w:tcW w:w="2921" w:type="dxa"/>
            <w:shd w:val="clear" w:color="auto" w:fill="auto"/>
          </w:tcPr>
          <w:p w14:paraId="6C89699B" w14:textId="77777777" w:rsidR="00242DD4" w:rsidRPr="000021BF" w:rsidRDefault="00242DD4" w:rsidP="00B04BC1">
            <w:pPr>
              <w:tabs>
                <w:tab w:val="left" w:pos="27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Below 5 years</w:t>
            </w:r>
          </w:p>
        </w:tc>
        <w:tc>
          <w:tcPr>
            <w:tcW w:w="1620" w:type="dxa"/>
            <w:shd w:val="clear" w:color="auto" w:fill="auto"/>
          </w:tcPr>
          <w:p w14:paraId="6EA5522C" w14:textId="77777777" w:rsidR="00242DD4" w:rsidRPr="000021BF" w:rsidRDefault="00242DD4" w:rsidP="00B04BC1">
            <w:pPr>
              <w:tabs>
                <w:tab w:val="left" w:pos="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45</w:t>
            </w:r>
          </w:p>
        </w:tc>
        <w:tc>
          <w:tcPr>
            <w:tcW w:w="895" w:type="dxa"/>
            <w:shd w:val="clear" w:color="auto" w:fill="auto"/>
          </w:tcPr>
          <w:p w14:paraId="574E4D5B" w14:textId="77777777" w:rsidR="00242DD4" w:rsidRPr="000021BF" w:rsidRDefault="00242DD4" w:rsidP="00B04BC1">
            <w:pPr>
              <w:tabs>
                <w:tab w:val="left" w:pos="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14.6</w:t>
            </w:r>
          </w:p>
        </w:tc>
      </w:tr>
      <w:tr w:rsidR="00242DD4" w:rsidRPr="000021BF" w14:paraId="450F36E7" w14:textId="77777777" w:rsidTr="00B04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4" w:type="dxa"/>
            <w:vMerge/>
            <w:shd w:val="clear" w:color="auto" w:fill="auto"/>
          </w:tcPr>
          <w:p w14:paraId="3238F6D4" w14:textId="77777777" w:rsidR="00242DD4" w:rsidRPr="000021BF" w:rsidRDefault="00242DD4" w:rsidP="00B04BC1">
            <w:pPr>
              <w:tabs>
                <w:tab w:val="left" w:pos="270"/>
              </w:tabs>
              <w:rPr>
                <w:rFonts w:ascii="Times New Roman" w:hAnsi="Times New Roman" w:cs="Times New Roman"/>
                <w:color w:val="000000" w:themeColor="text1"/>
              </w:rPr>
            </w:pPr>
          </w:p>
        </w:tc>
        <w:tc>
          <w:tcPr>
            <w:tcW w:w="2921" w:type="dxa"/>
            <w:shd w:val="clear" w:color="auto" w:fill="auto"/>
          </w:tcPr>
          <w:p w14:paraId="4E61F80F" w14:textId="77777777" w:rsidR="00242DD4" w:rsidRPr="000021BF" w:rsidRDefault="00242DD4" w:rsidP="00B04BC1">
            <w:pPr>
              <w:tabs>
                <w:tab w:val="left" w:pos="27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5-10 years</w:t>
            </w:r>
          </w:p>
        </w:tc>
        <w:tc>
          <w:tcPr>
            <w:tcW w:w="1620" w:type="dxa"/>
            <w:shd w:val="clear" w:color="auto" w:fill="auto"/>
          </w:tcPr>
          <w:p w14:paraId="1F763782" w14:textId="77777777" w:rsidR="00242DD4" w:rsidRPr="000021BF" w:rsidRDefault="00242DD4" w:rsidP="00B04BC1">
            <w:pPr>
              <w:tabs>
                <w:tab w:val="left" w:pos="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66</w:t>
            </w:r>
          </w:p>
        </w:tc>
        <w:tc>
          <w:tcPr>
            <w:tcW w:w="895" w:type="dxa"/>
            <w:shd w:val="clear" w:color="auto" w:fill="auto"/>
          </w:tcPr>
          <w:p w14:paraId="153C4AD3" w14:textId="77777777" w:rsidR="00242DD4" w:rsidRPr="000021BF" w:rsidRDefault="00242DD4" w:rsidP="00B04BC1">
            <w:pPr>
              <w:tabs>
                <w:tab w:val="left" w:pos="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21.4</w:t>
            </w:r>
          </w:p>
        </w:tc>
      </w:tr>
      <w:tr w:rsidR="00242DD4" w:rsidRPr="000021BF" w14:paraId="1979F2E1" w14:textId="77777777" w:rsidTr="00B04BC1">
        <w:tc>
          <w:tcPr>
            <w:cnfStyle w:val="001000000000" w:firstRow="0" w:lastRow="0" w:firstColumn="1" w:lastColumn="0" w:oddVBand="0" w:evenVBand="0" w:oddHBand="0" w:evenHBand="0" w:firstRowFirstColumn="0" w:firstRowLastColumn="0" w:lastRowFirstColumn="0" w:lastRowLastColumn="0"/>
            <w:tcW w:w="2474" w:type="dxa"/>
            <w:vMerge/>
            <w:shd w:val="clear" w:color="auto" w:fill="auto"/>
          </w:tcPr>
          <w:p w14:paraId="73BA02DF" w14:textId="77777777" w:rsidR="00242DD4" w:rsidRPr="000021BF" w:rsidRDefault="00242DD4" w:rsidP="00B04BC1">
            <w:pPr>
              <w:tabs>
                <w:tab w:val="left" w:pos="270"/>
              </w:tabs>
              <w:rPr>
                <w:rFonts w:ascii="Times New Roman" w:hAnsi="Times New Roman" w:cs="Times New Roman"/>
                <w:color w:val="000000" w:themeColor="text1"/>
              </w:rPr>
            </w:pPr>
          </w:p>
        </w:tc>
        <w:tc>
          <w:tcPr>
            <w:tcW w:w="2921" w:type="dxa"/>
            <w:shd w:val="clear" w:color="auto" w:fill="auto"/>
          </w:tcPr>
          <w:p w14:paraId="420D25BD" w14:textId="77777777" w:rsidR="00242DD4" w:rsidRPr="000021BF" w:rsidRDefault="00242DD4" w:rsidP="00B04BC1">
            <w:pPr>
              <w:tabs>
                <w:tab w:val="left" w:pos="27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11-15 years</w:t>
            </w:r>
          </w:p>
        </w:tc>
        <w:tc>
          <w:tcPr>
            <w:tcW w:w="1620" w:type="dxa"/>
            <w:shd w:val="clear" w:color="auto" w:fill="auto"/>
          </w:tcPr>
          <w:p w14:paraId="0D6D9FE6" w14:textId="77777777" w:rsidR="00242DD4" w:rsidRPr="000021BF" w:rsidRDefault="00242DD4" w:rsidP="00B04BC1">
            <w:pPr>
              <w:tabs>
                <w:tab w:val="left" w:pos="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101</w:t>
            </w:r>
          </w:p>
        </w:tc>
        <w:tc>
          <w:tcPr>
            <w:tcW w:w="895" w:type="dxa"/>
            <w:shd w:val="clear" w:color="auto" w:fill="auto"/>
          </w:tcPr>
          <w:p w14:paraId="419C0509" w14:textId="77777777" w:rsidR="00242DD4" w:rsidRPr="000021BF" w:rsidRDefault="00242DD4" w:rsidP="00B04BC1">
            <w:pPr>
              <w:tabs>
                <w:tab w:val="left" w:pos="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32.8</w:t>
            </w:r>
          </w:p>
        </w:tc>
      </w:tr>
      <w:tr w:rsidR="00242DD4" w:rsidRPr="000021BF" w14:paraId="57C78035" w14:textId="77777777" w:rsidTr="00B04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4" w:type="dxa"/>
            <w:vMerge/>
            <w:shd w:val="clear" w:color="auto" w:fill="auto"/>
          </w:tcPr>
          <w:p w14:paraId="76675596" w14:textId="77777777" w:rsidR="00242DD4" w:rsidRPr="000021BF" w:rsidRDefault="00242DD4" w:rsidP="00B04BC1">
            <w:pPr>
              <w:tabs>
                <w:tab w:val="left" w:pos="270"/>
              </w:tabs>
              <w:rPr>
                <w:rFonts w:ascii="Times New Roman" w:hAnsi="Times New Roman" w:cs="Times New Roman"/>
                <w:color w:val="000000" w:themeColor="text1"/>
              </w:rPr>
            </w:pPr>
          </w:p>
        </w:tc>
        <w:tc>
          <w:tcPr>
            <w:tcW w:w="2921" w:type="dxa"/>
            <w:shd w:val="clear" w:color="auto" w:fill="auto"/>
          </w:tcPr>
          <w:p w14:paraId="754B5001" w14:textId="77777777" w:rsidR="00242DD4" w:rsidRPr="000021BF" w:rsidRDefault="00242DD4" w:rsidP="00B04BC1">
            <w:pPr>
              <w:tabs>
                <w:tab w:val="left" w:pos="27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16-20 years</w:t>
            </w:r>
          </w:p>
        </w:tc>
        <w:tc>
          <w:tcPr>
            <w:tcW w:w="1620" w:type="dxa"/>
            <w:shd w:val="clear" w:color="auto" w:fill="auto"/>
          </w:tcPr>
          <w:p w14:paraId="65492195" w14:textId="77777777" w:rsidR="00242DD4" w:rsidRPr="000021BF" w:rsidRDefault="00242DD4" w:rsidP="00B04BC1">
            <w:pPr>
              <w:tabs>
                <w:tab w:val="left" w:pos="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50</w:t>
            </w:r>
          </w:p>
        </w:tc>
        <w:tc>
          <w:tcPr>
            <w:tcW w:w="895" w:type="dxa"/>
            <w:shd w:val="clear" w:color="auto" w:fill="auto"/>
          </w:tcPr>
          <w:p w14:paraId="419A4EA2" w14:textId="77777777" w:rsidR="00242DD4" w:rsidRPr="000021BF" w:rsidRDefault="00242DD4" w:rsidP="00B04BC1">
            <w:pPr>
              <w:tabs>
                <w:tab w:val="left" w:pos="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16.2</w:t>
            </w:r>
          </w:p>
        </w:tc>
      </w:tr>
      <w:tr w:rsidR="00242DD4" w:rsidRPr="000021BF" w14:paraId="243803FD" w14:textId="77777777" w:rsidTr="00B04BC1">
        <w:tc>
          <w:tcPr>
            <w:cnfStyle w:val="001000000000" w:firstRow="0" w:lastRow="0" w:firstColumn="1" w:lastColumn="0" w:oddVBand="0" w:evenVBand="0" w:oddHBand="0" w:evenHBand="0" w:firstRowFirstColumn="0" w:firstRowLastColumn="0" w:lastRowFirstColumn="0" w:lastRowLastColumn="0"/>
            <w:tcW w:w="2474" w:type="dxa"/>
            <w:vMerge/>
            <w:shd w:val="clear" w:color="auto" w:fill="auto"/>
          </w:tcPr>
          <w:p w14:paraId="1B8E458D" w14:textId="77777777" w:rsidR="00242DD4" w:rsidRPr="000021BF" w:rsidRDefault="00242DD4" w:rsidP="00B04BC1">
            <w:pPr>
              <w:tabs>
                <w:tab w:val="left" w:pos="270"/>
              </w:tabs>
              <w:rPr>
                <w:rFonts w:ascii="Times New Roman" w:hAnsi="Times New Roman" w:cs="Times New Roman"/>
                <w:color w:val="000000" w:themeColor="text1"/>
              </w:rPr>
            </w:pPr>
          </w:p>
        </w:tc>
        <w:tc>
          <w:tcPr>
            <w:tcW w:w="2921" w:type="dxa"/>
            <w:shd w:val="clear" w:color="auto" w:fill="auto"/>
          </w:tcPr>
          <w:p w14:paraId="3C0EF2F6" w14:textId="77777777" w:rsidR="00242DD4" w:rsidRPr="000021BF" w:rsidRDefault="00242DD4" w:rsidP="00B04BC1">
            <w:pPr>
              <w:tabs>
                <w:tab w:val="left" w:pos="27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21-25 years</w:t>
            </w:r>
          </w:p>
        </w:tc>
        <w:tc>
          <w:tcPr>
            <w:tcW w:w="1620" w:type="dxa"/>
            <w:shd w:val="clear" w:color="auto" w:fill="auto"/>
          </w:tcPr>
          <w:p w14:paraId="248B9ECF" w14:textId="77777777" w:rsidR="00242DD4" w:rsidRPr="000021BF" w:rsidRDefault="00242DD4" w:rsidP="00B04BC1">
            <w:pPr>
              <w:tabs>
                <w:tab w:val="left" w:pos="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25</w:t>
            </w:r>
          </w:p>
        </w:tc>
        <w:tc>
          <w:tcPr>
            <w:tcW w:w="895" w:type="dxa"/>
            <w:shd w:val="clear" w:color="auto" w:fill="auto"/>
          </w:tcPr>
          <w:p w14:paraId="1B584411" w14:textId="77777777" w:rsidR="00242DD4" w:rsidRPr="000021BF" w:rsidRDefault="00242DD4" w:rsidP="00B04BC1">
            <w:pPr>
              <w:tabs>
                <w:tab w:val="left" w:pos="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8.1</w:t>
            </w:r>
          </w:p>
        </w:tc>
      </w:tr>
      <w:tr w:rsidR="00242DD4" w:rsidRPr="000021BF" w14:paraId="25AE2437" w14:textId="77777777" w:rsidTr="00B04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4" w:type="dxa"/>
            <w:vMerge/>
            <w:shd w:val="clear" w:color="auto" w:fill="auto"/>
          </w:tcPr>
          <w:p w14:paraId="13FDC326" w14:textId="77777777" w:rsidR="00242DD4" w:rsidRPr="000021BF" w:rsidRDefault="00242DD4" w:rsidP="00B04BC1">
            <w:pPr>
              <w:tabs>
                <w:tab w:val="left" w:pos="270"/>
              </w:tabs>
              <w:rPr>
                <w:rFonts w:ascii="Times New Roman" w:hAnsi="Times New Roman" w:cs="Times New Roman"/>
                <w:color w:val="000000" w:themeColor="text1"/>
              </w:rPr>
            </w:pPr>
          </w:p>
        </w:tc>
        <w:tc>
          <w:tcPr>
            <w:tcW w:w="2921" w:type="dxa"/>
            <w:shd w:val="clear" w:color="auto" w:fill="auto"/>
          </w:tcPr>
          <w:p w14:paraId="0934522A" w14:textId="77777777" w:rsidR="00242DD4" w:rsidRPr="000021BF" w:rsidRDefault="00242DD4" w:rsidP="00B04BC1">
            <w:pPr>
              <w:tabs>
                <w:tab w:val="left" w:pos="27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Above 25 years</w:t>
            </w:r>
          </w:p>
        </w:tc>
        <w:tc>
          <w:tcPr>
            <w:tcW w:w="1620" w:type="dxa"/>
            <w:shd w:val="clear" w:color="auto" w:fill="auto"/>
          </w:tcPr>
          <w:p w14:paraId="3740C211" w14:textId="77777777" w:rsidR="00242DD4" w:rsidRPr="000021BF" w:rsidRDefault="00242DD4" w:rsidP="00B04BC1">
            <w:pPr>
              <w:tabs>
                <w:tab w:val="left" w:pos="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21</w:t>
            </w:r>
          </w:p>
        </w:tc>
        <w:tc>
          <w:tcPr>
            <w:tcW w:w="895" w:type="dxa"/>
            <w:shd w:val="clear" w:color="auto" w:fill="auto"/>
          </w:tcPr>
          <w:p w14:paraId="4A61D17A" w14:textId="77777777" w:rsidR="00242DD4" w:rsidRPr="000021BF" w:rsidRDefault="00242DD4" w:rsidP="00B04BC1">
            <w:pPr>
              <w:tabs>
                <w:tab w:val="left" w:pos="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6.8</w:t>
            </w:r>
          </w:p>
        </w:tc>
      </w:tr>
      <w:tr w:rsidR="00242DD4" w:rsidRPr="000021BF" w14:paraId="6C37BEA6" w14:textId="77777777" w:rsidTr="00B04BC1">
        <w:tc>
          <w:tcPr>
            <w:cnfStyle w:val="001000000000" w:firstRow="0" w:lastRow="0" w:firstColumn="1" w:lastColumn="0" w:oddVBand="0" w:evenVBand="0" w:oddHBand="0" w:evenHBand="0" w:firstRowFirstColumn="0" w:firstRowLastColumn="0" w:lastRowFirstColumn="0" w:lastRowLastColumn="0"/>
            <w:tcW w:w="2474" w:type="dxa"/>
            <w:vMerge w:val="restart"/>
            <w:shd w:val="clear" w:color="auto" w:fill="auto"/>
          </w:tcPr>
          <w:p w14:paraId="24B0253A" w14:textId="77777777" w:rsidR="00242DD4" w:rsidRPr="000021BF" w:rsidRDefault="00242DD4" w:rsidP="00B04BC1">
            <w:pPr>
              <w:tabs>
                <w:tab w:val="left" w:pos="270"/>
              </w:tabs>
              <w:rPr>
                <w:rFonts w:ascii="Times New Roman" w:hAnsi="Times New Roman" w:cs="Times New Roman"/>
                <w:color w:val="000000" w:themeColor="text1"/>
              </w:rPr>
            </w:pPr>
            <w:r w:rsidRPr="000021BF">
              <w:rPr>
                <w:rFonts w:ascii="Times New Roman" w:hAnsi="Times New Roman" w:cs="Times New Roman"/>
                <w:color w:val="000000" w:themeColor="text1"/>
              </w:rPr>
              <w:t>Organizational position</w:t>
            </w:r>
          </w:p>
        </w:tc>
        <w:tc>
          <w:tcPr>
            <w:tcW w:w="2921" w:type="dxa"/>
            <w:shd w:val="clear" w:color="auto" w:fill="auto"/>
          </w:tcPr>
          <w:p w14:paraId="1490F458" w14:textId="77777777" w:rsidR="00242DD4" w:rsidRPr="000021BF" w:rsidRDefault="00242DD4" w:rsidP="00B04BC1">
            <w:pPr>
              <w:tabs>
                <w:tab w:val="left" w:pos="27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Entry level</w:t>
            </w:r>
          </w:p>
          <w:p w14:paraId="17FA9862" w14:textId="77777777" w:rsidR="00242DD4" w:rsidRPr="000021BF" w:rsidRDefault="00242DD4" w:rsidP="00B04BC1">
            <w:pPr>
              <w:tabs>
                <w:tab w:val="left" w:pos="27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(non-managerial)</w:t>
            </w:r>
          </w:p>
        </w:tc>
        <w:tc>
          <w:tcPr>
            <w:tcW w:w="1620" w:type="dxa"/>
            <w:shd w:val="clear" w:color="auto" w:fill="auto"/>
          </w:tcPr>
          <w:p w14:paraId="03B494DD" w14:textId="77777777" w:rsidR="00242DD4" w:rsidRPr="000021BF" w:rsidRDefault="00242DD4" w:rsidP="00B04BC1">
            <w:pPr>
              <w:tabs>
                <w:tab w:val="left" w:pos="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55</w:t>
            </w:r>
          </w:p>
        </w:tc>
        <w:tc>
          <w:tcPr>
            <w:tcW w:w="895" w:type="dxa"/>
            <w:shd w:val="clear" w:color="auto" w:fill="auto"/>
          </w:tcPr>
          <w:p w14:paraId="41BF8AAC" w14:textId="77777777" w:rsidR="00242DD4" w:rsidRPr="000021BF" w:rsidRDefault="00242DD4" w:rsidP="00B04BC1">
            <w:pPr>
              <w:tabs>
                <w:tab w:val="left" w:pos="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17.9</w:t>
            </w:r>
          </w:p>
        </w:tc>
      </w:tr>
      <w:tr w:rsidR="00242DD4" w:rsidRPr="000021BF" w14:paraId="4ED351B5" w14:textId="77777777" w:rsidTr="00B04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4" w:type="dxa"/>
            <w:vMerge/>
            <w:shd w:val="clear" w:color="auto" w:fill="auto"/>
          </w:tcPr>
          <w:p w14:paraId="3199E22A" w14:textId="77777777" w:rsidR="00242DD4" w:rsidRPr="000021BF" w:rsidRDefault="00242DD4" w:rsidP="00B04BC1">
            <w:pPr>
              <w:tabs>
                <w:tab w:val="left" w:pos="270"/>
              </w:tabs>
              <w:rPr>
                <w:rFonts w:ascii="Times New Roman" w:hAnsi="Times New Roman" w:cs="Times New Roman"/>
                <w:color w:val="000000" w:themeColor="text1"/>
              </w:rPr>
            </w:pPr>
          </w:p>
        </w:tc>
        <w:tc>
          <w:tcPr>
            <w:tcW w:w="2921" w:type="dxa"/>
            <w:shd w:val="clear" w:color="auto" w:fill="auto"/>
          </w:tcPr>
          <w:p w14:paraId="77862279" w14:textId="77777777" w:rsidR="00242DD4" w:rsidRPr="000021BF" w:rsidRDefault="00242DD4" w:rsidP="00B04BC1">
            <w:pPr>
              <w:tabs>
                <w:tab w:val="left" w:pos="27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Lower management</w:t>
            </w:r>
          </w:p>
        </w:tc>
        <w:tc>
          <w:tcPr>
            <w:tcW w:w="1620" w:type="dxa"/>
            <w:shd w:val="clear" w:color="auto" w:fill="auto"/>
          </w:tcPr>
          <w:p w14:paraId="6FE56527" w14:textId="77777777" w:rsidR="00242DD4" w:rsidRPr="000021BF" w:rsidRDefault="00242DD4" w:rsidP="00B04BC1">
            <w:pPr>
              <w:tabs>
                <w:tab w:val="left" w:pos="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96</w:t>
            </w:r>
          </w:p>
        </w:tc>
        <w:tc>
          <w:tcPr>
            <w:tcW w:w="895" w:type="dxa"/>
            <w:shd w:val="clear" w:color="auto" w:fill="auto"/>
          </w:tcPr>
          <w:p w14:paraId="4E668A45" w14:textId="77777777" w:rsidR="00242DD4" w:rsidRPr="000021BF" w:rsidRDefault="00242DD4" w:rsidP="00B04BC1">
            <w:pPr>
              <w:tabs>
                <w:tab w:val="left" w:pos="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31.2</w:t>
            </w:r>
          </w:p>
        </w:tc>
      </w:tr>
      <w:tr w:rsidR="00242DD4" w:rsidRPr="000021BF" w14:paraId="432DE75C" w14:textId="77777777" w:rsidTr="00B04BC1">
        <w:tc>
          <w:tcPr>
            <w:cnfStyle w:val="001000000000" w:firstRow="0" w:lastRow="0" w:firstColumn="1" w:lastColumn="0" w:oddVBand="0" w:evenVBand="0" w:oddHBand="0" w:evenHBand="0" w:firstRowFirstColumn="0" w:firstRowLastColumn="0" w:lastRowFirstColumn="0" w:lastRowLastColumn="0"/>
            <w:tcW w:w="2474" w:type="dxa"/>
            <w:vMerge/>
            <w:shd w:val="clear" w:color="auto" w:fill="auto"/>
          </w:tcPr>
          <w:p w14:paraId="1BF26206" w14:textId="77777777" w:rsidR="00242DD4" w:rsidRPr="000021BF" w:rsidRDefault="00242DD4" w:rsidP="00B04BC1">
            <w:pPr>
              <w:tabs>
                <w:tab w:val="left" w:pos="270"/>
              </w:tabs>
              <w:rPr>
                <w:rFonts w:ascii="Times New Roman" w:hAnsi="Times New Roman" w:cs="Times New Roman"/>
                <w:color w:val="000000" w:themeColor="text1"/>
              </w:rPr>
            </w:pPr>
          </w:p>
        </w:tc>
        <w:tc>
          <w:tcPr>
            <w:tcW w:w="2921" w:type="dxa"/>
            <w:shd w:val="clear" w:color="auto" w:fill="auto"/>
          </w:tcPr>
          <w:p w14:paraId="3CA74EC8" w14:textId="77777777" w:rsidR="00242DD4" w:rsidRPr="000021BF" w:rsidRDefault="00242DD4" w:rsidP="00B04BC1">
            <w:pPr>
              <w:tabs>
                <w:tab w:val="left" w:pos="27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Middle management</w:t>
            </w:r>
          </w:p>
        </w:tc>
        <w:tc>
          <w:tcPr>
            <w:tcW w:w="1620" w:type="dxa"/>
            <w:shd w:val="clear" w:color="auto" w:fill="auto"/>
          </w:tcPr>
          <w:p w14:paraId="798616E2" w14:textId="77777777" w:rsidR="00242DD4" w:rsidRPr="000021BF" w:rsidRDefault="00242DD4" w:rsidP="00B04BC1">
            <w:pPr>
              <w:tabs>
                <w:tab w:val="left" w:pos="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137</w:t>
            </w:r>
          </w:p>
        </w:tc>
        <w:tc>
          <w:tcPr>
            <w:tcW w:w="895" w:type="dxa"/>
            <w:shd w:val="clear" w:color="auto" w:fill="auto"/>
          </w:tcPr>
          <w:p w14:paraId="2828E034" w14:textId="77777777" w:rsidR="00242DD4" w:rsidRPr="000021BF" w:rsidRDefault="00242DD4" w:rsidP="00B04BC1">
            <w:pPr>
              <w:tabs>
                <w:tab w:val="left" w:pos="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44.5</w:t>
            </w:r>
          </w:p>
        </w:tc>
      </w:tr>
      <w:tr w:rsidR="00242DD4" w:rsidRPr="000021BF" w14:paraId="2FF336CD" w14:textId="77777777" w:rsidTr="00B04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4" w:type="dxa"/>
            <w:vMerge/>
            <w:shd w:val="clear" w:color="auto" w:fill="auto"/>
          </w:tcPr>
          <w:p w14:paraId="53117E4D" w14:textId="77777777" w:rsidR="00242DD4" w:rsidRPr="000021BF" w:rsidRDefault="00242DD4" w:rsidP="00B04BC1">
            <w:pPr>
              <w:tabs>
                <w:tab w:val="left" w:pos="270"/>
              </w:tabs>
              <w:rPr>
                <w:rFonts w:ascii="Times New Roman" w:hAnsi="Times New Roman" w:cs="Times New Roman"/>
                <w:color w:val="000000" w:themeColor="text1"/>
              </w:rPr>
            </w:pPr>
          </w:p>
        </w:tc>
        <w:tc>
          <w:tcPr>
            <w:tcW w:w="2921" w:type="dxa"/>
            <w:shd w:val="clear" w:color="auto" w:fill="auto"/>
          </w:tcPr>
          <w:p w14:paraId="61272D8E" w14:textId="77777777" w:rsidR="00242DD4" w:rsidRPr="000021BF" w:rsidRDefault="00242DD4" w:rsidP="00B04BC1">
            <w:pPr>
              <w:tabs>
                <w:tab w:val="left" w:pos="27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Top management</w:t>
            </w:r>
          </w:p>
        </w:tc>
        <w:tc>
          <w:tcPr>
            <w:tcW w:w="1620" w:type="dxa"/>
            <w:shd w:val="clear" w:color="auto" w:fill="auto"/>
          </w:tcPr>
          <w:p w14:paraId="370B9BC5" w14:textId="77777777" w:rsidR="00242DD4" w:rsidRPr="000021BF" w:rsidRDefault="00242DD4" w:rsidP="00B04BC1">
            <w:pPr>
              <w:tabs>
                <w:tab w:val="left" w:pos="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20</w:t>
            </w:r>
          </w:p>
        </w:tc>
        <w:tc>
          <w:tcPr>
            <w:tcW w:w="895" w:type="dxa"/>
            <w:shd w:val="clear" w:color="auto" w:fill="auto"/>
          </w:tcPr>
          <w:p w14:paraId="53639FB8" w14:textId="77777777" w:rsidR="00242DD4" w:rsidRPr="000021BF" w:rsidRDefault="00242DD4" w:rsidP="00B04BC1">
            <w:pPr>
              <w:tabs>
                <w:tab w:val="left" w:pos="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6.5</w:t>
            </w:r>
          </w:p>
        </w:tc>
      </w:tr>
      <w:tr w:rsidR="00242DD4" w:rsidRPr="000021BF" w14:paraId="0E6B5214" w14:textId="77777777" w:rsidTr="00B04BC1">
        <w:tc>
          <w:tcPr>
            <w:cnfStyle w:val="001000000000" w:firstRow="0" w:lastRow="0" w:firstColumn="1" w:lastColumn="0" w:oddVBand="0" w:evenVBand="0" w:oddHBand="0" w:evenHBand="0" w:firstRowFirstColumn="0" w:firstRowLastColumn="0" w:lastRowFirstColumn="0" w:lastRowLastColumn="0"/>
            <w:tcW w:w="2474" w:type="dxa"/>
            <w:vMerge w:val="restart"/>
            <w:shd w:val="clear" w:color="auto" w:fill="auto"/>
          </w:tcPr>
          <w:p w14:paraId="208A31F6" w14:textId="77777777" w:rsidR="00242DD4" w:rsidRPr="000021BF" w:rsidRDefault="00242DD4" w:rsidP="00B04BC1">
            <w:pPr>
              <w:tabs>
                <w:tab w:val="left" w:pos="270"/>
              </w:tabs>
              <w:rPr>
                <w:rFonts w:ascii="Times New Roman" w:hAnsi="Times New Roman" w:cs="Times New Roman"/>
                <w:color w:val="000000" w:themeColor="text1"/>
              </w:rPr>
            </w:pPr>
            <w:r w:rsidRPr="000021BF">
              <w:rPr>
                <w:rFonts w:ascii="Times New Roman" w:hAnsi="Times New Roman" w:cs="Times New Roman"/>
                <w:color w:val="000000" w:themeColor="text1"/>
              </w:rPr>
              <w:t>Organizational role</w:t>
            </w:r>
          </w:p>
        </w:tc>
        <w:tc>
          <w:tcPr>
            <w:tcW w:w="2921" w:type="dxa"/>
            <w:shd w:val="clear" w:color="auto" w:fill="auto"/>
          </w:tcPr>
          <w:p w14:paraId="70AB7BE3" w14:textId="77777777" w:rsidR="00242DD4" w:rsidRPr="000021BF" w:rsidRDefault="00242DD4" w:rsidP="00B04BC1">
            <w:pPr>
              <w:tabs>
                <w:tab w:val="left" w:pos="27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Core-business role</w:t>
            </w:r>
          </w:p>
        </w:tc>
        <w:tc>
          <w:tcPr>
            <w:tcW w:w="1620" w:type="dxa"/>
            <w:shd w:val="clear" w:color="auto" w:fill="auto"/>
          </w:tcPr>
          <w:p w14:paraId="7DBCA547" w14:textId="77777777" w:rsidR="00242DD4" w:rsidRPr="000021BF" w:rsidRDefault="00242DD4" w:rsidP="00B04BC1">
            <w:pPr>
              <w:tabs>
                <w:tab w:val="left" w:pos="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209</w:t>
            </w:r>
          </w:p>
        </w:tc>
        <w:tc>
          <w:tcPr>
            <w:tcW w:w="895" w:type="dxa"/>
            <w:shd w:val="clear" w:color="auto" w:fill="auto"/>
          </w:tcPr>
          <w:p w14:paraId="491D91B3" w14:textId="77777777" w:rsidR="00242DD4" w:rsidRPr="000021BF" w:rsidRDefault="00242DD4" w:rsidP="00B04BC1">
            <w:pPr>
              <w:tabs>
                <w:tab w:val="left" w:pos="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67.9</w:t>
            </w:r>
          </w:p>
        </w:tc>
      </w:tr>
      <w:tr w:rsidR="00242DD4" w:rsidRPr="000021BF" w14:paraId="16160143" w14:textId="77777777" w:rsidTr="00B04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4" w:type="dxa"/>
            <w:vMerge/>
            <w:shd w:val="clear" w:color="auto" w:fill="auto"/>
          </w:tcPr>
          <w:p w14:paraId="463878C5" w14:textId="77777777" w:rsidR="00242DD4" w:rsidRPr="000021BF" w:rsidRDefault="00242DD4" w:rsidP="00B04BC1">
            <w:pPr>
              <w:tabs>
                <w:tab w:val="left" w:pos="270"/>
              </w:tabs>
              <w:rPr>
                <w:rFonts w:ascii="Times New Roman" w:hAnsi="Times New Roman" w:cs="Times New Roman"/>
                <w:color w:val="000000" w:themeColor="text1"/>
              </w:rPr>
            </w:pPr>
          </w:p>
        </w:tc>
        <w:tc>
          <w:tcPr>
            <w:tcW w:w="2921" w:type="dxa"/>
            <w:shd w:val="clear" w:color="auto" w:fill="auto"/>
          </w:tcPr>
          <w:p w14:paraId="7F7DFD8C" w14:textId="77777777" w:rsidR="00242DD4" w:rsidRPr="000021BF" w:rsidRDefault="00242DD4" w:rsidP="00B04BC1">
            <w:pPr>
              <w:tabs>
                <w:tab w:val="left" w:pos="27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Administrative-support function</w:t>
            </w:r>
          </w:p>
        </w:tc>
        <w:tc>
          <w:tcPr>
            <w:tcW w:w="1620" w:type="dxa"/>
            <w:shd w:val="clear" w:color="auto" w:fill="auto"/>
          </w:tcPr>
          <w:p w14:paraId="1F74D7DA" w14:textId="77777777" w:rsidR="00242DD4" w:rsidRPr="000021BF" w:rsidRDefault="00242DD4" w:rsidP="00B04BC1">
            <w:pPr>
              <w:tabs>
                <w:tab w:val="left" w:pos="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99</w:t>
            </w:r>
          </w:p>
        </w:tc>
        <w:tc>
          <w:tcPr>
            <w:tcW w:w="895" w:type="dxa"/>
            <w:shd w:val="clear" w:color="auto" w:fill="auto"/>
          </w:tcPr>
          <w:p w14:paraId="60898090" w14:textId="77777777" w:rsidR="00242DD4" w:rsidRPr="000021BF" w:rsidRDefault="00242DD4" w:rsidP="00B04BC1">
            <w:pPr>
              <w:keepNext/>
              <w:tabs>
                <w:tab w:val="left" w:pos="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32.1</w:t>
            </w:r>
          </w:p>
        </w:tc>
      </w:tr>
    </w:tbl>
    <w:p w14:paraId="653B1EDC" w14:textId="77777777" w:rsidR="00242DD4" w:rsidRPr="000021BF" w:rsidRDefault="00242DD4" w:rsidP="00263C0C">
      <w:pPr>
        <w:pStyle w:val="Caption"/>
      </w:pPr>
    </w:p>
    <w:p w14:paraId="2EE1E4B7" w14:textId="77777777" w:rsidR="00C773F0" w:rsidRPr="000021BF" w:rsidRDefault="00C773F0" w:rsidP="00C773F0">
      <w:pPr>
        <w:pStyle w:val="ListParagraph"/>
        <w:keepNext/>
        <w:keepLines/>
        <w:numPr>
          <w:ilvl w:val="0"/>
          <w:numId w:val="27"/>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2796" w:name="_Toc1337119"/>
      <w:bookmarkStart w:id="2797" w:name="_Toc1337288"/>
      <w:bookmarkStart w:id="2798" w:name="_Toc3702858"/>
      <w:bookmarkStart w:id="2799" w:name="_Toc4172296"/>
      <w:bookmarkStart w:id="2800" w:name="_Toc4172473"/>
      <w:bookmarkStart w:id="2801" w:name="_Toc4176567"/>
      <w:bookmarkStart w:id="2802" w:name="_Toc4255716"/>
      <w:bookmarkStart w:id="2803" w:name="_Toc4255929"/>
      <w:bookmarkStart w:id="2804" w:name="_Toc6015457"/>
      <w:bookmarkStart w:id="2805" w:name="_Toc6043317"/>
      <w:bookmarkStart w:id="2806" w:name="_Toc6043518"/>
      <w:bookmarkStart w:id="2807" w:name="_Toc6154891"/>
      <w:bookmarkStart w:id="2808" w:name="_Toc6155092"/>
      <w:bookmarkStart w:id="2809" w:name="_Toc6156081"/>
      <w:bookmarkStart w:id="2810" w:name="_Toc6156479"/>
      <w:bookmarkStart w:id="2811" w:name="_Toc6156820"/>
      <w:bookmarkStart w:id="2812" w:name="_Toc6157024"/>
      <w:bookmarkStart w:id="2813" w:name="_Toc6157228"/>
      <w:bookmarkStart w:id="2814" w:name="_Toc6157463"/>
      <w:bookmarkStart w:id="2815" w:name="_Toc6157698"/>
      <w:bookmarkStart w:id="2816" w:name="_Toc6246304"/>
      <w:bookmarkStart w:id="2817" w:name="_Toc6386741"/>
      <w:bookmarkStart w:id="2818" w:name="_Toc6635123"/>
      <w:bookmarkStart w:id="2819" w:name="_Toc6635860"/>
      <w:bookmarkStart w:id="2820" w:name="_Toc6636104"/>
      <w:bookmarkStart w:id="2821" w:name="_Toc6636735"/>
      <w:bookmarkStart w:id="2822" w:name="_Toc6637188"/>
      <w:bookmarkStart w:id="2823" w:name="_Toc6637628"/>
      <w:bookmarkStart w:id="2824" w:name="_Toc6637875"/>
      <w:bookmarkStart w:id="2825" w:name="_Toc6638124"/>
      <w:bookmarkStart w:id="2826" w:name="_Toc6638376"/>
      <w:bookmarkStart w:id="2827" w:name="_Toc6638626"/>
      <w:bookmarkStart w:id="2828" w:name="_Toc6641101"/>
      <w:bookmarkStart w:id="2829" w:name="_Toc6641352"/>
      <w:bookmarkStart w:id="2830" w:name="_Toc6641609"/>
      <w:bookmarkStart w:id="2831" w:name="_Toc6641867"/>
      <w:bookmarkStart w:id="2832" w:name="_Toc6642125"/>
      <w:bookmarkStart w:id="2833" w:name="_Toc6642382"/>
      <w:bookmarkStart w:id="2834" w:name="_Toc6643686"/>
      <w:bookmarkStart w:id="2835" w:name="_Toc6657028"/>
      <w:bookmarkStart w:id="2836" w:name="_Toc6673124"/>
      <w:bookmarkStart w:id="2837" w:name="_Toc8605933"/>
      <w:bookmarkStart w:id="2838" w:name="_Toc8606211"/>
      <w:bookmarkStart w:id="2839" w:name="_Toc8606497"/>
      <w:bookmarkStart w:id="2840" w:name="_Toc13902197"/>
      <w:bookmarkStart w:id="2841" w:name="_Toc13902585"/>
      <w:bookmarkStart w:id="2842" w:name="_Toc14135240"/>
      <w:bookmarkStart w:id="2843" w:name="_Toc14375314"/>
      <w:bookmarkStart w:id="2844" w:name="_Toc14391200"/>
      <w:bookmarkStart w:id="2845" w:name="_Toc14732211"/>
      <w:bookmarkStart w:id="2846" w:name="_Toc14736137"/>
      <w:bookmarkStart w:id="2847" w:name="_Toc14736991"/>
      <w:bookmarkStart w:id="2848" w:name="_Toc15659000"/>
      <w:bookmarkStart w:id="2849" w:name="_Toc15659295"/>
      <w:bookmarkStart w:id="2850" w:name="_Toc18444136"/>
      <w:bookmarkStart w:id="2851" w:name="_Toc26277621"/>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p>
    <w:p w14:paraId="22953B8F" w14:textId="77777777" w:rsidR="00C773F0" w:rsidRPr="000021BF" w:rsidRDefault="00C773F0" w:rsidP="00C773F0">
      <w:pPr>
        <w:pStyle w:val="ListParagraph"/>
        <w:keepNext/>
        <w:keepLines/>
        <w:numPr>
          <w:ilvl w:val="0"/>
          <w:numId w:val="27"/>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2852" w:name="_Toc8605934"/>
      <w:bookmarkStart w:id="2853" w:name="_Toc8606212"/>
      <w:bookmarkStart w:id="2854" w:name="_Toc8606498"/>
      <w:bookmarkStart w:id="2855" w:name="_Toc13902198"/>
      <w:bookmarkStart w:id="2856" w:name="_Toc13902586"/>
      <w:bookmarkStart w:id="2857" w:name="_Toc14135241"/>
      <w:bookmarkStart w:id="2858" w:name="_Toc14375315"/>
      <w:bookmarkStart w:id="2859" w:name="_Toc14391201"/>
      <w:bookmarkStart w:id="2860" w:name="_Toc14732212"/>
      <w:bookmarkStart w:id="2861" w:name="_Toc14736138"/>
      <w:bookmarkStart w:id="2862" w:name="_Toc14736992"/>
      <w:bookmarkStart w:id="2863" w:name="_Toc15659001"/>
      <w:bookmarkStart w:id="2864" w:name="_Toc15659296"/>
      <w:bookmarkStart w:id="2865" w:name="_Toc18444137"/>
      <w:bookmarkStart w:id="2866" w:name="_Toc26277622"/>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p>
    <w:p w14:paraId="6425A919" w14:textId="77777777" w:rsidR="00C773F0" w:rsidRPr="000021BF" w:rsidRDefault="00C773F0" w:rsidP="00C773F0">
      <w:pPr>
        <w:pStyle w:val="ListParagraph"/>
        <w:keepNext/>
        <w:keepLines/>
        <w:numPr>
          <w:ilvl w:val="0"/>
          <w:numId w:val="27"/>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2867" w:name="_Toc8605935"/>
      <w:bookmarkStart w:id="2868" w:name="_Toc8606213"/>
      <w:bookmarkStart w:id="2869" w:name="_Toc8606499"/>
      <w:bookmarkStart w:id="2870" w:name="_Toc13902199"/>
      <w:bookmarkStart w:id="2871" w:name="_Toc13902587"/>
      <w:bookmarkStart w:id="2872" w:name="_Toc14135242"/>
      <w:bookmarkStart w:id="2873" w:name="_Toc14375316"/>
      <w:bookmarkStart w:id="2874" w:name="_Toc14391202"/>
      <w:bookmarkStart w:id="2875" w:name="_Toc14732213"/>
      <w:bookmarkStart w:id="2876" w:name="_Toc14736139"/>
      <w:bookmarkStart w:id="2877" w:name="_Toc14736993"/>
      <w:bookmarkStart w:id="2878" w:name="_Toc15659002"/>
      <w:bookmarkStart w:id="2879" w:name="_Toc15659297"/>
      <w:bookmarkStart w:id="2880" w:name="_Toc18444138"/>
      <w:bookmarkStart w:id="2881" w:name="_Toc26277623"/>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p>
    <w:p w14:paraId="70CA0E1D" w14:textId="77777777" w:rsidR="00C773F0" w:rsidRPr="000021BF" w:rsidRDefault="00C773F0" w:rsidP="00C773F0">
      <w:pPr>
        <w:pStyle w:val="ListParagraph"/>
        <w:keepNext/>
        <w:keepLines/>
        <w:numPr>
          <w:ilvl w:val="1"/>
          <w:numId w:val="27"/>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2882" w:name="_Toc8605936"/>
      <w:bookmarkStart w:id="2883" w:name="_Toc8606214"/>
      <w:bookmarkStart w:id="2884" w:name="_Toc8606500"/>
      <w:bookmarkStart w:id="2885" w:name="_Toc13902200"/>
      <w:bookmarkStart w:id="2886" w:name="_Toc13902588"/>
      <w:bookmarkStart w:id="2887" w:name="_Toc14135243"/>
      <w:bookmarkStart w:id="2888" w:name="_Toc14375317"/>
      <w:bookmarkStart w:id="2889" w:name="_Toc14391203"/>
      <w:bookmarkStart w:id="2890" w:name="_Toc14732214"/>
      <w:bookmarkStart w:id="2891" w:name="_Toc14736140"/>
      <w:bookmarkStart w:id="2892" w:name="_Toc14736994"/>
      <w:bookmarkStart w:id="2893" w:name="_Toc15659003"/>
      <w:bookmarkStart w:id="2894" w:name="_Toc15659298"/>
      <w:bookmarkStart w:id="2895" w:name="_Toc18444139"/>
      <w:bookmarkStart w:id="2896" w:name="_Toc26277624"/>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p>
    <w:p w14:paraId="2FB50384" w14:textId="77777777" w:rsidR="00C773F0" w:rsidRPr="000021BF" w:rsidRDefault="00C773F0" w:rsidP="00C773F0">
      <w:pPr>
        <w:pStyle w:val="ListParagraph"/>
        <w:keepNext/>
        <w:keepLines/>
        <w:numPr>
          <w:ilvl w:val="1"/>
          <w:numId w:val="27"/>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2897" w:name="_Toc8605937"/>
      <w:bookmarkStart w:id="2898" w:name="_Toc8606215"/>
      <w:bookmarkStart w:id="2899" w:name="_Toc8606501"/>
      <w:bookmarkStart w:id="2900" w:name="_Toc13902201"/>
      <w:bookmarkStart w:id="2901" w:name="_Toc13902589"/>
      <w:bookmarkStart w:id="2902" w:name="_Toc14135244"/>
      <w:bookmarkStart w:id="2903" w:name="_Toc14375318"/>
      <w:bookmarkStart w:id="2904" w:name="_Toc14391204"/>
      <w:bookmarkStart w:id="2905" w:name="_Toc14732215"/>
      <w:bookmarkStart w:id="2906" w:name="_Toc14736141"/>
      <w:bookmarkStart w:id="2907" w:name="_Toc14736995"/>
      <w:bookmarkStart w:id="2908" w:name="_Toc15659004"/>
      <w:bookmarkStart w:id="2909" w:name="_Toc15659299"/>
      <w:bookmarkStart w:id="2910" w:name="_Toc18444140"/>
      <w:bookmarkStart w:id="2911" w:name="_Toc26277625"/>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p>
    <w:p w14:paraId="210BCEE6" w14:textId="77777777" w:rsidR="00C773F0" w:rsidRPr="000021BF" w:rsidRDefault="00C773F0" w:rsidP="00C773F0">
      <w:pPr>
        <w:pStyle w:val="ListParagraph"/>
        <w:keepNext/>
        <w:keepLines/>
        <w:numPr>
          <w:ilvl w:val="1"/>
          <w:numId w:val="27"/>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2912" w:name="_Toc8605938"/>
      <w:bookmarkStart w:id="2913" w:name="_Toc8606216"/>
      <w:bookmarkStart w:id="2914" w:name="_Toc8606502"/>
      <w:bookmarkStart w:id="2915" w:name="_Toc13902202"/>
      <w:bookmarkStart w:id="2916" w:name="_Toc13902590"/>
      <w:bookmarkStart w:id="2917" w:name="_Toc14135245"/>
      <w:bookmarkStart w:id="2918" w:name="_Toc14375319"/>
      <w:bookmarkStart w:id="2919" w:name="_Toc14391205"/>
      <w:bookmarkStart w:id="2920" w:name="_Toc14732216"/>
      <w:bookmarkStart w:id="2921" w:name="_Toc14736142"/>
      <w:bookmarkStart w:id="2922" w:name="_Toc14736996"/>
      <w:bookmarkStart w:id="2923" w:name="_Toc15659005"/>
      <w:bookmarkStart w:id="2924" w:name="_Toc15659300"/>
      <w:bookmarkStart w:id="2925" w:name="_Toc18444141"/>
      <w:bookmarkStart w:id="2926" w:name="_Toc26277626"/>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p>
    <w:p w14:paraId="57CAB79E" w14:textId="77777777" w:rsidR="00C773F0" w:rsidRPr="000021BF" w:rsidRDefault="00C773F0" w:rsidP="00C773F0">
      <w:pPr>
        <w:pStyle w:val="ListParagraph"/>
        <w:keepNext/>
        <w:keepLines/>
        <w:numPr>
          <w:ilvl w:val="1"/>
          <w:numId w:val="27"/>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2927" w:name="_Toc8605939"/>
      <w:bookmarkStart w:id="2928" w:name="_Toc8606217"/>
      <w:bookmarkStart w:id="2929" w:name="_Toc8606503"/>
      <w:bookmarkStart w:id="2930" w:name="_Toc13902203"/>
      <w:bookmarkStart w:id="2931" w:name="_Toc13902591"/>
      <w:bookmarkStart w:id="2932" w:name="_Toc14135246"/>
      <w:bookmarkStart w:id="2933" w:name="_Toc14375320"/>
      <w:bookmarkStart w:id="2934" w:name="_Toc14391206"/>
      <w:bookmarkStart w:id="2935" w:name="_Toc14732217"/>
      <w:bookmarkStart w:id="2936" w:name="_Toc14736143"/>
      <w:bookmarkStart w:id="2937" w:name="_Toc14736997"/>
      <w:bookmarkStart w:id="2938" w:name="_Toc15659006"/>
      <w:bookmarkStart w:id="2939" w:name="_Toc15659301"/>
      <w:bookmarkStart w:id="2940" w:name="_Toc18444142"/>
      <w:bookmarkStart w:id="2941" w:name="_Toc26277627"/>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p>
    <w:p w14:paraId="07C8A060" w14:textId="77777777" w:rsidR="00C773F0" w:rsidRPr="000021BF" w:rsidRDefault="00C773F0" w:rsidP="00C773F0">
      <w:pPr>
        <w:pStyle w:val="ListParagraph"/>
        <w:keepNext/>
        <w:keepLines/>
        <w:numPr>
          <w:ilvl w:val="1"/>
          <w:numId w:val="27"/>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2942" w:name="_Toc8605940"/>
      <w:bookmarkStart w:id="2943" w:name="_Toc8606218"/>
      <w:bookmarkStart w:id="2944" w:name="_Toc8606504"/>
      <w:bookmarkStart w:id="2945" w:name="_Toc13902204"/>
      <w:bookmarkStart w:id="2946" w:name="_Toc13902592"/>
      <w:bookmarkStart w:id="2947" w:name="_Toc14135247"/>
      <w:bookmarkStart w:id="2948" w:name="_Toc14375321"/>
      <w:bookmarkStart w:id="2949" w:name="_Toc14391207"/>
      <w:bookmarkStart w:id="2950" w:name="_Toc14732218"/>
      <w:bookmarkStart w:id="2951" w:name="_Toc14736144"/>
      <w:bookmarkStart w:id="2952" w:name="_Toc14736998"/>
      <w:bookmarkStart w:id="2953" w:name="_Toc15659007"/>
      <w:bookmarkStart w:id="2954" w:name="_Toc15659302"/>
      <w:bookmarkStart w:id="2955" w:name="_Toc18444143"/>
      <w:bookmarkStart w:id="2956" w:name="_Toc26277628"/>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p>
    <w:p w14:paraId="1159E936" w14:textId="77777777" w:rsidR="00C773F0" w:rsidRPr="000021BF" w:rsidRDefault="00C773F0" w:rsidP="00C773F0">
      <w:pPr>
        <w:pStyle w:val="ListParagraph"/>
        <w:keepNext/>
        <w:keepLines/>
        <w:numPr>
          <w:ilvl w:val="1"/>
          <w:numId w:val="27"/>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2957" w:name="_Toc8605941"/>
      <w:bookmarkStart w:id="2958" w:name="_Toc8606219"/>
      <w:bookmarkStart w:id="2959" w:name="_Toc8606505"/>
      <w:bookmarkStart w:id="2960" w:name="_Toc13902205"/>
      <w:bookmarkStart w:id="2961" w:name="_Toc13902593"/>
      <w:bookmarkStart w:id="2962" w:name="_Toc14135248"/>
      <w:bookmarkStart w:id="2963" w:name="_Toc14375322"/>
      <w:bookmarkStart w:id="2964" w:name="_Toc14391208"/>
      <w:bookmarkStart w:id="2965" w:name="_Toc14732219"/>
      <w:bookmarkStart w:id="2966" w:name="_Toc14736145"/>
      <w:bookmarkStart w:id="2967" w:name="_Toc14736999"/>
      <w:bookmarkStart w:id="2968" w:name="_Toc15659008"/>
      <w:bookmarkStart w:id="2969" w:name="_Toc15659303"/>
      <w:bookmarkStart w:id="2970" w:name="_Toc18444144"/>
      <w:bookmarkStart w:id="2971" w:name="_Toc26277629"/>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p>
    <w:p w14:paraId="5F09BE24" w14:textId="77777777" w:rsidR="00C773F0" w:rsidRPr="000021BF" w:rsidRDefault="00C773F0" w:rsidP="00C773F0">
      <w:pPr>
        <w:pStyle w:val="ListParagraph"/>
        <w:keepNext/>
        <w:keepLines/>
        <w:numPr>
          <w:ilvl w:val="1"/>
          <w:numId w:val="27"/>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2972" w:name="_Toc8605942"/>
      <w:bookmarkStart w:id="2973" w:name="_Toc8606220"/>
      <w:bookmarkStart w:id="2974" w:name="_Toc8606506"/>
      <w:bookmarkStart w:id="2975" w:name="_Toc13902206"/>
      <w:bookmarkStart w:id="2976" w:name="_Toc13902594"/>
      <w:bookmarkStart w:id="2977" w:name="_Toc14135249"/>
      <w:bookmarkStart w:id="2978" w:name="_Toc14375323"/>
      <w:bookmarkStart w:id="2979" w:name="_Toc14391209"/>
      <w:bookmarkStart w:id="2980" w:name="_Toc14732220"/>
      <w:bookmarkStart w:id="2981" w:name="_Toc14736146"/>
      <w:bookmarkStart w:id="2982" w:name="_Toc14737000"/>
      <w:bookmarkStart w:id="2983" w:name="_Toc15659009"/>
      <w:bookmarkStart w:id="2984" w:name="_Toc15659304"/>
      <w:bookmarkStart w:id="2985" w:name="_Toc18444145"/>
      <w:bookmarkStart w:id="2986" w:name="_Toc26277630"/>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p>
    <w:p w14:paraId="38891630" w14:textId="77777777" w:rsidR="00C773F0" w:rsidRPr="000021BF" w:rsidRDefault="00C773F0" w:rsidP="00C773F0">
      <w:pPr>
        <w:pStyle w:val="ListParagraph"/>
        <w:keepNext/>
        <w:keepLines/>
        <w:numPr>
          <w:ilvl w:val="2"/>
          <w:numId w:val="27"/>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2987" w:name="_Toc8605943"/>
      <w:bookmarkStart w:id="2988" w:name="_Toc8606221"/>
      <w:bookmarkStart w:id="2989" w:name="_Toc8606507"/>
      <w:bookmarkStart w:id="2990" w:name="_Toc13902207"/>
      <w:bookmarkStart w:id="2991" w:name="_Toc13902595"/>
      <w:bookmarkStart w:id="2992" w:name="_Toc14135250"/>
      <w:bookmarkStart w:id="2993" w:name="_Toc14375324"/>
      <w:bookmarkStart w:id="2994" w:name="_Toc14391210"/>
      <w:bookmarkStart w:id="2995" w:name="_Toc14732221"/>
      <w:bookmarkStart w:id="2996" w:name="_Toc14736147"/>
      <w:bookmarkStart w:id="2997" w:name="_Toc14737001"/>
      <w:bookmarkStart w:id="2998" w:name="_Toc15659010"/>
      <w:bookmarkStart w:id="2999" w:name="_Toc15659305"/>
      <w:bookmarkStart w:id="3000" w:name="_Toc18444146"/>
      <w:bookmarkStart w:id="3001" w:name="_Toc26277631"/>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p>
    <w:p w14:paraId="3C1872F3" w14:textId="3852FD02" w:rsidR="00242DD4" w:rsidRPr="000021BF" w:rsidRDefault="00242DD4" w:rsidP="00F22A54">
      <w:pPr>
        <w:pStyle w:val="Heading3"/>
        <w:numPr>
          <w:ilvl w:val="2"/>
          <w:numId w:val="27"/>
        </w:numPr>
        <w:spacing w:line="480" w:lineRule="auto"/>
        <w:ind w:left="720" w:hanging="720"/>
        <w:rPr>
          <w:rFonts w:ascii="Times New Roman" w:hAnsi="Times New Roman" w:cs="Times New Roman"/>
          <w:color w:val="000000" w:themeColor="text1"/>
          <w:sz w:val="26"/>
          <w:szCs w:val="26"/>
        </w:rPr>
      </w:pPr>
      <w:bookmarkStart w:id="3002" w:name="_Toc26277632"/>
      <w:r w:rsidRPr="000021BF">
        <w:rPr>
          <w:rFonts w:ascii="Times New Roman" w:hAnsi="Times New Roman" w:cs="Times New Roman"/>
          <w:color w:val="000000" w:themeColor="text1"/>
          <w:sz w:val="26"/>
          <w:szCs w:val="26"/>
        </w:rPr>
        <w:t xml:space="preserve">Healthcare </w:t>
      </w:r>
      <w:r w:rsidR="00F22A54" w:rsidRPr="000021BF">
        <w:rPr>
          <w:rFonts w:ascii="Times New Roman" w:hAnsi="Times New Roman" w:cs="Times New Roman"/>
          <w:color w:val="000000" w:themeColor="text1"/>
          <w:sz w:val="26"/>
          <w:szCs w:val="26"/>
        </w:rPr>
        <w:t>S</w:t>
      </w:r>
      <w:r w:rsidRPr="000021BF">
        <w:rPr>
          <w:rFonts w:ascii="Times New Roman" w:hAnsi="Times New Roman" w:cs="Times New Roman"/>
          <w:color w:val="000000" w:themeColor="text1"/>
          <w:sz w:val="26"/>
          <w:szCs w:val="26"/>
        </w:rPr>
        <w:t>ector</w:t>
      </w:r>
      <w:bookmarkEnd w:id="3002"/>
    </w:p>
    <w:p w14:paraId="10FEA667" w14:textId="21840E0D" w:rsidR="00242DD4" w:rsidRPr="000021BF" w:rsidRDefault="00242DD4" w:rsidP="00242DD4">
      <w:pPr>
        <w:tabs>
          <w:tab w:val="left" w:pos="270"/>
        </w:tabs>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Respondents were more female than male with 287 female respondents (59.7%) and 194 male respondents (40.3%), which was expected in an organizational setting that consists of a female majority.</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Regarding participants’ age, 6 (1.2%) were below 25 years, 193 respondents (40.1%) between 26 and 35 years old, 161 respondents (33.5%) were between 36 and 45 years old, 83 respondents (17.3%) between 46 to 55 years old, and 38 respondents (7.9%) above 55 years old. Similar to oil and gas, participants’ work experience ranged from less than 5 years to over 25 years. 29 respondents (6.0%) were having less than 5 years of experience, 151 respondents (31.4%) with 5 to 10 years of experience, 115 respondents (23.9%) with 11 to 15 years of experience, 93 respondents (19.3%) with 16 to 20 years of experience, 39 respondents (8.1%) with 21 to 25 years of experience and 54 respondents (11.2%) having more than 25 years of experience.</w:t>
      </w:r>
    </w:p>
    <w:p w14:paraId="144273E5" w14:textId="77777777" w:rsidR="00242DD4" w:rsidRPr="000021BF" w:rsidRDefault="00242DD4" w:rsidP="00242DD4">
      <w:pPr>
        <w:tabs>
          <w:tab w:val="left" w:pos="270"/>
        </w:tabs>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lastRenderedPageBreak/>
        <w:t>Healthcare sample also consisted of employees from different levels of the organization, with 149 (31.0%) at a non-managerial entry level, 85 (17.7%) from lower management, 168 (34.9%) from middle management, and 79 (16.4%) from top management positions. The sample was also skewed toward core-business staff with 383 (79.6%) core function employees and 98 (20.4%) administrative functions employees.</w:t>
      </w:r>
    </w:p>
    <w:p w14:paraId="5464CDB0" w14:textId="626244E6" w:rsidR="00242DD4" w:rsidRPr="000021BF" w:rsidRDefault="00242DD4" w:rsidP="00242DD4">
      <w:pPr>
        <w:tabs>
          <w:tab w:val="left" w:pos="270"/>
        </w:tabs>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In this case, only organizational role was not evenly distributed with majority of core-business staff.</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Other demographics were better distributed with no obvious skewness toward a specific item.</w:t>
      </w:r>
    </w:p>
    <w:p w14:paraId="3A33CD4D" w14:textId="5F73F4B6" w:rsidR="00242DD4" w:rsidRPr="000021BF" w:rsidRDefault="002E5206" w:rsidP="002E5206">
      <w:pPr>
        <w:pStyle w:val="Caption"/>
      </w:pPr>
      <w:bookmarkStart w:id="3003" w:name="_Toc6151718"/>
      <w:bookmarkStart w:id="3004" w:name="_Toc6151934"/>
      <w:bookmarkStart w:id="3005" w:name="_Toc6153688"/>
      <w:bookmarkStart w:id="3006" w:name="_Toc18446510"/>
      <w:r>
        <w:t xml:space="preserve">Table 3. </w:t>
      </w:r>
      <w:r w:rsidR="00496DA6">
        <w:fldChar w:fldCharType="begin"/>
      </w:r>
      <w:r w:rsidR="00496DA6">
        <w:instrText xml:space="preserve"> SEQ Table_3. \* ARABIC </w:instrText>
      </w:r>
      <w:r w:rsidR="00496DA6">
        <w:fldChar w:fldCharType="separate"/>
      </w:r>
      <w:r w:rsidR="005E7B1D">
        <w:rPr>
          <w:noProof/>
        </w:rPr>
        <w:t>3</w:t>
      </w:r>
      <w:r w:rsidR="00496DA6">
        <w:rPr>
          <w:noProof/>
        </w:rPr>
        <w:fldChar w:fldCharType="end"/>
      </w:r>
      <w:r w:rsidR="00242DD4" w:rsidRPr="000021BF">
        <w:t>: Demographics distribution of the sample from Healthcare Sector</w:t>
      </w:r>
      <w:bookmarkEnd w:id="3003"/>
      <w:bookmarkEnd w:id="3004"/>
      <w:bookmarkEnd w:id="3005"/>
      <w:bookmarkEnd w:id="3006"/>
    </w:p>
    <w:tbl>
      <w:tblPr>
        <w:tblStyle w:val="PlainTable2"/>
        <w:tblW w:w="0" w:type="auto"/>
        <w:tblLook w:val="04A0" w:firstRow="1" w:lastRow="0" w:firstColumn="1" w:lastColumn="0" w:noHBand="0" w:noVBand="1"/>
      </w:tblPr>
      <w:tblGrid>
        <w:gridCol w:w="2474"/>
        <w:gridCol w:w="2921"/>
        <w:gridCol w:w="1620"/>
        <w:gridCol w:w="895"/>
      </w:tblGrid>
      <w:tr w:rsidR="00242DD4" w:rsidRPr="000021BF" w14:paraId="4C7669E0" w14:textId="77777777" w:rsidTr="00436F41">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474" w:type="dxa"/>
            <w:shd w:val="clear" w:color="auto" w:fill="auto"/>
            <w:vAlign w:val="center"/>
          </w:tcPr>
          <w:p w14:paraId="7057E02E" w14:textId="77777777" w:rsidR="00242DD4" w:rsidRPr="000021BF" w:rsidRDefault="00242DD4" w:rsidP="00B04BC1">
            <w:pPr>
              <w:tabs>
                <w:tab w:val="left" w:pos="270"/>
              </w:tabs>
              <w:rPr>
                <w:rFonts w:ascii="Times New Roman" w:hAnsi="Times New Roman" w:cs="Times New Roman"/>
                <w:color w:val="000000" w:themeColor="text1"/>
              </w:rPr>
            </w:pPr>
            <w:r w:rsidRPr="000021BF">
              <w:rPr>
                <w:rFonts w:ascii="Times New Roman" w:hAnsi="Times New Roman" w:cs="Times New Roman"/>
                <w:color w:val="000000" w:themeColor="text1"/>
              </w:rPr>
              <w:t>Demographic</w:t>
            </w:r>
          </w:p>
        </w:tc>
        <w:tc>
          <w:tcPr>
            <w:tcW w:w="2921" w:type="dxa"/>
            <w:shd w:val="clear" w:color="auto" w:fill="auto"/>
            <w:vAlign w:val="center"/>
          </w:tcPr>
          <w:p w14:paraId="76404369" w14:textId="77777777" w:rsidR="00242DD4" w:rsidRPr="000021BF" w:rsidRDefault="00242DD4" w:rsidP="00B04BC1">
            <w:pPr>
              <w:tabs>
                <w:tab w:val="left" w:pos="270"/>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Item</w:t>
            </w:r>
          </w:p>
        </w:tc>
        <w:tc>
          <w:tcPr>
            <w:tcW w:w="1620" w:type="dxa"/>
            <w:shd w:val="clear" w:color="auto" w:fill="auto"/>
            <w:vAlign w:val="center"/>
          </w:tcPr>
          <w:p w14:paraId="1A671958" w14:textId="77777777" w:rsidR="00242DD4" w:rsidRPr="000021BF" w:rsidRDefault="00242DD4" w:rsidP="00B04BC1">
            <w:pPr>
              <w:tabs>
                <w:tab w:val="left" w:pos="27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Frequency</w:t>
            </w:r>
          </w:p>
        </w:tc>
        <w:tc>
          <w:tcPr>
            <w:tcW w:w="895" w:type="dxa"/>
            <w:shd w:val="clear" w:color="auto" w:fill="auto"/>
            <w:vAlign w:val="center"/>
          </w:tcPr>
          <w:p w14:paraId="004404BD" w14:textId="77777777" w:rsidR="00242DD4" w:rsidRPr="000021BF" w:rsidRDefault="00242DD4" w:rsidP="00B04BC1">
            <w:pPr>
              <w:tabs>
                <w:tab w:val="left" w:pos="27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w:t>
            </w:r>
          </w:p>
        </w:tc>
      </w:tr>
      <w:tr w:rsidR="00242DD4" w:rsidRPr="000021BF" w14:paraId="2A142BA4" w14:textId="77777777" w:rsidTr="00B04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4" w:type="dxa"/>
            <w:vMerge w:val="restart"/>
            <w:shd w:val="clear" w:color="auto" w:fill="auto"/>
          </w:tcPr>
          <w:p w14:paraId="75C89E73" w14:textId="77777777" w:rsidR="00242DD4" w:rsidRPr="000021BF" w:rsidRDefault="00242DD4" w:rsidP="00B04BC1">
            <w:pPr>
              <w:tabs>
                <w:tab w:val="left" w:pos="270"/>
              </w:tabs>
              <w:rPr>
                <w:rFonts w:ascii="Times New Roman" w:hAnsi="Times New Roman" w:cs="Times New Roman"/>
                <w:color w:val="000000" w:themeColor="text1"/>
              </w:rPr>
            </w:pPr>
            <w:r w:rsidRPr="000021BF">
              <w:rPr>
                <w:rFonts w:ascii="Times New Roman" w:hAnsi="Times New Roman" w:cs="Times New Roman"/>
                <w:color w:val="000000" w:themeColor="text1"/>
              </w:rPr>
              <w:t>Gender</w:t>
            </w:r>
          </w:p>
        </w:tc>
        <w:tc>
          <w:tcPr>
            <w:tcW w:w="2921" w:type="dxa"/>
            <w:shd w:val="clear" w:color="auto" w:fill="auto"/>
          </w:tcPr>
          <w:p w14:paraId="2C739578" w14:textId="77777777" w:rsidR="00242DD4" w:rsidRPr="000021BF" w:rsidRDefault="00242DD4" w:rsidP="00B04BC1">
            <w:pPr>
              <w:tabs>
                <w:tab w:val="left" w:pos="27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Male</w:t>
            </w:r>
          </w:p>
        </w:tc>
        <w:tc>
          <w:tcPr>
            <w:tcW w:w="1620" w:type="dxa"/>
            <w:shd w:val="clear" w:color="auto" w:fill="auto"/>
          </w:tcPr>
          <w:p w14:paraId="6939E173" w14:textId="77777777" w:rsidR="00242DD4" w:rsidRPr="000021BF" w:rsidRDefault="00242DD4" w:rsidP="00B04BC1">
            <w:pPr>
              <w:tabs>
                <w:tab w:val="left" w:pos="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194</w:t>
            </w:r>
          </w:p>
        </w:tc>
        <w:tc>
          <w:tcPr>
            <w:tcW w:w="895" w:type="dxa"/>
            <w:shd w:val="clear" w:color="auto" w:fill="auto"/>
          </w:tcPr>
          <w:p w14:paraId="6C8AF634" w14:textId="77777777" w:rsidR="00242DD4" w:rsidRPr="000021BF" w:rsidRDefault="00242DD4" w:rsidP="00B04BC1">
            <w:pPr>
              <w:tabs>
                <w:tab w:val="left" w:pos="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40.3</w:t>
            </w:r>
          </w:p>
        </w:tc>
      </w:tr>
      <w:tr w:rsidR="00242DD4" w:rsidRPr="000021BF" w14:paraId="4AB95A69" w14:textId="77777777" w:rsidTr="00B04BC1">
        <w:tc>
          <w:tcPr>
            <w:cnfStyle w:val="001000000000" w:firstRow="0" w:lastRow="0" w:firstColumn="1" w:lastColumn="0" w:oddVBand="0" w:evenVBand="0" w:oddHBand="0" w:evenHBand="0" w:firstRowFirstColumn="0" w:firstRowLastColumn="0" w:lastRowFirstColumn="0" w:lastRowLastColumn="0"/>
            <w:tcW w:w="2474" w:type="dxa"/>
            <w:vMerge/>
            <w:shd w:val="clear" w:color="auto" w:fill="auto"/>
          </w:tcPr>
          <w:p w14:paraId="62DB0B11" w14:textId="77777777" w:rsidR="00242DD4" w:rsidRPr="000021BF" w:rsidRDefault="00242DD4" w:rsidP="00B04BC1">
            <w:pPr>
              <w:tabs>
                <w:tab w:val="left" w:pos="270"/>
              </w:tabs>
              <w:rPr>
                <w:rFonts w:ascii="Times New Roman" w:hAnsi="Times New Roman" w:cs="Times New Roman"/>
                <w:color w:val="000000" w:themeColor="text1"/>
              </w:rPr>
            </w:pPr>
          </w:p>
        </w:tc>
        <w:tc>
          <w:tcPr>
            <w:tcW w:w="2921" w:type="dxa"/>
            <w:shd w:val="clear" w:color="auto" w:fill="auto"/>
          </w:tcPr>
          <w:p w14:paraId="084478E0" w14:textId="77777777" w:rsidR="00242DD4" w:rsidRPr="000021BF" w:rsidRDefault="00242DD4" w:rsidP="00B04BC1">
            <w:pPr>
              <w:tabs>
                <w:tab w:val="left" w:pos="27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Female</w:t>
            </w:r>
          </w:p>
        </w:tc>
        <w:tc>
          <w:tcPr>
            <w:tcW w:w="1620" w:type="dxa"/>
            <w:shd w:val="clear" w:color="auto" w:fill="auto"/>
          </w:tcPr>
          <w:p w14:paraId="45DDD9DB" w14:textId="77777777" w:rsidR="00242DD4" w:rsidRPr="000021BF" w:rsidRDefault="00242DD4" w:rsidP="00B04BC1">
            <w:pPr>
              <w:tabs>
                <w:tab w:val="left" w:pos="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287</w:t>
            </w:r>
          </w:p>
        </w:tc>
        <w:tc>
          <w:tcPr>
            <w:tcW w:w="895" w:type="dxa"/>
            <w:shd w:val="clear" w:color="auto" w:fill="auto"/>
          </w:tcPr>
          <w:p w14:paraId="6AFB6E0A" w14:textId="77777777" w:rsidR="00242DD4" w:rsidRPr="000021BF" w:rsidRDefault="00242DD4" w:rsidP="00B04BC1">
            <w:pPr>
              <w:tabs>
                <w:tab w:val="left" w:pos="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59.7</w:t>
            </w:r>
          </w:p>
        </w:tc>
      </w:tr>
      <w:tr w:rsidR="00242DD4" w:rsidRPr="000021BF" w14:paraId="2F7863BC" w14:textId="77777777" w:rsidTr="00B04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4" w:type="dxa"/>
            <w:vMerge w:val="restart"/>
            <w:shd w:val="clear" w:color="auto" w:fill="auto"/>
          </w:tcPr>
          <w:p w14:paraId="43CE53D3" w14:textId="77777777" w:rsidR="00242DD4" w:rsidRPr="000021BF" w:rsidRDefault="00242DD4" w:rsidP="00B04BC1">
            <w:pPr>
              <w:tabs>
                <w:tab w:val="left" w:pos="270"/>
              </w:tabs>
              <w:rPr>
                <w:rFonts w:ascii="Times New Roman" w:hAnsi="Times New Roman" w:cs="Times New Roman"/>
                <w:color w:val="000000" w:themeColor="text1"/>
              </w:rPr>
            </w:pPr>
            <w:r w:rsidRPr="000021BF">
              <w:rPr>
                <w:rFonts w:ascii="Times New Roman" w:hAnsi="Times New Roman" w:cs="Times New Roman"/>
                <w:color w:val="000000" w:themeColor="text1"/>
              </w:rPr>
              <w:t>Age</w:t>
            </w:r>
          </w:p>
        </w:tc>
        <w:tc>
          <w:tcPr>
            <w:tcW w:w="2921" w:type="dxa"/>
            <w:shd w:val="clear" w:color="auto" w:fill="auto"/>
          </w:tcPr>
          <w:p w14:paraId="5D728BC9" w14:textId="77777777" w:rsidR="00242DD4" w:rsidRPr="000021BF" w:rsidRDefault="00242DD4" w:rsidP="00B04BC1">
            <w:pPr>
              <w:tabs>
                <w:tab w:val="left" w:pos="27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Below 25 years</w:t>
            </w:r>
          </w:p>
        </w:tc>
        <w:tc>
          <w:tcPr>
            <w:tcW w:w="1620" w:type="dxa"/>
            <w:shd w:val="clear" w:color="auto" w:fill="auto"/>
          </w:tcPr>
          <w:p w14:paraId="0E697876" w14:textId="77777777" w:rsidR="00242DD4" w:rsidRPr="000021BF" w:rsidRDefault="00242DD4" w:rsidP="00B04BC1">
            <w:pPr>
              <w:tabs>
                <w:tab w:val="left" w:pos="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6</w:t>
            </w:r>
          </w:p>
        </w:tc>
        <w:tc>
          <w:tcPr>
            <w:tcW w:w="895" w:type="dxa"/>
            <w:shd w:val="clear" w:color="auto" w:fill="auto"/>
          </w:tcPr>
          <w:p w14:paraId="7F3F038E" w14:textId="77777777" w:rsidR="00242DD4" w:rsidRPr="000021BF" w:rsidRDefault="00242DD4" w:rsidP="00B04BC1">
            <w:pPr>
              <w:tabs>
                <w:tab w:val="left" w:pos="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1.2</w:t>
            </w:r>
          </w:p>
        </w:tc>
      </w:tr>
      <w:tr w:rsidR="00242DD4" w:rsidRPr="000021BF" w14:paraId="1DB22535" w14:textId="77777777" w:rsidTr="00B04BC1">
        <w:tc>
          <w:tcPr>
            <w:cnfStyle w:val="001000000000" w:firstRow="0" w:lastRow="0" w:firstColumn="1" w:lastColumn="0" w:oddVBand="0" w:evenVBand="0" w:oddHBand="0" w:evenHBand="0" w:firstRowFirstColumn="0" w:firstRowLastColumn="0" w:lastRowFirstColumn="0" w:lastRowLastColumn="0"/>
            <w:tcW w:w="2474" w:type="dxa"/>
            <w:vMerge/>
            <w:shd w:val="clear" w:color="auto" w:fill="auto"/>
          </w:tcPr>
          <w:p w14:paraId="3896F498" w14:textId="77777777" w:rsidR="00242DD4" w:rsidRPr="000021BF" w:rsidRDefault="00242DD4" w:rsidP="00B04BC1">
            <w:pPr>
              <w:tabs>
                <w:tab w:val="left" w:pos="270"/>
              </w:tabs>
              <w:rPr>
                <w:rFonts w:ascii="Times New Roman" w:hAnsi="Times New Roman" w:cs="Times New Roman"/>
                <w:color w:val="000000" w:themeColor="text1"/>
              </w:rPr>
            </w:pPr>
          </w:p>
        </w:tc>
        <w:tc>
          <w:tcPr>
            <w:tcW w:w="2921" w:type="dxa"/>
            <w:shd w:val="clear" w:color="auto" w:fill="auto"/>
          </w:tcPr>
          <w:p w14:paraId="12324822" w14:textId="77777777" w:rsidR="00242DD4" w:rsidRPr="000021BF" w:rsidRDefault="00242DD4" w:rsidP="00B04BC1">
            <w:pPr>
              <w:tabs>
                <w:tab w:val="left" w:pos="27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26-35 years</w:t>
            </w:r>
          </w:p>
        </w:tc>
        <w:tc>
          <w:tcPr>
            <w:tcW w:w="1620" w:type="dxa"/>
            <w:shd w:val="clear" w:color="auto" w:fill="auto"/>
          </w:tcPr>
          <w:p w14:paraId="2E05FCD2" w14:textId="77777777" w:rsidR="00242DD4" w:rsidRPr="000021BF" w:rsidRDefault="00242DD4" w:rsidP="00B04BC1">
            <w:pPr>
              <w:tabs>
                <w:tab w:val="left" w:pos="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193</w:t>
            </w:r>
          </w:p>
        </w:tc>
        <w:tc>
          <w:tcPr>
            <w:tcW w:w="895" w:type="dxa"/>
            <w:shd w:val="clear" w:color="auto" w:fill="auto"/>
          </w:tcPr>
          <w:p w14:paraId="36C0CE2B" w14:textId="77777777" w:rsidR="00242DD4" w:rsidRPr="000021BF" w:rsidRDefault="00242DD4" w:rsidP="00B04BC1">
            <w:pPr>
              <w:tabs>
                <w:tab w:val="left" w:pos="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40.1</w:t>
            </w:r>
          </w:p>
        </w:tc>
      </w:tr>
      <w:tr w:rsidR="00242DD4" w:rsidRPr="000021BF" w14:paraId="040A6850" w14:textId="77777777" w:rsidTr="00B04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4" w:type="dxa"/>
            <w:vMerge/>
            <w:shd w:val="clear" w:color="auto" w:fill="auto"/>
          </w:tcPr>
          <w:p w14:paraId="564A3712" w14:textId="77777777" w:rsidR="00242DD4" w:rsidRPr="000021BF" w:rsidRDefault="00242DD4" w:rsidP="00B04BC1">
            <w:pPr>
              <w:tabs>
                <w:tab w:val="left" w:pos="270"/>
              </w:tabs>
              <w:rPr>
                <w:rFonts w:ascii="Times New Roman" w:hAnsi="Times New Roman" w:cs="Times New Roman"/>
                <w:color w:val="000000" w:themeColor="text1"/>
              </w:rPr>
            </w:pPr>
          </w:p>
        </w:tc>
        <w:tc>
          <w:tcPr>
            <w:tcW w:w="2921" w:type="dxa"/>
            <w:shd w:val="clear" w:color="auto" w:fill="auto"/>
          </w:tcPr>
          <w:p w14:paraId="782F9F0D" w14:textId="77777777" w:rsidR="00242DD4" w:rsidRPr="000021BF" w:rsidRDefault="00242DD4" w:rsidP="00B04BC1">
            <w:pPr>
              <w:tabs>
                <w:tab w:val="left" w:pos="27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36-45 years</w:t>
            </w:r>
          </w:p>
        </w:tc>
        <w:tc>
          <w:tcPr>
            <w:tcW w:w="1620" w:type="dxa"/>
            <w:shd w:val="clear" w:color="auto" w:fill="auto"/>
          </w:tcPr>
          <w:p w14:paraId="55F5BD0B" w14:textId="77777777" w:rsidR="00242DD4" w:rsidRPr="000021BF" w:rsidRDefault="00242DD4" w:rsidP="00B04BC1">
            <w:pPr>
              <w:tabs>
                <w:tab w:val="left" w:pos="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161</w:t>
            </w:r>
          </w:p>
        </w:tc>
        <w:tc>
          <w:tcPr>
            <w:tcW w:w="895" w:type="dxa"/>
            <w:shd w:val="clear" w:color="auto" w:fill="auto"/>
          </w:tcPr>
          <w:p w14:paraId="4F622AA2" w14:textId="77777777" w:rsidR="00242DD4" w:rsidRPr="000021BF" w:rsidRDefault="00242DD4" w:rsidP="00B04BC1">
            <w:pPr>
              <w:tabs>
                <w:tab w:val="left" w:pos="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33.5</w:t>
            </w:r>
          </w:p>
        </w:tc>
      </w:tr>
      <w:tr w:rsidR="00242DD4" w:rsidRPr="000021BF" w14:paraId="76B6E8D9" w14:textId="77777777" w:rsidTr="00B04BC1">
        <w:tc>
          <w:tcPr>
            <w:cnfStyle w:val="001000000000" w:firstRow="0" w:lastRow="0" w:firstColumn="1" w:lastColumn="0" w:oddVBand="0" w:evenVBand="0" w:oddHBand="0" w:evenHBand="0" w:firstRowFirstColumn="0" w:firstRowLastColumn="0" w:lastRowFirstColumn="0" w:lastRowLastColumn="0"/>
            <w:tcW w:w="2474" w:type="dxa"/>
            <w:vMerge/>
            <w:shd w:val="clear" w:color="auto" w:fill="auto"/>
          </w:tcPr>
          <w:p w14:paraId="1E508847" w14:textId="77777777" w:rsidR="00242DD4" w:rsidRPr="000021BF" w:rsidRDefault="00242DD4" w:rsidP="00B04BC1">
            <w:pPr>
              <w:tabs>
                <w:tab w:val="left" w:pos="270"/>
              </w:tabs>
              <w:rPr>
                <w:rFonts w:ascii="Times New Roman" w:hAnsi="Times New Roman" w:cs="Times New Roman"/>
                <w:color w:val="000000" w:themeColor="text1"/>
              </w:rPr>
            </w:pPr>
          </w:p>
        </w:tc>
        <w:tc>
          <w:tcPr>
            <w:tcW w:w="2921" w:type="dxa"/>
            <w:shd w:val="clear" w:color="auto" w:fill="auto"/>
          </w:tcPr>
          <w:p w14:paraId="1288BCA6" w14:textId="77777777" w:rsidR="00242DD4" w:rsidRPr="000021BF" w:rsidRDefault="00242DD4" w:rsidP="00B04BC1">
            <w:pPr>
              <w:tabs>
                <w:tab w:val="left" w:pos="27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46-55 years</w:t>
            </w:r>
          </w:p>
        </w:tc>
        <w:tc>
          <w:tcPr>
            <w:tcW w:w="1620" w:type="dxa"/>
            <w:shd w:val="clear" w:color="auto" w:fill="auto"/>
          </w:tcPr>
          <w:p w14:paraId="22B9F044" w14:textId="77777777" w:rsidR="00242DD4" w:rsidRPr="000021BF" w:rsidRDefault="00242DD4" w:rsidP="00B04BC1">
            <w:pPr>
              <w:tabs>
                <w:tab w:val="left" w:pos="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83</w:t>
            </w:r>
          </w:p>
        </w:tc>
        <w:tc>
          <w:tcPr>
            <w:tcW w:w="895" w:type="dxa"/>
            <w:shd w:val="clear" w:color="auto" w:fill="auto"/>
          </w:tcPr>
          <w:p w14:paraId="524330E0" w14:textId="77777777" w:rsidR="00242DD4" w:rsidRPr="000021BF" w:rsidRDefault="00242DD4" w:rsidP="00B04BC1">
            <w:pPr>
              <w:tabs>
                <w:tab w:val="left" w:pos="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17.3</w:t>
            </w:r>
          </w:p>
        </w:tc>
      </w:tr>
      <w:tr w:rsidR="00242DD4" w:rsidRPr="000021BF" w14:paraId="7CB6DBE4" w14:textId="77777777" w:rsidTr="00B04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4" w:type="dxa"/>
            <w:vMerge/>
            <w:shd w:val="clear" w:color="auto" w:fill="auto"/>
          </w:tcPr>
          <w:p w14:paraId="620FC71D" w14:textId="77777777" w:rsidR="00242DD4" w:rsidRPr="000021BF" w:rsidRDefault="00242DD4" w:rsidP="00B04BC1">
            <w:pPr>
              <w:tabs>
                <w:tab w:val="left" w:pos="270"/>
              </w:tabs>
              <w:rPr>
                <w:rFonts w:ascii="Times New Roman" w:hAnsi="Times New Roman" w:cs="Times New Roman"/>
                <w:color w:val="000000" w:themeColor="text1"/>
              </w:rPr>
            </w:pPr>
          </w:p>
        </w:tc>
        <w:tc>
          <w:tcPr>
            <w:tcW w:w="2921" w:type="dxa"/>
            <w:shd w:val="clear" w:color="auto" w:fill="auto"/>
          </w:tcPr>
          <w:p w14:paraId="12568E29" w14:textId="77777777" w:rsidR="00242DD4" w:rsidRPr="000021BF" w:rsidRDefault="00242DD4" w:rsidP="00B04BC1">
            <w:pPr>
              <w:tabs>
                <w:tab w:val="left" w:pos="27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Above 55 years</w:t>
            </w:r>
          </w:p>
        </w:tc>
        <w:tc>
          <w:tcPr>
            <w:tcW w:w="1620" w:type="dxa"/>
            <w:shd w:val="clear" w:color="auto" w:fill="auto"/>
          </w:tcPr>
          <w:p w14:paraId="1D988095" w14:textId="77777777" w:rsidR="00242DD4" w:rsidRPr="000021BF" w:rsidRDefault="00242DD4" w:rsidP="00B04BC1">
            <w:pPr>
              <w:tabs>
                <w:tab w:val="left" w:pos="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38</w:t>
            </w:r>
          </w:p>
        </w:tc>
        <w:tc>
          <w:tcPr>
            <w:tcW w:w="895" w:type="dxa"/>
            <w:shd w:val="clear" w:color="auto" w:fill="auto"/>
          </w:tcPr>
          <w:p w14:paraId="7E8984C1" w14:textId="77777777" w:rsidR="00242DD4" w:rsidRPr="000021BF" w:rsidRDefault="00242DD4" w:rsidP="00B04BC1">
            <w:pPr>
              <w:tabs>
                <w:tab w:val="left" w:pos="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7.9</w:t>
            </w:r>
          </w:p>
        </w:tc>
      </w:tr>
      <w:tr w:rsidR="00242DD4" w:rsidRPr="000021BF" w14:paraId="7B2E00B6" w14:textId="77777777" w:rsidTr="00B04BC1">
        <w:tc>
          <w:tcPr>
            <w:cnfStyle w:val="001000000000" w:firstRow="0" w:lastRow="0" w:firstColumn="1" w:lastColumn="0" w:oddVBand="0" w:evenVBand="0" w:oddHBand="0" w:evenHBand="0" w:firstRowFirstColumn="0" w:firstRowLastColumn="0" w:lastRowFirstColumn="0" w:lastRowLastColumn="0"/>
            <w:tcW w:w="2474" w:type="dxa"/>
            <w:vMerge w:val="restart"/>
            <w:shd w:val="clear" w:color="auto" w:fill="auto"/>
          </w:tcPr>
          <w:p w14:paraId="0E1EBCBB" w14:textId="77777777" w:rsidR="00242DD4" w:rsidRPr="000021BF" w:rsidRDefault="00242DD4" w:rsidP="00B04BC1">
            <w:pPr>
              <w:tabs>
                <w:tab w:val="left" w:pos="270"/>
              </w:tabs>
              <w:rPr>
                <w:rFonts w:ascii="Times New Roman" w:hAnsi="Times New Roman" w:cs="Times New Roman"/>
                <w:color w:val="000000" w:themeColor="text1"/>
              </w:rPr>
            </w:pPr>
            <w:r w:rsidRPr="000021BF">
              <w:rPr>
                <w:rFonts w:ascii="Times New Roman" w:hAnsi="Times New Roman" w:cs="Times New Roman"/>
                <w:color w:val="000000" w:themeColor="text1"/>
              </w:rPr>
              <w:t>Years of experience</w:t>
            </w:r>
          </w:p>
        </w:tc>
        <w:tc>
          <w:tcPr>
            <w:tcW w:w="2921" w:type="dxa"/>
            <w:shd w:val="clear" w:color="auto" w:fill="auto"/>
          </w:tcPr>
          <w:p w14:paraId="4C3B11FF" w14:textId="77777777" w:rsidR="00242DD4" w:rsidRPr="000021BF" w:rsidRDefault="00242DD4" w:rsidP="00B04BC1">
            <w:pPr>
              <w:tabs>
                <w:tab w:val="left" w:pos="27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Below 5 years</w:t>
            </w:r>
          </w:p>
        </w:tc>
        <w:tc>
          <w:tcPr>
            <w:tcW w:w="1620" w:type="dxa"/>
            <w:shd w:val="clear" w:color="auto" w:fill="auto"/>
          </w:tcPr>
          <w:p w14:paraId="112E4918" w14:textId="77777777" w:rsidR="00242DD4" w:rsidRPr="000021BF" w:rsidRDefault="00242DD4" w:rsidP="00B04BC1">
            <w:pPr>
              <w:tabs>
                <w:tab w:val="left" w:pos="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29</w:t>
            </w:r>
          </w:p>
        </w:tc>
        <w:tc>
          <w:tcPr>
            <w:tcW w:w="895" w:type="dxa"/>
            <w:shd w:val="clear" w:color="auto" w:fill="auto"/>
          </w:tcPr>
          <w:p w14:paraId="37B6CEF3" w14:textId="77777777" w:rsidR="00242DD4" w:rsidRPr="000021BF" w:rsidRDefault="00242DD4" w:rsidP="00B04BC1">
            <w:pPr>
              <w:tabs>
                <w:tab w:val="left" w:pos="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6.0</w:t>
            </w:r>
          </w:p>
        </w:tc>
      </w:tr>
      <w:tr w:rsidR="00242DD4" w:rsidRPr="000021BF" w14:paraId="447DE1B3" w14:textId="77777777" w:rsidTr="00B04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4" w:type="dxa"/>
            <w:vMerge/>
            <w:shd w:val="clear" w:color="auto" w:fill="auto"/>
          </w:tcPr>
          <w:p w14:paraId="2EDE4E6A" w14:textId="77777777" w:rsidR="00242DD4" w:rsidRPr="000021BF" w:rsidRDefault="00242DD4" w:rsidP="00B04BC1">
            <w:pPr>
              <w:tabs>
                <w:tab w:val="left" w:pos="270"/>
              </w:tabs>
              <w:rPr>
                <w:rFonts w:ascii="Times New Roman" w:hAnsi="Times New Roman" w:cs="Times New Roman"/>
                <w:color w:val="000000" w:themeColor="text1"/>
              </w:rPr>
            </w:pPr>
          </w:p>
        </w:tc>
        <w:tc>
          <w:tcPr>
            <w:tcW w:w="2921" w:type="dxa"/>
            <w:shd w:val="clear" w:color="auto" w:fill="auto"/>
          </w:tcPr>
          <w:p w14:paraId="2172FB92" w14:textId="77777777" w:rsidR="00242DD4" w:rsidRPr="000021BF" w:rsidRDefault="00242DD4" w:rsidP="00B04BC1">
            <w:pPr>
              <w:tabs>
                <w:tab w:val="left" w:pos="27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5-10 years</w:t>
            </w:r>
          </w:p>
        </w:tc>
        <w:tc>
          <w:tcPr>
            <w:tcW w:w="1620" w:type="dxa"/>
            <w:shd w:val="clear" w:color="auto" w:fill="auto"/>
          </w:tcPr>
          <w:p w14:paraId="5329D951" w14:textId="77777777" w:rsidR="00242DD4" w:rsidRPr="000021BF" w:rsidRDefault="00242DD4" w:rsidP="00B04BC1">
            <w:pPr>
              <w:tabs>
                <w:tab w:val="left" w:pos="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151</w:t>
            </w:r>
          </w:p>
        </w:tc>
        <w:tc>
          <w:tcPr>
            <w:tcW w:w="895" w:type="dxa"/>
            <w:shd w:val="clear" w:color="auto" w:fill="auto"/>
          </w:tcPr>
          <w:p w14:paraId="0782EAFF" w14:textId="77777777" w:rsidR="00242DD4" w:rsidRPr="000021BF" w:rsidRDefault="00242DD4" w:rsidP="00B04BC1">
            <w:pPr>
              <w:tabs>
                <w:tab w:val="left" w:pos="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31.4</w:t>
            </w:r>
          </w:p>
        </w:tc>
      </w:tr>
      <w:tr w:rsidR="00242DD4" w:rsidRPr="000021BF" w14:paraId="488763BA" w14:textId="77777777" w:rsidTr="00B04BC1">
        <w:tc>
          <w:tcPr>
            <w:cnfStyle w:val="001000000000" w:firstRow="0" w:lastRow="0" w:firstColumn="1" w:lastColumn="0" w:oddVBand="0" w:evenVBand="0" w:oddHBand="0" w:evenHBand="0" w:firstRowFirstColumn="0" w:firstRowLastColumn="0" w:lastRowFirstColumn="0" w:lastRowLastColumn="0"/>
            <w:tcW w:w="2474" w:type="dxa"/>
            <w:vMerge/>
            <w:shd w:val="clear" w:color="auto" w:fill="auto"/>
          </w:tcPr>
          <w:p w14:paraId="2C48582F" w14:textId="77777777" w:rsidR="00242DD4" w:rsidRPr="000021BF" w:rsidRDefault="00242DD4" w:rsidP="00B04BC1">
            <w:pPr>
              <w:tabs>
                <w:tab w:val="left" w:pos="270"/>
              </w:tabs>
              <w:rPr>
                <w:rFonts w:ascii="Times New Roman" w:hAnsi="Times New Roman" w:cs="Times New Roman"/>
                <w:color w:val="000000" w:themeColor="text1"/>
              </w:rPr>
            </w:pPr>
          </w:p>
        </w:tc>
        <w:tc>
          <w:tcPr>
            <w:tcW w:w="2921" w:type="dxa"/>
            <w:shd w:val="clear" w:color="auto" w:fill="auto"/>
          </w:tcPr>
          <w:p w14:paraId="6E6BD9D7" w14:textId="77777777" w:rsidR="00242DD4" w:rsidRPr="000021BF" w:rsidRDefault="00242DD4" w:rsidP="00B04BC1">
            <w:pPr>
              <w:tabs>
                <w:tab w:val="left" w:pos="27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11-15 years</w:t>
            </w:r>
          </w:p>
        </w:tc>
        <w:tc>
          <w:tcPr>
            <w:tcW w:w="1620" w:type="dxa"/>
            <w:shd w:val="clear" w:color="auto" w:fill="auto"/>
          </w:tcPr>
          <w:p w14:paraId="3A90F3FC" w14:textId="77777777" w:rsidR="00242DD4" w:rsidRPr="000021BF" w:rsidRDefault="00242DD4" w:rsidP="00B04BC1">
            <w:pPr>
              <w:tabs>
                <w:tab w:val="left" w:pos="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115</w:t>
            </w:r>
          </w:p>
        </w:tc>
        <w:tc>
          <w:tcPr>
            <w:tcW w:w="895" w:type="dxa"/>
            <w:shd w:val="clear" w:color="auto" w:fill="auto"/>
          </w:tcPr>
          <w:p w14:paraId="65ECCD28" w14:textId="77777777" w:rsidR="00242DD4" w:rsidRPr="000021BF" w:rsidRDefault="00242DD4" w:rsidP="00B04BC1">
            <w:pPr>
              <w:tabs>
                <w:tab w:val="left" w:pos="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23.9</w:t>
            </w:r>
          </w:p>
        </w:tc>
      </w:tr>
      <w:tr w:rsidR="00242DD4" w:rsidRPr="000021BF" w14:paraId="19D41609" w14:textId="77777777" w:rsidTr="00B04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4" w:type="dxa"/>
            <w:vMerge/>
            <w:shd w:val="clear" w:color="auto" w:fill="auto"/>
          </w:tcPr>
          <w:p w14:paraId="0D09BB81" w14:textId="77777777" w:rsidR="00242DD4" w:rsidRPr="000021BF" w:rsidRDefault="00242DD4" w:rsidP="00B04BC1">
            <w:pPr>
              <w:tabs>
                <w:tab w:val="left" w:pos="270"/>
              </w:tabs>
              <w:rPr>
                <w:rFonts w:ascii="Times New Roman" w:hAnsi="Times New Roman" w:cs="Times New Roman"/>
                <w:color w:val="000000" w:themeColor="text1"/>
              </w:rPr>
            </w:pPr>
          </w:p>
        </w:tc>
        <w:tc>
          <w:tcPr>
            <w:tcW w:w="2921" w:type="dxa"/>
            <w:shd w:val="clear" w:color="auto" w:fill="auto"/>
          </w:tcPr>
          <w:p w14:paraId="496AEAAD" w14:textId="77777777" w:rsidR="00242DD4" w:rsidRPr="000021BF" w:rsidRDefault="00242DD4" w:rsidP="00B04BC1">
            <w:pPr>
              <w:tabs>
                <w:tab w:val="left" w:pos="27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16-20 years</w:t>
            </w:r>
          </w:p>
        </w:tc>
        <w:tc>
          <w:tcPr>
            <w:tcW w:w="1620" w:type="dxa"/>
            <w:shd w:val="clear" w:color="auto" w:fill="auto"/>
          </w:tcPr>
          <w:p w14:paraId="25B9CC23" w14:textId="77777777" w:rsidR="00242DD4" w:rsidRPr="000021BF" w:rsidRDefault="00242DD4" w:rsidP="00B04BC1">
            <w:pPr>
              <w:tabs>
                <w:tab w:val="left" w:pos="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93</w:t>
            </w:r>
          </w:p>
        </w:tc>
        <w:tc>
          <w:tcPr>
            <w:tcW w:w="895" w:type="dxa"/>
            <w:shd w:val="clear" w:color="auto" w:fill="auto"/>
          </w:tcPr>
          <w:p w14:paraId="63D913A9" w14:textId="77777777" w:rsidR="00242DD4" w:rsidRPr="000021BF" w:rsidRDefault="00242DD4" w:rsidP="00B04BC1">
            <w:pPr>
              <w:tabs>
                <w:tab w:val="left" w:pos="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19.3</w:t>
            </w:r>
          </w:p>
        </w:tc>
      </w:tr>
      <w:tr w:rsidR="00242DD4" w:rsidRPr="000021BF" w14:paraId="3A337033" w14:textId="77777777" w:rsidTr="00B04BC1">
        <w:tc>
          <w:tcPr>
            <w:cnfStyle w:val="001000000000" w:firstRow="0" w:lastRow="0" w:firstColumn="1" w:lastColumn="0" w:oddVBand="0" w:evenVBand="0" w:oddHBand="0" w:evenHBand="0" w:firstRowFirstColumn="0" w:firstRowLastColumn="0" w:lastRowFirstColumn="0" w:lastRowLastColumn="0"/>
            <w:tcW w:w="2474" w:type="dxa"/>
            <w:vMerge/>
            <w:shd w:val="clear" w:color="auto" w:fill="auto"/>
          </w:tcPr>
          <w:p w14:paraId="785E105D" w14:textId="77777777" w:rsidR="00242DD4" w:rsidRPr="000021BF" w:rsidRDefault="00242DD4" w:rsidP="00B04BC1">
            <w:pPr>
              <w:tabs>
                <w:tab w:val="left" w:pos="270"/>
              </w:tabs>
              <w:rPr>
                <w:rFonts w:ascii="Times New Roman" w:hAnsi="Times New Roman" w:cs="Times New Roman"/>
                <w:color w:val="000000" w:themeColor="text1"/>
              </w:rPr>
            </w:pPr>
          </w:p>
        </w:tc>
        <w:tc>
          <w:tcPr>
            <w:tcW w:w="2921" w:type="dxa"/>
            <w:shd w:val="clear" w:color="auto" w:fill="auto"/>
          </w:tcPr>
          <w:p w14:paraId="4BA6A95C" w14:textId="77777777" w:rsidR="00242DD4" w:rsidRPr="000021BF" w:rsidRDefault="00242DD4" w:rsidP="00B04BC1">
            <w:pPr>
              <w:tabs>
                <w:tab w:val="left" w:pos="27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21-25 years</w:t>
            </w:r>
          </w:p>
        </w:tc>
        <w:tc>
          <w:tcPr>
            <w:tcW w:w="1620" w:type="dxa"/>
            <w:shd w:val="clear" w:color="auto" w:fill="auto"/>
          </w:tcPr>
          <w:p w14:paraId="53BC05B6" w14:textId="77777777" w:rsidR="00242DD4" w:rsidRPr="000021BF" w:rsidRDefault="00242DD4" w:rsidP="00B04BC1">
            <w:pPr>
              <w:tabs>
                <w:tab w:val="left" w:pos="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39</w:t>
            </w:r>
          </w:p>
        </w:tc>
        <w:tc>
          <w:tcPr>
            <w:tcW w:w="895" w:type="dxa"/>
            <w:shd w:val="clear" w:color="auto" w:fill="auto"/>
          </w:tcPr>
          <w:p w14:paraId="6F340868" w14:textId="77777777" w:rsidR="00242DD4" w:rsidRPr="000021BF" w:rsidRDefault="00242DD4" w:rsidP="00B04BC1">
            <w:pPr>
              <w:tabs>
                <w:tab w:val="left" w:pos="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8.1</w:t>
            </w:r>
          </w:p>
        </w:tc>
      </w:tr>
      <w:tr w:rsidR="00242DD4" w:rsidRPr="000021BF" w14:paraId="29F567E3" w14:textId="77777777" w:rsidTr="00B04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4" w:type="dxa"/>
            <w:vMerge/>
            <w:shd w:val="clear" w:color="auto" w:fill="auto"/>
          </w:tcPr>
          <w:p w14:paraId="62641616" w14:textId="77777777" w:rsidR="00242DD4" w:rsidRPr="000021BF" w:rsidRDefault="00242DD4" w:rsidP="00B04BC1">
            <w:pPr>
              <w:tabs>
                <w:tab w:val="left" w:pos="270"/>
              </w:tabs>
              <w:rPr>
                <w:rFonts w:ascii="Times New Roman" w:hAnsi="Times New Roman" w:cs="Times New Roman"/>
                <w:color w:val="000000" w:themeColor="text1"/>
              </w:rPr>
            </w:pPr>
          </w:p>
        </w:tc>
        <w:tc>
          <w:tcPr>
            <w:tcW w:w="2921" w:type="dxa"/>
            <w:shd w:val="clear" w:color="auto" w:fill="auto"/>
          </w:tcPr>
          <w:p w14:paraId="34B047B9" w14:textId="77777777" w:rsidR="00242DD4" w:rsidRPr="000021BF" w:rsidRDefault="00242DD4" w:rsidP="00B04BC1">
            <w:pPr>
              <w:tabs>
                <w:tab w:val="left" w:pos="27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Above 25 years</w:t>
            </w:r>
          </w:p>
        </w:tc>
        <w:tc>
          <w:tcPr>
            <w:tcW w:w="1620" w:type="dxa"/>
            <w:shd w:val="clear" w:color="auto" w:fill="auto"/>
          </w:tcPr>
          <w:p w14:paraId="69BC561A" w14:textId="77777777" w:rsidR="00242DD4" w:rsidRPr="000021BF" w:rsidRDefault="00242DD4" w:rsidP="00B04BC1">
            <w:pPr>
              <w:tabs>
                <w:tab w:val="left" w:pos="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54</w:t>
            </w:r>
          </w:p>
        </w:tc>
        <w:tc>
          <w:tcPr>
            <w:tcW w:w="895" w:type="dxa"/>
            <w:shd w:val="clear" w:color="auto" w:fill="auto"/>
          </w:tcPr>
          <w:p w14:paraId="794011BD" w14:textId="77777777" w:rsidR="00242DD4" w:rsidRPr="000021BF" w:rsidRDefault="00242DD4" w:rsidP="00B04BC1">
            <w:pPr>
              <w:tabs>
                <w:tab w:val="left" w:pos="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11.2</w:t>
            </w:r>
          </w:p>
        </w:tc>
      </w:tr>
      <w:tr w:rsidR="00242DD4" w:rsidRPr="000021BF" w14:paraId="34F73D4D" w14:textId="77777777" w:rsidTr="00B04BC1">
        <w:tc>
          <w:tcPr>
            <w:cnfStyle w:val="001000000000" w:firstRow="0" w:lastRow="0" w:firstColumn="1" w:lastColumn="0" w:oddVBand="0" w:evenVBand="0" w:oddHBand="0" w:evenHBand="0" w:firstRowFirstColumn="0" w:firstRowLastColumn="0" w:lastRowFirstColumn="0" w:lastRowLastColumn="0"/>
            <w:tcW w:w="2474" w:type="dxa"/>
            <w:vMerge w:val="restart"/>
            <w:shd w:val="clear" w:color="auto" w:fill="auto"/>
          </w:tcPr>
          <w:p w14:paraId="469F3C6B" w14:textId="77777777" w:rsidR="00242DD4" w:rsidRPr="000021BF" w:rsidRDefault="00242DD4" w:rsidP="00B04BC1">
            <w:pPr>
              <w:tabs>
                <w:tab w:val="left" w:pos="270"/>
              </w:tabs>
              <w:rPr>
                <w:rFonts w:ascii="Times New Roman" w:hAnsi="Times New Roman" w:cs="Times New Roman"/>
                <w:color w:val="000000" w:themeColor="text1"/>
              </w:rPr>
            </w:pPr>
            <w:r w:rsidRPr="000021BF">
              <w:rPr>
                <w:rFonts w:ascii="Times New Roman" w:hAnsi="Times New Roman" w:cs="Times New Roman"/>
                <w:color w:val="000000" w:themeColor="text1"/>
              </w:rPr>
              <w:t>Organizational position</w:t>
            </w:r>
          </w:p>
        </w:tc>
        <w:tc>
          <w:tcPr>
            <w:tcW w:w="2921" w:type="dxa"/>
            <w:shd w:val="clear" w:color="auto" w:fill="auto"/>
          </w:tcPr>
          <w:p w14:paraId="65DD9D40" w14:textId="77777777" w:rsidR="00242DD4" w:rsidRPr="000021BF" w:rsidRDefault="00242DD4" w:rsidP="00B04BC1">
            <w:pPr>
              <w:tabs>
                <w:tab w:val="left" w:pos="27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Entry level</w:t>
            </w:r>
          </w:p>
          <w:p w14:paraId="01E68BED" w14:textId="77777777" w:rsidR="00242DD4" w:rsidRPr="000021BF" w:rsidRDefault="00242DD4" w:rsidP="00B04BC1">
            <w:pPr>
              <w:tabs>
                <w:tab w:val="left" w:pos="27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(non-managerial)</w:t>
            </w:r>
          </w:p>
        </w:tc>
        <w:tc>
          <w:tcPr>
            <w:tcW w:w="1620" w:type="dxa"/>
            <w:shd w:val="clear" w:color="auto" w:fill="auto"/>
          </w:tcPr>
          <w:p w14:paraId="0492B740" w14:textId="77777777" w:rsidR="00242DD4" w:rsidRPr="000021BF" w:rsidRDefault="00242DD4" w:rsidP="00B04BC1">
            <w:pPr>
              <w:tabs>
                <w:tab w:val="left" w:pos="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149</w:t>
            </w:r>
          </w:p>
        </w:tc>
        <w:tc>
          <w:tcPr>
            <w:tcW w:w="895" w:type="dxa"/>
            <w:shd w:val="clear" w:color="auto" w:fill="auto"/>
          </w:tcPr>
          <w:p w14:paraId="0B8CD5EB" w14:textId="77777777" w:rsidR="00242DD4" w:rsidRPr="000021BF" w:rsidRDefault="00242DD4" w:rsidP="00B04BC1">
            <w:pPr>
              <w:tabs>
                <w:tab w:val="left" w:pos="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31.0</w:t>
            </w:r>
          </w:p>
        </w:tc>
      </w:tr>
      <w:tr w:rsidR="00242DD4" w:rsidRPr="000021BF" w14:paraId="725C96B5" w14:textId="77777777" w:rsidTr="00B04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4" w:type="dxa"/>
            <w:vMerge/>
            <w:shd w:val="clear" w:color="auto" w:fill="auto"/>
          </w:tcPr>
          <w:p w14:paraId="0BF7929D" w14:textId="77777777" w:rsidR="00242DD4" w:rsidRPr="000021BF" w:rsidRDefault="00242DD4" w:rsidP="00B04BC1">
            <w:pPr>
              <w:tabs>
                <w:tab w:val="left" w:pos="270"/>
              </w:tabs>
              <w:rPr>
                <w:rFonts w:ascii="Times New Roman" w:hAnsi="Times New Roman" w:cs="Times New Roman"/>
                <w:color w:val="000000" w:themeColor="text1"/>
              </w:rPr>
            </w:pPr>
          </w:p>
        </w:tc>
        <w:tc>
          <w:tcPr>
            <w:tcW w:w="2921" w:type="dxa"/>
            <w:shd w:val="clear" w:color="auto" w:fill="auto"/>
          </w:tcPr>
          <w:p w14:paraId="33C0433D" w14:textId="77777777" w:rsidR="00242DD4" w:rsidRPr="000021BF" w:rsidRDefault="00242DD4" w:rsidP="00B04BC1">
            <w:pPr>
              <w:tabs>
                <w:tab w:val="left" w:pos="27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Lower management</w:t>
            </w:r>
          </w:p>
        </w:tc>
        <w:tc>
          <w:tcPr>
            <w:tcW w:w="1620" w:type="dxa"/>
            <w:shd w:val="clear" w:color="auto" w:fill="auto"/>
          </w:tcPr>
          <w:p w14:paraId="71E04975" w14:textId="77777777" w:rsidR="00242DD4" w:rsidRPr="000021BF" w:rsidRDefault="00242DD4" w:rsidP="00B04BC1">
            <w:pPr>
              <w:tabs>
                <w:tab w:val="left" w:pos="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85</w:t>
            </w:r>
          </w:p>
        </w:tc>
        <w:tc>
          <w:tcPr>
            <w:tcW w:w="895" w:type="dxa"/>
            <w:shd w:val="clear" w:color="auto" w:fill="auto"/>
          </w:tcPr>
          <w:p w14:paraId="446F0697" w14:textId="77777777" w:rsidR="00242DD4" w:rsidRPr="000021BF" w:rsidRDefault="00242DD4" w:rsidP="00B04BC1">
            <w:pPr>
              <w:tabs>
                <w:tab w:val="left" w:pos="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17.7</w:t>
            </w:r>
          </w:p>
        </w:tc>
      </w:tr>
      <w:tr w:rsidR="00242DD4" w:rsidRPr="000021BF" w14:paraId="4AC28065" w14:textId="77777777" w:rsidTr="00B04BC1">
        <w:tc>
          <w:tcPr>
            <w:cnfStyle w:val="001000000000" w:firstRow="0" w:lastRow="0" w:firstColumn="1" w:lastColumn="0" w:oddVBand="0" w:evenVBand="0" w:oddHBand="0" w:evenHBand="0" w:firstRowFirstColumn="0" w:firstRowLastColumn="0" w:lastRowFirstColumn="0" w:lastRowLastColumn="0"/>
            <w:tcW w:w="2474" w:type="dxa"/>
            <w:vMerge/>
            <w:shd w:val="clear" w:color="auto" w:fill="auto"/>
          </w:tcPr>
          <w:p w14:paraId="650EA55F" w14:textId="77777777" w:rsidR="00242DD4" w:rsidRPr="000021BF" w:rsidRDefault="00242DD4" w:rsidP="00B04BC1">
            <w:pPr>
              <w:tabs>
                <w:tab w:val="left" w:pos="270"/>
              </w:tabs>
              <w:rPr>
                <w:rFonts w:ascii="Times New Roman" w:hAnsi="Times New Roman" w:cs="Times New Roman"/>
                <w:color w:val="000000" w:themeColor="text1"/>
              </w:rPr>
            </w:pPr>
          </w:p>
        </w:tc>
        <w:tc>
          <w:tcPr>
            <w:tcW w:w="2921" w:type="dxa"/>
            <w:shd w:val="clear" w:color="auto" w:fill="auto"/>
          </w:tcPr>
          <w:p w14:paraId="7DEB2505" w14:textId="77777777" w:rsidR="00242DD4" w:rsidRPr="000021BF" w:rsidRDefault="00242DD4" w:rsidP="00B04BC1">
            <w:pPr>
              <w:tabs>
                <w:tab w:val="left" w:pos="27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Middle management</w:t>
            </w:r>
          </w:p>
        </w:tc>
        <w:tc>
          <w:tcPr>
            <w:tcW w:w="1620" w:type="dxa"/>
            <w:shd w:val="clear" w:color="auto" w:fill="auto"/>
          </w:tcPr>
          <w:p w14:paraId="40F82628" w14:textId="77777777" w:rsidR="00242DD4" w:rsidRPr="000021BF" w:rsidRDefault="00242DD4" w:rsidP="00B04BC1">
            <w:pPr>
              <w:tabs>
                <w:tab w:val="left" w:pos="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168</w:t>
            </w:r>
          </w:p>
        </w:tc>
        <w:tc>
          <w:tcPr>
            <w:tcW w:w="895" w:type="dxa"/>
            <w:shd w:val="clear" w:color="auto" w:fill="auto"/>
          </w:tcPr>
          <w:p w14:paraId="0ADC9165" w14:textId="77777777" w:rsidR="00242DD4" w:rsidRPr="000021BF" w:rsidRDefault="00242DD4" w:rsidP="00B04BC1">
            <w:pPr>
              <w:tabs>
                <w:tab w:val="left" w:pos="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34.9</w:t>
            </w:r>
          </w:p>
        </w:tc>
      </w:tr>
      <w:tr w:rsidR="00242DD4" w:rsidRPr="000021BF" w14:paraId="07354C47" w14:textId="77777777" w:rsidTr="00B04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4" w:type="dxa"/>
            <w:vMerge/>
            <w:shd w:val="clear" w:color="auto" w:fill="auto"/>
          </w:tcPr>
          <w:p w14:paraId="22C47F15" w14:textId="77777777" w:rsidR="00242DD4" w:rsidRPr="000021BF" w:rsidRDefault="00242DD4" w:rsidP="00B04BC1">
            <w:pPr>
              <w:tabs>
                <w:tab w:val="left" w:pos="270"/>
              </w:tabs>
              <w:rPr>
                <w:rFonts w:ascii="Times New Roman" w:hAnsi="Times New Roman" w:cs="Times New Roman"/>
                <w:color w:val="000000" w:themeColor="text1"/>
              </w:rPr>
            </w:pPr>
          </w:p>
        </w:tc>
        <w:tc>
          <w:tcPr>
            <w:tcW w:w="2921" w:type="dxa"/>
            <w:shd w:val="clear" w:color="auto" w:fill="auto"/>
          </w:tcPr>
          <w:p w14:paraId="674BFAAE" w14:textId="77777777" w:rsidR="00242DD4" w:rsidRPr="000021BF" w:rsidRDefault="00242DD4" w:rsidP="00B04BC1">
            <w:pPr>
              <w:tabs>
                <w:tab w:val="left" w:pos="27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Top management</w:t>
            </w:r>
          </w:p>
        </w:tc>
        <w:tc>
          <w:tcPr>
            <w:tcW w:w="1620" w:type="dxa"/>
            <w:shd w:val="clear" w:color="auto" w:fill="auto"/>
          </w:tcPr>
          <w:p w14:paraId="68DCCBEF" w14:textId="77777777" w:rsidR="00242DD4" w:rsidRPr="000021BF" w:rsidRDefault="00242DD4" w:rsidP="00B04BC1">
            <w:pPr>
              <w:tabs>
                <w:tab w:val="left" w:pos="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79</w:t>
            </w:r>
          </w:p>
        </w:tc>
        <w:tc>
          <w:tcPr>
            <w:tcW w:w="895" w:type="dxa"/>
            <w:shd w:val="clear" w:color="auto" w:fill="auto"/>
          </w:tcPr>
          <w:p w14:paraId="79889126" w14:textId="77777777" w:rsidR="00242DD4" w:rsidRPr="000021BF" w:rsidRDefault="00242DD4" w:rsidP="00B04BC1">
            <w:pPr>
              <w:tabs>
                <w:tab w:val="left" w:pos="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16.4</w:t>
            </w:r>
          </w:p>
        </w:tc>
      </w:tr>
      <w:tr w:rsidR="00242DD4" w:rsidRPr="000021BF" w14:paraId="23A9E29E" w14:textId="77777777" w:rsidTr="00B04BC1">
        <w:tc>
          <w:tcPr>
            <w:cnfStyle w:val="001000000000" w:firstRow="0" w:lastRow="0" w:firstColumn="1" w:lastColumn="0" w:oddVBand="0" w:evenVBand="0" w:oddHBand="0" w:evenHBand="0" w:firstRowFirstColumn="0" w:firstRowLastColumn="0" w:lastRowFirstColumn="0" w:lastRowLastColumn="0"/>
            <w:tcW w:w="2474" w:type="dxa"/>
            <w:vMerge w:val="restart"/>
            <w:shd w:val="clear" w:color="auto" w:fill="auto"/>
          </w:tcPr>
          <w:p w14:paraId="22BC01CF" w14:textId="77777777" w:rsidR="00242DD4" w:rsidRPr="000021BF" w:rsidRDefault="00242DD4" w:rsidP="00B04BC1">
            <w:pPr>
              <w:tabs>
                <w:tab w:val="left" w:pos="270"/>
              </w:tabs>
              <w:rPr>
                <w:rFonts w:ascii="Times New Roman" w:hAnsi="Times New Roman" w:cs="Times New Roman"/>
                <w:color w:val="000000" w:themeColor="text1"/>
              </w:rPr>
            </w:pPr>
            <w:r w:rsidRPr="000021BF">
              <w:rPr>
                <w:rFonts w:ascii="Times New Roman" w:hAnsi="Times New Roman" w:cs="Times New Roman"/>
                <w:color w:val="000000" w:themeColor="text1"/>
              </w:rPr>
              <w:t>Organizational role</w:t>
            </w:r>
          </w:p>
        </w:tc>
        <w:tc>
          <w:tcPr>
            <w:tcW w:w="2921" w:type="dxa"/>
            <w:shd w:val="clear" w:color="auto" w:fill="auto"/>
          </w:tcPr>
          <w:p w14:paraId="219E16A7" w14:textId="77777777" w:rsidR="00242DD4" w:rsidRPr="000021BF" w:rsidRDefault="00242DD4" w:rsidP="00B04BC1">
            <w:pPr>
              <w:tabs>
                <w:tab w:val="left" w:pos="27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Core-business role</w:t>
            </w:r>
          </w:p>
        </w:tc>
        <w:tc>
          <w:tcPr>
            <w:tcW w:w="1620" w:type="dxa"/>
            <w:shd w:val="clear" w:color="auto" w:fill="auto"/>
          </w:tcPr>
          <w:p w14:paraId="48D7BDD7" w14:textId="77777777" w:rsidR="00242DD4" w:rsidRPr="000021BF" w:rsidRDefault="00242DD4" w:rsidP="00B04BC1">
            <w:pPr>
              <w:tabs>
                <w:tab w:val="left" w:pos="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383</w:t>
            </w:r>
          </w:p>
        </w:tc>
        <w:tc>
          <w:tcPr>
            <w:tcW w:w="895" w:type="dxa"/>
            <w:shd w:val="clear" w:color="auto" w:fill="auto"/>
          </w:tcPr>
          <w:p w14:paraId="179AAB4A" w14:textId="77777777" w:rsidR="00242DD4" w:rsidRPr="000021BF" w:rsidRDefault="00242DD4" w:rsidP="00B04BC1">
            <w:pPr>
              <w:tabs>
                <w:tab w:val="left" w:pos="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79.6</w:t>
            </w:r>
          </w:p>
        </w:tc>
      </w:tr>
      <w:tr w:rsidR="00242DD4" w:rsidRPr="000021BF" w14:paraId="2D9D0999" w14:textId="77777777" w:rsidTr="00B04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4" w:type="dxa"/>
            <w:vMerge/>
            <w:shd w:val="clear" w:color="auto" w:fill="auto"/>
          </w:tcPr>
          <w:p w14:paraId="47678BBC" w14:textId="77777777" w:rsidR="00242DD4" w:rsidRPr="000021BF" w:rsidRDefault="00242DD4" w:rsidP="00B04BC1">
            <w:pPr>
              <w:tabs>
                <w:tab w:val="left" w:pos="270"/>
              </w:tabs>
              <w:rPr>
                <w:rFonts w:ascii="Times New Roman" w:hAnsi="Times New Roman" w:cs="Times New Roman"/>
                <w:color w:val="000000" w:themeColor="text1"/>
              </w:rPr>
            </w:pPr>
          </w:p>
        </w:tc>
        <w:tc>
          <w:tcPr>
            <w:tcW w:w="2921" w:type="dxa"/>
            <w:shd w:val="clear" w:color="auto" w:fill="auto"/>
          </w:tcPr>
          <w:p w14:paraId="6A6877F2" w14:textId="77777777" w:rsidR="00242DD4" w:rsidRPr="000021BF" w:rsidRDefault="00242DD4" w:rsidP="00B04BC1">
            <w:pPr>
              <w:tabs>
                <w:tab w:val="left" w:pos="27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Administrative-support function</w:t>
            </w:r>
          </w:p>
        </w:tc>
        <w:tc>
          <w:tcPr>
            <w:tcW w:w="1620" w:type="dxa"/>
            <w:shd w:val="clear" w:color="auto" w:fill="auto"/>
          </w:tcPr>
          <w:p w14:paraId="44CE7826" w14:textId="77777777" w:rsidR="00242DD4" w:rsidRPr="000021BF" w:rsidRDefault="00242DD4" w:rsidP="00B04BC1">
            <w:pPr>
              <w:tabs>
                <w:tab w:val="left" w:pos="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98</w:t>
            </w:r>
          </w:p>
        </w:tc>
        <w:tc>
          <w:tcPr>
            <w:tcW w:w="895" w:type="dxa"/>
            <w:shd w:val="clear" w:color="auto" w:fill="auto"/>
          </w:tcPr>
          <w:p w14:paraId="3FE41F99" w14:textId="77777777" w:rsidR="00242DD4" w:rsidRPr="000021BF" w:rsidRDefault="00242DD4" w:rsidP="00B04BC1">
            <w:pPr>
              <w:keepNext/>
              <w:tabs>
                <w:tab w:val="left" w:pos="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20.4</w:t>
            </w:r>
          </w:p>
        </w:tc>
      </w:tr>
    </w:tbl>
    <w:p w14:paraId="31EF2257" w14:textId="353C6FC0" w:rsidR="00242DD4" w:rsidRPr="000021BF" w:rsidRDefault="00242DD4" w:rsidP="00F306E0"/>
    <w:p w14:paraId="5BFC3C0B" w14:textId="77777777" w:rsidR="00C354C8" w:rsidRPr="000021BF" w:rsidRDefault="00C354C8" w:rsidP="00C354C8">
      <w:pPr>
        <w:pStyle w:val="ListParagraph"/>
        <w:keepNext/>
        <w:keepLines/>
        <w:numPr>
          <w:ilvl w:val="0"/>
          <w:numId w:val="15"/>
        </w:numPr>
        <w:spacing w:before="40" w:after="0" w:line="480" w:lineRule="auto"/>
        <w:contextualSpacing w:val="0"/>
        <w:jc w:val="center"/>
        <w:outlineLvl w:val="1"/>
        <w:rPr>
          <w:rFonts w:ascii="Times New Roman" w:eastAsiaTheme="majorEastAsia" w:hAnsi="Times New Roman" w:cs="Times New Roman"/>
          <w:vanish/>
          <w:color w:val="000000" w:themeColor="text1"/>
          <w:sz w:val="28"/>
          <w:szCs w:val="28"/>
        </w:rPr>
      </w:pPr>
      <w:bookmarkStart w:id="3007" w:name="_Toc536475401"/>
      <w:bookmarkStart w:id="3008" w:name="_Toc536475527"/>
      <w:bookmarkStart w:id="3009" w:name="_Toc46110"/>
      <w:bookmarkStart w:id="3010" w:name="_Toc46465"/>
      <w:bookmarkStart w:id="3011" w:name="_Toc46572"/>
      <w:bookmarkStart w:id="3012" w:name="_Toc47780"/>
      <w:bookmarkStart w:id="3013" w:name="_Toc48075"/>
      <w:bookmarkStart w:id="3014" w:name="_Toc259791"/>
      <w:bookmarkStart w:id="3015" w:name="_Toc1337113"/>
      <w:bookmarkStart w:id="3016" w:name="_Toc1337282"/>
      <w:bookmarkStart w:id="3017" w:name="_Toc3702852"/>
      <w:bookmarkStart w:id="3018" w:name="_Toc4172290"/>
      <w:bookmarkStart w:id="3019" w:name="_Toc4172467"/>
      <w:bookmarkStart w:id="3020" w:name="_Toc4176561"/>
      <w:bookmarkStart w:id="3021" w:name="_Toc4255710"/>
      <w:bookmarkStart w:id="3022" w:name="_Toc4255923"/>
      <w:bookmarkStart w:id="3023" w:name="_Toc6015451"/>
      <w:bookmarkStart w:id="3024" w:name="_Toc6043311"/>
      <w:bookmarkStart w:id="3025" w:name="_Toc6043512"/>
      <w:bookmarkStart w:id="3026" w:name="_Toc6154885"/>
      <w:bookmarkStart w:id="3027" w:name="_Toc6155086"/>
      <w:bookmarkStart w:id="3028" w:name="_Toc6156075"/>
      <w:bookmarkStart w:id="3029" w:name="_Toc6156473"/>
      <w:bookmarkStart w:id="3030" w:name="_Toc6156814"/>
      <w:bookmarkStart w:id="3031" w:name="_Toc6157018"/>
      <w:bookmarkStart w:id="3032" w:name="_Toc6157222"/>
      <w:bookmarkStart w:id="3033" w:name="_Toc6157457"/>
      <w:bookmarkStart w:id="3034" w:name="_Toc6157692"/>
      <w:bookmarkStart w:id="3035" w:name="_Toc6246298"/>
      <w:bookmarkStart w:id="3036" w:name="_Toc6386735"/>
      <w:bookmarkStart w:id="3037" w:name="_Toc6635117"/>
      <w:bookmarkStart w:id="3038" w:name="_Toc6635854"/>
      <w:bookmarkStart w:id="3039" w:name="_Toc6636098"/>
      <w:bookmarkStart w:id="3040" w:name="_Toc6636729"/>
      <w:bookmarkStart w:id="3041" w:name="_Toc6637181"/>
      <w:bookmarkStart w:id="3042" w:name="_Toc6637621"/>
      <w:bookmarkStart w:id="3043" w:name="_Toc6637868"/>
      <w:bookmarkStart w:id="3044" w:name="_Toc6638117"/>
      <w:bookmarkStart w:id="3045" w:name="_Toc6638369"/>
      <w:bookmarkStart w:id="3046" w:name="_Toc6638619"/>
      <w:bookmarkStart w:id="3047" w:name="_Toc6641094"/>
      <w:bookmarkStart w:id="3048" w:name="_Toc6641345"/>
      <w:bookmarkStart w:id="3049" w:name="_Toc6641602"/>
      <w:bookmarkStart w:id="3050" w:name="_Toc6641860"/>
      <w:bookmarkStart w:id="3051" w:name="_Toc6642118"/>
      <w:bookmarkStart w:id="3052" w:name="_Toc6642375"/>
      <w:bookmarkStart w:id="3053" w:name="_Toc6643679"/>
      <w:bookmarkStart w:id="3054" w:name="_Toc6657021"/>
      <w:bookmarkStart w:id="3055" w:name="_Toc6673117"/>
      <w:bookmarkStart w:id="3056" w:name="_Toc8605945"/>
      <w:bookmarkStart w:id="3057" w:name="_Toc8606223"/>
      <w:bookmarkStart w:id="3058" w:name="_Toc8606509"/>
      <w:bookmarkStart w:id="3059" w:name="_Toc13902209"/>
      <w:bookmarkStart w:id="3060" w:name="_Toc13902597"/>
      <w:bookmarkStart w:id="3061" w:name="_Toc14135252"/>
      <w:bookmarkStart w:id="3062" w:name="_Toc14375326"/>
      <w:bookmarkStart w:id="3063" w:name="_Toc14391212"/>
      <w:bookmarkStart w:id="3064" w:name="_Toc14732223"/>
      <w:bookmarkStart w:id="3065" w:name="_Toc14736149"/>
      <w:bookmarkStart w:id="3066" w:name="_Toc14737003"/>
      <w:bookmarkStart w:id="3067" w:name="_Toc15659012"/>
      <w:bookmarkStart w:id="3068" w:name="_Toc15659307"/>
      <w:bookmarkStart w:id="3069" w:name="_Toc18444148"/>
      <w:bookmarkStart w:id="3070" w:name="_Toc26277633"/>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p>
    <w:p w14:paraId="500EAF75" w14:textId="77777777" w:rsidR="00C354C8" w:rsidRPr="000021BF" w:rsidRDefault="00C354C8" w:rsidP="00C354C8">
      <w:pPr>
        <w:pStyle w:val="ListParagraph"/>
        <w:keepNext/>
        <w:keepLines/>
        <w:numPr>
          <w:ilvl w:val="0"/>
          <w:numId w:val="15"/>
        </w:numPr>
        <w:spacing w:before="40" w:after="0" w:line="480" w:lineRule="auto"/>
        <w:contextualSpacing w:val="0"/>
        <w:jc w:val="center"/>
        <w:outlineLvl w:val="1"/>
        <w:rPr>
          <w:rFonts w:ascii="Times New Roman" w:eastAsiaTheme="majorEastAsia" w:hAnsi="Times New Roman" w:cs="Times New Roman"/>
          <w:vanish/>
          <w:color w:val="000000" w:themeColor="text1"/>
          <w:sz w:val="28"/>
          <w:szCs w:val="28"/>
        </w:rPr>
      </w:pPr>
      <w:bookmarkStart w:id="3071" w:name="_Toc8605946"/>
      <w:bookmarkStart w:id="3072" w:name="_Toc8606224"/>
      <w:bookmarkStart w:id="3073" w:name="_Toc8606510"/>
      <w:bookmarkStart w:id="3074" w:name="_Toc13902210"/>
      <w:bookmarkStart w:id="3075" w:name="_Toc13902598"/>
      <w:bookmarkStart w:id="3076" w:name="_Toc14135253"/>
      <w:bookmarkStart w:id="3077" w:name="_Toc14375327"/>
      <w:bookmarkStart w:id="3078" w:name="_Toc14391213"/>
      <w:bookmarkStart w:id="3079" w:name="_Toc14732224"/>
      <w:bookmarkStart w:id="3080" w:name="_Toc14736150"/>
      <w:bookmarkStart w:id="3081" w:name="_Toc14737004"/>
      <w:bookmarkStart w:id="3082" w:name="_Toc15659013"/>
      <w:bookmarkStart w:id="3083" w:name="_Toc15659308"/>
      <w:bookmarkStart w:id="3084" w:name="_Toc18444149"/>
      <w:bookmarkStart w:id="3085" w:name="_Toc26277634"/>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p>
    <w:p w14:paraId="3F3B56AC" w14:textId="77777777" w:rsidR="00C354C8" w:rsidRPr="000021BF" w:rsidRDefault="00C354C8" w:rsidP="00C354C8">
      <w:pPr>
        <w:pStyle w:val="ListParagraph"/>
        <w:keepNext/>
        <w:keepLines/>
        <w:numPr>
          <w:ilvl w:val="0"/>
          <w:numId w:val="15"/>
        </w:numPr>
        <w:spacing w:before="40" w:after="0" w:line="480" w:lineRule="auto"/>
        <w:contextualSpacing w:val="0"/>
        <w:jc w:val="center"/>
        <w:outlineLvl w:val="1"/>
        <w:rPr>
          <w:rFonts w:ascii="Times New Roman" w:eastAsiaTheme="majorEastAsia" w:hAnsi="Times New Roman" w:cs="Times New Roman"/>
          <w:vanish/>
          <w:color w:val="000000" w:themeColor="text1"/>
          <w:sz w:val="28"/>
          <w:szCs w:val="28"/>
        </w:rPr>
      </w:pPr>
      <w:bookmarkStart w:id="3086" w:name="_Toc8605947"/>
      <w:bookmarkStart w:id="3087" w:name="_Toc8606225"/>
      <w:bookmarkStart w:id="3088" w:name="_Toc8606511"/>
      <w:bookmarkStart w:id="3089" w:name="_Toc13902211"/>
      <w:bookmarkStart w:id="3090" w:name="_Toc13902599"/>
      <w:bookmarkStart w:id="3091" w:name="_Toc14135254"/>
      <w:bookmarkStart w:id="3092" w:name="_Toc14375328"/>
      <w:bookmarkStart w:id="3093" w:name="_Toc14391214"/>
      <w:bookmarkStart w:id="3094" w:name="_Toc14732225"/>
      <w:bookmarkStart w:id="3095" w:name="_Toc14736151"/>
      <w:bookmarkStart w:id="3096" w:name="_Toc14737005"/>
      <w:bookmarkStart w:id="3097" w:name="_Toc15659014"/>
      <w:bookmarkStart w:id="3098" w:name="_Toc15659309"/>
      <w:bookmarkStart w:id="3099" w:name="_Toc18444150"/>
      <w:bookmarkStart w:id="3100" w:name="_Toc2627763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p>
    <w:p w14:paraId="4EE24B42" w14:textId="77777777" w:rsidR="00C354C8" w:rsidRPr="000021BF" w:rsidRDefault="00C354C8" w:rsidP="00C354C8">
      <w:pPr>
        <w:pStyle w:val="ListParagraph"/>
        <w:keepNext/>
        <w:keepLines/>
        <w:numPr>
          <w:ilvl w:val="1"/>
          <w:numId w:val="15"/>
        </w:numPr>
        <w:spacing w:before="40" w:after="0" w:line="480" w:lineRule="auto"/>
        <w:contextualSpacing w:val="0"/>
        <w:jc w:val="center"/>
        <w:outlineLvl w:val="1"/>
        <w:rPr>
          <w:rFonts w:ascii="Times New Roman" w:eastAsiaTheme="majorEastAsia" w:hAnsi="Times New Roman" w:cs="Times New Roman"/>
          <w:vanish/>
          <w:color w:val="000000" w:themeColor="text1"/>
          <w:sz w:val="28"/>
          <w:szCs w:val="28"/>
        </w:rPr>
      </w:pPr>
      <w:bookmarkStart w:id="3101" w:name="_Toc8605948"/>
      <w:bookmarkStart w:id="3102" w:name="_Toc8606226"/>
      <w:bookmarkStart w:id="3103" w:name="_Toc8606512"/>
      <w:bookmarkStart w:id="3104" w:name="_Toc13902212"/>
      <w:bookmarkStart w:id="3105" w:name="_Toc13902600"/>
      <w:bookmarkStart w:id="3106" w:name="_Toc14135255"/>
      <w:bookmarkStart w:id="3107" w:name="_Toc14375329"/>
      <w:bookmarkStart w:id="3108" w:name="_Toc14391215"/>
      <w:bookmarkStart w:id="3109" w:name="_Toc14732226"/>
      <w:bookmarkStart w:id="3110" w:name="_Toc14736152"/>
      <w:bookmarkStart w:id="3111" w:name="_Toc14737006"/>
      <w:bookmarkStart w:id="3112" w:name="_Toc15659015"/>
      <w:bookmarkStart w:id="3113" w:name="_Toc15659310"/>
      <w:bookmarkStart w:id="3114" w:name="_Toc18444151"/>
      <w:bookmarkStart w:id="3115" w:name="_Toc26277636"/>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p>
    <w:p w14:paraId="4AF593AA" w14:textId="77777777" w:rsidR="00C354C8" w:rsidRPr="000021BF" w:rsidRDefault="00C354C8" w:rsidP="00C354C8">
      <w:pPr>
        <w:pStyle w:val="ListParagraph"/>
        <w:keepNext/>
        <w:keepLines/>
        <w:numPr>
          <w:ilvl w:val="1"/>
          <w:numId w:val="15"/>
        </w:numPr>
        <w:spacing w:before="40" w:after="0" w:line="480" w:lineRule="auto"/>
        <w:contextualSpacing w:val="0"/>
        <w:jc w:val="center"/>
        <w:outlineLvl w:val="1"/>
        <w:rPr>
          <w:rFonts w:ascii="Times New Roman" w:eastAsiaTheme="majorEastAsia" w:hAnsi="Times New Roman" w:cs="Times New Roman"/>
          <w:vanish/>
          <w:color w:val="000000" w:themeColor="text1"/>
          <w:sz w:val="28"/>
          <w:szCs w:val="28"/>
        </w:rPr>
      </w:pPr>
      <w:bookmarkStart w:id="3116" w:name="_Toc8605949"/>
      <w:bookmarkStart w:id="3117" w:name="_Toc8606227"/>
      <w:bookmarkStart w:id="3118" w:name="_Toc8606513"/>
      <w:bookmarkStart w:id="3119" w:name="_Toc13902213"/>
      <w:bookmarkStart w:id="3120" w:name="_Toc13902601"/>
      <w:bookmarkStart w:id="3121" w:name="_Toc14135256"/>
      <w:bookmarkStart w:id="3122" w:name="_Toc14375330"/>
      <w:bookmarkStart w:id="3123" w:name="_Toc14391216"/>
      <w:bookmarkStart w:id="3124" w:name="_Toc14732227"/>
      <w:bookmarkStart w:id="3125" w:name="_Toc14736153"/>
      <w:bookmarkStart w:id="3126" w:name="_Toc14737007"/>
      <w:bookmarkStart w:id="3127" w:name="_Toc15659016"/>
      <w:bookmarkStart w:id="3128" w:name="_Toc15659311"/>
      <w:bookmarkStart w:id="3129" w:name="_Toc18444152"/>
      <w:bookmarkStart w:id="3130" w:name="_Toc26277637"/>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p>
    <w:p w14:paraId="7C7D1F7A" w14:textId="77777777" w:rsidR="00C354C8" w:rsidRPr="000021BF" w:rsidRDefault="00C354C8" w:rsidP="00C354C8">
      <w:pPr>
        <w:pStyle w:val="ListParagraph"/>
        <w:keepNext/>
        <w:keepLines/>
        <w:numPr>
          <w:ilvl w:val="1"/>
          <w:numId w:val="15"/>
        </w:numPr>
        <w:spacing w:before="40" w:after="0" w:line="480" w:lineRule="auto"/>
        <w:contextualSpacing w:val="0"/>
        <w:jc w:val="center"/>
        <w:outlineLvl w:val="1"/>
        <w:rPr>
          <w:rFonts w:ascii="Times New Roman" w:eastAsiaTheme="majorEastAsia" w:hAnsi="Times New Roman" w:cs="Times New Roman"/>
          <w:vanish/>
          <w:color w:val="000000" w:themeColor="text1"/>
          <w:sz w:val="28"/>
          <w:szCs w:val="28"/>
        </w:rPr>
      </w:pPr>
      <w:bookmarkStart w:id="3131" w:name="_Toc8605950"/>
      <w:bookmarkStart w:id="3132" w:name="_Toc8606228"/>
      <w:bookmarkStart w:id="3133" w:name="_Toc8606514"/>
      <w:bookmarkStart w:id="3134" w:name="_Toc13902214"/>
      <w:bookmarkStart w:id="3135" w:name="_Toc13902602"/>
      <w:bookmarkStart w:id="3136" w:name="_Toc14135257"/>
      <w:bookmarkStart w:id="3137" w:name="_Toc14375331"/>
      <w:bookmarkStart w:id="3138" w:name="_Toc14391217"/>
      <w:bookmarkStart w:id="3139" w:name="_Toc14732228"/>
      <w:bookmarkStart w:id="3140" w:name="_Toc14736154"/>
      <w:bookmarkStart w:id="3141" w:name="_Toc14737008"/>
      <w:bookmarkStart w:id="3142" w:name="_Toc15659017"/>
      <w:bookmarkStart w:id="3143" w:name="_Toc15659312"/>
      <w:bookmarkStart w:id="3144" w:name="_Toc18444153"/>
      <w:bookmarkStart w:id="3145" w:name="_Toc26277638"/>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p>
    <w:p w14:paraId="582EF25C" w14:textId="77777777" w:rsidR="00C354C8" w:rsidRPr="000021BF" w:rsidRDefault="00C354C8" w:rsidP="00C354C8">
      <w:pPr>
        <w:pStyle w:val="ListParagraph"/>
        <w:keepNext/>
        <w:keepLines/>
        <w:numPr>
          <w:ilvl w:val="1"/>
          <w:numId w:val="15"/>
        </w:numPr>
        <w:spacing w:before="40" w:after="0" w:line="480" w:lineRule="auto"/>
        <w:contextualSpacing w:val="0"/>
        <w:jc w:val="center"/>
        <w:outlineLvl w:val="1"/>
        <w:rPr>
          <w:rFonts w:ascii="Times New Roman" w:eastAsiaTheme="majorEastAsia" w:hAnsi="Times New Roman" w:cs="Times New Roman"/>
          <w:vanish/>
          <w:color w:val="000000" w:themeColor="text1"/>
          <w:sz w:val="28"/>
          <w:szCs w:val="28"/>
        </w:rPr>
      </w:pPr>
      <w:bookmarkStart w:id="3146" w:name="_Toc8605951"/>
      <w:bookmarkStart w:id="3147" w:name="_Toc8606229"/>
      <w:bookmarkStart w:id="3148" w:name="_Toc8606515"/>
      <w:bookmarkStart w:id="3149" w:name="_Toc13902215"/>
      <w:bookmarkStart w:id="3150" w:name="_Toc13902603"/>
      <w:bookmarkStart w:id="3151" w:name="_Toc14135258"/>
      <w:bookmarkStart w:id="3152" w:name="_Toc14375332"/>
      <w:bookmarkStart w:id="3153" w:name="_Toc14391218"/>
      <w:bookmarkStart w:id="3154" w:name="_Toc14732229"/>
      <w:bookmarkStart w:id="3155" w:name="_Toc14736155"/>
      <w:bookmarkStart w:id="3156" w:name="_Toc14737009"/>
      <w:bookmarkStart w:id="3157" w:name="_Toc15659018"/>
      <w:bookmarkStart w:id="3158" w:name="_Toc15659313"/>
      <w:bookmarkStart w:id="3159" w:name="_Toc18444154"/>
      <w:bookmarkStart w:id="3160" w:name="_Toc26277639"/>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p>
    <w:p w14:paraId="5AFABAD4" w14:textId="77777777" w:rsidR="00C354C8" w:rsidRPr="000021BF" w:rsidRDefault="00C354C8" w:rsidP="00C354C8">
      <w:pPr>
        <w:pStyle w:val="ListParagraph"/>
        <w:keepNext/>
        <w:keepLines/>
        <w:numPr>
          <w:ilvl w:val="1"/>
          <w:numId w:val="15"/>
        </w:numPr>
        <w:spacing w:before="40" w:after="0" w:line="480" w:lineRule="auto"/>
        <w:contextualSpacing w:val="0"/>
        <w:jc w:val="center"/>
        <w:outlineLvl w:val="1"/>
        <w:rPr>
          <w:rFonts w:ascii="Times New Roman" w:eastAsiaTheme="majorEastAsia" w:hAnsi="Times New Roman" w:cs="Times New Roman"/>
          <w:vanish/>
          <w:color w:val="000000" w:themeColor="text1"/>
          <w:sz w:val="28"/>
          <w:szCs w:val="28"/>
        </w:rPr>
      </w:pPr>
      <w:bookmarkStart w:id="3161" w:name="_Toc8605952"/>
      <w:bookmarkStart w:id="3162" w:name="_Toc8606230"/>
      <w:bookmarkStart w:id="3163" w:name="_Toc8606516"/>
      <w:bookmarkStart w:id="3164" w:name="_Toc13902216"/>
      <w:bookmarkStart w:id="3165" w:name="_Toc13902604"/>
      <w:bookmarkStart w:id="3166" w:name="_Toc14135259"/>
      <w:bookmarkStart w:id="3167" w:name="_Toc14375333"/>
      <w:bookmarkStart w:id="3168" w:name="_Toc14391219"/>
      <w:bookmarkStart w:id="3169" w:name="_Toc14732230"/>
      <w:bookmarkStart w:id="3170" w:name="_Toc14736156"/>
      <w:bookmarkStart w:id="3171" w:name="_Toc14737010"/>
      <w:bookmarkStart w:id="3172" w:name="_Toc15659019"/>
      <w:bookmarkStart w:id="3173" w:name="_Toc15659314"/>
      <w:bookmarkStart w:id="3174" w:name="_Toc18444155"/>
      <w:bookmarkStart w:id="3175" w:name="_Toc2627764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p>
    <w:p w14:paraId="02BB1FD5" w14:textId="03F53B98" w:rsidR="004A6CCA" w:rsidRPr="000021BF" w:rsidRDefault="00FE6C5A" w:rsidP="0080448B">
      <w:pPr>
        <w:pStyle w:val="Heading2"/>
        <w:numPr>
          <w:ilvl w:val="1"/>
          <w:numId w:val="27"/>
        </w:numPr>
        <w:spacing w:line="480" w:lineRule="auto"/>
        <w:ind w:left="540" w:hanging="540"/>
        <w:jc w:val="center"/>
        <w:rPr>
          <w:rFonts w:ascii="Times New Roman" w:hAnsi="Times New Roman" w:cs="Times New Roman"/>
          <w:color w:val="000000" w:themeColor="text1"/>
          <w:sz w:val="28"/>
          <w:szCs w:val="28"/>
        </w:rPr>
      </w:pPr>
      <w:bookmarkStart w:id="3176" w:name="_Toc6637908"/>
      <w:bookmarkStart w:id="3177" w:name="_Toc6638158"/>
      <w:bookmarkStart w:id="3178" w:name="_Toc26277641"/>
      <w:bookmarkEnd w:id="3176"/>
      <w:bookmarkEnd w:id="3177"/>
      <w:r w:rsidRPr="000021BF">
        <w:rPr>
          <w:rFonts w:ascii="Times New Roman" w:hAnsi="Times New Roman" w:cs="Times New Roman"/>
          <w:color w:val="000000" w:themeColor="text1"/>
          <w:sz w:val="28"/>
          <w:szCs w:val="28"/>
        </w:rPr>
        <w:t>Data Analysis and hypotheses testing</w:t>
      </w:r>
      <w:bookmarkEnd w:id="3178"/>
    </w:p>
    <w:p w14:paraId="5AF6B87B" w14:textId="091540B6" w:rsidR="00FE6671" w:rsidRPr="000021BF" w:rsidRDefault="00365512"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This section details the model testing and steps that will be taken to confirm </w:t>
      </w:r>
      <w:r w:rsidR="00003824" w:rsidRPr="000021BF">
        <w:rPr>
          <w:rFonts w:ascii="Times New Roman" w:hAnsi="Times New Roman" w:cs="Times New Roman"/>
          <w:color w:val="000000" w:themeColor="text1"/>
          <w:sz w:val="24"/>
          <w:szCs w:val="24"/>
        </w:rPr>
        <w:t xml:space="preserve">the </w:t>
      </w:r>
      <w:r w:rsidRPr="000021BF">
        <w:rPr>
          <w:rFonts w:ascii="Times New Roman" w:hAnsi="Times New Roman" w:cs="Times New Roman"/>
          <w:color w:val="000000" w:themeColor="text1"/>
          <w:sz w:val="24"/>
          <w:szCs w:val="24"/>
        </w:rPr>
        <w:t>model fit and validity for analysis and hypotheses testing.</w:t>
      </w:r>
      <w:r w:rsidR="00083619">
        <w:rPr>
          <w:rFonts w:ascii="Times New Roman" w:hAnsi="Times New Roman" w:cs="Times New Roman"/>
          <w:color w:val="000000" w:themeColor="text1"/>
          <w:sz w:val="24"/>
          <w:szCs w:val="24"/>
        </w:rPr>
        <w:t xml:space="preserve"> </w:t>
      </w:r>
      <w:r w:rsidR="003172D5" w:rsidRPr="000021BF">
        <w:rPr>
          <w:rFonts w:ascii="Times New Roman" w:hAnsi="Times New Roman" w:cs="Times New Roman"/>
          <w:color w:val="000000" w:themeColor="text1"/>
          <w:sz w:val="24"/>
          <w:szCs w:val="24"/>
        </w:rPr>
        <w:t>As recommended by Mu</w:t>
      </w:r>
      <w:r w:rsidR="00B40A96" w:rsidRPr="000021BF">
        <w:rPr>
          <w:rFonts w:ascii="Times New Roman" w:hAnsi="Times New Roman" w:cs="Times New Roman"/>
          <w:color w:val="000000" w:themeColor="text1"/>
          <w:sz w:val="24"/>
          <w:szCs w:val="24"/>
        </w:rPr>
        <w:t>e</w:t>
      </w:r>
      <w:r w:rsidR="003172D5" w:rsidRPr="000021BF">
        <w:rPr>
          <w:rFonts w:ascii="Times New Roman" w:hAnsi="Times New Roman" w:cs="Times New Roman"/>
          <w:color w:val="000000" w:themeColor="text1"/>
          <w:sz w:val="24"/>
          <w:szCs w:val="24"/>
        </w:rPr>
        <w:t>ller and Hancock (</w:t>
      </w:r>
      <w:r w:rsidR="00B40A96" w:rsidRPr="000021BF">
        <w:rPr>
          <w:rFonts w:ascii="Times New Roman" w:hAnsi="Times New Roman" w:cs="Times New Roman"/>
          <w:color w:val="000000" w:themeColor="text1"/>
          <w:sz w:val="24"/>
          <w:szCs w:val="24"/>
        </w:rPr>
        <w:t>2008</w:t>
      </w:r>
      <w:r w:rsidR="003172D5" w:rsidRPr="000021BF">
        <w:rPr>
          <w:rFonts w:ascii="Times New Roman" w:hAnsi="Times New Roman" w:cs="Times New Roman"/>
          <w:color w:val="000000" w:themeColor="text1"/>
          <w:sz w:val="24"/>
          <w:szCs w:val="24"/>
        </w:rPr>
        <w:t>)</w:t>
      </w:r>
      <w:r w:rsidR="00FE6671" w:rsidRPr="000021BF">
        <w:rPr>
          <w:rFonts w:ascii="Times New Roman" w:hAnsi="Times New Roman" w:cs="Times New Roman"/>
          <w:color w:val="000000" w:themeColor="text1"/>
          <w:sz w:val="24"/>
          <w:szCs w:val="24"/>
        </w:rPr>
        <w:t>, testing a proposed model employing Structural equation modeling involves four major steps:</w:t>
      </w:r>
    </w:p>
    <w:p w14:paraId="7318ADB8" w14:textId="5E67D558" w:rsidR="00FE6671" w:rsidRPr="000021BF" w:rsidRDefault="00FE6671" w:rsidP="00A419A5">
      <w:pPr>
        <w:pStyle w:val="ListParagraph"/>
        <w:numPr>
          <w:ilvl w:val="0"/>
          <w:numId w:val="30"/>
        </w:num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b/>
          <w:color w:val="000000" w:themeColor="text1"/>
          <w:sz w:val="24"/>
          <w:szCs w:val="24"/>
        </w:rPr>
        <w:t>Initial model conceptualization</w:t>
      </w:r>
      <w:r w:rsidRPr="000021BF">
        <w:rPr>
          <w:rFonts w:ascii="Times New Roman" w:hAnsi="Times New Roman" w:cs="Times New Roman"/>
          <w:color w:val="000000" w:themeColor="text1"/>
          <w:sz w:val="24"/>
          <w:szCs w:val="24"/>
        </w:rPr>
        <w:t xml:space="preserve"> involves the evolvement of thorough understanding of and justification for the underlying theory (done through literature review chapter)</w:t>
      </w:r>
    </w:p>
    <w:p w14:paraId="78C6F870" w14:textId="5070784B" w:rsidR="00FE6671" w:rsidRPr="000021BF" w:rsidRDefault="00FE6671" w:rsidP="00A419A5">
      <w:pPr>
        <w:pStyle w:val="ListParagraph"/>
        <w:numPr>
          <w:ilvl w:val="0"/>
          <w:numId w:val="30"/>
        </w:num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b/>
          <w:color w:val="000000" w:themeColor="text1"/>
          <w:sz w:val="24"/>
          <w:szCs w:val="24"/>
        </w:rPr>
        <w:t>Parameter identification and estimation</w:t>
      </w:r>
      <w:r w:rsidRPr="000021BF">
        <w:rPr>
          <w:rFonts w:ascii="Times New Roman" w:hAnsi="Times New Roman" w:cs="Times New Roman"/>
          <w:color w:val="000000" w:themeColor="text1"/>
          <w:sz w:val="24"/>
          <w:szCs w:val="24"/>
        </w:rPr>
        <w:t xml:space="preserve"> involves the comparison of total number of parameters to be estimated</w:t>
      </w:r>
      <w:r w:rsidR="00B36E20" w:rsidRPr="000021BF">
        <w:rPr>
          <w:rFonts w:ascii="Times New Roman" w:hAnsi="Times New Roman" w:cs="Times New Roman"/>
          <w:color w:val="000000" w:themeColor="text1"/>
          <w:sz w:val="24"/>
          <w:szCs w:val="24"/>
        </w:rPr>
        <w:t xml:space="preserve"> (</w:t>
      </w:r>
      <w:r w:rsidR="00B36E20" w:rsidRPr="000021BF">
        <w:rPr>
          <w:rFonts w:ascii="Times New Roman" w:hAnsi="Times New Roman" w:cs="Times New Roman"/>
          <w:i/>
          <w:color w:val="000000" w:themeColor="text1"/>
          <w:sz w:val="24"/>
          <w:szCs w:val="24"/>
        </w:rPr>
        <w:t>t</w:t>
      </w:r>
      <w:r w:rsidR="00B36E20" w:rsidRPr="000021BF">
        <w:rPr>
          <w:rFonts w:ascii="Times New Roman" w:hAnsi="Times New Roman" w:cs="Times New Roman"/>
          <w:color w:val="000000" w:themeColor="text1"/>
          <w:sz w:val="24"/>
          <w:szCs w:val="24"/>
        </w:rPr>
        <w:t>)</w:t>
      </w:r>
      <w:r w:rsidRPr="000021BF">
        <w:rPr>
          <w:rFonts w:ascii="Times New Roman" w:hAnsi="Times New Roman" w:cs="Times New Roman"/>
          <w:color w:val="000000" w:themeColor="text1"/>
          <w:sz w:val="24"/>
          <w:szCs w:val="24"/>
        </w:rPr>
        <w:t xml:space="preserve"> with the number of unique (co)variances of measured variables</w:t>
      </w:r>
      <w:r w:rsidR="00B36E20" w:rsidRPr="000021BF">
        <w:rPr>
          <w:rFonts w:ascii="Times New Roman" w:hAnsi="Times New Roman" w:cs="Times New Roman"/>
          <w:color w:val="000000" w:themeColor="text1"/>
          <w:sz w:val="24"/>
          <w:szCs w:val="24"/>
        </w:rPr>
        <w:t xml:space="preserve"> (</w:t>
      </w:r>
      <w:r w:rsidR="00B36E20" w:rsidRPr="000021BF">
        <w:rPr>
          <w:rFonts w:ascii="Times New Roman" w:hAnsi="Times New Roman" w:cs="Times New Roman"/>
          <w:i/>
          <w:color w:val="000000" w:themeColor="text1"/>
          <w:sz w:val="24"/>
          <w:szCs w:val="24"/>
        </w:rPr>
        <w:t>u</w:t>
      </w:r>
      <w:r w:rsidR="00B36E20" w:rsidRPr="000021BF">
        <w:rPr>
          <w:rFonts w:ascii="Times New Roman" w:hAnsi="Times New Roman" w:cs="Times New Roman"/>
          <w:color w:val="000000" w:themeColor="text1"/>
          <w:sz w:val="24"/>
          <w:szCs w:val="24"/>
        </w:rPr>
        <w:t>)</w:t>
      </w:r>
      <w:r w:rsidRPr="000021BF">
        <w:rPr>
          <w:rFonts w:ascii="Times New Roman" w:hAnsi="Times New Roman" w:cs="Times New Roman"/>
          <w:color w:val="000000" w:themeColor="text1"/>
          <w:sz w:val="24"/>
          <w:szCs w:val="24"/>
        </w:rPr>
        <w:t xml:space="preserve"> through:</w:t>
      </w:r>
    </w:p>
    <w:p w14:paraId="05E0BF94" w14:textId="77777777" w:rsidR="00201D1F" w:rsidRPr="000021BF" w:rsidRDefault="00FE6671" w:rsidP="00BA3DBB">
      <w:pPr>
        <w:spacing w:line="480" w:lineRule="auto"/>
        <w:jc w:val="center"/>
        <w:rPr>
          <w:rFonts w:ascii="Times New Roman" w:hAnsi="Times New Roman" w:cs="Times New Roman"/>
          <w:color w:val="000000" w:themeColor="text1"/>
          <w:sz w:val="24"/>
          <w:szCs w:val="24"/>
        </w:rPr>
      </w:pPr>
      <w:r w:rsidRPr="000021BF">
        <w:rPr>
          <w:rFonts w:ascii="Times New Roman" w:hAnsi="Times New Roman" w:cs="Times New Roman"/>
          <w:i/>
          <w:color w:val="000000" w:themeColor="text1"/>
          <w:sz w:val="24"/>
          <w:szCs w:val="24"/>
        </w:rPr>
        <w:t>u</w:t>
      </w:r>
      <w:r w:rsidRPr="000021BF">
        <w:rPr>
          <w:rFonts w:ascii="Times New Roman" w:hAnsi="Times New Roman" w:cs="Times New Roman"/>
          <w:color w:val="000000" w:themeColor="text1"/>
          <w:sz w:val="24"/>
          <w:szCs w:val="24"/>
        </w:rPr>
        <w:t xml:space="preserve"> = </w:t>
      </w:r>
      <w:r w:rsidRPr="000021BF">
        <w:rPr>
          <w:rFonts w:ascii="Times New Roman" w:hAnsi="Times New Roman" w:cs="Times New Roman"/>
          <w:i/>
          <w:color w:val="000000" w:themeColor="text1"/>
          <w:sz w:val="24"/>
          <w:szCs w:val="24"/>
        </w:rPr>
        <w:t>p</w:t>
      </w:r>
      <w:r w:rsidRPr="000021BF">
        <w:rPr>
          <w:rFonts w:ascii="Times New Roman" w:hAnsi="Times New Roman" w:cs="Times New Roman"/>
          <w:color w:val="000000" w:themeColor="text1"/>
          <w:sz w:val="24"/>
          <w:szCs w:val="24"/>
        </w:rPr>
        <w:t>(</w:t>
      </w:r>
      <w:r w:rsidRPr="000021BF">
        <w:rPr>
          <w:rFonts w:ascii="Times New Roman" w:hAnsi="Times New Roman" w:cs="Times New Roman"/>
          <w:i/>
          <w:color w:val="000000" w:themeColor="text1"/>
          <w:sz w:val="24"/>
          <w:szCs w:val="24"/>
        </w:rPr>
        <w:t>p</w:t>
      </w:r>
      <w:r w:rsidRPr="000021BF">
        <w:rPr>
          <w:rFonts w:ascii="Times New Roman" w:hAnsi="Times New Roman" w:cs="Times New Roman"/>
          <w:color w:val="000000" w:themeColor="text1"/>
          <w:sz w:val="24"/>
          <w:szCs w:val="24"/>
        </w:rPr>
        <w:t>+1)/2</w:t>
      </w:r>
      <w:r w:rsidR="00201D1F" w:rsidRPr="000021BF">
        <w:rPr>
          <w:rFonts w:ascii="Times New Roman" w:hAnsi="Times New Roman" w:cs="Times New Roman"/>
          <w:color w:val="000000" w:themeColor="text1"/>
          <w:sz w:val="24"/>
          <w:szCs w:val="24"/>
        </w:rPr>
        <w:t>,</w:t>
      </w:r>
    </w:p>
    <w:p w14:paraId="1F60813E" w14:textId="7A46459C" w:rsidR="00FE6671" w:rsidRPr="000021BF" w:rsidRDefault="00201D1F" w:rsidP="00BA3DBB">
      <w:pPr>
        <w:spacing w:line="480" w:lineRule="auto"/>
        <w:ind w:left="720"/>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where </w:t>
      </w:r>
      <w:r w:rsidRPr="000021BF">
        <w:rPr>
          <w:rFonts w:ascii="Times New Roman" w:hAnsi="Times New Roman" w:cs="Times New Roman"/>
          <w:i/>
          <w:color w:val="000000" w:themeColor="text1"/>
          <w:sz w:val="24"/>
          <w:szCs w:val="24"/>
        </w:rPr>
        <w:t>p</w:t>
      </w:r>
      <w:r w:rsidRPr="000021BF">
        <w:rPr>
          <w:rFonts w:ascii="Times New Roman" w:hAnsi="Times New Roman" w:cs="Times New Roman"/>
          <w:color w:val="000000" w:themeColor="text1"/>
          <w:sz w:val="24"/>
          <w:szCs w:val="24"/>
        </w:rPr>
        <w:t xml:space="preserve"> is the total number of measured variables in the model.</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This calculation will be carried out in the following chapter during the analysis of the obtained data.</w:t>
      </w:r>
      <w:r w:rsidR="00FE6671" w:rsidRPr="000021BF">
        <w:rPr>
          <w:rFonts w:ascii="Times New Roman" w:hAnsi="Times New Roman" w:cs="Times New Roman"/>
          <w:color w:val="000000" w:themeColor="text1"/>
          <w:sz w:val="24"/>
          <w:szCs w:val="24"/>
        </w:rPr>
        <w:t xml:space="preserve"> </w:t>
      </w:r>
    </w:p>
    <w:p w14:paraId="5F3CE6A6" w14:textId="3B69289F" w:rsidR="00FE6671" w:rsidRPr="000021BF" w:rsidRDefault="00FE6671" w:rsidP="00A419A5">
      <w:pPr>
        <w:pStyle w:val="ListParagraph"/>
        <w:numPr>
          <w:ilvl w:val="0"/>
          <w:numId w:val="30"/>
        </w:num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b/>
          <w:color w:val="000000" w:themeColor="text1"/>
          <w:sz w:val="24"/>
          <w:szCs w:val="24"/>
        </w:rPr>
        <w:t>Data model fit assessment</w:t>
      </w:r>
      <w:r w:rsidR="00201D1F" w:rsidRPr="000021BF">
        <w:rPr>
          <w:rFonts w:ascii="Times New Roman" w:hAnsi="Times New Roman" w:cs="Times New Roman"/>
          <w:color w:val="000000" w:themeColor="text1"/>
          <w:sz w:val="24"/>
          <w:szCs w:val="24"/>
        </w:rPr>
        <w:t xml:space="preserve"> involves addressing the primary issue of SEM </w:t>
      </w:r>
      <w:r w:rsidR="00B36E20" w:rsidRPr="000021BF">
        <w:rPr>
          <w:rFonts w:ascii="Times New Roman" w:hAnsi="Times New Roman" w:cs="Times New Roman"/>
          <w:color w:val="000000" w:themeColor="text1"/>
          <w:sz w:val="24"/>
          <w:szCs w:val="24"/>
        </w:rPr>
        <w:t>which is</w:t>
      </w:r>
      <w:r w:rsidR="00201D1F" w:rsidRPr="000021BF">
        <w:rPr>
          <w:rFonts w:ascii="Times New Roman" w:hAnsi="Times New Roman" w:cs="Times New Roman"/>
          <w:color w:val="000000" w:themeColor="text1"/>
          <w:sz w:val="24"/>
          <w:szCs w:val="24"/>
        </w:rPr>
        <w:t xml:space="preserve"> assessing the fit between the observed data and the hypothesized model.</w:t>
      </w:r>
      <w:r w:rsidR="00083619">
        <w:rPr>
          <w:rFonts w:ascii="Times New Roman" w:hAnsi="Times New Roman" w:cs="Times New Roman"/>
          <w:color w:val="000000" w:themeColor="text1"/>
          <w:sz w:val="24"/>
          <w:szCs w:val="24"/>
        </w:rPr>
        <w:t xml:space="preserve"> </w:t>
      </w:r>
      <w:r w:rsidR="00B36E20" w:rsidRPr="000021BF">
        <w:rPr>
          <w:rFonts w:ascii="Times New Roman" w:hAnsi="Times New Roman" w:cs="Times New Roman"/>
          <w:color w:val="000000" w:themeColor="text1"/>
          <w:sz w:val="24"/>
          <w:szCs w:val="24"/>
        </w:rPr>
        <w:t>In this study, t</w:t>
      </w:r>
      <w:r w:rsidR="00201D1F" w:rsidRPr="000021BF">
        <w:rPr>
          <w:rFonts w:ascii="Times New Roman" w:hAnsi="Times New Roman" w:cs="Times New Roman"/>
          <w:color w:val="000000" w:themeColor="text1"/>
          <w:sz w:val="24"/>
          <w:szCs w:val="24"/>
        </w:rPr>
        <w:t xml:space="preserve">his step will be </w:t>
      </w:r>
      <w:r w:rsidR="00B36E20" w:rsidRPr="000021BF">
        <w:rPr>
          <w:rFonts w:ascii="Times New Roman" w:hAnsi="Times New Roman" w:cs="Times New Roman"/>
          <w:color w:val="000000" w:themeColor="text1"/>
          <w:sz w:val="24"/>
          <w:szCs w:val="24"/>
        </w:rPr>
        <w:t>executed</w:t>
      </w:r>
      <w:r w:rsidR="00201D1F" w:rsidRPr="000021BF">
        <w:rPr>
          <w:rFonts w:ascii="Times New Roman" w:hAnsi="Times New Roman" w:cs="Times New Roman"/>
          <w:color w:val="000000" w:themeColor="text1"/>
          <w:sz w:val="24"/>
          <w:szCs w:val="24"/>
        </w:rPr>
        <w:t xml:space="preserve"> in three sub</w:t>
      </w:r>
      <w:r w:rsidR="00B36E20" w:rsidRPr="000021BF">
        <w:rPr>
          <w:rFonts w:ascii="Times New Roman" w:hAnsi="Times New Roman" w:cs="Times New Roman"/>
          <w:color w:val="000000" w:themeColor="text1"/>
          <w:sz w:val="24"/>
          <w:szCs w:val="24"/>
        </w:rPr>
        <w:t>-</w:t>
      </w:r>
      <w:r w:rsidR="00201D1F" w:rsidRPr="000021BF">
        <w:rPr>
          <w:rFonts w:ascii="Times New Roman" w:hAnsi="Times New Roman" w:cs="Times New Roman"/>
          <w:color w:val="000000" w:themeColor="text1"/>
          <w:sz w:val="24"/>
          <w:szCs w:val="24"/>
        </w:rPr>
        <w:t>steps identified as:</w:t>
      </w:r>
    </w:p>
    <w:p w14:paraId="61EC36F9" w14:textId="77777777" w:rsidR="00201D1F" w:rsidRPr="000021BF" w:rsidRDefault="00201D1F" w:rsidP="00A419A5">
      <w:pPr>
        <w:pStyle w:val="ListParagraph"/>
        <w:numPr>
          <w:ilvl w:val="1"/>
          <w:numId w:val="30"/>
        </w:num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Measurement model I: 1</w:t>
      </w:r>
      <w:r w:rsidRPr="000021BF">
        <w:rPr>
          <w:rFonts w:ascii="Times New Roman" w:hAnsi="Times New Roman" w:cs="Times New Roman"/>
          <w:color w:val="000000" w:themeColor="text1"/>
          <w:sz w:val="24"/>
          <w:szCs w:val="24"/>
          <w:vertAlign w:val="superscript"/>
        </w:rPr>
        <w:t>st</w:t>
      </w:r>
      <w:r w:rsidRPr="000021BF">
        <w:rPr>
          <w:rFonts w:ascii="Times New Roman" w:hAnsi="Times New Roman" w:cs="Times New Roman"/>
          <w:color w:val="000000" w:themeColor="text1"/>
          <w:sz w:val="24"/>
          <w:szCs w:val="24"/>
        </w:rPr>
        <w:t xml:space="preserve"> order confirmatory factor analysis (CFA)</w:t>
      </w:r>
    </w:p>
    <w:p w14:paraId="3E05E598" w14:textId="77777777" w:rsidR="00201D1F" w:rsidRPr="000021BF" w:rsidRDefault="00201D1F" w:rsidP="00A419A5">
      <w:pPr>
        <w:pStyle w:val="ListParagraph"/>
        <w:numPr>
          <w:ilvl w:val="1"/>
          <w:numId w:val="30"/>
        </w:num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lastRenderedPageBreak/>
        <w:t>Measurement model II: 2</w:t>
      </w:r>
      <w:r w:rsidRPr="000021BF">
        <w:rPr>
          <w:rFonts w:ascii="Times New Roman" w:hAnsi="Times New Roman" w:cs="Times New Roman"/>
          <w:color w:val="000000" w:themeColor="text1"/>
          <w:sz w:val="24"/>
          <w:szCs w:val="24"/>
          <w:vertAlign w:val="superscript"/>
        </w:rPr>
        <w:t>nd</w:t>
      </w:r>
      <w:r w:rsidRPr="000021BF">
        <w:rPr>
          <w:rFonts w:ascii="Times New Roman" w:hAnsi="Times New Roman" w:cs="Times New Roman"/>
          <w:color w:val="000000" w:themeColor="text1"/>
          <w:sz w:val="24"/>
          <w:szCs w:val="24"/>
        </w:rPr>
        <w:t xml:space="preserve"> order confirmatory factor analysis (CFA)</w:t>
      </w:r>
    </w:p>
    <w:p w14:paraId="19843E2F" w14:textId="0345CAB8" w:rsidR="00201D1F" w:rsidRPr="000021BF" w:rsidRDefault="00201D1F" w:rsidP="00A419A5">
      <w:pPr>
        <w:pStyle w:val="ListParagraph"/>
        <w:numPr>
          <w:ilvl w:val="1"/>
          <w:numId w:val="30"/>
        </w:num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Structural model: 2</w:t>
      </w:r>
      <w:r w:rsidRPr="000021BF">
        <w:rPr>
          <w:rFonts w:ascii="Times New Roman" w:hAnsi="Times New Roman" w:cs="Times New Roman"/>
          <w:color w:val="000000" w:themeColor="text1"/>
          <w:sz w:val="24"/>
          <w:szCs w:val="24"/>
          <w:vertAlign w:val="superscript"/>
        </w:rPr>
        <w:t>nd</w:t>
      </w:r>
      <w:r w:rsidRPr="000021BF">
        <w:rPr>
          <w:rFonts w:ascii="Times New Roman" w:hAnsi="Times New Roman" w:cs="Times New Roman"/>
          <w:color w:val="000000" w:themeColor="text1"/>
          <w:sz w:val="24"/>
          <w:szCs w:val="24"/>
        </w:rPr>
        <w:t xml:space="preserve"> order structural equation modeling (SEM)</w:t>
      </w:r>
    </w:p>
    <w:p w14:paraId="385CBD7C" w14:textId="08E6EA80" w:rsidR="00FE6671" w:rsidRPr="000021BF" w:rsidRDefault="00FE6671" w:rsidP="00A419A5">
      <w:pPr>
        <w:pStyle w:val="ListParagraph"/>
        <w:numPr>
          <w:ilvl w:val="0"/>
          <w:numId w:val="30"/>
        </w:num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b/>
          <w:color w:val="000000" w:themeColor="text1"/>
          <w:sz w:val="24"/>
          <w:szCs w:val="24"/>
        </w:rPr>
        <w:t>Potential model modification</w:t>
      </w:r>
      <w:r w:rsidR="00201D1F" w:rsidRPr="000021BF">
        <w:rPr>
          <w:rFonts w:ascii="Times New Roman" w:hAnsi="Times New Roman" w:cs="Times New Roman"/>
          <w:color w:val="000000" w:themeColor="text1"/>
          <w:sz w:val="24"/>
          <w:szCs w:val="24"/>
        </w:rPr>
        <w:t xml:space="preserve"> involves model fit adjustment </w:t>
      </w:r>
      <w:r w:rsidR="00A75C8F" w:rsidRPr="000021BF">
        <w:rPr>
          <w:rFonts w:ascii="Times New Roman" w:hAnsi="Times New Roman" w:cs="Times New Roman"/>
          <w:color w:val="000000" w:themeColor="text1"/>
          <w:sz w:val="24"/>
          <w:szCs w:val="24"/>
        </w:rPr>
        <w:t xml:space="preserve">based on </w:t>
      </w:r>
      <w:r w:rsidR="00201D1F" w:rsidRPr="000021BF">
        <w:rPr>
          <w:rFonts w:ascii="Times New Roman" w:hAnsi="Times New Roman" w:cs="Times New Roman"/>
          <w:color w:val="000000" w:themeColor="text1"/>
          <w:sz w:val="24"/>
          <w:szCs w:val="24"/>
        </w:rPr>
        <w:t>modification indices (if required and possible).</w:t>
      </w:r>
      <w:r w:rsidR="00083619">
        <w:rPr>
          <w:rFonts w:ascii="Times New Roman" w:hAnsi="Times New Roman" w:cs="Times New Roman"/>
          <w:color w:val="000000" w:themeColor="text1"/>
          <w:sz w:val="24"/>
          <w:szCs w:val="24"/>
        </w:rPr>
        <w:t xml:space="preserve"> </w:t>
      </w:r>
      <w:r w:rsidR="00201D1F" w:rsidRPr="000021BF">
        <w:rPr>
          <w:rFonts w:ascii="Times New Roman" w:hAnsi="Times New Roman" w:cs="Times New Roman"/>
          <w:color w:val="000000" w:themeColor="text1"/>
          <w:sz w:val="24"/>
          <w:szCs w:val="24"/>
        </w:rPr>
        <w:t xml:space="preserve">This step might not be required if the </w:t>
      </w:r>
      <w:r w:rsidR="00003824" w:rsidRPr="000021BF">
        <w:rPr>
          <w:rFonts w:ascii="Times New Roman" w:hAnsi="Times New Roman" w:cs="Times New Roman"/>
          <w:color w:val="000000" w:themeColor="text1"/>
          <w:sz w:val="24"/>
          <w:szCs w:val="24"/>
        </w:rPr>
        <w:t xml:space="preserve">proper </w:t>
      </w:r>
      <w:r w:rsidR="00201D1F" w:rsidRPr="000021BF">
        <w:rPr>
          <w:rFonts w:ascii="Times New Roman" w:hAnsi="Times New Roman" w:cs="Times New Roman"/>
          <w:color w:val="000000" w:themeColor="text1"/>
          <w:sz w:val="24"/>
          <w:szCs w:val="24"/>
        </w:rPr>
        <w:t>model fit is</w:t>
      </w:r>
      <w:r w:rsidR="00003824" w:rsidRPr="000021BF">
        <w:rPr>
          <w:rFonts w:ascii="Times New Roman" w:hAnsi="Times New Roman" w:cs="Times New Roman"/>
          <w:color w:val="000000" w:themeColor="text1"/>
          <w:sz w:val="24"/>
          <w:szCs w:val="24"/>
        </w:rPr>
        <w:t xml:space="preserve"> obtained</w:t>
      </w:r>
      <w:r w:rsidR="00201D1F" w:rsidRPr="000021BF">
        <w:rPr>
          <w:rFonts w:ascii="Times New Roman" w:hAnsi="Times New Roman" w:cs="Times New Roman"/>
          <w:color w:val="000000" w:themeColor="text1"/>
          <w:sz w:val="24"/>
          <w:szCs w:val="24"/>
        </w:rPr>
        <w:t>.</w:t>
      </w:r>
    </w:p>
    <w:p w14:paraId="6662004B" w14:textId="1042D563" w:rsidR="00276615" w:rsidRPr="000021BF" w:rsidRDefault="00201D1F"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One last step in the model</w:t>
      </w:r>
      <w:r w:rsidR="00A75C8F" w:rsidRPr="000021BF">
        <w:rPr>
          <w:rFonts w:ascii="Times New Roman" w:hAnsi="Times New Roman" w:cs="Times New Roman"/>
          <w:color w:val="000000" w:themeColor="text1"/>
          <w:sz w:val="24"/>
          <w:szCs w:val="24"/>
        </w:rPr>
        <w:t>-</w:t>
      </w:r>
      <w:r w:rsidRPr="000021BF">
        <w:rPr>
          <w:rFonts w:ascii="Times New Roman" w:hAnsi="Times New Roman" w:cs="Times New Roman"/>
          <w:color w:val="000000" w:themeColor="text1"/>
          <w:sz w:val="24"/>
          <w:szCs w:val="24"/>
        </w:rPr>
        <w:t>testing</w:t>
      </w:r>
      <w:r w:rsidR="00C741B5" w:rsidRPr="000021BF">
        <w:rPr>
          <w:rFonts w:ascii="Times New Roman" w:hAnsi="Times New Roman" w:cs="Times New Roman"/>
          <w:color w:val="000000" w:themeColor="text1"/>
          <w:sz w:val="24"/>
          <w:szCs w:val="24"/>
        </w:rPr>
        <w:t xml:space="preserve"> process</w:t>
      </w:r>
      <w:r w:rsidRPr="000021BF">
        <w:rPr>
          <w:rFonts w:ascii="Times New Roman" w:hAnsi="Times New Roman" w:cs="Times New Roman"/>
          <w:color w:val="000000" w:themeColor="text1"/>
          <w:sz w:val="24"/>
          <w:szCs w:val="24"/>
        </w:rPr>
        <w:t xml:space="preserve"> is hypothesis testing and m</w:t>
      </w:r>
      <w:r w:rsidR="00276615" w:rsidRPr="000021BF">
        <w:rPr>
          <w:rFonts w:ascii="Times New Roman" w:hAnsi="Times New Roman" w:cs="Times New Roman"/>
          <w:color w:val="000000" w:themeColor="text1"/>
          <w:sz w:val="24"/>
          <w:szCs w:val="24"/>
        </w:rPr>
        <w:t>ediation analysis</w:t>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This step will</w:t>
      </w:r>
      <w:r w:rsidR="00A75C8F" w:rsidRPr="000021BF">
        <w:rPr>
          <w:rFonts w:ascii="Times New Roman" w:hAnsi="Times New Roman" w:cs="Times New Roman"/>
          <w:color w:val="000000" w:themeColor="text1"/>
          <w:sz w:val="24"/>
          <w:szCs w:val="24"/>
        </w:rPr>
        <w:t xml:space="preserve"> be</w:t>
      </w:r>
      <w:r w:rsidRPr="000021BF">
        <w:rPr>
          <w:rFonts w:ascii="Times New Roman" w:hAnsi="Times New Roman" w:cs="Times New Roman"/>
          <w:color w:val="000000" w:themeColor="text1"/>
          <w:sz w:val="24"/>
          <w:szCs w:val="24"/>
        </w:rPr>
        <w:t xml:space="preserve"> a </w:t>
      </w:r>
      <w:r w:rsidR="00C741B5" w:rsidRPr="000021BF">
        <w:rPr>
          <w:rFonts w:ascii="Times New Roman" w:hAnsi="Times New Roman" w:cs="Times New Roman"/>
          <w:color w:val="000000" w:themeColor="text1"/>
          <w:sz w:val="24"/>
          <w:szCs w:val="24"/>
        </w:rPr>
        <w:t>final</w:t>
      </w:r>
      <w:r w:rsidRPr="000021BF">
        <w:rPr>
          <w:rFonts w:ascii="Times New Roman" w:hAnsi="Times New Roman" w:cs="Times New Roman"/>
          <w:color w:val="000000" w:themeColor="text1"/>
          <w:sz w:val="24"/>
          <w:szCs w:val="24"/>
        </w:rPr>
        <w:t xml:space="preserve"> step in testing the proposed model an</w:t>
      </w:r>
      <w:r w:rsidR="00C741B5" w:rsidRPr="000021BF">
        <w:rPr>
          <w:rFonts w:ascii="Times New Roman" w:hAnsi="Times New Roman" w:cs="Times New Roman"/>
          <w:color w:val="000000" w:themeColor="text1"/>
          <w:sz w:val="24"/>
          <w:szCs w:val="24"/>
        </w:rPr>
        <w:t>d</w:t>
      </w:r>
      <w:r w:rsidRPr="000021BF">
        <w:rPr>
          <w:rFonts w:ascii="Times New Roman" w:hAnsi="Times New Roman" w:cs="Times New Roman"/>
          <w:color w:val="000000" w:themeColor="text1"/>
          <w:sz w:val="24"/>
          <w:szCs w:val="24"/>
        </w:rPr>
        <w:t xml:space="preserve"> confirming the hypotheses.</w:t>
      </w:r>
      <w:r w:rsidR="00083619">
        <w:rPr>
          <w:rFonts w:ascii="Times New Roman" w:hAnsi="Times New Roman" w:cs="Times New Roman"/>
          <w:color w:val="000000" w:themeColor="text1"/>
          <w:sz w:val="24"/>
          <w:szCs w:val="24"/>
        </w:rPr>
        <w:t xml:space="preserve"> </w:t>
      </w:r>
      <w:r w:rsidR="00003824" w:rsidRPr="000021BF">
        <w:rPr>
          <w:rFonts w:ascii="Times New Roman" w:hAnsi="Times New Roman" w:cs="Times New Roman"/>
          <w:color w:val="000000" w:themeColor="text1"/>
          <w:sz w:val="24"/>
          <w:szCs w:val="24"/>
        </w:rPr>
        <w:t>The recommendations of Baron and Kenny (1986) will be followed in testing the mediation hypotheses</w:t>
      </w:r>
      <w:r w:rsidR="00C375AB" w:rsidRPr="000021BF">
        <w:rPr>
          <w:rFonts w:ascii="Times New Roman" w:hAnsi="Times New Roman" w:cs="Times New Roman"/>
          <w:color w:val="000000" w:themeColor="text1"/>
          <w:sz w:val="24"/>
          <w:szCs w:val="24"/>
        </w:rPr>
        <w:t xml:space="preserve"> as will be detailed in the following sections</w:t>
      </w:r>
      <w:r w:rsidR="00003824" w:rsidRPr="000021BF">
        <w:rPr>
          <w:rFonts w:ascii="Times New Roman" w:hAnsi="Times New Roman" w:cs="Times New Roman"/>
          <w:color w:val="000000" w:themeColor="text1"/>
          <w:sz w:val="24"/>
          <w:szCs w:val="24"/>
        </w:rPr>
        <w:t>.</w:t>
      </w:r>
    </w:p>
    <w:p w14:paraId="66DCDA76" w14:textId="7A0B8FA2" w:rsidR="0074253C" w:rsidRPr="000021BF" w:rsidRDefault="00860CAB"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Identical</w:t>
      </w:r>
      <w:r w:rsidR="00276615" w:rsidRPr="000021BF">
        <w:rPr>
          <w:rFonts w:ascii="Times New Roman" w:hAnsi="Times New Roman" w:cs="Times New Roman"/>
          <w:color w:val="000000" w:themeColor="text1"/>
          <w:sz w:val="24"/>
          <w:szCs w:val="24"/>
        </w:rPr>
        <w:t xml:space="preserve"> procedure will be </w:t>
      </w:r>
      <w:r w:rsidRPr="000021BF">
        <w:rPr>
          <w:rFonts w:ascii="Times New Roman" w:hAnsi="Times New Roman" w:cs="Times New Roman"/>
          <w:color w:val="000000" w:themeColor="text1"/>
          <w:sz w:val="24"/>
          <w:szCs w:val="24"/>
        </w:rPr>
        <w:t>adopted</w:t>
      </w:r>
      <w:r w:rsidR="00276615" w:rsidRPr="000021BF">
        <w:rPr>
          <w:rFonts w:ascii="Times New Roman" w:hAnsi="Times New Roman" w:cs="Times New Roman"/>
          <w:color w:val="000000" w:themeColor="text1"/>
          <w:sz w:val="24"/>
          <w:szCs w:val="24"/>
        </w:rPr>
        <w:t xml:space="preserve"> for </w:t>
      </w:r>
      <w:r w:rsidRPr="000021BF">
        <w:rPr>
          <w:rFonts w:ascii="Times New Roman" w:hAnsi="Times New Roman" w:cs="Times New Roman"/>
          <w:color w:val="000000" w:themeColor="text1"/>
          <w:sz w:val="24"/>
          <w:szCs w:val="24"/>
        </w:rPr>
        <w:t>both</w:t>
      </w:r>
      <w:r w:rsidR="00276615" w:rsidRPr="000021BF">
        <w:rPr>
          <w:rFonts w:ascii="Times New Roman" w:hAnsi="Times New Roman" w:cs="Times New Roman"/>
          <w:color w:val="000000" w:themeColor="text1"/>
          <w:sz w:val="24"/>
          <w:szCs w:val="24"/>
        </w:rPr>
        <w:t xml:space="preserve"> sector; i.e. healthcare and oil and gas, to indicate the relationships between the constructs following the proposed model and to ultimately </w:t>
      </w:r>
      <w:r w:rsidR="00F36913" w:rsidRPr="000021BF">
        <w:rPr>
          <w:rFonts w:ascii="Times New Roman" w:hAnsi="Times New Roman" w:cs="Times New Roman"/>
          <w:color w:val="000000" w:themeColor="text1"/>
          <w:sz w:val="24"/>
          <w:szCs w:val="24"/>
        </w:rPr>
        <w:t>achieve one of the primary aims of this study of building an argument of comparativ</w:t>
      </w:r>
      <w:r w:rsidR="002D5C56" w:rsidRPr="000021BF">
        <w:rPr>
          <w:rFonts w:ascii="Times New Roman" w:hAnsi="Times New Roman" w:cs="Times New Roman"/>
          <w:color w:val="000000" w:themeColor="text1"/>
          <w:sz w:val="24"/>
          <w:szCs w:val="24"/>
        </w:rPr>
        <w:t xml:space="preserve">e analysis </w:t>
      </w:r>
      <w:r w:rsidR="00276615" w:rsidRPr="000021BF">
        <w:rPr>
          <w:rFonts w:ascii="Times New Roman" w:hAnsi="Times New Roman" w:cs="Times New Roman"/>
          <w:color w:val="000000" w:themeColor="text1"/>
          <w:sz w:val="24"/>
          <w:szCs w:val="24"/>
        </w:rPr>
        <w:t>between the subject sectors.</w:t>
      </w:r>
    </w:p>
    <w:p w14:paraId="30798A94" w14:textId="77777777" w:rsidR="0074253C" w:rsidRPr="000021BF" w:rsidRDefault="0074253C" w:rsidP="00A419A5">
      <w:pPr>
        <w:pStyle w:val="ListParagraph"/>
        <w:numPr>
          <w:ilvl w:val="0"/>
          <w:numId w:val="28"/>
        </w:numPr>
        <w:spacing w:line="480" w:lineRule="auto"/>
        <w:rPr>
          <w:rFonts w:ascii="Times New Roman" w:hAnsi="Times New Roman" w:cs="Times New Roman"/>
          <w:vanish/>
          <w:color w:val="000000" w:themeColor="text1"/>
        </w:rPr>
      </w:pPr>
    </w:p>
    <w:p w14:paraId="67571216" w14:textId="77777777" w:rsidR="0074253C" w:rsidRPr="000021BF" w:rsidRDefault="0074253C" w:rsidP="00A419A5">
      <w:pPr>
        <w:pStyle w:val="ListParagraph"/>
        <w:numPr>
          <w:ilvl w:val="0"/>
          <w:numId w:val="28"/>
        </w:numPr>
        <w:spacing w:line="480" w:lineRule="auto"/>
        <w:rPr>
          <w:rFonts w:ascii="Times New Roman" w:hAnsi="Times New Roman" w:cs="Times New Roman"/>
          <w:vanish/>
          <w:color w:val="000000" w:themeColor="text1"/>
        </w:rPr>
      </w:pPr>
    </w:p>
    <w:p w14:paraId="31FDEFB8" w14:textId="77777777" w:rsidR="0074253C" w:rsidRPr="000021BF" w:rsidRDefault="0074253C" w:rsidP="00A419A5">
      <w:pPr>
        <w:pStyle w:val="ListParagraph"/>
        <w:numPr>
          <w:ilvl w:val="0"/>
          <w:numId w:val="28"/>
        </w:numPr>
        <w:spacing w:line="480" w:lineRule="auto"/>
        <w:rPr>
          <w:rFonts w:ascii="Times New Roman" w:hAnsi="Times New Roman" w:cs="Times New Roman"/>
          <w:vanish/>
          <w:color w:val="000000" w:themeColor="text1"/>
        </w:rPr>
      </w:pPr>
    </w:p>
    <w:p w14:paraId="04756575" w14:textId="77777777" w:rsidR="0074253C" w:rsidRPr="000021BF" w:rsidRDefault="0074253C" w:rsidP="00A419A5">
      <w:pPr>
        <w:pStyle w:val="ListParagraph"/>
        <w:numPr>
          <w:ilvl w:val="1"/>
          <w:numId w:val="28"/>
        </w:numPr>
        <w:spacing w:line="480" w:lineRule="auto"/>
        <w:rPr>
          <w:rFonts w:ascii="Times New Roman" w:hAnsi="Times New Roman" w:cs="Times New Roman"/>
          <w:vanish/>
          <w:color w:val="000000" w:themeColor="text1"/>
        </w:rPr>
      </w:pPr>
    </w:p>
    <w:p w14:paraId="76E13F8B" w14:textId="77777777" w:rsidR="0074253C" w:rsidRPr="000021BF" w:rsidRDefault="0074253C" w:rsidP="00A419A5">
      <w:pPr>
        <w:pStyle w:val="ListParagraph"/>
        <w:numPr>
          <w:ilvl w:val="1"/>
          <w:numId w:val="28"/>
        </w:numPr>
        <w:spacing w:line="480" w:lineRule="auto"/>
        <w:rPr>
          <w:rFonts w:ascii="Times New Roman" w:hAnsi="Times New Roman" w:cs="Times New Roman"/>
          <w:vanish/>
          <w:color w:val="000000" w:themeColor="text1"/>
        </w:rPr>
      </w:pPr>
    </w:p>
    <w:p w14:paraId="2049D423" w14:textId="77777777" w:rsidR="0074253C" w:rsidRPr="000021BF" w:rsidRDefault="0074253C" w:rsidP="00A419A5">
      <w:pPr>
        <w:pStyle w:val="ListParagraph"/>
        <w:numPr>
          <w:ilvl w:val="1"/>
          <w:numId w:val="28"/>
        </w:numPr>
        <w:spacing w:line="480" w:lineRule="auto"/>
        <w:rPr>
          <w:rFonts w:ascii="Times New Roman" w:hAnsi="Times New Roman" w:cs="Times New Roman"/>
          <w:vanish/>
          <w:color w:val="000000" w:themeColor="text1"/>
        </w:rPr>
      </w:pPr>
    </w:p>
    <w:p w14:paraId="24E3463D" w14:textId="77777777" w:rsidR="0074253C" w:rsidRPr="000021BF" w:rsidRDefault="0074253C" w:rsidP="00A419A5">
      <w:pPr>
        <w:pStyle w:val="ListParagraph"/>
        <w:numPr>
          <w:ilvl w:val="1"/>
          <w:numId w:val="28"/>
        </w:numPr>
        <w:spacing w:line="480" w:lineRule="auto"/>
        <w:rPr>
          <w:rFonts w:ascii="Times New Roman" w:hAnsi="Times New Roman" w:cs="Times New Roman"/>
          <w:vanish/>
          <w:color w:val="000000" w:themeColor="text1"/>
        </w:rPr>
      </w:pPr>
    </w:p>
    <w:p w14:paraId="14CB5D4D" w14:textId="77777777" w:rsidR="00E530CB" w:rsidRPr="000021BF" w:rsidRDefault="00E530CB" w:rsidP="00E530CB">
      <w:pPr>
        <w:pStyle w:val="ListParagraph"/>
        <w:keepNext/>
        <w:keepLines/>
        <w:numPr>
          <w:ilvl w:val="0"/>
          <w:numId w:val="29"/>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3179" w:name="_Toc1337153"/>
      <w:bookmarkStart w:id="3180" w:name="_Toc1337322"/>
      <w:bookmarkStart w:id="3181" w:name="_Toc3702892"/>
      <w:bookmarkStart w:id="3182" w:name="_Toc4172330"/>
      <w:bookmarkStart w:id="3183" w:name="_Toc4172507"/>
      <w:bookmarkStart w:id="3184" w:name="_Toc4176601"/>
      <w:bookmarkStart w:id="3185" w:name="_Toc4255750"/>
      <w:bookmarkStart w:id="3186" w:name="_Toc4255963"/>
      <w:bookmarkStart w:id="3187" w:name="_Toc6015491"/>
      <w:bookmarkStart w:id="3188" w:name="_Toc6043351"/>
      <w:bookmarkStart w:id="3189" w:name="_Toc6043552"/>
      <w:bookmarkStart w:id="3190" w:name="_Toc6154925"/>
      <w:bookmarkStart w:id="3191" w:name="_Toc6155126"/>
      <w:bookmarkStart w:id="3192" w:name="_Toc6156115"/>
      <w:bookmarkStart w:id="3193" w:name="_Toc6156513"/>
      <w:bookmarkStart w:id="3194" w:name="_Toc6156854"/>
      <w:bookmarkStart w:id="3195" w:name="_Toc6157058"/>
      <w:bookmarkStart w:id="3196" w:name="_Toc6157262"/>
      <w:bookmarkStart w:id="3197" w:name="_Toc6157497"/>
      <w:bookmarkStart w:id="3198" w:name="_Toc6157732"/>
      <w:bookmarkStart w:id="3199" w:name="_Toc6246338"/>
      <w:bookmarkStart w:id="3200" w:name="_Toc6386775"/>
      <w:bookmarkStart w:id="3201" w:name="_Toc6635157"/>
      <w:bookmarkStart w:id="3202" w:name="_Toc6635894"/>
      <w:bookmarkStart w:id="3203" w:name="_Toc6636138"/>
      <w:bookmarkStart w:id="3204" w:name="_Toc6636769"/>
      <w:bookmarkStart w:id="3205" w:name="_Toc6637222"/>
      <w:bookmarkStart w:id="3206" w:name="_Toc6637662"/>
      <w:bookmarkStart w:id="3207" w:name="_Toc6637910"/>
      <w:bookmarkStart w:id="3208" w:name="_Toc6638160"/>
      <w:bookmarkStart w:id="3209" w:name="_Toc6638411"/>
      <w:bookmarkStart w:id="3210" w:name="_Toc6638662"/>
      <w:bookmarkStart w:id="3211" w:name="_Toc6641137"/>
      <w:bookmarkStart w:id="3212" w:name="_Toc6641388"/>
      <w:bookmarkStart w:id="3213" w:name="_Toc6641645"/>
      <w:bookmarkStart w:id="3214" w:name="_Toc6641903"/>
      <w:bookmarkStart w:id="3215" w:name="_Toc6642161"/>
      <w:bookmarkStart w:id="3216" w:name="_Toc6642418"/>
      <w:bookmarkStart w:id="3217" w:name="_Toc6643722"/>
      <w:bookmarkStart w:id="3218" w:name="_Toc6657064"/>
      <w:bookmarkStart w:id="3219" w:name="_Toc6673160"/>
      <w:bookmarkStart w:id="3220" w:name="_Toc8605954"/>
      <w:bookmarkStart w:id="3221" w:name="_Toc8606232"/>
      <w:bookmarkStart w:id="3222" w:name="_Toc8606518"/>
      <w:bookmarkStart w:id="3223" w:name="_Toc13902218"/>
      <w:bookmarkStart w:id="3224" w:name="_Toc13902606"/>
      <w:bookmarkStart w:id="3225" w:name="_Toc14135261"/>
      <w:bookmarkStart w:id="3226" w:name="_Toc14375335"/>
      <w:bookmarkStart w:id="3227" w:name="_Toc14391221"/>
      <w:bookmarkStart w:id="3228" w:name="_Toc14732232"/>
      <w:bookmarkStart w:id="3229" w:name="_Toc14736158"/>
      <w:bookmarkStart w:id="3230" w:name="_Toc14737012"/>
      <w:bookmarkStart w:id="3231" w:name="_Toc15659021"/>
      <w:bookmarkStart w:id="3232" w:name="_Toc15659316"/>
      <w:bookmarkStart w:id="3233" w:name="_Toc18444157"/>
      <w:bookmarkStart w:id="3234" w:name="_Toc26277642"/>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p>
    <w:p w14:paraId="695198CA" w14:textId="77777777" w:rsidR="00E530CB" w:rsidRPr="000021BF" w:rsidRDefault="00E530CB" w:rsidP="00E530CB">
      <w:pPr>
        <w:pStyle w:val="ListParagraph"/>
        <w:keepNext/>
        <w:keepLines/>
        <w:numPr>
          <w:ilvl w:val="0"/>
          <w:numId w:val="29"/>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3235" w:name="_Toc8605955"/>
      <w:bookmarkStart w:id="3236" w:name="_Toc8606233"/>
      <w:bookmarkStart w:id="3237" w:name="_Toc8606519"/>
      <w:bookmarkStart w:id="3238" w:name="_Toc13902219"/>
      <w:bookmarkStart w:id="3239" w:name="_Toc13902607"/>
      <w:bookmarkStart w:id="3240" w:name="_Toc14135262"/>
      <w:bookmarkStart w:id="3241" w:name="_Toc14375336"/>
      <w:bookmarkStart w:id="3242" w:name="_Toc14391222"/>
      <w:bookmarkStart w:id="3243" w:name="_Toc14732233"/>
      <w:bookmarkStart w:id="3244" w:name="_Toc14736159"/>
      <w:bookmarkStart w:id="3245" w:name="_Toc14737013"/>
      <w:bookmarkStart w:id="3246" w:name="_Toc15659022"/>
      <w:bookmarkStart w:id="3247" w:name="_Toc15659317"/>
      <w:bookmarkStart w:id="3248" w:name="_Toc18444158"/>
      <w:bookmarkStart w:id="3249" w:name="_Toc26277643"/>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p>
    <w:p w14:paraId="37C72A30" w14:textId="77777777" w:rsidR="00E530CB" w:rsidRPr="000021BF" w:rsidRDefault="00E530CB" w:rsidP="00E530CB">
      <w:pPr>
        <w:pStyle w:val="ListParagraph"/>
        <w:keepNext/>
        <w:keepLines/>
        <w:numPr>
          <w:ilvl w:val="0"/>
          <w:numId w:val="29"/>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3250" w:name="_Toc8605956"/>
      <w:bookmarkStart w:id="3251" w:name="_Toc8606234"/>
      <w:bookmarkStart w:id="3252" w:name="_Toc8606520"/>
      <w:bookmarkStart w:id="3253" w:name="_Toc13902220"/>
      <w:bookmarkStart w:id="3254" w:name="_Toc13902608"/>
      <w:bookmarkStart w:id="3255" w:name="_Toc14135263"/>
      <w:bookmarkStart w:id="3256" w:name="_Toc14375337"/>
      <w:bookmarkStart w:id="3257" w:name="_Toc14391223"/>
      <w:bookmarkStart w:id="3258" w:name="_Toc14732234"/>
      <w:bookmarkStart w:id="3259" w:name="_Toc14736160"/>
      <w:bookmarkStart w:id="3260" w:name="_Toc14737014"/>
      <w:bookmarkStart w:id="3261" w:name="_Toc15659023"/>
      <w:bookmarkStart w:id="3262" w:name="_Toc15659318"/>
      <w:bookmarkStart w:id="3263" w:name="_Toc18444159"/>
      <w:bookmarkStart w:id="3264" w:name="_Toc26277644"/>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p>
    <w:p w14:paraId="16916C66" w14:textId="77777777" w:rsidR="00E530CB" w:rsidRPr="000021BF" w:rsidRDefault="00E530CB" w:rsidP="00E530CB">
      <w:pPr>
        <w:pStyle w:val="ListParagraph"/>
        <w:keepNext/>
        <w:keepLines/>
        <w:numPr>
          <w:ilvl w:val="1"/>
          <w:numId w:val="29"/>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3265" w:name="_Toc8605957"/>
      <w:bookmarkStart w:id="3266" w:name="_Toc8606235"/>
      <w:bookmarkStart w:id="3267" w:name="_Toc8606521"/>
      <w:bookmarkStart w:id="3268" w:name="_Toc13902221"/>
      <w:bookmarkStart w:id="3269" w:name="_Toc13902609"/>
      <w:bookmarkStart w:id="3270" w:name="_Toc14135264"/>
      <w:bookmarkStart w:id="3271" w:name="_Toc14375338"/>
      <w:bookmarkStart w:id="3272" w:name="_Toc14391224"/>
      <w:bookmarkStart w:id="3273" w:name="_Toc14732235"/>
      <w:bookmarkStart w:id="3274" w:name="_Toc14736161"/>
      <w:bookmarkStart w:id="3275" w:name="_Toc14737015"/>
      <w:bookmarkStart w:id="3276" w:name="_Toc15659024"/>
      <w:bookmarkStart w:id="3277" w:name="_Toc15659319"/>
      <w:bookmarkStart w:id="3278" w:name="_Toc18444160"/>
      <w:bookmarkStart w:id="3279" w:name="_Toc26277645"/>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p>
    <w:p w14:paraId="462FF8F9" w14:textId="77777777" w:rsidR="00E530CB" w:rsidRPr="000021BF" w:rsidRDefault="00E530CB" w:rsidP="00E530CB">
      <w:pPr>
        <w:pStyle w:val="ListParagraph"/>
        <w:keepNext/>
        <w:keepLines/>
        <w:numPr>
          <w:ilvl w:val="1"/>
          <w:numId w:val="29"/>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3280" w:name="_Toc8605958"/>
      <w:bookmarkStart w:id="3281" w:name="_Toc8606236"/>
      <w:bookmarkStart w:id="3282" w:name="_Toc8606522"/>
      <w:bookmarkStart w:id="3283" w:name="_Toc13902222"/>
      <w:bookmarkStart w:id="3284" w:name="_Toc13902610"/>
      <w:bookmarkStart w:id="3285" w:name="_Toc14135265"/>
      <w:bookmarkStart w:id="3286" w:name="_Toc14375339"/>
      <w:bookmarkStart w:id="3287" w:name="_Toc14391225"/>
      <w:bookmarkStart w:id="3288" w:name="_Toc14732236"/>
      <w:bookmarkStart w:id="3289" w:name="_Toc14736162"/>
      <w:bookmarkStart w:id="3290" w:name="_Toc14737016"/>
      <w:bookmarkStart w:id="3291" w:name="_Toc15659025"/>
      <w:bookmarkStart w:id="3292" w:name="_Toc15659320"/>
      <w:bookmarkStart w:id="3293" w:name="_Toc18444161"/>
      <w:bookmarkStart w:id="3294" w:name="_Toc26277646"/>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p>
    <w:p w14:paraId="7C0472A4" w14:textId="77777777" w:rsidR="00E530CB" w:rsidRPr="000021BF" w:rsidRDefault="00E530CB" w:rsidP="00E530CB">
      <w:pPr>
        <w:pStyle w:val="ListParagraph"/>
        <w:keepNext/>
        <w:keepLines/>
        <w:numPr>
          <w:ilvl w:val="1"/>
          <w:numId w:val="29"/>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3295" w:name="_Toc8605959"/>
      <w:bookmarkStart w:id="3296" w:name="_Toc8606237"/>
      <w:bookmarkStart w:id="3297" w:name="_Toc8606523"/>
      <w:bookmarkStart w:id="3298" w:name="_Toc13902223"/>
      <w:bookmarkStart w:id="3299" w:name="_Toc13902611"/>
      <w:bookmarkStart w:id="3300" w:name="_Toc14135266"/>
      <w:bookmarkStart w:id="3301" w:name="_Toc14375340"/>
      <w:bookmarkStart w:id="3302" w:name="_Toc14391226"/>
      <w:bookmarkStart w:id="3303" w:name="_Toc14732237"/>
      <w:bookmarkStart w:id="3304" w:name="_Toc14736163"/>
      <w:bookmarkStart w:id="3305" w:name="_Toc14737017"/>
      <w:bookmarkStart w:id="3306" w:name="_Toc15659026"/>
      <w:bookmarkStart w:id="3307" w:name="_Toc15659321"/>
      <w:bookmarkStart w:id="3308" w:name="_Toc18444162"/>
      <w:bookmarkStart w:id="3309" w:name="_Toc26277647"/>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p>
    <w:p w14:paraId="4008C1E3" w14:textId="77777777" w:rsidR="00E530CB" w:rsidRPr="000021BF" w:rsidRDefault="00E530CB" w:rsidP="00E530CB">
      <w:pPr>
        <w:pStyle w:val="ListParagraph"/>
        <w:keepNext/>
        <w:keepLines/>
        <w:numPr>
          <w:ilvl w:val="1"/>
          <w:numId w:val="29"/>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3310" w:name="_Toc8605960"/>
      <w:bookmarkStart w:id="3311" w:name="_Toc8606238"/>
      <w:bookmarkStart w:id="3312" w:name="_Toc8606524"/>
      <w:bookmarkStart w:id="3313" w:name="_Toc13902224"/>
      <w:bookmarkStart w:id="3314" w:name="_Toc13902612"/>
      <w:bookmarkStart w:id="3315" w:name="_Toc14135267"/>
      <w:bookmarkStart w:id="3316" w:name="_Toc14375341"/>
      <w:bookmarkStart w:id="3317" w:name="_Toc14391227"/>
      <w:bookmarkStart w:id="3318" w:name="_Toc14732238"/>
      <w:bookmarkStart w:id="3319" w:name="_Toc14736164"/>
      <w:bookmarkStart w:id="3320" w:name="_Toc14737018"/>
      <w:bookmarkStart w:id="3321" w:name="_Toc15659027"/>
      <w:bookmarkStart w:id="3322" w:name="_Toc15659322"/>
      <w:bookmarkStart w:id="3323" w:name="_Toc18444163"/>
      <w:bookmarkStart w:id="3324" w:name="_Toc26277648"/>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p>
    <w:p w14:paraId="2D97C3B0" w14:textId="77777777" w:rsidR="00E530CB" w:rsidRPr="000021BF" w:rsidRDefault="00E530CB" w:rsidP="00E530CB">
      <w:pPr>
        <w:pStyle w:val="ListParagraph"/>
        <w:keepNext/>
        <w:keepLines/>
        <w:numPr>
          <w:ilvl w:val="1"/>
          <w:numId w:val="29"/>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3325" w:name="_Toc8605961"/>
      <w:bookmarkStart w:id="3326" w:name="_Toc8606239"/>
      <w:bookmarkStart w:id="3327" w:name="_Toc8606525"/>
      <w:bookmarkStart w:id="3328" w:name="_Toc13902225"/>
      <w:bookmarkStart w:id="3329" w:name="_Toc13902613"/>
      <w:bookmarkStart w:id="3330" w:name="_Toc14135268"/>
      <w:bookmarkStart w:id="3331" w:name="_Toc14375342"/>
      <w:bookmarkStart w:id="3332" w:name="_Toc14391228"/>
      <w:bookmarkStart w:id="3333" w:name="_Toc14732239"/>
      <w:bookmarkStart w:id="3334" w:name="_Toc14736165"/>
      <w:bookmarkStart w:id="3335" w:name="_Toc14737019"/>
      <w:bookmarkStart w:id="3336" w:name="_Toc15659028"/>
      <w:bookmarkStart w:id="3337" w:name="_Toc15659323"/>
      <w:bookmarkStart w:id="3338" w:name="_Toc18444164"/>
      <w:bookmarkStart w:id="3339" w:name="_Toc26277649"/>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p>
    <w:p w14:paraId="1E8F5903" w14:textId="77777777" w:rsidR="00E530CB" w:rsidRPr="000021BF" w:rsidRDefault="00E530CB" w:rsidP="00E530CB">
      <w:pPr>
        <w:pStyle w:val="ListParagraph"/>
        <w:keepNext/>
        <w:keepLines/>
        <w:numPr>
          <w:ilvl w:val="1"/>
          <w:numId w:val="29"/>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3340" w:name="_Toc8605962"/>
      <w:bookmarkStart w:id="3341" w:name="_Toc8606240"/>
      <w:bookmarkStart w:id="3342" w:name="_Toc8606526"/>
      <w:bookmarkStart w:id="3343" w:name="_Toc13902226"/>
      <w:bookmarkStart w:id="3344" w:name="_Toc13902614"/>
      <w:bookmarkStart w:id="3345" w:name="_Toc14135269"/>
      <w:bookmarkStart w:id="3346" w:name="_Toc14375343"/>
      <w:bookmarkStart w:id="3347" w:name="_Toc14391229"/>
      <w:bookmarkStart w:id="3348" w:name="_Toc14732240"/>
      <w:bookmarkStart w:id="3349" w:name="_Toc14736166"/>
      <w:bookmarkStart w:id="3350" w:name="_Toc14737020"/>
      <w:bookmarkStart w:id="3351" w:name="_Toc15659029"/>
      <w:bookmarkStart w:id="3352" w:name="_Toc15659324"/>
      <w:bookmarkStart w:id="3353" w:name="_Toc18444165"/>
      <w:bookmarkStart w:id="3354" w:name="_Toc26277650"/>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p>
    <w:p w14:paraId="1DD4CF95" w14:textId="77777777" w:rsidR="00E530CB" w:rsidRPr="000021BF" w:rsidRDefault="00E530CB" w:rsidP="00E530CB">
      <w:pPr>
        <w:pStyle w:val="ListParagraph"/>
        <w:keepNext/>
        <w:keepLines/>
        <w:numPr>
          <w:ilvl w:val="1"/>
          <w:numId w:val="29"/>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3355" w:name="_Toc8605963"/>
      <w:bookmarkStart w:id="3356" w:name="_Toc8606241"/>
      <w:bookmarkStart w:id="3357" w:name="_Toc8606527"/>
      <w:bookmarkStart w:id="3358" w:name="_Toc13902227"/>
      <w:bookmarkStart w:id="3359" w:name="_Toc13902615"/>
      <w:bookmarkStart w:id="3360" w:name="_Toc14135270"/>
      <w:bookmarkStart w:id="3361" w:name="_Toc14375344"/>
      <w:bookmarkStart w:id="3362" w:name="_Toc14391230"/>
      <w:bookmarkStart w:id="3363" w:name="_Toc14732241"/>
      <w:bookmarkStart w:id="3364" w:name="_Toc14736167"/>
      <w:bookmarkStart w:id="3365" w:name="_Toc14737021"/>
      <w:bookmarkStart w:id="3366" w:name="_Toc15659030"/>
      <w:bookmarkStart w:id="3367" w:name="_Toc15659325"/>
      <w:bookmarkStart w:id="3368" w:name="_Toc18444166"/>
      <w:bookmarkStart w:id="3369" w:name="_Toc26277651"/>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p>
    <w:p w14:paraId="250D4FC2" w14:textId="77777777" w:rsidR="00E530CB" w:rsidRPr="000021BF" w:rsidRDefault="00E530CB" w:rsidP="00E530CB">
      <w:pPr>
        <w:pStyle w:val="ListParagraph"/>
        <w:keepNext/>
        <w:keepLines/>
        <w:numPr>
          <w:ilvl w:val="1"/>
          <w:numId w:val="29"/>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3370" w:name="_Toc8605964"/>
      <w:bookmarkStart w:id="3371" w:name="_Toc8606242"/>
      <w:bookmarkStart w:id="3372" w:name="_Toc8606528"/>
      <w:bookmarkStart w:id="3373" w:name="_Toc13902228"/>
      <w:bookmarkStart w:id="3374" w:name="_Toc13902616"/>
      <w:bookmarkStart w:id="3375" w:name="_Toc14135271"/>
      <w:bookmarkStart w:id="3376" w:name="_Toc14375345"/>
      <w:bookmarkStart w:id="3377" w:name="_Toc14391231"/>
      <w:bookmarkStart w:id="3378" w:name="_Toc14732242"/>
      <w:bookmarkStart w:id="3379" w:name="_Toc14736168"/>
      <w:bookmarkStart w:id="3380" w:name="_Toc14737022"/>
      <w:bookmarkStart w:id="3381" w:name="_Toc15659031"/>
      <w:bookmarkStart w:id="3382" w:name="_Toc15659326"/>
      <w:bookmarkStart w:id="3383" w:name="_Toc18444167"/>
      <w:bookmarkStart w:id="3384" w:name="_Toc26277652"/>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p>
    <w:p w14:paraId="052695BB" w14:textId="77109788" w:rsidR="0074253C" w:rsidRPr="000021BF" w:rsidRDefault="0074253C" w:rsidP="00E530CB">
      <w:pPr>
        <w:pStyle w:val="Heading3"/>
        <w:numPr>
          <w:ilvl w:val="2"/>
          <w:numId w:val="29"/>
        </w:numPr>
        <w:spacing w:line="480" w:lineRule="auto"/>
        <w:rPr>
          <w:rFonts w:ascii="Times New Roman" w:hAnsi="Times New Roman" w:cs="Times New Roman"/>
          <w:color w:val="000000" w:themeColor="text1"/>
          <w:sz w:val="26"/>
          <w:szCs w:val="26"/>
        </w:rPr>
      </w:pPr>
      <w:bookmarkStart w:id="3385" w:name="_Toc26277653"/>
      <w:r w:rsidRPr="000021BF">
        <w:rPr>
          <w:rFonts w:ascii="Times New Roman" w:hAnsi="Times New Roman" w:cs="Times New Roman"/>
          <w:color w:val="000000" w:themeColor="text1"/>
          <w:sz w:val="26"/>
          <w:szCs w:val="26"/>
        </w:rPr>
        <w:t xml:space="preserve">Measurement </w:t>
      </w:r>
      <w:r w:rsidR="00241DCA">
        <w:rPr>
          <w:rFonts w:ascii="Times New Roman" w:hAnsi="Times New Roman" w:cs="Times New Roman"/>
          <w:color w:val="000000" w:themeColor="text1"/>
          <w:sz w:val="26"/>
          <w:szCs w:val="26"/>
        </w:rPr>
        <w:t>M</w:t>
      </w:r>
      <w:r w:rsidRPr="000021BF">
        <w:rPr>
          <w:rFonts w:ascii="Times New Roman" w:hAnsi="Times New Roman" w:cs="Times New Roman"/>
          <w:color w:val="000000" w:themeColor="text1"/>
          <w:sz w:val="26"/>
          <w:szCs w:val="26"/>
        </w:rPr>
        <w:t>odel I: 1</w:t>
      </w:r>
      <w:r w:rsidRPr="000021BF">
        <w:rPr>
          <w:rFonts w:ascii="Times New Roman" w:hAnsi="Times New Roman" w:cs="Times New Roman"/>
          <w:color w:val="000000" w:themeColor="text1"/>
          <w:sz w:val="26"/>
          <w:szCs w:val="26"/>
          <w:vertAlign w:val="superscript"/>
        </w:rPr>
        <w:t>st</w:t>
      </w:r>
      <w:r w:rsidRPr="000021BF">
        <w:rPr>
          <w:rFonts w:ascii="Times New Roman" w:hAnsi="Times New Roman" w:cs="Times New Roman"/>
          <w:color w:val="000000" w:themeColor="text1"/>
          <w:sz w:val="26"/>
          <w:szCs w:val="26"/>
        </w:rPr>
        <w:t xml:space="preserve"> order CFA</w:t>
      </w:r>
      <w:bookmarkEnd w:id="3385"/>
    </w:p>
    <w:p w14:paraId="4E26A677" w14:textId="6495BA59" w:rsidR="0074253C" w:rsidRPr="000021BF" w:rsidRDefault="0074253C"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The first step in the model-testing mechanism is </w:t>
      </w:r>
      <w:r w:rsidR="00E03F1E" w:rsidRPr="000021BF">
        <w:rPr>
          <w:rFonts w:ascii="Times New Roman" w:hAnsi="Times New Roman" w:cs="Times New Roman"/>
          <w:color w:val="000000" w:themeColor="text1"/>
          <w:sz w:val="24"/>
          <w:szCs w:val="24"/>
        </w:rPr>
        <w:t>constructing the</w:t>
      </w:r>
      <w:r w:rsidRPr="000021BF">
        <w:rPr>
          <w:rFonts w:ascii="Times New Roman" w:hAnsi="Times New Roman" w:cs="Times New Roman"/>
          <w:color w:val="000000" w:themeColor="text1"/>
          <w:sz w:val="24"/>
          <w:szCs w:val="24"/>
        </w:rPr>
        <w:t xml:space="preserve"> 1</w:t>
      </w:r>
      <w:r w:rsidRPr="000021BF">
        <w:rPr>
          <w:rFonts w:ascii="Times New Roman" w:hAnsi="Times New Roman" w:cs="Times New Roman"/>
          <w:color w:val="000000" w:themeColor="text1"/>
          <w:sz w:val="24"/>
          <w:szCs w:val="24"/>
          <w:vertAlign w:val="superscript"/>
        </w:rPr>
        <w:t>st</w:t>
      </w:r>
      <w:r w:rsidRPr="000021BF">
        <w:rPr>
          <w:rFonts w:ascii="Times New Roman" w:hAnsi="Times New Roman" w:cs="Times New Roman"/>
          <w:color w:val="000000" w:themeColor="text1"/>
          <w:sz w:val="24"/>
          <w:szCs w:val="24"/>
        </w:rPr>
        <w:t xml:space="preserve"> order </w:t>
      </w:r>
      <w:r w:rsidR="00E03F1E" w:rsidRPr="000021BF">
        <w:rPr>
          <w:rFonts w:ascii="Times New Roman" w:hAnsi="Times New Roman" w:cs="Times New Roman"/>
          <w:color w:val="000000" w:themeColor="text1"/>
          <w:sz w:val="24"/>
          <w:szCs w:val="24"/>
        </w:rPr>
        <w:t xml:space="preserve">model for the </w:t>
      </w:r>
      <w:r w:rsidRPr="000021BF">
        <w:rPr>
          <w:rFonts w:ascii="Times New Roman" w:hAnsi="Times New Roman" w:cs="Times New Roman"/>
          <w:color w:val="000000" w:themeColor="text1"/>
          <w:sz w:val="24"/>
          <w:szCs w:val="24"/>
        </w:rPr>
        <w:t>confirmatory factor analysis (CFA).</w:t>
      </w:r>
      <w:r w:rsidR="00083619">
        <w:rPr>
          <w:rFonts w:ascii="Times New Roman" w:hAnsi="Times New Roman" w:cs="Times New Roman"/>
          <w:color w:val="000000" w:themeColor="text1"/>
          <w:sz w:val="24"/>
          <w:szCs w:val="24"/>
        </w:rPr>
        <w:t xml:space="preserve"> </w:t>
      </w:r>
      <w:r w:rsidR="00A156ED" w:rsidRPr="000021BF">
        <w:rPr>
          <w:rFonts w:ascii="Times New Roman" w:hAnsi="Times New Roman" w:cs="Times New Roman"/>
          <w:color w:val="000000" w:themeColor="text1"/>
          <w:sz w:val="24"/>
          <w:szCs w:val="24"/>
        </w:rPr>
        <w:t>The 1</w:t>
      </w:r>
      <w:r w:rsidR="00A156ED" w:rsidRPr="000021BF">
        <w:rPr>
          <w:rFonts w:ascii="Times New Roman" w:hAnsi="Times New Roman" w:cs="Times New Roman"/>
          <w:color w:val="000000" w:themeColor="text1"/>
          <w:sz w:val="24"/>
          <w:szCs w:val="24"/>
          <w:vertAlign w:val="superscript"/>
        </w:rPr>
        <w:t>st</w:t>
      </w:r>
      <w:r w:rsidR="00A156ED" w:rsidRPr="000021BF">
        <w:rPr>
          <w:rFonts w:ascii="Times New Roman" w:hAnsi="Times New Roman" w:cs="Times New Roman"/>
          <w:color w:val="000000" w:themeColor="text1"/>
          <w:sz w:val="24"/>
          <w:szCs w:val="24"/>
        </w:rPr>
        <w:t xml:space="preserve"> order model includes seven constructs </w:t>
      </w:r>
      <w:r w:rsidR="00E03F1E" w:rsidRPr="000021BF">
        <w:rPr>
          <w:rFonts w:ascii="Times New Roman" w:hAnsi="Times New Roman" w:cs="Times New Roman"/>
          <w:color w:val="000000" w:themeColor="text1"/>
          <w:sz w:val="24"/>
          <w:szCs w:val="24"/>
        </w:rPr>
        <w:t xml:space="preserve">as shown in Figure </w:t>
      </w:r>
      <w:r w:rsidR="00A71456" w:rsidRPr="000021BF">
        <w:rPr>
          <w:rFonts w:ascii="Times New Roman" w:hAnsi="Times New Roman" w:cs="Times New Roman"/>
          <w:color w:val="000000" w:themeColor="text1"/>
          <w:sz w:val="24"/>
          <w:szCs w:val="24"/>
        </w:rPr>
        <w:t>3.1</w:t>
      </w:r>
      <w:r w:rsidR="00A156ED"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3C439F" w:rsidRPr="000021BF">
        <w:rPr>
          <w:rFonts w:ascii="Times New Roman" w:hAnsi="Times New Roman" w:cs="Times New Roman"/>
          <w:color w:val="000000" w:themeColor="text1"/>
          <w:sz w:val="24"/>
          <w:szCs w:val="24"/>
        </w:rPr>
        <w:t xml:space="preserve">this model is </w:t>
      </w:r>
      <w:r w:rsidR="00552CBB" w:rsidRPr="000021BF">
        <w:rPr>
          <w:rFonts w:ascii="Times New Roman" w:hAnsi="Times New Roman" w:cs="Times New Roman"/>
          <w:color w:val="000000" w:themeColor="text1"/>
          <w:sz w:val="24"/>
          <w:szCs w:val="24"/>
        </w:rPr>
        <w:t>built</w:t>
      </w:r>
      <w:r w:rsidR="003C439F" w:rsidRPr="000021BF">
        <w:rPr>
          <w:rFonts w:ascii="Times New Roman" w:hAnsi="Times New Roman" w:cs="Times New Roman"/>
          <w:color w:val="000000" w:themeColor="text1"/>
          <w:sz w:val="24"/>
          <w:szCs w:val="24"/>
        </w:rPr>
        <w:t xml:space="preserve"> to test for</w:t>
      </w:r>
      <w:r w:rsidR="00552CBB" w:rsidRPr="000021BF">
        <w:rPr>
          <w:rFonts w:ascii="Times New Roman" w:hAnsi="Times New Roman" w:cs="Times New Roman"/>
          <w:color w:val="000000" w:themeColor="text1"/>
          <w:sz w:val="24"/>
          <w:szCs w:val="24"/>
        </w:rPr>
        <w:t xml:space="preserve"> construct validity of all 1</w:t>
      </w:r>
      <w:r w:rsidR="00552CBB" w:rsidRPr="000021BF">
        <w:rPr>
          <w:rFonts w:ascii="Times New Roman" w:hAnsi="Times New Roman" w:cs="Times New Roman"/>
          <w:color w:val="000000" w:themeColor="text1"/>
          <w:sz w:val="24"/>
          <w:szCs w:val="24"/>
          <w:vertAlign w:val="superscript"/>
        </w:rPr>
        <w:t>st</w:t>
      </w:r>
      <w:r w:rsidR="00552CBB" w:rsidRPr="000021BF">
        <w:rPr>
          <w:rFonts w:ascii="Times New Roman" w:hAnsi="Times New Roman" w:cs="Times New Roman"/>
          <w:color w:val="000000" w:themeColor="text1"/>
          <w:sz w:val="24"/>
          <w:szCs w:val="24"/>
        </w:rPr>
        <w:t xml:space="preserve"> order constructs whether all constructs are well established and measured.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4F5BEB" w:rsidRPr="000021BF" w14:paraId="61D8BE9D" w14:textId="77777777" w:rsidTr="00924532">
        <w:tc>
          <w:tcPr>
            <w:tcW w:w="7910" w:type="dxa"/>
          </w:tcPr>
          <w:p w14:paraId="22BDF35A" w14:textId="4AE822E8" w:rsidR="00FF30A4" w:rsidRPr="000021BF" w:rsidRDefault="00FF30A4" w:rsidP="00B8217C">
            <w:pPr>
              <w:keepNext/>
              <w:spacing w:before="240" w:line="480" w:lineRule="auto"/>
              <w:jc w:val="center"/>
              <w:rPr>
                <w:rFonts w:ascii="Times New Roman" w:hAnsi="Times New Roman" w:cs="Times New Roman"/>
                <w:color w:val="000000" w:themeColor="text1"/>
              </w:rPr>
            </w:pPr>
            <w:r w:rsidRPr="000021BF">
              <w:rPr>
                <w:rFonts w:ascii="Times New Roman" w:hAnsi="Times New Roman" w:cs="Times New Roman"/>
                <w:noProof/>
                <w:color w:val="000000" w:themeColor="text1"/>
              </w:rPr>
              <w:lastRenderedPageBreak/>
              <w:drawing>
                <wp:inline distT="0" distB="0" distL="0" distR="0" wp14:anchorId="7D60A55E" wp14:editId="7FB4F909">
                  <wp:extent cx="5029200" cy="40233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29200" cy="4023360"/>
                          </a:xfrm>
                          <a:prstGeom prst="rect">
                            <a:avLst/>
                          </a:prstGeom>
                        </pic:spPr>
                      </pic:pic>
                    </a:graphicData>
                  </a:graphic>
                </wp:inline>
              </w:drawing>
            </w:r>
            <w:r w:rsidRPr="000021BF">
              <w:rPr>
                <w:rFonts w:ascii="Times New Roman" w:hAnsi="Times New Roman" w:cs="Times New Roman"/>
                <w:noProof/>
                <w:color w:val="000000" w:themeColor="text1"/>
              </w:rPr>
              <w:t xml:space="preserve"> </w:t>
            </w:r>
          </w:p>
          <w:p w14:paraId="10853897" w14:textId="4258FD52" w:rsidR="004F5BEB" w:rsidRPr="000021BF" w:rsidRDefault="00856C69" w:rsidP="00856C69">
            <w:pPr>
              <w:pStyle w:val="Caption"/>
            </w:pPr>
            <w:bookmarkStart w:id="3386" w:name="_Toc6151935"/>
            <w:bookmarkStart w:id="3387" w:name="_Toc6155216"/>
            <w:bookmarkStart w:id="3388" w:name="_Toc18447167"/>
            <w:r>
              <w:t xml:space="preserve">Figure 3. </w:t>
            </w:r>
            <w:r w:rsidR="00496DA6">
              <w:fldChar w:fldCharType="begin"/>
            </w:r>
            <w:r w:rsidR="00496DA6">
              <w:instrText xml:space="preserve"> SEQ Figure_3. \* ARABIC </w:instrText>
            </w:r>
            <w:r w:rsidR="00496DA6">
              <w:fldChar w:fldCharType="separate"/>
            </w:r>
            <w:r w:rsidR="005E7B1D">
              <w:rPr>
                <w:noProof/>
              </w:rPr>
              <w:t>1</w:t>
            </w:r>
            <w:r w:rsidR="00496DA6">
              <w:rPr>
                <w:noProof/>
              </w:rPr>
              <w:fldChar w:fldCharType="end"/>
            </w:r>
            <w:r w:rsidR="00B8217C" w:rsidRPr="000021BF">
              <w:t>: 1st order CFA Model</w:t>
            </w:r>
            <w:bookmarkEnd w:id="3386"/>
            <w:bookmarkEnd w:id="3387"/>
            <w:bookmarkEnd w:id="3388"/>
          </w:p>
        </w:tc>
      </w:tr>
    </w:tbl>
    <w:p w14:paraId="45F49A93" w14:textId="408D88DA" w:rsidR="00EE5775" w:rsidRPr="000021BF" w:rsidRDefault="00EE5775" w:rsidP="00856C69">
      <w:pPr>
        <w:pStyle w:val="Caption"/>
        <w:rPr>
          <w:noProof/>
        </w:rPr>
      </w:pPr>
    </w:p>
    <w:p w14:paraId="53DADCAE" w14:textId="4FAD5886" w:rsidR="00EE5775" w:rsidRPr="000021BF" w:rsidRDefault="00EE5775" w:rsidP="00A419A5">
      <w:pPr>
        <w:pStyle w:val="Heading3"/>
        <w:numPr>
          <w:ilvl w:val="2"/>
          <w:numId w:val="29"/>
        </w:numPr>
        <w:spacing w:line="480" w:lineRule="auto"/>
        <w:ind w:left="720" w:hanging="720"/>
        <w:rPr>
          <w:rFonts w:ascii="Times New Roman" w:hAnsi="Times New Roman" w:cs="Times New Roman"/>
          <w:color w:val="000000" w:themeColor="text1"/>
          <w:sz w:val="26"/>
          <w:szCs w:val="26"/>
        </w:rPr>
      </w:pPr>
      <w:bookmarkStart w:id="3389" w:name="_Toc26277654"/>
      <w:r w:rsidRPr="000021BF">
        <w:rPr>
          <w:rFonts w:ascii="Times New Roman" w:hAnsi="Times New Roman" w:cs="Times New Roman"/>
          <w:color w:val="000000" w:themeColor="text1"/>
          <w:sz w:val="26"/>
          <w:szCs w:val="26"/>
        </w:rPr>
        <w:t xml:space="preserve">Measurement </w:t>
      </w:r>
      <w:r w:rsidR="00241DCA">
        <w:rPr>
          <w:rFonts w:ascii="Times New Roman" w:hAnsi="Times New Roman" w:cs="Times New Roman"/>
          <w:color w:val="000000" w:themeColor="text1"/>
          <w:sz w:val="26"/>
          <w:szCs w:val="26"/>
        </w:rPr>
        <w:t>M</w:t>
      </w:r>
      <w:r w:rsidRPr="000021BF">
        <w:rPr>
          <w:rFonts w:ascii="Times New Roman" w:hAnsi="Times New Roman" w:cs="Times New Roman"/>
          <w:color w:val="000000" w:themeColor="text1"/>
          <w:sz w:val="26"/>
          <w:szCs w:val="26"/>
        </w:rPr>
        <w:t>odel II: 2</w:t>
      </w:r>
      <w:r w:rsidRPr="000021BF">
        <w:rPr>
          <w:rFonts w:ascii="Times New Roman" w:hAnsi="Times New Roman" w:cs="Times New Roman"/>
          <w:color w:val="000000" w:themeColor="text1"/>
          <w:sz w:val="26"/>
          <w:szCs w:val="26"/>
          <w:vertAlign w:val="superscript"/>
        </w:rPr>
        <w:t>nd</w:t>
      </w:r>
      <w:r w:rsidRPr="000021BF">
        <w:rPr>
          <w:rFonts w:ascii="Times New Roman" w:hAnsi="Times New Roman" w:cs="Times New Roman"/>
          <w:color w:val="000000" w:themeColor="text1"/>
          <w:sz w:val="26"/>
          <w:szCs w:val="26"/>
        </w:rPr>
        <w:t xml:space="preserve"> order CFA</w:t>
      </w:r>
      <w:bookmarkEnd w:id="3389"/>
    </w:p>
    <w:p w14:paraId="268BFB9E" w14:textId="67E0FAFA" w:rsidR="00EE5775" w:rsidRPr="000021BF" w:rsidRDefault="00EE5775" w:rsidP="006654EE">
      <w:pPr>
        <w:spacing w:line="480" w:lineRule="auto"/>
        <w:jc w:val="both"/>
        <w:rPr>
          <w:rFonts w:ascii="Times New Roman" w:hAnsi="Times New Roman" w:cs="Times New Roman"/>
          <w:noProof/>
          <w:color w:val="000000" w:themeColor="text1"/>
          <w:sz w:val="24"/>
          <w:szCs w:val="24"/>
        </w:rPr>
      </w:pPr>
      <w:r w:rsidRPr="000021BF">
        <w:rPr>
          <w:rFonts w:ascii="Times New Roman" w:hAnsi="Times New Roman" w:cs="Times New Roman"/>
          <w:noProof/>
          <w:color w:val="000000" w:themeColor="text1"/>
          <w:sz w:val="24"/>
          <w:szCs w:val="24"/>
        </w:rPr>
        <w:t>The 2</w:t>
      </w:r>
      <w:r w:rsidRPr="000021BF">
        <w:rPr>
          <w:rFonts w:ascii="Times New Roman" w:hAnsi="Times New Roman" w:cs="Times New Roman"/>
          <w:noProof/>
          <w:color w:val="000000" w:themeColor="text1"/>
          <w:sz w:val="24"/>
          <w:szCs w:val="24"/>
          <w:vertAlign w:val="superscript"/>
        </w:rPr>
        <w:t>nd</w:t>
      </w:r>
      <w:r w:rsidRPr="000021BF">
        <w:rPr>
          <w:rFonts w:ascii="Times New Roman" w:hAnsi="Times New Roman" w:cs="Times New Roman"/>
          <w:noProof/>
          <w:color w:val="000000" w:themeColor="text1"/>
          <w:sz w:val="24"/>
          <w:szCs w:val="24"/>
        </w:rPr>
        <w:t xml:space="preserve"> order model is constructed to test the proposed composite constructs by combining the HRM practices into a single composite constructs and test for the entire model validity and measurement wellness.</w:t>
      </w:r>
      <w:r w:rsidR="00083619">
        <w:rPr>
          <w:rFonts w:ascii="Times New Roman" w:hAnsi="Times New Roman" w:cs="Times New Roman"/>
          <w:noProof/>
          <w:color w:val="000000" w:themeColor="text1"/>
          <w:sz w:val="24"/>
          <w:szCs w:val="24"/>
        </w:rPr>
        <w:t xml:space="preserve"> </w:t>
      </w:r>
      <w:r w:rsidRPr="000021BF">
        <w:rPr>
          <w:rFonts w:ascii="Times New Roman" w:hAnsi="Times New Roman" w:cs="Times New Roman"/>
          <w:noProof/>
          <w:color w:val="000000" w:themeColor="text1"/>
          <w:sz w:val="24"/>
          <w:szCs w:val="24"/>
        </w:rPr>
        <w:t xml:space="preserve">The model is shown in Figure </w:t>
      </w:r>
      <w:r w:rsidR="00885951" w:rsidRPr="000021BF">
        <w:rPr>
          <w:rFonts w:ascii="Times New Roman" w:hAnsi="Times New Roman" w:cs="Times New Roman"/>
          <w:noProof/>
          <w:color w:val="000000" w:themeColor="text1"/>
          <w:sz w:val="24"/>
          <w:szCs w:val="24"/>
        </w:rPr>
        <w:t>3.2</w:t>
      </w:r>
      <w:r w:rsidR="00083619">
        <w:rPr>
          <w:rFonts w:ascii="Times New Roman" w:hAnsi="Times New Roman" w:cs="Times New Roman"/>
          <w:noProof/>
          <w:color w:val="000000" w:themeColor="text1"/>
          <w:sz w:val="24"/>
          <w:szCs w:val="24"/>
        </w:rPr>
        <w:t xml:space="preserve"> </w:t>
      </w:r>
      <w:r w:rsidRPr="000021BF">
        <w:rPr>
          <w:rFonts w:ascii="Times New Roman" w:hAnsi="Times New Roman" w:cs="Times New Roman"/>
          <w:noProof/>
          <w:color w:val="000000" w:themeColor="text1"/>
          <w:sz w:val="24"/>
          <w:szCs w:val="24"/>
        </w:rPr>
        <w:t>with constructs covariated for CFA.</w:t>
      </w:r>
      <w:r w:rsidR="00083619">
        <w:rPr>
          <w:rFonts w:ascii="Times New Roman" w:hAnsi="Times New Roman" w:cs="Times New Roman"/>
          <w:noProof/>
          <w:color w:val="000000" w:themeColor="text1"/>
          <w:sz w:val="24"/>
          <w:szCs w:val="24"/>
        </w:rPr>
        <w:t xml:space="preserve"> </w:t>
      </w:r>
      <w:r w:rsidRPr="000021BF">
        <w:rPr>
          <w:rFonts w:ascii="Times New Roman" w:hAnsi="Times New Roman" w:cs="Times New Roman"/>
          <w:noProof/>
          <w:color w:val="000000" w:themeColor="text1"/>
          <w:sz w:val="24"/>
          <w:szCs w:val="24"/>
        </w:rPr>
        <w:t>The 2</w:t>
      </w:r>
      <w:r w:rsidRPr="000021BF">
        <w:rPr>
          <w:rFonts w:ascii="Times New Roman" w:hAnsi="Times New Roman" w:cs="Times New Roman"/>
          <w:noProof/>
          <w:color w:val="000000" w:themeColor="text1"/>
          <w:sz w:val="24"/>
          <w:szCs w:val="24"/>
          <w:vertAlign w:val="superscript"/>
        </w:rPr>
        <w:t>nd</w:t>
      </w:r>
      <w:r w:rsidRPr="000021BF">
        <w:rPr>
          <w:rFonts w:ascii="Times New Roman" w:hAnsi="Times New Roman" w:cs="Times New Roman"/>
          <w:noProof/>
          <w:color w:val="000000" w:themeColor="text1"/>
          <w:sz w:val="24"/>
          <w:szCs w:val="24"/>
        </w:rPr>
        <w:t xml:space="preserve"> order model might be slightly modified after obtaining the outcomes from 1</w:t>
      </w:r>
      <w:r w:rsidRPr="000021BF">
        <w:rPr>
          <w:rFonts w:ascii="Times New Roman" w:hAnsi="Times New Roman" w:cs="Times New Roman"/>
          <w:noProof/>
          <w:color w:val="000000" w:themeColor="text1"/>
          <w:sz w:val="24"/>
          <w:szCs w:val="24"/>
          <w:vertAlign w:val="superscript"/>
        </w:rPr>
        <w:t>st</w:t>
      </w:r>
      <w:r w:rsidRPr="000021BF">
        <w:rPr>
          <w:rFonts w:ascii="Times New Roman" w:hAnsi="Times New Roman" w:cs="Times New Roman"/>
          <w:noProof/>
          <w:color w:val="000000" w:themeColor="text1"/>
          <w:sz w:val="24"/>
          <w:szCs w:val="24"/>
        </w:rPr>
        <w:t xml:space="preserve"> order model and eleminating items with low or small loadings.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736FCA" w:rsidRPr="000021BF" w14:paraId="145CFC84" w14:textId="77777777" w:rsidTr="00A71456">
        <w:tc>
          <w:tcPr>
            <w:tcW w:w="7910" w:type="dxa"/>
          </w:tcPr>
          <w:p w14:paraId="6061D2FF" w14:textId="77777777" w:rsidR="00B9007E" w:rsidRPr="000021BF" w:rsidRDefault="00B9007E" w:rsidP="00BA3DBB">
            <w:pPr>
              <w:spacing w:line="480" w:lineRule="auto"/>
              <w:rPr>
                <w:rFonts w:ascii="Times New Roman" w:hAnsi="Times New Roman" w:cs="Times New Roman"/>
                <w:noProof/>
                <w:color w:val="000000" w:themeColor="text1"/>
                <w:sz w:val="24"/>
                <w:szCs w:val="24"/>
              </w:rPr>
            </w:pPr>
          </w:p>
          <w:p w14:paraId="1E7ED930" w14:textId="6A58EAC2" w:rsidR="00FF30A4" w:rsidRPr="000021BF" w:rsidRDefault="00FF30A4" w:rsidP="00A71456">
            <w:pPr>
              <w:keepNext/>
              <w:spacing w:line="480" w:lineRule="auto"/>
              <w:rPr>
                <w:color w:val="000000" w:themeColor="text1"/>
              </w:rPr>
            </w:pPr>
            <w:r w:rsidRPr="000021BF">
              <w:rPr>
                <w:noProof/>
              </w:rPr>
              <w:drawing>
                <wp:inline distT="0" distB="0" distL="0" distR="0" wp14:anchorId="4849D870" wp14:editId="54011EF2">
                  <wp:extent cx="5029200" cy="40100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29200" cy="4010025"/>
                          </a:xfrm>
                          <a:prstGeom prst="rect">
                            <a:avLst/>
                          </a:prstGeom>
                        </pic:spPr>
                      </pic:pic>
                    </a:graphicData>
                  </a:graphic>
                </wp:inline>
              </w:drawing>
            </w:r>
          </w:p>
          <w:p w14:paraId="725A7C3C" w14:textId="54D71171" w:rsidR="00B9007E" w:rsidRPr="000021BF" w:rsidRDefault="00856C69" w:rsidP="00856C69">
            <w:pPr>
              <w:pStyle w:val="Caption"/>
              <w:rPr>
                <w:noProof/>
                <w:sz w:val="24"/>
                <w:szCs w:val="24"/>
              </w:rPr>
            </w:pPr>
            <w:bookmarkStart w:id="3390" w:name="_Toc6151936"/>
            <w:bookmarkStart w:id="3391" w:name="_Toc6155217"/>
            <w:bookmarkStart w:id="3392" w:name="_Toc18447168"/>
            <w:r>
              <w:t xml:space="preserve">Figure 3. </w:t>
            </w:r>
            <w:r w:rsidR="00496DA6">
              <w:fldChar w:fldCharType="begin"/>
            </w:r>
            <w:r w:rsidR="00496DA6">
              <w:instrText xml:space="preserve"> SEQ Figure_3. \* ARABIC </w:instrText>
            </w:r>
            <w:r w:rsidR="00496DA6">
              <w:fldChar w:fldCharType="separate"/>
            </w:r>
            <w:r w:rsidR="005E7B1D">
              <w:rPr>
                <w:noProof/>
              </w:rPr>
              <w:t>2</w:t>
            </w:r>
            <w:r w:rsidR="00496DA6">
              <w:rPr>
                <w:noProof/>
              </w:rPr>
              <w:fldChar w:fldCharType="end"/>
            </w:r>
            <w:r w:rsidR="00A71456" w:rsidRPr="000021BF">
              <w:t>: 2nd order CFA Model</w:t>
            </w:r>
            <w:bookmarkEnd w:id="3390"/>
            <w:bookmarkEnd w:id="3391"/>
            <w:bookmarkEnd w:id="3392"/>
          </w:p>
        </w:tc>
      </w:tr>
    </w:tbl>
    <w:p w14:paraId="63257649" w14:textId="77777777" w:rsidR="004F5BEB" w:rsidRPr="000021BF" w:rsidRDefault="004F5BEB" w:rsidP="00BA3DBB">
      <w:pPr>
        <w:spacing w:line="480" w:lineRule="auto"/>
        <w:rPr>
          <w:rFonts w:ascii="Times New Roman" w:hAnsi="Times New Roman" w:cs="Times New Roman"/>
          <w:noProof/>
          <w:color w:val="000000" w:themeColor="text1"/>
          <w:sz w:val="24"/>
          <w:szCs w:val="24"/>
        </w:rPr>
      </w:pPr>
    </w:p>
    <w:p w14:paraId="19C1D76E" w14:textId="0B6063C6" w:rsidR="004F5BEB" w:rsidRPr="000021BF" w:rsidRDefault="004F5BEB" w:rsidP="00A419A5">
      <w:pPr>
        <w:pStyle w:val="Heading3"/>
        <w:numPr>
          <w:ilvl w:val="2"/>
          <w:numId w:val="29"/>
        </w:numPr>
        <w:spacing w:line="480" w:lineRule="auto"/>
        <w:ind w:left="720" w:hanging="720"/>
        <w:rPr>
          <w:rFonts w:ascii="Times New Roman" w:hAnsi="Times New Roman" w:cs="Times New Roman"/>
          <w:color w:val="000000" w:themeColor="text1"/>
          <w:sz w:val="26"/>
          <w:szCs w:val="26"/>
        </w:rPr>
      </w:pPr>
      <w:bookmarkStart w:id="3393" w:name="_Toc26277655"/>
      <w:r w:rsidRPr="000021BF">
        <w:rPr>
          <w:rFonts w:ascii="Times New Roman" w:hAnsi="Times New Roman" w:cs="Times New Roman"/>
          <w:color w:val="000000" w:themeColor="text1"/>
          <w:sz w:val="26"/>
          <w:szCs w:val="26"/>
        </w:rPr>
        <w:t xml:space="preserve">Structural </w:t>
      </w:r>
      <w:r w:rsidR="00241DCA">
        <w:rPr>
          <w:rFonts w:ascii="Times New Roman" w:hAnsi="Times New Roman" w:cs="Times New Roman"/>
          <w:color w:val="000000" w:themeColor="text1"/>
          <w:sz w:val="26"/>
          <w:szCs w:val="26"/>
        </w:rPr>
        <w:t>M</w:t>
      </w:r>
      <w:r w:rsidRPr="000021BF">
        <w:rPr>
          <w:rFonts w:ascii="Times New Roman" w:hAnsi="Times New Roman" w:cs="Times New Roman"/>
          <w:color w:val="000000" w:themeColor="text1"/>
          <w:sz w:val="26"/>
          <w:szCs w:val="26"/>
        </w:rPr>
        <w:t>odel: 2</w:t>
      </w:r>
      <w:r w:rsidRPr="000021BF">
        <w:rPr>
          <w:rFonts w:ascii="Times New Roman" w:hAnsi="Times New Roman" w:cs="Times New Roman"/>
          <w:color w:val="000000" w:themeColor="text1"/>
          <w:sz w:val="26"/>
          <w:szCs w:val="26"/>
          <w:vertAlign w:val="superscript"/>
        </w:rPr>
        <w:t>nd</w:t>
      </w:r>
      <w:r w:rsidRPr="000021BF">
        <w:rPr>
          <w:rFonts w:ascii="Times New Roman" w:hAnsi="Times New Roman" w:cs="Times New Roman"/>
          <w:color w:val="000000" w:themeColor="text1"/>
          <w:sz w:val="26"/>
          <w:szCs w:val="26"/>
        </w:rPr>
        <w:t xml:space="preserve"> order structural equation modeling (SEM)</w:t>
      </w:r>
      <w:bookmarkEnd w:id="3393"/>
    </w:p>
    <w:p w14:paraId="22DE0166" w14:textId="024A54CE" w:rsidR="004F5BEB" w:rsidRPr="000021BF" w:rsidRDefault="004F5BEB" w:rsidP="00BA3DBB">
      <w:pPr>
        <w:spacing w:line="480" w:lineRule="auto"/>
        <w:jc w:val="both"/>
        <w:rPr>
          <w:rFonts w:ascii="Times New Roman" w:hAnsi="Times New Roman" w:cs="Times New Roman"/>
          <w:noProof/>
          <w:color w:val="000000" w:themeColor="text1"/>
          <w:sz w:val="24"/>
          <w:szCs w:val="24"/>
        </w:rPr>
      </w:pPr>
      <w:r w:rsidRPr="000021BF">
        <w:rPr>
          <w:rFonts w:ascii="Times New Roman" w:hAnsi="Times New Roman" w:cs="Times New Roman"/>
          <w:noProof/>
          <w:color w:val="000000" w:themeColor="text1"/>
          <w:sz w:val="24"/>
          <w:szCs w:val="24"/>
        </w:rPr>
        <w:t>The structural model is the support for the theoretical model of this study.</w:t>
      </w:r>
      <w:r w:rsidR="00083619">
        <w:rPr>
          <w:rFonts w:ascii="Times New Roman" w:hAnsi="Times New Roman" w:cs="Times New Roman"/>
          <w:noProof/>
          <w:color w:val="000000" w:themeColor="text1"/>
          <w:sz w:val="24"/>
          <w:szCs w:val="24"/>
        </w:rPr>
        <w:t xml:space="preserve"> </w:t>
      </w:r>
      <w:r w:rsidRPr="000021BF">
        <w:rPr>
          <w:rFonts w:ascii="Times New Roman" w:hAnsi="Times New Roman" w:cs="Times New Roman"/>
          <w:noProof/>
          <w:color w:val="000000" w:themeColor="text1"/>
          <w:sz w:val="24"/>
          <w:szCs w:val="24"/>
        </w:rPr>
        <w:t>The model is built by establishing the direct relationship between sustainable HRM at one end and the sustainable employee performance and perceived sustainable organizational support at the other end.</w:t>
      </w:r>
      <w:r w:rsidR="00083619">
        <w:rPr>
          <w:rFonts w:ascii="Times New Roman" w:hAnsi="Times New Roman" w:cs="Times New Roman"/>
          <w:noProof/>
          <w:color w:val="000000" w:themeColor="text1"/>
          <w:sz w:val="24"/>
          <w:szCs w:val="24"/>
        </w:rPr>
        <w:t xml:space="preserve"> </w:t>
      </w:r>
      <w:r w:rsidRPr="000021BF">
        <w:rPr>
          <w:rFonts w:ascii="Times New Roman" w:hAnsi="Times New Roman" w:cs="Times New Roman"/>
          <w:noProof/>
          <w:color w:val="000000" w:themeColor="text1"/>
          <w:sz w:val="24"/>
          <w:szCs w:val="24"/>
        </w:rPr>
        <w:t xml:space="preserve">Additionally, the model establishes the indirect mediation relationships through organizational knowledge sharing and </w:t>
      </w:r>
      <w:r w:rsidRPr="000021BF">
        <w:rPr>
          <w:rFonts w:ascii="Times New Roman" w:hAnsi="Times New Roman" w:cs="Times New Roman"/>
          <w:noProof/>
          <w:color w:val="000000" w:themeColor="text1"/>
          <w:sz w:val="24"/>
          <w:szCs w:val="24"/>
        </w:rPr>
        <w:lastRenderedPageBreak/>
        <w:t>employee empowerment.</w:t>
      </w:r>
      <w:r w:rsidR="00083619">
        <w:rPr>
          <w:rFonts w:ascii="Times New Roman" w:hAnsi="Times New Roman" w:cs="Times New Roman"/>
          <w:noProof/>
          <w:color w:val="000000" w:themeColor="text1"/>
          <w:sz w:val="24"/>
          <w:szCs w:val="24"/>
        </w:rPr>
        <w:t xml:space="preserve"> </w:t>
      </w:r>
      <w:r w:rsidRPr="000021BF">
        <w:rPr>
          <w:rFonts w:ascii="Times New Roman" w:hAnsi="Times New Roman" w:cs="Times New Roman"/>
          <w:noProof/>
          <w:color w:val="000000" w:themeColor="text1"/>
          <w:sz w:val="24"/>
          <w:szCs w:val="24"/>
        </w:rPr>
        <w:t xml:space="preserve">The relationships are summarized below in </w:t>
      </w:r>
      <w:r w:rsidR="00931CE1" w:rsidRPr="000021BF">
        <w:rPr>
          <w:rFonts w:ascii="Times New Roman" w:hAnsi="Times New Roman" w:cs="Times New Roman"/>
          <w:noProof/>
          <w:color w:val="000000" w:themeColor="text1"/>
          <w:sz w:val="24"/>
          <w:szCs w:val="24"/>
        </w:rPr>
        <w:t>T</w:t>
      </w:r>
      <w:r w:rsidRPr="000021BF">
        <w:rPr>
          <w:rFonts w:ascii="Times New Roman" w:hAnsi="Times New Roman" w:cs="Times New Roman"/>
          <w:noProof/>
          <w:color w:val="000000" w:themeColor="text1"/>
          <w:sz w:val="24"/>
          <w:szCs w:val="24"/>
        </w:rPr>
        <w:t xml:space="preserve">able </w:t>
      </w:r>
      <w:r w:rsidR="00A71456" w:rsidRPr="000021BF">
        <w:rPr>
          <w:rFonts w:ascii="Times New Roman" w:hAnsi="Times New Roman" w:cs="Times New Roman"/>
          <w:noProof/>
          <w:color w:val="000000" w:themeColor="text1"/>
          <w:sz w:val="24"/>
          <w:szCs w:val="24"/>
        </w:rPr>
        <w:t>3.3</w:t>
      </w:r>
      <w:r w:rsidRPr="000021BF">
        <w:rPr>
          <w:rFonts w:ascii="Times New Roman" w:hAnsi="Times New Roman" w:cs="Times New Roman"/>
          <w:noProof/>
          <w:color w:val="000000" w:themeColor="text1"/>
          <w:sz w:val="24"/>
          <w:szCs w:val="24"/>
        </w:rPr>
        <w:t xml:space="preserve"> and Figure </w:t>
      </w:r>
      <w:r w:rsidR="002B2123" w:rsidRPr="000021BF">
        <w:rPr>
          <w:rFonts w:ascii="Times New Roman" w:hAnsi="Times New Roman" w:cs="Times New Roman"/>
          <w:noProof/>
          <w:color w:val="000000" w:themeColor="text1"/>
          <w:sz w:val="24"/>
          <w:szCs w:val="24"/>
        </w:rPr>
        <w:t>3.3</w:t>
      </w:r>
      <w:r w:rsidRPr="000021BF">
        <w:rPr>
          <w:rFonts w:ascii="Times New Roman" w:hAnsi="Times New Roman" w:cs="Times New Roman"/>
          <w:noProof/>
          <w:color w:val="000000" w:themeColor="text1"/>
          <w:sz w:val="24"/>
          <w:szCs w:val="24"/>
        </w:rPr>
        <w:t xml:space="preserve"> for illustration and clarity.</w:t>
      </w:r>
    </w:p>
    <w:p w14:paraId="3A9D4F02" w14:textId="2538924C" w:rsidR="00A71456" w:rsidRPr="000021BF" w:rsidRDefault="00856C69" w:rsidP="00856C69">
      <w:pPr>
        <w:pStyle w:val="Caption"/>
      </w:pPr>
      <w:bookmarkStart w:id="3394" w:name="_Toc6151719"/>
      <w:bookmarkStart w:id="3395" w:name="_Toc6151937"/>
      <w:bookmarkStart w:id="3396" w:name="_Toc6153689"/>
      <w:bookmarkStart w:id="3397" w:name="_Toc18446511"/>
      <w:r>
        <w:t xml:space="preserve">Table 3. </w:t>
      </w:r>
      <w:r w:rsidR="00496DA6">
        <w:fldChar w:fldCharType="begin"/>
      </w:r>
      <w:r w:rsidR="00496DA6">
        <w:instrText xml:space="preserve"> SEQ Table_3. \* ARABIC </w:instrText>
      </w:r>
      <w:r w:rsidR="00496DA6">
        <w:fldChar w:fldCharType="separate"/>
      </w:r>
      <w:r w:rsidR="005E7B1D">
        <w:rPr>
          <w:noProof/>
        </w:rPr>
        <w:t>4</w:t>
      </w:r>
      <w:r w:rsidR="00496DA6">
        <w:rPr>
          <w:noProof/>
        </w:rPr>
        <w:fldChar w:fldCharType="end"/>
      </w:r>
      <w:r w:rsidR="00A71456" w:rsidRPr="000021BF">
        <w:t>: Study framework relationships (paths)</w:t>
      </w:r>
      <w:bookmarkEnd w:id="3394"/>
      <w:bookmarkEnd w:id="3395"/>
      <w:bookmarkEnd w:id="3396"/>
      <w:bookmarkEnd w:id="3397"/>
    </w:p>
    <w:tbl>
      <w:tblPr>
        <w:tblStyle w:val="PlainTable2"/>
        <w:tblW w:w="0" w:type="auto"/>
        <w:tblLook w:val="0420" w:firstRow="1" w:lastRow="0" w:firstColumn="0" w:lastColumn="0" w:noHBand="0" w:noVBand="1"/>
      </w:tblPr>
      <w:tblGrid>
        <w:gridCol w:w="1620"/>
        <w:gridCol w:w="6300"/>
      </w:tblGrid>
      <w:tr w:rsidR="004F5BEB" w:rsidRPr="000021BF" w14:paraId="2A47F880" w14:textId="77777777" w:rsidTr="00FA32DB">
        <w:trPr>
          <w:cnfStyle w:val="100000000000" w:firstRow="1" w:lastRow="0" w:firstColumn="0" w:lastColumn="0" w:oddVBand="0" w:evenVBand="0" w:oddHBand="0" w:evenHBand="0" w:firstRowFirstColumn="0" w:firstRowLastColumn="0" w:lastRowFirstColumn="0" w:lastRowLastColumn="0"/>
          <w:trHeight w:val="395"/>
        </w:trPr>
        <w:tc>
          <w:tcPr>
            <w:tcW w:w="1620" w:type="dxa"/>
            <w:vAlign w:val="center"/>
          </w:tcPr>
          <w:p w14:paraId="39E85C61" w14:textId="77777777" w:rsidR="004F5BEB" w:rsidRPr="000021BF" w:rsidRDefault="004F5BEB" w:rsidP="00FA32DB">
            <w:pPr>
              <w:rPr>
                <w:rFonts w:ascii="Times New Roman" w:hAnsi="Times New Roman" w:cs="Times New Roman"/>
                <w:noProof/>
                <w:color w:val="000000" w:themeColor="text1"/>
              </w:rPr>
            </w:pPr>
            <w:r w:rsidRPr="000021BF">
              <w:rPr>
                <w:rFonts w:ascii="Times New Roman" w:hAnsi="Times New Roman" w:cs="Times New Roman"/>
                <w:noProof/>
                <w:color w:val="000000" w:themeColor="text1"/>
              </w:rPr>
              <w:t>Relationsip</w:t>
            </w:r>
          </w:p>
        </w:tc>
        <w:tc>
          <w:tcPr>
            <w:tcW w:w="6300" w:type="dxa"/>
            <w:vAlign w:val="center"/>
          </w:tcPr>
          <w:p w14:paraId="222CC32A" w14:textId="77777777" w:rsidR="004F5BEB" w:rsidRPr="000021BF" w:rsidRDefault="004F5BEB" w:rsidP="00FA32DB">
            <w:pPr>
              <w:rPr>
                <w:rFonts w:ascii="Times New Roman" w:hAnsi="Times New Roman" w:cs="Times New Roman"/>
                <w:noProof/>
                <w:color w:val="000000" w:themeColor="text1"/>
              </w:rPr>
            </w:pPr>
            <w:r w:rsidRPr="000021BF">
              <w:rPr>
                <w:rFonts w:ascii="Times New Roman" w:hAnsi="Times New Roman" w:cs="Times New Roman"/>
                <w:noProof/>
                <w:color w:val="000000" w:themeColor="text1"/>
              </w:rPr>
              <w:t>Path</w:t>
            </w:r>
          </w:p>
        </w:tc>
      </w:tr>
      <w:tr w:rsidR="004F5BEB" w:rsidRPr="000021BF" w14:paraId="3CD4A65B" w14:textId="77777777" w:rsidTr="00A71456">
        <w:trPr>
          <w:cnfStyle w:val="000000100000" w:firstRow="0" w:lastRow="0" w:firstColumn="0" w:lastColumn="0" w:oddVBand="0" w:evenVBand="0" w:oddHBand="1" w:evenHBand="0" w:firstRowFirstColumn="0" w:firstRowLastColumn="0" w:lastRowFirstColumn="0" w:lastRowLastColumn="0"/>
        </w:trPr>
        <w:tc>
          <w:tcPr>
            <w:tcW w:w="1620" w:type="dxa"/>
            <w:vMerge w:val="restart"/>
          </w:tcPr>
          <w:p w14:paraId="261522F7" w14:textId="77777777" w:rsidR="004F5BEB" w:rsidRPr="000021BF" w:rsidRDefault="004F5BEB" w:rsidP="005364DF">
            <w:pPr>
              <w:rPr>
                <w:rFonts w:ascii="Times New Roman" w:hAnsi="Times New Roman" w:cs="Times New Roman"/>
                <w:noProof/>
                <w:color w:val="000000" w:themeColor="text1"/>
              </w:rPr>
            </w:pPr>
            <w:r w:rsidRPr="000021BF">
              <w:rPr>
                <w:rFonts w:ascii="Times New Roman" w:hAnsi="Times New Roman" w:cs="Times New Roman"/>
                <w:noProof/>
                <w:color w:val="000000" w:themeColor="text1"/>
              </w:rPr>
              <w:t xml:space="preserve">Direct </w:t>
            </w:r>
          </w:p>
        </w:tc>
        <w:tc>
          <w:tcPr>
            <w:tcW w:w="6300" w:type="dxa"/>
          </w:tcPr>
          <w:p w14:paraId="13EB16C1" w14:textId="77777777" w:rsidR="004F5BEB" w:rsidRPr="000021BF" w:rsidRDefault="004F5BEB" w:rsidP="005364DF">
            <w:pPr>
              <w:rPr>
                <w:rFonts w:ascii="Times New Roman" w:hAnsi="Times New Roman" w:cs="Times New Roman"/>
                <w:noProof/>
                <w:color w:val="000000" w:themeColor="text1"/>
              </w:rPr>
            </w:pPr>
            <w:r w:rsidRPr="000021BF">
              <w:rPr>
                <w:rFonts w:ascii="Times New Roman" w:hAnsi="Times New Roman" w:cs="Times New Roman"/>
                <w:noProof/>
                <w:color w:val="000000" w:themeColor="text1"/>
              </w:rPr>
              <w:t xml:space="preserve">Sustainble HRM </w:t>
            </w:r>
            <w:r w:rsidRPr="000021BF">
              <w:rPr>
                <w:rFonts w:ascii="Times New Roman" w:hAnsi="Times New Roman" w:cs="Times New Roman"/>
                <w:noProof/>
                <w:color w:val="000000" w:themeColor="text1"/>
              </w:rPr>
              <w:sym w:font="Wingdings" w:char="F0E0"/>
            </w:r>
            <w:r w:rsidRPr="000021BF">
              <w:rPr>
                <w:rFonts w:ascii="Times New Roman" w:hAnsi="Times New Roman" w:cs="Times New Roman"/>
                <w:noProof/>
                <w:color w:val="000000" w:themeColor="text1"/>
              </w:rPr>
              <w:t xml:space="preserve"> Sustainble employee performance</w:t>
            </w:r>
          </w:p>
        </w:tc>
      </w:tr>
      <w:tr w:rsidR="004F5BEB" w:rsidRPr="000021BF" w14:paraId="1AC7EF47" w14:textId="77777777" w:rsidTr="00A71456">
        <w:tc>
          <w:tcPr>
            <w:tcW w:w="1620" w:type="dxa"/>
            <w:vMerge/>
          </w:tcPr>
          <w:p w14:paraId="44FECC65" w14:textId="77777777" w:rsidR="004F5BEB" w:rsidRPr="000021BF" w:rsidRDefault="004F5BEB" w:rsidP="005364DF">
            <w:pPr>
              <w:rPr>
                <w:rFonts w:ascii="Times New Roman" w:hAnsi="Times New Roman" w:cs="Times New Roman"/>
                <w:noProof/>
                <w:color w:val="000000" w:themeColor="text1"/>
              </w:rPr>
            </w:pPr>
          </w:p>
        </w:tc>
        <w:tc>
          <w:tcPr>
            <w:tcW w:w="6300" w:type="dxa"/>
          </w:tcPr>
          <w:p w14:paraId="7DF428A3" w14:textId="77777777" w:rsidR="004F5BEB" w:rsidRPr="000021BF" w:rsidRDefault="004F5BEB" w:rsidP="005364DF">
            <w:pPr>
              <w:rPr>
                <w:rFonts w:ascii="Times New Roman" w:hAnsi="Times New Roman" w:cs="Times New Roman"/>
                <w:noProof/>
                <w:color w:val="000000" w:themeColor="text1"/>
              </w:rPr>
            </w:pPr>
            <w:r w:rsidRPr="000021BF">
              <w:rPr>
                <w:rFonts w:ascii="Times New Roman" w:hAnsi="Times New Roman" w:cs="Times New Roman"/>
                <w:noProof/>
                <w:color w:val="000000" w:themeColor="text1"/>
              </w:rPr>
              <w:t xml:space="preserve">Sustainble HRM </w:t>
            </w:r>
            <w:r w:rsidRPr="000021BF">
              <w:rPr>
                <w:rFonts w:ascii="Times New Roman" w:hAnsi="Times New Roman" w:cs="Times New Roman"/>
                <w:noProof/>
                <w:color w:val="000000" w:themeColor="text1"/>
              </w:rPr>
              <w:sym w:font="Wingdings" w:char="F0E0"/>
            </w:r>
            <w:r w:rsidRPr="000021BF">
              <w:rPr>
                <w:rFonts w:ascii="Times New Roman" w:hAnsi="Times New Roman" w:cs="Times New Roman"/>
                <w:noProof/>
                <w:color w:val="000000" w:themeColor="text1"/>
              </w:rPr>
              <w:t xml:space="preserve"> PSOS</w:t>
            </w:r>
          </w:p>
        </w:tc>
      </w:tr>
      <w:tr w:rsidR="004F5BEB" w:rsidRPr="000021BF" w14:paraId="3FF92300" w14:textId="77777777" w:rsidTr="00A71456">
        <w:trPr>
          <w:cnfStyle w:val="000000100000" w:firstRow="0" w:lastRow="0" w:firstColumn="0" w:lastColumn="0" w:oddVBand="0" w:evenVBand="0" w:oddHBand="1" w:evenHBand="0" w:firstRowFirstColumn="0" w:firstRowLastColumn="0" w:lastRowFirstColumn="0" w:lastRowLastColumn="0"/>
        </w:trPr>
        <w:tc>
          <w:tcPr>
            <w:tcW w:w="1620" w:type="dxa"/>
            <w:vMerge w:val="restart"/>
          </w:tcPr>
          <w:p w14:paraId="0333263A" w14:textId="77777777" w:rsidR="004F5BEB" w:rsidRPr="000021BF" w:rsidRDefault="004F5BEB" w:rsidP="005364DF">
            <w:pPr>
              <w:rPr>
                <w:rFonts w:ascii="Times New Roman" w:hAnsi="Times New Roman" w:cs="Times New Roman"/>
                <w:noProof/>
                <w:color w:val="000000" w:themeColor="text1"/>
              </w:rPr>
            </w:pPr>
            <w:r w:rsidRPr="000021BF">
              <w:rPr>
                <w:rFonts w:ascii="Times New Roman" w:hAnsi="Times New Roman" w:cs="Times New Roman"/>
                <w:noProof/>
                <w:color w:val="000000" w:themeColor="text1"/>
              </w:rPr>
              <w:t xml:space="preserve">Indirect </w:t>
            </w:r>
          </w:p>
          <w:p w14:paraId="5C4E31B8" w14:textId="77777777" w:rsidR="004F5BEB" w:rsidRPr="000021BF" w:rsidRDefault="004F5BEB" w:rsidP="005364DF">
            <w:pPr>
              <w:rPr>
                <w:rFonts w:ascii="Times New Roman" w:hAnsi="Times New Roman" w:cs="Times New Roman"/>
                <w:noProof/>
                <w:color w:val="000000" w:themeColor="text1"/>
              </w:rPr>
            </w:pPr>
            <w:r w:rsidRPr="000021BF">
              <w:rPr>
                <w:rFonts w:ascii="Times New Roman" w:hAnsi="Times New Roman" w:cs="Times New Roman"/>
                <w:noProof/>
                <w:color w:val="000000" w:themeColor="text1"/>
              </w:rPr>
              <w:t xml:space="preserve"> </w:t>
            </w:r>
          </w:p>
        </w:tc>
        <w:tc>
          <w:tcPr>
            <w:tcW w:w="6300" w:type="dxa"/>
          </w:tcPr>
          <w:p w14:paraId="3ED657F5" w14:textId="77777777" w:rsidR="004F5BEB" w:rsidRPr="000021BF" w:rsidRDefault="004F5BEB" w:rsidP="005364DF">
            <w:pPr>
              <w:rPr>
                <w:rFonts w:ascii="Times New Roman" w:hAnsi="Times New Roman" w:cs="Times New Roman"/>
                <w:noProof/>
                <w:color w:val="000000" w:themeColor="text1"/>
              </w:rPr>
            </w:pPr>
            <w:r w:rsidRPr="000021BF">
              <w:rPr>
                <w:rFonts w:ascii="Times New Roman" w:hAnsi="Times New Roman" w:cs="Times New Roman"/>
                <w:noProof/>
                <w:color w:val="000000" w:themeColor="text1"/>
              </w:rPr>
              <w:t xml:space="preserve">Sustainble HRM </w:t>
            </w:r>
            <w:r w:rsidRPr="000021BF">
              <w:rPr>
                <w:rFonts w:ascii="Times New Roman" w:hAnsi="Times New Roman" w:cs="Times New Roman"/>
                <w:noProof/>
                <w:color w:val="000000" w:themeColor="text1"/>
              </w:rPr>
              <w:sym w:font="Wingdings" w:char="F0E0"/>
            </w:r>
            <w:r w:rsidRPr="000021BF">
              <w:rPr>
                <w:rFonts w:ascii="Times New Roman" w:hAnsi="Times New Roman" w:cs="Times New Roman"/>
                <w:noProof/>
                <w:color w:val="000000" w:themeColor="text1"/>
              </w:rPr>
              <w:t xml:space="preserve"> OKS </w:t>
            </w:r>
            <w:r w:rsidRPr="000021BF">
              <w:rPr>
                <w:rFonts w:ascii="Times New Roman" w:hAnsi="Times New Roman" w:cs="Times New Roman"/>
                <w:noProof/>
                <w:color w:val="000000" w:themeColor="text1"/>
              </w:rPr>
              <w:sym w:font="Wingdings" w:char="F0E0"/>
            </w:r>
            <w:r w:rsidRPr="000021BF">
              <w:rPr>
                <w:rFonts w:ascii="Times New Roman" w:hAnsi="Times New Roman" w:cs="Times New Roman"/>
                <w:noProof/>
                <w:color w:val="000000" w:themeColor="text1"/>
              </w:rPr>
              <w:t xml:space="preserve"> Sustainble employee performance</w:t>
            </w:r>
          </w:p>
        </w:tc>
      </w:tr>
      <w:tr w:rsidR="004F5BEB" w:rsidRPr="000021BF" w14:paraId="7E26DEE4" w14:textId="77777777" w:rsidTr="00A71456">
        <w:tc>
          <w:tcPr>
            <w:tcW w:w="1620" w:type="dxa"/>
            <w:vMerge/>
          </w:tcPr>
          <w:p w14:paraId="53C09E66" w14:textId="77777777" w:rsidR="004F5BEB" w:rsidRPr="000021BF" w:rsidRDefault="004F5BEB" w:rsidP="005364DF">
            <w:pPr>
              <w:rPr>
                <w:rFonts w:ascii="Times New Roman" w:hAnsi="Times New Roman" w:cs="Times New Roman"/>
                <w:noProof/>
                <w:color w:val="000000" w:themeColor="text1"/>
              </w:rPr>
            </w:pPr>
          </w:p>
        </w:tc>
        <w:tc>
          <w:tcPr>
            <w:tcW w:w="6300" w:type="dxa"/>
          </w:tcPr>
          <w:p w14:paraId="1F89A25F" w14:textId="77777777" w:rsidR="004F5BEB" w:rsidRPr="000021BF" w:rsidRDefault="004F5BEB" w:rsidP="005364DF">
            <w:pPr>
              <w:rPr>
                <w:rFonts w:ascii="Times New Roman" w:hAnsi="Times New Roman" w:cs="Times New Roman"/>
                <w:noProof/>
                <w:color w:val="000000" w:themeColor="text1"/>
              </w:rPr>
            </w:pPr>
            <w:r w:rsidRPr="000021BF">
              <w:rPr>
                <w:rFonts w:ascii="Times New Roman" w:hAnsi="Times New Roman" w:cs="Times New Roman"/>
                <w:noProof/>
                <w:color w:val="000000" w:themeColor="text1"/>
              </w:rPr>
              <w:t xml:space="preserve">Sustainble HRM </w:t>
            </w:r>
            <w:r w:rsidRPr="000021BF">
              <w:rPr>
                <w:rFonts w:ascii="Times New Roman" w:hAnsi="Times New Roman" w:cs="Times New Roman"/>
                <w:noProof/>
                <w:color w:val="000000" w:themeColor="text1"/>
              </w:rPr>
              <w:sym w:font="Wingdings" w:char="F0E0"/>
            </w:r>
            <w:r w:rsidRPr="000021BF">
              <w:rPr>
                <w:rFonts w:ascii="Times New Roman" w:hAnsi="Times New Roman" w:cs="Times New Roman"/>
                <w:noProof/>
                <w:color w:val="000000" w:themeColor="text1"/>
              </w:rPr>
              <w:t xml:space="preserve"> employee empowerment </w:t>
            </w:r>
            <w:r w:rsidRPr="000021BF">
              <w:rPr>
                <w:rFonts w:ascii="Times New Roman" w:hAnsi="Times New Roman" w:cs="Times New Roman"/>
                <w:noProof/>
                <w:color w:val="000000" w:themeColor="text1"/>
              </w:rPr>
              <w:sym w:font="Wingdings" w:char="F0E0"/>
            </w:r>
            <w:r w:rsidRPr="000021BF">
              <w:rPr>
                <w:rFonts w:ascii="Times New Roman" w:hAnsi="Times New Roman" w:cs="Times New Roman"/>
                <w:noProof/>
                <w:color w:val="000000" w:themeColor="text1"/>
              </w:rPr>
              <w:t xml:space="preserve"> PSOS</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0"/>
      </w:tblGrid>
      <w:tr w:rsidR="0078523F" w:rsidRPr="000021BF" w14:paraId="5DEED30B" w14:textId="77777777" w:rsidTr="00924532">
        <w:tc>
          <w:tcPr>
            <w:tcW w:w="7910" w:type="dxa"/>
          </w:tcPr>
          <w:p w14:paraId="0D1E0BED" w14:textId="77777777" w:rsidR="00924532" w:rsidRPr="000021BF" w:rsidRDefault="00924532" w:rsidP="002B2123">
            <w:pPr>
              <w:keepNext/>
              <w:spacing w:before="240" w:line="480" w:lineRule="auto"/>
              <w:jc w:val="center"/>
              <w:rPr>
                <w:color w:val="000000" w:themeColor="text1"/>
              </w:rPr>
            </w:pPr>
          </w:p>
          <w:p w14:paraId="584804D9" w14:textId="043F57F5" w:rsidR="0078523F" w:rsidRPr="000021BF" w:rsidRDefault="0078523F" w:rsidP="002B2123">
            <w:pPr>
              <w:keepNext/>
              <w:spacing w:before="240" w:line="480" w:lineRule="auto"/>
              <w:jc w:val="center"/>
              <w:rPr>
                <w:color w:val="000000" w:themeColor="text1"/>
              </w:rPr>
            </w:pPr>
            <w:r w:rsidRPr="000021BF">
              <w:rPr>
                <w:noProof/>
              </w:rPr>
              <w:drawing>
                <wp:inline distT="0" distB="0" distL="0" distR="0" wp14:anchorId="1AD8EA48" wp14:editId="23A6A44E">
                  <wp:extent cx="4858603" cy="38193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BEBA8EAE-BF5A-486C-A8C5-ECC9F3942E4B}">
                                <a14:imgProps xmlns:a14="http://schemas.microsoft.com/office/drawing/2010/main">
                                  <a14:imgLayer r:embed="rId16">
                                    <a14:imgEffect>
                                      <a14:sharpenSoften amount="50000"/>
                                    </a14:imgEffect>
                                    <a14:imgEffect>
                                      <a14:brightnessContrast contrast="-40000"/>
                                    </a14:imgEffect>
                                  </a14:imgLayer>
                                </a14:imgProps>
                              </a:ext>
                            </a:extLst>
                          </a:blip>
                          <a:stretch>
                            <a:fillRect/>
                          </a:stretch>
                        </pic:blipFill>
                        <pic:spPr>
                          <a:xfrm>
                            <a:off x="0" y="0"/>
                            <a:ext cx="4862804" cy="3822662"/>
                          </a:xfrm>
                          <a:prstGeom prst="rect">
                            <a:avLst/>
                          </a:prstGeom>
                        </pic:spPr>
                      </pic:pic>
                    </a:graphicData>
                  </a:graphic>
                </wp:inline>
              </w:drawing>
            </w:r>
          </w:p>
        </w:tc>
      </w:tr>
    </w:tbl>
    <w:p w14:paraId="79FBADAC" w14:textId="30C38654" w:rsidR="00053A9B" w:rsidRPr="000021BF" w:rsidRDefault="00856C69" w:rsidP="00856C69">
      <w:pPr>
        <w:pStyle w:val="Caption"/>
      </w:pPr>
      <w:bookmarkStart w:id="3398" w:name="_Toc6151938"/>
      <w:bookmarkStart w:id="3399" w:name="_Toc6155218"/>
      <w:bookmarkStart w:id="3400" w:name="_Toc18447169"/>
      <w:r>
        <w:t xml:space="preserve">Figure 3. </w:t>
      </w:r>
      <w:r w:rsidR="00496DA6">
        <w:fldChar w:fldCharType="begin"/>
      </w:r>
      <w:r w:rsidR="00496DA6">
        <w:instrText xml:space="preserve"> SEQ Figure_3. \* ARABIC </w:instrText>
      </w:r>
      <w:r w:rsidR="00496DA6">
        <w:fldChar w:fldCharType="separate"/>
      </w:r>
      <w:r w:rsidR="005E7B1D">
        <w:rPr>
          <w:noProof/>
        </w:rPr>
        <w:t>3</w:t>
      </w:r>
      <w:r w:rsidR="00496DA6">
        <w:rPr>
          <w:noProof/>
        </w:rPr>
        <w:fldChar w:fldCharType="end"/>
      </w:r>
      <w:r w:rsidR="002B2123" w:rsidRPr="000021BF">
        <w:t>: 2nd order SEM model</w:t>
      </w:r>
      <w:bookmarkEnd w:id="3398"/>
      <w:bookmarkEnd w:id="3399"/>
      <w:bookmarkEnd w:id="3400"/>
    </w:p>
    <w:p w14:paraId="6F1E5FF8" w14:textId="3C64AFBE" w:rsidR="0067076A" w:rsidRPr="000021BF" w:rsidRDefault="001C041F" w:rsidP="00A419A5">
      <w:pPr>
        <w:pStyle w:val="Heading3"/>
        <w:numPr>
          <w:ilvl w:val="2"/>
          <w:numId w:val="29"/>
        </w:numPr>
        <w:spacing w:line="480" w:lineRule="auto"/>
        <w:ind w:left="720" w:hanging="720"/>
        <w:rPr>
          <w:rFonts w:ascii="Times New Roman" w:hAnsi="Times New Roman" w:cs="Times New Roman"/>
          <w:color w:val="000000" w:themeColor="text1"/>
          <w:sz w:val="26"/>
          <w:szCs w:val="26"/>
        </w:rPr>
      </w:pPr>
      <w:bookmarkStart w:id="3401" w:name="_Toc26277656"/>
      <w:r w:rsidRPr="000021BF">
        <w:rPr>
          <w:rFonts w:ascii="Times New Roman" w:hAnsi="Times New Roman" w:cs="Times New Roman"/>
          <w:color w:val="000000" w:themeColor="text1"/>
          <w:sz w:val="26"/>
          <w:szCs w:val="26"/>
        </w:rPr>
        <w:lastRenderedPageBreak/>
        <w:t xml:space="preserve">Model </w:t>
      </w:r>
      <w:r w:rsidR="00241DCA">
        <w:rPr>
          <w:rFonts w:ascii="Times New Roman" w:hAnsi="Times New Roman" w:cs="Times New Roman"/>
          <w:color w:val="000000" w:themeColor="text1"/>
          <w:sz w:val="26"/>
          <w:szCs w:val="26"/>
        </w:rPr>
        <w:t>F</w:t>
      </w:r>
      <w:r w:rsidRPr="000021BF">
        <w:rPr>
          <w:rFonts w:ascii="Times New Roman" w:hAnsi="Times New Roman" w:cs="Times New Roman"/>
          <w:color w:val="000000" w:themeColor="text1"/>
          <w:sz w:val="26"/>
          <w:szCs w:val="26"/>
        </w:rPr>
        <w:t xml:space="preserve">it </w:t>
      </w:r>
      <w:r w:rsidR="00241DCA">
        <w:rPr>
          <w:rFonts w:ascii="Times New Roman" w:hAnsi="Times New Roman" w:cs="Times New Roman"/>
          <w:color w:val="000000" w:themeColor="text1"/>
          <w:sz w:val="26"/>
          <w:szCs w:val="26"/>
        </w:rPr>
        <w:t>I</w:t>
      </w:r>
      <w:r w:rsidRPr="000021BF">
        <w:rPr>
          <w:rFonts w:ascii="Times New Roman" w:hAnsi="Times New Roman" w:cs="Times New Roman"/>
          <w:color w:val="000000" w:themeColor="text1"/>
          <w:sz w:val="26"/>
          <w:szCs w:val="26"/>
        </w:rPr>
        <w:t>ndexes</w:t>
      </w:r>
      <w:bookmarkEnd w:id="3401"/>
    </w:p>
    <w:p w14:paraId="62E31A48" w14:textId="54EB5B6E" w:rsidR="002B775A" w:rsidRPr="000021BF" w:rsidRDefault="001F3BF6"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Prior to </w:t>
      </w:r>
      <w:r w:rsidR="00856C69" w:rsidRPr="000021BF">
        <w:rPr>
          <w:rFonts w:ascii="Times New Roman" w:hAnsi="Times New Roman" w:cs="Times New Roman"/>
          <w:color w:val="000000" w:themeColor="text1"/>
          <w:sz w:val="24"/>
          <w:szCs w:val="24"/>
        </w:rPr>
        <w:t>setting up</w:t>
      </w:r>
      <w:r w:rsidRPr="000021BF">
        <w:rPr>
          <w:rFonts w:ascii="Times New Roman" w:hAnsi="Times New Roman" w:cs="Times New Roman"/>
          <w:color w:val="000000" w:themeColor="text1"/>
          <w:sz w:val="24"/>
          <w:szCs w:val="24"/>
        </w:rPr>
        <w:t xml:space="preserve"> the discussion of mediation testing and the approach will be used in this study to conclude the mediation level of the proposed mediators, the model fit indexes shall be discussed.</w:t>
      </w:r>
      <w:r w:rsidR="00083619">
        <w:rPr>
          <w:rFonts w:ascii="Times New Roman" w:hAnsi="Times New Roman" w:cs="Times New Roman"/>
          <w:color w:val="000000" w:themeColor="text1"/>
          <w:sz w:val="24"/>
          <w:szCs w:val="24"/>
        </w:rPr>
        <w:t xml:space="preserve"> </w:t>
      </w:r>
      <w:r w:rsidR="00570B99" w:rsidRPr="000021BF">
        <w:rPr>
          <w:rFonts w:ascii="Times New Roman" w:hAnsi="Times New Roman" w:cs="Times New Roman"/>
          <w:color w:val="000000" w:themeColor="text1"/>
          <w:sz w:val="24"/>
          <w:szCs w:val="24"/>
        </w:rPr>
        <w:t>The most widely used fit index is the chi square goodness-of-fit test.</w:t>
      </w:r>
      <w:r w:rsidR="00083619">
        <w:rPr>
          <w:rFonts w:ascii="Times New Roman" w:hAnsi="Times New Roman" w:cs="Times New Roman"/>
          <w:color w:val="000000" w:themeColor="text1"/>
          <w:sz w:val="24"/>
          <w:szCs w:val="24"/>
        </w:rPr>
        <w:t xml:space="preserve"> </w:t>
      </w:r>
      <w:r w:rsidR="00570B99" w:rsidRPr="000021BF">
        <w:rPr>
          <w:rFonts w:ascii="Times New Roman" w:hAnsi="Times New Roman" w:cs="Times New Roman"/>
          <w:color w:val="000000" w:themeColor="text1"/>
          <w:sz w:val="24"/>
          <w:szCs w:val="24"/>
        </w:rPr>
        <w:t xml:space="preserve">However, the chi square is an index that is very sensitive to sample size </w:t>
      </w:r>
      <w:r w:rsidR="00570B99" w:rsidRPr="000021BF">
        <w:rPr>
          <w:rFonts w:ascii="Times New Roman" w:hAnsi="Times New Roman" w:cs="Times New Roman"/>
          <w:color w:val="000000" w:themeColor="text1"/>
          <w:sz w:val="24"/>
          <w:szCs w:val="24"/>
        </w:rPr>
        <w:fldChar w:fldCharType="begin"/>
      </w:r>
      <w:r w:rsidR="00570B99" w:rsidRPr="000021BF">
        <w:rPr>
          <w:rFonts w:ascii="Times New Roman" w:hAnsi="Times New Roman" w:cs="Times New Roman"/>
          <w:color w:val="000000" w:themeColor="text1"/>
          <w:sz w:val="24"/>
          <w:szCs w:val="24"/>
        </w:rPr>
        <w:instrText>ADDIN RW.CITE{{609 Ullman,JodieB 2003}}</w:instrText>
      </w:r>
      <w:r w:rsidR="00570B99" w:rsidRPr="000021BF">
        <w:rPr>
          <w:rFonts w:ascii="Times New Roman" w:hAnsi="Times New Roman" w:cs="Times New Roman"/>
          <w:color w:val="000000" w:themeColor="text1"/>
          <w:sz w:val="24"/>
          <w:szCs w:val="24"/>
        </w:rPr>
        <w:fldChar w:fldCharType="separate"/>
      </w:r>
      <w:r w:rsidR="00570B99" w:rsidRPr="000021BF">
        <w:rPr>
          <w:rFonts w:ascii="Times New Roman" w:hAnsi="Times New Roman" w:cs="Times New Roman"/>
          <w:color w:val="000000" w:themeColor="text1"/>
          <w:sz w:val="24"/>
          <w:szCs w:val="24"/>
        </w:rPr>
        <w:t>(Ullman and Bentler, 2003)</w:t>
      </w:r>
      <w:r w:rsidR="00570B99" w:rsidRPr="000021BF">
        <w:rPr>
          <w:rFonts w:ascii="Times New Roman" w:hAnsi="Times New Roman" w:cs="Times New Roman"/>
          <w:color w:val="000000" w:themeColor="text1"/>
          <w:sz w:val="24"/>
          <w:szCs w:val="24"/>
        </w:rPr>
        <w:fldChar w:fldCharType="end"/>
      </w:r>
      <w:r w:rsidR="00570B99"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221071" w:rsidRPr="000021BF">
        <w:rPr>
          <w:rFonts w:ascii="Times New Roman" w:hAnsi="Times New Roman" w:cs="Times New Roman"/>
          <w:color w:val="000000" w:themeColor="text1"/>
          <w:sz w:val="24"/>
          <w:szCs w:val="24"/>
        </w:rPr>
        <w:t>The most</w:t>
      </w:r>
      <w:r w:rsidR="006D0CDC" w:rsidRPr="000021BF">
        <w:rPr>
          <w:rFonts w:ascii="Times New Roman" w:hAnsi="Times New Roman" w:cs="Times New Roman"/>
          <w:color w:val="000000" w:themeColor="text1"/>
          <w:sz w:val="24"/>
          <w:szCs w:val="24"/>
        </w:rPr>
        <w:t>ly</w:t>
      </w:r>
      <w:r w:rsidR="00221071" w:rsidRPr="000021BF">
        <w:rPr>
          <w:rFonts w:ascii="Times New Roman" w:hAnsi="Times New Roman" w:cs="Times New Roman"/>
          <w:color w:val="000000" w:themeColor="text1"/>
          <w:sz w:val="24"/>
          <w:szCs w:val="24"/>
        </w:rPr>
        <w:t xml:space="preserve"> used approach is to divide the chi square value by the degrees of freedom of the tested model with an acceptable value of 2:1 or 3:1 </w:t>
      </w:r>
      <w:r w:rsidR="0067076A"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RW.CITE{{602 Chan,Fong 2007}}</w:instrText>
      </w:r>
      <w:r w:rsidR="0067076A"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(Chan</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2007)</w:t>
      </w:r>
      <w:r w:rsidR="0067076A" w:rsidRPr="000021BF">
        <w:rPr>
          <w:rFonts w:ascii="Times New Roman" w:hAnsi="Times New Roman" w:cs="Times New Roman"/>
          <w:color w:val="000000" w:themeColor="text1"/>
          <w:sz w:val="24"/>
          <w:szCs w:val="24"/>
        </w:rPr>
        <w:fldChar w:fldCharType="end"/>
      </w:r>
      <w:r w:rsidR="006F270A" w:rsidRPr="000021BF">
        <w:rPr>
          <w:rFonts w:ascii="Times New Roman" w:hAnsi="Times New Roman" w:cs="Times New Roman"/>
          <w:color w:val="000000" w:themeColor="text1"/>
          <w:sz w:val="24"/>
          <w:szCs w:val="24"/>
        </w:rPr>
        <w:t xml:space="preserve"> with the ultimate value being insignificantly small</w:t>
      </w:r>
      <w:r w:rsidR="00221071"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2B775A" w:rsidRPr="000021BF">
        <w:rPr>
          <w:rFonts w:ascii="Times New Roman" w:hAnsi="Times New Roman" w:cs="Times New Roman"/>
          <w:color w:val="000000" w:themeColor="text1"/>
          <w:sz w:val="24"/>
          <w:szCs w:val="24"/>
        </w:rPr>
        <w:t>Additionally, the other mostly used model fit measures are:</w:t>
      </w:r>
    </w:p>
    <w:p w14:paraId="08F39850" w14:textId="51323252" w:rsidR="004F5BEB" w:rsidRPr="000021BF" w:rsidRDefault="002B775A" w:rsidP="00A419A5">
      <w:pPr>
        <w:pStyle w:val="ListParagraph"/>
        <w:numPr>
          <w:ilvl w:val="0"/>
          <w:numId w:val="33"/>
        </w:num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Goodness-of-fit index (GFI)</w:t>
      </w:r>
    </w:p>
    <w:p w14:paraId="0DC15905" w14:textId="62303B52" w:rsidR="002B775A" w:rsidRPr="000021BF" w:rsidRDefault="002B775A" w:rsidP="00A419A5">
      <w:pPr>
        <w:pStyle w:val="ListParagraph"/>
        <w:numPr>
          <w:ilvl w:val="0"/>
          <w:numId w:val="33"/>
        </w:num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The normed fit index (NFI)</w:t>
      </w:r>
    </w:p>
    <w:p w14:paraId="6F60A342" w14:textId="1EB00C41" w:rsidR="002B775A" w:rsidRPr="000021BF" w:rsidRDefault="002B775A" w:rsidP="00A419A5">
      <w:pPr>
        <w:pStyle w:val="ListParagraph"/>
        <w:numPr>
          <w:ilvl w:val="0"/>
          <w:numId w:val="33"/>
        </w:num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The comparative fit index (CFI), and</w:t>
      </w:r>
    </w:p>
    <w:p w14:paraId="41B0F3D2" w14:textId="1657C7B1" w:rsidR="002B775A" w:rsidRPr="000021BF" w:rsidRDefault="002B775A" w:rsidP="00A419A5">
      <w:pPr>
        <w:pStyle w:val="ListParagraph"/>
        <w:numPr>
          <w:ilvl w:val="0"/>
          <w:numId w:val="33"/>
        </w:num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The root mean square error of approximation (RMSEA)</w:t>
      </w:r>
    </w:p>
    <w:p w14:paraId="40947D95" w14:textId="00E33C94" w:rsidR="002B775A" w:rsidRPr="000021BF" w:rsidRDefault="002B775A"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Table </w:t>
      </w:r>
      <w:r w:rsidR="00A26BC6" w:rsidRPr="000021BF">
        <w:rPr>
          <w:rFonts w:ascii="Times New Roman" w:hAnsi="Times New Roman" w:cs="Times New Roman"/>
          <w:color w:val="000000" w:themeColor="text1"/>
          <w:sz w:val="24"/>
          <w:szCs w:val="24"/>
        </w:rPr>
        <w:t>3.4</w:t>
      </w:r>
      <w:r w:rsidRPr="000021BF">
        <w:rPr>
          <w:rFonts w:ascii="Times New Roman" w:hAnsi="Times New Roman" w:cs="Times New Roman"/>
          <w:color w:val="000000" w:themeColor="text1"/>
          <w:sz w:val="24"/>
          <w:szCs w:val="24"/>
        </w:rPr>
        <w:t xml:space="preserve"> summarizes the acceptable value or range of each index</w:t>
      </w:r>
      <w:r w:rsidR="00B90F13" w:rsidRPr="000021BF">
        <w:rPr>
          <w:rFonts w:ascii="Times New Roman" w:hAnsi="Times New Roman" w:cs="Times New Roman"/>
          <w:color w:val="000000" w:themeColor="text1"/>
          <w:sz w:val="24"/>
          <w:szCs w:val="24"/>
        </w:rPr>
        <w:t>.</w:t>
      </w:r>
    </w:p>
    <w:p w14:paraId="00AED856" w14:textId="5F45A2C6" w:rsidR="005866CF" w:rsidRPr="000021BF" w:rsidRDefault="00547117" w:rsidP="00547117">
      <w:pPr>
        <w:pStyle w:val="Caption"/>
      </w:pPr>
      <w:bookmarkStart w:id="3402" w:name="_Toc6151720"/>
      <w:bookmarkStart w:id="3403" w:name="_Toc6151939"/>
      <w:bookmarkStart w:id="3404" w:name="_Toc6153690"/>
      <w:bookmarkStart w:id="3405" w:name="_Toc18447170"/>
      <w:r>
        <w:t xml:space="preserve">Figure 3. </w:t>
      </w:r>
      <w:r w:rsidR="00496DA6">
        <w:fldChar w:fldCharType="begin"/>
      </w:r>
      <w:r w:rsidR="00496DA6">
        <w:instrText xml:space="preserve"> SEQ Figure_3. \* ARABIC </w:instrText>
      </w:r>
      <w:r w:rsidR="00496DA6">
        <w:fldChar w:fldCharType="separate"/>
      </w:r>
      <w:r w:rsidR="005E7B1D">
        <w:rPr>
          <w:noProof/>
        </w:rPr>
        <w:t>4</w:t>
      </w:r>
      <w:r w:rsidR="00496DA6">
        <w:rPr>
          <w:noProof/>
        </w:rPr>
        <w:fldChar w:fldCharType="end"/>
      </w:r>
      <w:r w:rsidR="005866CF" w:rsidRPr="000021BF">
        <w:t>: Acceptable values and ranges of model fit indexes</w:t>
      </w:r>
      <w:bookmarkEnd w:id="3402"/>
      <w:bookmarkEnd w:id="3403"/>
      <w:bookmarkEnd w:id="3404"/>
      <w:bookmarkEnd w:id="3405"/>
    </w:p>
    <w:tbl>
      <w:tblPr>
        <w:tblStyle w:val="PlainTable2"/>
        <w:tblW w:w="0" w:type="auto"/>
        <w:tblLook w:val="04A0" w:firstRow="1" w:lastRow="0" w:firstColumn="1" w:lastColumn="0" w:noHBand="0" w:noVBand="1"/>
      </w:tblPr>
      <w:tblGrid>
        <w:gridCol w:w="1530"/>
        <w:gridCol w:w="4590"/>
        <w:gridCol w:w="1790"/>
      </w:tblGrid>
      <w:tr w:rsidR="00B90F13" w:rsidRPr="000021BF" w14:paraId="3312C554" w14:textId="77777777" w:rsidTr="00B17804">
        <w:trPr>
          <w:cnfStyle w:val="100000000000" w:firstRow="1" w:lastRow="0" w:firstColumn="0" w:lastColumn="0" w:oddVBand="0" w:evenVBand="0" w:oddHBand="0"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vAlign w:val="center"/>
          </w:tcPr>
          <w:p w14:paraId="4B3DE65B" w14:textId="280A6120" w:rsidR="00B90F13" w:rsidRPr="000021BF" w:rsidRDefault="00B90F13" w:rsidP="00B17804">
            <w:pPr>
              <w:rPr>
                <w:rFonts w:ascii="Times New Roman" w:hAnsi="Times New Roman" w:cs="Times New Roman"/>
                <w:color w:val="000000" w:themeColor="text1"/>
              </w:rPr>
            </w:pPr>
            <w:r w:rsidRPr="000021BF">
              <w:rPr>
                <w:rFonts w:ascii="Times New Roman" w:hAnsi="Times New Roman" w:cs="Times New Roman"/>
                <w:color w:val="000000" w:themeColor="text1"/>
              </w:rPr>
              <w:t xml:space="preserve">Fit Index </w:t>
            </w:r>
          </w:p>
        </w:tc>
        <w:tc>
          <w:tcPr>
            <w:tcW w:w="4590" w:type="dxa"/>
            <w:shd w:val="clear" w:color="auto" w:fill="auto"/>
            <w:vAlign w:val="center"/>
          </w:tcPr>
          <w:p w14:paraId="20BB1CCF" w14:textId="0103198E" w:rsidR="00B90F13" w:rsidRPr="000021BF" w:rsidRDefault="00B90F13" w:rsidP="00B1780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 xml:space="preserve">Range </w:t>
            </w:r>
          </w:p>
        </w:tc>
        <w:tc>
          <w:tcPr>
            <w:tcW w:w="1790" w:type="dxa"/>
            <w:shd w:val="clear" w:color="auto" w:fill="auto"/>
            <w:vAlign w:val="center"/>
          </w:tcPr>
          <w:p w14:paraId="454CEC51" w14:textId="53CDAA11" w:rsidR="00B90F13" w:rsidRPr="000021BF" w:rsidRDefault="00B90F13" w:rsidP="00B1780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 xml:space="preserve">Model fit </w:t>
            </w:r>
          </w:p>
        </w:tc>
      </w:tr>
      <w:tr w:rsidR="00B90F13" w:rsidRPr="000021BF" w14:paraId="0215B36C" w14:textId="77777777" w:rsidTr="00536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14:paraId="5024C754" w14:textId="2DBE4C63" w:rsidR="00B90F13" w:rsidRPr="000021BF" w:rsidRDefault="00736C51" w:rsidP="005364DF">
            <w:pPr>
              <w:rPr>
                <w:rFonts w:ascii="Times New Roman" w:hAnsi="Times New Roman" w:cs="Times New Roman"/>
                <w:b w:val="0"/>
                <w:color w:val="000000" w:themeColor="text1"/>
              </w:rPr>
            </w:pPr>
            <w:r w:rsidRPr="000021BF">
              <w:rPr>
                <w:rFonts w:ascii="Symbol" w:hAnsi="Symbol" w:cs="Times New Roman"/>
                <w:b w:val="0"/>
                <w:color w:val="000000" w:themeColor="text1"/>
              </w:rPr>
              <w:t></w:t>
            </w:r>
            <w:r w:rsidR="00B90F13" w:rsidRPr="000021BF">
              <w:rPr>
                <w:rFonts w:ascii="Times New Roman" w:hAnsi="Times New Roman" w:cs="Times New Roman"/>
                <w:b w:val="0"/>
                <w:color w:val="000000" w:themeColor="text1"/>
                <w:vertAlign w:val="superscript"/>
              </w:rPr>
              <w:t>2</w:t>
            </w:r>
            <w:r w:rsidR="00B90F13" w:rsidRPr="000021BF">
              <w:rPr>
                <w:rFonts w:ascii="Times New Roman" w:hAnsi="Times New Roman" w:cs="Times New Roman"/>
                <w:b w:val="0"/>
                <w:color w:val="000000" w:themeColor="text1"/>
              </w:rPr>
              <w:t>/</w:t>
            </w:r>
            <w:r w:rsidR="00B90F13" w:rsidRPr="000021BF">
              <w:rPr>
                <w:rFonts w:ascii="Times New Roman" w:hAnsi="Times New Roman" w:cs="Times New Roman"/>
                <w:b w:val="0"/>
                <w:i/>
                <w:color w:val="000000" w:themeColor="text1"/>
              </w:rPr>
              <w:t>df</w:t>
            </w:r>
          </w:p>
        </w:tc>
        <w:tc>
          <w:tcPr>
            <w:tcW w:w="4590" w:type="dxa"/>
            <w:shd w:val="clear" w:color="auto" w:fill="auto"/>
          </w:tcPr>
          <w:p w14:paraId="2DFFBA9B" w14:textId="1FA41C5E" w:rsidR="00B90F13" w:rsidRPr="000021BF" w:rsidRDefault="00B90F13" w:rsidP="005364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 xml:space="preserve">2 </w:t>
            </w:r>
            <w:r w:rsidR="0063372D" w:rsidRPr="000021BF">
              <w:rPr>
                <w:rFonts w:ascii="Times New Roman" w:hAnsi="Times New Roman" w:cs="Times New Roman"/>
                <w:color w:val="000000" w:themeColor="text1"/>
              </w:rPr>
              <w:t>–</w:t>
            </w:r>
            <w:r w:rsidRPr="000021BF">
              <w:rPr>
                <w:rFonts w:ascii="Times New Roman" w:hAnsi="Times New Roman" w:cs="Times New Roman"/>
                <w:color w:val="000000" w:themeColor="text1"/>
              </w:rPr>
              <w:t xml:space="preserve"> 3</w:t>
            </w:r>
            <w:r w:rsidR="00A11EDB" w:rsidRPr="000021BF">
              <w:rPr>
                <w:rFonts w:ascii="Times New Roman" w:hAnsi="Times New Roman" w:cs="Times New Roman"/>
                <w:color w:val="000000" w:themeColor="text1"/>
              </w:rPr>
              <w:t xml:space="preserve"> (the smaller the better the model fit)</w:t>
            </w:r>
          </w:p>
        </w:tc>
        <w:tc>
          <w:tcPr>
            <w:tcW w:w="1790" w:type="dxa"/>
            <w:shd w:val="clear" w:color="auto" w:fill="auto"/>
          </w:tcPr>
          <w:p w14:paraId="46A6A506" w14:textId="446482A5" w:rsidR="00B90F13" w:rsidRPr="000021BF" w:rsidRDefault="00B90F13" w:rsidP="005364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Good</w:t>
            </w:r>
          </w:p>
        </w:tc>
      </w:tr>
      <w:tr w:rsidR="00B90F13" w:rsidRPr="000021BF" w14:paraId="5EFC7D57" w14:textId="77777777" w:rsidTr="005364DF">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14:paraId="00F03AF7" w14:textId="239106DE" w:rsidR="00B90F13" w:rsidRPr="000021BF" w:rsidRDefault="00B90F13" w:rsidP="005364DF">
            <w:pPr>
              <w:rPr>
                <w:rFonts w:ascii="Times New Roman" w:hAnsi="Times New Roman" w:cs="Times New Roman"/>
                <w:b w:val="0"/>
                <w:color w:val="000000" w:themeColor="text1"/>
              </w:rPr>
            </w:pPr>
            <w:r w:rsidRPr="000021BF">
              <w:rPr>
                <w:rFonts w:ascii="Times New Roman" w:hAnsi="Times New Roman" w:cs="Times New Roman"/>
                <w:b w:val="0"/>
                <w:color w:val="000000" w:themeColor="text1"/>
              </w:rPr>
              <w:t>GFI</w:t>
            </w:r>
          </w:p>
        </w:tc>
        <w:tc>
          <w:tcPr>
            <w:tcW w:w="4590" w:type="dxa"/>
            <w:shd w:val="clear" w:color="auto" w:fill="auto"/>
          </w:tcPr>
          <w:p w14:paraId="1B12BBF2" w14:textId="504911C4" w:rsidR="00B90F13" w:rsidRPr="000021BF" w:rsidRDefault="00B90F13" w:rsidP="005364D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&gt;0.9</w:t>
            </w:r>
          </w:p>
        </w:tc>
        <w:tc>
          <w:tcPr>
            <w:tcW w:w="1790" w:type="dxa"/>
            <w:shd w:val="clear" w:color="auto" w:fill="auto"/>
          </w:tcPr>
          <w:p w14:paraId="38C0FED2" w14:textId="5B9DF7EA" w:rsidR="00B90F13" w:rsidRPr="000021BF" w:rsidRDefault="00B90F13" w:rsidP="005364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Good</w:t>
            </w:r>
          </w:p>
        </w:tc>
      </w:tr>
      <w:tr w:rsidR="00B90F13" w:rsidRPr="000021BF" w14:paraId="21323AD8" w14:textId="77777777" w:rsidTr="00536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14:paraId="771EDE1E" w14:textId="39834A81" w:rsidR="00B90F13" w:rsidRPr="000021BF" w:rsidRDefault="00B90F13" w:rsidP="005364DF">
            <w:pPr>
              <w:rPr>
                <w:rFonts w:ascii="Times New Roman" w:hAnsi="Times New Roman" w:cs="Times New Roman"/>
                <w:b w:val="0"/>
                <w:color w:val="000000" w:themeColor="text1"/>
              </w:rPr>
            </w:pPr>
            <w:r w:rsidRPr="000021BF">
              <w:rPr>
                <w:rFonts w:ascii="Times New Roman" w:hAnsi="Times New Roman" w:cs="Times New Roman"/>
                <w:b w:val="0"/>
                <w:color w:val="000000" w:themeColor="text1"/>
              </w:rPr>
              <w:t>NFI</w:t>
            </w:r>
          </w:p>
        </w:tc>
        <w:tc>
          <w:tcPr>
            <w:tcW w:w="4590" w:type="dxa"/>
            <w:shd w:val="clear" w:color="auto" w:fill="auto"/>
          </w:tcPr>
          <w:p w14:paraId="763C2CD1" w14:textId="67799213" w:rsidR="00B90F13" w:rsidRPr="000021BF" w:rsidRDefault="00B90F13" w:rsidP="005364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&gt;0.9</w:t>
            </w:r>
          </w:p>
        </w:tc>
        <w:tc>
          <w:tcPr>
            <w:tcW w:w="1790" w:type="dxa"/>
            <w:shd w:val="clear" w:color="auto" w:fill="auto"/>
          </w:tcPr>
          <w:p w14:paraId="7D903AF1" w14:textId="7D814242" w:rsidR="00B90F13" w:rsidRPr="000021BF" w:rsidRDefault="00B90F13" w:rsidP="005364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Good</w:t>
            </w:r>
          </w:p>
        </w:tc>
      </w:tr>
      <w:tr w:rsidR="00B90F13" w:rsidRPr="000021BF" w14:paraId="396F6003" w14:textId="77777777" w:rsidTr="005364DF">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14:paraId="346CC514" w14:textId="3AD591BC" w:rsidR="00B90F13" w:rsidRPr="000021BF" w:rsidRDefault="00B90F13" w:rsidP="005364DF">
            <w:pPr>
              <w:rPr>
                <w:rFonts w:ascii="Times New Roman" w:hAnsi="Times New Roman" w:cs="Times New Roman"/>
                <w:b w:val="0"/>
                <w:color w:val="000000" w:themeColor="text1"/>
              </w:rPr>
            </w:pPr>
            <w:r w:rsidRPr="000021BF">
              <w:rPr>
                <w:rFonts w:ascii="Times New Roman" w:hAnsi="Times New Roman" w:cs="Times New Roman"/>
                <w:b w:val="0"/>
                <w:color w:val="000000" w:themeColor="text1"/>
              </w:rPr>
              <w:t>CFI</w:t>
            </w:r>
          </w:p>
        </w:tc>
        <w:tc>
          <w:tcPr>
            <w:tcW w:w="4590" w:type="dxa"/>
            <w:shd w:val="clear" w:color="auto" w:fill="auto"/>
          </w:tcPr>
          <w:p w14:paraId="4BD16C34" w14:textId="23C4AB89" w:rsidR="00B90F13" w:rsidRPr="000021BF" w:rsidRDefault="00B90F13" w:rsidP="005364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&gt;0.95</w:t>
            </w:r>
          </w:p>
        </w:tc>
        <w:tc>
          <w:tcPr>
            <w:tcW w:w="1790" w:type="dxa"/>
            <w:shd w:val="clear" w:color="auto" w:fill="auto"/>
          </w:tcPr>
          <w:p w14:paraId="3C30DBDC" w14:textId="3C057479" w:rsidR="00B90F13" w:rsidRPr="000021BF" w:rsidRDefault="00B90F13" w:rsidP="005364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Good</w:t>
            </w:r>
          </w:p>
        </w:tc>
      </w:tr>
      <w:tr w:rsidR="007B1007" w:rsidRPr="000021BF" w14:paraId="156E7832" w14:textId="77777777" w:rsidTr="00536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val="restart"/>
            <w:shd w:val="clear" w:color="auto" w:fill="auto"/>
          </w:tcPr>
          <w:p w14:paraId="53C864AC" w14:textId="2F8C4CA6" w:rsidR="007B1007" w:rsidRPr="000021BF" w:rsidRDefault="007B1007" w:rsidP="005364DF">
            <w:pPr>
              <w:rPr>
                <w:rFonts w:ascii="Times New Roman" w:hAnsi="Times New Roman" w:cs="Times New Roman"/>
                <w:b w:val="0"/>
                <w:color w:val="000000" w:themeColor="text1"/>
              </w:rPr>
            </w:pPr>
            <w:r w:rsidRPr="000021BF">
              <w:rPr>
                <w:rFonts w:ascii="Times New Roman" w:hAnsi="Times New Roman" w:cs="Times New Roman"/>
                <w:b w:val="0"/>
                <w:color w:val="000000" w:themeColor="text1"/>
              </w:rPr>
              <w:t>RMSEA</w:t>
            </w:r>
          </w:p>
        </w:tc>
        <w:tc>
          <w:tcPr>
            <w:tcW w:w="4590" w:type="dxa"/>
            <w:shd w:val="clear" w:color="auto" w:fill="auto"/>
          </w:tcPr>
          <w:p w14:paraId="49CAECAE" w14:textId="3465577E" w:rsidR="007B1007" w:rsidRPr="000021BF" w:rsidRDefault="007B1007" w:rsidP="005364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0</w:t>
            </w:r>
          </w:p>
        </w:tc>
        <w:tc>
          <w:tcPr>
            <w:tcW w:w="1790" w:type="dxa"/>
            <w:shd w:val="clear" w:color="auto" w:fill="auto"/>
          </w:tcPr>
          <w:p w14:paraId="08E6B305" w14:textId="30F1B036" w:rsidR="007B1007" w:rsidRPr="000021BF" w:rsidRDefault="007B1007" w:rsidP="005364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Exact fit</w:t>
            </w:r>
          </w:p>
        </w:tc>
      </w:tr>
      <w:tr w:rsidR="007B1007" w:rsidRPr="000021BF" w14:paraId="6B00A63F" w14:textId="77777777" w:rsidTr="005364DF">
        <w:tc>
          <w:tcPr>
            <w:cnfStyle w:val="001000000000" w:firstRow="0" w:lastRow="0" w:firstColumn="1" w:lastColumn="0" w:oddVBand="0" w:evenVBand="0" w:oddHBand="0" w:evenHBand="0" w:firstRowFirstColumn="0" w:firstRowLastColumn="0" w:lastRowFirstColumn="0" w:lastRowLastColumn="0"/>
            <w:tcW w:w="1530" w:type="dxa"/>
            <w:vMerge/>
            <w:shd w:val="clear" w:color="auto" w:fill="auto"/>
          </w:tcPr>
          <w:p w14:paraId="39447775" w14:textId="77777777" w:rsidR="007B1007" w:rsidRPr="000021BF" w:rsidRDefault="007B1007" w:rsidP="005364DF">
            <w:pPr>
              <w:rPr>
                <w:rFonts w:ascii="Times New Roman" w:hAnsi="Times New Roman" w:cs="Times New Roman"/>
                <w:b w:val="0"/>
                <w:color w:val="000000" w:themeColor="text1"/>
              </w:rPr>
            </w:pPr>
          </w:p>
        </w:tc>
        <w:tc>
          <w:tcPr>
            <w:tcW w:w="4590" w:type="dxa"/>
            <w:shd w:val="clear" w:color="auto" w:fill="auto"/>
          </w:tcPr>
          <w:p w14:paraId="12A79B19" w14:textId="1A009A57" w:rsidR="007B1007" w:rsidRPr="000021BF" w:rsidRDefault="007B1007" w:rsidP="005364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&lt;0.05</w:t>
            </w:r>
          </w:p>
        </w:tc>
        <w:tc>
          <w:tcPr>
            <w:tcW w:w="1790" w:type="dxa"/>
            <w:shd w:val="clear" w:color="auto" w:fill="auto"/>
          </w:tcPr>
          <w:p w14:paraId="42F5CE85" w14:textId="781DB675" w:rsidR="007B1007" w:rsidRPr="000021BF" w:rsidRDefault="007B1007" w:rsidP="005364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Close fit</w:t>
            </w:r>
          </w:p>
        </w:tc>
      </w:tr>
      <w:tr w:rsidR="007B1007" w:rsidRPr="000021BF" w14:paraId="1AFF088B" w14:textId="77777777" w:rsidTr="00536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shd w:val="clear" w:color="auto" w:fill="auto"/>
          </w:tcPr>
          <w:p w14:paraId="13738299" w14:textId="77777777" w:rsidR="007B1007" w:rsidRPr="000021BF" w:rsidRDefault="007B1007" w:rsidP="005364DF">
            <w:pPr>
              <w:rPr>
                <w:rFonts w:ascii="Times New Roman" w:hAnsi="Times New Roman" w:cs="Times New Roman"/>
                <w:b w:val="0"/>
                <w:color w:val="000000" w:themeColor="text1"/>
              </w:rPr>
            </w:pPr>
          </w:p>
        </w:tc>
        <w:tc>
          <w:tcPr>
            <w:tcW w:w="4590" w:type="dxa"/>
            <w:shd w:val="clear" w:color="auto" w:fill="auto"/>
          </w:tcPr>
          <w:p w14:paraId="5165DB22" w14:textId="4B724EE7" w:rsidR="007B1007" w:rsidRPr="000021BF" w:rsidRDefault="007B1007" w:rsidP="005364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0.05 – 0.08</w:t>
            </w:r>
          </w:p>
        </w:tc>
        <w:tc>
          <w:tcPr>
            <w:tcW w:w="1790" w:type="dxa"/>
            <w:shd w:val="clear" w:color="auto" w:fill="auto"/>
          </w:tcPr>
          <w:p w14:paraId="4B947FFE" w14:textId="1B1AA10F" w:rsidR="007B1007" w:rsidRPr="000021BF" w:rsidRDefault="007B1007" w:rsidP="005364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Fair fit</w:t>
            </w:r>
          </w:p>
        </w:tc>
      </w:tr>
      <w:tr w:rsidR="007B1007" w:rsidRPr="000021BF" w14:paraId="5F2BCB2D" w14:textId="77777777" w:rsidTr="005364DF">
        <w:tc>
          <w:tcPr>
            <w:cnfStyle w:val="001000000000" w:firstRow="0" w:lastRow="0" w:firstColumn="1" w:lastColumn="0" w:oddVBand="0" w:evenVBand="0" w:oddHBand="0" w:evenHBand="0" w:firstRowFirstColumn="0" w:firstRowLastColumn="0" w:lastRowFirstColumn="0" w:lastRowLastColumn="0"/>
            <w:tcW w:w="1530" w:type="dxa"/>
            <w:vMerge/>
            <w:shd w:val="clear" w:color="auto" w:fill="auto"/>
          </w:tcPr>
          <w:p w14:paraId="3E5A4984" w14:textId="77777777" w:rsidR="007B1007" w:rsidRPr="000021BF" w:rsidRDefault="007B1007" w:rsidP="005364DF">
            <w:pPr>
              <w:rPr>
                <w:rFonts w:ascii="Times New Roman" w:hAnsi="Times New Roman" w:cs="Times New Roman"/>
                <w:b w:val="0"/>
                <w:color w:val="000000" w:themeColor="text1"/>
              </w:rPr>
            </w:pPr>
          </w:p>
        </w:tc>
        <w:tc>
          <w:tcPr>
            <w:tcW w:w="4590" w:type="dxa"/>
            <w:shd w:val="clear" w:color="auto" w:fill="auto"/>
          </w:tcPr>
          <w:p w14:paraId="28C31EA0" w14:textId="78E68C7A" w:rsidR="007B1007" w:rsidRPr="000021BF" w:rsidRDefault="007B1007" w:rsidP="005364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0.10</w:t>
            </w:r>
          </w:p>
        </w:tc>
        <w:tc>
          <w:tcPr>
            <w:tcW w:w="1790" w:type="dxa"/>
            <w:shd w:val="clear" w:color="auto" w:fill="auto"/>
          </w:tcPr>
          <w:p w14:paraId="607AB983" w14:textId="69EF49C5" w:rsidR="007B1007" w:rsidRPr="000021BF" w:rsidRDefault="007B1007" w:rsidP="005364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 xml:space="preserve">Mediocre fit </w:t>
            </w:r>
          </w:p>
        </w:tc>
      </w:tr>
      <w:tr w:rsidR="007B1007" w:rsidRPr="000021BF" w14:paraId="352DA69F" w14:textId="77777777" w:rsidTr="00536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shd w:val="clear" w:color="auto" w:fill="auto"/>
          </w:tcPr>
          <w:p w14:paraId="3848D6EC" w14:textId="77777777" w:rsidR="007B1007" w:rsidRPr="000021BF" w:rsidRDefault="007B1007" w:rsidP="005364DF">
            <w:pPr>
              <w:rPr>
                <w:rFonts w:ascii="Times New Roman" w:hAnsi="Times New Roman" w:cs="Times New Roman"/>
                <w:b w:val="0"/>
                <w:color w:val="000000" w:themeColor="text1"/>
              </w:rPr>
            </w:pPr>
          </w:p>
        </w:tc>
        <w:tc>
          <w:tcPr>
            <w:tcW w:w="4590" w:type="dxa"/>
            <w:shd w:val="clear" w:color="auto" w:fill="auto"/>
          </w:tcPr>
          <w:p w14:paraId="5D69F559" w14:textId="29BAA8B2" w:rsidR="007B1007" w:rsidRPr="000021BF" w:rsidRDefault="007B1007" w:rsidP="005364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&gt;0.10</w:t>
            </w:r>
          </w:p>
        </w:tc>
        <w:tc>
          <w:tcPr>
            <w:tcW w:w="1790" w:type="dxa"/>
            <w:shd w:val="clear" w:color="auto" w:fill="auto"/>
          </w:tcPr>
          <w:p w14:paraId="44F63A76" w14:textId="6509CDA7" w:rsidR="007B1007" w:rsidRPr="000021BF" w:rsidRDefault="007B1007" w:rsidP="005364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Poor fit</w:t>
            </w:r>
          </w:p>
        </w:tc>
      </w:tr>
    </w:tbl>
    <w:p w14:paraId="5E420EF2" w14:textId="42ED98D7" w:rsidR="00AE6CFB" w:rsidRPr="000021BF" w:rsidRDefault="00683A5E" w:rsidP="00BA3DBB">
      <w:pPr>
        <w:spacing w:before="240" w:line="480" w:lineRule="auto"/>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lastRenderedPageBreak/>
        <w:t xml:space="preserve">Due to the sensitivity of the </w:t>
      </w:r>
      <w:r w:rsidR="00736C51" w:rsidRPr="000021BF">
        <w:rPr>
          <w:rFonts w:ascii="Symbol" w:hAnsi="Symbol" w:cs="Times New Roman"/>
          <w:color w:val="000000" w:themeColor="text1"/>
          <w:sz w:val="28"/>
          <w:szCs w:val="28"/>
        </w:rPr>
        <w:t></w:t>
      </w:r>
      <w:r w:rsidRPr="000021BF">
        <w:rPr>
          <w:rFonts w:ascii="Times New Roman" w:hAnsi="Times New Roman" w:cs="Times New Roman"/>
          <w:color w:val="000000" w:themeColor="text1"/>
          <w:sz w:val="24"/>
          <w:szCs w:val="24"/>
          <w:vertAlign w:val="superscript"/>
        </w:rPr>
        <w:t>2</w:t>
      </w:r>
      <w:r w:rsidRPr="000021BF">
        <w:rPr>
          <w:rFonts w:ascii="Times New Roman" w:hAnsi="Times New Roman" w:cs="Times New Roman"/>
          <w:color w:val="000000" w:themeColor="text1"/>
          <w:sz w:val="24"/>
          <w:szCs w:val="24"/>
        </w:rPr>
        <w:t xml:space="preserve">/df, GFI, and NFI to sample size and number of indicators per factor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RW.CITE{{602 Chan,Fong 2007}}</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(Chan</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2007)</w:t>
      </w:r>
      <w:r w:rsidRPr="000021BF">
        <w:rPr>
          <w:rFonts w:ascii="Times New Roman" w:hAnsi="Times New Roman" w:cs="Times New Roman"/>
          <w:color w:val="000000" w:themeColor="text1"/>
          <w:sz w:val="24"/>
          <w:szCs w:val="24"/>
        </w:rPr>
        <w:fldChar w:fldCharType="end"/>
      </w:r>
      <w:r w:rsidR="00943423" w:rsidRPr="000021BF">
        <w:rPr>
          <w:rFonts w:ascii="Times New Roman" w:hAnsi="Times New Roman" w:cs="Times New Roman"/>
          <w:color w:val="000000" w:themeColor="text1"/>
          <w:sz w:val="24"/>
          <w:szCs w:val="24"/>
        </w:rPr>
        <w:t>,</w:t>
      </w:r>
      <w:r w:rsidR="00AF7D54" w:rsidRPr="000021BF">
        <w:rPr>
          <w:rFonts w:ascii="Times New Roman" w:hAnsi="Times New Roman" w:cs="Times New Roman"/>
          <w:color w:val="000000" w:themeColor="text1"/>
          <w:sz w:val="24"/>
          <w:szCs w:val="24"/>
        </w:rPr>
        <w:t xml:space="preserve"> recommendation is given to use CFI and RMSEA as the primary goodness-of-fit indexes </w:t>
      </w:r>
      <w:r w:rsidR="00AF7D54" w:rsidRPr="000021BF">
        <w:rPr>
          <w:rFonts w:ascii="Times New Roman" w:hAnsi="Times New Roman" w:cs="Times New Roman"/>
          <w:color w:val="000000" w:themeColor="text1"/>
          <w:sz w:val="24"/>
          <w:szCs w:val="24"/>
        </w:rPr>
        <w:fldChar w:fldCharType="begin"/>
      </w:r>
      <w:r w:rsidR="00AF7D54" w:rsidRPr="000021BF">
        <w:rPr>
          <w:rFonts w:ascii="Times New Roman" w:hAnsi="Times New Roman" w:cs="Times New Roman"/>
          <w:color w:val="000000" w:themeColor="text1"/>
          <w:sz w:val="24"/>
          <w:szCs w:val="24"/>
        </w:rPr>
        <w:instrText>ADDIN RW.CITE{{610 Martens,MatthewP 2005}}</w:instrText>
      </w:r>
      <w:r w:rsidR="00AF7D54" w:rsidRPr="000021BF">
        <w:rPr>
          <w:rFonts w:ascii="Times New Roman" w:hAnsi="Times New Roman" w:cs="Times New Roman"/>
          <w:color w:val="000000" w:themeColor="text1"/>
          <w:sz w:val="24"/>
          <w:szCs w:val="24"/>
        </w:rPr>
        <w:fldChar w:fldCharType="separate"/>
      </w:r>
      <w:r w:rsidR="00AF7D54" w:rsidRPr="000021BF">
        <w:rPr>
          <w:rFonts w:ascii="Times New Roman" w:hAnsi="Times New Roman" w:cs="Times New Roman"/>
          <w:color w:val="000000" w:themeColor="text1"/>
          <w:sz w:val="24"/>
          <w:szCs w:val="24"/>
        </w:rPr>
        <w:t>(Martens, 2005)</w:t>
      </w:r>
      <w:r w:rsidR="00AF7D54" w:rsidRPr="000021BF">
        <w:rPr>
          <w:rFonts w:ascii="Times New Roman" w:hAnsi="Times New Roman" w:cs="Times New Roman"/>
          <w:color w:val="000000" w:themeColor="text1"/>
          <w:sz w:val="24"/>
          <w:szCs w:val="24"/>
        </w:rPr>
        <w:fldChar w:fldCharType="end"/>
      </w:r>
      <w:r w:rsidR="00AF7D54" w:rsidRPr="000021BF">
        <w:rPr>
          <w:rFonts w:ascii="Times New Roman" w:hAnsi="Times New Roman" w:cs="Times New Roman"/>
          <w:color w:val="000000" w:themeColor="text1"/>
          <w:sz w:val="24"/>
          <w:szCs w:val="24"/>
        </w:rPr>
        <w:t>.</w:t>
      </w:r>
    </w:p>
    <w:p w14:paraId="3C7E6411" w14:textId="6072F4BD" w:rsidR="004F5BEB" w:rsidRPr="000021BF" w:rsidRDefault="004F5BEB" w:rsidP="00BA3DBB">
      <w:pPr>
        <w:spacing w:before="240" w:line="480" w:lineRule="auto"/>
        <w:rPr>
          <w:rFonts w:ascii="Times New Roman" w:hAnsi="Times New Roman" w:cs="Times New Roman"/>
          <w:noProof/>
          <w:color w:val="000000" w:themeColor="text1"/>
          <w:sz w:val="24"/>
          <w:szCs w:val="24"/>
        </w:rPr>
      </w:pPr>
      <w:r w:rsidRPr="000021BF">
        <w:rPr>
          <w:rFonts w:ascii="Times New Roman" w:hAnsi="Times New Roman" w:cs="Times New Roman"/>
          <w:noProof/>
          <w:color w:val="000000" w:themeColor="text1"/>
          <w:sz w:val="24"/>
          <w:szCs w:val="24"/>
        </w:rPr>
        <w:t xml:space="preserve">The </w:t>
      </w:r>
      <w:r w:rsidR="00501177" w:rsidRPr="000021BF">
        <w:rPr>
          <w:rFonts w:ascii="Times New Roman" w:hAnsi="Times New Roman" w:cs="Times New Roman"/>
          <w:noProof/>
          <w:color w:val="000000" w:themeColor="text1"/>
          <w:sz w:val="24"/>
          <w:szCs w:val="24"/>
        </w:rPr>
        <w:t>a</w:t>
      </w:r>
      <w:r w:rsidRPr="000021BF">
        <w:rPr>
          <w:rFonts w:ascii="Times New Roman" w:hAnsi="Times New Roman" w:cs="Times New Roman"/>
          <w:noProof/>
          <w:color w:val="000000" w:themeColor="text1"/>
          <w:sz w:val="24"/>
          <w:szCs w:val="24"/>
        </w:rPr>
        <w:t>ssessment of mediating effect</w:t>
      </w:r>
      <w:r w:rsidR="00501177" w:rsidRPr="000021BF">
        <w:rPr>
          <w:rFonts w:ascii="Times New Roman" w:hAnsi="Times New Roman" w:cs="Times New Roman"/>
          <w:noProof/>
          <w:color w:val="000000" w:themeColor="text1"/>
          <w:sz w:val="24"/>
          <w:szCs w:val="24"/>
        </w:rPr>
        <w:t>s in this study</w:t>
      </w:r>
      <w:r w:rsidRPr="000021BF">
        <w:rPr>
          <w:rFonts w:ascii="Times New Roman" w:hAnsi="Times New Roman" w:cs="Times New Roman"/>
          <w:noProof/>
          <w:color w:val="000000" w:themeColor="text1"/>
          <w:sz w:val="24"/>
          <w:szCs w:val="24"/>
        </w:rPr>
        <w:t xml:space="preserve"> follows the recommendation of Baron and Kenny (1986).</w:t>
      </w:r>
      <w:r w:rsidR="00083619">
        <w:rPr>
          <w:rFonts w:ascii="Times New Roman" w:hAnsi="Times New Roman" w:cs="Times New Roman"/>
          <w:noProof/>
          <w:color w:val="000000" w:themeColor="text1"/>
          <w:sz w:val="24"/>
          <w:szCs w:val="24"/>
        </w:rPr>
        <w:t xml:space="preserve"> </w:t>
      </w:r>
      <w:r w:rsidRPr="000021BF">
        <w:rPr>
          <w:rFonts w:ascii="Times New Roman" w:hAnsi="Times New Roman" w:cs="Times New Roman"/>
          <w:noProof/>
          <w:color w:val="000000" w:themeColor="text1"/>
          <w:sz w:val="24"/>
          <w:szCs w:val="24"/>
        </w:rPr>
        <w:t xml:space="preserve">Figure </w:t>
      </w:r>
      <w:r w:rsidR="0023718E" w:rsidRPr="000021BF">
        <w:rPr>
          <w:rFonts w:ascii="Times New Roman" w:hAnsi="Times New Roman" w:cs="Times New Roman"/>
          <w:noProof/>
          <w:color w:val="000000" w:themeColor="text1"/>
          <w:sz w:val="24"/>
          <w:szCs w:val="24"/>
        </w:rPr>
        <w:t>3.4</w:t>
      </w:r>
      <w:r w:rsidRPr="000021BF">
        <w:rPr>
          <w:rFonts w:ascii="Times New Roman" w:hAnsi="Times New Roman" w:cs="Times New Roman"/>
          <w:noProof/>
          <w:color w:val="000000" w:themeColor="text1"/>
          <w:sz w:val="24"/>
          <w:szCs w:val="24"/>
        </w:rPr>
        <w:t xml:space="preserve"> il</w:t>
      </w:r>
      <w:r w:rsidR="001C5412" w:rsidRPr="000021BF">
        <w:rPr>
          <w:rFonts w:ascii="Times New Roman" w:hAnsi="Times New Roman" w:cs="Times New Roman"/>
          <w:noProof/>
          <w:color w:val="000000" w:themeColor="text1"/>
          <w:sz w:val="24"/>
          <w:szCs w:val="24"/>
        </w:rPr>
        <w:t>l</w:t>
      </w:r>
      <w:r w:rsidRPr="000021BF">
        <w:rPr>
          <w:rFonts w:ascii="Times New Roman" w:hAnsi="Times New Roman" w:cs="Times New Roman"/>
          <w:noProof/>
          <w:color w:val="000000" w:themeColor="text1"/>
          <w:sz w:val="24"/>
          <w:szCs w:val="24"/>
        </w:rPr>
        <w:t>ustrates the steps for mediations-testing, indicating path-testing requirement for mediation.</w:t>
      </w:r>
    </w:p>
    <w:p w14:paraId="22CEA928" w14:textId="117CF836" w:rsidR="004F5BEB" w:rsidRPr="000021BF" w:rsidRDefault="004F5BEB" w:rsidP="00BA3DBB">
      <w:pPr>
        <w:spacing w:line="480" w:lineRule="auto"/>
        <w:rPr>
          <w:rFonts w:ascii="Times New Roman" w:hAnsi="Times New Roman" w:cs="Times New Roman"/>
          <w:noProof/>
          <w:color w:val="000000" w:themeColor="text1"/>
          <w:sz w:val="24"/>
          <w:szCs w:val="24"/>
        </w:rPr>
      </w:pPr>
    </w:p>
    <w:tbl>
      <w:tblPr>
        <w:tblStyle w:val="TableGrid"/>
        <w:tblW w:w="8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5"/>
      </w:tblGrid>
      <w:tr w:rsidR="00736FCA" w:rsidRPr="000021BF" w14:paraId="64B5C999" w14:textId="77777777" w:rsidTr="00421A25">
        <w:tc>
          <w:tcPr>
            <w:tcW w:w="8185" w:type="dxa"/>
          </w:tcPr>
          <w:p w14:paraId="4D62DC99" w14:textId="37F6C468" w:rsidR="00A87EC5" w:rsidRPr="004A2E31" w:rsidRDefault="0059410F" w:rsidP="004A2E31">
            <w:pPr>
              <w:keepNext/>
              <w:spacing w:before="240" w:line="480" w:lineRule="auto"/>
              <w:jc w:val="center"/>
              <w:rPr>
                <w:color w:val="000000" w:themeColor="text1"/>
                <w:sz w:val="18"/>
                <w:szCs w:val="18"/>
              </w:rPr>
            </w:pPr>
            <w:r w:rsidRPr="000021BF">
              <w:rPr>
                <w:noProof/>
              </w:rPr>
              <w:drawing>
                <wp:inline distT="0" distB="0" distL="0" distR="0" wp14:anchorId="07E17D33" wp14:editId="21EEA551">
                  <wp:extent cx="4752975" cy="22574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409" t="10561" r="2084" b="8699"/>
                          <a:stretch/>
                        </pic:blipFill>
                        <pic:spPr bwMode="auto">
                          <a:xfrm>
                            <a:off x="0" y="0"/>
                            <a:ext cx="4752975" cy="2257425"/>
                          </a:xfrm>
                          <a:prstGeom prst="rect">
                            <a:avLst/>
                          </a:prstGeom>
                          <a:ln>
                            <a:noFill/>
                          </a:ln>
                          <a:extLst>
                            <a:ext uri="{53640926-AAD7-44D8-BBD7-CCE9431645EC}">
                              <a14:shadowObscured xmlns:a14="http://schemas.microsoft.com/office/drawing/2010/main"/>
                            </a:ext>
                          </a:extLst>
                        </pic:spPr>
                      </pic:pic>
                    </a:graphicData>
                  </a:graphic>
                </wp:inline>
              </w:drawing>
            </w:r>
          </w:p>
        </w:tc>
      </w:tr>
    </w:tbl>
    <w:p w14:paraId="5E650256" w14:textId="4D225C3A" w:rsidR="004A2E31" w:rsidRDefault="00FD3C00" w:rsidP="00FD3C00">
      <w:pPr>
        <w:pStyle w:val="Caption"/>
      </w:pPr>
      <w:bookmarkStart w:id="3406" w:name="_Toc18447171"/>
      <w:r>
        <w:t xml:space="preserve">Figure 3. </w:t>
      </w:r>
      <w:r w:rsidR="00496DA6">
        <w:fldChar w:fldCharType="begin"/>
      </w:r>
      <w:r w:rsidR="00496DA6">
        <w:instrText xml:space="preserve"> SEQ Figure_3. \* ARABIC </w:instrText>
      </w:r>
      <w:r w:rsidR="00496DA6">
        <w:fldChar w:fldCharType="separate"/>
      </w:r>
      <w:r w:rsidR="005E7B1D">
        <w:rPr>
          <w:noProof/>
        </w:rPr>
        <w:t>5</w:t>
      </w:r>
      <w:r w:rsidR="00496DA6">
        <w:rPr>
          <w:noProof/>
        </w:rPr>
        <w:fldChar w:fldCharType="end"/>
      </w:r>
      <w:r w:rsidR="004A2E31" w:rsidRPr="000021BF">
        <w:t>: Mediation testing steps</w:t>
      </w:r>
      <w:bookmarkEnd w:id="3406"/>
    </w:p>
    <w:p w14:paraId="341F2A29" w14:textId="5D47E55C" w:rsidR="004F5BEB" w:rsidRPr="000021BF" w:rsidRDefault="00C56B66" w:rsidP="00B21016">
      <w:pPr>
        <w:spacing w:before="240"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Compared</w:t>
      </w:r>
      <w:r w:rsidR="004F5BEB" w:rsidRPr="000021BF">
        <w:rPr>
          <w:rFonts w:ascii="Times New Roman" w:hAnsi="Times New Roman" w:cs="Times New Roman"/>
          <w:color w:val="000000" w:themeColor="text1"/>
          <w:sz w:val="24"/>
          <w:szCs w:val="24"/>
        </w:rPr>
        <w:t xml:space="preserve"> to the mediation process, a variable is considered a mediator if it satisfies the conditions:</w:t>
      </w:r>
    </w:p>
    <w:p w14:paraId="2AA133B3" w14:textId="77777777" w:rsidR="004F5BEB" w:rsidRPr="000021BF" w:rsidRDefault="004F5BEB" w:rsidP="00A419A5">
      <w:pPr>
        <w:pStyle w:val="ListParagraph"/>
        <w:numPr>
          <w:ilvl w:val="0"/>
          <w:numId w:val="31"/>
        </w:numPr>
        <w:spacing w:line="480" w:lineRule="auto"/>
        <w:jc w:val="both"/>
        <w:rPr>
          <w:rFonts w:ascii="Times New Roman" w:hAnsi="Times New Roman" w:cs="Times New Roman"/>
          <w:noProof/>
          <w:color w:val="000000" w:themeColor="text1"/>
          <w:sz w:val="24"/>
          <w:szCs w:val="24"/>
        </w:rPr>
      </w:pPr>
      <w:r w:rsidRPr="000021BF">
        <w:rPr>
          <w:rFonts w:ascii="Times New Roman" w:hAnsi="Times New Roman" w:cs="Times New Roman"/>
          <w:color w:val="000000" w:themeColor="text1"/>
          <w:sz w:val="24"/>
          <w:szCs w:val="24"/>
        </w:rPr>
        <w:t>Variations in levels of the independent variable (X) significantly account for variations in the proposed mediator (M) (path a),</w:t>
      </w:r>
    </w:p>
    <w:p w14:paraId="0549147A" w14:textId="77777777" w:rsidR="004F5BEB" w:rsidRPr="000021BF" w:rsidRDefault="004F5BEB" w:rsidP="00A419A5">
      <w:pPr>
        <w:pStyle w:val="ListParagraph"/>
        <w:numPr>
          <w:ilvl w:val="0"/>
          <w:numId w:val="31"/>
        </w:numPr>
        <w:spacing w:line="480" w:lineRule="auto"/>
        <w:jc w:val="both"/>
        <w:rPr>
          <w:rFonts w:ascii="Times New Roman" w:hAnsi="Times New Roman" w:cs="Times New Roman"/>
          <w:noProof/>
          <w:color w:val="000000" w:themeColor="text1"/>
          <w:sz w:val="24"/>
          <w:szCs w:val="24"/>
        </w:rPr>
      </w:pPr>
      <w:r w:rsidRPr="000021BF">
        <w:rPr>
          <w:rFonts w:ascii="Times New Roman" w:hAnsi="Times New Roman" w:cs="Times New Roman"/>
          <w:color w:val="000000" w:themeColor="text1"/>
          <w:sz w:val="24"/>
          <w:szCs w:val="24"/>
        </w:rPr>
        <w:lastRenderedPageBreak/>
        <w:t>Variations in the mediator (M) significantly account for variations in the dependent variable (Y) (path b), and</w:t>
      </w:r>
    </w:p>
    <w:p w14:paraId="514E090A" w14:textId="122F85DC" w:rsidR="00AE6CFB" w:rsidRPr="000021BF" w:rsidRDefault="004F5BEB"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When paths a and b are controlled, a previously significant relation</w:t>
      </w:r>
      <w:r w:rsidR="00501177" w:rsidRPr="000021BF">
        <w:rPr>
          <w:rFonts w:ascii="Times New Roman" w:hAnsi="Times New Roman" w:cs="Times New Roman"/>
          <w:color w:val="000000" w:themeColor="text1"/>
          <w:sz w:val="24"/>
          <w:szCs w:val="24"/>
        </w:rPr>
        <w:t xml:space="preserve"> (path c)</w:t>
      </w:r>
      <w:r w:rsidRPr="000021BF">
        <w:rPr>
          <w:rFonts w:ascii="Times New Roman" w:hAnsi="Times New Roman" w:cs="Times New Roman"/>
          <w:color w:val="000000" w:themeColor="text1"/>
          <w:sz w:val="24"/>
          <w:szCs w:val="24"/>
        </w:rPr>
        <w:t xml:space="preserve"> between the independent (X) and dependent (Y) variables</w:t>
      </w:r>
      <w:r w:rsidR="00501177" w:rsidRPr="000021BF">
        <w:rPr>
          <w:rFonts w:ascii="Times New Roman" w:hAnsi="Times New Roman" w:cs="Times New Roman"/>
          <w:color w:val="000000" w:themeColor="text1"/>
          <w:sz w:val="24"/>
          <w:szCs w:val="24"/>
        </w:rPr>
        <w:t xml:space="preserve"> (path c`)</w:t>
      </w:r>
      <w:r w:rsidRPr="000021BF">
        <w:rPr>
          <w:rFonts w:ascii="Times New Roman" w:hAnsi="Times New Roman" w:cs="Times New Roman"/>
          <w:color w:val="000000" w:themeColor="text1"/>
          <w:sz w:val="24"/>
          <w:szCs w:val="24"/>
        </w:rPr>
        <w:t xml:space="preserve"> is no longer significant, with the strongest demonstration of mediation occurring when path c (path c′) is zero.</w:t>
      </w:r>
    </w:p>
    <w:p w14:paraId="0E1F4253" w14:textId="7061CA0B" w:rsidR="007310DA" w:rsidRPr="000021BF" w:rsidRDefault="007310DA"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In simple and more confined approach, single mediation model can be illustrated by the function</w:t>
      </w:r>
      <w:r w:rsidR="000317B7" w:rsidRPr="000021BF">
        <w:rPr>
          <w:rFonts w:ascii="Times New Roman" w:hAnsi="Times New Roman" w:cs="Times New Roman"/>
          <w:color w:val="000000" w:themeColor="text1"/>
          <w:sz w:val="24"/>
          <w:szCs w:val="24"/>
        </w:rPr>
        <w:t>s</w:t>
      </w:r>
      <w:r w:rsidRPr="000021BF">
        <w:rPr>
          <w:rFonts w:ascii="Times New Roman" w:hAnsi="Times New Roman" w:cs="Times New Roman"/>
          <w:color w:val="000000" w:themeColor="text1"/>
          <w:sz w:val="24"/>
          <w:szCs w:val="24"/>
        </w:rPr>
        <w:t>:</w:t>
      </w:r>
    </w:p>
    <w:p w14:paraId="620270E5" w14:textId="77777777" w:rsidR="000317B7" w:rsidRPr="000021BF" w:rsidRDefault="007310DA" w:rsidP="000317B7">
      <w:pPr>
        <w:spacing w:line="480" w:lineRule="auto"/>
        <w:jc w:val="center"/>
        <w:rPr>
          <w:rFonts w:ascii="Times New Roman" w:hAnsi="Times New Roman" w:cs="Times New Roman"/>
          <w:color w:val="000000" w:themeColor="text1"/>
          <w:sz w:val="24"/>
          <w:szCs w:val="24"/>
          <w:vertAlign w:val="subscript"/>
        </w:rPr>
      </w:pPr>
      <w:r w:rsidRPr="000021BF">
        <w:rPr>
          <w:rFonts w:ascii="Times New Roman" w:hAnsi="Times New Roman" w:cs="Times New Roman"/>
          <w:color w:val="000000" w:themeColor="text1"/>
          <w:sz w:val="24"/>
          <w:szCs w:val="24"/>
        </w:rPr>
        <w:t xml:space="preserve">Y = </w:t>
      </w:r>
      <w:r w:rsidR="000317B7" w:rsidRPr="000021BF">
        <w:rPr>
          <w:rFonts w:ascii="Times New Roman" w:hAnsi="Times New Roman" w:cs="Times New Roman"/>
          <w:i/>
          <w:color w:val="000000" w:themeColor="text1"/>
          <w:sz w:val="24"/>
          <w:szCs w:val="24"/>
        </w:rPr>
        <w:t>i</w:t>
      </w:r>
      <w:r w:rsidR="000317B7" w:rsidRPr="000021BF">
        <w:rPr>
          <w:rFonts w:ascii="Times New Roman" w:hAnsi="Times New Roman" w:cs="Times New Roman"/>
          <w:color w:val="000000" w:themeColor="text1"/>
          <w:sz w:val="24"/>
          <w:szCs w:val="24"/>
          <w:vertAlign w:val="subscript"/>
        </w:rPr>
        <w:t>1</w:t>
      </w:r>
      <w:r w:rsidR="000317B7" w:rsidRPr="000021BF">
        <w:rPr>
          <w:rFonts w:ascii="Times New Roman" w:hAnsi="Times New Roman" w:cs="Times New Roman"/>
          <w:color w:val="000000" w:themeColor="text1"/>
          <w:sz w:val="24"/>
          <w:szCs w:val="24"/>
        </w:rPr>
        <w:t xml:space="preserve"> + cX + </w:t>
      </w:r>
      <w:r w:rsidR="000317B7" w:rsidRPr="000021BF">
        <w:rPr>
          <w:rFonts w:ascii="Times New Roman" w:hAnsi="Times New Roman" w:cs="Times New Roman"/>
          <w:i/>
          <w:color w:val="000000" w:themeColor="text1"/>
          <w:sz w:val="24"/>
          <w:szCs w:val="24"/>
        </w:rPr>
        <w:t>e</w:t>
      </w:r>
      <w:r w:rsidR="000317B7" w:rsidRPr="000021BF">
        <w:rPr>
          <w:rFonts w:ascii="Times New Roman" w:hAnsi="Times New Roman" w:cs="Times New Roman"/>
          <w:color w:val="000000" w:themeColor="text1"/>
          <w:sz w:val="24"/>
          <w:szCs w:val="24"/>
          <w:vertAlign w:val="subscript"/>
        </w:rPr>
        <w:t>1</w:t>
      </w:r>
    </w:p>
    <w:p w14:paraId="5C679ACC" w14:textId="77777777" w:rsidR="000317B7" w:rsidRPr="000021BF" w:rsidRDefault="000317B7" w:rsidP="000317B7">
      <w:pPr>
        <w:spacing w:line="480" w:lineRule="auto"/>
        <w:jc w:val="center"/>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Y = </w:t>
      </w:r>
      <w:r w:rsidRPr="000021BF">
        <w:rPr>
          <w:rFonts w:ascii="Times New Roman" w:hAnsi="Times New Roman" w:cs="Times New Roman"/>
          <w:i/>
          <w:color w:val="000000" w:themeColor="text1"/>
          <w:sz w:val="24"/>
          <w:szCs w:val="24"/>
        </w:rPr>
        <w:t>i</w:t>
      </w:r>
      <w:r w:rsidRPr="000021BF">
        <w:rPr>
          <w:rFonts w:ascii="Times New Roman" w:hAnsi="Times New Roman" w:cs="Times New Roman"/>
          <w:color w:val="000000" w:themeColor="text1"/>
          <w:sz w:val="24"/>
          <w:szCs w:val="24"/>
          <w:vertAlign w:val="subscript"/>
        </w:rPr>
        <w:t>2</w:t>
      </w:r>
      <w:r w:rsidRPr="000021BF">
        <w:rPr>
          <w:rFonts w:ascii="Times New Roman" w:hAnsi="Times New Roman" w:cs="Times New Roman"/>
          <w:color w:val="000000" w:themeColor="text1"/>
          <w:sz w:val="24"/>
          <w:szCs w:val="24"/>
        </w:rPr>
        <w:t xml:space="preserve"> + c’X + bM + e2</w:t>
      </w:r>
    </w:p>
    <w:p w14:paraId="0462146E" w14:textId="77777777" w:rsidR="000317B7" w:rsidRPr="000021BF" w:rsidRDefault="000317B7" w:rsidP="000317B7">
      <w:pPr>
        <w:spacing w:line="480" w:lineRule="auto"/>
        <w:jc w:val="center"/>
        <w:rPr>
          <w:rFonts w:ascii="Times New Roman" w:hAnsi="Times New Roman" w:cs="Times New Roman"/>
          <w:color w:val="000000" w:themeColor="text1"/>
          <w:sz w:val="24"/>
          <w:szCs w:val="24"/>
          <w:vertAlign w:val="subscript"/>
        </w:rPr>
      </w:pPr>
      <w:r w:rsidRPr="000021BF">
        <w:rPr>
          <w:rFonts w:ascii="Times New Roman" w:hAnsi="Times New Roman" w:cs="Times New Roman"/>
          <w:color w:val="000000" w:themeColor="text1"/>
          <w:sz w:val="24"/>
          <w:szCs w:val="24"/>
        </w:rPr>
        <w:t xml:space="preserve">M = </w:t>
      </w:r>
      <w:r w:rsidRPr="000021BF">
        <w:rPr>
          <w:rFonts w:ascii="Times New Roman" w:hAnsi="Times New Roman" w:cs="Times New Roman"/>
          <w:i/>
          <w:color w:val="000000" w:themeColor="text1"/>
          <w:sz w:val="24"/>
          <w:szCs w:val="24"/>
        </w:rPr>
        <w:t>i</w:t>
      </w:r>
      <w:r w:rsidRPr="000021BF">
        <w:rPr>
          <w:rFonts w:ascii="Times New Roman" w:hAnsi="Times New Roman" w:cs="Times New Roman"/>
          <w:color w:val="000000" w:themeColor="text1"/>
          <w:sz w:val="24"/>
          <w:szCs w:val="24"/>
          <w:vertAlign w:val="subscript"/>
        </w:rPr>
        <w:t>3</w:t>
      </w:r>
      <w:r w:rsidRPr="000021BF">
        <w:rPr>
          <w:rFonts w:ascii="Times New Roman" w:hAnsi="Times New Roman" w:cs="Times New Roman"/>
          <w:color w:val="000000" w:themeColor="text1"/>
          <w:sz w:val="24"/>
          <w:szCs w:val="24"/>
        </w:rPr>
        <w:t xml:space="preserve"> + </w:t>
      </w:r>
      <w:r w:rsidRPr="000021BF">
        <w:rPr>
          <w:rFonts w:ascii="Times New Roman" w:hAnsi="Times New Roman" w:cs="Times New Roman"/>
          <w:i/>
          <w:color w:val="000000" w:themeColor="text1"/>
          <w:sz w:val="24"/>
          <w:szCs w:val="24"/>
        </w:rPr>
        <w:t>a</w:t>
      </w:r>
      <w:r w:rsidRPr="000021BF">
        <w:rPr>
          <w:rFonts w:ascii="Times New Roman" w:hAnsi="Times New Roman" w:cs="Times New Roman"/>
          <w:color w:val="000000" w:themeColor="text1"/>
          <w:sz w:val="24"/>
          <w:szCs w:val="24"/>
        </w:rPr>
        <w:t xml:space="preserve">X + </w:t>
      </w:r>
      <w:r w:rsidRPr="000021BF">
        <w:rPr>
          <w:rFonts w:ascii="Times New Roman" w:hAnsi="Times New Roman" w:cs="Times New Roman"/>
          <w:i/>
          <w:color w:val="000000" w:themeColor="text1"/>
          <w:sz w:val="24"/>
          <w:szCs w:val="24"/>
        </w:rPr>
        <w:t>e</w:t>
      </w:r>
      <w:r w:rsidRPr="000021BF">
        <w:rPr>
          <w:rFonts w:ascii="Times New Roman" w:hAnsi="Times New Roman" w:cs="Times New Roman"/>
          <w:color w:val="000000" w:themeColor="text1"/>
          <w:sz w:val="24"/>
          <w:szCs w:val="24"/>
          <w:vertAlign w:val="subscript"/>
        </w:rPr>
        <w:t>3</w:t>
      </w:r>
    </w:p>
    <w:p w14:paraId="4D73C14B" w14:textId="3F2714F1" w:rsidR="00FF37E8" w:rsidRPr="000021BF" w:rsidRDefault="00083619" w:rsidP="00BA3DBB">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FF37E8" w:rsidRPr="000021BF">
        <w:rPr>
          <w:rFonts w:ascii="Times New Roman" w:hAnsi="Times New Roman" w:cs="Times New Roman"/>
          <w:color w:val="000000" w:themeColor="text1"/>
          <w:sz w:val="24"/>
          <w:szCs w:val="24"/>
        </w:rPr>
        <w:t xml:space="preserve">where the terms </w:t>
      </w:r>
      <w:r w:rsidR="00FF37E8" w:rsidRPr="000021BF">
        <w:rPr>
          <w:rFonts w:ascii="Times New Roman" w:hAnsi="Times New Roman" w:cs="Times New Roman"/>
          <w:i/>
          <w:color w:val="000000" w:themeColor="text1"/>
          <w:sz w:val="24"/>
          <w:szCs w:val="24"/>
        </w:rPr>
        <w:t>i</w:t>
      </w:r>
      <w:r w:rsidR="00FF37E8" w:rsidRPr="000021BF">
        <w:rPr>
          <w:rFonts w:ascii="Times New Roman" w:hAnsi="Times New Roman" w:cs="Times New Roman"/>
          <w:color w:val="000000" w:themeColor="text1"/>
          <w:sz w:val="24"/>
          <w:szCs w:val="24"/>
          <w:vertAlign w:val="subscript"/>
        </w:rPr>
        <w:t>1</w:t>
      </w:r>
      <w:r w:rsidR="00FF37E8" w:rsidRPr="000021BF">
        <w:rPr>
          <w:rFonts w:ascii="Times New Roman" w:hAnsi="Times New Roman" w:cs="Times New Roman"/>
          <w:color w:val="000000" w:themeColor="text1"/>
          <w:sz w:val="24"/>
          <w:szCs w:val="24"/>
        </w:rPr>
        <w:t xml:space="preserve">, </w:t>
      </w:r>
      <w:r w:rsidR="00FF37E8" w:rsidRPr="000021BF">
        <w:rPr>
          <w:rFonts w:ascii="Times New Roman" w:hAnsi="Times New Roman" w:cs="Times New Roman"/>
          <w:i/>
          <w:color w:val="000000" w:themeColor="text1"/>
          <w:sz w:val="24"/>
          <w:szCs w:val="24"/>
        </w:rPr>
        <w:t>i</w:t>
      </w:r>
      <w:r w:rsidR="00FF37E8" w:rsidRPr="000021BF">
        <w:rPr>
          <w:rFonts w:ascii="Times New Roman" w:hAnsi="Times New Roman" w:cs="Times New Roman"/>
          <w:color w:val="000000" w:themeColor="text1"/>
          <w:sz w:val="24"/>
          <w:szCs w:val="24"/>
          <w:vertAlign w:val="subscript"/>
        </w:rPr>
        <w:t>2</w:t>
      </w:r>
      <w:r w:rsidR="00FF37E8" w:rsidRPr="000021BF">
        <w:rPr>
          <w:rFonts w:ascii="Times New Roman" w:hAnsi="Times New Roman" w:cs="Times New Roman"/>
          <w:color w:val="000000" w:themeColor="text1"/>
          <w:sz w:val="24"/>
          <w:szCs w:val="24"/>
        </w:rPr>
        <w:t xml:space="preserve">, </w:t>
      </w:r>
      <w:r w:rsidR="00933ACA" w:rsidRPr="000021BF">
        <w:rPr>
          <w:rFonts w:ascii="Times New Roman" w:hAnsi="Times New Roman" w:cs="Times New Roman"/>
          <w:color w:val="000000" w:themeColor="text1"/>
          <w:sz w:val="24"/>
          <w:szCs w:val="24"/>
        </w:rPr>
        <w:t xml:space="preserve">and </w:t>
      </w:r>
      <w:r w:rsidR="00FF37E8" w:rsidRPr="000021BF">
        <w:rPr>
          <w:rFonts w:ascii="Times New Roman" w:hAnsi="Times New Roman" w:cs="Times New Roman"/>
          <w:i/>
          <w:color w:val="000000" w:themeColor="text1"/>
          <w:sz w:val="24"/>
          <w:szCs w:val="24"/>
        </w:rPr>
        <w:t>i</w:t>
      </w:r>
      <w:r w:rsidR="00FF37E8" w:rsidRPr="000021BF">
        <w:rPr>
          <w:rFonts w:ascii="Times New Roman" w:hAnsi="Times New Roman" w:cs="Times New Roman"/>
          <w:color w:val="000000" w:themeColor="text1"/>
          <w:sz w:val="24"/>
          <w:szCs w:val="24"/>
          <w:vertAlign w:val="subscript"/>
        </w:rPr>
        <w:t>3</w:t>
      </w:r>
      <w:r w:rsidR="00FF37E8" w:rsidRPr="000021BF">
        <w:rPr>
          <w:rFonts w:ascii="Times New Roman" w:hAnsi="Times New Roman" w:cs="Times New Roman"/>
          <w:color w:val="000000" w:themeColor="text1"/>
          <w:sz w:val="24"/>
          <w:szCs w:val="24"/>
        </w:rPr>
        <w:t xml:space="preserve">; represent the average </w:t>
      </w:r>
      <w:r w:rsidR="00884C86" w:rsidRPr="000021BF">
        <w:rPr>
          <w:rFonts w:ascii="Times New Roman" w:hAnsi="Times New Roman" w:cs="Times New Roman"/>
          <w:color w:val="000000" w:themeColor="text1"/>
          <w:sz w:val="24"/>
          <w:szCs w:val="24"/>
        </w:rPr>
        <w:t xml:space="preserve">score of each variable and </w:t>
      </w:r>
      <w:r w:rsidR="00884C86" w:rsidRPr="000021BF">
        <w:rPr>
          <w:rFonts w:ascii="Times New Roman" w:hAnsi="Times New Roman" w:cs="Times New Roman"/>
          <w:i/>
          <w:color w:val="000000" w:themeColor="text1"/>
          <w:sz w:val="24"/>
          <w:szCs w:val="24"/>
        </w:rPr>
        <w:t>e</w:t>
      </w:r>
      <w:r w:rsidR="00884C86" w:rsidRPr="000021BF">
        <w:rPr>
          <w:rFonts w:ascii="Times New Roman" w:hAnsi="Times New Roman" w:cs="Times New Roman"/>
          <w:color w:val="000000" w:themeColor="text1"/>
          <w:sz w:val="24"/>
          <w:szCs w:val="24"/>
          <w:vertAlign w:val="subscript"/>
        </w:rPr>
        <w:t>1</w:t>
      </w:r>
      <w:r w:rsidR="00884C86" w:rsidRPr="000021BF">
        <w:rPr>
          <w:rFonts w:ascii="Times New Roman" w:hAnsi="Times New Roman" w:cs="Times New Roman"/>
          <w:color w:val="000000" w:themeColor="text1"/>
          <w:sz w:val="24"/>
          <w:szCs w:val="24"/>
        </w:rPr>
        <w:t>,</w:t>
      </w:r>
      <w:r w:rsidR="00933ACA" w:rsidRPr="000021BF">
        <w:rPr>
          <w:rFonts w:ascii="Times New Roman" w:hAnsi="Times New Roman" w:cs="Times New Roman"/>
          <w:color w:val="000000" w:themeColor="text1"/>
          <w:sz w:val="24"/>
          <w:szCs w:val="24"/>
        </w:rPr>
        <w:t xml:space="preserve"> </w:t>
      </w:r>
      <w:r w:rsidR="00884C86" w:rsidRPr="000021BF">
        <w:rPr>
          <w:rFonts w:ascii="Times New Roman" w:hAnsi="Times New Roman" w:cs="Times New Roman"/>
          <w:i/>
          <w:color w:val="000000" w:themeColor="text1"/>
          <w:sz w:val="24"/>
          <w:szCs w:val="24"/>
        </w:rPr>
        <w:t>e</w:t>
      </w:r>
      <w:r w:rsidR="00884C86" w:rsidRPr="000021BF">
        <w:rPr>
          <w:rFonts w:ascii="Times New Roman" w:hAnsi="Times New Roman" w:cs="Times New Roman"/>
          <w:color w:val="000000" w:themeColor="text1"/>
          <w:sz w:val="24"/>
          <w:szCs w:val="24"/>
          <w:vertAlign w:val="subscript"/>
        </w:rPr>
        <w:t>2</w:t>
      </w:r>
      <w:r w:rsidR="00884C86" w:rsidRPr="000021BF">
        <w:rPr>
          <w:rFonts w:ascii="Times New Roman" w:hAnsi="Times New Roman" w:cs="Times New Roman"/>
          <w:color w:val="000000" w:themeColor="text1"/>
          <w:sz w:val="24"/>
          <w:szCs w:val="24"/>
        </w:rPr>
        <w:t xml:space="preserve">, and </w:t>
      </w:r>
      <w:r w:rsidR="00884C86" w:rsidRPr="000021BF">
        <w:rPr>
          <w:rFonts w:ascii="Times New Roman" w:hAnsi="Times New Roman" w:cs="Times New Roman"/>
          <w:i/>
          <w:color w:val="000000" w:themeColor="text1"/>
          <w:sz w:val="24"/>
          <w:szCs w:val="24"/>
        </w:rPr>
        <w:t>e</w:t>
      </w:r>
      <w:r w:rsidR="00884C86" w:rsidRPr="000021BF">
        <w:rPr>
          <w:rFonts w:ascii="Times New Roman" w:hAnsi="Times New Roman" w:cs="Times New Roman"/>
          <w:color w:val="000000" w:themeColor="text1"/>
          <w:sz w:val="24"/>
          <w:szCs w:val="24"/>
          <w:vertAlign w:val="subscript"/>
        </w:rPr>
        <w:t>3</w:t>
      </w:r>
      <w:r w:rsidR="00884C86" w:rsidRPr="000021BF">
        <w:rPr>
          <w:rFonts w:ascii="Times New Roman" w:hAnsi="Times New Roman" w:cs="Times New Roman"/>
          <w:color w:val="000000" w:themeColor="text1"/>
          <w:sz w:val="24"/>
          <w:szCs w:val="24"/>
        </w:rPr>
        <w:t xml:space="preserve"> represent the error or the part of the relation that cannot be predicted</w:t>
      </w:r>
      <w:r w:rsidR="009531D7" w:rsidRPr="000021BF">
        <w:rPr>
          <w:rFonts w:ascii="Times New Roman" w:hAnsi="Times New Roman" w:cs="Times New Roman"/>
          <w:color w:val="000000" w:themeColor="text1"/>
          <w:sz w:val="24"/>
          <w:szCs w:val="24"/>
        </w:rPr>
        <w:t xml:space="preserve"> </w:t>
      </w:r>
      <w:r w:rsidR="009531D7"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RW.CITE{{592 MacKinnon,DavidP 2007}}</w:instrText>
      </w:r>
      <w:r w:rsidR="009531D7"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(MacKinnon</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2007)</w:t>
      </w:r>
      <w:r w:rsidR="009531D7" w:rsidRPr="000021BF">
        <w:rPr>
          <w:rFonts w:ascii="Times New Roman" w:hAnsi="Times New Roman" w:cs="Times New Roman"/>
          <w:color w:val="000000" w:themeColor="text1"/>
          <w:sz w:val="24"/>
          <w:szCs w:val="24"/>
        </w:rPr>
        <w:fldChar w:fldCharType="end"/>
      </w:r>
      <w:r w:rsidR="00884C86" w:rsidRPr="000021BF">
        <w:rPr>
          <w:rFonts w:ascii="Times New Roman" w:hAnsi="Times New Roman" w:cs="Times New Roman"/>
          <w:color w:val="000000" w:themeColor="text1"/>
          <w:sz w:val="24"/>
          <w:szCs w:val="24"/>
        </w:rPr>
        <w:t>.</w:t>
      </w:r>
    </w:p>
    <w:p w14:paraId="442F1679" w14:textId="12792B03" w:rsidR="007310DA" w:rsidRPr="000021BF" w:rsidRDefault="00FF37E8" w:rsidP="00BA3DBB">
      <w:pPr>
        <w:spacing w:line="480" w:lineRule="auto"/>
        <w:jc w:val="both"/>
        <w:rPr>
          <w:rFonts w:ascii="Times New Roman" w:hAnsi="Times New Roman" w:cs="Times New Roman"/>
          <w:color w:val="000000" w:themeColor="text1"/>
        </w:rPr>
      </w:pPr>
      <w:r w:rsidRPr="000021BF">
        <w:rPr>
          <w:rFonts w:ascii="Times New Roman" w:hAnsi="Times New Roman" w:cs="Times New Roman"/>
          <w:color w:val="000000" w:themeColor="text1"/>
          <w:sz w:val="24"/>
          <w:szCs w:val="24"/>
        </w:rPr>
        <w:t xml:space="preserve"> </w:t>
      </w:r>
    </w:p>
    <w:p w14:paraId="78BA683F" w14:textId="77777777" w:rsidR="00B17804" w:rsidRPr="000021BF" w:rsidRDefault="00B17804">
      <w:pPr>
        <w:rPr>
          <w:rFonts w:ascii="Times New Roman" w:eastAsiaTheme="majorEastAsia" w:hAnsi="Times New Roman" w:cs="Times New Roman"/>
          <w:color w:val="000000" w:themeColor="text1"/>
          <w:sz w:val="34"/>
          <w:szCs w:val="34"/>
        </w:rPr>
      </w:pPr>
      <w:r w:rsidRPr="000021BF">
        <w:rPr>
          <w:rFonts w:ascii="Times New Roman" w:hAnsi="Times New Roman" w:cs="Times New Roman"/>
          <w:color w:val="000000" w:themeColor="text1"/>
          <w:sz w:val="34"/>
          <w:szCs w:val="34"/>
        </w:rPr>
        <w:br w:type="page"/>
      </w:r>
    </w:p>
    <w:p w14:paraId="2343465D" w14:textId="1ACBCAF8" w:rsidR="001006DB" w:rsidRPr="000021BF" w:rsidRDefault="0029480F" w:rsidP="001D11A4">
      <w:pPr>
        <w:pStyle w:val="Heading1"/>
        <w:spacing w:line="480" w:lineRule="auto"/>
        <w:jc w:val="center"/>
        <w:rPr>
          <w:rFonts w:ascii="Times New Roman" w:hAnsi="Times New Roman" w:cs="Times New Roman"/>
          <w:color w:val="000000" w:themeColor="text1"/>
        </w:rPr>
      </w:pPr>
      <w:bookmarkStart w:id="3407" w:name="_Toc26277657"/>
      <w:r w:rsidRPr="000021BF">
        <w:rPr>
          <w:rFonts w:ascii="Times New Roman" w:hAnsi="Times New Roman" w:cs="Times New Roman"/>
          <w:color w:val="000000" w:themeColor="text1"/>
          <w:sz w:val="34"/>
          <w:szCs w:val="34"/>
        </w:rPr>
        <w:lastRenderedPageBreak/>
        <w:t>CHAPTER FOUR</w:t>
      </w:r>
      <w:r w:rsidR="001006DB" w:rsidRPr="000021BF">
        <w:rPr>
          <w:rFonts w:ascii="Times New Roman" w:hAnsi="Times New Roman" w:cs="Times New Roman"/>
          <w:color w:val="000000" w:themeColor="text1"/>
          <w:sz w:val="34"/>
          <w:szCs w:val="34"/>
        </w:rPr>
        <w:t>:</w:t>
      </w:r>
      <w:r w:rsidR="00083619">
        <w:rPr>
          <w:rFonts w:ascii="Times New Roman" w:hAnsi="Times New Roman" w:cs="Times New Roman"/>
          <w:color w:val="000000" w:themeColor="text1"/>
          <w:sz w:val="34"/>
          <w:szCs w:val="34"/>
        </w:rPr>
        <w:t xml:space="preserve"> </w:t>
      </w:r>
      <w:r w:rsidR="00535EA1" w:rsidRPr="000021BF">
        <w:rPr>
          <w:rFonts w:ascii="Times New Roman" w:hAnsi="Times New Roman" w:cs="Times New Roman"/>
          <w:color w:val="000000" w:themeColor="text1"/>
        </w:rPr>
        <w:t xml:space="preserve">Study </w:t>
      </w:r>
      <w:r w:rsidR="00D25C61" w:rsidRPr="000021BF">
        <w:rPr>
          <w:rFonts w:ascii="Times New Roman" w:hAnsi="Times New Roman" w:cs="Times New Roman"/>
          <w:color w:val="000000" w:themeColor="text1"/>
        </w:rPr>
        <w:t>Results</w:t>
      </w:r>
      <w:bookmarkEnd w:id="3407"/>
    </w:p>
    <w:p w14:paraId="4016B3CB" w14:textId="77777777" w:rsidR="001D11A4" w:rsidRPr="000021BF" w:rsidRDefault="001D11A4" w:rsidP="001D11A4">
      <w:pPr>
        <w:pStyle w:val="ListParagraph"/>
        <w:keepNext/>
        <w:keepLines/>
        <w:numPr>
          <w:ilvl w:val="0"/>
          <w:numId w:val="15"/>
        </w:numPr>
        <w:spacing w:before="40" w:after="0" w:line="480" w:lineRule="auto"/>
        <w:contextualSpacing w:val="0"/>
        <w:jc w:val="center"/>
        <w:outlineLvl w:val="1"/>
        <w:rPr>
          <w:rFonts w:ascii="Times New Roman" w:eastAsiaTheme="majorEastAsia" w:hAnsi="Times New Roman" w:cs="Times New Roman"/>
          <w:vanish/>
          <w:sz w:val="28"/>
          <w:szCs w:val="28"/>
        </w:rPr>
      </w:pPr>
      <w:bookmarkStart w:id="3408" w:name="_Toc6635906"/>
      <w:bookmarkStart w:id="3409" w:name="_Toc6636150"/>
      <w:bookmarkStart w:id="3410" w:name="_Toc6636781"/>
      <w:bookmarkStart w:id="3411" w:name="_Toc6637234"/>
      <w:bookmarkStart w:id="3412" w:name="_Toc6637674"/>
      <w:bookmarkStart w:id="3413" w:name="_Toc6637923"/>
      <w:bookmarkStart w:id="3414" w:name="_Toc6638173"/>
      <w:bookmarkStart w:id="3415" w:name="_Toc6638424"/>
      <w:bookmarkStart w:id="3416" w:name="_Toc6638675"/>
      <w:bookmarkStart w:id="3417" w:name="_Toc6641150"/>
      <w:bookmarkStart w:id="3418" w:name="_Toc6641401"/>
      <w:bookmarkStart w:id="3419" w:name="_Toc6641658"/>
      <w:bookmarkStart w:id="3420" w:name="_Toc6641916"/>
      <w:bookmarkStart w:id="3421" w:name="_Toc6642174"/>
      <w:bookmarkStart w:id="3422" w:name="_Toc6642431"/>
      <w:bookmarkStart w:id="3423" w:name="_Toc6643735"/>
      <w:bookmarkStart w:id="3424" w:name="_Toc6657077"/>
      <w:bookmarkStart w:id="3425" w:name="_Toc6673173"/>
      <w:bookmarkStart w:id="3426" w:name="_Toc8605970"/>
      <w:bookmarkStart w:id="3427" w:name="_Toc8606248"/>
      <w:bookmarkStart w:id="3428" w:name="_Toc8606534"/>
      <w:bookmarkStart w:id="3429" w:name="_Toc13902234"/>
      <w:bookmarkStart w:id="3430" w:name="_Toc13902622"/>
      <w:bookmarkStart w:id="3431" w:name="_Toc14135277"/>
      <w:bookmarkStart w:id="3432" w:name="_Toc14375351"/>
      <w:bookmarkStart w:id="3433" w:name="_Toc14391237"/>
      <w:bookmarkStart w:id="3434" w:name="_Toc14732248"/>
      <w:bookmarkStart w:id="3435" w:name="_Toc14736174"/>
      <w:bookmarkStart w:id="3436" w:name="_Toc14737028"/>
      <w:bookmarkStart w:id="3437" w:name="_Toc15659037"/>
      <w:bookmarkStart w:id="3438" w:name="_Toc15659332"/>
      <w:bookmarkStart w:id="3439" w:name="_Toc18444173"/>
      <w:bookmarkStart w:id="3440" w:name="_Toc26277658"/>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p>
    <w:p w14:paraId="4CC2F758" w14:textId="77777777" w:rsidR="00A64FB9" w:rsidRPr="000021BF" w:rsidRDefault="00A64FB9" w:rsidP="00A64FB9">
      <w:pPr>
        <w:pStyle w:val="ListParagraph"/>
        <w:keepNext/>
        <w:keepLines/>
        <w:numPr>
          <w:ilvl w:val="0"/>
          <w:numId w:val="29"/>
        </w:numPr>
        <w:spacing w:before="40" w:after="0" w:line="480" w:lineRule="auto"/>
        <w:contextualSpacing w:val="0"/>
        <w:jc w:val="center"/>
        <w:outlineLvl w:val="1"/>
        <w:rPr>
          <w:rFonts w:ascii="Times New Roman" w:eastAsiaTheme="majorEastAsia" w:hAnsi="Times New Roman" w:cs="Times New Roman"/>
          <w:vanish/>
          <w:sz w:val="28"/>
          <w:szCs w:val="28"/>
        </w:rPr>
      </w:pPr>
      <w:bookmarkStart w:id="3441" w:name="_Toc8605971"/>
      <w:bookmarkStart w:id="3442" w:name="_Toc8606249"/>
      <w:bookmarkStart w:id="3443" w:name="_Toc8606535"/>
      <w:bookmarkStart w:id="3444" w:name="_Toc13902235"/>
      <w:bookmarkStart w:id="3445" w:name="_Toc13902623"/>
      <w:bookmarkStart w:id="3446" w:name="_Toc14135278"/>
      <w:bookmarkStart w:id="3447" w:name="_Toc14375352"/>
      <w:bookmarkStart w:id="3448" w:name="_Toc14391238"/>
      <w:bookmarkStart w:id="3449" w:name="_Toc14732249"/>
      <w:bookmarkStart w:id="3450" w:name="_Toc14736175"/>
      <w:bookmarkStart w:id="3451" w:name="_Toc14737029"/>
      <w:bookmarkStart w:id="3452" w:name="_Toc15659038"/>
      <w:bookmarkStart w:id="3453" w:name="_Toc15659333"/>
      <w:bookmarkStart w:id="3454" w:name="_Toc18444174"/>
      <w:bookmarkStart w:id="3455" w:name="_Toc26277659"/>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p>
    <w:p w14:paraId="179E74E6" w14:textId="1034984A" w:rsidR="001006DB" w:rsidRPr="000021BF" w:rsidRDefault="001006DB" w:rsidP="00A64FB9">
      <w:pPr>
        <w:pStyle w:val="Heading2"/>
        <w:numPr>
          <w:ilvl w:val="1"/>
          <w:numId w:val="29"/>
        </w:numPr>
        <w:spacing w:line="480" w:lineRule="auto"/>
        <w:ind w:left="540" w:hanging="540"/>
        <w:jc w:val="center"/>
        <w:rPr>
          <w:rFonts w:ascii="Times New Roman" w:hAnsi="Times New Roman" w:cs="Times New Roman"/>
          <w:color w:val="auto"/>
          <w:sz w:val="28"/>
          <w:szCs w:val="28"/>
        </w:rPr>
      </w:pPr>
      <w:bookmarkStart w:id="3456" w:name="_Toc26277660"/>
      <w:r w:rsidRPr="000021BF">
        <w:rPr>
          <w:rFonts w:ascii="Times New Roman" w:hAnsi="Times New Roman" w:cs="Times New Roman"/>
          <w:color w:val="auto"/>
          <w:sz w:val="28"/>
          <w:szCs w:val="28"/>
        </w:rPr>
        <w:t>Introduction</w:t>
      </w:r>
      <w:bookmarkEnd w:id="3456"/>
    </w:p>
    <w:p w14:paraId="359072C1" w14:textId="1A95AEA8" w:rsidR="00A14206" w:rsidRPr="000021BF" w:rsidRDefault="00A14206"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This chapter will discuss </w:t>
      </w:r>
      <w:r w:rsidR="00501177" w:rsidRPr="000021BF">
        <w:rPr>
          <w:rFonts w:ascii="Times New Roman" w:hAnsi="Times New Roman" w:cs="Times New Roman"/>
          <w:color w:val="000000" w:themeColor="text1"/>
          <w:sz w:val="24"/>
          <w:szCs w:val="24"/>
        </w:rPr>
        <w:t xml:space="preserve">the </w:t>
      </w:r>
      <w:r w:rsidRPr="000021BF">
        <w:rPr>
          <w:rFonts w:ascii="Times New Roman" w:hAnsi="Times New Roman" w:cs="Times New Roman"/>
          <w:color w:val="000000" w:themeColor="text1"/>
          <w:sz w:val="24"/>
          <w:szCs w:val="24"/>
        </w:rPr>
        <w:t>results obtained by this study related to the targeted business sectors.</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Data analysis will cover oil and gas and healthcare sectors separately in areas where segregation is required while the same will be done jointly in areas where comparison is necessary to reach the intended conclusion.</w:t>
      </w:r>
    </w:p>
    <w:p w14:paraId="2C862EDD" w14:textId="6128B4A7" w:rsidR="00EB14D4" w:rsidRPr="000021BF" w:rsidRDefault="003D2F07"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Data collection was set</w:t>
      </w:r>
      <w:r w:rsidR="00777F50" w:rsidRPr="000021BF">
        <w:rPr>
          <w:rFonts w:ascii="Times New Roman" w:hAnsi="Times New Roman" w:cs="Times New Roman"/>
          <w:color w:val="000000" w:themeColor="text1"/>
          <w:sz w:val="24"/>
          <w:szCs w:val="24"/>
        </w:rPr>
        <w:t xml:space="preserve"> forth</w:t>
      </w:r>
      <w:r w:rsidRPr="000021BF">
        <w:rPr>
          <w:rFonts w:ascii="Times New Roman" w:hAnsi="Times New Roman" w:cs="Times New Roman"/>
          <w:color w:val="000000" w:themeColor="text1"/>
          <w:sz w:val="24"/>
          <w:szCs w:val="24"/>
        </w:rPr>
        <w:t xml:space="preserve"> </w:t>
      </w:r>
      <w:r w:rsidR="00834AFD" w:rsidRPr="000021BF">
        <w:rPr>
          <w:rFonts w:ascii="Times New Roman" w:hAnsi="Times New Roman" w:cs="Times New Roman"/>
          <w:color w:val="000000" w:themeColor="text1"/>
          <w:sz w:val="24"/>
          <w:szCs w:val="24"/>
        </w:rPr>
        <w:t>for both sectors</w:t>
      </w:r>
      <w:r w:rsidR="00777F50" w:rsidRPr="000021BF">
        <w:rPr>
          <w:rFonts w:ascii="Times New Roman" w:hAnsi="Times New Roman" w:cs="Times New Roman"/>
          <w:color w:val="000000" w:themeColor="text1"/>
          <w:sz w:val="24"/>
          <w:szCs w:val="24"/>
        </w:rPr>
        <w:t xml:space="preserve"> simultaneously</w:t>
      </w:r>
      <w:r w:rsidR="00834AFD" w:rsidRPr="000021BF">
        <w:rPr>
          <w:rFonts w:ascii="Times New Roman" w:hAnsi="Times New Roman" w:cs="Times New Roman"/>
          <w:color w:val="000000" w:themeColor="text1"/>
          <w:sz w:val="24"/>
          <w:szCs w:val="24"/>
        </w:rPr>
        <w:t xml:space="preserve"> and for the same duration</w:t>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EB14D4" w:rsidRPr="000021BF">
        <w:rPr>
          <w:rFonts w:ascii="Times New Roman" w:hAnsi="Times New Roman" w:cs="Times New Roman"/>
          <w:color w:val="000000" w:themeColor="text1"/>
          <w:sz w:val="24"/>
          <w:szCs w:val="24"/>
        </w:rPr>
        <w:t>The survey was kept open to accept responses for 6 months.</w:t>
      </w:r>
      <w:r w:rsidR="00083619">
        <w:rPr>
          <w:rFonts w:ascii="Times New Roman" w:hAnsi="Times New Roman" w:cs="Times New Roman"/>
          <w:color w:val="000000" w:themeColor="text1"/>
          <w:sz w:val="24"/>
          <w:szCs w:val="24"/>
        </w:rPr>
        <w:t xml:space="preserve"> </w:t>
      </w:r>
      <w:r w:rsidR="00EB14D4" w:rsidRPr="000021BF">
        <w:rPr>
          <w:rFonts w:ascii="Times New Roman" w:hAnsi="Times New Roman" w:cs="Times New Roman"/>
          <w:color w:val="000000" w:themeColor="text1"/>
          <w:sz w:val="24"/>
          <w:szCs w:val="24"/>
        </w:rPr>
        <w:t xml:space="preserve">The reliability of the survey was measured for each set of data (both sectors) with reliability scores summarized in Table </w:t>
      </w:r>
      <w:r w:rsidR="00C5427A" w:rsidRPr="000021BF">
        <w:rPr>
          <w:rFonts w:ascii="Times New Roman" w:hAnsi="Times New Roman" w:cs="Times New Roman"/>
          <w:color w:val="000000" w:themeColor="text1"/>
          <w:sz w:val="24"/>
          <w:szCs w:val="24"/>
        </w:rPr>
        <w:t>4</w:t>
      </w:r>
      <w:r w:rsidR="00EB14D4" w:rsidRPr="000021BF">
        <w:rPr>
          <w:rFonts w:ascii="Times New Roman" w:hAnsi="Times New Roman" w:cs="Times New Roman"/>
          <w:color w:val="000000" w:themeColor="text1"/>
          <w:sz w:val="24"/>
          <w:szCs w:val="24"/>
        </w:rPr>
        <w:t>.</w:t>
      </w:r>
      <w:r w:rsidR="007B16BB" w:rsidRPr="000021BF">
        <w:rPr>
          <w:rFonts w:ascii="Times New Roman" w:hAnsi="Times New Roman" w:cs="Times New Roman"/>
          <w:color w:val="000000" w:themeColor="text1"/>
          <w:sz w:val="24"/>
          <w:szCs w:val="24"/>
        </w:rPr>
        <w:t>1</w:t>
      </w:r>
      <w:r w:rsidR="00EB14D4" w:rsidRPr="000021BF">
        <w:rPr>
          <w:rFonts w:ascii="Times New Roman" w:hAnsi="Times New Roman" w:cs="Times New Roman"/>
          <w:color w:val="000000" w:themeColor="text1"/>
          <w:sz w:val="24"/>
          <w:szCs w:val="24"/>
        </w:rPr>
        <w:t xml:space="preserve"> below.</w:t>
      </w:r>
    </w:p>
    <w:p w14:paraId="03DB7812" w14:textId="7E88C981" w:rsidR="003F07CD" w:rsidRPr="000021BF" w:rsidRDefault="00B86FDF" w:rsidP="00B86FDF">
      <w:pPr>
        <w:pStyle w:val="Caption"/>
      </w:pPr>
      <w:bookmarkStart w:id="3457" w:name="_Toc6151740"/>
      <w:bookmarkStart w:id="3458" w:name="_Toc6151941"/>
      <w:bookmarkStart w:id="3459" w:name="_Toc6153695"/>
      <w:bookmarkStart w:id="3460" w:name="_Toc26277794"/>
      <w:r>
        <w:t xml:space="preserve">Table 4. </w:t>
      </w:r>
      <w:r w:rsidR="00496DA6">
        <w:fldChar w:fldCharType="begin"/>
      </w:r>
      <w:r w:rsidR="00496DA6">
        <w:instrText xml:space="preserve"> SEQ Table_4. \* ARABIC </w:instrText>
      </w:r>
      <w:r w:rsidR="00496DA6">
        <w:fldChar w:fldCharType="separate"/>
      </w:r>
      <w:r w:rsidR="005E7B1D">
        <w:rPr>
          <w:noProof/>
        </w:rPr>
        <w:t>1</w:t>
      </w:r>
      <w:r w:rsidR="00496DA6">
        <w:rPr>
          <w:noProof/>
        </w:rPr>
        <w:fldChar w:fldCharType="end"/>
      </w:r>
      <w:r w:rsidR="003F07CD" w:rsidRPr="000021BF">
        <w:t>:</w:t>
      </w:r>
      <w:r w:rsidR="00083619">
        <w:t xml:space="preserve"> </w:t>
      </w:r>
      <w:r w:rsidR="003F07CD" w:rsidRPr="000021BF">
        <w:t xml:space="preserve">Construct Reliability (Cronbach </w:t>
      </w:r>
      <w:r w:rsidR="00736FCA" w:rsidRPr="00600759">
        <w:rPr>
          <w:rFonts w:ascii="Symbol" w:hAnsi="Symbol"/>
        </w:rPr>
        <w:t></w:t>
      </w:r>
      <w:r w:rsidR="003F07CD" w:rsidRPr="000021BF">
        <w:t>) for Oil &amp; Gas and Healthcare</w:t>
      </w:r>
      <w:bookmarkEnd w:id="3457"/>
      <w:bookmarkEnd w:id="3458"/>
      <w:bookmarkEnd w:id="3459"/>
      <w:bookmarkEnd w:id="3460"/>
    </w:p>
    <w:tbl>
      <w:tblPr>
        <w:tblStyle w:val="PlainTable2"/>
        <w:tblW w:w="0" w:type="auto"/>
        <w:tblLook w:val="04A0" w:firstRow="1" w:lastRow="0" w:firstColumn="1" w:lastColumn="0" w:noHBand="0" w:noVBand="1"/>
      </w:tblPr>
      <w:tblGrid>
        <w:gridCol w:w="2430"/>
        <w:gridCol w:w="1260"/>
        <w:gridCol w:w="2693"/>
        <w:gridCol w:w="1527"/>
      </w:tblGrid>
      <w:tr w:rsidR="006C0134" w:rsidRPr="000021BF" w14:paraId="0E57D57B" w14:textId="77777777" w:rsidTr="00B927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tcPr>
          <w:p w14:paraId="6B4FB282" w14:textId="74C56C35" w:rsidR="006C0134" w:rsidRPr="000021BF" w:rsidRDefault="006C0134" w:rsidP="005364DF">
            <w:pPr>
              <w:jc w:val="both"/>
              <w:rPr>
                <w:rFonts w:ascii="Times New Roman" w:hAnsi="Times New Roman" w:cs="Times New Roman"/>
                <w:color w:val="000000" w:themeColor="text1"/>
              </w:rPr>
            </w:pPr>
            <w:r w:rsidRPr="000021BF">
              <w:rPr>
                <w:rFonts w:ascii="Times New Roman" w:hAnsi="Times New Roman" w:cs="Times New Roman"/>
                <w:color w:val="000000" w:themeColor="text1"/>
              </w:rPr>
              <w:t>Construct</w:t>
            </w:r>
          </w:p>
        </w:tc>
        <w:tc>
          <w:tcPr>
            <w:tcW w:w="1260" w:type="dxa"/>
            <w:shd w:val="clear" w:color="auto" w:fill="auto"/>
            <w:vAlign w:val="center"/>
          </w:tcPr>
          <w:p w14:paraId="6B8011DF" w14:textId="2B88A3C6" w:rsidR="006C0134" w:rsidRPr="000021BF" w:rsidRDefault="006C0134" w:rsidP="005364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 of items</w:t>
            </w:r>
          </w:p>
        </w:tc>
        <w:tc>
          <w:tcPr>
            <w:tcW w:w="2693" w:type="dxa"/>
            <w:shd w:val="clear" w:color="auto" w:fill="auto"/>
            <w:vAlign w:val="center"/>
          </w:tcPr>
          <w:p w14:paraId="2B3A808A" w14:textId="2C4F1017" w:rsidR="006C0134" w:rsidRPr="000021BF" w:rsidRDefault="006C0134" w:rsidP="005364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Oil &amp; Gas</w:t>
            </w:r>
          </w:p>
        </w:tc>
        <w:tc>
          <w:tcPr>
            <w:tcW w:w="1527" w:type="dxa"/>
            <w:shd w:val="clear" w:color="auto" w:fill="auto"/>
            <w:vAlign w:val="center"/>
          </w:tcPr>
          <w:p w14:paraId="7E61F097" w14:textId="382AA87F" w:rsidR="006C0134" w:rsidRPr="000021BF" w:rsidRDefault="006C0134" w:rsidP="005364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Healthcare</w:t>
            </w:r>
          </w:p>
        </w:tc>
      </w:tr>
      <w:tr w:rsidR="006C0134" w:rsidRPr="000021BF" w14:paraId="46349E1C" w14:textId="77777777" w:rsidTr="00B927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tcPr>
          <w:p w14:paraId="5AA596A4" w14:textId="34BBCFB9" w:rsidR="006C0134" w:rsidRPr="000021BF" w:rsidRDefault="006C0134" w:rsidP="005364DF">
            <w:pPr>
              <w:jc w:val="both"/>
              <w:rPr>
                <w:rFonts w:ascii="Times New Roman" w:hAnsi="Times New Roman" w:cs="Times New Roman"/>
                <w:b w:val="0"/>
                <w:color w:val="000000" w:themeColor="text1"/>
              </w:rPr>
            </w:pPr>
            <w:r w:rsidRPr="000021BF">
              <w:rPr>
                <w:rFonts w:ascii="Times New Roman" w:hAnsi="Times New Roman" w:cs="Times New Roman"/>
                <w:b w:val="0"/>
                <w:color w:val="000000" w:themeColor="text1"/>
              </w:rPr>
              <w:t>Sustainable HRM</w:t>
            </w:r>
          </w:p>
        </w:tc>
        <w:tc>
          <w:tcPr>
            <w:tcW w:w="1260" w:type="dxa"/>
            <w:shd w:val="clear" w:color="auto" w:fill="auto"/>
            <w:vAlign w:val="center"/>
          </w:tcPr>
          <w:p w14:paraId="1D90EBF2" w14:textId="5D725E64" w:rsidR="006C0134" w:rsidRPr="000021BF" w:rsidRDefault="001309C9" w:rsidP="00536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12</w:t>
            </w:r>
          </w:p>
        </w:tc>
        <w:tc>
          <w:tcPr>
            <w:tcW w:w="2693" w:type="dxa"/>
            <w:shd w:val="clear" w:color="auto" w:fill="auto"/>
            <w:vAlign w:val="center"/>
          </w:tcPr>
          <w:p w14:paraId="5BB858A3" w14:textId="25DC3F2E" w:rsidR="006C0134" w:rsidRPr="000021BF" w:rsidRDefault="006C0134" w:rsidP="00536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0.9</w:t>
            </w:r>
            <w:r w:rsidR="00C95F41" w:rsidRPr="000021BF">
              <w:rPr>
                <w:rFonts w:ascii="Times New Roman" w:hAnsi="Times New Roman" w:cs="Times New Roman"/>
                <w:color w:val="000000" w:themeColor="text1"/>
              </w:rPr>
              <w:t>50</w:t>
            </w:r>
          </w:p>
        </w:tc>
        <w:tc>
          <w:tcPr>
            <w:tcW w:w="1527" w:type="dxa"/>
            <w:shd w:val="clear" w:color="auto" w:fill="auto"/>
            <w:vAlign w:val="center"/>
          </w:tcPr>
          <w:p w14:paraId="4A2D481F" w14:textId="7B56EB76" w:rsidR="006C0134" w:rsidRPr="000021BF" w:rsidRDefault="006C0134" w:rsidP="00536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0.9</w:t>
            </w:r>
            <w:r w:rsidR="009F22B6" w:rsidRPr="000021BF">
              <w:rPr>
                <w:rFonts w:ascii="Times New Roman" w:hAnsi="Times New Roman" w:cs="Times New Roman"/>
                <w:color w:val="000000" w:themeColor="text1"/>
              </w:rPr>
              <w:t>57</w:t>
            </w:r>
          </w:p>
        </w:tc>
      </w:tr>
      <w:tr w:rsidR="006C0134" w:rsidRPr="000021BF" w14:paraId="32D4CD32" w14:textId="77777777" w:rsidTr="00B92781">
        <w:tc>
          <w:tcPr>
            <w:cnfStyle w:val="001000000000" w:firstRow="0" w:lastRow="0" w:firstColumn="1" w:lastColumn="0" w:oddVBand="0" w:evenVBand="0" w:oddHBand="0" w:evenHBand="0" w:firstRowFirstColumn="0" w:firstRowLastColumn="0" w:lastRowFirstColumn="0" w:lastRowLastColumn="0"/>
            <w:tcW w:w="2430" w:type="dxa"/>
            <w:shd w:val="clear" w:color="auto" w:fill="auto"/>
          </w:tcPr>
          <w:p w14:paraId="6BA271A2" w14:textId="74617C65" w:rsidR="006C0134" w:rsidRPr="000021BF" w:rsidRDefault="006C0134" w:rsidP="005364DF">
            <w:pPr>
              <w:jc w:val="both"/>
              <w:rPr>
                <w:rFonts w:ascii="Times New Roman" w:hAnsi="Times New Roman" w:cs="Times New Roman"/>
                <w:b w:val="0"/>
                <w:color w:val="000000" w:themeColor="text1"/>
              </w:rPr>
            </w:pPr>
            <w:r w:rsidRPr="000021BF">
              <w:rPr>
                <w:rFonts w:ascii="Times New Roman" w:hAnsi="Times New Roman" w:cs="Times New Roman"/>
                <w:b w:val="0"/>
                <w:color w:val="000000" w:themeColor="text1"/>
              </w:rPr>
              <w:t>PSOS</w:t>
            </w:r>
          </w:p>
        </w:tc>
        <w:tc>
          <w:tcPr>
            <w:tcW w:w="1260" w:type="dxa"/>
            <w:shd w:val="clear" w:color="auto" w:fill="auto"/>
            <w:vAlign w:val="center"/>
          </w:tcPr>
          <w:p w14:paraId="51EE4F68" w14:textId="247B7809" w:rsidR="006C0134" w:rsidRPr="000021BF" w:rsidRDefault="006C0134" w:rsidP="00536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3</w:t>
            </w:r>
          </w:p>
        </w:tc>
        <w:tc>
          <w:tcPr>
            <w:tcW w:w="2693" w:type="dxa"/>
            <w:shd w:val="clear" w:color="auto" w:fill="auto"/>
            <w:vAlign w:val="center"/>
          </w:tcPr>
          <w:p w14:paraId="3E6936DA" w14:textId="168F9F61" w:rsidR="006C0134" w:rsidRPr="000021BF" w:rsidRDefault="006C0134" w:rsidP="00536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0.907</w:t>
            </w:r>
          </w:p>
        </w:tc>
        <w:tc>
          <w:tcPr>
            <w:tcW w:w="1527" w:type="dxa"/>
            <w:shd w:val="clear" w:color="auto" w:fill="auto"/>
            <w:vAlign w:val="center"/>
          </w:tcPr>
          <w:p w14:paraId="656A1C83" w14:textId="733DD83F" w:rsidR="006C0134" w:rsidRPr="000021BF" w:rsidRDefault="006C0134" w:rsidP="00536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0.921</w:t>
            </w:r>
          </w:p>
        </w:tc>
      </w:tr>
      <w:tr w:rsidR="006C0134" w:rsidRPr="000021BF" w14:paraId="5B4776AF" w14:textId="77777777" w:rsidTr="00B927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tcPr>
          <w:p w14:paraId="28D0B774" w14:textId="6022979E" w:rsidR="006C0134" w:rsidRPr="000021BF" w:rsidRDefault="006C0134" w:rsidP="005364DF">
            <w:pPr>
              <w:jc w:val="both"/>
              <w:rPr>
                <w:rFonts w:ascii="Times New Roman" w:hAnsi="Times New Roman" w:cs="Times New Roman"/>
                <w:b w:val="0"/>
                <w:color w:val="000000" w:themeColor="text1"/>
              </w:rPr>
            </w:pPr>
            <w:r w:rsidRPr="000021BF">
              <w:rPr>
                <w:rFonts w:ascii="Times New Roman" w:hAnsi="Times New Roman" w:cs="Times New Roman"/>
                <w:b w:val="0"/>
                <w:color w:val="000000" w:themeColor="text1"/>
              </w:rPr>
              <w:t>Employee Performance</w:t>
            </w:r>
          </w:p>
        </w:tc>
        <w:tc>
          <w:tcPr>
            <w:tcW w:w="1260" w:type="dxa"/>
            <w:shd w:val="clear" w:color="auto" w:fill="auto"/>
            <w:vAlign w:val="center"/>
          </w:tcPr>
          <w:p w14:paraId="6A1AB122" w14:textId="07060536" w:rsidR="006C0134" w:rsidRPr="000021BF" w:rsidRDefault="001309C9" w:rsidP="00536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5</w:t>
            </w:r>
          </w:p>
        </w:tc>
        <w:tc>
          <w:tcPr>
            <w:tcW w:w="2693" w:type="dxa"/>
            <w:shd w:val="clear" w:color="auto" w:fill="auto"/>
            <w:vAlign w:val="center"/>
          </w:tcPr>
          <w:p w14:paraId="1D0A56F2" w14:textId="52F47B22" w:rsidR="006C0134" w:rsidRPr="000021BF" w:rsidRDefault="006C0134" w:rsidP="00536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0.</w:t>
            </w:r>
            <w:r w:rsidR="00C95F41" w:rsidRPr="000021BF">
              <w:rPr>
                <w:rFonts w:ascii="Times New Roman" w:hAnsi="Times New Roman" w:cs="Times New Roman"/>
                <w:color w:val="000000" w:themeColor="text1"/>
              </w:rPr>
              <w:t>858</w:t>
            </w:r>
          </w:p>
        </w:tc>
        <w:tc>
          <w:tcPr>
            <w:tcW w:w="1527" w:type="dxa"/>
            <w:shd w:val="clear" w:color="auto" w:fill="auto"/>
            <w:vAlign w:val="center"/>
          </w:tcPr>
          <w:p w14:paraId="30B6437A" w14:textId="4DAB92B6" w:rsidR="006C0134" w:rsidRPr="000021BF" w:rsidRDefault="006C0134" w:rsidP="00536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0.9</w:t>
            </w:r>
            <w:r w:rsidR="009F22B6" w:rsidRPr="000021BF">
              <w:rPr>
                <w:rFonts w:ascii="Times New Roman" w:hAnsi="Times New Roman" w:cs="Times New Roman"/>
                <w:color w:val="000000" w:themeColor="text1"/>
              </w:rPr>
              <w:t>11</w:t>
            </w:r>
          </w:p>
        </w:tc>
      </w:tr>
      <w:tr w:rsidR="006C0134" w:rsidRPr="000021BF" w14:paraId="49309C0D" w14:textId="77777777" w:rsidTr="00B92781">
        <w:tc>
          <w:tcPr>
            <w:cnfStyle w:val="001000000000" w:firstRow="0" w:lastRow="0" w:firstColumn="1" w:lastColumn="0" w:oddVBand="0" w:evenVBand="0" w:oddHBand="0" w:evenHBand="0" w:firstRowFirstColumn="0" w:firstRowLastColumn="0" w:lastRowFirstColumn="0" w:lastRowLastColumn="0"/>
            <w:tcW w:w="2430" w:type="dxa"/>
            <w:shd w:val="clear" w:color="auto" w:fill="auto"/>
          </w:tcPr>
          <w:p w14:paraId="5FA10FD5" w14:textId="7547B8BA" w:rsidR="006C0134" w:rsidRPr="000021BF" w:rsidRDefault="006C0134" w:rsidP="005364DF">
            <w:pPr>
              <w:jc w:val="both"/>
              <w:rPr>
                <w:rFonts w:ascii="Times New Roman" w:hAnsi="Times New Roman" w:cs="Times New Roman"/>
                <w:b w:val="0"/>
                <w:color w:val="000000" w:themeColor="text1"/>
              </w:rPr>
            </w:pPr>
            <w:r w:rsidRPr="000021BF">
              <w:rPr>
                <w:rFonts w:ascii="Times New Roman" w:hAnsi="Times New Roman" w:cs="Times New Roman"/>
                <w:b w:val="0"/>
                <w:color w:val="000000" w:themeColor="text1"/>
              </w:rPr>
              <w:t>Empowerment</w:t>
            </w:r>
          </w:p>
        </w:tc>
        <w:tc>
          <w:tcPr>
            <w:tcW w:w="1260" w:type="dxa"/>
            <w:shd w:val="clear" w:color="auto" w:fill="auto"/>
            <w:vAlign w:val="center"/>
          </w:tcPr>
          <w:p w14:paraId="40E94CAC" w14:textId="6F87F494" w:rsidR="006C0134" w:rsidRPr="000021BF" w:rsidRDefault="00B968C8" w:rsidP="00536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4</w:t>
            </w:r>
          </w:p>
        </w:tc>
        <w:tc>
          <w:tcPr>
            <w:tcW w:w="2693" w:type="dxa"/>
            <w:shd w:val="clear" w:color="auto" w:fill="auto"/>
            <w:vAlign w:val="center"/>
          </w:tcPr>
          <w:p w14:paraId="512F4AB5" w14:textId="52DA52A8" w:rsidR="006C0134" w:rsidRPr="000021BF" w:rsidRDefault="006C0134" w:rsidP="00536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0.9</w:t>
            </w:r>
            <w:r w:rsidR="00C95F41" w:rsidRPr="000021BF">
              <w:rPr>
                <w:rFonts w:ascii="Times New Roman" w:hAnsi="Times New Roman" w:cs="Times New Roman"/>
                <w:color w:val="000000" w:themeColor="text1"/>
              </w:rPr>
              <w:t>09</w:t>
            </w:r>
          </w:p>
        </w:tc>
        <w:tc>
          <w:tcPr>
            <w:tcW w:w="1527" w:type="dxa"/>
            <w:shd w:val="clear" w:color="auto" w:fill="auto"/>
            <w:vAlign w:val="center"/>
          </w:tcPr>
          <w:p w14:paraId="1E51F4FF" w14:textId="4361B0B4" w:rsidR="006C0134" w:rsidRPr="000021BF" w:rsidRDefault="006C0134" w:rsidP="00536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0.9</w:t>
            </w:r>
            <w:r w:rsidR="009F22B6" w:rsidRPr="000021BF">
              <w:rPr>
                <w:rFonts w:ascii="Times New Roman" w:hAnsi="Times New Roman" w:cs="Times New Roman"/>
                <w:color w:val="000000" w:themeColor="text1"/>
              </w:rPr>
              <w:t>21</w:t>
            </w:r>
          </w:p>
        </w:tc>
      </w:tr>
      <w:tr w:rsidR="006C0134" w:rsidRPr="000021BF" w14:paraId="56AF6E73" w14:textId="77777777" w:rsidTr="00B927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tcPr>
          <w:p w14:paraId="68DF6826" w14:textId="1D8E733B" w:rsidR="006C0134" w:rsidRPr="000021BF" w:rsidRDefault="006C0134" w:rsidP="005364DF">
            <w:pPr>
              <w:jc w:val="both"/>
              <w:rPr>
                <w:rFonts w:ascii="Times New Roman" w:hAnsi="Times New Roman" w:cs="Times New Roman"/>
                <w:b w:val="0"/>
                <w:color w:val="000000" w:themeColor="text1"/>
              </w:rPr>
            </w:pPr>
            <w:r w:rsidRPr="000021BF">
              <w:rPr>
                <w:rFonts w:ascii="Times New Roman" w:hAnsi="Times New Roman" w:cs="Times New Roman"/>
                <w:b w:val="0"/>
                <w:color w:val="000000" w:themeColor="text1"/>
              </w:rPr>
              <w:t>OKS</w:t>
            </w:r>
          </w:p>
        </w:tc>
        <w:tc>
          <w:tcPr>
            <w:tcW w:w="1260" w:type="dxa"/>
            <w:shd w:val="clear" w:color="auto" w:fill="auto"/>
            <w:vAlign w:val="center"/>
          </w:tcPr>
          <w:p w14:paraId="5DAB7A4E" w14:textId="62798544" w:rsidR="006C0134" w:rsidRPr="000021BF" w:rsidRDefault="006C0134" w:rsidP="00536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4</w:t>
            </w:r>
          </w:p>
        </w:tc>
        <w:tc>
          <w:tcPr>
            <w:tcW w:w="2693" w:type="dxa"/>
            <w:shd w:val="clear" w:color="auto" w:fill="auto"/>
            <w:vAlign w:val="center"/>
          </w:tcPr>
          <w:p w14:paraId="167FEFE2" w14:textId="75FDC94A" w:rsidR="006C0134" w:rsidRPr="000021BF" w:rsidRDefault="006C0134" w:rsidP="00536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0.927</w:t>
            </w:r>
          </w:p>
        </w:tc>
        <w:tc>
          <w:tcPr>
            <w:tcW w:w="1527" w:type="dxa"/>
            <w:shd w:val="clear" w:color="auto" w:fill="auto"/>
            <w:vAlign w:val="center"/>
          </w:tcPr>
          <w:p w14:paraId="45227A02" w14:textId="3CD81664" w:rsidR="006C0134" w:rsidRPr="000021BF" w:rsidRDefault="006C0134" w:rsidP="00536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0.937</w:t>
            </w:r>
          </w:p>
        </w:tc>
      </w:tr>
      <w:tr w:rsidR="00736FCA" w:rsidRPr="000021BF" w14:paraId="0FF9C6E0" w14:textId="77777777" w:rsidTr="00B92781">
        <w:tc>
          <w:tcPr>
            <w:cnfStyle w:val="001000000000" w:firstRow="0" w:lastRow="0" w:firstColumn="1" w:lastColumn="0" w:oddVBand="0" w:evenVBand="0" w:oddHBand="0" w:evenHBand="0" w:firstRowFirstColumn="0" w:firstRowLastColumn="0" w:lastRowFirstColumn="0" w:lastRowLastColumn="0"/>
            <w:tcW w:w="2430" w:type="dxa"/>
            <w:shd w:val="clear" w:color="auto" w:fill="auto"/>
          </w:tcPr>
          <w:p w14:paraId="232D15CF" w14:textId="0C272BC4" w:rsidR="006C0134" w:rsidRPr="000021BF" w:rsidRDefault="006C0134" w:rsidP="005364DF">
            <w:pPr>
              <w:jc w:val="both"/>
              <w:rPr>
                <w:rFonts w:ascii="Times New Roman" w:hAnsi="Times New Roman" w:cs="Times New Roman"/>
                <w:b w:val="0"/>
                <w:color w:val="000000" w:themeColor="text1"/>
              </w:rPr>
            </w:pPr>
            <w:r w:rsidRPr="000021BF">
              <w:rPr>
                <w:rFonts w:ascii="Times New Roman" w:hAnsi="Times New Roman" w:cs="Times New Roman"/>
                <w:b w:val="0"/>
                <w:color w:val="000000" w:themeColor="text1"/>
              </w:rPr>
              <w:t xml:space="preserve">Overall </w:t>
            </w:r>
          </w:p>
        </w:tc>
        <w:tc>
          <w:tcPr>
            <w:tcW w:w="1260" w:type="dxa"/>
            <w:shd w:val="clear" w:color="auto" w:fill="auto"/>
            <w:vAlign w:val="center"/>
          </w:tcPr>
          <w:p w14:paraId="13AA6C7C" w14:textId="79439B69" w:rsidR="006C0134" w:rsidRPr="000021BF" w:rsidRDefault="00B968C8" w:rsidP="00536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28</w:t>
            </w:r>
          </w:p>
        </w:tc>
        <w:tc>
          <w:tcPr>
            <w:tcW w:w="2693" w:type="dxa"/>
            <w:shd w:val="clear" w:color="auto" w:fill="auto"/>
            <w:vAlign w:val="center"/>
          </w:tcPr>
          <w:p w14:paraId="0C109310" w14:textId="0F8CE0CF" w:rsidR="006C0134" w:rsidRPr="000021BF" w:rsidRDefault="006C0134" w:rsidP="00536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0.96</w:t>
            </w:r>
            <w:r w:rsidR="009F22B6" w:rsidRPr="000021BF">
              <w:rPr>
                <w:rFonts w:ascii="Times New Roman" w:hAnsi="Times New Roman" w:cs="Times New Roman"/>
                <w:color w:val="000000" w:themeColor="text1"/>
              </w:rPr>
              <w:t>1</w:t>
            </w:r>
          </w:p>
        </w:tc>
        <w:tc>
          <w:tcPr>
            <w:tcW w:w="1527" w:type="dxa"/>
            <w:shd w:val="clear" w:color="auto" w:fill="auto"/>
            <w:vAlign w:val="center"/>
          </w:tcPr>
          <w:p w14:paraId="72E68142" w14:textId="7226F2B8" w:rsidR="006C0134" w:rsidRPr="000021BF" w:rsidRDefault="006C0134" w:rsidP="003F07CD">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0.97</w:t>
            </w:r>
            <w:r w:rsidR="009F22B6" w:rsidRPr="000021BF">
              <w:rPr>
                <w:rFonts w:ascii="Times New Roman" w:hAnsi="Times New Roman" w:cs="Times New Roman"/>
                <w:color w:val="000000" w:themeColor="text1"/>
              </w:rPr>
              <w:t>2</w:t>
            </w:r>
          </w:p>
        </w:tc>
      </w:tr>
    </w:tbl>
    <w:p w14:paraId="42D60910" w14:textId="1772B064" w:rsidR="00EB14D4" w:rsidRPr="000021BF" w:rsidRDefault="00EB14D4" w:rsidP="00263C0C">
      <w:pPr>
        <w:pStyle w:val="Caption"/>
      </w:pPr>
    </w:p>
    <w:p w14:paraId="1DAA85F4" w14:textId="5F1969C7" w:rsidR="00E81EA1" w:rsidRDefault="00C75212"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All constructs showed high reliability</w:t>
      </w:r>
      <w:r w:rsidR="008F1B68" w:rsidRPr="000021BF">
        <w:rPr>
          <w:rFonts w:ascii="Times New Roman" w:hAnsi="Times New Roman" w:cs="Times New Roman"/>
          <w:color w:val="000000" w:themeColor="text1"/>
          <w:sz w:val="24"/>
          <w:szCs w:val="24"/>
        </w:rPr>
        <w:t>, exceeding the minimum acceptable threshold of 0.7</w:t>
      </w:r>
      <w:r w:rsidR="00AE6CFB" w:rsidRPr="000021BF">
        <w:rPr>
          <w:rFonts w:ascii="Times New Roman" w:hAnsi="Times New Roman" w:cs="Times New Roman"/>
          <w:color w:val="000000" w:themeColor="text1"/>
          <w:sz w:val="24"/>
          <w:szCs w:val="24"/>
        </w:rPr>
        <w:t xml:space="preserve"> </w:t>
      </w:r>
      <w:r w:rsidR="00CD08FD"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RW.CITE{{643 Gadermann,AnneM 2012}}</w:instrText>
      </w:r>
      <w:r w:rsidR="00CD08FD"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(Gadermann</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2012)</w:t>
      </w:r>
      <w:r w:rsidR="00CD08FD" w:rsidRPr="000021BF">
        <w:rPr>
          <w:rFonts w:ascii="Times New Roman" w:hAnsi="Times New Roman" w:cs="Times New Roman"/>
          <w:color w:val="000000" w:themeColor="text1"/>
          <w:sz w:val="24"/>
          <w:szCs w:val="24"/>
        </w:rPr>
        <w:fldChar w:fldCharType="end"/>
      </w:r>
      <w:r w:rsidR="008F1B68" w:rsidRPr="000021BF">
        <w:rPr>
          <w:rFonts w:ascii="Times New Roman" w:hAnsi="Times New Roman" w:cs="Times New Roman"/>
          <w:color w:val="000000" w:themeColor="text1"/>
          <w:sz w:val="24"/>
          <w:szCs w:val="24"/>
        </w:rPr>
        <w:t>,</w:t>
      </w:r>
      <w:r w:rsidRPr="000021BF">
        <w:rPr>
          <w:rFonts w:ascii="Times New Roman" w:hAnsi="Times New Roman" w:cs="Times New Roman"/>
          <w:color w:val="000000" w:themeColor="text1"/>
          <w:sz w:val="24"/>
          <w:szCs w:val="24"/>
        </w:rPr>
        <w:t xml:space="preserve"> with no exceptions for both data sets.</w:t>
      </w:r>
      <w:r w:rsidR="00083619">
        <w:rPr>
          <w:rFonts w:ascii="Times New Roman" w:hAnsi="Times New Roman" w:cs="Times New Roman"/>
          <w:color w:val="000000" w:themeColor="text1"/>
          <w:sz w:val="24"/>
          <w:szCs w:val="24"/>
        </w:rPr>
        <w:t xml:space="preserve"> </w:t>
      </w:r>
      <w:r w:rsidR="008F1B68" w:rsidRPr="000021BF">
        <w:rPr>
          <w:rFonts w:ascii="Times New Roman" w:hAnsi="Times New Roman" w:cs="Times New Roman"/>
          <w:color w:val="000000" w:themeColor="text1"/>
          <w:sz w:val="24"/>
          <w:szCs w:val="24"/>
        </w:rPr>
        <w:t xml:space="preserve">The obtained constructs reliability indicates satisfactory internal consistency of all used measures and high reproductivity level </w:t>
      </w:r>
      <w:r w:rsidR="008F1B68"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RW.CITE{{599 Rakotonarivo,OSarobidy 2016}}</w:instrText>
      </w:r>
      <w:r w:rsidR="008F1B68"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(Rakotonarivo</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2016)</w:t>
      </w:r>
      <w:r w:rsidR="008F1B68" w:rsidRPr="000021BF">
        <w:rPr>
          <w:rFonts w:ascii="Times New Roman" w:hAnsi="Times New Roman" w:cs="Times New Roman"/>
          <w:color w:val="000000" w:themeColor="text1"/>
          <w:sz w:val="24"/>
          <w:szCs w:val="24"/>
        </w:rPr>
        <w:fldChar w:fldCharType="end"/>
      </w:r>
      <w:r w:rsidR="008F1B68" w:rsidRPr="000021BF">
        <w:rPr>
          <w:rFonts w:ascii="Times New Roman" w:hAnsi="Times New Roman" w:cs="Times New Roman"/>
          <w:color w:val="000000" w:themeColor="text1"/>
          <w:sz w:val="24"/>
          <w:szCs w:val="24"/>
        </w:rPr>
        <w:t xml:space="preserve"> confirmed for both sectors data sets.</w:t>
      </w:r>
    </w:p>
    <w:p w14:paraId="6CFBD64D" w14:textId="045805ED" w:rsidR="00C23D60" w:rsidRPr="00F51B94" w:rsidRDefault="00C23D60" w:rsidP="00BA3DBB">
      <w:pPr>
        <w:spacing w:line="480" w:lineRule="auto"/>
        <w:jc w:val="both"/>
        <w:rPr>
          <w:rFonts w:ascii="Times New Roman" w:hAnsi="Times New Roman" w:cs="Times New Roman"/>
          <w:color w:val="000000" w:themeColor="text1"/>
          <w:sz w:val="24"/>
          <w:szCs w:val="24"/>
          <w:highlight w:val="yellow"/>
        </w:rPr>
      </w:pPr>
      <w:r w:rsidRPr="00F51B94">
        <w:rPr>
          <w:rFonts w:ascii="Times New Roman" w:hAnsi="Times New Roman" w:cs="Times New Roman"/>
          <w:color w:val="000000" w:themeColor="text1"/>
          <w:sz w:val="24"/>
          <w:szCs w:val="24"/>
          <w:highlight w:val="yellow"/>
        </w:rPr>
        <w:lastRenderedPageBreak/>
        <w:t xml:space="preserve">Furthermore, the average variance extracted (AVE) and composite reliability (CR) were calculated </w:t>
      </w:r>
      <w:r w:rsidR="00247E91" w:rsidRPr="00F51B94">
        <w:rPr>
          <w:rFonts w:ascii="Times New Roman" w:hAnsi="Times New Roman" w:cs="Times New Roman"/>
          <w:color w:val="000000" w:themeColor="text1"/>
          <w:sz w:val="24"/>
          <w:szCs w:val="24"/>
          <w:highlight w:val="yellow"/>
        </w:rPr>
        <w:t>and summarized in Table 4.2.</w:t>
      </w:r>
    </w:p>
    <w:p w14:paraId="6E141C98" w14:textId="5D44DACE" w:rsidR="00B361F4" w:rsidRPr="00F51B94" w:rsidRDefault="00B361F4" w:rsidP="00B361F4">
      <w:pPr>
        <w:pStyle w:val="Caption"/>
        <w:keepNext/>
        <w:rPr>
          <w:highlight w:val="yellow"/>
        </w:rPr>
      </w:pPr>
      <w:bookmarkStart w:id="3461" w:name="_Toc26277795"/>
      <w:r w:rsidRPr="00F51B94">
        <w:rPr>
          <w:highlight w:val="yellow"/>
        </w:rPr>
        <w:t xml:space="preserve">Table 4. </w:t>
      </w:r>
      <w:r w:rsidR="00FA6CC9" w:rsidRPr="00F51B94">
        <w:rPr>
          <w:highlight w:val="yellow"/>
        </w:rPr>
        <w:fldChar w:fldCharType="begin"/>
      </w:r>
      <w:r w:rsidR="00FA6CC9" w:rsidRPr="00F51B94">
        <w:rPr>
          <w:highlight w:val="yellow"/>
        </w:rPr>
        <w:instrText xml:space="preserve"> SEQ Table_4. \* ARABIC </w:instrText>
      </w:r>
      <w:r w:rsidR="00FA6CC9" w:rsidRPr="00F51B94">
        <w:rPr>
          <w:highlight w:val="yellow"/>
        </w:rPr>
        <w:fldChar w:fldCharType="separate"/>
      </w:r>
      <w:r w:rsidR="005E7B1D">
        <w:rPr>
          <w:noProof/>
          <w:highlight w:val="yellow"/>
        </w:rPr>
        <w:t>2</w:t>
      </w:r>
      <w:r w:rsidR="00FA6CC9" w:rsidRPr="00F51B94">
        <w:rPr>
          <w:noProof/>
          <w:highlight w:val="yellow"/>
        </w:rPr>
        <w:fldChar w:fldCharType="end"/>
      </w:r>
      <w:r w:rsidRPr="00F51B94">
        <w:rPr>
          <w:highlight w:val="yellow"/>
        </w:rPr>
        <w:t>: Constructs AVE and CR for Oil &amp; Gas and Healthcare</w:t>
      </w:r>
      <w:bookmarkEnd w:id="3461"/>
    </w:p>
    <w:tbl>
      <w:tblPr>
        <w:tblStyle w:val="PlainTable2"/>
        <w:tblW w:w="0" w:type="auto"/>
        <w:tblLook w:val="04A0" w:firstRow="1" w:lastRow="0" w:firstColumn="1" w:lastColumn="0" w:noHBand="0" w:noVBand="1"/>
      </w:tblPr>
      <w:tblGrid>
        <w:gridCol w:w="2430"/>
        <w:gridCol w:w="1372"/>
        <w:gridCol w:w="1373"/>
        <w:gridCol w:w="1372"/>
        <w:gridCol w:w="1373"/>
      </w:tblGrid>
      <w:tr w:rsidR="00473FF9" w:rsidRPr="00F51B94" w14:paraId="343B7C64" w14:textId="77777777" w:rsidTr="007354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vMerge w:val="restart"/>
            <w:vAlign w:val="center"/>
          </w:tcPr>
          <w:p w14:paraId="633A7455" w14:textId="63A84EDA" w:rsidR="00473FF9" w:rsidRPr="00F51B94" w:rsidRDefault="00473FF9" w:rsidP="00735406">
            <w:pPr>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Construct</w:t>
            </w:r>
          </w:p>
        </w:tc>
        <w:tc>
          <w:tcPr>
            <w:tcW w:w="2745" w:type="dxa"/>
            <w:gridSpan w:val="2"/>
          </w:tcPr>
          <w:p w14:paraId="5EC4D98C" w14:textId="710C2711" w:rsidR="00473FF9" w:rsidRPr="00F51B94" w:rsidRDefault="00473FF9" w:rsidP="0052634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Oil &amp; Gas</w:t>
            </w:r>
          </w:p>
        </w:tc>
        <w:tc>
          <w:tcPr>
            <w:tcW w:w="2745" w:type="dxa"/>
            <w:gridSpan w:val="2"/>
          </w:tcPr>
          <w:p w14:paraId="1F3FCE9E" w14:textId="64FA02E0" w:rsidR="00473FF9" w:rsidRPr="00F51B94" w:rsidRDefault="00473FF9" w:rsidP="0052634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Healthcare</w:t>
            </w:r>
          </w:p>
        </w:tc>
      </w:tr>
      <w:tr w:rsidR="00473FF9" w:rsidRPr="00F51B94" w14:paraId="613A1854" w14:textId="77777777" w:rsidTr="005263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vMerge/>
          </w:tcPr>
          <w:p w14:paraId="691FE6F6" w14:textId="77777777" w:rsidR="00473FF9" w:rsidRPr="00F51B94" w:rsidRDefault="00473FF9" w:rsidP="0052634A">
            <w:pPr>
              <w:jc w:val="center"/>
              <w:rPr>
                <w:rFonts w:ascii="Times New Roman" w:hAnsi="Times New Roman" w:cs="Times New Roman"/>
                <w:color w:val="000000" w:themeColor="text1"/>
                <w:highlight w:val="yellow"/>
              </w:rPr>
            </w:pPr>
          </w:p>
        </w:tc>
        <w:tc>
          <w:tcPr>
            <w:tcW w:w="1372" w:type="dxa"/>
          </w:tcPr>
          <w:p w14:paraId="07EC5505" w14:textId="10EBFD35" w:rsidR="00473FF9" w:rsidRPr="00F51B94" w:rsidRDefault="00473FF9" w:rsidP="0052634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AVE</w:t>
            </w:r>
          </w:p>
        </w:tc>
        <w:tc>
          <w:tcPr>
            <w:tcW w:w="1373" w:type="dxa"/>
          </w:tcPr>
          <w:p w14:paraId="108658A4" w14:textId="4B0FAE34" w:rsidR="00473FF9" w:rsidRPr="00F51B94" w:rsidRDefault="00473FF9" w:rsidP="0052634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CR</w:t>
            </w:r>
          </w:p>
        </w:tc>
        <w:tc>
          <w:tcPr>
            <w:tcW w:w="1372" w:type="dxa"/>
          </w:tcPr>
          <w:p w14:paraId="0D034B6C" w14:textId="58BB0984" w:rsidR="00473FF9" w:rsidRPr="00F51B94" w:rsidRDefault="00473FF9" w:rsidP="0052634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AVE</w:t>
            </w:r>
          </w:p>
        </w:tc>
        <w:tc>
          <w:tcPr>
            <w:tcW w:w="1373" w:type="dxa"/>
          </w:tcPr>
          <w:p w14:paraId="5271186B" w14:textId="49D47898" w:rsidR="00473FF9" w:rsidRPr="00F51B94" w:rsidRDefault="00473FF9" w:rsidP="0052634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CR</w:t>
            </w:r>
          </w:p>
        </w:tc>
      </w:tr>
      <w:tr w:rsidR="0052634A" w:rsidRPr="00F51B94" w14:paraId="7E3ACF97" w14:textId="77777777" w:rsidTr="0052634A">
        <w:tc>
          <w:tcPr>
            <w:cnfStyle w:val="001000000000" w:firstRow="0" w:lastRow="0" w:firstColumn="1" w:lastColumn="0" w:oddVBand="0" w:evenVBand="0" w:oddHBand="0" w:evenHBand="0" w:firstRowFirstColumn="0" w:firstRowLastColumn="0" w:lastRowFirstColumn="0" w:lastRowLastColumn="0"/>
            <w:tcW w:w="2430" w:type="dxa"/>
          </w:tcPr>
          <w:p w14:paraId="0CC43B04" w14:textId="08B6F781" w:rsidR="0052634A" w:rsidRPr="00F51B94" w:rsidRDefault="0052634A" w:rsidP="0052634A">
            <w:pPr>
              <w:jc w:val="both"/>
              <w:rPr>
                <w:rFonts w:ascii="Times New Roman" w:hAnsi="Times New Roman" w:cs="Times New Roman"/>
                <w:b w:val="0"/>
                <w:color w:val="000000" w:themeColor="text1"/>
                <w:sz w:val="24"/>
                <w:szCs w:val="24"/>
                <w:highlight w:val="yellow"/>
              </w:rPr>
            </w:pPr>
            <w:r w:rsidRPr="00F51B94">
              <w:rPr>
                <w:rFonts w:ascii="Times New Roman" w:hAnsi="Times New Roman" w:cs="Times New Roman"/>
                <w:b w:val="0"/>
                <w:color w:val="000000" w:themeColor="text1"/>
                <w:highlight w:val="yellow"/>
              </w:rPr>
              <w:t>Sustainable HRM</w:t>
            </w:r>
          </w:p>
        </w:tc>
        <w:tc>
          <w:tcPr>
            <w:tcW w:w="1372" w:type="dxa"/>
            <w:vAlign w:val="center"/>
          </w:tcPr>
          <w:p w14:paraId="5F18BC87" w14:textId="17440F5E" w:rsidR="0052634A" w:rsidRPr="00F51B94" w:rsidRDefault="00735406" w:rsidP="0052634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0.664</w:t>
            </w:r>
          </w:p>
        </w:tc>
        <w:tc>
          <w:tcPr>
            <w:tcW w:w="1373" w:type="dxa"/>
            <w:vAlign w:val="center"/>
          </w:tcPr>
          <w:p w14:paraId="53056A19" w14:textId="5CAD1D9D" w:rsidR="0052634A" w:rsidRPr="00F51B94" w:rsidRDefault="00735406" w:rsidP="0052634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0.854</w:t>
            </w:r>
          </w:p>
        </w:tc>
        <w:tc>
          <w:tcPr>
            <w:tcW w:w="1372" w:type="dxa"/>
            <w:vAlign w:val="center"/>
          </w:tcPr>
          <w:p w14:paraId="11C41FDF" w14:textId="5948F4E2" w:rsidR="0052634A" w:rsidRPr="00F51B94" w:rsidRDefault="00735406" w:rsidP="0052634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0.740</w:t>
            </w:r>
          </w:p>
        </w:tc>
        <w:tc>
          <w:tcPr>
            <w:tcW w:w="1373" w:type="dxa"/>
            <w:vAlign w:val="center"/>
          </w:tcPr>
          <w:p w14:paraId="2C0758DF" w14:textId="679C4189" w:rsidR="0052634A" w:rsidRPr="00F51B94" w:rsidRDefault="00735406" w:rsidP="0052634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0.916</w:t>
            </w:r>
          </w:p>
        </w:tc>
      </w:tr>
      <w:tr w:rsidR="0052634A" w:rsidRPr="00F51B94" w14:paraId="5F638EF2" w14:textId="77777777" w:rsidTr="005263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313AC3BA" w14:textId="6E41B3E7" w:rsidR="0052634A" w:rsidRPr="00F51B94" w:rsidRDefault="0052634A" w:rsidP="0052634A">
            <w:pPr>
              <w:jc w:val="both"/>
              <w:rPr>
                <w:rFonts w:ascii="Times New Roman" w:hAnsi="Times New Roman" w:cs="Times New Roman"/>
                <w:b w:val="0"/>
                <w:color w:val="000000" w:themeColor="text1"/>
                <w:sz w:val="24"/>
                <w:szCs w:val="24"/>
                <w:highlight w:val="yellow"/>
              </w:rPr>
            </w:pPr>
            <w:r w:rsidRPr="00F51B94">
              <w:rPr>
                <w:rFonts w:ascii="Times New Roman" w:hAnsi="Times New Roman" w:cs="Times New Roman"/>
                <w:b w:val="0"/>
                <w:color w:val="000000" w:themeColor="text1"/>
                <w:highlight w:val="yellow"/>
              </w:rPr>
              <w:t>PSOS</w:t>
            </w:r>
          </w:p>
        </w:tc>
        <w:tc>
          <w:tcPr>
            <w:tcW w:w="1372" w:type="dxa"/>
            <w:vAlign w:val="center"/>
          </w:tcPr>
          <w:p w14:paraId="36737164" w14:textId="4703DC5C" w:rsidR="0052634A" w:rsidRPr="00F51B94" w:rsidRDefault="00735406" w:rsidP="0052634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0.767</w:t>
            </w:r>
          </w:p>
        </w:tc>
        <w:tc>
          <w:tcPr>
            <w:tcW w:w="1373" w:type="dxa"/>
            <w:vAlign w:val="center"/>
          </w:tcPr>
          <w:p w14:paraId="05D1D35C" w14:textId="5ACBE3DA" w:rsidR="0052634A" w:rsidRPr="00F51B94" w:rsidRDefault="00735406" w:rsidP="0052634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0.934</w:t>
            </w:r>
          </w:p>
        </w:tc>
        <w:tc>
          <w:tcPr>
            <w:tcW w:w="1372" w:type="dxa"/>
            <w:vAlign w:val="center"/>
          </w:tcPr>
          <w:p w14:paraId="5DA63594" w14:textId="3C9099E2" w:rsidR="0052634A" w:rsidRPr="00F51B94" w:rsidRDefault="00735406" w:rsidP="0052634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0.791</w:t>
            </w:r>
          </w:p>
        </w:tc>
        <w:tc>
          <w:tcPr>
            <w:tcW w:w="1373" w:type="dxa"/>
            <w:vAlign w:val="center"/>
          </w:tcPr>
          <w:p w14:paraId="4C6261B5" w14:textId="7C636AF6" w:rsidR="0052634A" w:rsidRPr="00F51B94" w:rsidRDefault="00735406" w:rsidP="0052634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0.948</w:t>
            </w:r>
          </w:p>
        </w:tc>
      </w:tr>
      <w:tr w:rsidR="0052634A" w:rsidRPr="00F51B94" w14:paraId="57C1639F" w14:textId="77777777" w:rsidTr="0052634A">
        <w:tc>
          <w:tcPr>
            <w:cnfStyle w:val="001000000000" w:firstRow="0" w:lastRow="0" w:firstColumn="1" w:lastColumn="0" w:oddVBand="0" w:evenVBand="0" w:oddHBand="0" w:evenHBand="0" w:firstRowFirstColumn="0" w:firstRowLastColumn="0" w:lastRowFirstColumn="0" w:lastRowLastColumn="0"/>
            <w:tcW w:w="2430" w:type="dxa"/>
          </w:tcPr>
          <w:p w14:paraId="096FB28F" w14:textId="699F8CEB" w:rsidR="0052634A" w:rsidRPr="00F51B94" w:rsidRDefault="0052634A" w:rsidP="0052634A">
            <w:pPr>
              <w:jc w:val="both"/>
              <w:rPr>
                <w:rFonts w:ascii="Times New Roman" w:hAnsi="Times New Roman" w:cs="Times New Roman"/>
                <w:b w:val="0"/>
                <w:color w:val="000000" w:themeColor="text1"/>
                <w:sz w:val="24"/>
                <w:szCs w:val="24"/>
                <w:highlight w:val="yellow"/>
              </w:rPr>
            </w:pPr>
            <w:r w:rsidRPr="00F51B94">
              <w:rPr>
                <w:rFonts w:ascii="Times New Roman" w:hAnsi="Times New Roman" w:cs="Times New Roman"/>
                <w:b w:val="0"/>
                <w:color w:val="000000" w:themeColor="text1"/>
                <w:highlight w:val="yellow"/>
              </w:rPr>
              <w:t>Employee Performance</w:t>
            </w:r>
          </w:p>
        </w:tc>
        <w:tc>
          <w:tcPr>
            <w:tcW w:w="1372" w:type="dxa"/>
            <w:vAlign w:val="center"/>
          </w:tcPr>
          <w:p w14:paraId="1D21C6DB" w14:textId="3C7C4284" w:rsidR="0052634A" w:rsidRPr="00F51B94" w:rsidRDefault="00735406" w:rsidP="0052634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0.538</w:t>
            </w:r>
          </w:p>
        </w:tc>
        <w:tc>
          <w:tcPr>
            <w:tcW w:w="1373" w:type="dxa"/>
            <w:vAlign w:val="center"/>
          </w:tcPr>
          <w:p w14:paraId="33D68E29" w14:textId="5557409F" w:rsidR="0052634A" w:rsidRPr="00F51B94" w:rsidRDefault="00735406" w:rsidP="0052634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0.714</w:t>
            </w:r>
          </w:p>
        </w:tc>
        <w:tc>
          <w:tcPr>
            <w:tcW w:w="1372" w:type="dxa"/>
            <w:vAlign w:val="center"/>
          </w:tcPr>
          <w:p w14:paraId="49188320" w14:textId="48DB36F4" w:rsidR="0052634A" w:rsidRPr="00F51B94" w:rsidRDefault="00735406" w:rsidP="0052634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0.670</w:t>
            </w:r>
          </w:p>
        </w:tc>
        <w:tc>
          <w:tcPr>
            <w:tcW w:w="1373" w:type="dxa"/>
            <w:vAlign w:val="center"/>
          </w:tcPr>
          <w:p w14:paraId="4C6B405C" w14:textId="2ED45668" w:rsidR="0052634A" w:rsidRPr="00F51B94" w:rsidRDefault="00735406" w:rsidP="0052634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0.866</w:t>
            </w:r>
          </w:p>
        </w:tc>
      </w:tr>
      <w:tr w:rsidR="0052634A" w:rsidRPr="00F51B94" w14:paraId="6AFCB75F" w14:textId="77777777" w:rsidTr="005263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3117AC78" w14:textId="28EDF1B5" w:rsidR="0052634A" w:rsidRPr="00F51B94" w:rsidRDefault="0052634A" w:rsidP="0052634A">
            <w:pPr>
              <w:jc w:val="both"/>
              <w:rPr>
                <w:rFonts w:ascii="Times New Roman" w:hAnsi="Times New Roman" w:cs="Times New Roman"/>
                <w:b w:val="0"/>
                <w:color w:val="000000" w:themeColor="text1"/>
                <w:sz w:val="24"/>
                <w:szCs w:val="24"/>
                <w:highlight w:val="yellow"/>
              </w:rPr>
            </w:pPr>
            <w:r w:rsidRPr="00F51B94">
              <w:rPr>
                <w:rFonts w:ascii="Times New Roman" w:hAnsi="Times New Roman" w:cs="Times New Roman"/>
                <w:b w:val="0"/>
                <w:color w:val="000000" w:themeColor="text1"/>
                <w:highlight w:val="yellow"/>
              </w:rPr>
              <w:t>Empowerment</w:t>
            </w:r>
          </w:p>
        </w:tc>
        <w:tc>
          <w:tcPr>
            <w:tcW w:w="1372" w:type="dxa"/>
            <w:vAlign w:val="center"/>
          </w:tcPr>
          <w:p w14:paraId="74404C09" w14:textId="6BF629EA" w:rsidR="0052634A" w:rsidRPr="00F51B94" w:rsidRDefault="00735406" w:rsidP="0052634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0.721</w:t>
            </w:r>
          </w:p>
        </w:tc>
        <w:tc>
          <w:tcPr>
            <w:tcW w:w="1373" w:type="dxa"/>
            <w:vAlign w:val="center"/>
          </w:tcPr>
          <w:p w14:paraId="61B1EA4E" w14:textId="73619A51" w:rsidR="0052634A" w:rsidRPr="00F51B94" w:rsidRDefault="00735406" w:rsidP="0052634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0.902</w:t>
            </w:r>
          </w:p>
        </w:tc>
        <w:tc>
          <w:tcPr>
            <w:tcW w:w="1372" w:type="dxa"/>
            <w:vAlign w:val="center"/>
          </w:tcPr>
          <w:p w14:paraId="0176A80D" w14:textId="576CD710" w:rsidR="0052634A" w:rsidRPr="00F51B94" w:rsidRDefault="00735406" w:rsidP="0052634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0.751</w:t>
            </w:r>
          </w:p>
        </w:tc>
        <w:tc>
          <w:tcPr>
            <w:tcW w:w="1373" w:type="dxa"/>
            <w:vAlign w:val="center"/>
          </w:tcPr>
          <w:p w14:paraId="4019BBE9" w14:textId="07647691" w:rsidR="0052634A" w:rsidRPr="00F51B94" w:rsidRDefault="00735406" w:rsidP="0052634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0.924</w:t>
            </w:r>
          </w:p>
        </w:tc>
      </w:tr>
      <w:tr w:rsidR="0052634A" w:rsidRPr="00F51B94" w14:paraId="3CA6072F" w14:textId="77777777" w:rsidTr="0052634A">
        <w:tc>
          <w:tcPr>
            <w:cnfStyle w:val="001000000000" w:firstRow="0" w:lastRow="0" w:firstColumn="1" w:lastColumn="0" w:oddVBand="0" w:evenVBand="0" w:oddHBand="0" w:evenHBand="0" w:firstRowFirstColumn="0" w:firstRowLastColumn="0" w:lastRowFirstColumn="0" w:lastRowLastColumn="0"/>
            <w:tcW w:w="2430" w:type="dxa"/>
          </w:tcPr>
          <w:p w14:paraId="7C139BEA" w14:textId="4B5E7A87" w:rsidR="0052634A" w:rsidRPr="00F51B94" w:rsidRDefault="0052634A" w:rsidP="0052634A">
            <w:pPr>
              <w:jc w:val="both"/>
              <w:rPr>
                <w:rFonts w:ascii="Times New Roman" w:hAnsi="Times New Roman" w:cs="Times New Roman"/>
                <w:b w:val="0"/>
                <w:color w:val="000000" w:themeColor="text1"/>
                <w:sz w:val="24"/>
                <w:szCs w:val="24"/>
                <w:highlight w:val="yellow"/>
              </w:rPr>
            </w:pPr>
            <w:r w:rsidRPr="00F51B94">
              <w:rPr>
                <w:rFonts w:ascii="Times New Roman" w:hAnsi="Times New Roman" w:cs="Times New Roman"/>
                <w:b w:val="0"/>
                <w:color w:val="000000" w:themeColor="text1"/>
                <w:highlight w:val="yellow"/>
              </w:rPr>
              <w:t>OKS</w:t>
            </w:r>
          </w:p>
        </w:tc>
        <w:tc>
          <w:tcPr>
            <w:tcW w:w="1372" w:type="dxa"/>
            <w:vAlign w:val="center"/>
          </w:tcPr>
          <w:p w14:paraId="17514923" w14:textId="403143DB" w:rsidR="0052634A" w:rsidRPr="00F51B94" w:rsidRDefault="00735406" w:rsidP="0052634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0.755</w:t>
            </w:r>
          </w:p>
        </w:tc>
        <w:tc>
          <w:tcPr>
            <w:tcW w:w="1373" w:type="dxa"/>
            <w:vAlign w:val="center"/>
          </w:tcPr>
          <w:p w14:paraId="246F7133" w14:textId="41AB7719" w:rsidR="0052634A" w:rsidRPr="00F51B94" w:rsidRDefault="00735406" w:rsidP="0052634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0.926</w:t>
            </w:r>
          </w:p>
        </w:tc>
        <w:tc>
          <w:tcPr>
            <w:tcW w:w="1372" w:type="dxa"/>
            <w:vAlign w:val="center"/>
          </w:tcPr>
          <w:p w14:paraId="62566ED1" w14:textId="1231E7E9" w:rsidR="0052634A" w:rsidRPr="00F51B94" w:rsidRDefault="00735406" w:rsidP="0052634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0.798</w:t>
            </w:r>
          </w:p>
        </w:tc>
        <w:tc>
          <w:tcPr>
            <w:tcW w:w="1373" w:type="dxa"/>
            <w:vAlign w:val="center"/>
          </w:tcPr>
          <w:p w14:paraId="28E63818" w14:textId="0CA57535" w:rsidR="0052634A" w:rsidRPr="00F51B94" w:rsidRDefault="00735406" w:rsidP="0052634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0.951</w:t>
            </w:r>
          </w:p>
        </w:tc>
      </w:tr>
    </w:tbl>
    <w:p w14:paraId="3FC78854" w14:textId="524D3561" w:rsidR="005811C5" w:rsidRPr="000021BF" w:rsidRDefault="005811C5" w:rsidP="00C71D93">
      <w:pPr>
        <w:spacing w:before="240" w:line="480" w:lineRule="auto"/>
        <w:jc w:val="both"/>
        <w:rPr>
          <w:rFonts w:ascii="Times New Roman" w:hAnsi="Times New Roman" w:cs="Times New Roman"/>
          <w:color w:val="000000" w:themeColor="text1"/>
          <w:sz w:val="24"/>
          <w:szCs w:val="24"/>
        </w:rPr>
      </w:pPr>
      <w:r w:rsidRPr="00F51B94">
        <w:rPr>
          <w:rFonts w:ascii="Times New Roman" w:hAnsi="Times New Roman" w:cs="Times New Roman"/>
          <w:color w:val="000000" w:themeColor="text1"/>
          <w:sz w:val="24"/>
          <w:szCs w:val="24"/>
          <w:highlight w:val="yellow"/>
        </w:rPr>
        <w:t xml:space="preserve">The </w:t>
      </w:r>
      <w:r w:rsidR="002A0D5A" w:rsidRPr="00F51B94">
        <w:rPr>
          <w:rFonts w:ascii="Times New Roman" w:hAnsi="Times New Roman" w:cs="Times New Roman"/>
          <w:color w:val="000000" w:themeColor="text1"/>
          <w:sz w:val="24"/>
          <w:szCs w:val="24"/>
          <w:highlight w:val="yellow"/>
        </w:rPr>
        <w:t>threshold value of 0.5 and 0.7 for average variance extracted and composite reliability</w:t>
      </w:r>
      <w:r w:rsidR="00511EB5" w:rsidRPr="00F51B94">
        <w:rPr>
          <w:rFonts w:ascii="Times New Roman" w:hAnsi="Times New Roman" w:cs="Times New Roman"/>
          <w:color w:val="000000" w:themeColor="text1"/>
          <w:sz w:val="24"/>
          <w:szCs w:val="24"/>
          <w:highlight w:val="yellow"/>
        </w:rPr>
        <w:t xml:space="preserve"> (Fornell and Larcker, 1981)</w:t>
      </w:r>
      <w:r w:rsidR="002A0D5A" w:rsidRPr="00F51B94">
        <w:rPr>
          <w:rFonts w:ascii="Times New Roman" w:hAnsi="Times New Roman" w:cs="Times New Roman"/>
          <w:color w:val="000000" w:themeColor="text1"/>
          <w:sz w:val="24"/>
          <w:szCs w:val="24"/>
          <w:highlight w:val="yellow"/>
        </w:rPr>
        <w:t>, respectively were exceeded for all constructs indicating acceptable constructs reliability.</w:t>
      </w:r>
    </w:p>
    <w:p w14:paraId="66D30EBE" w14:textId="77777777" w:rsidR="00CA66B1" w:rsidRPr="000021BF" w:rsidRDefault="00CA66B1" w:rsidP="00A419A5">
      <w:pPr>
        <w:pStyle w:val="ListParagraph"/>
        <w:keepNext/>
        <w:keepLines/>
        <w:numPr>
          <w:ilvl w:val="0"/>
          <w:numId w:val="4"/>
        </w:numPr>
        <w:spacing w:before="40" w:after="0" w:line="480" w:lineRule="auto"/>
        <w:contextualSpacing w:val="0"/>
        <w:outlineLvl w:val="1"/>
        <w:rPr>
          <w:rFonts w:ascii="Times New Roman" w:eastAsiaTheme="majorEastAsia" w:hAnsi="Times New Roman" w:cs="Times New Roman"/>
          <w:i/>
          <w:vanish/>
          <w:color w:val="000000" w:themeColor="text1"/>
          <w:sz w:val="26"/>
          <w:szCs w:val="26"/>
        </w:rPr>
      </w:pPr>
      <w:bookmarkStart w:id="3462" w:name="_Toc47793"/>
      <w:bookmarkStart w:id="3463" w:name="_Toc48088"/>
      <w:bookmarkStart w:id="3464" w:name="_Toc259824"/>
      <w:bookmarkStart w:id="3465" w:name="_Toc1337165"/>
      <w:bookmarkStart w:id="3466" w:name="_Toc1337334"/>
      <w:bookmarkStart w:id="3467" w:name="_Toc3702904"/>
      <w:bookmarkStart w:id="3468" w:name="_Toc4172343"/>
      <w:bookmarkStart w:id="3469" w:name="_Toc4172520"/>
      <w:bookmarkStart w:id="3470" w:name="_Toc4176614"/>
      <w:bookmarkStart w:id="3471" w:name="_Toc4255763"/>
      <w:bookmarkStart w:id="3472" w:name="_Toc4255976"/>
      <w:bookmarkStart w:id="3473" w:name="_Toc6015504"/>
      <w:bookmarkStart w:id="3474" w:name="_Toc6043364"/>
      <w:bookmarkStart w:id="3475" w:name="_Toc6043565"/>
      <w:bookmarkStart w:id="3476" w:name="_Toc6154938"/>
      <w:bookmarkStart w:id="3477" w:name="_Toc6155139"/>
      <w:bookmarkStart w:id="3478" w:name="_Toc6156128"/>
      <w:bookmarkStart w:id="3479" w:name="_Toc6156526"/>
      <w:bookmarkStart w:id="3480" w:name="_Toc6156867"/>
      <w:bookmarkStart w:id="3481" w:name="_Toc6157071"/>
      <w:bookmarkStart w:id="3482" w:name="_Toc6157275"/>
      <w:bookmarkStart w:id="3483" w:name="_Toc6157510"/>
      <w:bookmarkStart w:id="3484" w:name="_Toc6157745"/>
      <w:bookmarkStart w:id="3485" w:name="_Toc6246351"/>
      <w:bookmarkStart w:id="3486" w:name="_Toc6386788"/>
      <w:bookmarkStart w:id="3487" w:name="_Toc6635171"/>
      <w:bookmarkStart w:id="3488" w:name="_Toc6635908"/>
      <w:bookmarkStart w:id="3489" w:name="_Toc6636152"/>
      <w:bookmarkStart w:id="3490" w:name="_Toc6636783"/>
      <w:bookmarkStart w:id="3491" w:name="_Toc6637236"/>
      <w:bookmarkStart w:id="3492" w:name="_Toc6637676"/>
      <w:bookmarkStart w:id="3493" w:name="_Toc6637925"/>
      <w:bookmarkStart w:id="3494" w:name="_Toc6638175"/>
      <w:bookmarkStart w:id="3495" w:name="_Toc6638426"/>
      <w:bookmarkStart w:id="3496" w:name="_Toc6638677"/>
      <w:bookmarkStart w:id="3497" w:name="_Toc6641152"/>
      <w:bookmarkStart w:id="3498" w:name="_Toc6641403"/>
      <w:bookmarkStart w:id="3499" w:name="_Toc6641660"/>
      <w:bookmarkStart w:id="3500" w:name="_Toc6641918"/>
      <w:bookmarkStart w:id="3501" w:name="_Toc6642176"/>
      <w:bookmarkStart w:id="3502" w:name="_Toc6642433"/>
      <w:bookmarkStart w:id="3503" w:name="_Toc6643737"/>
      <w:bookmarkStart w:id="3504" w:name="_Toc6657079"/>
      <w:bookmarkStart w:id="3505" w:name="_Toc6673175"/>
      <w:bookmarkStart w:id="3506" w:name="_Toc8605973"/>
      <w:bookmarkStart w:id="3507" w:name="_Toc8606251"/>
      <w:bookmarkStart w:id="3508" w:name="_Toc8606537"/>
      <w:bookmarkStart w:id="3509" w:name="_Toc13902237"/>
      <w:bookmarkStart w:id="3510" w:name="_Toc13902625"/>
      <w:bookmarkStart w:id="3511" w:name="_Toc14135280"/>
      <w:bookmarkStart w:id="3512" w:name="_Toc14375354"/>
      <w:bookmarkStart w:id="3513" w:name="_Toc14391240"/>
      <w:bookmarkStart w:id="3514" w:name="_Toc14732251"/>
      <w:bookmarkStart w:id="3515" w:name="_Toc14736177"/>
      <w:bookmarkStart w:id="3516" w:name="_Toc14737031"/>
      <w:bookmarkStart w:id="3517" w:name="_Toc15659040"/>
      <w:bookmarkStart w:id="3518" w:name="_Toc15659335"/>
      <w:bookmarkStart w:id="3519" w:name="_Toc18444176"/>
      <w:bookmarkStart w:id="3520" w:name="_Toc262776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p>
    <w:p w14:paraId="1B76EBCE" w14:textId="77777777" w:rsidR="00CA66B1" w:rsidRPr="000021BF" w:rsidRDefault="00CA66B1" w:rsidP="00A419A5">
      <w:pPr>
        <w:pStyle w:val="ListParagraph"/>
        <w:keepNext/>
        <w:keepLines/>
        <w:numPr>
          <w:ilvl w:val="0"/>
          <w:numId w:val="4"/>
        </w:numPr>
        <w:spacing w:before="40" w:after="0" w:line="480" w:lineRule="auto"/>
        <w:contextualSpacing w:val="0"/>
        <w:outlineLvl w:val="1"/>
        <w:rPr>
          <w:rFonts w:ascii="Times New Roman" w:eastAsiaTheme="majorEastAsia" w:hAnsi="Times New Roman" w:cs="Times New Roman"/>
          <w:i/>
          <w:vanish/>
          <w:color w:val="000000" w:themeColor="text1"/>
          <w:sz w:val="26"/>
          <w:szCs w:val="26"/>
        </w:rPr>
      </w:pPr>
      <w:bookmarkStart w:id="3521" w:name="_Toc47794"/>
      <w:bookmarkStart w:id="3522" w:name="_Toc48089"/>
      <w:bookmarkStart w:id="3523" w:name="_Toc259825"/>
      <w:bookmarkStart w:id="3524" w:name="_Toc1337166"/>
      <w:bookmarkStart w:id="3525" w:name="_Toc1337335"/>
      <w:bookmarkStart w:id="3526" w:name="_Toc3702905"/>
      <w:bookmarkStart w:id="3527" w:name="_Toc4172344"/>
      <w:bookmarkStart w:id="3528" w:name="_Toc4172521"/>
      <w:bookmarkStart w:id="3529" w:name="_Toc4176615"/>
      <w:bookmarkStart w:id="3530" w:name="_Toc4255764"/>
      <w:bookmarkStart w:id="3531" w:name="_Toc4255977"/>
      <w:bookmarkStart w:id="3532" w:name="_Toc6015505"/>
      <w:bookmarkStart w:id="3533" w:name="_Toc6043365"/>
      <w:bookmarkStart w:id="3534" w:name="_Toc6043566"/>
      <w:bookmarkStart w:id="3535" w:name="_Toc6154939"/>
      <w:bookmarkStart w:id="3536" w:name="_Toc6155140"/>
      <w:bookmarkStart w:id="3537" w:name="_Toc6156129"/>
      <w:bookmarkStart w:id="3538" w:name="_Toc6156527"/>
      <w:bookmarkStart w:id="3539" w:name="_Toc6156868"/>
      <w:bookmarkStart w:id="3540" w:name="_Toc6157072"/>
      <w:bookmarkStart w:id="3541" w:name="_Toc6157276"/>
      <w:bookmarkStart w:id="3542" w:name="_Toc6157511"/>
      <w:bookmarkStart w:id="3543" w:name="_Toc6157746"/>
      <w:bookmarkStart w:id="3544" w:name="_Toc6246352"/>
      <w:bookmarkStart w:id="3545" w:name="_Toc6386789"/>
      <w:bookmarkStart w:id="3546" w:name="_Toc6635172"/>
      <w:bookmarkStart w:id="3547" w:name="_Toc6635909"/>
      <w:bookmarkStart w:id="3548" w:name="_Toc6636153"/>
      <w:bookmarkStart w:id="3549" w:name="_Toc6636784"/>
      <w:bookmarkStart w:id="3550" w:name="_Toc6637237"/>
      <w:bookmarkStart w:id="3551" w:name="_Toc6637677"/>
      <w:bookmarkStart w:id="3552" w:name="_Toc6637926"/>
      <w:bookmarkStart w:id="3553" w:name="_Toc6638176"/>
      <w:bookmarkStart w:id="3554" w:name="_Toc6638427"/>
      <w:bookmarkStart w:id="3555" w:name="_Toc6638678"/>
      <w:bookmarkStart w:id="3556" w:name="_Toc6641153"/>
      <w:bookmarkStart w:id="3557" w:name="_Toc6641404"/>
      <w:bookmarkStart w:id="3558" w:name="_Toc6641661"/>
      <w:bookmarkStart w:id="3559" w:name="_Toc6641919"/>
      <w:bookmarkStart w:id="3560" w:name="_Toc6642177"/>
      <w:bookmarkStart w:id="3561" w:name="_Toc6642434"/>
      <w:bookmarkStart w:id="3562" w:name="_Toc6643738"/>
      <w:bookmarkStart w:id="3563" w:name="_Toc6657080"/>
      <w:bookmarkStart w:id="3564" w:name="_Toc6673176"/>
      <w:bookmarkStart w:id="3565" w:name="_Toc8605974"/>
      <w:bookmarkStart w:id="3566" w:name="_Toc8606252"/>
      <w:bookmarkStart w:id="3567" w:name="_Toc8606538"/>
      <w:bookmarkStart w:id="3568" w:name="_Toc13902238"/>
      <w:bookmarkStart w:id="3569" w:name="_Toc13902626"/>
      <w:bookmarkStart w:id="3570" w:name="_Toc14135281"/>
      <w:bookmarkStart w:id="3571" w:name="_Toc14375355"/>
      <w:bookmarkStart w:id="3572" w:name="_Toc14391241"/>
      <w:bookmarkStart w:id="3573" w:name="_Toc14732252"/>
      <w:bookmarkStart w:id="3574" w:name="_Toc14736178"/>
      <w:bookmarkStart w:id="3575" w:name="_Toc14737032"/>
      <w:bookmarkStart w:id="3576" w:name="_Toc15659041"/>
      <w:bookmarkStart w:id="3577" w:name="_Toc15659336"/>
      <w:bookmarkStart w:id="3578" w:name="_Toc18444177"/>
      <w:bookmarkStart w:id="3579" w:name="_Toc26277662"/>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p>
    <w:p w14:paraId="21D562FB" w14:textId="77777777" w:rsidR="00CA66B1" w:rsidRPr="000021BF" w:rsidRDefault="00CA66B1" w:rsidP="00A419A5">
      <w:pPr>
        <w:pStyle w:val="ListParagraph"/>
        <w:keepNext/>
        <w:keepLines/>
        <w:numPr>
          <w:ilvl w:val="0"/>
          <w:numId w:val="4"/>
        </w:numPr>
        <w:spacing w:before="40" w:after="0" w:line="480" w:lineRule="auto"/>
        <w:contextualSpacing w:val="0"/>
        <w:outlineLvl w:val="1"/>
        <w:rPr>
          <w:rFonts w:ascii="Times New Roman" w:eastAsiaTheme="majorEastAsia" w:hAnsi="Times New Roman" w:cs="Times New Roman"/>
          <w:i/>
          <w:vanish/>
          <w:color w:val="000000" w:themeColor="text1"/>
          <w:sz w:val="26"/>
          <w:szCs w:val="26"/>
        </w:rPr>
      </w:pPr>
      <w:bookmarkStart w:id="3580" w:name="_Toc47795"/>
      <w:bookmarkStart w:id="3581" w:name="_Toc48090"/>
      <w:bookmarkStart w:id="3582" w:name="_Toc259826"/>
      <w:bookmarkStart w:id="3583" w:name="_Toc1337167"/>
      <w:bookmarkStart w:id="3584" w:name="_Toc1337336"/>
      <w:bookmarkStart w:id="3585" w:name="_Toc3702906"/>
      <w:bookmarkStart w:id="3586" w:name="_Toc4172345"/>
      <w:bookmarkStart w:id="3587" w:name="_Toc4172522"/>
      <w:bookmarkStart w:id="3588" w:name="_Toc4176616"/>
      <w:bookmarkStart w:id="3589" w:name="_Toc4255765"/>
      <w:bookmarkStart w:id="3590" w:name="_Toc4255978"/>
      <w:bookmarkStart w:id="3591" w:name="_Toc6015506"/>
      <w:bookmarkStart w:id="3592" w:name="_Toc6043366"/>
      <w:bookmarkStart w:id="3593" w:name="_Toc6043567"/>
      <w:bookmarkStart w:id="3594" w:name="_Toc6154940"/>
      <w:bookmarkStart w:id="3595" w:name="_Toc6155141"/>
      <w:bookmarkStart w:id="3596" w:name="_Toc6156130"/>
      <w:bookmarkStart w:id="3597" w:name="_Toc6156528"/>
      <w:bookmarkStart w:id="3598" w:name="_Toc6156869"/>
      <w:bookmarkStart w:id="3599" w:name="_Toc6157073"/>
      <w:bookmarkStart w:id="3600" w:name="_Toc6157277"/>
      <w:bookmarkStart w:id="3601" w:name="_Toc6157512"/>
      <w:bookmarkStart w:id="3602" w:name="_Toc6157747"/>
      <w:bookmarkStart w:id="3603" w:name="_Toc6246353"/>
      <w:bookmarkStart w:id="3604" w:name="_Toc6386790"/>
      <w:bookmarkStart w:id="3605" w:name="_Toc6635173"/>
      <w:bookmarkStart w:id="3606" w:name="_Toc6635910"/>
      <w:bookmarkStart w:id="3607" w:name="_Toc6636154"/>
      <w:bookmarkStart w:id="3608" w:name="_Toc6636785"/>
      <w:bookmarkStart w:id="3609" w:name="_Toc6637238"/>
      <w:bookmarkStart w:id="3610" w:name="_Toc6637678"/>
      <w:bookmarkStart w:id="3611" w:name="_Toc6637927"/>
      <w:bookmarkStart w:id="3612" w:name="_Toc6638177"/>
      <w:bookmarkStart w:id="3613" w:name="_Toc6638428"/>
      <w:bookmarkStart w:id="3614" w:name="_Toc6638679"/>
      <w:bookmarkStart w:id="3615" w:name="_Toc6641154"/>
      <w:bookmarkStart w:id="3616" w:name="_Toc6641405"/>
      <w:bookmarkStart w:id="3617" w:name="_Toc6641662"/>
      <w:bookmarkStart w:id="3618" w:name="_Toc6641920"/>
      <w:bookmarkStart w:id="3619" w:name="_Toc6642178"/>
      <w:bookmarkStart w:id="3620" w:name="_Toc6642435"/>
      <w:bookmarkStart w:id="3621" w:name="_Toc6643739"/>
      <w:bookmarkStart w:id="3622" w:name="_Toc6657081"/>
      <w:bookmarkStart w:id="3623" w:name="_Toc6673177"/>
      <w:bookmarkStart w:id="3624" w:name="_Toc8605975"/>
      <w:bookmarkStart w:id="3625" w:name="_Toc8606253"/>
      <w:bookmarkStart w:id="3626" w:name="_Toc8606539"/>
      <w:bookmarkStart w:id="3627" w:name="_Toc13902239"/>
      <w:bookmarkStart w:id="3628" w:name="_Toc13902627"/>
      <w:bookmarkStart w:id="3629" w:name="_Toc14135282"/>
      <w:bookmarkStart w:id="3630" w:name="_Toc14375356"/>
      <w:bookmarkStart w:id="3631" w:name="_Toc14391242"/>
      <w:bookmarkStart w:id="3632" w:name="_Toc14732253"/>
      <w:bookmarkStart w:id="3633" w:name="_Toc14736179"/>
      <w:bookmarkStart w:id="3634" w:name="_Toc14737033"/>
      <w:bookmarkStart w:id="3635" w:name="_Toc15659042"/>
      <w:bookmarkStart w:id="3636" w:name="_Toc15659337"/>
      <w:bookmarkStart w:id="3637" w:name="_Toc18444178"/>
      <w:bookmarkStart w:id="3638" w:name="_Toc26277663"/>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p>
    <w:p w14:paraId="2C36E6CF" w14:textId="77777777" w:rsidR="00CA66B1" w:rsidRPr="000021BF" w:rsidRDefault="00CA66B1" w:rsidP="00A419A5">
      <w:pPr>
        <w:pStyle w:val="ListParagraph"/>
        <w:keepNext/>
        <w:keepLines/>
        <w:numPr>
          <w:ilvl w:val="0"/>
          <w:numId w:val="4"/>
        </w:numPr>
        <w:spacing w:before="40" w:after="0" w:line="480" w:lineRule="auto"/>
        <w:contextualSpacing w:val="0"/>
        <w:outlineLvl w:val="1"/>
        <w:rPr>
          <w:rFonts w:ascii="Times New Roman" w:eastAsiaTheme="majorEastAsia" w:hAnsi="Times New Roman" w:cs="Times New Roman"/>
          <w:i/>
          <w:vanish/>
          <w:color w:val="000000" w:themeColor="text1"/>
          <w:sz w:val="26"/>
          <w:szCs w:val="26"/>
        </w:rPr>
      </w:pPr>
      <w:bookmarkStart w:id="3639" w:name="_Toc47796"/>
      <w:bookmarkStart w:id="3640" w:name="_Toc48091"/>
      <w:bookmarkStart w:id="3641" w:name="_Toc259827"/>
      <w:bookmarkStart w:id="3642" w:name="_Toc1337168"/>
      <w:bookmarkStart w:id="3643" w:name="_Toc1337337"/>
      <w:bookmarkStart w:id="3644" w:name="_Toc3702907"/>
      <w:bookmarkStart w:id="3645" w:name="_Toc4172346"/>
      <w:bookmarkStart w:id="3646" w:name="_Toc4172523"/>
      <w:bookmarkStart w:id="3647" w:name="_Toc4176617"/>
      <w:bookmarkStart w:id="3648" w:name="_Toc4255766"/>
      <w:bookmarkStart w:id="3649" w:name="_Toc4255979"/>
      <w:bookmarkStart w:id="3650" w:name="_Toc6015507"/>
      <w:bookmarkStart w:id="3651" w:name="_Toc6043367"/>
      <w:bookmarkStart w:id="3652" w:name="_Toc6043568"/>
      <w:bookmarkStart w:id="3653" w:name="_Toc6154941"/>
      <w:bookmarkStart w:id="3654" w:name="_Toc6155142"/>
      <w:bookmarkStart w:id="3655" w:name="_Toc6156131"/>
      <w:bookmarkStart w:id="3656" w:name="_Toc6156529"/>
      <w:bookmarkStart w:id="3657" w:name="_Toc6156870"/>
      <w:bookmarkStart w:id="3658" w:name="_Toc6157074"/>
      <w:bookmarkStart w:id="3659" w:name="_Toc6157278"/>
      <w:bookmarkStart w:id="3660" w:name="_Toc6157513"/>
      <w:bookmarkStart w:id="3661" w:name="_Toc6157748"/>
      <w:bookmarkStart w:id="3662" w:name="_Toc6246354"/>
      <w:bookmarkStart w:id="3663" w:name="_Toc6386791"/>
      <w:bookmarkStart w:id="3664" w:name="_Toc6635174"/>
      <w:bookmarkStart w:id="3665" w:name="_Toc6635911"/>
      <w:bookmarkStart w:id="3666" w:name="_Toc6636155"/>
      <w:bookmarkStart w:id="3667" w:name="_Toc6636786"/>
      <w:bookmarkStart w:id="3668" w:name="_Toc6637239"/>
      <w:bookmarkStart w:id="3669" w:name="_Toc6637679"/>
      <w:bookmarkStart w:id="3670" w:name="_Toc6637928"/>
      <w:bookmarkStart w:id="3671" w:name="_Toc6638178"/>
      <w:bookmarkStart w:id="3672" w:name="_Toc6638429"/>
      <w:bookmarkStart w:id="3673" w:name="_Toc6638680"/>
      <w:bookmarkStart w:id="3674" w:name="_Toc6641155"/>
      <w:bookmarkStart w:id="3675" w:name="_Toc6641406"/>
      <w:bookmarkStart w:id="3676" w:name="_Toc6641663"/>
      <w:bookmarkStart w:id="3677" w:name="_Toc6641921"/>
      <w:bookmarkStart w:id="3678" w:name="_Toc6642179"/>
      <w:bookmarkStart w:id="3679" w:name="_Toc6642436"/>
      <w:bookmarkStart w:id="3680" w:name="_Toc6643740"/>
      <w:bookmarkStart w:id="3681" w:name="_Toc6657082"/>
      <w:bookmarkStart w:id="3682" w:name="_Toc6673178"/>
      <w:bookmarkStart w:id="3683" w:name="_Toc8605976"/>
      <w:bookmarkStart w:id="3684" w:name="_Toc8606254"/>
      <w:bookmarkStart w:id="3685" w:name="_Toc8606540"/>
      <w:bookmarkStart w:id="3686" w:name="_Toc13902240"/>
      <w:bookmarkStart w:id="3687" w:name="_Toc13902628"/>
      <w:bookmarkStart w:id="3688" w:name="_Toc14135283"/>
      <w:bookmarkStart w:id="3689" w:name="_Toc14375357"/>
      <w:bookmarkStart w:id="3690" w:name="_Toc14391243"/>
      <w:bookmarkStart w:id="3691" w:name="_Toc14732254"/>
      <w:bookmarkStart w:id="3692" w:name="_Toc14736180"/>
      <w:bookmarkStart w:id="3693" w:name="_Toc14737034"/>
      <w:bookmarkStart w:id="3694" w:name="_Toc15659043"/>
      <w:bookmarkStart w:id="3695" w:name="_Toc15659338"/>
      <w:bookmarkStart w:id="3696" w:name="_Toc18444179"/>
      <w:bookmarkStart w:id="3697" w:name="_Toc26277664"/>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p>
    <w:p w14:paraId="7EDD22E4" w14:textId="77777777" w:rsidR="001006DB" w:rsidRPr="000021BF" w:rsidRDefault="001006DB" w:rsidP="001006DB">
      <w:pPr>
        <w:pStyle w:val="ListParagraph"/>
        <w:keepNext/>
        <w:keepLines/>
        <w:numPr>
          <w:ilvl w:val="0"/>
          <w:numId w:val="21"/>
        </w:numPr>
        <w:spacing w:before="40" w:after="0" w:line="480" w:lineRule="auto"/>
        <w:contextualSpacing w:val="0"/>
        <w:jc w:val="center"/>
        <w:outlineLvl w:val="1"/>
        <w:rPr>
          <w:rFonts w:ascii="Times New Roman" w:eastAsiaTheme="majorEastAsia" w:hAnsi="Times New Roman" w:cs="Times New Roman"/>
          <w:vanish/>
          <w:color w:val="000000" w:themeColor="text1"/>
          <w:sz w:val="28"/>
          <w:szCs w:val="28"/>
        </w:rPr>
      </w:pPr>
      <w:bookmarkStart w:id="3698" w:name="_Toc47797"/>
      <w:bookmarkStart w:id="3699" w:name="_Toc48092"/>
      <w:bookmarkStart w:id="3700" w:name="_Toc259828"/>
      <w:bookmarkStart w:id="3701" w:name="_Toc1337169"/>
      <w:bookmarkStart w:id="3702" w:name="_Toc1337338"/>
      <w:bookmarkStart w:id="3703" w:name="_Toc3702908"/>
      <w:bookmarkStart w:id="3704" w:name="_Toc4172347"/>
      <w:bookmarkStart w:id="3705" w:name="_Toc4172524"/>
      <w:bookmarkStart w:id="3706" w:name="_Toc4176618"/>
      <w:bookmarkStart w:id="3707" w:name="_Toc4255767"/>
      <w:bookmarkStart w:id="3708" w:name="_Toc4255980"/>
      <w:bookmarkStart w:id="3709" w:name="_Toc6015508"/>
      <w:bookmarkStart w:id="3710" w:name="_Toc6043368"/>
      <w:bookmarkStart w:id="3711" w:name="_Toc6043569"/>
      <w:bookmarkStart w:id="3712" w:name="_Toc6154942"/>
      <w:bookmarkStart w:id="3713" w:name="_Toc6155143"/>
      <w:bookmarkStart w:id="3714" w:name="_Toc6156132"/>
      <w:bookmarkStart w:id="3715" w:name="_Toc6156530"/>
      <w:bookmarkStart w:id="3716" w:name="_Toc6156871"/>
      <w:bookmarkStart w:id="3717" w:name="_Toc6157075"/>
      <w:bookmarkStart w:id="3718" w:name="_Toc6157279"/>
      <w:bookmarkStart w:id="3719" w:name="_Toc6157514"/>
      <w:bookmarkStart w:id="3720" w:name="_Toc6157749"/>
      <w:bookmarkStart w:id="3721" w:name="_Toc6246355"/>
      <w:bookmarkStart w:id="3722" w:name="_Toc6386792"/>
      <w:bookmarkStart w:id="3723" w:name="_Toc6635175"/>
      <w:bookmarkStart w:id="3724" w:name="_Toc6635912"/>
      <w:bookmarkStart w:id="3725" w:name="_Toc6636156"/>
      <w:bookmarkStart w:id="3726" w:name="_Toc6636787"/>
      <w:bookmarkStart w:id="3727" w:name="_Toc6637240"/>
      <w:bookmarkStart w:id="3728" w:name="_Toc6637680"/>
      <w:bookmarkStart w:id="3729" w:name="_Toc6637929"/>
      <w:bookmarkStart w:id="3730" w:name="_Toc6638179"/>
      <w:bookmarkStart w:id="3731" w:name="_Toc6638430"/>
      <w:bookmarkStart w:id="3732" w:name="_Toc6638681"/>
      <w:bookmarkStart w:id="3733" w:name="_Toc6641156"/>
      <w:bookmarkStart w:id="3734" w:name="_Toc6641407"/>
      <w:bookmarkStart w:id="3735" w:name="_Toc6641664"/>
      <w:bookmarkStart w:id="3736" w:name="_Toc6641922"/>
      <w:bookmarkStart w:id="3737" w:name="_Toc6642180"/>
      <w:bookmarkStart w:id="3738" w:name="_Toc6642437"/>
      <w:bookmarkStart w:id="3739" w:name="_Toc6643741"/>
      <w:bookmarkStart w:id="3740" w:name="_Toc6657083"/>
      <w:bookmarkStart w:id="3741" w:name="_Toc6673179"/>
      <w:bookmarkStart w:id="3742" w:name="_Toc8605977"/>
      <w:bookmarkStart w:id="3743" w:name="_Toc8606255"/>
      <w:bookmarkStart w:id="3744" w:name="_Toc8606541"/>
      <w:bookmarkStart w:id="3745" w:name="_Toc13902241"/>
      <w:bookmarkStart w:id="3746" w:name="_Toc13902629"/>
      <w:bookmarkStart w:id="3747" w:name="_Toc14135284"/>
      <w:bookmarkStart w:id="3748" w:name="_Toc14375358"/>
      <w:bookmarkStart w:id="3749" w:name="_Toc14391244"/>
      <w:bookmarkStart w:id="3750" w:name="_Toc14732255"/>
      <w:bookmarkStart w:id="3751" w:name="_Toc14736181"/>
      <w:bookmarkStart w:id="3752" w:name="_Toc14737035"/>
      <w:bookmarkStart w:id="3753" w:name="_Toc15659044"/>
      <w:bookmarkStart w:id="3754" w:name="_Toc15659339"/>
      <w:bookmarkStart w:id="3755" w:name="_Toc18444180"/>
      <w:bookmarkStart w:id="3756" w:name="_Toc26277665"/>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p>
    <w:p w14:paraId="343E78D5" w14:textId="77777777" w:rsidR="001006DB" w:rsidRPr="000021BF" w:rsidRDefault="001006DB" w:rsidP="001006DB">
      <w:pPr>
        <w:pStyle w:val="ListParagraph"/>
        <w:keepNext/>
        <w:keepLines/>
        <w:numPr>
          <w:ilvl w:val="0"/>
          <w:numId w:val="21"/>
        </w:numPr>
        <w:spacing w:before="40" w:after="0" w:line="480" w:lineRule="auto"/>
        <w:contextualSpacing w:val="0"/>
        <w:jc w:val="center"/>
        <w:outlineLvl w:val="1"/>
        <w:rPr>
          <w:rFonts w:ascii="Times New Roman" w:eastAsiaTheme="majorEastAsia" w:hAnsi="Times New Roman" w:cs="Times New Roman"/>
          <w:vanish/>
          <w:color w:val="000000" w:themeColor="text1"/>
          <w:sz w:val="28"/>
          <w:szCs w:val="28"/>
        </w:rPr>
      </w:pPr>
      <w:bookmarkStart w:id="3757" w:name="_Toc6635176"/>
      <w:bookmarkStart w:id="3758" w:name="_Toc6635913"/>
      <w:bookmarkStart w:id="3759" w:name="_Toc6636157"/>
      <w:bookmarkStart w:id="3760" w:name="_Toc6636788"/>
      <w:bookmarkStart w:id="3761" w:name="_Toc6637241"/>
      <w:bookmarkStart w:id="3762" w:name="_Toc6637681"/>
      <w:bookmarkStart w:id="3763" w:name="_Toc6637930"/>
      <w:bookmarkStart w:id="3764" w:name="_Toc6638180"/>
      <w:bookmarkStart w:id="3765" w:name="_Toc6638431"/>
      <w:bookmarkStart w:id="3766" w:name="_Toc6638682"/>
      <w:bookmarkStart w:id="3767" w:name="_Toc6641157"/>
      <w:bookmarkStart w:id="3768" w:name="_Toc6641408"/>
      <w:bookmarkStart w:id="3769" w:name="_Toc6641665"/>
      <w:bookmarkStart w:id="3770" w:name="_Toc6641923"/>
      <w:bookmarkStart w:id="3771" w:name="_Toc6642181"/>
      <w:bookmarkStart w:id="3772" w:name="_Toc6642438"/>
      <w:bookmarkStart w:id="3773" w:name="_Toc6643742"/>
      <w:bookmarkStart w:id="3774" w:name="_Toc6657084"/>
      <w:bookmarkStart w:id="3775" w:name="_Toc6673180"/>
      <w:bookmarkStart w:id="3776" w:name="_Toc8605978"/>
      <w:bookmarkStart w:id="3777" w:name="_Toc8606256"/>
      <w:bookmarkStart w:id="3778" w:name="_Toc8606542"/>
      <w:bookmarkStart w:id="3779" w:name="_Toc13902242"/>
      <w:bookmarkStart w:id="3780" w:name="_Toc13902630"/>
      <w:bookmarkStart w:id="3781" w:name="_Toc14135285"/>
      <w:bookmarkStart w:id="3782" w:name="_Toc14375359"/>
      <w:bookmarkStart w:id="3783" w:name="_Toc14391245"/>
      <w:bookmarkStart w:id="3784" w:name="_Toc14732256"/>
      <w:bookmarkStart w:id="3785" w:name="_Toc14736182"/>
      <w:bookmarkStart w:id="3786" w:name="_Toc14737036"/>
      <w:bookmarkStart w:id="3787" w:name="_Toc15659045"/>
      <w:bookmarkStart w:id="3788" w:name="_Toc15659340"/>
      <w:bookmarkStart w:id="3789" w:name="_Toc18444181"/>
      <w:bookmarkStart w:id="3790" w:name="_Toc2627766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p>
    <w:p w14:paraId="47B7477F" w14:textId="77777777" w:rsidR="001006DB" w:rsidRPr="000021BF" w:rsidRDefault="001006DB" w:rsidP="001006DB">
      <w:pPr>
        <w:pStyle w:val="ListParagraph"/>
        <w:keepNext/>
        <w:keepLines/>
        <w:numPr>
          <w:ilvl w:val="0"/>
          <w:numId w:val="21"/>
        </w:numPr>
        <w:spacing w:before="40" w:after="0" w:line="480" w:lineRule="auto"/>
        <w:contextualSpacing w:val="0"/>
        <w:jc w:val="center"/>
        <w:outlineLvl w:val="1"/>
        <w:rPr>
          <w:rFonts w:ascii="Times New Roman" w:eastAsiaTheme="majorEastAsia" w:hAnsi="Times New Roman" w:cs="Times New Roman"/>
          <w:vanish/>
          <w:color w:val="000000" w:themeColor="text1"/>
          <w:sz w:val="28"/>
          <w:szCs w:val="28"/>
        </w:rPr>
      </w:pPr>
      <w:bookmarkStart w:id="3791" w:name="_Toc6635177"/>
      <w:bookmarkStart w:id="3792" w:name="_Toc6635914"/>
      <w:bookmarkStart w:id="3793" w:name="_Toc6636158"/>
      <w:bookmarkStart w:id="3794" w:name="_Toc6636789"/>
      <w:bookmarkStart w:id="3795" w:name="_Toc6637242"/>
      <w:bookmarkStart w:id="3796" w:name="_Toc6637682"/>
      <w:bookmarkStart w:id="3797" w:name="_Toc6637931"/>
      <w:bookmarkStart w:id="3798" w:name="_Toc6638181"/>
      <w:bookmarkStart w:id="3799" w:name="_Toc6638432"/>
      <w:bookmarkStart w:id="3800" w:name="_Toc6638683"/>
      <w:bookmarkStart w:id="3801" w:name="_Toc6641158"/>
      <w:bookmarkStart w:id="3802" w:name="_Toc6641409"/>
      <w:bookmarkStart w:id="3803" w:name="_Toc6641666"/>
      <w:bookmarkStart w:id="3804" w:name="_Toc6641924"/>
      <w:bookmarkStart w:id="3805" w:name="_Toc6642182"/>
      <w:bookmarkStart w:id="3806" w:name="_Toc6642439"/>
      <w:bookmarkStart w:id="3807" w:name="_Toc6643743"/>
      <w:bookmarkStart w:id="3808" w:name="_Toc6657085"/>
      <w:bookmarkStart w:id="3809" w:name="_Toc6673181"/>
      <w:bookmarkStart w:id="3810" w:name="_Toc8605979"/>
      <w:bookmarkStart w:id="3811" w:name="_Toc8606257"/>
      <w:bookmarkStart w:id="3812" w:name="_Toc8606543"/>
      <w:bookmarkStart w:id="3813" w:name="_Toc13902243"/>
      <w:bookmarkStart w:id="3814" w:name="_Toc13902631"/>
      <w:bookmarkStart w:id="3815" w:name="_Toc14135286"/>
      <w:bookmarkStart w:id="3816" w:name="_Toc14375360"/>
      <w:bookmarkStart w:id="3817" w:name="_Toc14391246"/>
      <w:bookmarkStart w:id="3818" w:name="_Toc14732257"/>
      <w:bookmarkStart w:id="3819" w:name="_Toc14736183"/>
      <w:bookmarkStart w:id="3820" w:name="_Toc14737037"/>
      <w:bookmarkStart w:id="3821" w:name="_Toc15659046"/>
      <w:bookmarkStart w:id="3822" w:name="_Toc15659341"/>
      <w:bookmarkStart w:id="3823" w:name="_Toc18444182"/>
      <w:bookmarkStart w:id="3824" w:name="_Toc26277667"/>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p>
    <w:p w14:paraId="4642BE3A" w14:textId="77777777" w:rsidR="001006DB" w:rsidRPr="000021BF" w:rsidRDefault="001006DB" w:rsidP="001006DB">
      <w:pPr>
        <w:pStyle w:val="ListParagraph"/>
        <w:keepNext/>
        <w:keepLines/>
        <w:numPr>
          <w:ilvl w:val="0"/>
          <w:numId w:val="21"/>
        </w:numPr>
        <w:spacing w:before="40" w:after="0" w:line="480" w:lineRule="auto"/>
        <w:contextualSpacing w:val="0"/>
        <w:jc w:val="center"/>
        <w:outlineLvl w:val="1"/>
        <w:rPr>
          <w:rFonts w:ascii="Times New Roman" w:eastAsiaTheme="majorEastAsia" w:hAnsi="Times New Roman" w:cs="Times New Roman"/>
          <w:vanish/>
          <w:color w:val="000000" w:themeColor="text1"/>
          <w:sz w:val="28"/>
          <w:szCs w:val="28"/>
        </w:rPr>
      </w:pPr>
      <w:bookmarkStart w:id="3825" w:name="_Toc6635178"/>
      <w:bookmarkStart w:id="3826" w:name="_Toc6635915"/>
      <w:bookmarkStart w:id="3827" w:name="_Toc6636159"/>
      <w:bookmarkStart w:id="3828" w:name="_Toc6636790"/>
      <w:bookmarkStart w:id="3829" w:name="_Toc6637243"/>
      <w:bookmarkStart w:id="3830" w:name="_Toc6637683"/>
      <w:bookmarkStart w:id="3831" w:name="_Toc6637932"/>
      <w:bookmarkStart w:id="3832" w:name="_Toc6638182"/>
      <w:bookmarkStart w:id="3833" w:name="_Toc6638433"/>
      <w:bookmarkStart w:id="3834" w:name="_Toc6638684"/>
      <w:bookmarkStart w:id="3835" w:name="_Toc6641159"/>
      <w:bookmarkStart w:id="3836" w:name="_Toc6641410"/>
      <w:bookmarkStart w:id="3837" w:name="_Toc6641667"/>
      <w:bookmarkStart w:id="3838" w:name="_Toc6641925"/>
      <w:bookmarkStart w:id="3839" w:name="_Toc6642183"/>
      <w:bookmarkStart w:id="3840" w:name="_Toc6642440"/>
      <w:bookmarkStart w:id="3841" w:name="_Toc6643744"/>
      <w:bookmarkStart w:id="3842" w:name="_Toc6657086"/>
      <w:bookmarkStart w:id="3843" w:name="_Toc6673182"/>
      <w:bookmarkStart w:id="3844" w:name="_Toc8605980"/>
      <w:bookmarkStart w:id="3845" w:name="_Toc8606258"/>
      <w:bookmarkStart w:id="3846" w:name="_Toc8606544"/>
      <w:bookmarkStart w:id="3847" w:name="_Toc13902244"/>
      <w:bookmarkStart w:id="3848" w:name="_Toc13902632"/>
      <w:bookmarkStart w:id="3849" w:name="_Toc14135287"/>
      <w:bookmarkStart w:id="3850" w:name="_Toc14375361"/>
      <w:bookmarkStart w:id="3851" w:name="_Toc14391247"/>
      <w:bookmarkStart w:id="3852" w:name="_Toc14732258"/>
      <w:bookmarkStart w:id="3853" w:name="_Toc14736184"/>
      <w:bookmarkStart w:id="3854" w:name="_Toc14737038"/>
      <w:bookmarkStart w:id="3855" w:name="_Toc15659047"/>
      <w:bookmarkStart w:id="3856" w:name="_Toc15659342"/>
      <w:bookmarkStart w:id="3857" w:name="_Toc18444183"/>
      <w:bookmarkStart w:id="3858" w:name="_Toc26277668"/>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p>
    <w:p w14:paraId="59459422" w14:textId="77777777" w:rsidR="001006DB" w:rsidRPr="000021BF" w:rsidRDefault="001006DB" w:rsidP="001006DB">
      <w:pPr>
        <w:pStyle w:val="ListParagraph"/>
        <w:keepNext/>
        <w:keepLines/>
        <w:numPr>
          <w:ilvl w:val="1"/>
          <w:numId w:val="21"/>
        </w:numPr>
        <w:spacing w:before="40" w:after="0" w:line="480" w:lineRule="auto"/>
        <w:contextualSpacing w:val="0"/>
        <w:jc w:val="center"/>
        <w:outlineLvl w:val="1"/>
        <w:rPr>
          <w:rFonts w:ascii="Times New Roman" w:eastAsiaTheme="majorEastAsia" w:hAnsi="Times New Roman" w:cs="Times New Roman"/>
          <w:vanish/>
          <w:color w:val="000000" w:themeColor="text1"/>
          <w:sz w:val="28"/>
          <w:szCs w:val="28"/>
        </w:rPr>
      </w:pPr>
      <w:bookmarkStart w:id="3859" w:name="_Toc6635179"/>
      <w:bookmarkStart w:id="3860" w:name="_Toc6635916"/>
      <w:bookmarkStart w:id="3861" w:name="_Toc6636160"/>
      <w:bookmarkStart w:id="3862" w:name="_Toc6636791"/>
      <w:bookmarkStart w:id="3863" w:name="_Toc6637244"/>
      <w:bookmarkStart w:id="3864" w:name="_Toc6637684"/>
      <w:bookmarkStart w:id="3865" w:name="_Toc6637933"/>
      <w:bookmarkStart w:id="3866" w:name="_Toc6638183"/>
      <w:bookmarkStart w:id="3867" w:name="_Toc6638434"/>
      <w:bookmarkStart w:id="3868" w:name="_Toc6638685"/>
      <w:bookmarkStart w:id="3869" w:name="_Toc6641160"/>
      <w:bookmarkStart w:id="3870" w:name="_Toc6641411"/>
      <w:bookmarkStart w:id="3871" w:name="_Toc6641668"/>
      <w:bookmarkStart w:id="3872" w:name="_Toc6641926"/>
      <w:bookmarkStart w:id="3873" w:name="_Toc6642184"/>
      <w:bookmarkStart w:id="3874" w:name="_Toc6642441"/>
      <w:bookmarkStart w:id="3875" w:name="_Toc6643745"/>
      <w:bookmarkStart w:id="3876" w:name="_Toc6657087"/>
      <w:bookmarkStart w:id="3877" w:name="_Toc6673183"/>
      <w:bookmarkStart w:id="3878" w:name="_Toc8605981"/>
      <w:bookmarkStart w:id="3879" w:name="_Toc8606259"/>
      <w:bookmarkStart w:id="3880" w:name="_Toc8606545"/>
      <w:bookmarkStart w:id="3881" w:name="_Toc13902245"/>
      <w:bookmarkStart w:id="3882" w:name="_Toc13902633"/>
      <w:bookmarkStart w:id="3883" w:name="_Toc14135288"/>
      <w:bookmarkStart w:id="3884" w:name="_Toc14375362"/>
      <w:bookmarkStart w:id="3885" w:name="_Toc14391248"/>
      <w:bookmarkStart w:id="3886" w:name="_Toc14732259"/>
      <w:bookmarkStart w:id="3887" w:name="_Toc14736185"/>
      <w:bookmarkStart w:id="3888" w:name="_Toc14737039"/>
      <w:bookmarkStart w:id="3889" w:name="_Toc15659048"/>
      <w:bookmarkStart w:id="3890" w:name="_Toc15659343"/>
      <w:bookmarkStart w:id="3891" w:name="_Toc18444184"/>
      <w:bookmarkStart w:id="3892" w:name="_Toc26277669"/>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p>
    <w:p w14:paraId="75F75F9C" w14:textId="6CDC5E1C" w:rsidR="00AF3042" w:rsidRPr="000021BF" w:rsidRDefault="00CA66B1" w:rsidP="001D11A4">
      <w:pPr>
        <w:pStyle w:val="Heading2"/>
        <w:numPr>
          <w:ilvl w:val="1"/>
          <w:numId w:val="21"/>
        </w:numPr>
        <w:spacing w:line="480" w:lineRule="auto"/>
        <w:ind w:left="540" w:hanging="540"/>
        <w:jc w:val="center"/>
        <w:rPr>
          <w:rFonts w:ascii="Times New Roman" w:hAnsi="Times New Roman" w:cs="Times New Roman"/>
          <w:color w:val="000000" w:themeColor="text1"/>
          <w:sz w:val="28"/>
          <w:szCs w:val="28"/>
        </w:rPr>
      </w:pPr>
      <w:bookmarkStart w:id="3893" w:name="_Toc26277670"/>
      <w:r w:rsidRPr="000021BF">
        <w:rPr>
          <w:rFonts w:ascii="Times New Roman" w:hAnsi="Times New Roman" w:cs="Times New Roman"/>
          <w:color w:val="000000" w:themeColor="text1"/>
          <w:sz w:val="28"/>
          <w:szCs w:val="28"/>
        </w:rPr>
        <w:t xml:space="preserve">Data </w:t>
      </w:r>
      <w:r w:rsidR="00241DCA">
        <w:rPr>
          <w:rFonts w:ascii="Times New Roman" w:hAnsi="Times New Roman" w:cs="Times New Roman"/>
          <w:color w:val="000000" w:themeColor="text1"/>
          <w:sz w:val="28"/>
          <w:szCs w:val="28"/>
        </w:rPr>
        <w:t>A</w:t>
      </w:r>
      <w:r w:rsidRPr="000021BF">
        <w:rPr>
          <w:rFonts w:ascii="Times New Roman" w:hAnsi="Times New Roman" w:cs="Times New Roman"/>
          <w:color w:val="000000" w:themeColor="text1"/>
          <w:sz w:val="28"/>
          <w:szCs w:val="28"/>
        </w:rPr>
        <w:t>nalysis</w:t>
      </w:r>
      <w:bookmarkEnd w:id="3893"/>
    </w:p>
    <w:p w14:paraId="02790C71" w14:textId="0015811F" w:rsidR="00B96106" w:rsidRPr="000021BF" w:rsidRDefault="0062072C" w:rsidP="00BA3DBB">
      <w:pPr>
        <w:spacing w:after="0"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As indicated in chapter three of this study, d</w:t>
      </w:r>
      <w:r w:rsidR="00CA66B1" w:rsidRPr="000021BF">
        <w:rPr>
          <w:rFonts w:ascii="Times New Roman" w:hAnsi="Times New Roman" w:cs="Times New Roman"/>
          <w:color w:val="000000" w:themeColor="text1"/>
          <w:sz w:val="24"/>
          <w:szCs w:val="24"/>
        </w:rPr>
        <w:t xml:space="preserve">ata analysis </w:t>
      </w:r>
      <w:r w:rsidRPr="000021BF">
        <w:rPr>
          <w:rFonts w:ascii="Times New Roman" w:hAnsi="Times New Roman" w:cs="Times New Roman"/>
          <w:color w:val="000000" w:themeColor="text1"/>
          <w:sz w:val="24"/>
          <w:szCs w:val="24"/>
        </w:rPr>
        <w:t xml:space="preserve">will </w:t>
      </w:r>
      <w:r w:rsidR="00EB588B" w:rsidRPr="000021BF">
        <w:rPr>
          <w:rFonts w:ascii="Times New Roman" w:hAnsi="Times New Roman" w:cs="Times New Roman"/>
          <w:color w:val="000000" w:themeColor="text1"/>
          <w:sz w:val="24"/>
          <w:szCs w:val="24"/>
        </w:rPr>
        <w:t xml:space="preserve">involve testing of </w:t>
      </w:r>
      <w:r w:rsidR="001123A3" w:rsidRPr="000021BF">
        <w:rPr>
          <w:rFonts w:ascii="Times New Roman" w:hAnsi="Times New Roman" w:cs="Times New Roman"/>
          <w:color w:val="000000" w:themeColor="text1"/>
          <w:sz w:val="24"/>
          <w:szCs w:val="24"/>
        </w:rPr>
        <w:t>study constructs in three stages; two for CFA testing and one for SEM.</w:t>
      </w:r>
      <w:r w:rsidR="00083619">
        <w:rPr>
          <w:rFonts w:ascii="Times New Roman" w:hAnsi="Times New Roman" w:cs="Times New Roman"/>
          <w:color w:val="000000" w:themeColor="text1"/>
          <w:sz w:val="24"/>
          <w:szCs w:val="24"/>
        </w:rPr>
        <w:t xml:space="preserve"> </w:t>
      </w:r>
      <w:r w:rsidR="001123A3" w:rsidRPr="000021BF">
        <w:rPr>
          <w:rFonts w:ascii="Times New Roman" w:hAnsi="Times New Roman" w:cs="Times New Roman"/>
          <w:color w:val="000000" w:themeColor="text1"/>
          <w:sz w:val="24"/>
          <w:szCs w:val="24"/>
        </w:rPr>
        <w:t xml:space="preserve">The </w:t>
      </w:r>
      <w:r w:rsidR="00EB588B" w:rsidRPr="000021BF">
        <w:rPr>
          <w:rFonts w:ascii="Times New Roman" w:hAnsi="Times New Roman" w:cs="Times New Roman"/>
          <w:color w:val="000000" w:themeColor="text1"/>
          <w:sz w:val="24"/>
          <w:szCs w:val="24"/>
        </w:rPr>
        <w:t xml:space="preserve">three models </w:t>
      </w:r>
      <w:r w:rsidR="001123A3" w:rsidRPr="000021BF">
        <w:rPr>
          <w:rFonts w:ascii="Times New Roman" w:hAnsi="Times New Roman" w:cs="Times New Roman"/>
          <w:color w:val="000000" w:themeColor="text1"/>
          <w:sz w:val="24"/>
          <w:szCs w:val="24"/>
        </w:rPr>
        <w:t>used in the analysis were highlighted in the previous chapter (Figures 3.</w:t>
      </w:r>
      <w:r w:rsidR="00F844D6" w:rsidRPr="000021BF">
        <w:rPr>
          <w:rFonts w:ascii="Times New Roman" w:hAnsi="Times New Roman" w:cs="Times New Roman"/>
          <w:color w:val="000000" w:themeColor="text1"/>
          <w:sz w:val="24"/>
          <w:szCs w:val="24"/>
        </w:rPr>
        <w:t>1</w:t>
      </w:r>
      <w:r w:rsidR="001123A3" w:rsidRPr="000021BF">
        <w:rPr>
          <w:rFonts w:ascii="Times New Roman" w:hAnsi="Times New Roman" w:cs="Times New Roman"/>
          <w:color w:val="000000" w:themeColor="text1"/>
          <w:sz w:val="24"/>
          <w:szCs w:val="24"/>
        </w:rPr>
        <w:t>, 3.</w:t>
      </w:r>
      <w:r w:rsidR="00F844D6" w:rsidRPr="000021BF">
        <w:rPr>
          <w:rFonts w:ascii="Times New Roman" w:hAnsi="Times New Roman" w:cs="Times New Roman"/>
          <w:color w:val="000000" w:themeColor="text1"/>
          <w:sz w:val="24"/>
          <w:szCs w:val="24"/>
        </w:rPr>
        <w:t>2</w:t>
      </w:r>
      <w:r w:rsidR="001123A3" w:rsidRPr="000021BF">
        <w:rPr>
          <w:rFonts w:ascii="Times New Roman" w:hAnsi="Times New Roman" w:cs="Times New Roman"/>
          <w:color w:val="000000" w:themeColor="text1"/>
          <w:sz w:val="24"/>
          <w:szCs w:val="24"/>
        </w:rPr>
        <w:t>, and 3</w:t>
      </w:r>
      <w:r w:rsidR="00F844D6" w:rsidRPr="000021BF">
        <w:rPr>
          <w:rFonts w:ascii="Times New Roman" w:hAnsi="Times New Roman" w:cs="Times New Roman"/>
          <w:color w:val="000000" w:themeColor="text1"/>
          <w:sz w:val="24"/>
          <w:szCs w:val="24"/>
        </w:rPr>
        <w:t>.3</w:t>
      </w:r>
      <w:r w:rsidR="001123A3" w:rsidRPr="000021BF">
        <w:rPr>
          <w:rFonts w:ascii="Times New Roman" w:hAnsi="Times New Roman" w:cs="Times New Roman"/>
          <w:color w:val="000000" w:themeColor="text1"/>
          <w:sz w:val="24"/>
          <w:szCs w:val="24"/>
        </w:rPr>
        <w:t>)</w:t>
      </w:r>
      <w:r w:rsidR="00EB588B" w:rsidRPr="000021BF">
        <w:rPr>
          <w:rFonts w:ascii="Times New Roman" w:hAnsi="Times New Roman" w:cs="Times New Roman"/>
          <w:color w:val="000000" w:themeColor="text1"/>
          <w:sz w:val="24"/>
          <w:szCs w:val="24"/>
        </w:rPr>
        <w:t>.</w:t>
      </w:r>
    </w:p>
    <w:p w14:paraId="187BAD28" w14:textId="55D8A7EE" w:rsidR="00847072" w:rsidRDefault="001E573C"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Furthermore, m</w:t>
      </w:r>
      <w:r w:rsidR="00CA66B1" w:rsidRPr="000021BF">
        <w:rPr>
          <w:rFonts w:ascii="Times New Roman" w:hAnsi="Times New Roman" w:cs="Times New Roman"/>
          <w:color w:val="000000" w:themeColor="text1"/>
          <w:sz w:val="24"/>
          <w:szCs w:val="24"/>
        </w:rPr>
        <w:t xml:space="preserve">ediation testing </w:t>
      </w:r>
      <w:r w:rsidR="00B96106" w:rsidRPr="000021BF">
        <w:rPr>
          <w:rFonts w:ascii="Times New Roman" w:hAnsi="Times New Roman" w:cs="Times New Roman"/>
          <w:color w:val="000000" w:themeColor="text1"/>
          <w:sz w:val="24"/>
          <w:szCs w:val="24"/>
        </w:rPr>
        <w:t xml:space="preserve">will follow </w:t>
      </w:r>
      <w:r w:rsidR="00CA66B1" w:rsidRPr="000021BF">
        <w:rPr>
          <w:rFonts w:ascii="Times New Roman" w:hAnsi="Times New Roman" w:cs="Times New Roman"/>
          <w:color w:val="000000" w:themeColor="text1"/>
          <w:sz w:val="24"/>
          <w:szCs w:val="24"/>
        </w:rPr>
        <w:t>Baron and Kenny’s (1986)</w:t>
      </w:r>
      <w:r w:rsidR="00B96106" w:rsidRPr="000021BF">
        <w:rPr>
          <w:rFonts w:ascii="Times New Roman" w:hAnsi="Times New Roman" w:cs="Times New Roman"/>
          <w:color w:val="000000" w:themeColor="text1"/>
          <w:sz w:val="24"/>
          <w:szCs w:val="24"/>
        </w:rPr>
        <w:t xml:space="preserve"> recommendations</w:t>
      </w:r>
      <w:r w:rsidR="0097316B" w:rsidRPr="000021BF">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which will be </w:t>
      </w:r>
      <w:r w:rsidR="0097316B" w:rsidRPr="000021BF">
        <w:rPr>
          <w:rFonts w:ascii="Times New Roman" w:hAnsi="Times New Roman" w:cs="Times New Roman"/>
          <w:color w:val="000000" w:themeColor="text1"/>
          <w:sz w:val="24"/>
          <w:szCs w:val="24"/>
        </w:rPr>
        <w:t>statistically</w:t>
      </w:r>
      <w:r w:rsidR="0014509F" w:rsidRPr="000021BF">
        <w:rPr>
          <w:rFonts w:ascii="Times New Roman" w:hAnsi="Times New Roman" w:cs="Times New Roman"/>
          <w:color w:val="000000" w:themeColor="text1"/>
          <w:sz w:val="24"/>
          <w:szCs w:val="24"/>
        </w:rPr>
        <w:t xml:space="preserve"> validated</w:t>
      </w:r>
      <w:r w:rsidRPr="000021BF">
        <w:rPr>
          <w:rFonts w:ascii="Times New Roman" w:hAnsi="Times New Roman" w:cs="Times New Roman"/>
          <w:color w:val="000000" w:themeColor="text1"/>
          <w:sz w:val="24"/>
          <w:szCs w:val="24"/>
        </w:rPr>
        <w:t xml:space="preserve"> through hierarchical regression</w:t>
      </w:r>
      <w:r w:rsidR="0014509F" w:rsidRPr="000021BF">
        <w:rPr>
          <w:rFonts w:ascii="Times New Roman" w:hAnsi="Times New Roman" w:cs="Times New Roman"/>
          <w:color w:val="000000" w:themeColor="text1"/>
          <w:sz w:val="24"/>
          <w:szCs w:val="24"/>
        </w:rPr>
        <w:t xml:space="preserve"> </w:t>
      </w:r>
      <w:r w:rsidR="005704DF" w:rsidRPr="000021BF">
        <w:rPr>
          <w:rFonts w:ascii="Times New Roman" w:hAnsi="Times New Roman" w:cs="Times New Roman"/>
          <w:color w:val="000000" w:themeColor="text1"/>
          <w:sz w:val="24"/>
          <w:szCs w:val="24"/>
        </w:rPr>
        <w:t>using SPSS 18</w:t>
      </w:r>
      <w:r w:rsidR="00B7196F" w:rsidRPr="000021BF">
        <w:rPr>
          <w:rFonts w:ascii="Times New Roman" w:hAnsi="Times New Roman" w:cs="Times New Roman"/>
          <w:color w:val="000000" w:themeColor="text1"/>
          <w:sz w:val="24"/>
          <w:szCs w:val="24"/>
        </w:rPr>
        <w:t xml:space="preserve">. </w:t>
      </w:r>
      <w:r w:rsidR="00CA66B1" w:rsidRPr="000021BF">
        <w:rPr>
          <w:rFonts w:ascii="Times New Roman" w:hAnsi="Times New Roman" w:cs="Times New Roman"/>
          <w:color w:val="000000" w:themeColor="text1"/>
          <w:sz w:val="24"/>
          <w:szCs w:val="24"/>
        </w:rPr>
        <w:t>Table</w:t>
      </w:r>
      <w:r w:rsidR="00680DD3" w:rsidRPr="000021BF">
        <w:rPr>
          <w:rFonts w:ascii="Times New Roman" w:hAnsi="Times New Roman" w:cs="Times New Roman"/>
          <w:color w:val="000000" w:themeColor="text1"/>
          <w:sz w:val="24"/>
          <w:szCs w:val="24"/>
        </w:rPr>
        <w:t>s</w:t>
      </w:r>
      <w:r w:rsidR="00CA66B1" w:rsidRPr="000021BF">
        <w:rPr>
          <w:rFonts w:ascii="Times New Roman" w:hAnsi="Times New Roman" w:cs="Times New Roman"/>
          <w:color w:val="000000" w:themeColor="text1"/>
          <w:sz w:val="24"/>
          <w:szCs w:val="24"/>
        </w:rPr>
        <w:t xml:space="preserve"> </w:t>
      </w:r>
      <w:r w:rsidR="00B7196F" w:rsidRPr="000021BF">
        <w:rPr>
          <w:rFonts w:ascii="Times New Roman" w:hAnsi="Times New Roman" w:cs="Times New Roman"/>
          <w:color w:val="000000" w:themeColor="text1"/>
          <w:sz w:val="24"/>
          <w:szCs w:val="24"/>
        </w:rPr>
        <w:t>4.</w:t>
      </w:r>
      <w:r w:rsidR="003823F2">
        <w:rPr>
          <w:rFonts w:ascii="Times New Roman" w:hAnsi="Times New Roman" w:cs="Times New Roman"/>
          <w:color w:val="000000" w:themeColor="text1"/>
          <w:sz w:val="24"/>
          <w:szCs w:val="24"/>
        </w:rPr>
        <w:t>3</w:t>
      </w:r>
      <w:r w:rsidR="00FA0CFF" w:rsidRPr="000021BF">
        <w:rPr>
          <w:rFonts w:ascii="Times New Roman" w:hAnsi="Times New Roman" w:cs="Times New Roman"/>
          <w:color w:val="000000" w:themeColor="text1"/>
          <w:sz w:val="24"/>
          <w:szCs w:val="24"/>
        </w:rPr>
        <w:t xml:space="preserve"> and 4.</w:t>
      </w:r>
      <w:r w:rsidR="003823F2">
        <w:rPr>
          <w:rFonts w:ascii="Times New Roman" w:hAnsi="Times New Roman" w:cs="Times New Roman"/>
          <w:color w:val="000000" w:themeColor="text1"/>
          <w:sz w:val="24"/>
          <w:szCs w:val="24"/>
        </w:rPr>
        <w:t>4</w:t>
      </w:r>
      <w:r w:rsidR="00FA0CFF" w:rsidRPr="000021BF">
        <w:rPr>
          <w:rFonts w:ascii="Times New Roman" w:hAnsi="Times New Roman" w:cs="Times New Roman"/>
          <w:color w:val="000000" w:themeColor="text1"/>
          <w:sz w:val="24"/>
          <w:szCs w:val="24"/>
        </w:rPr>
        <w:t xml:space="preserve"> show</w:t>
      </w:r>
      <w:r w:rsidR="00CA66B1" w:rsidRPr="000021BF">
        <w:rPr>
          <w:rFonts w:ascii="Times New Roman" w:hAnsi="Times New Roman" w:cs="Times New Roman"/>
          <w:color w:val="000000" w:themeColor="text1"/>
          <w:sz w:val="24"/>
          <w:szCs w:val="24"/>
        </w:rPr>
        <w:t xml:space="preserve"> the mean, standard deviation and Pearson correlations between </w:t>
      </w:r>
      <w:r w:rsidR="00FA0CFF" w:rsidRPr="000021BF">
        <w:rPr>
          <w:rFonts w:ascii="Times New Roman" w:hAnsi="Times New Roman" w:cs="Times New Roman"/>
          <w:color w:val="000000" w:themeColor="text1"/>
          <w:sz w:val="24"/>
          <w:szCs w:val="24"/>
        </w:rPr>
        <w:t xml:space="preserve">study </w:t>
      </w:r>
      <w:r w:rsidR="00CA66B1" w:rsidRPr="000021BF">
        <w:rPr>
          <w:rFonts w:ascii="Times New Roman" w:hAnsi="Times New Roman" w:cs="Times New Roman"/>
          <w:color w:val="000000" w:themeColor="text1"/>
          <w:sz w:val="24"/>
          <w:szCs w:val="24"/>
        </w:rPr>
        <w:t>constructs</w:t>
      </w:r>
      <w:r w:rsidR="00FA0CFF" w:rsidRPr="000021BF">
        <w:rPr>
          <w:rFonts w:ascii="Times New Roman" w:hAnsi="Times New Roman" w:cs="Times New Roman"/>
          <w:color w:val="000000" w:themeColor="text1"/>
          <w:sz w:val="24"/>
          <w:szCs w:val="24"/>
        </w:rPr>
        <w:t xml:space="preserve"> for </w:t>
      </w:r>
      <w:r w:rsidR="009F22B6" w:rsidRPr="000021BF">
        <w:rPr>
          <w:rFonts w:ascii="Times New Roman" w:hAnsi="Times New Roman" w:cs="Times New Roman"/>
          <w:color w:val="000000" w:themeColor="text1"/>
          <w:sz w:val="24"/>
          <w:szCs w:val="24"/>
        </w:rPr>
        <w:t xml:space="preserve">oil and gas and </w:t>
      </w:r>
      <w:r w:rsidR="00FA0CFF" w:rsidRPr="000021BF">
        <w:rPr>
          <w:rFonts w:ascii="Times New Roman" w:hAnsi="Times New Roman" w:cs="Times New Roman"/>
          <w:color w:val="000000" w:themeColor="text1"/>
          <w:sz w:val="24"/>
          <w:szCs w:val="24"/>
        </w:rPr>
        <w:t>healthcar</w:t>
      </w:r>
      <w:r w:rsidR="009F22B6" w:rsidRPr="000021BF">
        <w:rPr>
          <w:rFonts w:ascii="Times New Roman" w:hAnsi="Times New Roman" w:cs="Times New Roman"/>
          <w:color w:val="000000" w:themeColor="text1"/>
          <w:sz w:val="24"/>
          <w:szCs w:val="24"/>
        </w:rPr>
        <w:t>e</w:t>
      </w:r>
      <w:r w:rsidR="00FA0CFF" w:rsidRPr="000021BF">
        <w:rPr>
          <w:rFonts w:ascii="Times New Roman" w:hAnsi="Times New Roman" w:cs="Times New Roman"/>
          <w:color w:val="000000" w:themeColor="text1"/>
          <w:sz w:val="24"/>
          <w:szCs w:val="24"/>
        </w:rPr>
        <w:t xml:space="preserve"> sectors respectively</w:t>
      </w:r>
      <w:r w:rsidR="00CA66B1" w:rsidRPr="000021BF">
        <w:rPr>
          <w:rFonts w:ascii="Times New Roman" w:hAnsi="Times New Roman" w:cs="Times New Roman"/>
          <w:color w:val="000000" w:themeColor="text1"/>
          <w:sz w:val="24"/>
          <w:szCs w:val="24"/>
        </w:rPr>
        <w:t>.</w:t>
      </w:r>
    </w:p>
    <w:p w14:paraId="73AF44E0" w14:textId="77777777" w:rsidR="00935537" w:rsidRPr="000021BF" w:rsidRDefault="00935537" w:rsidP="00BA3DBB">
      <w:pPr>
        <w:spacing w:line="480" w:lineRule="auto"/>
        <w:jc w:val="both"/>
        <w:rPr>
          <w:rFonts w:ascii="Times New Roman" w:hAnsi="Times New Roman" w:cs="Times New Roman"/>
          <w:color w:val="000000" w:themeColor="text1"/>
          <w:sz w:val="24"/>
          <w:szCs w:val="24"/>
        </w:rPr>
      </w:pPr>
    </w:p>
    <w:p w14:paraId="7768AABF" w14:textId="5E6CE2A3" w:rsidR="003A19D8" w:rsidRPr="000021BF" w:rsidRDefault="000E3083" w:rsidP="000E3083">
      <w:pPr>
        <w:pStyle w:val="Caption"/>
      </w:pPr>
      <w:bookmarkStart w:id="3894" w:name="_Toc6151741"/>
      <w:bookmarkStart w:id="3895" w:name="_Toc6151942"/>
      <w:bookmarkStart w:id="3896" w:name="_Toc6153696"/>
      <w:bookmarkStart w:id="3897" w:name="_Toc26277796"/>
      <w:r>
        <w:lastRenderedPageBreak/>
        <w:t xml:space="preserve">Table 4. </w:t>
      </w:r>
      <w:r w:rsidR="00496DA6">
        <w:fldChar w:fldCharType="begin"/>
      </w:r>
      <w:r w:rsidR="00496DA6">
        <w:instrText xml:space="preserve"> SEQ Table_4. \* ARABIC </w:instrText>
      </w:r>
      <w:r w:rsidR="00496DA6">
        <w:fldChar w:fldCharType="separate"/>
      </w:r>
      <w:r w:rsidR="005E7B1D">
        <w:rPr>
          <w:noProof/>
        </w:rPr>
        <w:t>3</w:t>
      </w:r>
      <w:r w:rsidR="00496DA6">
        <w:rPr>
          <w:noProof/>
        </w:rPr>
        <w:fldChar w:fldCharType="end"/>
      </w:r>
      <w:r w:rsidR="003A19D8" w:rsidRPr="000021BF">
        <w:t>: Descriptive statistics- Oil and Gas sector</w:t>
      </w:r>
      <w:bookmarkEnd w:id="3894"/>
      <w:bookmarkEnd w:id="3895"/>
      <w:bookmarkEnd w:id="3896"/>
      <w:bookmarkEnd w:id="3897"/>
    </w:p>
    <w:tbl>
      <w:tblPr>
        <w:tblStyle w:val="PlainTable2"/>
        <w:tblW w:w="7920" w:type="dxa"/>
        <w:tblLayout w:type="fixed"/>
        <w:tblLook w:val="04A0" w:firstRow="1" w:lastRow="0" w:firstColumn="1" w:lastColumn="0" w:noHBand="0" w:noVBand="1"/>
      </w:tblPr>
      <w:tblGrid>
        <w:gridCol w:w="355"/>
        <w:gridCol w:w="2430"/>
        <w:gridCol w:w="810"/>
        <w:gridCol w:w="810"/>
        <w:gridCol w:w="810"/>
        <w:gridCol w:w="810"/>
        <w:gridCol w:w="810"/>
        <w:gridCol w:w="810"/>
        <w:gridCol w:w="275"/>
      </w:tblGrid>
      <w:tr w:rsidR="005B10BD" w:rsidRPr="000021BF" w14:paraId="32FDA61C" w14:textId="3214FB3F" w:rsidTr="005364DF">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785" w:type="dxa"/>
            <w:gridSpan w:val="2"/>
            <w:shd w:val="clear" w:color="auto" w:fill="auto"/>
          </w:tcPr>
          <w:p w14:paraId="1C752357" w14:textId="77777777" w:rsidR="0089635F" w:rsidRPr="000021BF" w:rsidRDefault="0089635F" w:rsidP="005364DF">
            <w:pPr>
              <w:autoSpaceDE w:val="0"/>
              <w:autoSpaceDN w:val="0"/>
              <w:adjustRightInd w:val="0"/>
              <w:jc w:val="both"/>
              <w:rPr>
                <w:rFonts w:ascii="Times New Roman" w:hAnsi="Times New Roman" w:cs="Times New Roman"/>
                <w:color w:val="000000" w:themeColor="text1"/>
              </w:rPr>
            </w:pPr>
          </w:p>
        </w:tc>
        <w:tc>
          <w:tcPr>
            <w:tcW w:w="810" w:type="dxa"/>
            <w:shd w:val="clear" w:color="auto" w:fill="auto"/>
            <w:vAlign w:val="center"/>
          </w:tcPr>
          <w:p w14:paraId="54D9701C" w14:textId="23C3AF2A" w:rsidR="0089635F" w:rsidRPr="000021BF" w:rsidRDefault="0089635F" w:rsidP="005364DF">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Mean</w:t>
            </w:r>
          </w:p>
        </w:tc>
        <w:tc>
          <w:tcPr>
            <w:tcW w:w="810" w:type="dxa"/>
            <w:shd w:val="clear" w:color="auto" w:fill="auto"/>
            <w:vAlign w:val="center"/>
          </w:tcPr>
          <w:p w14:paraId="34AEC228" w14:textId="6083AC00" w:rsidR="0089635F" w:rsidRPr="000021BF" w:rsidRDefault="0089635F" w:rsidP="005364DF">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SD</w:t>
            </w:r>
          </w:p>
        </w:tc>
        <w:tc>
          <w:tcPr>
            <w:tcW w:w="810" w:type="dxa"/>
            <w:shd w:val="clear" w:color="auto" w:fill="auto"/>
            <w:vAlign w:val="center"/>
          </w:tcPr>
          <w:p w14:paraId="2F5B4629" w14:textId="366A765C" w:rsidR="0089635F" w:rsidRPr="000021BF" w:rsidRDefault="0089635F" w:rsidP="005364DF">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1</w:t>
            </w:r>
          </w:p>
        </w:tc>
        <w:tc>
          <w:tcPr>
            <w:tcW w:w="810" w:type="dxa"/>
            <w:shd w:val="clear" w:color="auto" w:fill="auto"/>
            <w:vAlign w:val="center"/>
          </w:tcPr>
          <w:p w14:paraId="5B9F4D43" w14:textId="2D4B72A7" w:rsidR="0089635F" w:rsidRPr="000021BF" w:rsidRDefault="0089635F" w:rsidP="005364DF">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2</w:t>
            </w:r>
          </w:p>
        </w:tc>
        <w:tc>
          <w:tcPr>
            <w:tcW w:w="810" w:type="dxa"/>
            <w:shd w:val="clear" w:color="auto" w:fill="auto"/>
            <w:vAlign w:val="center"/>
          </w:tcPr>
          <w:p w14:paraId="0963F04A" w14:textId="427A323B" w:rsidR="0089635F" w:rsidRPr="000021BF" w:rsidRDefault="0089635F" w:rsidP="005364DF">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3</w:t>
            </w:r>
          </w:p>
        </w:tc>
        <w:tc>
          <w:tcPr>
            <w:tcW w:w="810" w:type="dxa"/>
            <w:shd w:val="clear" w:color="auto" w:fill="auto"/>
            <w:vAlign w:val="center"/>
          </w:tcPr>
          <w:p w14:paraId="5A05FE67" w14:textId="64E5D8CC" w:rsidR="0089635F" w:rsidRPr="000021BF" w:rsidRDefault="0089635F" w:rsidP="005364DF">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4</w:t>
            </w:r>
          </w:p>
        </w:tc>
        <w:tc>
          <w:tcPr>
            <w:tcW w:w="275" w:type="dxa"/>
            <w:shd w:val="clear" w:color="auto" w:fill="auto"/>
            <w:vAlign w:val="center"/>
          </w:tcPr>
          <w:p w14:paraId="69F7730E" w14:textId="7C002E45" w:rsidR="0089635F" w:rsidRPr="000021BF" w:rsidRDefault="0089635F" w:rsidP="005364DF">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5</w:t>
            </w:r>
          </w:p>
        </w:tc>
      </w:tr>
      <w:tr w:rsidR="00FD1882" w:rsidRPr="000021BF" w14:paraId="43015545" w14:textId="5505D1C0" w:rsidTr="005364DF">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355" w:type="dxa"/>
            <w:shd w:val="clear" w:color="auto" w:fill="auto"/>
            <w:vAlign w:val="center"/>
          </w:tcPr>
          <w:p w14:paraId="608C96F0" w14:textId="642B4D98" w:rsidR="00CE0B60" w:rsidRPr="000021BF" w:rsidRDefault="00CE0B60" w:rsidP="005364DF">
            <w:pPr>
              <w:pStyle w:val="ListParagraph"/>
              <w:autoSpaceDE w:val="0"/>
              <w:autoSpaceDN w:val="0"/>
              <w:adjustRightInd w:val="0"/>
              <w:ind w:left="-9"/>
              <w:rPr>
                <w:rFonts w:ascii="Times New Roman" w:hAnsi="Times New Roman" w:cs="Times New Roman"/>
                <w:b w:val="0"/>
                <w:color w:val="000000" w:themeColor="text1"/>
              </w:rPr>
            </w:pPr>
            <w:r w:rsidRPr="000021BF">
              <w:rPr>
                <w:rFonts w:ascii="Times New Roman" w:hAnsi="Times New Roman" w:cs="Times New Roman"/>
                <w:b w:val="0"/>
                <w:color w:val="000000" w:themeColor="text1"/>
              </w:rPr>
              <w:t>1</w:t>
            </w:r>
          </w:p>
        </w:tc>
        <w:tc>
          <w:tcPr>
            <w:tcW w:w="2430" w:type="dxa"/>
            <w:shd w:val="clear" w:color="auto" w:fill="auto"/>
            <w:vAlign w:val="center"/>
          </w:tcPr>
          <w:p w14:paraId="47DA6134" w14:textId="563FAF43" w:rsidR="00CE0B60" w:rsidRPr="000021BF" w:rsidRDefault="00CE0B60" w:rsidP="005364DF">
            <w:pPr>
              <w:pStyle w:val="ListParagraph"/>
              <w:autoSpaceDE w:val="0"/>
              <w:autoSpaceDN w:val="0"/>
              <w:adjustRightInd w:val="0"/>
              <w:ind w:left="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0021BF">
              <w:rPr>
                <w:rFonts w:ascii="Times New Roman" w:hAnsi="Times New Roman" w:cs="Times New Roman"/>
                <w:color w:val="000000" w:themeColor="text1"/>
              </w:rPr>
              <w:t>Sustainable HRM</w:t>
            </w:r>
          </w:p>
        </w:tc>
        <w:tc>
          <w:tcPr>
            <w:tcW w:w="810" w:type="dxa"/>
            <w:shd w:val="clear" w:color="auto" w:fill="auto"/>
            <w:vAlign w:val="center"/>
          </w:tcPr>
          <w:p w14:paraId="1FCFEA59" w14:textId="78AFABA2" w:rsidR="00CE0B60" w:rsidRPr="000021BF" w:rsidRDefault="00CE0B60" w:rsidP="005364D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2.84</w:t>
            </w:r>
          </w:p>
        </w:tc>
        <w:tc>
          <w:tcPr>
            <w:tcW w:w="810" w:type="dxa"/>
            <w:shd w:val="clear" w:color="auto" w:fill="auto"/>
            <w:vAlign w:val="center"/>
          </w:tcPr>
          <w:p w14:paraId="065E25BD" w14:textId="0952AD32" w:rsidR="00CE0B60" w:rsidRPr="000021BF" w:rsidRDefault="00CE0B60" w:rsidP="005364D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.821</w:t>
            </w:r>
          </w:p>
        </w:tc>
        <w:tc>
          <w:tcPr>
            <w:tcW w:w="810" w:type="dxa"/>
            <w:shd w:val="clear" w:color="auto" w:fill="auto"/>
            <w:vAlign w:val="center"/>
          </w:tcPr>
          <w:p w14:paraId="64DA691F" w14:textId="69B2C7A5" w:rsidR="00CE0B60" w:rsidRPr="000021BF" w:rsidRDefault="00CE0B60" w:rsidP="005364D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1</w:t>
            </w:r>
          </w:p>
        </w:tc>
        <w:tc>
          <w:tcPr>
            <w:tcW w:w="810" w:type="dxa"/>
            <w:shd w:val="clear" w:color="auto" w:fill="auto"/>
            <w:vAlign w:val="center"/>
          </w:tcPr>
          <w:p w14:paraId="29FFC393" w14:textId="77777777" w:rsidR="00CE0B60" w:rsidRPr="000021BF" w:rsidRDefault="00CE0B60" w:rsidP="005364D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810" w:type="dxa"/>
            <w:shd w:val="clear" w:color="auto" w:fill="auto"/>
            <w:vAlign w:val="center"/>
          </w:tcPr>
          <w:p w14:paraId="53FE94CD" w14:textId="77777777" w:rsidR="00CE0B60" w:rsidRPr="000021BF" w:rsidRDefault="00CE0B60" w:rsidP="005364D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810" w:type="dxa"/>
            <w:shd w:val="clear" w:color="auto" w:fill="auto"/>
            <w:vAlign w:val="center"/>
          </w:tcPr>
          <w:p w14:paraId="689F515D" w14:textId="77777777" w:rsidR="00CE0B60" w:rsidRPr="000021BF" w:rsidRDefault="00CE0B60" w:rsidP="005364D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275" w:type="dxa"/>
            <w:shd w:val="clear" w:color="auto" w:fill="auto"/>
            <w:vAlign w:val="center"/>
          </w:tcPr>
          <w:p w14:paraId="5B4CA1A4" w14:textId="77777777" w:rsidR="00CE0B60" w:rsidRPr="000021BF" w:rsidRDefault="00CE0B60" w:rsidP="005364D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FD1882" w:rsidRPr="000021BF" w14:paraId="61F0425C" w14:textId="25E20A30" w:rsidTr="005364DF">
        <w:trPr>
          <w:trHeight w:val="350"/>
        </w:trPr>
        <w:tc>
          <w:tcPr>
            <w:cnfStyle w:val="001000000000" w:firstRow="0" w:lastRow="0" w:firstColumn="1" w:lastColumn="0" w:oddVBand="0" w:evenVBand="0" w:oddHBand="0" w:evenHBand="0" w:firstRowFirstColumn="0" w:firstRowLastColumn="0" w:lastRowFirstColumn="0" w:lastRowLastColumn="0"/>
            <w:tcW w:w="355" w:type="dxa"/>
            <w:shd w:val="clear" w:color="auto" w:fill="auto"/>
            <w:vAlign w:val="center"/>
          </w:tcPr>
          <w:p w14:paraId="1C537A60" w14:textId="2D072F5F" w:rsidR="00CE0B60" w:rsidRPr="000021BF" w:rsidRDefault="00CE0B60" w:rsidP="005364DF">
            <w:pPr>
              <w:pStyle w:val="ListParagraph"/>
              <w:autoSpaceDE w:val="0"/>
              <w:autoSpaceDN w:val="0"/>
              <w:adjustRightInd w:val="0"/>
              <w:ind w:left="240" w:hanging="249"/>
              <w:rPr>
                <w:rFonts w:ascii="Times New Roman" w:hAnsi="Times New Roman" w:cs="Times New Roman"/>
                <w:b w:val="0"/>
                <w:bCs w:val="0"/>
                <w:color w:val="000000" w:themeColor="text1"/>
              </w:rPr>
            </w:pPr>
            <w:r w:rsidRPr="000021BF">
              <w:rPr>
                <w:rFonts w:ascii="Times New Roman" w:hAnsi="Times New Roman" w:cs="Times New Roman"/>
                <w:b w:val="0"/>
                <w:bCs w:val="0"/>
                <w:color w:val="000000" w:themeColor="text1"/>
              </w:rPr>
              <w:t>2</w:t>
            </w:r>
          </w:p>
        </w:tc>
        <w:tc>
          <w:tcPr>
            <w:tcW w:w="2430" w:type="dxa"/>
            <w:shd w:val="clear" w:color="auto" w:fill="auto"/>
            <w:vAlign w:val="center"/>
          </w:tcPr>
          <w:p w14:paraId="253114E8" w14:textId="385CA170" w:rsidR="00CE0B60" w:rsidRPr="000021BF" w:rsidRDefault="00CE0B60" w:rsidP="005364DF">
            <w:pPr>
              <w:pStyle w:val="ListParagraph"/>
              <w:autoSpaceDE w:val="0"/>
              <w:autoSpaceDN w:val="0"/>
              <w:adjustRightInd w:val="0"/>
              <w:ind w:left="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0021BF">
              <w:rPr>
                <w:rFonts w:ascii="Times New Roman" w:hAnsi="Times New Roman" w:cs="Times New Roman"/>
                <w:color w:val="000000" w:themeColor="text1"/>
              </w:rPr>
              <w:t>Employee Performance</w:t>
            </w:r>
          </w:p>
        </w:tc>
        <w:tc>
          <w:tcPr>
            <w:tcW w:w="810" w:type="dxa"/>
            <w:shd w:val="clear" w:color="auto" w:fill="auto"/>
            <w:vAlign w:val="center"/>
          </w:tcPr>
          <w:p w14:paraId="66FBBDC7" w14:textId="6246C603" w:rsidR="00CE0B60" w:rsidRPr="000021BF" w:rsidRDefault="00CE0B60" w:rsidP="005364D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4.91</w:t>
            </w:r>
          </w:p>
        </w:tc>
        <w:tc>
          <w:tcPr>
            <w:tcW w:w="810" w:type="dxa"/>
            <w:shd w:val="clear" w:color="auto" w:fill="auto"/>
            <w:vAlign w:val="center"/>
          </w:tcPr>
          <w:p w14:paraId="62AC6FA8" w14:textId="0E3D14EB" w:rsidR="00CE0B60" w:rsidRPr="000021BF" w:rsidRDefault="00CE0B60" w:rsidP="005364D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.685</w:t>
            </w:r>
          </w:p>
        </w:tc>
        <w:tc>
          <w:tcPr>
            <w:tcW w:w="810" w:type="dxa"/>
            <w:shd w:val="clear" w:color="auto" w:fill="auto"/>
            <w:vAlign w:val="center"/>
          </w:tcPr>
          <w:p w14:paraId="0C445D3F" w14:textId="02114C1F" w:rsidR="00CE0B60" w:rsidRPr="000021BF" w:rsidRDefault="00CE0B60" w:rsidP="005364D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.304</w:t>
            </w:r>
            <w:r w:rsidRPr="000021BF">
              <w:rPr>
                <w:rFonts w:ascii="Times New Roman" w:hAnsi="Times New Roman" w:cs="Times New Roman"/>
                <w:color w:val="000000" w:themeColor="text1"/>
                <w:vertAlign w:val="superscript"/>
              </w:rPr>
              <w:t>**</w:t>
            </w:r>
          </w:p>
        </w:tc>
        <w:tc>
          <w:tcPr>
            <w:tcW w:w="810" w:type="dxa"/>
            <w:shd w:val="clear" w:color="auto" w:fill="auto"/>
            <w:vAlign w:val="center"/>
          </w:tcPr>
          <w:p w14:paraId="35B9EBDD" w14:textId="48FA6864" w:rsidR="00CE0B60" w:rsidRPr="000021BF" w:rsidRDefault="00CE0B60" w:rsidP="005364D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1</w:t>
            </w:r>
          </w:p>
        </w:tc>
        <w:tc>
          <w:tcPr>
            <w:tcW w:w="810" w:type="dxa"/>
            <w:shd w:val="clear" w:color="auto" w:fill="auto"/>
            <w:vAlign w:val="center"/>
          </w:tcPr>
          <w:p w14:paraId="389A5D0B" w14:textId="77777777" w:rsidR="00CE0B60" w:rsidRPr="000021BF" w:rsidRDefault="00CE0B60" w:rsidP="005364D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10" w:type="dxa"/>
            <w:shd w:val="clear" w:color="auto" w:fill="auto"/>
            <w:vAlign w:val="center"/>
          </w:tcPr>
          <w:p w14:paraId="14F04E15" w14:textId="77777777" w:rsidR="00CE0B60" w:rsidRPr="000021BF" w:rsidRDefault="00CE0B60" w:rsidP="005364D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275" w:type="dxa"/>
            <w:shd w:val="clear" w:color="auto" w:fill="auto"/>
            <w:vAlign w:val="center"/>
          </w:tcPr>
          <w:p w14:paraId="6BADA5B5" w14:textId="77777777" w:rsidR="00CE0B60" w:rsidRPr="000021BF" w:rsidRDefault="00CE0B60" w:rsidP="005364D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FD1882" w:rsidRPr="000021BF" w14:paraId="4F2095B0" w14:textId="7FBAFB86" w:rsidTr="005364DF">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355" w:type="dxa"/>
            <w:shd w:val="clear" w:color="auto" w:fill="auto"/>
            <w:vAlign w:val="center"/>
          </w:tcPr>
          <w:p w14:paraId="747151E9" w14:textId="07B116D9" w:rsidR="00CE0B60" w:rsidRPr="000021BF" w:rsidRDefault="00CE0B60" w:rsidP="005364DF">
            <w:pPr>
              <w:pStyle w:val="ListParagraph"/>
              <w:autoSpaceDE w:val="0"/>
              <w:autoSpaceDN w:val="0"/>
              <w:adjustRightInd w:val="0"/>
              <w:ind w:left="240" w:hanging="249"/>
              <w:rPr>
                <w:rFonts w:ascii="Times New Roman" w:hAnsi="Times New Roman" w:cs="Times New Roman"/>
                <w:b w:val="0"/>
                <w:bCs w:val="0"/>
                <w:color w:val="000000" w:themeColor="text1"/>
              </w:rPr>
            </w:pPr>
            <w:r w:rsidRPr="000021BF">
              <w:rPr>
                <w:rFonts w:ascii="Times New Roman" w:hAnsi="Times New Roman" w:cs="Times New Roman"/>
                <w:b w:val="0"/>
                <w:bCs w:val="0"/>
                <w:color w:val="000000" w:themeColor="text1"/>
              </w:rPr>
              <w:t>3</w:t>
            </w:r>
          </w:p>
        </w:tc>
        <w:tc>
          <w:tcPr>
            <w:tcW w:w="2430" w:type="dxa"/>
            <w:shd w:val="clear" w:color="auto" w:fill="auto"/>
            <w:vAlign w:val="center"/>
          </w:tcPr>
          <w:p w14:paraId="592EAF3E" w14:textId="78A42B48" w:rsidR="00CE0B60" w:rsidRPr="000021BF" w:rsidRDefault="005B10BD" w:rsidP="005364DF">
            <w:pPr>
              <w:pStyle w:val="ListParagraph"/>
              <w:autoSpaceDE w:val="0"/>
              <w:autoSpaceDN w:val="0"/>
              <w:adjustRightInd w:val="0"/>
              <w:ind w:left="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0021BF">
              <w:rPr>
                <w:rFonts w:ascii="Times New Roman" w:hAnsi="Times New Roman" w:cs="Times New Roman"/>
                <w:color w:val="000000" w:themeColor="text1"/>
              </w:rPr>
              <w:t>PSOS</w:t>
            </w:r>
          </w:p>
        </w:tc>
        <w:tc>
          <w:tcPr>
            <w:tcW w:w="810" w:type="dxa"/>
            <w:shd w:val="clear" w:color="auto" w:fill="auto"/>
            <w:vAlign w:val="center"/>
          </w:tcPr>
          <w:p w14:paraId="6F05C5F9" w14:textId="4A4669CA" w:rsidR="00CE0B60" w:rsidRPr="000021BF" w:rsidRDefault="00CE0B60" w:rsidP="005364D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5.29</w:t>
            </w:r>
          </w:p>
        </w:tc>
        <w:tc>
          <w:tcPr>
            <w:tcW w:w="810" w:type="dxa"/>
            <w:shd w:val="clear" w:color="auto" w:fill="auto"/>
            <w:vAlign w:val="center"/>
          </w:tcPr>
          <w:p w14:paraId="4B88C33D" w14:textId="029D421A" w:rsidR="00CE0B60" w:rsidRPr="000021BF" w:rsidRDefault="00CE0B60" w:rsidP="005364D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1.273</w:t>
            </w:r>
          </w:p>
        </w:tc>
        <w:tc>
          <w:tcPr>
            <w:tcW w:w="810" w:type="dxa"/>
            <w:shd w:val="clear" w:color="auto" w:fill="auto"/>
            <w:vAlign w:val="center"/>
          </w:tcPr>
          <w:p w14:paraId="58B6D6A5" w14:textId="1BB28E49" w:rsidR="00CE0B60" w:rsidRPr="000021BF" w:rsidRDefault="00CE0B60" w:rsidP="005364D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.660</w:t>
            </w:r>
            <w:r w:rsidRPr="000021BF">
              <w:rPr>
                <w:rFonts w:ascii="Times New Roman" w:hAnsi="Times New Roman" w:cs="Times New Roman"/>
                <w:color w:val="000000" w:themeColor="text1"/>
                <w:vertAlign w:val="superscript"/>
              </w:rPr>
              <w:t>**</w:t>
            </w:r>
          </w:p>
        </w:tc>
        <w:tc>
          <w:tcPr>
            <w:tcW w:w="810" w:type="dxa"/>
            <w:shd w:val="clear" w:color="auto" w:fill="auto"/>
            <w:vAlign w:val="center"/>
          </w:tcPr>
          <w:p w14:paraId="79556FD3" w14:textId="5C03CA83" w:rsidR="00CE0B60" w:rsidRPr="000021BF" w:rsidRDefault="00CE0B60" w:rsidP="005364D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.197</w:t>
            </w:r>
            <w:r w:rsidRPr="000021BF">
              <w:rPr>
                <w:rFonts w:ascii="Times New Roman" w:hAnsi="Times New Roman" w:cs="Times New Roman"/>
                <w:color w:val="000000" w:themeColor="text1"/>
                <w:vertAlign w:val="superscript"/>
              </w:rPr>
              <w:t>**</w:t>
            </w:r>
          </w:p>
        </w:tc>
        <w:tc>
          <w:tcPr>
            <w:tcW w:w="810" w:type="dxa"/>
            <w:shd w:val="clear" w:color="auto" w:fill="auto"/>
            <w:vAlign w:val="center"/>
          </w:tcPr>
          <w:p w14:paraId="5DAFE378" w14:textId="7404DCC7" w:rsidR="00CE0B60" w:rsidRPr="000021BF" w:rsidRDefault="00CE0B60" w:rsidP="005364D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1</w:t>
            </w:r>
          </w:p>
        </w:tc>
        <w:tc>
          <w:tcPr>
            <w:tcW w:w="810" w:type="dxa"/>
            <w:shd w:val="clear" w:color="auto" w:fill="auto"/>
            <w:vAlign w:val="center"/>
          </w:tcPr>
          <w:p w14:paraId="3FB64923" w14:textId="77777777" w:rsidR="00CE0B60" w:rsidRPr="000021BF" w:rsidRDefault="00CE0B60" w:rsidP="005364D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275" w:type="dxa"/>
            <w:shd w:val="clear" w:color="auto" w:fill="auto"/>
            <w:vAlign w:val="center"/>
          </w:tcPr>
          <w:p w14:paraId="43503DBD" w14:textId="77777777" w:rsidR="00CE0B60" w:rsidRPr="000021BF" w:rsidRDefault="00CE0B60" w:rsidP="005364D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FD1882" w:rsidRPr="000021BF" w14:paraId="30C16A08" w14:textId="785D5173" w:rsidTr="005364DF">
        <w:trPr>
          <w:trHeight w:val="350"/>
        </w:trPr>
        <w:tc>
          <w:tcPr>
            <w:cnfStyle w:val="001000000000" w:firstRow="0" w:lastRow="0" w:firstColumn="1" w:lastColumn="0" w:oddVBand="0" w:evenVBand="0" w:oddHBand="0" w:evenHBand="0" w:firstRowFirstColumn="0" w:firstRowLastColumn="0" w:lastRowFirstColumn="0" w:lastRowLastColumn="0"/>
            <w:tcW w:w="355" w:type="dxa"/>
            <w:shd w:val="clear" w:color="auto" w:fill="auto"/>
            <w:vAlign w:val="center"/>
          </w:tcPr>
          <w:p w14:paraId="7833DF71" w14:textId="2FC63350" w:rsidR="00CE0B60" w:rsidRPr="000021BF" w:rsidRDefault="00CE0B60" w:rsidP="005364DF">
            <w:pPr>
              <w:pStyle w:val="ListParagraph"/>
              <w:autoSpaceDE w:val="0"/>
              <w:autoSpaceDN w:val="0"/>
              <w:adjustRightInd w:val="0"/>
              <w:ind w:left="240" w:hanging="249"/>
              <w:rPr>
                <w:rFonts w:ascii="Times New Roman" w:hAnsi="Times New Roman" w:cs="Times New Roman"/>
                <w:b w:val="0"/>
                <w:bCs w:val="0"/>
                <w:color w:val="000000" w:themeColor="text1"/>
              </w:rPr>
            </w:pPr>
            <w:r w:rsidRPr="000021BF">
              <w:rPr>
                <w:rFonts w:ascii="Times New Roman" w:hAnsi="Times New Roman" w:cs="Times New Roman"/>
                <w:b w:val="0"/>
                <w:bCs w:val="0"/>
                <w:color w:val="000000" w:themeColor="text1"/>
              </w:rPr>
              <w:t>4</w:t>
            </w:r>
          </w:p>
        </w:tc>
        <w:tc>
          <w:tcPr>
            <w:tcW w:w="2430" w:type="dxa"/>
            <w:shd w:val="clear" w:color="auto" w:fill="auto"/>
            <w:vAlign w:val="center"/>
          </w:tcPr>
          <w:p w14:paraId="301B4FD7" w14:textId="28391CD5" w:rsidR="00CE0B60" w:rsidRPr="000021BF" w:rsidRDefault="005B10BD" w:rsidP="005364DF">
            <w:pPr>
              <w:pStyle w:val="ListParagraph"/>
              <w:autoSpaceDE w:val="0"/>
              <w:autoSpaceDN w:val="0"/>
              <w:adjustRightInd w:val="0"/>
              <w:ind w:left="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Empowerment</w:t>
            </w:r>
          </w:p>
        </w:tc>
        <w:tc>
          <w:tcPr>
            <w:tcW w:w="810" w:type="dxa"/>
            <w:shd w:val="clear" w:color="auto" w:fill="auto"/>
            <w:vAlign w:val="center"/>
          </w:tcPr>
          <w:p w14:paraId="22D2A8D9" w14:textId="4A482CF0" w:rsidR="00CE0B60" w:rsidRPr="000021BF" w:rsidRDefault="00CE0B60" w:rsidP="005364D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4.95</w:t>
            </w:r>
          </w:p>
        </w:tc>
        <w:tc>
          <w:tcPr>
            <w:tcW w:w="810" w:type="dxa"/>
            <w:shd w:val="clear" w:color="auto" w:fill="auto"/>
            <w:vAlign w:val="center"/>
          </w:tcPr>
          <w:p w14:paraId="06A45A16" w14:textId="28DCA3E4" w:rsidR="00CE0B60" w:rsidRPr="000021BF" w:rsidRDefault="00CE0B60" w:rsidP="005364D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1.221</w:t>
            </w:r>
          </w:p>
        </w:tc>
        <w:tc>
          <w:tcPr>
            <w:tcW w:w="810" w:type="dxa"/>
            <w:shd w:val="clear" w:color="auto" w:fill="auto"/>
            <w:vAlign w:val="center"/>
          </w:tcPr>
          <w:p w14:paraId="6A20BBE1" w14:textId="7C109A21" w:rsidR="00CE0B60" w:rsidRPr="000021BF" w:rsidRDefault="00CE0B60" w:rsidP="005364D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.723</w:t>
            </w:r>
            <w:r w:rsidRPr="000021BF">
              <w:rPr>
                <w:rFonts w:ascii="Times New Roman" w:hAnsi="Times New Roman" w:cs="Times New Roman"/>
                <w:color w:val="000000" w:themeColor="text1"/>
                <w:vertAlign w:val="superscript"/>
              </w:rPr>
              <w:t>**</w:t>
            </w:r>
          </w:p>
        </w:tc>
        <w:tc>
          <w:tcPr>
            <w:tcW w:w="810" w:type="dxa"/>
            <w:shd w:val="clear" w:color="auto" w:fill="auto"/>
            <w:vAlign w:val="center"/>
          </w:tcPr>
          <w:p w14:paraId="04D4A84B" w14:textId="0BB47AB4" w:rsidR="00CE0B60" w:rsidRPr="000021BF" w:rsidRDefault="00CE0B60" w:rsidP="005364D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.384</w:t>
            </w:r>
            <w:r w:rsidRPr="000021BF">
              <w:rPr>
                <w:rFonts w:ascii="Times New Roman" w:hAnsi="Times New Roman" w:cs="Times New Roman"/>
                <w:color w:val="000000" w:themeColor="text1"/>
                <w:vertAlign w:val="superscript"/>
              </w:rPr>
              <w:t>**</w:t>
            </w:r>
          </w:p>
        </w:tc>
        <w:tc>
          <w:tcPr>
            <w:tcW w:w="810" w:type="dxa"/>
            <w:shd w:val="clear" w:color="auto" w:fill="auto"/>
            <w:vAlign w:val="center"/>
          </w:tcPr>
          <w:p w14:paraId="6D48FAE4" w14:textId="285031B7" w:rsidR="00CE0B60" w:rsidRPr="000021BF" w:rsidRDefault="00CE0B60" w:rsidP="005364D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.574</w:t>
            </w:r>
            <w:r w:rsidRPr="000021BF">
              <w:rPr>
                <w:rFonts w:ascii="Times New Roman" w:hAnsi="Times New Roman" w:cs="Times New Roman"/>
                <w:color w:val="000000" w:themeColor="text1"/>
                <w:vertAlign w:val="superscript"/>
              </w:rPr>
              <w:t>**</w:t>
            </w:r>
          </w:p>
        </w:tc>
        <w:tc>
          <w:tcPr>
            <w:tcW w:w="810" w:type="dxa"/>
            <w:shd w:val="clear" w:color="auto" w:fill="auto"/>
            <w:vAlign w:val="center"/>
          </w:tcPr>
          <w:p w14:paraId="23CDFF21" w14:textId="14244C35" w:rsidR="00CE0B60" w:rsidRPr="000021BF" w:rsidRDefault="00CE0B60" w:rsidP="005364D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1</w:t>
            </w:r>
          </w:p>
        </w:tc>
        <w:tc>
          <w:tcPr>
            <w:tcW w:w="275" w:type="dxa"/>
            <w:shd w:val="clear" w:color="auto" w:fill="auto"/>
            <w:vAlign w:val="center"/>
          </w:tcPr>
          <w:p w14:paraId="2F0AA828" w14:textId="77777777" w:rsidR="00CE0B60" w:rsidRPr="000021BF" w:rsidRDefault="00CE0B60" w:rsidP="005364D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FD1882" w:rsidRPr="000021BF" w14:paraId="69AEE4B0" w14:textId="46E1D847" w:rsidTr="005364DF">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355" w:type="dxa"/>
            <w:shd w:val="clear" w:color="auto" w:fill="auto"/>
            <w:vAlign w:val="center"/>
          </w:tcPr>
          <w:p w14:paraId="3271C4EC" w14:textId="61AB4B8B" w:rsidR="00CE0B60" w:rsidRPr="000021BF" w:rsidRDefault="00CE0B60" w:rsidP="005364DF">
            <w:pPr>
              <w:pStyle w:val="ListParagraph"/>
              <w:autoSpaceDE w:val="0"/>
              <w:autoSpaceDN w:val="0"/>
              <w:adjustRightInd w:val="0"/>
              <w:ind w:left="240" w:hanging="249"/>
              <w:rPr>
                <w:rFonts w:ascii="Times New Roman" w:hAnsi="Times New Roman" w:cs="Times New Roman"/>
                <w:b w:val="0"/>
                <w:bCs w:val="0"/>
                <w:color w:val="000000" w:themeColor="text1"/>
              </w:rPr>
            </w:pPr>
            <w:r w:rsidRPr="000021BF">
              <w:rPr>
                <w:rFonts w:ascii="Times New Roman" w:hAnsi="Times New Roman" w:cs="Times New Roman"/>
                <w:b w:val="0"/>
                <w:bCs w:val="0"/>
                <w:color w:val="000000" w:themeColor="text1"/>
              </w:rPr>
              <w:t>5</w:t>
            </w:r>
          </w:p>
        </w:tc>
        <w:tc>
          <w:tcPr>
            <w:tcW w:w="2430" w:type="dxa"/>
            <w:shd w:val="clear" w:color="auto" w:fill="auto"/>
            <w:vAlign w:val="center"/>
          </w:tcPr>
          <w:p w14:paraId="070D94F8" w14:textId="5889406D" w:rsidR="00CE0B60" w:rsidRPr="000021BF" w:rsidRDefault="005B10BD" w:rsidP="005364DF">
            <w:pPr>
              <w:pStyle w:val="ListParagraph"/>
              <w:autoSpaceDE w:val="0"/>
              <w:autoSpaceDN w:val="0"/>
              <w:adjustRightInd w:val="0"/>
              <w:ind w:left="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OKS</w:t>
            </w:r>
          </w:p>
        </w:tc>
        <w:tc>
          <w:tcPr>
            <w:tcW w:w="810" w:type="dxa"/>
            <w:shd w:val="clear" w:color="auto" w:fill="auto"/>
            <w:vAlign w:val="center"/>
          </w:tcPr>
          <w:p w14:paraId="2F189C53" w14:textId="099D00DF" w:rsidR="00CE0B60" w:rsidRPr="000021BF" w:rsidRDefault="00CE0B60" w:rsidP="005364D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4.55</w:t>
            </w:r>
          </w:p>
        </w:tc>
        <w:tc>
          <w:tcPr>
            <w:tcW w:w="810" w:type="dxa"/>
            <w:shd w:val="clear" w:color="auto" w:fill="auto"/>
            <w:vAlign w:val="center"/>
          </w:tcPr>
          <w:p w14:paraId="5E31F8C3" w14:textId="46774BA7" w:rsidR="00CE0B60" w:rsidRPr="000021BF" w:rsidRDefault="00CE0B60" w:rsidP="005364D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1.412</w:t>
            </w:r>
          </w:p>
        </w:tc>
        <w:tc>
          <w:tcPr>
            <w:tcW w:w="810" w:type="dxa"/>
            <w:shd w:val="clear" w:color="auto" w:fill="auto"/>
            <w:vAlign w:val="center"/>
          </w:tcPr>
          <w:p w14:paraId="3E213E29" w14:textId="29ECCCCF" w:rsidR="00CE0B60" w:rsidRPr="000021BF" w:rsidRDefault="00CE0B60" w:rsidP="005364D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.736</w:t>
            </w:r>
            <w:r w:rsidRPr="000021BF">
              <w:rPr>
                <w:rFonts w:ascii="Times New Roman" w:hAnsi="Times New Roman" w:cs="Times New Roman"/>
                <w:color w:val="000000" w:themeColor="text1"/>
                <w:vertAlign w:val="superscript"/>
              </w:rPr>
              <w:t>**</w:t>
            </w:r>
          </w:p>
        </w:tc>
        <w:tc>
          <w:tcPr>
            <w:tcW w:w="810" w:type="dxa"/>
            <w:shd w:val="clear" w:color="auto" w:fill="auto"/>
            <w:vAlign w:val="center"/>
          </w:tcPr>
          <w:p w14:paraId="1C5A8543" w14:textId="4FA92A8C" w:rsidR="00CE0B60" w:rsidRPr="000021BF" w:rsidRDefault="00CE0B60" w:rsidP="005364D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.345</w:t>
            </w:r>
            <w:r w:rsidRPr="000021BF">
              <w:rPr>
                <w:rFonts w:ascii="Times New Roman" w:hAnsi="Times New Roman" w:cs="Times New Roman"/>
                <w:color w:val="000000" w:themeColor="text1"/>
                <w:vertAlign w:val="superscript"/>
              </w:rPr>
              <w:t>**</w:t>
            </w:r>
          </w:p>
        </w:tc>
        <w:tc>
          <w:tcPr>
            <w:tcW w:w="810" w:type="dxa"/>
            <w:shd w:val="clear" w:color="auto" w:fill="auto"/>
            <w:vAlign w:val="center"/>
          </w:tcPr>
          <w:p w14:paraId="57B71110" w14:textId="5920320D" w:rsidR="00CE0B60" w:rsidRPr="000021BF" w:rsidRDefault="00CE0B60" w:rsidP="005364D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.540</w:t>
            </w:r>
            <w:r w:rsidRPr="000021BF">
              <w:rPr>
                <w:rFonts w:ascii="Times New Roman" w:hAnsi="Times New Roman" w:cs="Times New Roman"/>
                <w:color w:val="000000" w:themeColor="text1"/>
                <w:vertAlign w:val="superscript"/>
              </w:rPr>
              <w:t>**</w:t>
            </w:r>
          </w:p>
        </w:tc>
        <w:tc>
          <w:tcPr>
            <w:tcW w:w="810" w:type="dxa"/>
            <w:shd w:val="clear" w:color="auto" w:fill="auto"/>
            <w:vAlign w:val="center"/>
          </w:tcPr>
          <w:p w14:paraId="251675B8" w14:textId="52CCF568" w:rsidR="00CE0B60" w:rsidRPr="000021BF" w:rsidRDefault="00CE0B60" w:rsidP="005364D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.710</w:t>
            </w:r>
            <w:r w:rsidRPr="000021BF">
              <w:rPr>
                <w:rFonts w:ascii="Times New Roman" w:hAnsi="Times New Roman" w:cs="Times New Roman"/>
                <w:color w:val="000000" w:themeColor="text1"/>
                <w:vertAlign w:val="superscript"/>
              </w:rPr>
              <w:t>**</w:t>
            </w:r>
          </w:p>
        </w:tc>
        <w:tc>
          <w:tcPr>
            <w:tcW w:w="275" w:type="dxa"/>
            <w:shd w:val="clear" w:color="auto" w:fill="auto"/>
            <w:vAlign w:val="center"/>
          </w:tcPr>
          <w:p w14:paraId="6132FC26" w14:textId="2DFBFF8F" w:rsidR="00CE0B60" w:rsidRPr="000021BF" w:rsidRDefault="00CE0B60" w:rsidP="005364DF">
            <w:pPr>
              <w:keepNext/>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1</w:t>
            </w:r>
          </w:p>
        </w:tc>
      </w:tr>
    </w:tbl>
    <w:p w14:paraId="4DFE81AF" w14:textId="3B8FEBB4" w:rsidR="00E57FC4" w:rsidRPr="007513A5" w:rsidRDefault="00E57FC4" w:rsidP="00F51B94">
      <w:pPr>
        <w:spacing w:before="240" w:line="480" w:lineRule="auto"/>
        <w:jc w:val="both"/>
        <w:rPr>
          <w:rFonts w:ascii="Times New Roman" w:hAnsi="Times New Roman" w:cs="Times New Roman"/>
          <w:sz w:val="24"/>
          <w:szCs w:val="24"/>
        </w:rPr>
      </w:pPr>
      <w:r w:rsidRPr="00F51B94">
        <w:rPr>
          <w:rFonts w:ascii="Times New Roman" w:hAnsi="Times New Roman" w:cs="Times New Roman"/>
          <w:sz w:val="24"/>
          <w:szCs w:val="24"/>
          <w:highlight w:val="yellow"/>
        </w:rPr>
        <w:t xml:space="preserve">The correlation values for the oil &amp; gas sample shows no values exceeding the 0.8 threshold therefore </w:t>
      </w:r>
      <w:r w:rsidR="007513A5" w:rsidRPr="00F51B94">
        <w:rPr>
          <w:rFonts w:ascii="Times New Roman" w:hAnsi="Times New Roman" w:cs="Times New Roman"/>
          <w:sz w:val="24"/>
          <w:szCs w:val="24"/>
          <w:highlight w:val="yellow"/>
        </w:rPr>
        <w:t>testing for collinearity issue seen to be not required.</w:t>
      </w:r>
    </w:p>
    <w:p w14:paraId="6EFE54E9" w14:textId="681FC4F2" w:rsidR="0036663F" w:rsidRPr="000021BF" w:rsidRDefault="00D604FD" w:rsidP="00D604FD">
      <w:pPr>
        <w:pStyle w:val="Caption"/>
      </w:pPr>
      <w:bookmarkStart w:id="3898" w:name="_Toc6151742"/>
      <w:bookmarkStart w:id="3899" w:name="_Toc6151943"/>
      <w:bookmarkStart w:id="3900" w:name="_Toc6153697"/>
      <w:bookmarkStart w:id="3901" w:name="_Toc26277797"/>
      <w:r>
        <w:t xml:space="preserve">Table 4. </w:t>
      </w:r>
      <w:r w:rsidR="00496DA6">
        <w:fldChar w:fldCharType="begin"/>
      </w:r>
      <w:r w:rsidR="00496DA6">
        <w:instrText xml:space="preserve"> SEQ Table_4. \* ARABIC </w:instrText>
      </w:r>
      <w:r w:rsidR="00496DA6">
        <w:fldChar w:fldCharType="separate"/>
      </w:r>
      <w:r w:rsidR="005E7B1D">
        <w:rPr>
          <w:noProof/>
        </w:rPr>
        <w:t>4</w:t>
      </w:r>
      <w:r w:rsidR="00496DA6">
        <w:rPr>
          <w:noProof/>
        </w:rPr>
        <w:fldChar w:fldCharType="end"/>
      </w:r>
      <w:r w:rsidR="0036663F" w:rsidRPr="000021BF">
        <w:t>: Descriptive statistics- Healthcare sector</w:t>
      </w:r>
      <w:bookmarkEnd w:id="3898"/>
      <w:bookmarkEnd w:id="3899"/>
      <w:bookmarkEnd w:id="3900"/>
      <w:bookmarkEnd w:id="3901"/>
    </w:p>
    <w:tbl>
      <w:tblPr>
        <w:tblStyle w:val="PlainTable2"/>
        <w:tblW w:w="7926" w:type="dxa"/>
        <w:tblLook w:val="04A0" w:firstRow="1" w:lastRow="0" w:firstColumn="1" w:lastColumn="0" w:noHBand="0" w:noVBand="1"/>
      </w:tblPr>
      <w:tblGrid>
        <w:gridCol w:w="331"/>
        <w:gridCol w:w="2465"/>
        <w:gridCol w:w="802"/>
        <w:gridCol w:w="781"/>
        <w:gridCol w:w="832"/>
        <w:gridCol w:w="792"/>
        <w:gridCol w:w="792"/>
        <w:gridCol w:w="791"/>
        <w:gridCol w:w="340"/>
      </w:tblGrid>
      <w:tr w:rsidR="00B21298" w:rsidRPr="000021BF" w14:paraId="62BAD13C" w14:textId="77777777" w:rsidTr="001329FD">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796" w:type="dxa"/>
            <w:gridSpan w:val="2"/>
            <w:shd w:val="clear" w:color="auto" w:fill="auto"/>
          </w:tcPr>
          <w:p w14:paraId="4A30B06B" w14:textId="77777777" w:rsidR="0081674C" w:rsidRPr="000021BF" w:rsidRDefault="0081674C" w:rsidP="005364DF">
            <w:pPr>
              <w:autoSpaceDE w:val="0"/>
              <w:autoSpaceDN w:val="0"/>
              <w:adjustRightInd w:val="0"/>
              <w:jc w:val="both"/>
              <w:rPr>
                <w:rFonts w:ascii="Times New Roman" w:hAnsi="Times New Roman" w:cs="Times New Roman"/>
                <w:color w:val="000000" w:themeColor="text1"/>
              </w:rPr>
            </w:pPr>
          </w:p>
        </w:tc>
        <w:tc>
          <w:tcPr>
            <w:tcW w:w="802" w:type="dxa"/>
            <w:shd w:val="clear" w:color="auto" w:fill="auto"/>
            <w:vAlign w:val="center"/>
          </w:tcPr>
          <w:p w14:paraId="48ECE2AB" w14:textId="77777777" w:rsidR="0081674C" w:rsidRPr="000021BF" w:rsidRDefault="0081674C" w:rsidP="005364DF">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Mean</w:t>
            </w:r>
          </w:p>
        </w:tc>
        <w:tc>
          <w:tcPr>
            <w:tcW w:w="781" w:type="dxa"/>
            <w:shd w:val="clear" w:color="auto" w:fill="auto"/>
            <w:vAlign w:val="center"/>
          </w:tcPr>
          <w:p w14:paraId="42C0A63E" w14:textId="77777777" w:rsidR="0081674C" w:rsidRPr="000021BF" w:rsidRDefault="0081674C" w:rsidP="005364DF">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SD</w:t>
            </w:r>
          </w:p>
        </w:tc>
        <w:tc>
          <w:tcPr>
            <w:tcW w:w="832" w:type="dxa"/>
            <w:shd w:val="clear" w:color="auto" w:fill="auto"/>
            <w:vAlign w:val="center"/>
          </w:tcPr>
          <w:p w14:paraId="73B6767B" w14:textId="77777777" w:rsidR="0081674C" w:rsidRPr="000021BF" w:rsidRDefault="0081674C" w:rsidP="005364DF">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1</w:t>
            </w:r>
          </w:p>
        </w:tc>
        <w:tc>
          <w:tcPr>
            <w:tcW w:w="792" w:type="dxa"/>
            <w:shd w:val="clear" w:color="auto" w:fill="auto"/>
            <w:vAlign w:val="center"/>
          </w:tcPr>
          <w:p w14:paraId="39EC4458" w14:textId="77777777" w:rsidR="0081674C" w:rsidRPr="000021BF" w:rsidRDefault="0081674C" w:rsidP="005364DF">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2</w:t>
            </w:r>
          </w:p>
        </w:tc>
        <w:tc>
          <w:tcPr>
            <w:tcW w:w="792" w:type="dxa"/>
            <w:shd w:val="clear" w:color="auto" w:fill="auto"/>
            <w:vAlign w:val="center"/>
          </w:tcPr>
          <w:p w14:paraId="3806C0F5" w14:textId="77777777" w:rsidR="0081674C" w:rsidRPr="000021BF" w:rsidRDefault="0081674C" w:rsidP="005364DF">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3</w:t>
            </w:r>
          </w:p>
        </w:tc>
        <w:tc>
          <w:tcPr>
            <w:tcW w:w="791" w:type="dxa"/>
            <w:shd w:val="clear" w:color="auto" w:fill="auto"/>
            <w:vAlign w:val="center"/>
          </w:tcPr>
          <w:p w14:paraId="76253A70" w14:textId="77777777" w:rsidR="0081674C" w:rsidRPr="000021BF" w:rsidRDefault="0081674C" w:rsidP="005364DF">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4</w:t>
            </w:r>
          </w:p>
        </w:tc>
        <w:tc>
          <w:tcPr>
            <w:tcW w:w="340" w:type="dxa"/>
            <w:shd w:val="clear" w:color="auto" w:fill="auto"/>
            <w:vAlign w:val="center"/>
          </w:tcPr>
          <w:p w14:paraId="0D3FC6D0" w14:textId="77777777" w:rsidR="0081674C" w:rsidRPr="000021BF" w:rsidRDefault="0081674C" w:rsidP="005364DF">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5</w:t>
            </w:r>
          </w:p>
        </w:tc>
      </w:tr>
      <w:tr w:rsidR="004F355E" w:rsidRPr="000021BF" w14:paraId="7CADC916" w14:textId="77777777" w:rsidTr="001329FD">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331" w:type="dxa"/>
            <w:shd w:val="clear" w:color="auto" w:fill="auto"/>
            <w:vAlign w:val="center"/>
          </w:tcPr>
          <w:p w14:paraId="7EA42854" w14:textId="288F999A" w:rsidR="004F355E" w:rsidRPr="000021BF" w:rsidRDefault="004F355E" w:rsidP="005364DF">
            <w:pPr>
              <w:autoSpaceDE w:val="0"/>
              <w:autoSpaceDN w:val="0"/>
              <w:adjustRightInd w:val="0"/>
              <w:rPr>
                <w:rFonts w:ascii="Times New Roman" w:hAnsi="Times New Roman" w:cs="Times New Roman"/>
                <w:b w:val="0"/>
                <w:color w:val="000000" w:themeColor="text1"/>
              </w:rPr>
            </w:pPr>
            <w:r w:rsidRPr="000021BF">
              <w:rPr>
                <w:rFonts w:ascii="Times New Roman" w:hAnsi="Times New Roman" w:cs="Times New Roman"/>
                <w:b w:val="0"/>
                <w:color w:val="000000" w:themeColor="text1"/>
              </w:rPr>
              <w:t>1</w:t>
            </w:r>
          </w:p>
        </w:tc>
        <w:tc>
          <w:tcPr>
            <w:tcW w:w="2465" w:type="dxa"/>
            <w:shd w:val="clear" w:color="auto" w:fill="auto"/>
            <w:vAlign w:val="center"/>
          </w:tcPr>
          <w:p w14:paraId="33F9C310" w14:textId="7CD56BFD" w:rsidR="004F355E" w:rsidRPr="000021BF" w:rsidRDefault="004F355E" w:rsidP="005364D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0021BF">
              <w:rPr>
                <w:rFonts w:ascii="Times New Roman" w:hAnsi="Times New Roman" w:cs="Times New Roman"/>
                <w:bCs/>
                <w:color w:val="000000" w:themeColor="text1"/>
              </w:rPr>
              <w:t>Sustainable HRM</w:t>
            </w:r>
          </w:p>
        </w:tc>
        <w:tc>
          <w:tcPr>
            <w:tcW w:w="802" w:type="dxa"/>
            <w:shd w:val="clear" w:color="auto" w:fill="auto"/>
            <w:vAlign w:val="center"/>
          </w:tcPr>
          <w:p w14:paraId="0FBD159B" w14:textId="1C37B3EC" w:rsidR="004F355E" w:rsidRPr="000021BF" w:rsidRDefault="004F355E" w:rsidP="005364D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4.54</w:t>
            </w:r>
          </w:p>
        </w:tc>
        <w:tc>
          <w:tcPr>
            <w:tcW w:w="781" w:type="dxa"/>
            <w:shd w:val="clear" w:color="auto" w:fill="auto"/>
            <w:vAlign w:val="center"/>
          </w:tcPr>
          <w:p w14:paraId="63F29826" w14:textId="75AB167B" w:rsidR="004F355E" w:rsidRPr="000021BF" w:rsidRDefault="004F355E" w:rsidP="005364D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1.387</w:t>
            </w:r>
          </w:p>
        </w:tc>
        <w:tc>
          <w:tcPr>
            <w:tcW w:w="832" w:type="dxa"/>
            <w:shd w:val="clear" w:color="auto" w:fill="auto"/>
            <w:vAlign w:val="center"/>
          </w:tcPr>
          <w:p w14:paraId="6CC3D686" w14:textId="5D1B3270" w:rsidR="004F355E" w:rsidRPr="000021BF" w:rsidRDefault="004F355E" w:rsidP="005364D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1</w:t>
            </w:r>
          </w:p>
        </w:tc>
        <w:tc>
          <w:tcPr>
            <w:tcW w:w="792" w:type="dxa"/>
            <w:shd w:val="clear" w:color="auto" w:fill="auto"/>
            <w:vAlign w:val="center"/>
          </w:tcPr>
          <w:p w14:paraId="3009C206" w14:textId="77777777" w:rsidR="004F355E" w:rsidRPr="000021BF" w:rsidRDefault="004F355E" w:rsidP="005364D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792" w:type="dxa"/>
            <w:shd w:val="clear" w:color="auto" w:fill="auto"/>
            <w:vAlign w:val="center"/>
          </w:tcPr>
          <w:p w14:paraId="01653707" w14:textId="77777777" w:rsidR="004F355E" w:rsidRPr="000021BF" w:rsidRDefault="004F355E" w:rsidP="005364D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791" w:type="dxa"/>
            <w:shd w:val="clear" w:color="auto" w:fill="auto"/>
            <w:vAlign w:val="center"/>
          </w:tcPr>
          <w:p w14:paraId="22FCA8AA" w14:textId="77777777" w:rsidR="004F355E" w:rsidRPr="000021BF" w:rsidRDefault="004F355E" w:rsidP="005364D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340" w:type="dxa"/>
            <w:shd w:val="clear" w:color="auto" w:fill="auto"/>
            <w:vAlign w:val="center"/>
          </w:tcPr>
          <w:p w14:paraId="51DF402C" w14:textId="77777777" w:rsidR="004F355E" w:rsidRPr="000021BF" w:rsidRDefault="004F355E" w:rsidP="005364D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4F355E" w:rsidRPr="000021BF" w14:paraId="68BF1F8B" w14:textId="77777777" w:rsidTr="001329FD">
        <w:trPr>
          <w:trHeight w:val="359"/>
        </w:trPr>
        <w:tc>
          <w:tcPr>
            <w:cnfStyle w:val="001000000000" w:firstRow="0" w:lastRow="0" w:firstColumn="1" w:lastColumn="0" w:oddVBand="0" w:evenVBand="0" w:oddHBand="0" w:evenHBand="0" w:firstRowFirstColumn="0" w:firstRowLastColumn="0" w:lastRowFirstColumn="0" w:lastRowLastColumn="0"/>
            <w:tcW w:w="331" w:type="dxa"/>
            <w:shd w:val="clear" w:color="auto" w:fill="auto"/>
            <w:vAlign w:val="center"/>
          </w:tcPr>
          <w:p w14:paraId="327D5E7E" w14:textId="28046736" w:rsidR="004F355E" w:rsidRPr="000021BF" w:rsidRDefault="004F355E" w:rsidP="005364DF">
            <w:pPr>
              <w:autoSpaceDE w:val="0"/>
              <w:autoSpaceDN w:val="0"/>
              <w:adjustRightInd w:val="0"/>
              <w:rPr>
                <w:rFonts w:ascii="Times New Roman" w:hAnsi="Times New Roman" w:cs="Times New Roman"/>
                <w:b w:val="0"/>
                <w:bCs w:val="0"/>
                <w:color w:val="000000" w:themeColor="text1"/>
              </w:rPr>
            </w:pPr>
            <w:r w:rsidRPr="000021BF">
              <w:rPr>
                <w:rFonts w:ascii="Times New Roman" w:hAnsi="Times New Roman" w:cs="Times New Roman"/>
                <w:b w:val="0"/>
                <w:bCs w:val="0"/>
                <w:color w:val="000000" w:themeColor="text1"/>
              </w:rPr>
              <w:t>2</w:t>
            </w:r>
          </w:p>
        </w:tc>
        <w:tc>
          <w:tcPr>
            <w:tcW w:w="2465" w:type="dxa"/>
            <w:shd w:val="clear" w:color="auto" w:fill="auto"/>
            <w:vAlign w:val="center"/>
          </w:tcPr>
          <w:p w14:paraId="32084522" w14:textId="15F4B75A" w:rsidR="004F355E" w:rsidRPr="000021BF" w:rsidRDefault="004F355E" w:rsidP="005364D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0021BF">
              <w:rPr>
                <w:rFonts w:ascii="Times New Roman" w:hAnsi="Times New Roman" w:cs="Times New Roman"/>
                <w:bCs/>
                <w:color w:val="000000" w:themeColor="text1"/>
              </w:rPr>
              <w:t>Employee Performance</w:t>
            </w:r>
          </w:p>
        </w:tc>
        <w:tc>
          <w:tcPr>
            <w:tcW w:w="802" w:type="dxa"/>
            <w:shd w:val="clear" w:color="auto" w:fill="auto"/>
            <w:vAlign w:val="center"/>
          </w:tcPr>
          <w:p w14:paraId="0250F1D0" w14:textId="393B97C5" w:rsidR="004F355E" w:rsidRPr="000021BF" w:rsidRDefault="004F355E" w:rsidP="005364D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5.10</w:t>
            </w:r>
          </w:p>
        </w:tc>
        <w:tc>
          <w:tcPr>
            <w:tcW w:w="781" w:type="dxa"/>
            <w:shd w:val="clear" w:color="auto" w:fill="auto"/>
            <w:vAlign w:val="center"/>
          </w:tcPr>
          <w:p w14:paraId="76595E79" w14:textId="5C4C8907" w:rsidR="004F355E" w:rsidRPr="000021BF" w:rsidRDefault="004F355E" w:rsidP="005364D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.786</w:t>
            </w:r>
          </w:p>
        </w:tc>
        <w:tc>
          <w:tcPr>
            <w:tcW w:w="832" w:type="dxa"/>
            <w:shd w:val="clear" w:color="auto" w:fill="auto"/>
            <w:vAlign w:val="center"/>
          </w:tcPr>
          <w:p w14:paraId="5D8A44B7" w14:textId="5B039CDF" w:rsidR="004F355E" w:rsidRPr="000021BF" w:rsidRDefault="004F355E" w:rsidP="005364D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.393</w:t>
            </w:r>
            <w:r w:rsidRPr="000021BF">
              <w:rPr>
                <w:rFonts w:ascii="Times New Roman" w:hAnsi="Times New Roman" w:cs="Times New Roman"/>
                <w:color w:val="000000" w:themeColor="text1"/>
                <w:vertAlign w:val="superscript"/>
              </w:rPr>
              <w:t>**</w:t>
            </w:r>
          </w:p>
        </w:tc>
        <w:tc>
          <w:tcPr>
            <w:tcW w:w="792" w:type="dxa"/>
            <w:shd w:val="clear" w:color="auto" w:fill="auto"/>
            <w:vAlign w:val="center"/>
          </w:tcPr>
          <w:p w14:paraId="1C7AFB85" w14:textId="14BE9ABF" w:rsidR="004F355E" w:rsidRPr="000021BF" w:rsidRDefault="004F355E" w:rsidP="005364D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1</w:t>
            </w:r>
          </w:p>
        </w:tc>
        <w:tc>
          <w:tcPr>
            <w:tcW w:w="792" w:type="dxa"/>
            <w:shd w:val="clear" w:color="auto" w:fill="auto"/>
            <w:vAlign w:val="center"/>
          </w:tcPr>
          <w:p w14:paraId="350FEB65" w14:textId="77777777" w:rsidR="004F355E" w:rsidRPr="000021BF" w:rsidRDefault="004F355E" w:rsidP="005364D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791" w:type="dxa"/>
            <w:shd w:val="clear" w:color="auto" w:fill="auto"/>
            <w:vAlign w:val="center"/>
          </w:tcPr>
          <w:p w14:paraId="3EC63F82" w14:textId="77777777" w:rsidR="004F355E" w:rsidRPr="000021BF" w:rsidRDefault="004F355E" w:rsidP="005364D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340" w:type="dxa"/>
            <w:shd w:val="clear" w:color="auto" w:fill="auto"/>
            <w:vAlign w:val="center"/>
          </w:tcPr>
          <w:p w14:paraId="567F3272" w14:textId="77777777" w:rsidR="004F355E" w:rsidRPr="000021BF" w:rsidRDefault="004F355E" w:rsidP="005364D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4F355E" w:rsidRPr="000021BF" w14:paraId="0E16595A" w14:textId="77777777" w:rsidTr="001329FD">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331" w:type="dxa"/>
            <w:shd w:val="clear" w:color="auto" w:fill="auto"/>
            <w:vAlign w:val="center"/>
          </w:tcPr>
          <w:p w14:paraId="155BCFC3" w14:textId="4BF85A48" w:rsidR="004F355E" w:rsidRPr="000021BF" w:rsidRDefault="004F355E" w:rsidP="005364DF">
            <w:pPr>
              <w:autoSpaceDE w:val="0"/>
              <w:autoSpaceDN w:val="0"/>
              <w:adjustRightInd w:val="0"/>
              <w:rPr>
                <w:rFonts w:ascii="Times New Roman" w:hAnsi="Times New Roman" w:cs="Times New Roman"/>
                <w:b w:val="0"/>
                <w:bCs w:val="0"/>
                <w:color w:val="000000" w:themeColor="text1"/>
              </w:rPr>
            </w:pPr>
            <w:r w:rsidRPr="000021BF">
              <w:rPr>
                <w:rFonts w:ascii="Times New Roman" w:hAnsi="Times New Roman" w:cs="Times New Roman"/>
                <w:b w:val="0"/>
                <w:bCs w:val="0"/>
                <w:color w:val="000000" w:themeColor="text1"/>
              </w:rPr>
              <w:t>3</w:t>
            </w:r>
          </w:p>
        </w:tc>
        <w:tc>
          <w:tcPr>
            <w:tcW w:w="2465" w:type="dxa"/>
            <w:shd w:val="clear" w:color="auto" w:fill="auto"/>
            <w:vAlign w:val="center"/>
          </w:tcPr>
          <w:p w14:paraId="072A196D" w14:textId="4680D9C7" w:rsidR="004F355E" w:rsidRPr="000021BF" w:rsidRDefault="004F355E" w:rsidP="005364D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0021BF">
              <w:rPr>
                <w:rFonts w:ascii="Times New Roman" w:hAnsi="Times New Roman" w:cs="Times New Roman"/>
                <w:bCs/>
                <w:color w:val="000000" w:themeColor="text1"/>
              </w:rPr>
              <w:t>PSOS</w:t>
            </w:r>
          </w:p>
        </w:tc>
        <w:tc>
          <w:tcPr>
            <w:tcW w:w="802" w:type="dxa"/>
            <w:shd w:val="clear" w:color="auto" w:fill="auto"/>
            <w:vAlign w:val="center"/>
          </w:tcPr>
          <w:p w14:paraId="751E1CB9" w14:textId="31856962" w:rsidR="004F355E" w:rsidRPr="000021BF" w:rsidRDefault="004F355E" w:rsidP="005364D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4.66</w:t>
            </w:r>
          </w:p>
        </w:tc>
        <w:tc>
          <w:tcPr>
            <w:tcW w:w="781" w:type="dxa"/>
            <w:shd w:val="clear" w:color="auto" w:fill="auto"/>
            <w:vAlign w:val="center"/>
          </w:tcPr>
          <w:p w14:paraId="1F40D2E8" w14:textId="41967846" w:rsidR="004F355E" w:rsidRPr="000021BF" w:rsidRDefault="004F355E" w:rsidP="005364D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1.554</w:t>
            </w:r>
          </w:p>
        </w:tc>
        <w:tc>
          <w:tcPr>
            <w:tcW w:w="832" w:type="dxa"/>
            <w:shd w:val="clear" w:color="auto" w:fill="auto"/>
            <w:vAlign w:val="center"/>
          </w:tcPr>
          <w:p w14:paraId="14E7BEC3" w14:textId="6062C6D8" w:rsidR="004F355E" w:rsidRPr="000021BF" w:rsidRDefault="004F355E" w:rsidP="005364D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.782</w:t>
            </w:r>
            <w:r w:rsidRPr="000021BF">
              <w:rPr>
                <w:rFonts w:ascii="Times New Roman" w:hAnsi="Times New Roman" w:cs="Times New Roman"/>
                <w:color w:val="000000" w:themeColor="text1"/>
                <w:vertAlign w:val="superscript"/>
              </w:rPr>
              <w:t>**</w:t>
            </w:r>
          </w:p>
        </w:tc>
        <w:tc>
          <w:tcPr>
            <w:tcW w:w="792" w:type="dxa"/>
            <w:shd w:val="clear" w:color="auto" w:fill="auto"/>
            <w:vAlign w:val="center"/>
          </w:tcPr>
          <w:p w14:paraId="198E0653" w14:textId="05CC2065" w:rsidR="004F355E" w:rsidRPr="000021BF" w:rsidRDefault="004F355E" w:rsidP="005364D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.341</w:t>
            </w:r>
            <w:r w:rsidRPr="000021BF">
              <w:rPr>
                <w:rFonts w:ascii="Times New Roman" w:hAnsi="Times New Roman" w:cs="Times New Roman"/>
                <w:color w:val="000000" w:themeColor="text1"/>
                <w:vertAlign w:val="superscript"/>
              </w:rPr>
              <w:t>**</w:t>
            </w:r>
          </w:p>
        </w:tc>
        <w:tc>
          <w:tcPr>
            <w:tcW w:w="792" w:type="dxa"/>
            <w:shd w:val="clear" w:color="auto" w:fill="auto"/>
            <w:vAlign w:val="center"/>
          </w:tcPr>
          <w:p w14:paraId="78955C91" w14:textId="092479C5" w:rsidR="004F355E" w:rsidRPr="000021BF" w:rsidRDefault="004F355E" w:rsidP="005364D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1</w:t>
            </w:r>
          </w:p>
        </w:tc>
        <w:tc>
          <w:tcPr>
            <w:tcW w:w="791" w:type="dxa"/>
            <w:shd w:val="clear" w:color="auto" w:fill="auto"/>
            <w:vAlign w:val="center"/>
          </w:tcPr>
          <w:p w14:paraId="150D0C48" w14:textId="77777777" w:rsidR="004F355E" w:rsidRPr="000021BF" w:rsidRDefault="004F355E" w:rsidP="005364D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340" w:type="dxa"/>
            <w:shd w:val="clear" w:color="auto" w:fill="auto"/>
            <w:vAlign w:val="center"/>
          </w:tcPr>
          <w:p w14:paraId="309CE552" w14:textId="77777777" w:rsidR="004F355E" w:rsidRPr="000021BF" w:rsidRDefault="004F355E" w:rsidP="005364D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4F355E" w:rsidRPr="00F51B94" w14:paraId="19079164" w14:textId="77777777" w:rsidTr="001329FD">
        <w:trPr>
          <w:trHeight w:val="359"/>
        </w:trPr>
        <w:tc>
          <w:tcPr>
            <w:cnfStyle w:val="001000000000" w:firstRow="0" w:lastRow="0" w:firstColumn="1" w:lastColumn="0" w:oddVBand="0" w:evenVBand="0" w:oddHBand="0" w:evenHBand="0" w:firstRowFirstColumn="0" w:firstRowLastColumn="0" w:lastRowFirstColumn="0" w:lastRowLastColumn="0"/>
            <w:tcW w:w="331" w:type="dxa"/>
            <w:shd w:val="clear" w:color="auto" w:fill="auto"/>
            <w:vAlign w:val="center"/>
          </w:tcPr>
          <w:p w14:paraId="52D104DB" w14:textId="11AC69EE" w:rsidR="004F355E" w:rsidRPr="00F51B94" w:rsidRDefault="004F355E" w:rsidP="005364DF">
            <w:pPr>
              <w:autoSpaceDE w:val="0"/>
              <w:autoSpaceDN w:val="0"/>
              <w:adjustRightInd w:val="0"/>
              <w:rPr>
                <w:rFonts w:ascii="Times New Roman" w:hAnsi="Times New Roman" w:cs="Times New Roman"/>
                <w:b w:val="0"/>
                <w:bCs w:val="0"/>
                <w:color w:val="000000" w:themeColor="text1"/>
              </w:rPr>
            </w:pPr>
            <w:r w:rsidRPr="00F51B94">
              <w:rPr>
                <w:rFonts w:ascii="Times New Roman" w:hAnsi="Times New Roman" w:cs="Times New Roman"/>
                <w:b w:val="0"/>
                <w:bCs w:val="0"/>
                <w:color w:val="000000" w:themeColor="text1"/>
              </w:rPr>
              <w:t>4</w:t>
            </w:r>
          </w:p>
        </w:tc>
        <w:tc>
          <w:tcPr>
            <w:tcW w:w="2465" w:type="dxa"/>
            <w:shd w:val="clear" w:color="auto" w:fill="auto"/>
            <w:vAlign w:val="center"/>
          </w:tcPr>
          <w:p w14:paraId="0A6E8E04" w14:textId="3BB0D76C" w:rsidR="004F355E" w:rsidRPr="00F51B94" w:rsidRDefault="004F355E" w:rsidP="005364D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F51B94">
              <w:rPr>
                <w:rFonts w:ascii="Times New Roman" w:hAnsi="Times New Roman" w:cs="Times New Roman"/>
                <w:bCs/>
                <w:color w:val="000000" w:themeColor="text1"/>
              </w:rPr>
              <w:t>Empowerment</w:t>
            </w:r>
          </w:p>
        </w:tc>
        <w:tc>
          <w:tcPr>
            <w:tcW w:w="802" w:type="dxa"/>
            <w:shd w:val="clear" w:color="auto" w:fill="auto"/>
            <w:vAlign w:val="center"/>
          </w:tcPr>
          <w:p w14:paraId="4E4AEB65" w14:textId="08D02961" w:rsidR="004F355E" w:rsidRPr="00F51B94" w:rsidRDefault="004F355E" w:rsidP="005364D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51B94">
              <w:rPr>
                <w:rFonts w:ascii="Times New Roman" w:hAnsi="Times New Roman" w:cs="Times New Roman"/>
                <w:color w:val="000000" w:themeColor="text1"/>
              </w:rPr>
              <w:t>4.58</w:t>
            </w:r>
          </w:p>
        </w:tc>
        <w:tc>
          <w:tcPr>
            <w:tcW w:w="781" w:type="dxa"/>
            <w:shd w:val="clear" w:color="auto" w:fill="auto"/>
            <w:vAlign w:val="center"/>
          </w:tcPr>
          <w:p w14:paraId="2B356785" w14:textId="2E234CBE" w:rsidR="004F355E" w:rsidRPr="00F51B94" w:rsidRDefault="004F355E" w:rsidP="005364D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51B94">
              <w:rPr>
                <w:rFonts w:ascii="Times New Roman" w:hAnsi="Times New Roman" w:cs="Times New Roman"/>
                <w:color w:val="000000" w:themeColor="text1"/>
              </w:rPr>
              <w:t>1.392</w:t>
            </w:r>
          </w:p>
        </w:tc>
        <w:tc>
          <w:tcPr>
            <w:tcW w:w="832" w:type="dxa"/>
            <w:shd w:val="clear" w:color="auto" w:fill="auto"/>
            <w:vAlign w:val="center"/>
          </w:tcPr>
          <w:p w14:paraId="3AD12D63" w14:textId="06E75B7A" w:rsidR="004F355E" w:rsidRPr="00F51B94" w:rsidRDefault="004F355E" w:rsidP="005364D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51B94">
              <w:rPr>
                <w:rFonts w:ascii="Times New Roman" w:hAnsi="Times New Roman" w:cs="Times New Roman"/>
                <w:color w:val="000000" w:themeColor="text1"/>
              </w:rPr>
              <w:t>.837</w:t>
            </w:r>
            <w:r w:rsidRPr="00F51B94">
              <w:rPr>
                <w:rFonts w:ascii="Times New Roman" w:hAnsi="Times New Roman" w:cs="Times New Roman"/>
                <w:color w:val="000000" w:themeColor="text1"/>
                <w:vertAlign w:val="superscript"/>
              </w:rPr>
              <w:t>**</w:t>
            </w:r>
          </w:p>
        </w:tc>
        <w:tc>
          <w:tcPr>
            <w:tcW w:w="792" w:type="dxa"/>
            <w:shd w:val="clear" w:color="auto" w:fill="auto"/>
            <w:vAlign w:val="center"/>
          </w:tcPr>
          <w:p w14:paraId="05C7012A" w14:textId="396E438C" w:rsidR="004F355E" w:rsidRPr="00F51B94" w:rsidRDefault="004F355E" w:rsidP="005364D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51B94">
              <w:rPr>
                <w:rFonts w:ascii="Times New Roman" w:hAnsi="Times New Roman" w:cs="Times New Roman"/>
                <w:color w:val="000000" w:themeColor="text1"/>
              </w:rPr>
              <w:t>.417</w:t>
            </w:r>
            <w:r w:rsidRPr="00F51B94">
              <w:rPr>
                <w:rFonts w:ascii="Times New Roman" w:hAnsi="Times New Roman" w:cs="Times New Roman"/>
                <w:color w:val="000000" w:themeColor="text1"/>
                <w:vertAlign w:val="superscript"/>
              </w:rPr>
              <w:t>**</w:t>
            </w:r>
          </w:p>
        </w:tc>
        <w:tc>
          <w:tcPr>
            <w:tcW w:w="792" w:type="dxa"/>
            <w:shd w:val="clear" w:color="auto" w:fill="auto"/>
            <w:vAlign w:val="center"/>
          </w:tcPr>
          <w:p w14:paraId="3E8465B3" w14:textId="216B5B4E" w:rsidR="004F355E" w:rsidRPr="00F51B94" w:rsidRDefault="004F355E" w:rsidP="005364D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51B94">
              <w:rPr>
                <w:rFonts w:ascii="Times New Roman" w:hAnsi="Times New Roman" w:cs="Times New Roman"/>
                <w:color w:val="000000" w:themeColor="text1"/>
              </w:rPr>
              <w:t>.728</w:t>
            </w:r>
            <w:r w:rsidRPr="00F51B94">
              <w:rPr>
                <w:rFonts w:ascii="Times New Roman" w:hAnsi="Times New Roman" w:cs="Times New Roman"/>
                <w:color w:val="000000" w:themeColor="text1"/>
                <w:vertAlign w:val="superscript"/>
              </w:rPr>
              <w:t>**</w:t>
            </w:r>
          </w:p>
        </w:tc>
        <w:tc>
          <w:tcPr>
            <w:tcW w:w="791" w:type="dxa"/>
            <w:shd w:val="clear" w:color="auto" w:fill="auto"/>
            <w:vAlign w:val="center"/>
          </w:tcPr>
          <w:p w14:paraId="783E5BC4" w14:textId="77777777" w:rsidR="004F355E" w:rsidRPr="00F51B94" w:rsidRDefault="004F355E" w:rsidP="005364D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51B94">
              <w:rPr>
                <w:rFonts w:ascii="Times New Roman" w:hAnsi="Times New Roman" w:cs="Times New Roman"/>
                <w:color w:val="000000" w:themeColor="text1"/>
              </w:rPr>
              <w:t>1</w:t>
            </w:r>
          </w:p>
        </w:tc>
        <w:tc>
          <w:tcPr>
            <w:tcW w:w="340" w:type="dxa"/>
            <w:shd w:val="clear" w:color="auto" w:fill="auto"/>
            <w:vAlign w:val="center"/>
          </w:tcPr>
          <w:p w14:paraId="0B5362F2" w14:textId="77777777" w:rsidR="004F355E" w:rsidRPr="00F51B94" w:rsidRDefault="004F355E" w:rsidP="005364D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4F355E" w:rsidRPr="00F51B94" w14:paraId="699349D4" w14:textId="77777777" w:rsidTr="001329FD">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331" w:type="dxa"/>
            <w:shd w:val="clear" w:color="auto" w:fill="auto"/>
            <w:vAlign w:val="center"/>
          </w:tcPr>
          <w:p w14:paraId="2CB46E1B" w14:textId="1E6886E9" w:rsidR="004F355E" w:rsidRPr="00F51B94" w:rsidRDefault="004F355E" w:rsidP="005364DF">
            <w:pPr>
              <w:autoSpaceDE w:val="0"/>
              <w:autoSpaceDN w:val="0"/>
              <w:adjustRightInd w:val="0"/>
              <w:rPr>
                <w:rFonts w:ascii="Times New Roman" w:hAnsi="Times New Roman" w:cs="Times New Roman"/>
                <w:b w:val="0"/>
                <w:bCs w:val="0"/>
                <w:color w:val="000000" w:themeColor="text1"/>
              </w:rPr>
            </w:pPr>
            <w:r w:rsidRPr="00F51B94">
              <w:rPr>
                <w:rFonts w:ascii="Times New Roman" w:hAnsi="Times New Roman" w:cs="Times New Roman"/>
                <w:b w:val="0"/>
                <w:bCs w:val="0"/>
                <w:color w:val="000000" w:themeColor="text1"/>
              </w:rPr>
              <w:t>5</w:t>
            </w:r>
          </w:p>
        </w:tc>
        <w:tc>
          <w:tcPr>
            <w:tcW w:w="2465" w:type="dxa"/>
            <w:shd w:val="clear" w:color="auto" w:fill="auto"/>
            <w:vAlign w:val="center"/>
          </w:tcPr>
          <w:p w14:paraId="52617B00" w14:textId="7C7A65AE" w:rsidR="004F355E" w:rsidRPr="00F51B94" w:rsidRDefault="004F355E" w:rsidP="005364D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F51B94">
              <w:rPr>
                <w:rFonts w:ascii="Times New Roman" w:hAnsi="Times New Roman" w:cs="Times New Roman"/>
                <w:bCs/>
                <w:color w:val="000000" w:themeColor="text1"/>
              </w:rPr>
              <w:t>OKS</w:t>
            </w:r>
          </w:p>
        </w:tc>
        <w:tc>
          <w:tcPr>
            <w:tcW w:w="802" w:type="dxa"/>
            <w:shd w:val="clear" w:color="auto" w:fill="auto"/>
            <w:vAlign w:val="center"/>
          </w:tcPr>
          <w:p w14:paraId="00B88865" w14:textId="15DF409A" w:rsidR="004F355E" w:rsidRPr="00F51B94" w:rsidRDefault="004F355E" w:rsidP="005364D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51B94">
              <w:rPr>
                <w:rFonts w:ascii="Times New Roman" w:hAnsi="Times New Roman" w:cs="Times New Roman"/>
                <w:color w:val="000000" w:themeColor="text1"/>
              </w:rPr>
              <w:t>4.58</w:t>
            </w:r>
          </w:p>
        </w:tc>
        <w:tc>
          <w:tcPr>
            <w:tcW w:w="781" w:type="dxa"/>
            <w:shd w:val="clear" w:color="auto" w:fill="auto"/>
            <w:vAlign w:val="center"/>
          </w:tcPr>
          <w:p w14:paraId="4255328E" w14:textId="05DC0427" w:rsidR="004F355E" w:rsidRPr="00F51B94" w:rsidRDefault="004F355E" w:rsidP="005364D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51B94">
              <w:rPr>
                <w:rFonts w:ascii="Times New Roman" w:hAnsi="Times New Roman" w:cs="Times New Roman"/>
                <w:color w:val="000000" w:themeColor="text1"/>
              </w:rPr>
              <w:t>1.401</w:t>
            </w:r>
          </w:p>
        </w:tc>
        <w:tc>
          <w:tcPr>
            <w:tcW w:w="832" w:type="dxa"/>
            <w:shd w:val="clear" w:color="auto" w:fill="auto"/>
            <w:vAlign w:val="center"/>
          </w:tcPr>
          <w:p w14:paraId="59813D57" w14:textId="2B78DD52" w:rsidR="004F355E" w:rsidRPr="00F51B94" w:rsidRDefault="004F355E" w:rsidP="005364D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51B94">
              <w:rPr>
                <w:rFonts w:ascii="Times New Roman" w:hAnsi="Times New Roman" w:cs="Times New Roman"/>
                <w:color w:val="000000" w:themeColor="text1"/>
              </w:rPr>
              <w:t>.849</w:t>
            </w:r>
            <w:r w:rsidRPr="00F51B94">
              <w:rPr>
                <w:rFonts w:ascii="Times New Roman" w:hAnsi="Times New Roman" w:cs="Times New Roman"/>
                <w:color w:val="000000" w:themeColor="text1"/>
                <w:vertAlign w:val="superscript"/>
              </w:rPr>
              <w:t>**</w:t>
            </w:r>
          </w:p>
        </w:tc>
        <w:tc>
          <w:tcPr>
            <w:tcW w:w="792" w:type="dxa"/>
            <w:shd w:val="clear" w:color="auto" w:fill="auto"/>
            <w:vAlign w:val="center"/>
          </w:tcPr>
          <w:p w14:paraId="4E1B0A0C" w14:textId="79914813" w:rsidR="004F355E" w:rsidRPr="00F51B94" w:rsidRDefault="004F355E" w:rsidP="005364D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51B94">
              <w:rPr>
                <w:rFonts w:ascii="Times New Roman" w:hAnsi="Times New Roman" w:cs="Times New Roman"/>
                <w:color w:val="000000" w:themeColor="text1"/>
              </w:rPr>
              <w:t>.408</w:t>
            </w:r>
            <w:r w:rsidRPr="00F51B94">
              <w:rPr>
                <w:rFonts w:ascii="Times New Roman" w:hAnsi="Times New Roman" w:cs="Times New Roman"/>
                <w:color w:val="000000" w:themeColor="text1"/>
                <w:vertAlign w:val="superscript"/>
              </w:rPr>
              <w:t>**</w:t>
            </w:r>
          </w:p>
        </w:tc>
        <w:tc>
          <w:tcPr>
            <w:tcW w:w="792" w:type="dxa"/>
            <w:shd w:val="clear" w:color="auto" w:fill="auto"/>
            <w:vAlign w:val="center"/>
          </w:tcPr>
          <w:p w14:paraId="7E5D4739" w14:textId="7A6C369B" w:rsidR="004F355E" w:rsidRPr="00F51B94" w:rsidRDefault="004F355E" w:rsidP="005364D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51B94">
              <w:rPr>
                <w:rFonts w:ascii="Times New Roman" w:hAnsi="Times New Roman" w:cs="Times New Roman"/>
                <w:color w:val="000000" w:themeColor="text1"/>
              </w:rPr>
              <w:t>.706</w:t>
            </w:r>
            <w:r w:rsidRPr="00F51B94">
              <w:rPr>
                <w:rFonts w:ascii="Times New Roman" w:hAnsi="Times New Roman" w:cs="Times New Roman"/>
                <w:color w:val="000000" w:themeColor="text1"/>
                <w:vertAlign w:val="superscript"/>
              </w:rPr>
              <w:t>**</w:t>
            </w:r>
          </w:p>
        </w:tc>
        <w:tc>
          <w:tcPr>
            <w:tcW w:w="791" w:type="dxa"/>
            <w:shd w:val="clear" w:color="auto" w:fill="auto"/>
            <w:vAlign w:val="center"/>
          </w:tcPr>
          <w:p w14:paraId="5B823FE1" w14:textId="4EF23961" w:rsidR="004F355E" w:rsidRPr="00F51B94" w:rsidRDefault="004F355E" w:rsidP="005364D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51B94">
              <w:rPr>
                <w:rFonts w:ascii="Times New Roman" w:hAnsi="Times New Roman" w:cs="Times New Roman"/>
                <w:color w:val="000000" w:themeColor="text1"/>
              </w:rPr>
              <w:t>.845</w:t>
            </w:r>
            <w:r w:rsidRPr="00F51B94">
              <w:rPr>
                <w:rFonts w:ascii="Times New Roman" w:hAnsi="Times New Roman" w:cs="Times New Roman"/>
                <w:color w:val="000000" w:themeColor="text1"/>
                <w:vertAlign w:val="superscript"/>
              </w:rPr>
              <w:t>**</w:t>
            </w:r>
          </w:p>
        </w:tc>
        <w:tc>
          <w:tcPr>
            <w:tcW w:w="340" w:type="dxa"/>
            <w:shd w:val="clear" w:color="auto" w:fill="auto"/>
            <w:vAlign w:val="center"/>
          </w:tcPr>
          <w:p w14:paraId="2ED9836A" w14:textId="77777777" w:rsidR="004F355E" w:rsidRPr="00F51B94" w:rsidRDefault="004F355E" w:rsidP="005364DF">
            <w:pPr>
              <w:keepNext/>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51B94">
              <w:rPr>
                <w:rFonts w:ascii="Times New Roman" w:hAnsi="Times New Roman" w:cs="Times New Roman"/>
                <w:color w:val="000000" w:themeColor="text1"/>
              </w:rPr>
              <w:t>1</w:t>
            </w:r>
          </w:p>
        </w:tc>
      </w:tr>
    </w:tbl>
    <w:p w14:paraId="6F8115D4" w14:textId="229CD015" w:rsidR="004F355E" w:rsidRPr="000021BF" w:rsidRDefault="00C853FC" w:rsidP="001329FD">
      <w:pPr>
        <w:autoSpaceDE w:val="0"/>
        <w:autoSpaceDN w:val="0"/>
        <w:adjustRightInd w:val="0"/>
        <w:spacing w:after="0" w:line="240" w:lineRule="auto"/>
        <w:jc w:val="both"/>
        <w:rPr>
          <w:rFonts w:ascii="Times New Roman" w:hAnsi="Times New Roman" w:cs="Times New Roman"/>
          <w:color w:val="000000" w:themeColor="text1"/>
          <w:sz w:val="24"/>
          <w:szCs w:val="24"/>
        </w:rPr>
      </w:pPr>
      <w:r w:rsidRPr="00F51B94">
        <w:rPr>
          <w:rFonts w:ascii="Times New Roman" w:hAnsi="Times New Roman" w:cs="Times New Roman"/>
          <w:b/>
          <w:color w:val="000000" w:themeColor="text1"/>
          <w:sz w:val="18"/>
          <w:szCs w:val="18"/>
        </w:rPr>
        <w:t>Note:</w:t>
      </w:r>
      <w:r w:rsidRPr="00F51B94">
        <w:rPr>
          <w:rFonts w:ascii="Times New Roman" w:hAnsi="Times New Roman" w:cs="Times New Roman"/>
          <w:color w:val="000000" w:themeColor="text1"/>
          <w:sz w:val="18"/>
          <w:szCs w:val="18"/>
        </w:rPr>
        <w:t xml:space="preserve"> ** Correlation is significant at the 0.01 level (2-tailed).</w:t>
      </w:r>
    </w:p>
    <w:p w14:paraId="7F8ACFF8" w14:textId="65B9C4D2" w:rsidR="00C11B28" w:rsidRPr="00C329CD" w:rsidRDefault="00C11B28" w:rsidP="00935537">
      <w:pPr>
        <w:autoSpaceDE w:val="0"/>
        <w:autoSpaceDN w:val="0"/>
        <w:adjustRightInd w:val="0"/>
        <w:spacing w:before="240" w:after="0"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As </w:t>
      </w:r>
      <w:r w:rsidR="003C168F" w:rsidRPr="000021BF">
        <w:rPr>
          <w:rFonts w:ascii="Times New Roman" w:hAnsi="Times New Roman" w:cs="Times New Roman"/>
          <w:color w:val="000000" w:themeColor="text1"/>
          <w:sz w:val="24"/>
          <w:szCs w:val="24"/>
        </w:rPr>
        <w:t>shown</w:t>
      </w:r>
      <w:r w:rsidRPr="000021BF">
        <w:rPr>
          <w:rFonts w:ascii="Times New Roman" w:hAnsi="Times New Roman" w:cs="Times New Roman"/>
          <w:color w:val="000000" w:themeColor="text1"/>
          <w:sz w:val="24"/>
          <w:szCs w:val="24"/>
        </w:rPr>
        <w:t xml:space="preserve"> in </w:t>
      </w:r>
      <w:r w:rsidR="00F11DE0" w:rsidRPr="000021BF">
        <w:rPr>
          <w:rFonts w:ascii="Times New Roman" w:hAnsi="Times New Roman" w:cs="Times New Roman"/>
          <w:color w:val="000000" w:themeColor="text1"/>
          <w:sz w:val="24"/>
          <w:szCs w:val="24"/>
        </w:rPr>
        <w:t>both</w:t>
      </w:r>
      <w:r w:rsidRPr="000021BF">
        <w:rPr>
          <w:rFonts w:ascii="Times New Roman" w:hAnsi="Times New Roman" w:cs="Times New Roman"/>
          <w:color w:val="000000" w:themeColor="text1"/>
          <w:sz w:val="24"/>
          <w:szCs w:val="24"/>
        </w:rPr>
        <w:t xml:space="preserve"> tables, the correlations are all significant at </w:t>
      </w:r>
      <w:r w:rsidR="004C5321" w:rsidRPr="000021BF">
        <w:rPr>
          <w:rFonts w:ascii="Times New Roman" w:hAnsi="Times New Roman" w:cs="Times New Roman"/>
          <w:color w:val="000000" w:themeColor="text1"/>
          <w:sz w:val="24"/>
          <w:szCs w:val="24"/>
        </w:rPr>
        <w:t>the 0.01 significance level.</w:t>
      </w:r>
      <w:r w:rsidR="00083619">
        <w:rPr>
          <w:rFonts w:ascii="Times New Roman" w:hAnsi="Times New Roman" w:cs="Times New Roman"/>
          <w:color w:val="000000" w:themeColor="text1"/>
          <w:sz w:val="24"/>
          <w:szCs w:val="24"/>
        </w:rPr>
        <w:t xml:space="preserve"> </w:t>
      </w:r>
      <w:r w:rsidR="00435C89" w:rsidRPr="000021BF">
        <w:rPr>
          <w:rFonts w:ascii="Times New Roman" w:hAnsi="Times New Roman" w:cs="Times New Roman"/>
          <w:color w:val="000000" w:themeColor="text1"/>
          <w:sz w:val="24"/>
          <w:szCs w:val="24"/>
        </w:rPr>
        <w:t>Ch</w:t>
      </w:r>
      <w:r w:rsidR="00EB23E9" w:rsidRPr="000021BF">
        <w:rPr>
          <w:rFonts w:ascii="Times New Roman" w:hAnsi="Times New Roman" w:cs="Times New Roman"/>
          <w:color w:val="000000" w:themeColor="text1"/>
          <w:sz w:val="24"/>
          <w:szCs w:val="24"/>
        </w:rPr>
        <w:t>o</w:t>
      </w:r>
      <w:r w:rsidR="00435C89" w:rsidRPr="000021BF">
        <w:rPr>
          <w:rFonts w:ascii="Times New Roman" w:hAnsi="Times New Roman" w:cs="Times New Roman"/>
          <w:color w:val="000000" w:themeColor="text1"/>
          <w:sz w:val="24"/>
          <w:szCs w:val="24"/>
        </w:rPr>
        <w:t xml:space="preserve">osing a threshold of 0.5 for the </w:t>
      </w:r>
      <w:r w:rsidR="00FF3DD7" w:rsidRPr="000021BF">
        <w:rPr>
          <w:rFonts w:ascii="Times New Roman" w:hAnsi="Times New Roman" w:cs="Times New Roman"/>
          <w:color w:val="000000" w:themeColor="text1"/>
          <w:sz w:val="24"/>
          <w:szCs w:val="24"/>
        </w:rPr>
        <w:t xml:space="preserve">strength of the </w:t>
      </w:r>
      <w:r w:rsidR="00EB23E9" w:rsidRPr="000021BF">
        <w:rPr>
          <w:rFonts w:ascii="Times New Roman" w:hAnsi="Times New Roman" w:cs="Times New Roman"/>
          <w:color w:val="000000" w:themeColor="text1"/>
          <w:sz w:val="24"/>
          <w:szCs w:val="24"/>
        </w:rPr>
        <w:t xml:space="preserve">correlation </w:t>
      </w:r>
      <w:r w:rsidR="00EB23E9" w:rsidRPr="000021BF">
        <w:rPr>
          <w:rFonts w:ascii="Times New Roman" w:hAnsi="Times New Roman" w:cs="Times New Roman"/>
          <w:color w:val="000000" w:themeColor="text1"/>
          <w:sz w:val="24"/>
          <w:szCs w:val="24"/>
        </w:rPr>
        <w:fldChar w:fldCharType="begin"/>
      </w:r>
      <w:r w:rsidR="00EB23E9" w:rsidRPr="000021BF">
        <w:rPr>
          <w:rFonts w:ascii="Times New Roman" w:hAnsi="Times New Roman" w:cs="Times New Roman"/>
          <w:color w:val="000000" w:themeColor="text1"/>
          <w:sz w:val="24"/>
          <w:szCs w:val="24"/>
        </w:rPr>
        <w:instrText>ADDIN RW.CITE{{611 Koh,YunSing 2007}}</w:instrText>
      </w:r>
      <w:r w:rsidR="00EB23E9" w:rsidRPr="000021BF">
        <w:rPr>
          <w:rFonts w:ascii="Times New Roman" w:hAnsi="Times New Roman" w:cs="Times New Roman"/>
          <w:color w:val="000000" w:themeColor="text1"/>
          <w:sz w:val="24"/>
          <w:szCs w:val="24"/>
        </w:rPr>
        <w:fldChar w:fldCharType="separate"/>
      </w:r>
      <w:r w:rsidR="00EB23E9" w:rsidRPr="000021BF">
        <w:rPr>
          <w:rFonts w:ascii="Times New Roman" w:hAnsi="Times New Roman" w:cs="Times New Roman"/>
          <w:color w:val="000000" w:themeColor="text1"/>
          <w:sz w:val="24"/>
          <w:szCs w:val="24"/>
        </w:rPr>
        <w:t>(Koh and Pears, 2007)</w:t>
      </w:r>
      <w:r w:rsidR="00EB23E9" w:rsidRPr="000021BF">
        <w:rPr>
          <w:rFonts w:ascii="Times New Roman" w:hAnsi="Times New Roman" w:cs="Times New Roman"/>
          <w:color w:val="000000" w:themeColor="text1"/>
          <w:sz w:val="24"/>
          <w:szCs w:val="24"/>
        </w:rPr>
        <w:fldChar w:fldCharType="end"/>
      </w:r>
      <w:r w:rsidR="00EB23E9" w:rsidRPr="000021BF">
        <w:rPr>
          <w:rFonts w:ascii="Times New Roman" w:hAnsi="Times New Roman" w:cs="Times New Roman"/>
          <w:color w:val="000000" w:themeColor="text1"/>
          <w:sz w:val="24"/>
          <w:szCs w:val="24"/>
        </w:rPr>
        <w:t xml:space="preserve"> results in 6 out of 10 </w:t>
      </w:r>
      <w:r w:rsidR="00160C7A" w:rsidRPr="000021BF">
        <w:rPr>
          <w:rFonts w:ascii="Times New Roman" w:hAnsi="Times New Roman" w:cs="Times New Roman"/>
          <w:color w:val="000000" w:themeColor="text1"/>
          <w:sz w:val="24"/>
          <w:szCs w:val="24"/>
        </w:rPr>
        <w:t>correlations</w:t>
      </w:r>
      <w:r w:rsidR="00EB23E9" w:rsidRPr="000021BF">
        <w:rPr>
          <w:rFonts w:ascii="Times New Roman" w:hAnsi="Times New Roman" w:cs="Times New Roman"/>
          <w:color w:val="000000" w:themeColor="text1"/>
          <w:sz w:val="24"/>
          <w:szCs w:val="24"/>
        </w:rPr>
        <w:t xml:space="preserve"> in oil and gas, and 7 out of 10 in healthcare sector.</w:t>
      </w:r>
      <w:r w:rsidR="00083619">
        <w:rPr>
          <w:rFonts w:ascii="Times New Roman" w:hAnsi="Times New Roman" w:cs="Times New Roman"/>
          <w:color w:val="000000" w:themeColor="text1"/>
          <w:sz w:val="24"/>
          <w:szCs w:val="24"/>
        </w:rPr>
        <w:t xml:space="preserve"> </w:t>
      </w:r>
      <w:r w:rsidR="00160C7A" w:rsidRPr="000021BF">
        <w:rPr>
          <w:rFonts w:ascii="Times New Roman" w:hAnsi="Times New Roman" w:cs="Times New Roman"/>
          <w:color w:val="000000" w:themeColor="text1"/>
          <w:sz w:val="24"/>
          <w:szCs w:val="24"/>
        </w:rPr>
        <w:t xml:space="preserve">However, setting the threshold at 0.3 will result in all correlations </w:t>
      </w:r>
      <w:r w:rsidR="002753AB" w:rsidRPr="000021BF">
        <w:rPr>
          <w:rFonts w:ascii="Times New Roman" w:hAnsi="Times New Roman" w:cs="Times New Roman"/>
          <w:color w:val="000000" w:themeColor="text1"/>
          <w:sz w:val="24"/>
          <w:szCs w:val="24"/>
        </w:rPr>
        <w:t>being</w:t>
      </w:r>
      <w:r w:rsidR="00160C7A" w:rsidRPr="000021BF">
        <w:rPr>
          <w:rFonts w:ascii="Times New Roman" w:hAnsi="Times New Roman" w:cs="Times New Roman"/>
          <w:color w:val="000000" w:themeColor="text1"/>
          <w:sz w:val="24"/>
          <w:szCs w:val="24"/>
        </w:rPr>
        <w:t xml:space="preserve"> strong with exception of one (PSOS to employee performance) in oil and gas sector.</w:t>
      </w:r>
      <w:r w:rsidR="00083619">
        <w:rPr>
          <w:rFonts w:ascii="Times New Roman" w:hAnsi="Times New Roman" w:cs="Times New Roman"/>
          <w:color w:val="000000" w:themeColor="text1"/>
          <w:sz w:val="24"/>
          <w:szCs w:val="24"/>
        </w:rPr>
        <w:t xml:space="preserve"> </w:t>
      </w:r>
      <w:r w:rsidR="001D7A9E" w:rsidRPr="000021BF">
        <w:rPr>
          <w:rFonts w:ascii="Times New Roman" w:hAnsi="Times New Roman" w:cs="Times New Roman"/>
          <w:color w:val="000000" w:themeColor="text1"/>
          <w:sz w:val="24"/>
          <w:szCs w:val="24"/>
        </w:rPr>
        <w:t xml:space="preserve">In return, the above </w:t>
      </w:r>
      <w:r w:rsidR="00450BED" w:rsidRPr="000021BF">
        <w:rPr>
          <w:rFonts w:ascii="Times New Roman" w:hAnsi="Times New Roman" w:cs="Times New Roman"/>
          <w:color w:val="000000" w:themeColor="text1"/>
          <w:sz w:val="24"/>
          <w:szCs w:val="24"/>
        </w:rPr>
        <w:t xml:space="preserve">results </w:t>
      </w:r>
      <w:r w:rsidR="001D7A9E" w:rsidRPr="000021BF">
        <w:rPr>
          <w:rFonts w:ascii="Times New Roman" w:hAnsi="Times New Roman" w:cs="Times New Roman"/>
          <w:color w:val="000000" w:themeColor="text1"/>
          <w:sz w:val="24"/>
          <w:szCs w:val="24"/>
        </w:rPr>
        <w:t xml:space="preserve">give a good initial indication of the </w:t>
      </w:r>
      <w:r w:rsidR="002753AB" w:rsidRPr="000021BF">
        <w:rPr>
          <w:rFonts w:ascii="Times New Roman" w:hAnsi="Times New Roman" w:cs="Times New Roman"/>
          <w:color w:val="000000" w:themeColor="text1"/>
          <w:sz w:val="24"/>
          <w:szCs w:val="24"/>
        </w:rPr>
        <w:t xml:space="preserve">study </w:t>
      </w:r>
      <w:r w:rsidR="001D7A9E" w:rsidRPr="000021BF">
        <w:rPr>
          <w:rFonts w:ascii="Times New Roman" w:hAnsi="Times New Roman" w:cs="Times New Roman"/>
          <w:color w:val="000000" w:themeColor="text1"/>
          <w:sz w:val="24"/>
          <w:szCs w:val="24"/>
        </w:rPr>
        <w:t>framework being of significance and promising positive and strong relationships</w:t>
      </w:r>
      <w:r w:rsidR="00637993" w:rsidRPr="000021BF">
        <w:rPr>
          <w:rFonts w:ascii="Times New Roman" w:hAnsi="Times New Roman" w:cs="Times New Roman"/>
          <w:color w:val="000000" w:themeColor="text1"/>
          <w:sz w:val="24"/>
          <w:szCs w:val="24"/>
        </w:rPr>
        <w:t xml:space="preserve"> which will </w:t>
      </w:r>
      <w:r w:rsidR="00637993" w:rsidRPr="00C329CD">
        <w:rPr>
          <w:rFonts w:ascii="Times New Roman" w:hAnsi="Times New Roman" w:cs="Times New Roman"/>
          <w:color w:val="000000" w:themeColor="text1"/>
          <w:sz w:val="24"/>
          <w:szCs w:val="24"/>
        </w:rPr>
        <w:t xml:space="preserve">be further confirmed in the coming </w:t>
      </w:r>
      <w:r w:rsidR="002753AB" w:rsidRPr="00C329CD">
        <w:rPr>
          <w:rFonts w:ascii="Times New Roman" w:hAnsi="Times New Roman" w:cs="Times New Roman"/>
          <w:color w:val="000000" w:themeColor="text1"/>
          <w:sz w:val="24"/>
          <w:szCs w:val="24"/>
        </w:rPr>
        <w:t>sections</w:t>
      </w:r>
      <w:r w:rsidR="00637993" w:rsidRPr="00C329CD">
        <w:rPr>
          <w:rFonts w:ascii="Times New Roman" w:hAnsi="Times New Roman" w:cs="Times New Roman"/>
          <w:color w:val="000000" w:themeColor="text1"/>
          <w:sz w:val="24"/>
          <w:szCs w:val="24"/>
        </w:rPr>
        <w:t>.</w:t>
      </w:r>
    </w:p>
    <w:p w14:paraId="79B66239" w14:textId="77777777" w:rsidR="000F67BE" w:rsidRPr="00F51B94" w:rsidRDefault="00B53380" w:rsidP="00935537">
      <w:pPr>
        <w:autoSpaceDE w:val="0"/>
        <w:autoSpaceDN w:val="0"/>
        <w:adjustRightInd w:val="0"/>
        <w:spacing w:before="240" w:after="0" w:line="480" w:lineRule="auto"/>
        <w:jc w:val="both"/>
        <w:rPr>
          <w:rFonts w:ascii="Times New Roman" w:hAnsi="Times New Roman" w:cs="Times New Roman"/>
          <w:color w:val="000000" w:themeColor="text1"/>
          <w:sz w:val="24"/>
          <w:szCs w:val="24"/>
          <w:highlight w:val="yellow"/>
        </w:rPr>
      </w:pPr>
      <w:r w:rsidRPr="00F51B94">
        <w:rPr>
          <w:rFonts w:ascii="Times New Roman" w:hAnsi="Times New Roman" w:cs="Times New Roman"/>
          <w:color w:val="000000" w:themeColor="text1"/>
          <w:sz w:val="24"/>
          <w:szCs w:val="24"/>
          <w:highlight w:val="yellow"/>
        </w:rPr>
        <w:lastRenderedPageBreak/>
        <w:t xml:space="preserve">However, </w:t>
      </w:r>
      <w:r w:rsidR="000F67BE" w:rsidRPr="00F51B94">
        <w:rPr>
          <w:rFonts w:ascii="Times New Roman" w:hAnsi="Times New Roman" w:cs="Times New Roman"/>
          <w:color w:val="000000" w:themeColor="text1"/>
          <w:sz w:val="24"/>
          <w:szCs w:val="24"/>
          <w:highlight w:val="yellow"/>
        </w:rPr>
        <w:t xml:space="preserve">in healthcare sample correlation results </w:t>
      </w:r>
      <w:r w:rsidRPr="00F51B94">
        <w:rPr>
          <w:rFonts w:ascii="Times New Roman" w:hAnsi="Times New Roman" w:cs="Times New Roman"/>
          <w:color w:val="000000" w:themeColor="text1"/>
          <w:sz w:val="24"/>
          <w:szCs w:val="24"/>
          <w:highlight w:val="yellow"/>
        </w:rPr>
        <w:t xml:space="preserve">the </w:t>
      </w:r>
      <w:r w:rsidR="000F67BE" w:rsidRPr="00F51B94">
        <w:rPr>
          <w:rFonts w:ascii="Times New Roman" w:hAnsi="Times New Roman" w:cs="Times New Roman"/>
          <w:color w:val="000000" w:themeColor="text1"/>
          <w:sz w:val="24"/>
          <w:szCs w:val="24"/>
          <w:highlight w:val="yellow"/>
        </w:rPr>
        <w:t>possibility of</w:t>
      </w:r>
      <w:r w:rsidRPr="00F51B94">
        <w:rPr>
          <w:rFonts w:ascii="Times New Roman" w:hAnsi="Times New Roman" w:cs="Times New Roman"/>
          <w:color w:val="000000" w:themeColor="text1"/>
          <w:sz w:val="24"/>
          <w:szCs w:val="24"/>
          <w:highlight w:val="yellow"/>
        </w:rPr>
        <w:t xml:space="preserve"> collinearity issue arise</w:t>
      </w:r>
      <w:r w:rsidR="000F67BE" w:rsidRPr="00F51B94">
        <w:rPr>
          <w:rFonts w:ascii="Times New Roman" w:hAnsi="Times New Roman" w:cs="Times New Roman"/>
          <w:color w:val="000000" w:themeColor="text1"/>
          <w:sz w:val="24"/>
          <w:szCs w:val="24"/>
          <w:highlight w:val="yellow"/>
        </w:rPr>
        <w:t>s</w:t>
      </w:r>
      <w:r w:rsidRPr="00F51B94">
        <w:rPr>
          <w:rFonts w:ascii="Times New Roman" w:hAnsi="Times New Roman" w:cs="Times New Roman"/>
          <w:color w:val="000000" w:themeColor="text1"/>
          <w:sz w:val="24"/>
          <w:szCs w:val="24"/>
          <w:highlight w:val="yellow"/>
        </w:rPr>
        <w:t xml:space="preserve"> with the correlation coefficient higher than 0.8 between</w:t>
      </w:r>
      <w:r w:rsidR="000F67BE" w:rsidRPr="00F51B94">
        <w:rPr>
          <w:rFonts w:ascii="Times New Roman" w:hAnsi="Times New Roman" w:cs="Times New Roman"/>
          <w:color w:val="000000" w:themeColor="text1"/>
          <w:sz w:val="24"/>
          <w:szCs w:val="24"/>
          <w:highlight w:val="yellow"/>
        </w:rPr>
        <w:t>:</w:t>
      </w:r>
    </w:p>
    <w:p w14:paraId="394A7417" w14:textId="77777777" w:rsidR="000F67BE" w:rsidRPr="00F51B94" w:rsidRDefault="000F67BE" w:rsidP="000F67BE">
      <w:pPr>
        <w:pStyle w:val="ListParagraph"/>
        <w:numPr>
          <w:ilvl w:val="0"/>
          <w:numId w:val="49"/>
        </w:numPr>
        <w:autoSpaceDE w:val="0"/>
        <w:autoSpaceDN w:val="0"/>
        <w:adjustRightInd w:val="0"/>
        <w:spacing w:before="240" w:after="0" w:line="480" w:lineRule="auto"/>
        <w:jc w:val="both"/>
        <w:rPr>
          <w:rFonts w:ascii="Times New Roman" w:hAnsi="Times New Roman" w:cs="Times New Roman"/>
          <w:color w:val="000000" w:themeColor="text1"/>
          <w:sz w:val="24"/>
          <w:szCs w:val="24"/>
          <w:highlight w:val="yellow"/>
        </w:rPr>
      </w:pPr>
      <w:r w:rsidRPr="00F51B94">
        <w:rPr>
          <w:rFonts w:ascii="Times New Roman" w:hAnsi="Times New Roman" w:cs="Times New Roman"/>
          <w:color w:val="000000" w:themeColor="text1"/>
          <w:sz w:val="24"/>
          <w:szCs w:val="24"/>
          <w:highlight w:val="yellow"/>
        </w:rPr>
        <w:t>S</w:t>
      </w:r>
      <w:r w:rsidR="00B53380" w:rsidRPr="00F51B94">
        <w:rPr>
          <w:rFonts w:ascii="Times New Roman" w:hAnsi="Times New Roman" w:cs="Times New Roman"/>
          <w:color w:val="000000" w:themeColor="text1"/>
          <w:sz w:val="24"/>
          <w:szCs w:val="24"/>
          <w:highlight w:val="yellow"/>
        </w:rPr>
        <w:t>ustainable HRM and empowerment,</w:t>
      </w:r>
    </w:p>
    <w:p w14:paraId="68D20602" w14:textId="77777777" w:rsidR="000F67BE" w:rsidRPr="00F51B94" w:rsidRDefault="000F67BE" w:rsidP="000F67BE">
      <w:pPr>
        <w:pStyle w:val="ListParagraph"/>
        <w:numPr>
          <w:ilvl w:val="0"/>
          <w:numId w:val="49"/>
        </w:numPr>
        <w:autoSpaceDE w:val="0"/>
        <w:autoSpaceDN w:val="0"/>
        <w:adjustRightInd w:val="0"/>
        <w:spacing w:before="240" w:after="0" w:line="480" w:lineRule="auto"/>
        <w:jc w:val="both"/>
        <w:rPr>
          <w:rFonts w:ascii="Times New Roman" w:hAnsi="Times New Roman" w:cs="Times New Roman"/>
          <w:color w:val="000000" w:themeColor="text1"/>
          <w:sz w:val="24"/>
          <w:szCs w:val="24"/>
          <w:highlight w:val="yellow"/>
        </w:rPr>
      </w:pPr>
      <w:r w:rsidRPr="00F51B94">
        <w:rPr>
          <w:rFonts w:ascii="Times New Roman" w:hAnsi="Times New Roman" w:cs="Times New Roman"/>
          <w:color w:val="000000" w:themeColor="text1"/>
          <w:sz w:val="24"/>
          <w:szCs w:val="24"/>
          <w:highlight w:val="yellow"/>
        </w:rPr>
        <w:t>S</w:t>
      </w:r>
      <w:r w:rsidR="00B53380" w:rsidRPr="00F51B94">
        <w:rPr>
          <w:rFonts w:ascii="Times New Roman" w:hAnsi="Times New Roman" w:cs="Times New Roman"/>
          <w:color w:val="000000" w:themeColor="text1"/>
          <w:sz w:val="24"/>
          <w:szCs w:val="24"/>
          <w:highlight w:val="yellow"/>
        </w:rPr>
        <w:t>ustainable HRM and OKS, and</w:t>
      </w:r>
    </w:p>
    <w:p w14:paraId="66EA9E65" w14:textId="77777777" w:rsidR="000F67BE" w:rsidRPr="00F51B94" w:rsidRDefault="000F67BE" w:rsidP="000F67BE">
      <w:pPr>
        <w:pStyle w:val="ListParagraph"/>
        <w:numPr>
          <w:ilvl w:val="0"/>
          <w:numId w:val="49"/>
        </w:numPr>
        <w:autoSpaceDE w:val="0"/>
        <w:autoSpaceDN w:val="0"/>
        <w:adjustRightInd w:val="0"/>
        <w:spacing w:before="240" w:after="0" w:line="480" w:lineRule="auto"/>
        <w:jc w:val="both"/>
        <w:rPr>
          <w:rFonts w:ascii="Times New Roman" w:hAnsi="Times New Roman" w:cs="Times New Roman"/>
          <w:color w:val="000000" w:themeColor="text1"/>
          <w:sz w:val="24"/>
          <w:szCs w:val="24"/>
          <w:highlight w:val="yellow"/>
        </w:rPr>
      </w:pPr>
      <w:r w:rsidRPr="00F51B94">
        <w:rPr>
          <w:rFonts w:ascii="Times New Roman" w:hAnsi="Times New Roman" w:cs="Times New Roman"/>
          <w:color w:val="000000" w:themeColor="text1"/>
          <w:sz w:val="24"/>
          <w:szCs w:val="24"/>
          <w:highlight w:val="yellow"/>
        </w:rPr>
        <w:t>E</w:t>
      </w:r>
      <w:r w:rsidR="00B53380" w:rsidRPr="00F51B94">
        <w:rPr>
          <w:rFonts w:ascii="Times New Roman" w:hAnsi="Times New Roman" w:cs="Times New Roman"/>
          <w:color w:val="000000" w:themeColor="text1"/>
          <w:sz w:val="24"/>
          <w:szCs w:val="24"/>
          <w:highlight w:val="yellow"/>
        </w:rPr>
        <w:t xml:space="preserve">mpowerment and OKS. </w:t>
      </w:r>
    </w:p>
    <w:p w14:paraId="5419227E" w14:textId="694CB315" w:rsidR="00401971" w:rsidRPr="00F51B94" w:rsidRDefault="00B53380" w:rsidP="007513A5">
      <w:pPr>
        <w:autoSpaceDE w:val="0"/>
        <w:autoSpaceDN w:val="0"/>
        <w:adjustRightInd w:val="0"/>
        <w:spacing w:before="240" w:after="0" w:line="480" w:lineRule="auto"/>
        <w:jc w:val="both"/>
        <w:rPr>
          <w:rFonts w:ascii="Times New Roman" w:hAnsi="Times New Roman" w:cs="Times New Roman"/>
          <w:color w:val="000000" w:themeColor="text1"/>
          <w:sz w:val="24"/>
          <w:szCs w:val="24"/>
          <w:highlight w:val="yellow"/>
        </w:rPr>
      </w:pPr>
      <w:r w:rsidRPr="00F51B94">
        <w:rPr>
          <w:rFonts w:ascii="Times New Roman" w:hAnsi="Times New Roman" w:cs="Times New Roman"/>
          <w:color w:val="000000" w:themeColor="text1"/>
          <w:sz w:val="24"/>
          <w:szCs w:val="24"/>
          <w:highlight w:val="yellow"/>
        </w:rPr>
        <w:t xml:space="preserve">Further exploration of the issue utilizing the tolerance and variance inflation factor (VIF) </w:t>
      </w:r>
      <w:r w:rsidR="00C329CD" w:rsidRPr="00F51B94">
        <w:rPr>
          <w:rFonts w:ascii="Times New Roman" w:hAnsi="Times New Roman" w:cs="Times New Roman"/>
          <w:color w:val="000000" w:themeColor="text1"/>
          <w:sz w:val="24"/>
          <w:szCs w:val="24"/>
          <w:highlight w:val="yellow"/>
        </w:rPr>
        <w:t xml:space="preserve">shown in Table 4.5 </w:t>
      </w:r>
      <w:r w:rsidRPr="00F51B94">
        <w:rPr>
          <w:rFonts w:ascii="Times New Roman" w:hAnsi="Times New Roman" w:cs="Times New Roman"/>
          <w:color w:val="000000" w:themeColor="text1"/>
          <w:sz w:val="24"/>
          <w:szCs w:val="24"/>
          <w:highlight w:val="yellow"/>
        </w:rPr>
        <w:t>indicated that</w:t>
      </w:r>
      <w:r w:rsidR="007513A5" w:rsidRPr="00F51B94">
        <w:rPr>
          <w:rFonts w:ascii="Times New Roman" w:hAnsi="Times New Roman" w:cs="Times New Roman"/>
          <w:color w:val="000000" w:themeColor="text1"/>
          <w:sz w:val="24"/>
          <w:szCs w:val="24"/>
          <w:highlight w:val="yellow"/>
        </w:rPr>
        <w:t>:</w:t>
      </w:r>
    </w:p>
    <w:p w14:paraId="047E3A89" w14:textId="1DF3EF6C" w:rsidR="007513A5" w:rsidRPr="00F51B94" w:rsidRDefault="007513A5" w:rsidP="007513A5">
      <w:pPr>
        <w:pStyle w:val="Caption"/>
        <w:keepNext/>
        <w:rPr>
          <w:highlight w:val="yellow"/>
        </w:rPr>
      </w:pPr>
      <w:bookmarkStart w:id="3902" w:name="_Toc26277798"/>
      <w:r w:rsidRPr="00F51B94">
        <w:rPr>
          <w:highlight w:val="yellow"/>
        </w:rPr>
        <w:t xml:space="preserve">Table 4. </w:t>
      </w:r>
      <w:r w:rsidR="00FA6CC9" w:rsidRPr="00F51B94">
        <w:rPr>
          <w:highlight w:val="yellow"/>
        </w:rPr>
        <w:fldChar w:fldCharType="begin"/>
      </w:r>
      <w:r w:rsidR="00FA6CC9" w:rsidRPr="00F51B94">
        <w:rPr>
          <w:highlight w:val="yellow"/>
        </w:rPr>
        <w:instrText xml:space="preserve"> SEQ Table_4. \* ARABIC </w:instrText>
      </w:r>
      <w:r w:rsidR="00FA6CC9" w:rsidRPr="00F51B94">
        <w:rPr>
          <w:highlight w:val="yellow"/>
        </w:rPr>
        <w:fldChar w:fldCharType="separate"/>
      </w:r>
      <w:r w:rsidR="005E7B1D">
        <w:rPr>
          <w:noProof/>
          <w:highlight w:val="yellow"/>
        </w:rPr>
        <w:t>5</w:t>
      </w:r>
      <w:r w:rsidR="00FA6CC9" w:rsidRPr="00F51B94">
        <w:rPr>
          <w:noProof/>
          <w:highlight w:val="yellow"/>
        </w:rPr>
        <w:fldChar w:fldCharType="end"/>
      </w:r>
      <w:r w:rsidRPr="00F51B94">
        <w:rPr>
          <w:highlight w:val="yellow"/>
        </w:rPr>
        <w:t>: Tolerance and VIF values for factors exceeding 0.8 correlation values</w:t>
      </w:r>
      <w:bookmarkEnd w:id="3902"/>
    </w:p>
    <w:tbl>
      <w:tblPr>
        <w:tblStyle w:val="PlainTable2"/>
        <w:tblW w:w="0" w:type="auto"/>
        <w:tblLook w:val="04A0" w:firstRow="1" w:lastRow="0" w:firstColumn="1" w:lastColumn="0" w:noHBand="0" w:noVBand="1"/>
      </w:tblPr>
      <w:tblGrid>
        <w:gridCol w:w="2636"/>
        <w:gridCol w:w="2637"/>
        <w:gridCol w:w="2637"/>
      </w:tblGrid>
      <w:tr w:rsidR="00401971" w:rsidRPr="00F51B94" w14:paraId="279BC255" w14:textId="77777777" w:rsidTr="00B321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tcPr>
          <w:p w14:paraId="77089367" w14:textId="77777777" w:rsidR="00401971" w:rsidRPr="00F51B94" w:rsidRDefault="00401971" w:rsidP="00B32114">
            <w:pPr>
              <w:autoSpaceDE w:val="0"/>
              <w:autoSpaceDN w:val="0"/>
              <w:adjustRightInd w:val="0"/>
              <w:jc w:val="center"/>
              <w:rPr>
                <w:rFonts w:ascii="Times New Roman" w:hAnsi="Times New Roman" w:cs="Times New Roman"/>
                <w:color w:val="000000" w:themeColor="text1"/>
                <w:sz w:val="24"/>
                <w:szCs w:val="24"/>
                <w:highlight w:val="yellow"/>
              </w:rPr>
            </w:pPr>
          </w:p>
        </w:tc>
        <w:tc>
          <w:tcPr>
            <w:tcW w:w="2637" w:type="dxa"/>
          </w:tcPr>
          <w:p w14:paraId="1F0BCBD5" w14:textId="31458AA3" w:rsidR="00401971" w:rsidRPr="00F51B94" w:rsidRDefault="00401971" w:rsidP="00B32114">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highlight w:val="yellow"/>
              </w:rPr>
            </w:pPr>
            <w:r w:rsidRPr="00F51B94">
              <w:rPr>
                <w:rFonts w:ascii="Times New Roman" w:hAnsi="Times New Roman" w:cs="Times New Roman"/>
                <w:color w:val="000000" w:themeColor="text1"/>
                <w:sz w:val="24"/>
                <w:szCs w:val="24"/>
                <w:highlight w:val="yellow"/>
              </w:rPr>
              <w:t>Tolerance</w:t>
            </w:r>
          </w:p>
        </w:tc>
        <w:tc>
          <w:tcPr>
            <w:tcW w:w="2637" w:type="dxa"/>
          </w:tcPr>
          <w:p w14:paraId="22977622" w14:textId="7B265DB1" w:rsidR="00401971" w:rsidRPr="00F51B94" w:rsidRDefault="00401971" w:rsidP="00B32114">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highlight w:val="yellow"/>
              </w:rPr>
            </w:pPr>
            <w:r w:rsidRPr="00F51B94">
              <w:rPr>
                <w:rFonts w:ascii="Times New Roman" w:hAnsi="Times New Roman" w:cs="Times New Roman"/>
                <w:color w:val="000000" w:themeColor="text1"/>
                <w:sz w:val="24"/>
                <w:szCs w:val="24"/>
                <w:highlight w:val="yellow"/>
              </w:rPr>
              <w:t>VIF</w:t>
            </w:r>
          </w:p>
        </w:tc>
      </w:tr>
      <w:tr w:rsidR="00401971" w:rsidRPr="00F51B94" w14:paraId="13B15A71" w14:textId="77777777" w:rsidTr="00B32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tcPr>
          <w:p w14:paraId="1D7AF166" w14:textId="71E3BBCA" w:rsidR="00401971" w:rsidRPr="00F51B94" w:rsidRDefault="00401971" w:rsidP="00B32114">
            <w:pPr>
              <w:autoSpaceDE w:val="0"/>
              <w:autoSpaceDN w:val="0"/>
              <w:adjustRightInd w:val="0"/>
              <w:rPr>
                <w:rFonts w:ascii="Times New Roman" w:hAnsi="Times New Roman" w:cs="Times New Roman"/>
                <w:b w:val="0"/>
                <w:bCs w:val="0"/>
                <w:color w:val="000000" w:themeColor="text1"/>
                <w:sz w:val="24"/>
                <w:szCs w:val="24"/>
                <w:highlight w:val="yellow"/>
              </w:rPr>
            </w:pPr>
            <w:r w:rsidRPr="00F51B94">
              <w:rPr>
                <w:rFonts w:ascii="Times New Roman" w:hAnsi="Times New Roman" w:cs="Times New Roman"/>
                <w:b w:val="0"/>
                <w:bCs w:val="0"/>
                <w:color w:val="000000" w:themeColor="text1"/>
                <w:sz w:val="24"/>
                <w:szCs w:val="24"/>
                <w:highlight w:val="yellow"/>
              </w:rPr>
              <w:t>Sustainable HRM</w:t>
            </w:r>
          </w:p>
        </w:tc>
        <w:tc>
          <w:tcPr>
            <w:tcW w:w="2637" w:type="dxa"/>
          </w:tcPr>
          <w:p w14:paraId="108BAA94" w14:textId="365F803C" w:rsidR="00401971" w:rsidRPr="00F51B94" w:rsidRDefault="00401971" w:rsidP="00B3211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highlight w:val="yellow"/>
              </w:rPr>
            </w:pPr>
            <w:r w:rsidRPr="00F51B94">
              <w:rPr>
                <w:rFonts w:ascii="Times New Roman" w:hAnsi="Times New Roman" w:cs="Times New Roman"/>
                <w:color w:val="000000" w:themeColor="text1"/>
                <w:sz w:val="24"/>
                <w:szCs w:val="24"/>
                <w:highlight w:val="yellow"/>
              </w:rPr>
              <w:t>0.230</w:t>
            </w:r>
          </w:p>
        </w:tc>
        <w:tc>
          <w:tcPr>
            <w:tcW w:w="2637" w:type="dxa"/>
          </w:tcPr>
          <w:p w14:paraId="591B9F0B" w14:textId="20240FF7" w:rsidR="00401971" w:rsidRPr="00F51B94" w:rsidRDefault="00401971" w:rsidP="00B3211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highlight w:val="yellow"/>
              </w:rPr>
            </w:pPr>
            <w:r w:rsidRPr="00F51B94">
              <w:rPr>
                <w:rFonts w:ascii="Times New Roman" w:hAnsi="Times New Roman" w:cs="Times New Roman"/>
                <w:color w:val="000000" w:themeColor="text1"/>
                <w:sz w:val="24"/>
                <w:szCs w:val="24"/>
                <w:highlight w:val="yellow"/>
              </w:rPr>
              <w:t>4.351</w:t>
            </w:r>
          </w:p>
        </w:tc>
      </w:tr>
      <w:tr w:rsidR="00401971" w:rsidRPr="00F51B94" w14:paraId="0398FAA5" w14:textId="77777777" w:rsidTr="00B32114">
        <w:tc>
          <w:tcPr>
            <w:cnfStyle w:val="001000000000" w:firstRow="0" w:lastRow="0" w:firstColumn="1" w:lastColumn="0" w:oddVBand="0" w:evenVBand="0" w:oddHBand="0" w:evenHBand="0" w:firstRowFirstColumn="0" w:firstRowLastColumn="0" w:lastRowFirstColumn="0" w:lastRowLastColumn="0"/>
            <w:tcW w:w="2636" w:type="dxa"/>
          </w:tcPr>
          <w:p w14:paraId="15E754AE" w14:textId="08B9089D" w:rsidR="00401971" w:rsidRPr="00F51B94" w:rsidRDefault="00401971" w:rsidP="00B32114">
            <w:pPr>
              <w:autoSpaceDE w:val="0"/>
              <w:autoSpaceDN w:val="0"/>
              <w:adjustRightInd w:val="0"/>
              <w:rPr>
                <w:rFonts w:ascii="Times New Roman" w:hAnsi="Times New Roman" w:cs="Times New Roman"/>
                <w:b w:val="0"/>
                <w:bCs w:val="0"/>
                <w:color w:val="000000" w:themeColor="text1"/>
                <w:sz w:val="24"/>
                <w:szCs w:val="24"/>
                <w:highlight w:val="yellow"/>
              </w:rPr>
            </w:pPr>
            <w:r w:rsidRPr="00F51B94">
              <w:rPr>
                <w:rFonts w:ascii="Times New Roman" w:hAnsi="Times New Roman" w:cs="Times New Roman"/>
                <w:b w:val="0"/>
                <w:bCs w:val="0"/>
                <w:color w:val="000000" w:themeColor="text1"/>
                <w:sz w:val="24"/>
                <w:szCs w:val="24"/>
                <w:highlight w:val="yellow"/>
              </w:rPr>
              <w:t>Empowerment</w:t>
            </w:r>
          </w:p>
        </w:tc>
        <w:tc>
          <w:tcPr>
            <w:tcW w:w="2637" w:type="dxa"/>
          </w:tcPr>
          <w:p w14:paraId="66A85074" w14:textId="38F68EF2" w:rsidR="00401971" w:rsidRPr="00F51B94" w:rsidRDefault="00401971" w:rsidP="00B3211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highlight w:val="yellow"/>
              </w:rPr>
            </w:pPr>
            <w:r w:rsidRPr="00F51B94">
              <w:rPr>
                <w:rFonts w:ascii="Times New Roman" w:hAnsi="Times New Roman" w:cs="Times New Roman"/>
                <w:color w:val="000000" w:themeColor="text1"/>
                <w:sz w:val="24"/>
                <w:szCs w:val="24"/>
                <w:highlight w:val="yellow"/>
              </w:rPr>
              <w:t>0.235</w:t>
            </w:r>
          </w:p>
        </w:tc>
        <w:tc>
          <w:tcPr>
            <w:tcW w:w="2637" w:type="dxa"/>
          </w:tcPr>
          <w:p w14:paraId="622369A6" w14:textId="4A0345DE" w:rsidR="00401971" w:rsidRPr="00F51B94" w:rsidRDefault="00401971" w:rsidP="00B3211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highlight w:val="yellow"/>
              </w:rPr>
            </w:pPr>
            <w:r w:rsidRPr="00F51B94">
              <w:rPr>
                <w:rFonts w:ascii="Times New Roman" w:hAnsi="Times New Roman" w:cs="Times New Roman"/>
                <w:color w:val="000000" w:themeColor="text1"/>
                <w:sz w:val="24"/>
                <w:szCs w:val="24"/>
                <w:highlight w:val="yellow"/>
              </w:rPr>
              <w:t>4.263</w:t>
            </w:r>
          </w:p>
        </w:tc>
      </w:tr>
      <w:tr w:rsidR="00401971" w:rsidRPr="00F51B94" w14:paraId="019F1F55" w14:textId="77777777" w:rsidTr="00B32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tcPr>
          <w:p w14:paraId="1ED450A7" w14:textId="1C2E1B8C" w:rsidR="00401971" w:rsidRPr="00F51B94" w:rsidRDefault="00401971" w:rsidP="00B32114">
            <w:pPr>
              <w:autoSpaceDE w:val="0"/>
              <w:autoSpaceDN w:val="0"/>
              <w:adjustRightInd w:val="0"/>
              <w:rPr>
                <w:rFonts w:ascii="Times New Roman" w:hAnsi="Times New Roman" w:cs="Times New Roman"/>
                <w:b w:val="0"/>
                <w:bCs w:val="0"/>
                <w:color w:val="000000" w:themeColor="text1"/>
                <w:sz w:val="24"/>
                <w:szCs w:val="24"/>
                <w:highlight w:val="yellow"/>
              </w:rPr>
            </w:pPr>
            <w:r w:rsidRPr="00F51B94">
              <w:rPr>
                <w:rFonts w:ascii="Times New Roman" w:hAnsi="Times New Roman" w:cs="Times New Roman"/>
                <w:b w:val="0"/>
                <w:bCs w:val="0"/>
                <w:color w:val="000000" w:themeColor="text1"/>
                <w:sz w:val="24"/>
                <w:szCs w:val="24"/>
                <w:highlight w:val="yellow"/>
              </w:rPr>
              <w:t>OKS</w:t>
            </w:r>
          </w:p>
        </w:tc>
        <w:tc>
          <w:tcPr>
            <w:tcW w:w="2637" w:type="dxa"/>
          </w:tcPr>
          <w:p w14:paraId="5226DFCC" w14:textId="58F96905" w:rsidR="00401971" w:rsidRPr="00F51B94" w:rsidRDefault="00401971" w:rsidP="00B3211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highlight w:val="yellow"/>
              </w:rPr>
            </w:pPr>
            <w:r w:rsidRPr="00F51B94">
              <w:rPr>
                <w:rFonts w:ascii="Times New Roman" w:hAnsi="Times New Roman" w:cs="Times New Roman"/>
                <w:color w:val="000000" w:themeColor="text1"/>
                <w:sz w:val="24"/>
                <w:szCs w:val="24"/>
                <w:highlight w:val="yellow"/>
              </w:rPr>
              <w:t>0.219</w:t>
            </w:r>
          </w:p>
        </w:tc>
        <w:tc>
          <w:tcPr>
            <w:tcW w:w="2637" w:type="dxa"/>
          </w:tcPr>
          <w:p w14:paraId="386479BD" w14:textId="0535A44B" w:rsidR="00401971" w:rsidRPr="00F51B94" w:rsidRDefault="00401971" w:rsidP="00B3211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highlight w:val="yellow"/>
              </w:rPr>
            </w:pPr>
            <w:r w:rsidRPr="00F51B94">
              <w:rPr>
                <w:rFonts w:ascii="Times New Roman" w:hAnsi="Times New Roman" w:cs="Times New Roman"/>
                <w:color w:val="000000" w:themeColor="text1"/>
                <w:sz w:val="24"/>
                <w:szCs w:val="24"/>
                <w:highlight w:val="yellow"/>
              </w:rPr>
              <w:t>4.567</w:t>
            </w:r>
          </w:p>
        </w:tc>
      </w:tr>
    </w:tbl>
    <w:p w14:paraId="2C7B3FF9" w14:textId="580A5D88" w:rsidR="00401971" w:rsidRPr="00F51B94" w:rsidRDefault="00401971" w:rsidP="00401971">
      <w:pPr>
        <w:autoSpaceDE w:val="0"/>
        <w:autoSpaceDN w:val="0"/>
        <w:adjustRightInd w:val="0"/>
        <w:spacing w:after="0" w:line="400" w:lineRule="atLeast"/>
        <w:rPr>
          <w:rFonts w:ascii="Times New Roman" w:hAnsi="Times New Roman" w:cs="Times New Roman"/>
          <w:sz w:val="24"/>
          <w:szCs w:val="24"/>
          <w:highlight w:val="yellow"/>
        </w:rPr>
      </w:pPr>
    </w:p>
    <w:p w14:paraId="22C0A42D" w14:textId="67091F2F" w:rsidR="00B53380" w:rsidRPr="00E57FC4" w:rsidRDefault="001B263C" w:rsidP="007513A5">
      <w:pPr>
        <w:autoSpaceDE w:val="0"/>
        <w:autoSpaceDN w:val="0"/>
        <w:adjustRightInd w:val="0"/>
        <w:spacing w:line="480" w:lineRule="auto"/>
        <w:jc w:val="both"/>
        <w:rPr>
          <w:rFonts w:ascii="Times New Roman" w:hAnsi="Times New Roman" w:cs="Times New Roman"/>
          <w:sz w:val="24"/>
          <w:szCs w:val="24"/>
        </w:rPr>
      </w:pPr>
      <w:r w:rsidRPr="00F51B94">
        <w:rPr>
          <w:rFonts w:ascii="Times New Roman" w:hAnsi="Times New Roman" w:cs="Times New Roman"/>
          <w:sz w:val="24"/>
          <w:szCs w:val="24"/>
          <w:highlight w:val="yellow"/>
        </w:rPr>
        <w:t>The resulted</w:t>
      </w:r>
      <w:r w:rsidR="00B32114" w:rsidRPr="00F51B94">
        <w:rPr>
          <w:rFonts w:ascii="Times New Roman" w:hAnsi="Times New Roman" w:cs="Times New Roman"/>
          <w:sz w:val="24"/>
          <w:szCs w:val="24"/>
          <w:highlight w:val="yellow"/>
        </w:rPr>
        <w:t xml:space="preserve"> </w:t>
      </w:r>
      <w:r w:rsidR="007513A5" w:rsidRPr="00F51B94">
        <w:rPr>
          <w:rFonts w:ascii="Times New Roman" w:hAnsi="Times New Roman" w:cs="Times New Roman"/>
          <w:sz w:val="24"/>
          <w:szCs w:val="24"/>
          <w:highlight w:val="yellow"/>
        </w:rPr>
        <w:t>tolerance</w:t>
      </w:r>
      <w:r w:rsidRPr="00F51B94">
        <w:rPr>
          <w:rFonts w:ascii="Times New Roman" w:hAnsi="Times New Roman" w:cs="Times New Roman"/>
          <w:sz w:val="24"/>
          <w:szCs w:val="24"/>
          <w:highlight w:val="yellow"/>
        </w:rPr>
        <w:t xml:space="preserve"> values above are all above the</w:t>
      </w:r>
      <w:r w:rsidR="007513A5" w:rsidRPr="00F51B94">
        <w:rPr>
          <w:rFonts w:ascii="Times New Roman" w:hAnsi="Times New Roman" w:cs="Times New Roman"/>
          <w:sz w:val="24"/>
          <w:szCs w:val="24"/>
          <w:highlight w:val="yellow"/>
        </w:rPr>
        <w:t xml:space="preserve"> </w:t>
      </w:r>
      <w:r w:rsidR="00B32114" w:rsidRPr="00F51B94">
        <w:rPr>
          <w:rFonts w:ascii="Times New Roman" w:hAnsi="Times New Roman" w:cs="Times New Roman"/>
          <w:sz w:val="24"/>
          <w:szCs w:val="24"/>
          <w:highlight w:val="yellow"/>
        </w:rPr>
        <w:t>threshold 0.1 or 0.2</w:t>
      </w:r>
      <w:r w:rsidR="007513A5" w:rsidRPr="00F51B94">
        <w:rPr>
          <w:rFonts w:ascii="Times New Roman" w:hAnsi="Times New Roman" w:cs="Times New Roman"/>
          <w:sz w:val="24"/>
          <w:szCs w:val="24"/>
          <w:highlight w:val="yellow"/>
        </w:rPr>
        <w:t xml:space="preserve"> </w:t>
      </w:r>
      <w:r w:rsidR="00FD2D60" w:rsidRPr="00F51B94">
        <w:rPr>
          <w:rFonts w:ascii="Times New Roman" w:hAnsi="Times New Roman" w:cs="Times New Roman"/>
          <w:sz w:val="24"/>
          <w:szCs w:val="24"/>
          <w:highlight w:val="yellow"/>
        </w:rPr>
        <w:t xml:space="preserve">which </w:t>
      </w:r>
      <w:r w:rsidR="00B32114" w:rsidRPr="00F51B94">
        <w:rPr>
          <w:rFonts w:ascii="Times New Roman" w:hAnsi="Times New Roman" w:cs="Times New Roman"/>
          <w:sz w:val="24"/>
          <w:szCs w:val="24"/>
          <w:highlight w:val="yellow"/>
        </w:rPr>
        <w:t>indicate that th</w:t>
      </w:r>
      <w:r w:rsidR="007513A5" w:rsidRPr="00F51B94">
        <w:rPr>
          <w:rFonts w:ascii="Times New Roman" w:hAnsi="Times New Roman" w:cs="Times New Roman"/>
          <w:sz w:val="24"/>
          <w:szCs w:val="24"/>
          <w:highlight w:val="yellow"/>
        </w:rPr>
        <w:t>e</w:t>
      </w:r>
      <w:r w:rsidR="00B32114" w:rsidRPr="00F51B94">
        <w:rPr>
          <w:rFonts w:ascii="Times New Roman" w:hAnsi="Times New Roman" w:cs="Times New Roman"/>
          <w:sz w:val="24"/>
          <w:szCs w:val="24"/>
          <w:highlight w:val="yellow"/>
        </w:rPr>
        <w:t xml:space="preserve"> issue of </w:t>
      </w:r>
      <w:r w:rsidR="00F65339" w:rsidRPr="00F51B94">
        <w:rPr>
          <w:rFonts w:ascii="Times New Roman" w:hAnsi="Times New Roman" w:cs="Times New Roman"/>
          <w:sz w:val="24"/>
          <w:szCs w:val="24"/>
          <w:highlight w:val="yellow"/>
        </w:rPr>
        <w:t>collinearity</w:t>
      </w:r>
      <w:r w:rsidR="00B32114" w:rsidRPr="00F51B94">
        <w:rPr>
          <w:rFonts w:ascii="Times New Roman" w:hAnsi="Times New Roman" w:cs="Times New Roman"/>
          <w:sz w:val="24"/>
          <w:szCs w:val="24"/>
          <w:highlight w:val="yellow"/>
        </w:rPr>
        <w:t xml:space="preserve"> in the data set for healthcare does not exist.</w:t>
      </w:r>
      <w:r w:rsidR="00B32114">
        <w:rPr>
          <w:rFonts w:ascii="Times New Roman" w:hAnsi="Times New Roman" w:cs="Times New Roman"/>
          <w:sz w:val="24"/>
          <w:szCs w:val="24"/>
        </w:rPr>
        <w:t xml:space="preserve"> </w:t>
      </w:r>
      <w:r w:rsidR="00B53380">
        <w:rPr>
          <w:rFonts w:ascii="Times New Roman" w:hAnsi="Times New Roman" w:cs="Times New Roman"/>
          <w:color w:val="000000" w:themeColor="text1"/>
          <w:sz w:val="24"/>
          <w:szCs w:val="24"/>
        </w:rPr>
        <w:t xml:space="preserve">  </w:t>
      </w:r>
    </w:p>
    <w:p w14:paraId="25E37159" w14:textId="77777777" w:rsidR="00600299" w:rsidRPr="000021BF" w:rsidRDefault="00600299" w:rsidP="00A419A5">
      <w:pPr>
        <w:pStyle w:val="ListParagraph"/>
        <w:keepNext/>
        <w:keepLines/>
        <w:numPr>
          <w:ilvl w:val="0"/>
          <w:numId w:val="5"/>
        </w:numPr>
        <w:spacing w:before="40" w:after="0" w:line="480" w:lineRule="auto"/>
        <w:contextualSpacing w:val="0"/>
        <w:outlineLvl w:val="1"/>
        <w:rPr>
          <w:rFonts w:ascii="Times New Roman" w:eastAsiaTheme="majorEastAsia" w:hAnsi="Times New Roman" w:cs="Times New Roman"/>
          <w:i/>
          <w:vanish/>
          <w:color w:val="000000" w:themeColor="text1"/>
          <w:sz w:val="26"/>
          <w:szCs w:val="26"/>
        </w:rPr>
      </w:pPr>
      <w:bookmarkStart w:id="3903" w:name="_Toc47802"/>
      <w:bookmarkStart w:id="3904" w:name="_Toc48097"/>
      <w:bookmarkStart w:id="3905" w:name="_Toc259833"/>
      <w:bookmarkStart w:id="3906" w:name="_Toc1337174"/>
      <w:bookmarkStart w:id="3907" w:name="_Toc1337343"/>
      <w:bookmarkStart w:id="3908" w:name="_Toc3702913"/>
      <w:bookmarkStart w:id="3909" w:name="_Toc4172352"/>
      <w:bookmarkStart w:id="3910" w:name="_Toc4172529"/>
      <w:bookmarkStart w:id="3911" w:name="_Toc4176623"/>
      <w:bookmarkStart w:id="3912" w:name="_Toc4255772"/>
      <w:bookmarkStart w:id="3913" w:name="_Toc4255985"/>
      <w:bookmarkStart w:id="3914" w:name="_Toc6015513"/>
      <w:bookmarkStart w:id="3915" w:name="_Toc6043373"/>
      <w:bookmarkStart w:id="3916" w:name="_Toc6043574"/>
      <w:bookmarkStart w:id="3917" w:name="_Toc6154947"/>
      <w:bookmarkStart w:id="3918" w:name="_Toc6155148"/>
      <w:bookmarkStart w:id="3919" w:name="_Toc6156137"/>
      <w:bookmarkStart w:id="3920" w:name="_Toc6156535"/>
      <w:bookmarkStart w:id="3921" w:name="_Toc6156876"/>
      <w:bookmarkStart w:id="3922" w:name="_Toc6157080"/>
      <w:bookmarkStart w:id="3923" w:name="_Toc6157284"/>
      <w:bookmarkStart w:id="3924" w:name="_Toc6157519"/>
      <w:bookmarkStart w:id="3925" w:name="_Toc6157754"/>
      <w:bookmarkStart w:id="3926" w:name="_Toc6246360"/>
      <w:bookmarkStart w:id="3927" w:name="_Toc6386797"/>
      <w:bookmarkStart w:id="3928" w:name="_Toc6635181"/>
      <w:bookmarkStart w:id="3929" w:name="_Toc6635918"/>
      <w:bookmarkStart w:id="3930" w:name="_Toc6636162"/>
      <w:bookmarkStart w:id="3931" w:name="_Toc6636793"/>
      <w:bookmarkStart w:id="3932" w:name="_Toc6637246"/>
      <w:bookmarkStart w:id="3933" w:name="_Toc6637686"/>
      <w:bookmarkStart w:id="3934" w:name="_Toc6637935"/>
      <w:bookmarkStart w:id="3935" w:name="_Toc6638185"/>
      <w:bookmarkStart w:id="3936" w:name="_Toc6638436"/>
      <w:bookmarkStart w:id="3937" w:name="_Toc6638687"/>
      <w:bookmarkStart w:id="3938" w:name="_Toc6641162"/>
      <w:bookmarkStart w:id="3939" w:name="_Toc6641413"/>
      <w:bookmarkStart w:id="3940" w:name="_Toc6641670"/>
      <w:bookmarkStart w:id="3941" w:name="_Toc6641928"/>
      <w:bookmarkStart w:id="3942" w:name="_Toc6642186"/>
      <w:bookmarkStart w:id="3943" w:name="_Toc6642443"/>
      <w:bookmarkStart w:id="3944" w:name="_Toc6643747"/>
      <w:bookmarkStart w:id="3945" w:name="_Toc6657089"/>
      <w:bookmarkStart w:id="3946" w:name="_Toc6673185"/>
      <w:bookmarkStart w:id="3947" w:name="_Toc8605983"/>
      <w:bookmarkStart w:id="3948" w:name="_Toc8606261"/>
      <w:bookmarkStart w:id="3949" w:name="_Toc8606547"/>
      <w:bookmarkStart w:id="3950" w:name="_Toc13902247"/>
      <w:bookmarkStart w:id="3951" w:name="_Toc13902635"/>
      <w:bookmarkStart w:id="3952" w:name="_Toc14135290"/>
      <w:bookmarkStart w:id="3953" w:name="_Toc14375364"/>
      <w:bookmarkStart w:id="3954" w:name="_Toc14391250"/>
      <w:bookmarkStart w:id="3955" w:name="_Toc14732261"/>
      <w:bookmarkStart w:id="3956" w:name="_Toc14736187"/>
      <w:bookmarkStart w:id="3957" w:name="_Toc14737041"/>
      <w:bookmarkStart w:id="3958" w:name="_Toc15659050"/>
      <w:bookmarkStart w:id="3959" w:name="_Toc15659345"/>
      <w:bookmarkStart w:id="3960" w:name="_Toc18444186"/>
      <w:bookmarkStart w:id="3961" w:name="_Toc26277671"/>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p>
    <w:p w14:paraId="21801B4E" w14:textId="77777777" w:rsidR="00600299" w:rsidRPr="000021BF" w:rsidRDefault="00600299" w:rsidP="00A419A5">
      <w:pPr>
        <w:pStyle w:val="ListParagraph"/>
        <w:keepNext/>
        <w:keepLines/>
        <w:numPr>
          <w:ilvl w:val="0"/>
          <w:numId w:val="5"/>
        </w:numPr>
        <w:spacing w:before="40" w:after="0" w:line="480" w:lineRule="auto"/>
        <w:contextualSpacing w:val="0"/>
        <w:outlineLvl w:val="1"/>
        <w:rPr>
          <w:rFonts w:ascii="Times New Roman" w:eastAsiaTheme="majorEastAsia" w:hAnsi="Times New Roman" w:cs="Times New Roman"/>
          <w:i/>
          <w:vanish/>
          <w:color w:val="000000" w:themeColor="text1"/>
          <w:sz w:val="26"/>
          <w:szCs w:val="26"/>
        </w:rPr>
      </w:pPr>
      <w:bookmarkStart w:id="3962" w:name="_Toc47803"/>
      <w:bookmarkStart w:id="3963" w:name="_Toc48098"/>
      <w:bookmarkStart w:id="3964" w:name="_Toc259834"/>
      <w:bookmarkStart w:id="3965" w:name="_Toc1337175"/>
      <w:bookmarkStart w:id="3966" w:name="_Toc1337344"/>
      <w:bookmarkStart w:id="3967" w:name="_Toc3702914"/>
      <w:bookmarkStart w:id="3968" w:name="_Toc4172353"/>
      <w:bookmarkStart w:id="3969" w:name="_Toc4172530"/>
      <w:bookmarkStart w:id="3970" w:name="_Toc4176624"/>
      <w:bookmarkStart w:id="3971" w:name="_Toc4255773"/>
      <w:bookmarkStart w:id="3972" w:name="_Toc4255986"/>
      <w:bookmarkStart w:id="3973" w:name="_Toc6015514"/>
      <w:bookmarkStart w:id="3974" w:name="_Toc6043374"/>
      <w:bookmarkStart w:id="3975" w:name="_Toc6043575"/>
      <w:bookmarkStart w:id="3976" w:name="_Toc6154948"/>
      <w:bookmarkStart w:id="3977" w:name="_Toc6155149"/>
      <w:bookmarkStart w:id="3978" w:name="_Toc6156138"/>
      <w:bookmarkStart w:id="3979" w:name="_Toc6156536"/>
      <w:bookmarkStart w:id="3980" w:name="_Toc6156877"/>
      <w:bookmarkStart w:id="3981" w:name="_Toc6157081"/>
      <w:bookmarkStart w:id="3982" w:name="_Toc6157285"/>
      <w:bookmarkStart w:id="3983" w:name="_Toc6157520"/>
      <w:bookmarkStart w:id="3984" w:name="_Toc6157755"/>
      <w:bookmarkStart w:id="3985" w:name="_Toc6246361"/>
      <w:bookmarkStart w:id="3986" w:name="_Toc6386798"/>
      <w:bookmarkStart w:id="3987" w:name="_Toc6635182"/>
      <w:bookmarkStart w:id="3988" w:name="_Toc6635919"/>
      <w:bookmarkStart w:id="3989" w:name="_Toc6636163"/>
      <w:bookmarkStart w:id="3990" w:name="_Toc6636794"/>
      <w:bookmarkStart w:id="3991" w:name="_Toc6637247"/>
      <w:bookmarkStart w:id="3992" w:name="_Toc6637687"/>
      <w:bookmarkStart w:id="3993" w:name="_Toc6637936"/>
      <w:bookmarkStart w:id="3994" w:name="_Toc6638186"/>
      <w:bookmarkStart w:id="3995" w:name="_Toc6638437"/>
      <w:bookmarkStart w:id="3996" w:name="_Toc6638688"/>
      <w:bookmarkStart w:id="3997" w:name="_Toc6641163"/>
      <w:bookmarkStart w:id="3998" w:name="_Toc6641414"/>
      <w:bookmarkStart w:id="3999" w:name="_Toc6641671"/>
      <w:bookmarkStart w:id="4000" w:name="_Toc6641929"/>
      <w:bookmarkStart w:id="4001" w:name="_Toc6642187"/>
      <w:bookmarkStart w:id="4002" w:name="_Toc6642444"/>
      <w:bookmarkStart w:id="4003" w:name="_Toc6643748"/>
      <w:bookmarkStart w:id="4004" w:name="_Toc6657090"/>
      <w:bookmarkStart w:id="4005" w:name="_Toc6673186"/>
      <w:bookmarkStart w:id="4006" w:name="_Toc8605984"/>
      <w:bookmarkStart w:id="4007" w:name="_Toc8606262"/>
      <w:bookmarkStart w:id="4008" w:name="_Toc8606548"/>
      <w:bookmarkStart w:id="4009" w:name="_Toc13902248"/>
      <w:bookmarkStart w:id="4010" w:name="_Toc13902636"/>
      <w:bookmarkStart w:id="4011" w:name="_Toc14135291"/>
      <w:bookmarkStart w:id="4012" w:name="_Toc14375365"/>
      <w:bookmarkStart w:id="4013" w:name="_Toc14391251"/>
      <w:bookmarkStart w:id="4014" w:name="_Toc14732262"/>
      <w:bookmarkStart w:id="4015" w:name="_Toc14736188"/>
      <w:bookmarkStart w:id="4016" w:name="_Toc14737042"/>
      <w:bookmarkStart w:id="4017" w:name="_Toc15659051"/>
      <w:bookmarkStart w:id="4018" w:name="_Toc15659346"/>
      <w:bookmarkStart w:id="4019" w:name="_Toc18444187"/>
      <w:bookmarkStart w:id="4020" w:name="_Toc26277672"/>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p>
    <w:p w14:paraId="4AA44D1C" w14:textId="77777777" w:rsidR="00600299" w:rsidRPr="000021BF" w:rsidRDefault="00600299" w:rsidP="00A419A5">
      <w:pPr>
        <w:pStyle w:val="ListParagraph"/>
        <w:keepNext/>
        <w:keepLines/>
        <w:numPr>
          <w:ilvl w:val="0"/>
          <w:numId w:val="5"/>
        </w:numPr>
        <w:spacing w:before="40" w:after="0" w:line="480" w:lineRule="auto"/>
        <w:contextualSpacing w:val="0"/>
        <w:outlineLvl w:val="1"/>
        <w:rPr>
          <w:rFonts w:ascii="Times New Roman" w:eastAsiaTheme="majorEastAsia" w:hAnsi="Times New Roman" w:cs="Times New Roman"/>
          <w:i/>
          <w:vanish/>
          <w:color w:val="000000" w:themeColor="text1"/>
          <w:sz w:val="26"/>
          <w:szCs w:val="26"/>
        </w:rPr>
      </w:pPr>
      <w:bookmarkStart w:id="4021" w:name="_Toc47804"/>
      <w:bookmarkStart w:id="4022" w:name="_Toc48099"/>
      <w:bookmarkStart w:id="4023" w:name="_Toc259835"/>
      <w:bookmarkStart w:id="4024" w:name="_Toc1337176"/>
      <w:bookmarkStart w:id="4025" w:name="_Toc1337345"/>
      <w:bookmarkStart w:id="4026" w:name="_Toc3702915"/>
      <w:bookmarkStart w:id="4027" w:name="_Toc4172354"/>
      <w:bookmarkStart w:id="4028" w:name="_Toc4172531"/>
      <w:bookmarkStart w:id="4029" w:name="_Toc4176625"/>
      <w:bookmarkStart w:id="4030" w:name="_Toc4255774"/>
      <w:bookmarkStart w:id="4031" w:name="_Toc4255987"/>
      <w:bookmarkStart w:id="4032" w:name="_Toc6015515"/>
      <w:bookmarkStart w:id="4033" w:name="_Toc6043375"/>
      <w:bookmarkStart w:id="4034" w:name="_Toc6043576"/>
      <w:bookmarkStart w:id="4035" w:name="_Toc6154949"/>
      <w:bookmarkStart w:id="4036" w:name="_Toc6155150"/>
      <w:bookmarkStart w:id="4037" w:name="_Toc6156139"/>
      <w:bookmarkStart w:id="4038" w:name="_Toc6156537"/>
      <w:bookmarkStart w:id="4039" w:name="_Toc6156878"/>
      <w:bookmarkStart w:id="4040" w:name="_Toc6157082"/>
      <w:bookmarkStart w:id="4041" w:name="_Toc6157286"/>
      <w:bookmarkStart w:id="4042" w:name="_Toc6157521"/>
      <w:bookmarkStart w:id="4043" w:name="_Toc6157756"/>
      <w:bookmarkStart w:id="4044" w:name="_Toc6246362"/>
      <w:bookmarkStart w:id="4045" w:name="_Toc6386799"/>
      <w:bookmarkStart w:id="4046" w:name="_Toc6635183"/>
      <w:bookmarkStart w:id="4047" w:name="_Toc6635920"/>
      <w:bookmarkStart w:id="4048" w:name="_Toc6636164"/>
      <w:bookmarkStart w:id="4049" w:name="_Toc6636795"/>
      <w:bookmarkStart w:id="4050" w:name="_Toc6637248"/>
      <w:bookmarkStart w:id="4051" w:name="_Toc6637688"/>
      <w:bookmarkStart w:id="4052" w:name="_Toc6637937"/>
      <w:bookmarkStart w:id="4053" w:name="_Toc6638187"/>
      <w:bookmarkStart w:id="4054" w:name="_Toc6638438"/>
      <w:bookmarkStart w:id="4055" w:name="_Toc6638689"/>
      <w:bookmarkStart w:id="4056" w:name="_Toc6641164"/>
      <w:bookmarkStart w:id="4057" w:name="_Toc6641415"/>
      <w:bookmarkStart w:id="4058" w:name="_Toc6641672"/>
      <w:bookmarkStart w:id="4059" w:name="_Toc6641930"/>
      <w:bookmarkStart w:id="4060" w:name="_Toc6642188"/>
      <w:bookmarkStart w:id="4061" w:name="_Toc6642445"/>
      <w:bookmarkStart w:id="4062" w:name="_Toc6643749"/>
      <w:bookmarkStart w:id="4063" w:name="_Toc6657091"/>
      <w:bookmarkStart w:id="4064" w:name="_Toc6673187"/>
      <w:bookmarkStart w:id="4065" w:name="_Toc8605985"/>
      <w:bookmarkStart w:id="4066" w:name="_Toc8606263"/>
      <w:bookmarkStart w:id="4067" w:name="_Toc8606549"/>
      <w:bookmarkStart w:id="4068" w:name="_Toc13902249"/>
      <w:bookmarkStart w:id="4069" w:name="_Toc13902637"/>
      <w:bookmarkStart w:id="4070" w:name="_Toc14135292"/>
      <w:bookmarkStart w:id="4071" w:name="_Toc14375366"/>
      <w:bookmarkStart w:id="4072" w:name="_Toc14391252"/>
      <w:bookmarkStart w:id="4073" w:name="_Toc14732263"/>
      <w:bookmarkStart w:id="4074" w:name="_Toc14736189"/>
      <w:bookmarkStart w:id="4075" w:name="_Toc14737043"/>
      <w:bookmarkStart w:id="4076" w:name="_Toc15659052"/>
      <w:bookmarkStart w:id="4077" w:name="_Toc15659347"/>
      <w:bookmarkStart w:id="4078" w:name="_Toc18444188"/>
      <w:bookmarkStart w:id="4079" w:name="_Toc26277673"/>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p>
    <w:p w14:paraId="1C2F19D8" w14:textId="77777777" w:rsidR="00600299" w:rsidRPr="000021BF" w:rsidRDefault="00600299" w:rsidP="00A419A5">
      <w:pPr>
        <w:pStyle w:val="ListParagraph"/>
        <w:keepNext/>
        <w:keepLines/>
        <w:numPr>
          <w:ilvl w:val="0"/>
          <w:numId w:val="5"/>
        </w:numPr>
        <w:spacing w:before="40" w:after="0" w:line="480" w:lineRule="auto"/>
        <w:contextualSpacing w:val="0"/>
        <w:outlineLvl w:val="1"/>
        <w:rPr>
          <w:rFonts w:ascii="Times New Roman" w:eastAsiaTheme="majorEastAsia" w:hAnsi="Times New Roman" w:cs="Times New Roman"/>
          <w:i/>
          <w:vanish/>
          <w:color w:val="000000" w:themeColor="text1"/>
          <w:sz w:val="26"/>
          <w:szCs w:val="26"/>
        </w:rPr>
      </w:pPr>
      <w:bookmarkStart w:id="4080" w:name="_Toc47805"/>
      <w:bookmarkStart w:id="4081" w:name="_Toc48100"/>
      <w:bookmarkStart w:id="4082" w:name="_Toc259836"/>
      <w:bookmarkStart w:id="4083" w:name="_Toc1337177"/>
      <w:bookmarkStart w:id="4084" w:name="_Toc1337346"/>
      <w:bookmarkStart w:id="4085" w:name="_Toc3702916"/>
      <w:bookmarkStart w:id="4086" w:name="_Toc4172355"/>
      <w:bookmarkStart w:id="4087" w:name="_Toc4172532"/>
      <w:bookmarkStart w:id="4088" w:name="_Toc4176626"/>
      <w:bookmarkStart w:id="4089" w:name="_Toc4255775"/>
      <w:bookmarkStart w:id="4090" w:name="_Toc4255988"/>
      <w:bookmarkStart w:id="4091" w:name="_Toc6015516"/>
      <w:bookmarkStart w:id="4092" w:name="_Toc6043376"/>
      <w:bookmarkStart w:id="4093" w:name="_Toc6043577"/>
      <w:bookmarkStart w:id="4094" w:name="_Toc6154950"/>
      <w:bookmarkStart w:id="4095" w:name="_Toc6155151"/>
      <w:bookmarkStart w:id="4096" w:name="_Toc6156140"/>
      <w:bookmarkStart w:id="4097" w:name="_Toc6156538"/>
      <w:bookmarkStart w:id="4098" w:name="_Toc6156879"/>
      <w:bookmarkStart w:id="4099" w:name="_Toc6157083"/>
      <w:bookmarkStart w:id="4100" w:name="_Toc6157287"/>
      <w:bookmarkStart w:id="4101" w:name="_Toc6157522"/>
      <w:bookmarkStart w:id="4102" w:name="_Toc6157757"/>
      <w:bookmarkStart w:id="4103" w:name="_Toc6246363"/>
      <w:bookmarkStart w:id="4104" w:name="_Toc6386800"/>
      <w:bookmarkStart w:id="4105" w:name="_Toc6635184"/>
      <w:bookmarkStart w:id="4106" w:name="_Toc6635921"/>
      <w:bookmarkStart w:id="4107" w:name="_Toc6636165"/>
      <w:bookmarkStart w:id="4108" w:name="_Toc6636796"/>
      <w:bookmarkStart w:id="4109" w:name="_Toc6637249"/>
      <w:bookmarkStart w:id="4110" w:name="_Toc6637689"/>
      <w:bookmarkStart w:id="4111" w:name="_Toc6637938"/>
      <w:bookmarkStart w:id="4112" w:name="_Toc6638188"/>
      <w:bookmarkStart w:id="4113" w:name="_Toc6638439"/>
      <w:bookmarkStart w:id="4114" w:name="_Toc6638690"/>
      <w:bookmarkStart w:id="4115" w:name="_Toc6641165"/>
      <w:bookmarkStart w:id="4116" w:name="_Toc6641416"/>
      <w:bookmarkStart w:id="4117" w:name="_Toc6641673"/>
      <w:bookmarkStart w:id="4118" w:name="_Toc6641931"/>
      <w:bookmarkStart w:id="4119" w:name="_Toc6642189"/>
      <w:bookmarkStart w:id="4120" w:name="_Toc6642446"/>
      <w:bookmarkStart w:id="4121" w:name="_Toc6643750"/>
      <w:bookmarkStart w:id="4122" w:name="_Toc6657092"/>
      <w:bookmarkStart w:id="4123" w:name="_Toc6673188"/>
      <w:bookmarkStart w:id="4124" w:name="_Toc8605986"/>
      <w:bookmarkStart w:id="4125" w:name="_Toc8606264"/>
      <w:bookmarkStart w:id="4126" w:name="_Toc8606550"/>
      <w:bookmarkStart w:id="4127" w:name="_Toc13902250"/>
      <w:bookmarkStart w:id="4128" w:name="_Toc13902638"/>
      <w:bookmarkStart w:id="4129" w:name="_Toc14135293"/>
      <w:bookmarkStart w:id="4130" w:name="_Toc14375367"/>
      <w:bookmarkStart w:id="4131" w:name="_Toc14391253"/>
      <w:bookmarkStart w:id="4132" w:name="_Toc14732264"/>
      <w:bookmarkStart w:id="4133" w:name="_Toc14736190"/>
      <w:bookmarkStart w:id="4134" w:name="_Toc14737044"/>
      <w:bookmarkStart w:id="4135" w:name="_Toc15659053"/>
      <w:bookmarkStart w:id="4136" w:name="_Toc15659348"/>
      <w:bookmarkStart w:id="4137" w:name="_Toc18444189"/>
      <w:bookmarkStart w:id="4138" w:name="_Toc26277674"/>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p>
    <w:p w14:paraId="55FF31CF" w14:textId="77777777" w:rsidR="00600299" w:rsidRPr="000021BF" w:rsidRDefault="00600299" w:rsidP="00A419A5">
      <w:pPr>
        <w:pStyle w:val="ListParagraph"/>
        <w:keepNext/>
        <w:keepLines/>
        <w:numPr>
          <w:ilvl w:val="1"/>
          <w:numId w:val="5"/>
        </w:numPr>
        <w:spacing w:before="40" w:after="0" w:line="480" w:lineRule="auto"/>
        <w:contextualSpacing w:val="0"/>
        <w:outlineLvl w:val="1"/>
        <w:rPr>
          <w:rFonts w:ascii="Times New Roman" w:eastAsiaTheme="majorEastAsia" w:hAnsi="Times New Roman" w:cs="Times New Roman"/>
          <w:i/>
          <w:vanish/>
          <w:color w:val="000000" w:themeColor="text1"/>
          <w:sz w:val="26"/>
          <w:szCs w:val="26"/>
        </w:rPr>
      </w:pPr>
      <w:bookmarkStart w:id="4139" w:name="_Toc47806"/>
      <w:bookmarkStart w:id="4140" w:name="_Toc48101"/>
      <w:bookmarkStart w:id="4141" w:name="_Toc259837"/>
      <w:bookmarkStart w:id="4142" w:name="_Toc1337178"/>
      <w:bookmarkStart w:id="4143" w:name="_Toc1337347"/>
      <w:bookmarkStart w:id="4144" w:name="_Toc3702917"/>
      <w:bookmarkStart w:id="4145" w:name="_Toc4172356"/>
      <w:bookmarkStart w:id="4146" w:name="_Toc4172533"/>
      <w:bookmarkStart w:id="4147" w:name="_Toc4176627"/>
      <w:bookmarkStart w:id="4148" w:name="_Toc4255776"/>
      <w:bookmarkStart w:id="4149" w:name="_Toc4255989"/>
      <w:bookmarkStart w:id="4150" w:name="_Toc6015517"/>
      <w:bookmarkStart w:id="4151" w:name="_Toc6043377"/>
      <w:bookmarkStart w:id="4152" w:name="_Toc6043578"/>
      <w:bookmarkStart w:id="4153" w:name="_Toc6154951"/>
      <w:bookmarkStart w:id="4154" w:name="_Toc6155152"/>
      <w:bookmarkStart w:id="4155" w:name="_Toc6156141"/>
      <w:bookmarkStart w:id="4156" w:name="_Toc6156539"/>
      <w:bookmarkStart w:id="4157" w:name="_Toc6156880"/>
      <w:bookmarkStart w:id="4158" w:name="_Toc6157084"/>
      <w:bookmarkStart w:id="4159" w:name="_Toc6157288"/>
      <w:bookmarkStart w:id="4160" w:name="_Toc6157523"/>
      <w:bookmarkStart w:id="4161" w:name="_Toc6157758"/>
      <w:bookmarkStart w:id="4162" w:name="_Toc6246364"/>
      <w:bookmarkStart w:id="4163" w:name="_Toc6386801"/>
      <w:bookmarkStart w:id="4164" w:name="_Toc6635185"/>
      <w:bookmarkStart w:id="4165" w:name="_Toc6635922"/>
      <w:bookmarkStart w:id="4166" w:name="_Toc6636166"/>
      <w:bookmarkStart w:id="4167" w:name="_Toc6636797"/>
      <w:bookmarkStart w:id="4168" w:name="_Toc6637250"/>
      <w:bookmarkStart w:id="4169" w:name="_Toc6637690"/>
      <w:bookmarkStart w:id="4170" w:name="_Toc6637939"/>
      <w:bookmarkStart w:id="4171" w:name="_Toc6638189"/>
      <w:bookmarkStart w:id="4172" w:name="_Toc6638440"/>
      <w:bookmarkStart w:id="4173" w:name="_Toc6638691"/>
      <w:bookmarkStart w:id="4174" w:name="_Toc6641166"/>
      <w:bookmarkStart w:id="4175" w:name="_Toc6641417"/>
      <w:bookmarkStart w:id="4176" w:name="_Toc6641674"/>
      <w:bookmarkStart w:id="4177" w:name="_Toc6641932"/>
      <w:bookmarkStart w:id="4178" w:name="_Toc6642190"/>
      <w:bookmarkStart w:id="4179" w:name="_Toc6642447"/>
      <w:bookmarkStart w:id="4180" w:name="_Toc6643751"/>
      <w:bookmarkStart w:id="4181" w:name="_Toc6657093"/>
      <w:bookmarkStart w:id="4182" w:name="_Toc6673189"/>
      <w:bookmarkStart w:id="4183" w:name="_Toc8605987"/>
      <w:bookmarkStart w:id="4184" w:name="_Toc8606265"/>
      <w:bookmarkStart w:id="4185" w:name="_Toc8606551"/>
      <w:bookmarkStart w:id="4186" w:name="_Toc13902251"/>
      <w:bookmarkStart w:id="4187" w:name="_Toc13902639"/>
      <w:bookmarkStart w:id="4188" w:name="_Toc14135294"/>
      <w:bookmarkStart w:id="4189" w:name="_Toc14375368"/>
      <w:bookmarkStart w:id="4190" w:name="_Toc14391254"/>
      <w:bookmarkStart w:id="4191" w:name="_Toc14732265"/>
      <w:bookmarkStart w:id="4192" w:name="_Toc14736191"/>
      <w:bookmarkStart w:id="4193" w:name="_Toc14737045"/>
      <w:bookmarkStart w:id="4194" w:name="_Toc15659054"/>
      <w:bookmarkStart w:id="4195" w:name="_Toc15659349"/>
      <w:bookmarkStart w:id="4196" w:name="_Toc18444190"/>
      <w:bookmarkStart w:id="4197" w:name="_Toc26277675"/>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p>
    <w:p w14:paraId="64BC82BA" w14:textId="77777777" w:rsidR="001006DB" w:rsidRPr="000021BF" w:rsidRDefault="001006DB" w:rsidP="001006DB">
      <w:pPr>
        <w:pStyle w:val="ListParagraph"/>
        <w:keepNext/>
        <w:keepLines/>
        <w:numPr>
          <w:ilvl w:val="0"/>
          <w:numId w:val="22"/>
        </w:numPr>
        <w:spacing w:before="40" w:after="0" w:line="480" w:lineRule="auto"/>
        <w:contextualSpacing w:val="0"/>
        <w:jc w:val="center"/>
        <w:outlineLvl w:val="1"/>
        <w:rPr>
          <w:rFonts w:ascii="Times New Roman" w:eastAsiaTheme="majorEastAsia" w:hAnsi="Times New Roman" w:cs="Times New Roman"/>
          <w:vanish/>
          <w:color w:val="000000" w:themeColor="text1"/>
          <w:sz w:val="28"/>
          <w:szCs w:val="28"/>
        </w:rPr>
      </w:pPr>
      <w:bookmarkStart w:id="4198" w:name="_Toc47807"/>
      <w:bookmarkStart w:id="4199" w:name="_Toc48102"/>
      <w:bookmarkStart w:id="4200" w:name="_Toc259838"/>
      <w:bookmarkStart w:id="4201" w:name="_Toc1337179"/>
      <w:bookmarkStart w:id="4202" w:name="_Toc1337348"/>
      <w:bookmarkStart w:id="4203" w:name="_Toc3702918"/>
      <w:bookmarkStart w:id="4204" w:name="_Toc4172357"/>
      <w:bookmarkStart w:id="4205" w:name="_Toc4172534"/>
      <w:bookmarkStart w:id="4206" w:name="_Toc4176628"/>
      <w:bookmarkStart w:id="4207" w:name="_Toc4255777"/>
      <w:bookmarkStart w:id="4208" w:name="_Toc4255990"/>
      <w:bookmarkStart w:id="4209" w:name="_Toc6015518"/>
      <w:bookmarkStart w:id="4210" w:name="_Toc6043378"/>
      <w:bookmarkStart w:id="4211" w:name="_Toc6043579"/>
      <w:bookmarkStart w:id="4212" w:name="_Toc6154952"/>
      <w:bookmarkStart w:id="4213" w:name="_Toc6155153"/>
      <w:bookmarkStart w:id="4214" w:name="_Toc6156142"/>
      <w:bookmarkStart w:id="4215" w:name="_Toc6156540"/>
      <w:bookmarkStart w:id="4216" w:name="_Toc6156881"/>
      <w:bookmarkStart w:id="4217" w:name="_Toc6157085"/>
      <w:bookmarkStart w:id="4218" w:name="_Toc6157289"/>
      <w:bookmarkStart w:id="4219" w:name="_Toc6157524"/>
      <w:bookmarkStart w:id="4220" w:name="_Toc6157759"/>
      <w:bookmarkStart w:id="4221" w:name="_Toc6246365"/>
      <w:bookmarkStart w:id="4222" w:name="_Toc6386802"/>
      <w:bookmarkStart w:id="4223" w:name="_Toc6635186"/>
      <w:bookmarkStart w:id="4224" w:name="_Toc6635923"/>
      <w:bookmarkStart w:id="4225" w:name="_Toc6636167"/>
      <w:bookmarkStart w:id="4226" w:name="_Toc6636798"/>
      <w:bookmarkStart w:id="4227" w:name="_Toc6637251"/>
      <w:bookmarkStart w:id="4228" w:name="_Toc6637691"/>
      <w:bookmarkStart w:id="4229" w:name="_Toc6637940"/>
      <w:bookmarkStart w:id="4230" w:name="_Toc6638190"/>
      <w:bookmarkStart w:id="4231" w:name="_Toc6638441"/>
      <w:bookmarkStart w:id="4232" w:name="_Toc6638692"/>
      <w:bookmarkStart w:id="4233" w:name="_Toc6641167"/>
      <w:bookmarkStart w:id="4234" w:name="_Toc6641418"/>
      <w:bookmarkStart w:id="4235" w:name="_Toc6641675"/>
      <w:bookmarkStart w:id="4236" w:name="_Toc6641933"/>
      <w:bookmarkStart w:id="4237" w:name="_Toc6642191"/>
      <w:bookmarkStart w:id="4238" w:name="_Toc6642448"/>
      <w:bookmarkStart w:id="4239" w:name="_Toc6643752"/>
      <w:bookmarkStart w:id="4240" w:name="_Toc6657094"/>
      <w:bookmarkStart w:id="4241" w:name="_Toc6673190"/>
      <w:bookmarkStart w:id="4242" w:name="_Toc8605988"/>
      <w:bookmarkStart w:id="4243" w:name="_Toc8606266"/>
      <w:bookmarkStart w:id="4244" w:name="_Toc8606552"/>
      <w:bookmarkStart w:id="4245" w:name="_Toc13902252"/>
      <w:bookmarkStart w:id="4246" w:name="_Toc13902640"/>
      <w:bookmarkStart w:id="4247" w:name="_Toc14135295"/>
      <w:bookmarkStart w:id="4248" w:name="_Toc14375369"/>
      <w:bookmarkStart w:id="4249" w:name="_Toc14391255"/>
      <w:bookmarkStart w:id="4250" w:name="_Toc14732266"/>
      <w:bookmarkStart w:id="4251" w:name="_Toc14736192"/>
      <w:bookmarkStart w:id="4252" w:name="_Toc14737046"/>
      <w:bookmarkStart w:id="4253" w:name="_Toc15659055"/>
      <w:bookmarkStart w:id="4254" w:name="_Toc15659350"/>
      <w:bookmarkStart w:id="4255" w:name="_Toc18444191"/>
      <w:bookmarkStart w:id="4256" w:name="_Toc26277676"/>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p>
    <w:p w14:paraId="46AD3111" w14:textId="77777777" w:rsidR="001006DB" w:rsidRPr="000021BF" w:rsidRDefault="001006DB" w:rsidP="001006DB">
      <w:pPr>
        <w:pStyle w:val="ListParagraph"/>
        <w:keepNext/>
        <w:keepLines/>
        <w:numPr>
          <w:ilvl w:val="0"/>
          <w:numId w:val="22"/>
        </w:numPr>
        <w:spacing w:before="40" w:after="0" w:line="480" w:lineRule="auto"/>
        <w:contextualSpacing w:val="0"/>
        <w:jc w:val="center"/>
        <w:outlineLvl w:val="1"/>
        <w:rPr>
          <w:rFonts w:ascii="Times New Roman" w:eastAsiaTheme="majorEastAsia" w:hAnsi="Times New Roman" w:cs="Times New Roman"/>
          <w:vanish/>
          <w:color w:val="000000" w:themeColor="text1"/>
          <w:sz w:val="28"/>
          <w:szCs w:val="28"/>
        </w:rPr>
      </w:pPr>
      <w:bookmarkStart w:id="4257" w:name="_Toc6635187"/>
      <w:bookmarkStart w:id="4258" w:name="_Toc6635924"/>
      <w:bookmarkStart w:id="4259" w:name="_Toc6636168"/>
      <w:bookmarkStart w:id="4260" w:name="_Toc6636799"/>
      <w:bookmarkStart w:id="4261" w:name="_Toc6637252"/>
      <w:bookmarkStart w:id="4262" w:name="_Toc6637692"/>
      <w:bookmarkStart w:id="4263" w:name="_Toc6637941"/>
      <w:bookmarkStart w:id="4264" w:name="_Toc6638191"/>
      <w:bookmarkStart w:id="4265" w:name="_Toc6638442"/>
      <w:bookmarkStart w:id="4266" w:name="_Toc6638693"/>
      <w:bookmarkStart w:id="4267" w:name="_Toc6641168"/>
      <w:bookmarkStart w:id="4268" w:name="_Toc6641419"/>
      <w:bookmarkStart w:id="4269" w:name="_Toc6641676"/>
      <w:bookmarkStart w:id="4270" w:name="_Toc6641934"/>
      <w:bookmarkStart w:id="4271" w:name="_Toc6642192"/>
      <w:bookmarkStart w:id="4272" w:name="_Toc6642449"/>
      <w:bookmarkStart w:id="4273" w:name="_Toc6643753"/>
      <w:bookmarkStart w:id="4274" w:name="_Toc6657095"/>
      <w:bookmarkStart w:id="4275" w:name="_Toc6673191"/>
      <w:bookmarkStart w:id="4276" w:name="_Toc8605989"/>
      <w:bookmarkStart w:id="4277" w:name="_Toc8606267"/>
      <w:bookmarkStart w:id="4278" w:name="_Toc8606553"/>
      <w:bookmarkStart w:id="4279" w:name="_Toc13902253"/>
      <w:bookmarkStart w:id="4280" w:name="_Toc13902641"/>
      <w:bookmarkStart w:id="4281" w:name="_Toc14135296"/>
      <w:bookmarkStart w:id="4282" w:name="_Toc14375370"/>
      <w:bookmarkStart w:id="4283" w:name="_Toc14391256"/>
      <w:bookmarkStart w:id="4284" w:name="_Toc14732267"/>
      <w:bookmarkStart w:id="4285" w:name="_Toc14736193"/>
      <w:bookmarkStart w:id="4286" w:name="_Toc14737047"/>
      <w:bookmarkStart w:id="4287" w:name="_Toc15659056"/>
      <w:bookmarkStart w:id="4288" w:name="_Toc15659351"/>
      <w:bookmarkStart w:id="4289" w:name="_Toc18444192"/>
      <w:bookmarkStart w:id="4290" w:name="_Toc26277677"/>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p>
    <w:p w14:paraId="22371A89" w14:textId="77777777" w:rsidR="001006DB" w:rsidRPr="000021BF" w:rsidRDefault="001006DB" w:rsidP="001006DB">
      <w:pPr>
        <w:pStyle w:val="ListParagraph"/>
        <w:keepNext/>
        <w:keepLines/>
        <w:numPr>
          <w:ilvl w:val="0"/>
          <w:numId w:val="22"/>
        </w:numPr>
        <w:spacing w:before="40" w:after="0" w:line="480" w:lineRule="auto"/>
        <w:contextualSpacing w:val="0"/>
        <w:jc w:val="center"/>
        <w:outlineLvl w:val="1"/>
        <w:rPr>
          <w:rFonts w:ascii="Times New Roman" w:eastAsiaTheme="majorEastAsia" w:hAnsi="Times New Roman" w:cs="Times New Roman"/>
          <w:vanish/>
          <w:color w:val="000000" w:themeColor="text1"/>
          <w:sz w:val="28"/>
          <w:szCs w:val="28"/>
        </w:rPr>
      </w:pPr>
      <w:bookmarkStart w:id="4291" w:name="_Toc6635188"/>
      <w:bookmarkStart w:id="4292" w:name="_Toc6635925"/>
      <w:bookmarkStart w:id="4293" w:name="_Toc6636169"/>
      <w:bookmarkStart w:id="4294" w:name="_Toc6636800"/>
      <w:bookmarkStart w:id="4295" w:name="_Toc6637253"/>
      <w:bookmarkStart w:id="4296" w:name="_Toc6637693"/>
      <w:bookmarkStart w:id="4297" w:name="_Toc6637942"/>
      <w:bookmarkStart w:id="4298" w:name="_Toc6638192"/>
      <w:bookmarkStart w:id="4299" w:name="_Toc6638443"/>
      <w:bookmarkStart w:id="4300" w:name="_Toc6638694"/>
      <w:bookmarkStart w:id="4301" w:name="_Toc6641169"/>
      <w:bookmarkStart w:id="4302" w:name="_Toc6641420"/>
      <w:bookmarkStart w:id="4303" w:name="_Toc6641677"/>
      <w:bookmarkStart w:id="4304" w:name="_Toc6641935"/>
      <w:bookmarkStart w:id="4305" w:name="_Toc6642193"/>
      <w:bookmarkStart w:id="4306" w:name="_Toc6642450"/>
      <w:bookmarkStart w:id="4307" w:name="_Toc6643754"/>
      <w:bookmarkStart w:id="4308" w:name="_Toc6657096"/>
      <w:bookmarkStart w:id="4309" w:name="_Toc6673192"/>
      <w:bookmarkStart w:id="4310" w:name="_Toc8605990"/>
      <w:bookmarkStart w:id="4311" w:name="_Toc8606268"/>
      <w:bookmarkStart w:id="4312" w:name="_Toc8606554"/>
      <w:bookmarkStart w:id="4313" w:name="_Toc13902254"/>
      <w:bookmarkStart w:id="4314" w:name="_Toc13902642"/>
      <w:bookmarkStart w:id="4315" w:name="_Toc14135297"/>
      <w:bookmarkStart w:id="4316" w:name="_Toc14375371"/>
      <w:bookmarkStart w:id="4317" w:name="_Toc14391257"/>
      <w:bookmarkStart w:id="4318" w:name="_Toc14732268"/>
      <w:bookmarkStart w:id="4319" w:name="_Toc14736194"/>
      <w:bookmarkStart w:id="4320" w:name="_Toc14737048"/>
      <w:bookmarkStart w:id="4321" w:name="_Toc15659057"/>
      <w:bookmarkStart w:id="4322" w:name="_Toc15659352"/>
      <w:bookmarkStart w:id="4323" w:name="_Toc18444193"/>
      <w:bookmarkStart w:id="4324" w:name="_Toc26277678"/>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p>
    <w:p w14:paraId="5637DD5E" w14:textId="77777777" w:rsidR="001006DB" w:rsidRPr="000021BF" w:rsidRDefault="001006DB" w:rsidP="001006DB">
      <w:pPr>
        <w:pStyle w:val="ListParagraph"/>
        <w:keepNext/>
        <w:keepLines/>
        <w:numPr>
          <w:ilvl w:val="0"/>
          <w:numId w:val="22"/>
        </w:numPr>
        <w:spacing w:before="40" w:after="0" w:line="480" w:lineRule="auto"/>
        <w:contextualSpacing w:val="0"/>
        <w:jc w:val="center"/>
        <w:outlineLvl w:val="1"/>
        <w:rPr>
          <w:rFonts w:ascii="Times New Roman" w:eastAsiaTheme="majorEastAsia" w:hAnsi="Times New Roman" w:cs="Times New Roman"/>
          <w:vanish/>
          <w:color w:val="000000" w:themeColor="text1"/>
          <w:sz w:val="28"/>
          <w:szCs w:val="28"/>
        </w:rPr>
      </w:pPr>
      <w:bookmarkStart w:id="4325" w:name="_Toc6635189"/>
      <w:bookmarkStart w:id="4326" w:name="_Toc6635926"/>
      <w:bookmarkStart w:id="4327" w:name="_Toc6636170"/>
      <w:bookmarkStart w:id="4328" w:name="_Toc6636801"/>
      <w:bookmarkStart w:id="4329" w:name="_Toc6637254"/>
      <w:bookmarkStart w:id="4330" w:name="_Toc6637694"/>
      <w:bookmarkStart w:id="4331" w:name="_Toc6637943"/>
      <w:bookmarkStart w:id="4332" w:name="_Toc6638193"/>
      <w:bookmarkStart w:id="4333" w:name="_Toc6638444"/>
      <w:bookmarkStart w:id="4334" w:name="_Toc6638695"/>
      <w:bookmarkStart w:id="4335" w:name="_Toc6641170"/>
      <w:bookmarkStart w:id="4336" w:name="_Toc6641421"/>
      <w:bookmarkStart w:id="4337" w:name="_Toc6641678"/>
      <w:bookmarkStart w:id="4338" w:name="_Toc6641936"/>
      <w:bookmarkStart w:id="4339" w:name="_Toc6642194"/>
      <w:bookmarkStart w:id="4340" w:name="_Toc6642451"/>
      <w:bookmarkStart w:id="4341" w:name="_Toc6643755"/>
      <w:bookmarkStart w:id="4342" w:name="_Toc6657097"/>
      <w:bookmarkStart w:id="4343" w:name="_Toc6673193"/>
      <w:bookmarkStart w:id="4344" w:name="_Toc8605991"/>
      <w:bookmarkStart w:id="4345" w:name="_Toc8606269"/>
      <w:bookmarkStart w:id="4346" w:name="_Toc8606555"/>
      <w:bookmarkStart w:id="4347" w:name="_Toc13902255"/>
      <w:bookmarkStart w:id="4348" w:name="_Toc13902643"/>
      <w:bookmarkStart w:id="4349" w:name="_Toc14135298"/>
      <w:bookmarkStart w:id="4350" w:name="_Toc14375372"/>
      <w:bookmarkStart w:id="4351" w:name="_Toc14391258"/>
      <w:bookmarkStart w:id="4352" w:name="_Toc14732269"/>
      <w:bookmarkStart w:id="4353" w:name="_Toc14736195"/>
      <w:bookmarkStart w:id="4354" w:name="_Toc14737049"/>
      <w:bookmarkStart w:id="4355" w:name="_Toc15659058"/>
      <w:bookmarkStart w:id="4356" w:name="_Toc15659353"/>
      <w:bookmarkStart w:id="4357" w:name="_Toc18444194"/>
      <w:bookmarkStart w:id="4358" w:name="_Toc26277679"/>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p>
    <w:p w14:paraId="494F72FE" w14:textId="77777777" w:rsidR="001006DB" w:rsidRPr="000021BF" w:rsidRDefault="001006DB" w:rsidP="001006DB">
      <w:pPr>
        <w:pStyle w:val="ListParagraph"/>
        <w:keepNext/>
        <w:keepLines/>
        <w:numPr>
          <w:ilvl w:val="1"/>
          <w:numId w:val="22"/>
        </w:numPr>
        <w:spacing w:before="40" w:after="0" w:line="480" w:lineRule="auto"/>
        <w:contextualSpacing w:val="0"/>
        <w:jc w:val="center"/>
        <w:outlineLvl w:val="1"/>
        <w:rPr>
          <w:rFonts w:ascii="Times New Roman" w:eastAsiaTheme="majorEastAsia" w:hAnsi="Times New Roman" w:cs="Times New Roman"/>
          <w:vanish/>
          <w:color w:val="000000" w:themeColor="text1"/>
          <w:sz w:val="28"/>
          <w:szCs w:val="28"/>
        </w:rPr>
      </w:pPr>
      <w:bookmarkStart w:id="4359" w:name="_Toc6635190"/>
      <w:bookmarkStart w:id="4360" w:name="_Toc6635927"/>
      <w:bookmarkStart w:id="4361" w:name="_Toc6636171"/>
      <w:bookmarkStart w:id="4362" w:name="_Toc6636802"/>
      <w:bookmarkStart w:id="4363" w:name="_Toc6637255"/>
      <w:bookmarkStart w:id="4364" w:name="_Toc6637695"/>
      <w:bookmarkStart w:id="4365" w:name="_Toc6637944"/>
      <w:bookmarkStart w:id="4366" w:name="_Toc6638194"/>
      <w:bookmarkStart w:id="4367" w:name="_Toc6638445"/>
      <w:bookmarkStart w:id="4368" w:name="_Toc6638696"/>
      <w:bookmarkStart w:id="4369" w:name="_Toc6641171"/>
      <w:bookmarkStart w:id="4370" w:name="_Toc6641422"/>
      <w:bookmarkStart w:id="4371" w:name="_Toc6641679"/>
      <w:bookmarkStart w:id="4372" w:name="_Toc6641937"/>
      <w:bookmarkStart w:id="4373" w:name="_Toc6642195"/>
      <w:bookmarkStart w:id="4374" w:name="_Toc6642452"/>
      <w:bookmarkStart w:id="4375" w:name="_Toc6643756"/>
      <w:bookmarkStart w:id="4376" w:name="_Toc6657098"/>
      <w:bookmarkStart w:id="4377" w:name="_Toc6673194"/>
      <w:bookmarkStart w:id="4378" w:name="_Toc8605992"/>
      <w:bookmarkStart w:id="4379" w:name="_Toc8606270"/>
      <w:bookmarkStart w:id="4380" w:name="_Toc8606556"/>
      <w:bookmarkStart w:id="4381" w:name="_Toc13902256"/>
      <w:bookmarkStart w:id="4382" w:name="_Toc13902644"/>
      <w:bookmarkStart w:id="4383" w:name="_Toc14135299"/>
      <w:bookmarkStart w:id="4384" w:name="_Toc14375373"/>
      <w:bookmarkStart w:id="4385" w:name="_Toc14391259"/>
      <w:bookmarkStart w:id="4386" w:name="_Toc14732270"/>
      <w:bookmarkStart w:id="4387" w:name="_Toc14736196"/>
      <w:bookmarkStart w:id="4388" w:name="_Toc14737050"/>
      <w:bookmarkStart w:id="4389" w:name="_Toc15659059"/>
      <w:bookmarkStart w:id="4390" w:name="_Toc15659354"/>
      <w:bookmarkStart w:id="4391" w:name="_Toc18444195"/>
      <w:bookmarkStart w:id="4392" w:name="_Toc26277680"/>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p>
    <w:p w14:paraId="4F5DF3A3" w14:textId="77777777" w:rsidR="001006DB" w:rsidRPr="000021BF" w:rsidRDefault="001006DB" w:rsidP="001006DB">
      <w:pPr>
        <w:pStyle w:val="ListParagraph"/>
        <w:keepNext/>
        <w:keepLines/>
        <w:numPr>
          <w:ilvl w:val="1"/>
          <w:numId w:val="22"/>
        </w:numPr>
        <w:spacing w:before="40" w:after="0" w:line="480" w:lineRule="auto"/>
        <w:contextualSpacing w:val="0"/>
        <w:jc w:val="center"/>
        <w:outlineLvl w:val="1"/>
        <w:rPr>
          <w:rFonts w:ascii="Times New Roman" w:eastAsiaTheme="majorEastAsia" w:hAnsi="Times New Roman" w:cs="Times New Roman"/>
          <w:vanish/>
          <w:color w:val="000000" w:themeColor="text1"/>
          <w:sz w:val="28"/>
          <w:szCs w:val="28"/>
        </w:rPr>
      </w:pPr>
      <w:bookmarkStart w:id="4393" w:name="_Toc6635191"/>
      <w:bookmarkStart w:id="4394" w:name="_Toc6635928"/>
      <w:bookmarkStart w:id="4395" w:name="_Toc6636172"/>
      <w:bookmarkStart w:id="4396" w:name="_Toc6636803"/>
      <w:bookmarkStart w:id="4397" w:name="_Toc6637256"/>
      <w:bookmarkStart w:id="4398" w:name="_Toc6637696"/>
      <w:bookmarkStart w:id="4399" w:name="_Toc6637945"/>
      <w:bookmarkStart w:id="4400" w:name="_Toc6638195"/>
      <w:bookmarkStart w:id="4401" w:name="_Toc6638446"/>
      <w:bookmarkStart w:id="4402" w:name="_Toc6638697"/>
      <w:bookmarkStart w:id="4403" w:name="_Toc6641172"/>
      <w:bookmarkStart w:id="4404" w:name="_Toc6641423"/>
      <w:bookmarkStart w:id="4405" w:name="_Toc6641680"/>
      <w:bookmarkStart w:id="4406" w:name="_Toc6641938"/>
      <w:bookmarkStart w:id="4407" w:name="_Toc6642196"/>
      <w:bookmarkStart w:id="4408" w:name="_Toc6642453"/>
      <w:bookmarkStart w:id="4409" w:name="_Toc6643757"/>
      <w:bookmarkStart w:id="4410" w:name="_Toc6657099"/>
      <w:bookmarkStart w:id="4411" w:name="_Toc6673195"/>
      <w:bookmarkStart w:id="4412" w:name="_Toc8605993"/>
      <w:bookmarkStart w:id="4413" w:name="_Toc8606271"/>
      <w:bookmarkStart w:id="4414" w:name="_Toc8606557"/>
      <w:bookmarkStart w:id="4415" w:name="_Toc13902257"/>
      <w:bookmarkStart w:id="4416" w:name="_Toc13902645"/>
      <w:bookmarkStart w:id="4417" w:name="_Toc14135300"/>
      <w:bookmarkStart w:id="4418" w:name="_Toc14375374"/>
      <w:bookmarkStart w:id="4419" w:name="_Toc14391260"/>
      <w:bookmarkStart w:id="4420" w:name="_Toc14732271"/>
      <w:bookmarkStart w:id="4421" w:name="_Toc14736197"/>
      <w:bookmarkStart w:id="4422" w:name="_Toc14737051"/>
      <w:bookmarkStart w:id="4423" w:name="_Toc15659060"/>
      <w:bookmarkStart w:id="4424" w:name="_Toc15659355"/>
      <w:bookmarkStart w:id="4425" w:name="_Toc18444196"/>
      <w:bookmarkStart w:id="4426" w:name="_Toc26277681"/>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p>
    <w:p w14:paraId="3A26B0D6" w14:textId="10C33870" w:rsidR="00600299" w:rsidRPr="000021BF" w:rsidRDefault="00600299" w:rsidP="001D11A4">
      <w:pPr>
        <w:pStyle w:val="Heading2"/>
        <w:numPr>
          <w:ilvl w:val="1"/>
          <w:numId w:val="22"/>
        </w:numPr>
        <w:spacing w:line="480" w:lineRule="auto"/>
        <w:ind w:left="540" w:hanging="540"/>
        <w:jc w:val="center"/>
        <w:rPr>
          <w:rFonts w:ascii="Times New Roman" w:hAnsi="Times New Roman" w:cs="Times New Roman"/>
          <w:color w:val="000000" w:themeColor="text1"/>
          <w:sz w:val="28"/>
          <w:szCs w:val="28"/>
        </w:rPr>
      </w:pPr>
      <w:bookmarkStart w:id="4427" w:name="_Toc26277682"/>
      <w:r w:rsidRPr="000021BF">
        <w:rPr>
          <w:rFonts w:ascii="Times New Roman" w:hAnsi="Times New Roman" w:cs="Times New Roman"/>
          <w:color w:val="000000" w:themeColor="text1"/>
          <w:sz w:val="28"/>
          <w:szCs w:val="28"/>
        </w:rPr>
        <w:t xml:space="preserve">Confirmatory </w:t>
      </w:r>
      <w:r w:rsidR="00241DCA">
        <w:rPr>
          <w:rFonts w:ascii="Times New Roman" w:hAnsi="Times New Roman" w:cs="Times New Roman"/>
          <w:color w:val="000000" w:themeColor="text1"/>
          <w:sz w:val="28"/>
          <w:szCs w:val="28"/>
        </w:rPr>
        <w:t>F</w:t>
      </w:r>
      <w:r w:rsidRPr="000021BF">
        <w:rPr>
          <w:rFonts w:ascii="Times New Roman" w:hAnsi="Times New Roman" w:cs="Times New Roman"/>
          <w:color w:val="000000" w:themeColor="text1"/>
          <w:sz w:val="28"/>
          <w:szCs w:val="28"/>
        </w:rPr>
        <w:t xml:space="preserve">actor </w:t>
      </w:r>
      <w:r w:rsidR="00241DCA">
        <w:rPr>
          <w:rFonts w:ascii="Times New Roman" w:hAnsi="Times New Roman" w:cs="Times New Roman"/>
          <w:color w:val="000000" w:themeColor="text1"/>
          <w:sz w:val="28"/>
          <w:szCs w:val="28"/>
        </w:rPr>
        <w:t>A</w:t>
      </w:r>
      <w:r w:rsidRPr="000021BF">
        <w:rPr>
          <w:rFonts w:ascii="Times New Roman" w:hAnsi="Times New Roman" w:cs="Times New Roman"/>
          <w:color w:val="000000" w:themeColor="text1"/>
          <w:sz w:val="28"/>
          <w:szCs w:val="28"/>
        </w:rPr>
        <w:t>nalysis</w:t>
      </w:r>
      <w:bookmarkEnd w:id="4427"/>
    </w:p>
    <w:p w14:paraId="6A3E785B" w14:textId="77918FF0" w:rsidR="00A406FF" w:rsidRPr="000021BF" w:rsidRDefault="00A579F3" w:rsidP="00BA3DBB">
      <w:pPr>
        <w:autoSpaceDE w:val="0"/>
        <w:autoSpaceDN w:val="0"/>
        <w:adjustRightInd w:val="0"/>
        <w:spacing w:after="0"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The next </w:t>
      </w:r>
      <w:r w:rsidR="00E718DF" w:rsidRPr="000021BF">
        <w:rPr>
          <w:rFonts w:ascii="Times New Roman" w:hAnsi="Times New Roman" w:cs="Times New Roman"/>
          <w:color w:val="000000" w:themeColor="text1"/>
          <w:sz w:val="24"/>
          <w:szCs w:val="24"/>
        </w:rPr>
        <w:t>step</w:t>
      </w:r>
      <w:r w:rsidRPr="000021BF">
        <w:rPr>
          <w:rFonts w:ascii="Times New Roman" w:hAnsi="Times New Roman" w:cs="Times New Roman"/>
          <w:color w:val="000000" w:themeColor="text1"/>
          <w:sz w:val="24"/>
          <w:szCs w:val="24"/>
        </w:rPr>
        <w:t xml:space="preserve"> </w:t>
      </w:r>
      <w:r w:rsidR="00E718DF" w:rsidRPr="000021BF">
        <w:rPr>
          <w:rFonts w:ascii="Times New Roman" w:hAnsi="Times New Roman" w:cs="Times New Roman"/>
          <w:color w:val="000000" w:themeColor="text1"/>
          <w:sz w:val="24"/>
          <w:szCs w:val="24"/>
        </w:rPr>
        <w:t>in</w:t>
      </w:r>
      <w:r w:rsidRPr="000021BF">
        <w:rPr>
          <w:rFonts w:ascii="Times New Roman" w:hAnsi="Times New Roman" w:cs="Times New Roman"/>
          <w:color w:val="000000" w:themeColor="text1"/>
          <w:sz w:val="24"/>
          <w:szCs w:val="24"/>
        </w:rPr>
        <w:t xml:space="preserve"> the analysis is model testing, which will </w:t>
      </w:r>
      <w:r w:rsidR="00D46F5A" w:rsidRPr="000021BF">
        <w:rPr>
          <w:rFonts w:ascii="Times New Roman" w:hAnsi="Times New Roman" w:cs="Times New Roman"/>
          <w:color w:val="000000" w:themeColor="text1"/>
          <w:sz w:val="24"/>
          <w:szCs w:val="24"/>
        </w:rPr>
        <w:t>start</w:t>
      </w:r>
      <w:r w:rsidRPr="000021BF">
        <w:rPr>
          <w:rFonts w:ascii="Times New Roman" w:hAnsi="Times New Roman" w:cs="Times New Roman"/>
          <w:color w:val="000000" w:themeColor="text1"/>
          <w:sz w:val="24"/>
          <w:szCs w:val="24"/>
        </w:rPr>
        <w:t xml:space="preserve"> </w:t>
      </w:r>
      <w:r w:rsidR="006D584E" w:rsidRPr="000021BF">
        <w:rPr>
          <w:rFonts w:ascii="Times New Roman" w:hAnsi="Times New Roman" w:cs="Times New Roman"/>
          <w:color w:val="000000" w:themeColor="text1"/>
          <w:sz w:val="24"/>
          <w:szCs w:val="24"/>
        </w:rPr>
        <w:t>by</w:t>
      </w:r>
      <w:r w:rsidRPr="000021BF">
        <w:rPr>
          <w:rFonts w:ascii="Times New Roman" w:hAnsi="Times New Roman" w:cs="Times New Roman"/>
          <w:color w:val="000000" w:themeColor="text1"/>
          <w:sz w:val="24"/>
          <w:szCs w:val="24"/>
        </w:rPr>
        <w:t xml:space="preserve"> the confirmatory factor analysis (CFA).</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The </w:t>
      </w:r>
      <w:r w:rsidR="006C2C5B" w:rsidRPr="000021BF">
        <w:rPr>
          <w:rFonts w:ascii="Times New Roman" w:hAnsi="Times New Roman" w:cs="Times New Roman"/>
          <w:color w:val="000000" w:themeColor="text1"/>
          <w:sz w:val="24"/>
          <w:szCs w:val="24"/>
        </w:rPr>
        <w:t xml:space="preserve">CFA </w:t>
      </w:r>
      <w:r w:rsidR="00C318F9" w:rsidRPr="000021BF">
        <w:rPr>
          <w:rFonts w:ascii="Times New Roman" w:hAnsi="Times New Roman" w:cs="Times New Roman"/>
          <w:color w:val="000000" w:themeColor="text1"/>
          <w:sz w:val="24"/>
          <w:szCs w:val="24"/>
        </w:rPr>
        <w:t xml:space="preserve">will be carried out in two steps as </w:t>
      </w:r>
      <w:r w:rsidR="009A0470" w:rsidRPr="000021BF">
        <w:rPr>
          <w:rFonts w:ascii="Times New Roman" w:hAnsi="Times New Roman" w:cs="Times New Roman"/>
          <w:color w:val="000000" w:themeColor="text1"/>
          <w:sz w:val="24"/>
          <w:szCs w:val="24"/>
        </w:rPr>
        <w:t>shown</w:t>
      </w:r>
      <w:r w:rsidR="00C318F9" w:rsidRPr="000021BF">
        <w:rPr>
          <w:rFonts w:ascii="Times New Roman" w:hAnsi="Times New Roman" w:cs="Times New Roman"/>
          <w:color w:val="000000" w:themeColor="text1"/>
          <w:sz w:val="24"/>
          <w:szCs w:val="24"/>
        </w:rPr>
        <w:t xml:space="preserve"> in chapter three</w:t>
      </w:r>
      <w:r w:rsidR="00D9138D" w:rsidRPr="000021BF">
        <w:rPr>
          <w:rFonts w:ascii="Times New Roman" w:hAnsi="Times New Roman" w:cs="Times New Roman"/>
          <w:color w:val="000000" w:themeColor="text1"/>
          <w:sz w:val="24"/>
          <w:szCs w:val="24"/>
        </w:rPr>
        <w:t xml:space="preserve"> (Figures </w:t>
      </w:r>
      <w:r w:rsidR="008D5827" w:rsidRPr="000021BF">
        <w:rPr>
          <w:rFonts w:ascii="Times New Roman" w:hAnsi="Times New Roman" w:cs="Times New Roman"/>
          <w:color w:val="000000" w:themeColor="text1"/>
          <w:sz w:val="24"/>
          <w:szCs w:val="24"/>
        </w:rPr>
        <w:t>3.1</w:t>
      </w:r>
      <w:r w:rsidR="00D9138D" w:rsidRPr="000021BF">
        <w:rPr>
          <w:rFonts w:ascii="Times New Roman" w:hAnsi="Times New Roman" w:cs="Times New Roman"/>
          <w:color w:val="000000" w:themeColor="text1"/>
          <w:sz w:val="24"/>
          <w:szCs w:val="24"/>
        </w:rPr>
        <w:t xml:space="preserve"> and </w:t>
      </w:r>
      <w:r w:rsidR="008D5827" w:rsidRPr="000021BF">
        <w:rPr>
          <w:rFonts w:ascii="Times New Roman" w:hAnsi="Times New Roman" w:cs="Times New Roman"/>
          <w:color w:val="000000" w:themeColor="text1"/>
          <w:sz w:val="24"/>
          <w:szCs w:val="24"/>
        </w:rPr>
        <w:t>3.2</w:t>
      </w:r>
      <w:r w:rsidR="00D9138D" w:rsidRPr="000021BF">
        <w:rPr>
          <w:rFonts w:ascii="Times New Roman" w:hAnsi="Times New Roman" w:cs="Times New Roman"/>
          <w:color w:val="000000" w:themeColor="text1"/>
          <w:sz w:val="24"/>
          <w:szCs w:val="24"/>
        </w:rPr>
        <w:t>)</w:t>
      </w:r>
      <w:r w:rsidR="00C318F9" w:rsidRPr="000021BF">
        <w:rPr>
          <w:rFonts w:ascii="Times New Roman" w:hAnsi="Times New Roman" w:cs="Times New Roman"/>
          <w:color w:val="000000" w:themeColor="text1"/>
          <w:sz w:val="24"/>
          <w:szCs w:val="24"/>
        </w:rPr>
        <w:t xml:space="preserve"> with 1</w:t>
      </w:r>
      <w:r w:rsidR="00C318F9" w:rsidRPr="000021BF">
        <w:rPr>
          <w:rFonts w:ascii="Times New Roman" w:hAnsi="Times New Roman" w:cs="Times New Roman"/>
          <w:color w:val="000000" w:themeColor="text1"/>
          <w:sz w:val="24"/>
          <w:szCs w:val="24"/>
          <w:vertAlign w:val="superscript"/>
        </w:rPr>
        <w:t>st</w:t>
      </w:r>
      <w:r w:rsidR="00C318F9" w:rsidRPr="000021BF">
        <w:rPr>
          <w:rFonts w:ascii="Times New Roman" w:hAnsi="Times New Roman" w:cs="Times New Roman"/>
          <w:color w:val="000000" w:themeColor="text1"/>
          <w:sz w:val="24"/>
          <w:szCs w:val="24"/>
        </w:rPr>
        <w:t xml:space="preserve"> and 2</w:t>
      </w:r>
      <w:r w:rsidR="00C318F9" w:rsidRPr="000021BF">
        <w:rPr>
          <w:rFonts w:ascii="Times New Roman" w:hAnsi="Times New Roman" w:cs="Times New Roman"/>
          <w:color w:val="000000" w:themeColor="text1"/>
          <w:sz w:val="24"/>
          <w:szCs w:val="24"/>
          <w:vertAlign w:val="superscript"/>
        </w:rPr>
        <w:t>nd</w:t>
      </w:r>
      <w:r w:rsidR="00C318F9" w:rsidRPr="000021BF">
        <w:rPr>
          <w:rFonts w:ascii="Times New Roman" w:hAnsi="Times New Roman" w:cs="Times New Roman"/>
          <w:color w:val="000000" w:themeColor="text1"/>
          <w:sz w:val="24"/>
          <w:szCs w:val="24"/>
        </w:rPr>
        <w:t xml:space="preserve"> order models.</w:t>
      </w:r>
      <w:r w:rsidR="00083619">
        <w:rPr>
          <w:rFonts w:ascii="Times New Roman" w:hAnsi="Times New Roman" w:cs="Times New Roman"/>
          <w:color w:val="000000" w:themeColor="text1"/>
          <w:sz w:val="24"/>
          <w:szCs w:val="24"/>
        </w:rPr>
        <w:t xml:space="preserve"> </w:t>
      </w:r>
      <w:r w:rsidR="006C2C5B" w:rsidRPr="000021BF">
        <w:rPr>
          <w:rFonts w:ascii="Times New Roman" w:hAnsi="Times New Roman" w:cs="Times New Roman"/>
          <w:color w:val="000000" w:themeColor="text1"/>
          <w:sz w:val="24"/>
          <w:szCs w:val="24"/>
        </w:rPr>
        <w:t xml:space="preserve">CFA </w:t>
      </w:r>
      <w:r w:rsidR="0094749C" w:rsidRPr="000021BF">
        <w:rPr>
          <w:rFonts w:ascii="Times New Roman" w:hAnsi="Times New Roman" w:cs="Times New Roman"/>
          <w:color w:val="000000" w:themeColor="text1"/>
          <w:sz w:val="24"/>
          <w:szCs w:val="24"/>
        </w:rPr>
        <w:t>is</w:t>
      </w:r>
      <w:r w:rsidR="006C2C5B" w:rsidRPr="000021BF">
        <w:rPr>
          <w:rFonts w:ascii="Times New Roman" w:hAnsi="Times New Roman" w:cs="Times New Roman"/>
          <w:color w:val="000000" w:themeColor="text1"/>
          <w:sz w:val="24"/>
          <w:szCs w:val="24"/>
        </w:rPr>
        <w:t xml:space="preserve"> conducted to evaluate the influence of common method variance and assess the distinctiveness of the measures used.</w:t>
      </w:r>
      <w:r w:rsidR="00083619">
        <w:rPr>
          <w:rFonts w:ascii="Times New Roman" w:hAnsi="Times New Roman" w:cs="Times New Roman"/>
          <w:color w:val="000000" w:themeColor="text1"/>
          <w:sz w:val="24"/>
          <w:szCs w:val="24"/>
        </w:rPr>
        <w:t xml:space="preserve"> </w:t>
      </w:r>
      <w:r w:rsidR="00C318F9" w:rsidRPr="000021BF">
        <w:rPr>
          <w:rFonts w:ascii="Times New Roman" w:hAnsi="Times New Roman" w:cs="Times New Roman"/>
          <w:color w:val="000000" w:themeColor="text1"/>
          <w:sz w:val="24"/>
          <w:szCs w:val="24"/>
        </w:rPr>
        <w:t xml:space="preserve">CFA will be </w:t>
      </w:r>
      <w:r w:rsidR="0094749C" w:rsidRPr="000021BF">
        <w:rPr>
          <w:rFonts w:ascii="Times New Roman" w:hAnsi="Times New Roman" w:cs="Times New Roman"/>
          <w:color w:val="000000" w:themeColor="text1"/>
          <w:sz w:val="24"/>
          <w:szCs w:val="24"/>
        </w:rPr>
        <w:t>applied</w:t>
      </w:r>
      <w:r w:rsidR="00C318F9" w:rsidRPr="000021BF">
        <w:rPr>
          <w:rFonts w:ascii="Times New Roman" w:hAnsi="Times New Roman" w:cs="Times New Roman"/>
          <w:color w:val="000000" w:themeColor="text1"/>
          <w:sz w:val="24"/>
          <w:szCs w:val="24"/>
        </w:rPr>
        <w:t xml:space="preserve"> for </w:t>
      </w:r>
      <w:r w:rsidR="00AC42EA" w:rsidRPr="000021BF">
        <w:rPr>
          <w:rFonts w:ascii="Times New Roman" w:hAnsi="Times New Roman" w:cs="Times New Roman"/>
          <w:color w:val="000000" w:themeColor="text1"/>
          <w:sz w:val="24"/>
          <w:szCs w:val="24"/>
        </w:rPr>
        <w:t xml:space="preserve">samples of </w:t>
      </w:r>
      <w:r w:rsidR="0094749C" w:rsidRPr="000021BF">
        <w:rPr>
          <w:rFonts w:ascii="Times New Roman" w:hAnsi="Times New Roman" w:cs="Times New Roman"/>
          <w:color w:val="000000" w:themeColor="text1"/>
          <w:sz w:val="24"/>
          <w:szCs w:val="24"/>
        </w:rPr>
        <w:t>both</w:t>
      </w:r>
      <w:r w:rsidR="00C318F9" w:rsidRPr="000021BF">
        <w:rPr>
          <w:rFonts w:ascii="Times New Roman" w:hAnsi="Times New Roman" w:cs="Times New Roman"/>
          <w:color w:val="000000" w:themeColor="text1"/>
          <w:sz w:val="24"/>
          <w:szCs w:val="24"/>
        </w:rPr>
        <w:t xml:space="preserve"> sectors with results provided in the </w:t>
      </w:r>
      <w:r w:rsidR="00AC42EA" w:rsidRPr="000021BF">
        <w:rPr>
          <w:rFonts w:ascii="Times New Roman" w:hAnsi="Times New Roman" w:cs="Times New Roman"/>
          <w:color w:val="000000" w:themeColor="text1"/>
          <w:sz w:val="24"/>
          <w:szCs w:val="24"/>
        </w:rPr>
        <w:t>subsequent</w:t>
      </w:r>
      <w:r w:rsidR="00C318F9" w:rsidRPr="000021BF">
        <w:rPr>
          <w:rFonts w:ascii="Times New Roman" w:hAnsi="Times New Roman" w:cs="Times New Roman"/>
          <w:color w:val="000000" w:themeColor="text1"/>
          <w:sz w:val="24"/>
          <w:szCs w:val="24"/>
        </w:rPr>
        <w:t xml:space="preserve"> sections.</w:t>
      </w:r>
      <w:r w:rsidR="00083619">
        <w:rPr>
          <w:rFonts w:ascii="Times New Roman" w:hAnsi="Times New Roman" w:cs="Times New Roman"/>
          <w:color w:val="000000" w:themeColor="text1"/>
          <w:sz w:val="24"/>
          <w:szCs w:val="24"/>
        </w:rPr>
        <w:t xml:space="preserve"> </w:t>
      </w:r>
      <w:r w:rsidR="00AC42EA" w:rsidRPr="000021BF">
        <w:rPr>
          <w:rFonts w:ascii="Times New Roman" w:hAnsi="Times New Roman" w:cs="Times New Roman"/>
          <w:color w:val="000000" w:themeColor="text1"/>
          <w:sz w:val="24"/>
          <w:szCs w:val="24"/>
        </w:rPr>
        <w:t>CFA</w:t>
      </w:r>
      <w:r w:rsidR="0066636B" w:rsidRPr="000021BF">
        <w:rPr>
          <w:rFonts w:ascii="Times New Roman" w:hAnsi="Times New Roman" w:cs="Times New Roman"/>
          <w:color w:val="000000" w:themeColor="text1"/>
          <w:sz w:val="24"/>
          <w:szCs w:val="24"/>
        </w:rPr>
        <w:t xml:space="preserve"> </w:t>
      </w:r>
      <w:r w:rsidR="00AC42EA" w:rsidRPr="000021BF">
        <w:rPr>
          <w:rFonts w:ascii="Times New Roman" w:hAnsi="Times New Roman" w:cs="Times New Roman"/>
          <w:color w:val="000000" w:themeColor="text1"/>
          <w:sz w:val="24"/>
          <w:szCs w:val="24"/>
        </w:rPr>
        <w:t>was</w:t>
      </w:r>
      <w:r w:rsidR="0066636B" w:rsidRPr="000021BF">
        <w:rPr>
          <w:rFonts w:ascii="Times New Roman" w:hAnsi="Times New Roman" w:cs="Times New Roman"/>
          <w:color w:val="000000" w:themeColor="text1"/>
          <w:sz w:val="24"/>
          <w:szCs w:val="24"/>
        </w:rPr>
        <w:t xml:space="preserve"> carried out</w:t>
      </w:r>
      <w:r w:rsidR="00AC42EA" w:rsidRPr="000021BF">
        <w:rPr>
          <w:rFonts w:ascii="Times New Roman" w:hAnsi="Times New Roman" w:cs="Times New Roman"/>
          <w:color w:val="000000" w:themeColor="text1"/>
          <w:sz w:val="24"/>
          <w:szCs w:val="24"/>
        </w:rPr>
        <w:t>,</w:t>
      </w:r>
      <w:r w:rsidR="0066636B" w:rsidRPr="000021BF">
        <w:rPr>
          <w:rFonts w:ascii="Times New Roman" w:hAnsi="Times New Roman" w:cs="Times New Roman"/>
          <w:color w:val="000000" w:themeColor="text1"/>
          <w:sz w:val="24"/>
          <w:szCs w:val="24"/>
        </w:rPr>
        <w:t xml:space="preserve"> as </w:t>
      </w:r>
      <w:r w:rsidR="00DC43D5" w:rsidRPr="000021BF">
        <w:rPr>
          <w:rFonts w:ascii="Times New Roman" w:hAnsi="Times New Roman" w:cs="Times New Roman"/>
          <w:color w:val="000000" w:themeColor="text1"/>
          <w:sz w:val="24"/>
          <w:szCs w:val="24"/>
        </w:rPr>
        <w:t>showed</w:t>
      </w:r>
      <w:r w:rsidR="0066636B" w:rsidRPr="000021BF">
        <w:rPr>
          <w:rFonts w:ascii="Times New Roman" w:hAnsi="Times New Roman" w:cs="Times New Roman"/>
          <w:color w:val="000000" w:themeColor="text1"/>
          <w:sz w:val="24"/>
          <w:szCs w:val="24"/>
        </w:rPr>
        <w:t xml:space="preserve"> in chapter 3</w:t>
      </w:r>
      <w:r w:rsidR="00AC42EA" w:rsidRPr="000021BF">
        <w:rPr>
          <w:rFonts w:ascii="Times New Roman" w:hAnsi="Times New Roman" w:cs="Times New Roman"/>
          <w:color w:val="000000" w:themeColor="text1"/>
          <w:sz w:val="24"/>
          <w:szCs w:val="24"/>
        </w:rPr>
        <w:t>,</w:t>
      </w:r>
      <w:r w:rsidR="0066636B" w:rsidRPr="000021BF">
        <w:rPr>
          <w:rFonts w:ascii="Times New Roman" w:hAnsi="Times New Roman" w:cs="Times New Roman"/>
          <w:color w:val="000000" w:themeColor="text1"/>
          <w:sz w:val="24"/>
          <w:szCs w:val="24"/>
        </w:rPr>
        <w:t xml:space="preserve"> using SPSS</w:t>
      </w:r>
      <w:r w:rsidR="005704DF" w:rsidRPr="000021BF">
        <w:rPr>
          <w:rFonts w:ascii="Times New Roman" w:hAnsi="Times New Roman" w:cs="Times New Roman"/>
          <w:color w:val="000000" w:themeColor="text1"/>
          <w:sz w:val="24"/>
          <w:szCs w:val="24"/>
        </w:rPr>
        <w:t xml:space="preserve"> </w:t>
      </w:r>
      <w:r w:rsidR="0066636B" w:rsidRPr="000021BF">
        <w:rPr>
          <w:rFonts w:ascii="Times New Roman" w:hAnsi="Times New Roman" w:cs="Times New Roman"/>
          <w:color w:val="000000" w:themeColor="text1"/>
          <w:sz w:val="24"/>
          <w:szCs w:val="24"/>
        </w:rPr>
        <w:t>18 software.</w:t>
      </w:r>
    </w:p>
    <w:p w14:paraId="4199A76A" w14:textId="5F80CA64" w:rsidR="00C318F9" w:rsidRPr="000021BF" w:rsidRDefault="00587D28" w:rsidP="00A419A5">
      <w:pPr>
        <w:pStyle w:val="Heading3"/>
        <w:numPr>
          <w:ilvl w:val="2"/>
          <w:numId w:val="22"/>
        </w:numPr>
        <w:spacing w:line="480" w:lineRule="auto"/>
        <w:ind w:left="720" w:hanging="720"/>
        <w:rPr>
          <w:rFonts w:ascii="Times New Roman" w:hAnsi="Times New Roman" w:cs="Times New Roman"/>
          <w:color w:val="000000" w:themeColor="text1"/>
          <w:sz w:val="26"/>
          <w:szCs w:val="26"/>
        </w:rPr>
      </w:pPr>
      <w:bookmarkStart w:id="4428" w:name="_Toc26277683"/>
      <w:r w:rsidRPr="000021BF">
        <w:rPr>
          <w:rFonts w:ascii="Times New Roman" w:hAnsi="Times New Roman" w:cs="Times New Roman"/>
          <w:color w:val="000000" w:themeColor="text1"/>
          <w:sz w:val="26"/>
          <w:szCs w:val="26"/>
        </w:rPr>
        <w:lastRenderedPageBreak/>
        <w:t>CFA- Oil &amp; Gas Sector Sample</w:t>
      </w:r>
      <w:bookmarkEnd w:id="4428"/>
    </w:p>
    <w:p w14:paraId="3486DEBE" w14:textId="303CD5F3" w:rsidR="0019219E" w:rsidRPr="000021BF" w:rsidRDefault="0019219E" w:rsidP="00BA3DBB">
      <w:pPr>
        <w:autoSpaceDE w:val="0"/>
        <w:autoSpaceDN w:val="0"/>
        <w:adjustRightInd w:val="0"/>
        <w:spacing w:after="0"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For</w:t>
      </w:r>
      <w:r w:rsidR="007A1E9F" w:rsidRPr="000021BF">
        <w:rPr>
          <w:rFonts w:ascii="Times New Roman" w:hAnsi="Times New Roman" w:cs="Times New Roman"/>
          <w:color w:val="000000" w:themeColor="text1"/>
          <w:sz w:val="24"/>
          <w:szCs w:val="24"/>
        </w:rPr>
        <w:t xml:space="preserve"> the oil and gas sector sample,</w:t>
      </w:r>
      <w:r w:rsidRPr="000021BF">
        <w:rPr>
          <w:rFonts w:ascii="Times New Roman" w:hAnsi="Times New Roman" w:cs="Times New Roman"/>
          <w:color w:val="000000" w:themeColor="text1"/>
          <w:sz w:val="24"/>
          <w:szCs w:val="24"/>
        </w:rPr>
        <w:t xml:space="preserve"> the </w:t>
      </w:r>
      <w:r w:rsidR="004B2A59" w:rsidRPr="000021BF">
        <w:rPr>
          <w:rFonts w:ascii="Times New Roman" w:hAnsi="Times New Roman" w:cs="Times New Roman"/>
          <w:color w:val="000000" w:themeColor="text1"/>
          <w:sz w:val="24"/>
          <w:szCs w:val="24"/>
        </w:rPr>
        <w:t>1</w:t>
      </w:r>
      <w:r w:rsidR="004B2A59" w:rsidRPr="000021BF">
        <w:rPr>
          <w:rFonts w:ascii="Times New Roman" w:hAnsi="Times New Roman" w:cs="Times New Roman"/>
          <w:color w:val="000000" w:themeColor="text1"/>
          <w:sz w:val="24"/>
          <w:szCs w:val="24"/>
          <w:vertAlign w:val="superscript"/>
        </w:rPr>
        <w:t>st</w:t>
      </w:r>
      <w:r w:rsidR="0066636B" w:rsidRPr="000021BF">
        <w:rPr>
          <w:rFonts w:ascii="Times New Roman" w:hAnsi="Times New Roman" w:cs="Times New Roman"/>
          <w:color w:val="000000" w:themeColor="text1"/>
          <w:sz w:val="24"/>
          <w:szCs w:val="24"/>
        </w:rPr>
        <w:t xml:space="preserve"> order CFA model</w:t>
      </w:r>
      <w:r w:rsidR="007A1E9F" w:rsidRPr="000021BF">
        <w:rPr>
          <w:rFonts w:ascii="Times New Roman" w:hAnsi="Times New Roman" w:cs="Times New Roman"/>
          <w:color w:val="000000" w:themeColor="text1"/>
          <w:sz w:val="24"/>
          <w:szCs w:val="24"/>
        </w:rPr>
        <w:t xml:space="preserve"> resulted in an overall good model fit as indicated in Table 4.</w:t>
      </w:r>
      <w:r w:rsidR="00C329CD">
        <w:rPr>
          <w:rFonts w:ascii="Times New Roman" w:hAnsi="Times New Roman" w:cs="Times New Roman"/>
          <w:color w:val="000000" w:themeColor="text1"/>
          <w:sz w:val="24"/>
          <w:szCs w:val="24"/>
        </w:rPr>
        <w:t>6</w:t>
      </w:r>
      <w:r w:rsidR="007A1E9F" w:rsidRPr="000021BF">
        <w:rPr>
          <w:rFonts w:ascii="Times New Roman" w:hAnsi="Times New Roman" w:cs="Times New Roman"/>
          <w:color w:val="000000" w:themeColor="text1"/>
          <w:sz w:val="24"/>
          <w:szCs w:val="24"/>
        </w:rPr>
        <w:t xml:space="preserve">. The </w:t>
      </w:r>
      <w:r w:rsidR="00A43CB3" w:rsidRPr="000021BF">
        <w:rPr>
          <w:rFonts w:ascii="Symbol" w:hAnsi="Symbol" w:cs="Times New Roman"/>
          <w:color w:val="000000" w:themeColor="text1"/>
          <w:sz w:val="24"/>
          <w:szCs w:val="24"/>
        </w:rPr>
        <w:t></w:t>
      </w:r>
      <w:r w:rsidR="007A1E9F" w:rsidRPr="000021BF">
        <w:rPr>
          <w:rFonts w:ascii="Times New Roman" w:hAnsi="Times New Roman" w:cs="Times New Roman"/>
          <w:color w:val="000000" w:themeColor="text1"/>
          <w:sz w:val="24"/>
          <w:szCs w:val="24"/>
          <w:vertAlign w:val="superscript"/>
        </w:rPr>
        <w:t>2</w:t>
      </w:r>
      <w:r w:rsidR="007A1E9F" w:rsidRPr="000021BF">
        <w:rPr>
          <w:rFonts w:ascii="Times New Roman" w:hAnsi="Times New Roman" w:cs="Times New Roman"/>
          <w:color w:val="000000" w:themeColor="text1"/>
          <w:sz w:val="24"/>
          <w:szCs w:val="24"/>
        </w:rPr>
        <w:t>/</w:t>
      </w:r>
      <w:r w:rsidR="007A1E9F" w:rsidRPr="000021BF">
        <w:rPr>
          <w:rFonts w:ascii="Times New Roman" w:hAnsi="Times New Roman" w:cs="Times New Roman"/>
          <w:i/>
          <w:color w:val="000000" w:themeColor="text1"/>
          <w:sz w:val="24"/>
          <w:szCs w:val="24"/>
        </w:rPr>
        <w:t>df</w:t>
      </w:r>
      <w:r w:rsidR="007A1E9F" w:rsidRPr="000021BF">
        <w:rPr>
          <w:rFonts w:ascii="Times New Roman" w:hAnsi="Times New Roman" w:cs="Times New Roman"/>
          <w:color w:val="000000" w:themeColor="text1"/>
          <w:sz w:val="24"/>
          <w:szCs w:val="24"/>
        </w:rPr>
        <w:t>, NFI, CFI and RMSEA showed a good model fit while GFI was 0.899, a value very close to the 0.9 acceptance threshold.</w:t>
      </w:r>
      <w:r w:rsidR="00083619">
        <w:rPr>
          <w:rFonts w:ascii="Times New Roman" w:hAnsi="Times New Roman" w:cs="Times New Roman"/>
          <w:color w:val="000000" w:themeColor="text1"/>
          <w:sz w:val="24"/>
          <w:szCs w:val="24"/>
        </w:rPr>
        <w:t xml:space="preserve"> </w:t>
      </w:r>
      <w:r w:rsidR="00D32868" w:rsidRPr="000021BF">
        <w:rPr>
          <w:rFonts w:ascii="Times New Roman" w:hAnsi="Times New Roman" w:cs="Times New Roman"/>
          <w:color w:val="000000" w:themeColor="text1"/>
          <w:sz w:val="24"/>
          <w:szCs w:val="24"/>
        </w:rPr>
        <w:t>The indicated model fit indexes show an adequate fit between the hypothetical framework and the sample data.</w:t>
      </w:r>
    </w:p>
    <w:p w14:paraId="5BE5CBE4" w14:textId="2EEAD3CF" w:rsidR="00A55EF9" w:rsidRPr="000021BF" w:rsidRDefault="008711F9" w:rsidP="008711F9">
      <w:pPr>
        <w:pStyle w:val="Caption"/>
      </w:pPr>
      <w:bookmarkStart w:id="4429" w:name="_Toc6015334"/>
      <w:bookmarkStart w:id="4430" w:name="_Toc6151743"/>
      <w:bookmarkStart w:id="4431" w:name="_Toc6151944"/>
      <w:bookmarkStart w:id="4432" w:name="_Toc6153698"/>
      <w:bookmarkStart w:id="4433" w:name="_Toc26277799"/>
      <w:r>
        <w:t xml:space="preserve">Table 4. </w:t>
      </w:r>
      <w:r w:rsidR="00496DA6">
        <w:fldChar w:fldCharType="begin"/>
      </w:r>
      <w:r w:rsidR="00496DA6">
        <w:instrText xml:space="preserve"> SEQ Table_4. \* ARABIC </w:instrText>
      </w:r>
      <w:r w:rsidR="00496DA6">
        <w:fldChar w:fldCharType="separate"/>
      </w:r>
      <w:r w:rsidR="005E7B1D">
        <w:rPr>
          <w:noProof/>
        </w:rPr>
        <w:t>6</w:t>
      </w:r>
      <w:r w:rsidR="00496DA6">
        <w:rPr>
          <w:noProof/>
        </w:rPr>
        <w:fldChar w:fldCharType="end"/>
      </w:r>
      <w:r w:rsidR="00A55EF9" w:rsidRPr="000021BF">
        <w:t>: Model fit indexes for 1st order CFA model for Oil &amp; Gas Sector</w:t>
      </w:r>
      <w:bookmarkEnd w:id="4429"/>
      <w:bookmarkEnd w:id="4430"/>
      <w:bookmarkEnd w:id="4431"/>
      <w:bookmarkEnd w:id="4432"/>
      <w:bookmarkEnd w:id="4433"/>
    </w:p>
    <w:tbl>
      <w:tblPr>
        <w:tblStyle w:val="PlainTable2"/>
        <w:tblW w:w="0" w:type="auto"/>
        <w:tblLook w:val="04A0" w:firstRow="1" w:lastRow="0" w:firstColumn="1" w:lastColumn="0" w:noHBand="0" w:noVBand="1"/>
      </w:tblPr>
      <w:tblGrid>
        <w:gridCol w:w="2636"/>
        <w:gridCol w:w="2637"/>
        <w:gridCol w:w="2637"/>
      </w:tblGrid>
      <w:tr w:rsidR="0019219E" w:rsidRPr="000021BF" w14:paraId="3018DCEA" w14:textId="77777777" w:rsidTr="00EB36E3">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636" w:type="dxa"/>
            <w:shd w:val="clear" w:color="auto" w:fill="auto"/>
            <w:vAlign w:val="center"/>
          </w:tcPr>
          <w:p w14:paraId="1C1B84C8" w14:textId="59B63AC7" w:rsidR="0019219E" w:rsidRPr="000021BF" w:rsidRDefault="0019219E" w:rsidP="00EB36E3">
            <w:pPr>
              <w:autoSpaceDE w:val="0"/>
              <w:autoSpaceDN w:val="0"/>
              <w:adjustRightInd w:val="0"/>
              <w:rPr>
                <w:rFonts w:ascii="Times New Roman" w:hAnsi="Times New Roman" w:cs="Times New Roman"/>
                <w:color w:val="000000" w:themeColor="text1"/>
              </w:rPr>
            </w:pPr>
            <w:r w:rsidRPr="000021BF">
              <w:rPr>
                <w:rFonts w:ascii="Times New Roman" w:hAnsi="Times New Roman" w:cs="Times New Roman"/>
                <w:color w:val="000000" w:themeColor="text1"/>
              </w:rPr>
              <w:t xml:space="preserve">Index </w:t>
            </w:r>
          </w:p>
        </w:tc>
        <w:tc>
          <w:tcPr>
            <w:tcW w:w="2637" w:type="dxa"/>
            <w:shd w:val="clear" w:color="auto" w:fill="auto"/>
            <w:vAlign w:val="center"/>
          </w:tcPr>
          <w:p w14:paraId="66C1A094" w14:textId="4ED57EF7" w:rsidR="0019219E" w:rsidRPr="000021BF" w:rsidRDefault="0019219E" w:rsidP="00EB36E3">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 xml:space="preserve">Result </w:t>
            </w:r>
          </w:p>
        </w:tc>
        <w:tc>
          <w:tcPr>
            <w:tcW w:w="2637" w:type="dxa"/>
            <w:shd w:val="clear" w:color="auto" w:fill="auto"/>
            <w:vAlign w:val="center"/>
          </w:tcPr>
          <w:p w14:paraId="2D3A4940" w14:textId="15BD08C0" w:rsidR="0019219E" w:rsidRPr="000021BF" w:rsidRDefault="0019219E" w:rsidP="00EB36E3">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Model fit</w:t>
            </w:r>
          </w:p>
        </w:tc>
      </w:tr>
      <w:tr w:rsidR="0019219E" w:rsidRPr="000021BF" w14:paraId="32FDCC7E" w14:textId="77777777" w:rsidTr="00536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shd w:val="clear" w:color="auto" w:fill="auto"/>
          </w:tcPr>
          <w:p w14:paraId="44DFCD7B" w14:textId="7C8C88BE" w:rsidR="0019219E" w:rsidRPr="000021BF" w:rsidRDefault="0019219E" w:rsidP="005364DF">
            <w:pPr>
              <w:autoSpaceDE w:val="0"/>
              <w:autoSpaceDN w:val="0"/>
              <w:adjustRightInd w:val="0"/>
              <w:jc w:val="both"/>
              <w:rPr>
                <w:rFonts w:ascii="Times New Roman" w:hAnsi="Times New Roman" w:cs="Times New Roman"/>
                <w:b w:val="0"/>
                <w:color w:val="000000" w:themeColor="text1"/>
              </w:rPr>
            </w:pPr>
            <w:r w:rsidRPr="000021BF">
              <w:rPr>
                <w:rFonts w:ascii="Symbol" w:hAnsi="Symbol" w:cs="Times New Roman"/>
                <w:b w:val="0"/>
                <w:color w:val="000000" w:themeColor="text1"/>
              </w:rPr>
              <w:t></w:t>
            </w:r>
            <w:r w:rsidRPr="000021BF">
              <w:rPr>
                <w:rFonts w:ascii="Times New Roman" w:hAnsi="Times New Roman" w:cs="Times New Roman"/>
                <w:b w:val="0"/>
                <w:color w:val="000000" w:themeColor="text1"/>
                <w:vertAlign w:val="superscript"/>
              </w:rPr>
              <w:t>2</w:t>
            </w:r>
            <w:r w:rsidR="00A11EDB" w:rsidRPr="000021BF">
              <w:rPr>
                <w:rFonts w:ascii="Times New Roman" w:hAnsi="Times New Roman" w:cs="Times New Roman"/>
                <w:b w:val="0"/>
                <w:i/>
                <w:color w:val="000000" w:themeColor="text1"/>
              </w:rPr>
              <w:t>/df</w:t>
            </w:r>
          </w:p>
        </w:tc>
        <w:tc>
          <w:tcPr>
            <w:tcW w:w="2637" w:type="dxa"/>
            <w:shd w:val="clear" w:color="auto" w:fill="auto"/>
          </w:tcPr>
          <w:p w14:paraId="58DAC4AB" w14:textId="4854537B" w:rsidR="0019219E" w:rsidRPr="000021BF" w:rsidRDefault="00A97863" w:rsidP="005364D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1.524 (</w:t>
            </w:r>
            <w:r w:rsidR="00786DA8" w:rsidRPr="000021BF">
              <w:rPr>
                <w:rFonts w:ascii="Times New Roman" w:hAnsi="Times New Roman" w:cs="Times New Roman"/>
                <w:color w:val="000000" w:themeColor="text1"/>
              </w:rPr>
              <w:t>496.94/26)</w:t>
            </w:r>
          </w:p>
        </w:tc>
        <w:tc>
          <w:tcPr>
            <w:tcW w:w="2637" w:type="dxa"/>
            <w:shd w:val="clear" w:color="auto" w:fill="auto"/>
          </w:tcPr>
          <w:p w14:paraId="5BB7BDEB" w14:textId="7C8EE623" w:rsidR="0019219E" w:rsidRPr="000021BF" w:rsidRDefault="00786DA8" w:rsidP="005364D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Good</w:t>
            </w:r>
          </w:p>
        </w:tc>
      </w:tr>
      <w:tr w:rsidR="0019219E" w:rsidRPr="000021BF" w14:paraId="1A7254D2" w14:textId="77777777" w:rsidTr="005364DF">
        <w:tc>
          <w:tcPr>
            <w:cnfStyle w:val="001000000000" w:firstRow="0" w:lastRow="0" w:firstColumn="1" w:lastColumn="0" w:oddVBand="0" w:evenVBand="0" w:oddHBand="0" w:evenHBand="0" w:firstRowFirstColumn="0" w:firstRowLastColumn="0" w:lastRowFirstColumn="0" w:lastRowLastColumn="0"/>
            <w:tcW w:w="2636" w:type="dxa"/>
            <w:shd w:val="clear" w:color="auto" w:fill="auto"/>
          </w:tcPr>
          <w:p w14:paraId="4D9ADBBC" w14:textId="2386FA94" w:rsidR="0019219E" w:rsidRPr="000021BF" w:rsidRDefault="00736C51" w:rsidP="005364DF">
            <w:pPr>
              <w:autoSpaceDE w:val="0"/>
              <w:autoSpaceDN w:val="0"/>
              <w:adjustRightInd w:val="0"/>
              <w:jc w:val="both"/>
              <w:rPr>
                <w:rFonts w:ascii="Times New Roman" w:hAnsi="Times New Roman" w:cs="Times New Roman"/>
                <w:b w:val="0"/>
                <w:color w:val="000000" w:themeColor="text1"/>
              </w:rPr>
            </w:pPr>
            <w:r w:rsidRPr="000021BF">
              <w:rPr>
                <w:rFonts w:ascii="Times New Roman" w:hAnsi="Times New Roman" w:cs="Times New Roman"/>
                <w:b w:val="0"/>
                <w:color w:val="000000" w:themeColor="text1"/>
              </w:rPr>
              <w:t>GFI</w:t>
            </w:r>
          </w:p>
        </w:tc>
        <w:tc>
          <w:tcPr>
            <w:tcW w:w="2637" w:type="dxa"/>
            <w:shd w:val="clear" w:color="auto" w:fill="auto"/>
          </w:tcPr>
          <w:p w14:paraId="48EC8C98" w14:textId="14E7A57C" w:rsidR="0019219E" w:rsidRPr="000021BF" w:rsidRDefault="00786DA8" w:rsidP="005364D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.899</w:t>
            </w:r>
          </w:p>
        </w:tc>
        <w:tc>
          <w:tcPr>
            <w:tcW w:w="2637" w:type="dxa"/>
            <w:shd w:val="clear" w:color="auto" w:fill="auto"/>
          </w:tcPr>
          <w:p w14:paraId="35DA8021" w14:textId="217F2058" w:rsidR="0019219E" w:rsidRPr="000021BF" w:rsidRDefault="00786DA8" w:rsidP="005364D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Good</w:t>
            </w:r>
          </w:p>
        </w:tc>
      </w:tr>
      <w:tr w:rsidR="0019219E" w:rsidRPr="000021BF" w14:paraId="140B770F" w14:textId="77777777" w:rsidTr="00536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shd w:val="clear" w:color="auto" w:fill="auto"/>
          </w:tcPr>
          <w:p w14:paraId="2F2CC62B" w14:textId="3AD0085A" w:rsidR="0019219E" w:rsidRPr="000021BF" w:rsidRDefault="00736C51" w:rsidP="005364DF">
            <w:pPr>
              <w:autoSpaceDE w:val="0"/>
              <w:autoSpaceDN w:val="0"/>
              <w:adjustRightInd w:val="0"/>
              <w:jc w:val="both"/>
              <w:rPr>
                <w:rFonts w:ascii="Times New Roman" w:hAnsi="Times New Roman" w:cs="Times New Roman"/>
                <w:b w:val="0"/>
                <w:color w:val="000000" w:themeColor="text1"/>
              </w:rPr>
            </w:pPr>
            <w:r w:rsidRPr="000021BF">
              <w:rPr>
                <w:rFonts w:ascii="Times New Roman" w:hAnsi="Times New Roman" w:cs="Times New Roman"/>
                <w:b w:val="0"/>
                <w:color w:val="000000" w:themeColor="text1"/>
              </w:rPr>
              <w:t>N</w:t>
            </w:r>
            <w:r w:rsidR="0019219E" w:rsidRPr="000021BF">
              <w:rPr>
                <w:rFonts w:ascii="Times New Roman" w:hAnsi="Times New Roman" w:cs="Times New Roman"/>
                <w:b w:val="0"/>
                <w:color w:val="000000" w:themeColor="text1"/>
              </w:rPr>
              <w:t>FI</w:t>
            </w:r>
          </w:p>
        </w:tc>
        <w:tc>
          <w:tcPr>
            <w:tcW w:w="2637" w:type="dxa"/>
            <w:shd w:val="clear" w:color="auto" w:fill="auto"/>
          </w:tcPr>
          <w:p w14:paraId="63BB3D34" w14:textId="1ADAA2E8" w:rsidR="0019219E" w:rsidRPr="000021BF" w:rsidRDefault="00786DA8" w:rsidP="005364D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.938</w:t>
            </w:r>
          </w:p>
        </w:tc>
        <w:tc>
          <w:tcPr>
            <w:tcW w:w="2637" w:type="dxa"/>
            <w:shd w:val="clear" w:color="auto" w:fill="auto"/>
          </w:tcPr>
          <w:p w14:paraId="2127EF13" w14:textId="49B32A67" w:rsidR="0019219E" w:rsidRPr="000021BF" w:rsidRDefault="00786DA8" w:rsidP="005364D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Good</w:t>
            </w:r>
          </w:p>
        </w:tc>
      </w:tr>
      <w:tr w:rsidR="0019219E" w:rsidRPr="000021BF" w14:paraId="74270C7D" w14:textId="77777777" w:rsidTr="005364DF">
        <w:tc>
          <w:tcPr>
            <w:cnfStyle w:val="001000000000" w:firstRow="0" w:lastRow="0" w:firstColumn="1" w:lastColumn="0" w:oddVBand="0" w:evenVBand="0" w:oddHBand="0" w:evenHBand="0" w:firstRowFirstColumn="0" w:firstRowLastColumn="0" w:lastRowFirstColumn="0" w:lastRowLastColumn="0"/>
            <w:tcW w:w="2636" w:type="dxa"/>
            <w:shd w:val="clear" w:color="auto" w:fill="auto"/>
          </w:tcPr>
          <w:p w14:paraId="16E3350C" w14:textId="46093C6E" w:rsidR="0019219E" w:rsidRPr="000021BF" w:rsidRDefault="00736C51" w:rsidP="005364DF">
            <w:pPr>
              <w:autoSpaceDE w:val="0"/>
              <w:autoSpaceDN w:val="0"/>
              <w:adjustRightInd w:val="0"/>
              <w:jc w:val="both"/>
              <w:rPr>
                <w:rFonts w:ascii="Times New Roman" w:hAnsi="Times New Roman" w:cs="Times New Roman"/>
                <w:b w:val="0"/>
                <w:color w:val="000000" w:themeColor="text1"/>
              </w:rPr>
            </w:pPr>
            <w:r w:rsidRPr="000021BF">
              <w:rPr>
                <w:rFonts w:ascii="Times New Roman" w:hAnsi="Times New Roman" w:cs="Times New Roman"/>
                <w:b w:val="0"/>
                <w:color w:val="000000" w:themeColor="text1"/>
              </w:rPr>
              <w:t>CFI</w:t>
            </w:r>
          </w:p>
        </w:tc>
        <w:tc>
          <w:tcPr>
            <w:tcW w:w="2637" w:type="dxa"/>
            <w:shd w:val="clear" w:color="auto" w:fill="auto"/>
          </w:tcPr>
          <w:p w14:paraId="2576C27C" w14:textId="651028BE" w:rsidR="0019219E" w:rsidRPr="000021BF" w:rsidRDefault="00786DA8" w:rsidP="005364D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.978</w:t>
            </w:r>
          </w:p>
        </w:tc>
        <w:tc>
          <w:tcPr>
            <w:tcW w:w="2637" w:type="dxa"/>
            <w:shd w:val="clear" w:color="auto" w:fill="auto"/>
          </w:tcPr>
          <w:p w14:paraId="580FE091" w14:textId="2EF3E7CC" w:rsidR="0019219E" w:rsidRPr="000021BF" w:rsidRDefault="00786DA8" w:rsidP="005364D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Good</w:t>
            </w:r>
          </w:p>
        </w:tc>
      </w:tr>
      <w:tr w:rsidR="0019219E" w:rsidRPr="000021BF" w14:paraId="789D1452" w14:textId="77777777" w:rsidTr="00536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shd w:val="clear" w:color="auto" w:fill="auto"/>
          </w:tcPr>
          <w:p w14:paraId="1917143E" w14:textId="234357D6" w:rsidR="0019219E" w:rsidRPr="000021BF" w:rsidRDefault="00736C51" w:rsidP="005364DF">
            <w:pPr>
              <w:autoSpaceDE w:val="0"/>
              <w:autoSpaceDN w:val="0"/>
              <w:adjustRightInd w:val="0"/>
              <w:jc w:val="both"/>
              <w:rPr>
                <w:rFonts w:ascii="Times New Roman" w:hAnsi="Times New Roman" w:cs="Times New Roman"/>
                <w:b w:val="0"/>
                <w:color w:val="000000" w:themeColor="text1"/>
              </w:rPr>
            </w:pPr>
            <w:r w:rsidRPr="000021BF">
              <w:rPr>
                <w:rFonts w:ascii="Times New Roman" w:hAnsi="Times New Roman" w:cs="Times New Roman"/>
                <w:b w:val="0"/>
                <w:color w:val="000000" w:themeColor="text1"/>
              </w:rPr>
              <w:t>RMSEA</w:t>
            </w:r>
          </w:p>
        </w:tc>
        <w:tc>
          <w:tcPr>
            <w:tcW w:w="2637" w:type="dxa"/>
            <w:shd w:val="clear" w:color="auto" w:fill="auto"/>
          </w:tcPr>
          <w:p w14:paraId="257059AE" w14:textId="20BF6E3C" w:rsidR="0019219E" w:rsidRPr="000021BF" w:rsidRDefault="00786DA8" w:rsidP="005364D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0.041</w:t>
            </w:r>
          </w:p>
        </w:tc>
        <w:tc>
          <w:tcPr>
            <w:tcW w:w="2637" w:type="dxa"/>
            <w:shd w:val="clear" w:color="auto" w:fill="auto"/>
          </w:tcPr>
          <w:p w14:paraId="622D22CE" w14:textId="5605E099" w:rsidR="0019219E" w:rsidRPr="000021BF" w:rsidRDefault="004C094D" w:rsidP="005364D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 xml:space="preserve">Close </w:t>
            </w:r>
          </w:p>
        </w:tc>
      </w:tr>
    </w:tbl>
    <w:p w14:paraId="7C9FC729" w14:textId="3ED49ACA" w:rsidR="004B2A59" w:rsidRPr="000021BF" w:rsidRDefault="007A1E9F" w:rsidP="00E57FC4">
      <w:pPr>
        <w:autoSpaceDE w:val="0"/>
        <w:autoSpaceDN w:val="0"/>
        <w:adjustRightInd w:val="0"/>
        <w:spacing w:before="240" w:after="0"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Similarly. </w:t>
      </w:r>
      <w:r w:rsidR="004B2A59" w:rsidRPr="000021BF">
        <w:rPr>
          <w:rFonts w:ascii="Times New Roman" w:hAnsi="Times New Roman" w:cs="Times New Roman"/>
          <w:color w:val="000000" w:themeColor="text1"/>
          <w:sz w:val="24"/>
          <w:szCs w:val="24"/>
        </w:rPr>
        <w:t>the 2</w:t>
      </w:r>
      <w:r w:rsidR="004B2A59" w:rsidRPr="000021BF">
        <w:rPr>
          <w:rFonts w:ascii="Times New Roman" w:hAnsi="Times New Roman" w:cs="Times New Roman"/>
          <w:color w:val="000000" w:themeColor="text1"/>
          <w:sz w:val="24"/>
          <w:szCs w:val="24"/>
          <w:vertAlign w:val="superscript"/>
        </w:rPr>
        <w:t>nd</w:t>
      </w:r>
      <w:r w:rsidR="004B2A59" w:rsidRPr="000021BF">
        <w:rPr>
          <w:rFonts w:ascii="Times New Roman" w:hAnsi="Times New Roman" w:cs="Times New Roman"/>
          <w:color w:val="000000" w:themeColor="text1"/>
          <w:sz w:val="24"/>
          <w:szCs w:val="24"/>
        </w:rPr>
        <w:t xml:space="preserve"> order CFA model</w:t>
      </w:r>
      <w:r w:rsidRPr="000021BF">
        <w:rPr>
          <w:rFonts w:ascii="Times New Roman" w:hAnsi="Times New Roman" w:cs="Times New Roman"/>
          <w:color w:val="000000" w:themeColor="text1"/>
          <w:sz w:val="24"/>
          <w:szCs w:val="24"/>
        </w:rPr>
        <w:t xml:space="preserve"> results indicated a good model fit with all fit indexes exceeding the minimum threshold as shown in Table 4.</w:t>
      </w:r>
      <w:r w:rsidR="00E55A47">
        <w:rPr>
          <w:rFonts w:ascii="Times New Roman" w:hAnsi="Times New Roman" w:cs="Times New Roman"/>
          <w:color w:val="000000" w:themeColor="text1"/>
          <w:sz w:val="24"/>
          <w:szCs w:val="24"/>
        </w:rPr>
        <w:t>7</w:t>
      </w:r>
      <w:r w:rsidR="003D3D9B" w:rsidRPr="000021BF">
        <w:rPr>
          <w:rFonts w:ascii="Times New Roman" w:hAnsi="Times New Roman" w:cs="Times New Roman"/>
          <w:color w:val="000000" w:themeColor="text1"/>
          <w:sz w:val="24"/>
          <w:szCs w:val="24"/>
        </w:rPr>
        <w:t xml:space="preserve"> which indicate an adequate fit between the proposed model and the sample data</w:t>
      </w:r>
      <w:r w:rsidRPr="000021BF">
        <w:rPr>
          <w:rFonts w:ascii="Times New Roman" w:hAnsi="Times New Roman" w:cs="Times New Roman"/>
          <w:color w:val="000000" w:themeColor="text1"/>
          <w:sz w:val="24"/>
          <w:szCs w:val="24"/>
        </w:rPr>
        <w:t>.</w:t>
      </w:r>
    </w:p>
    <w:p w14:paraId="00395E67" w14:textId="77777777" w:rsidR="007E3086" w:rsidRPr="000021BF" w:rsidRDefault="007E3086" w:rsidP="00BA3DBB">
      <w:pPr>
        <w:autoSpaceDE w:val="0"/>
        <w:autoSpaceDN w:val="0"/>
        <w:adjustRightInd w:val="0"/>
        <w:spacing w:after="0" w:line="480" w:lineRule="auto"/>
        <w:jc w:val="both"/>
        <w:rPr>
          <w:rFonts w:ascii="Times New Roman" w:hAnsi="Times New Roman" w:cs="Times New Roman"/>
          <w:color w:val="000000" w:themeColor="text1"/>
          <w:sz w:val="8"/>
          <w:szCs w:val="8"/>
        </w:rPr>
      </w:pPr>
    </w:p>
    <w:p w14:paraId="5A8C6D01" w14:textId="3D1B213D" w:rsidR="003D3D9B" w:rsidRPr="000021BF" w:rsidRDefault="0042053E" w:rsidP="0042053E">
      <w:pPr>
        <w:pStyle w:val="Caption"/>
      </w:pPr>
      <w:bookmarkStart w:id="4434" w:name="_Toc6015335"/>
      <w:bookmarkStart w:id="4435" w:name="_Toc6151744"/>
      <w:bookmarkStart w:id="4436" w:name="_Toc6151945"/>
      <w:bookmarkStart w:id="4437" w:name="_Toc6153699"/>
      <w:bookmarkStart w:id="4438" w:name="_Toc26277800"/>
      <w:r>
        <w:t xml:space="preserve">Table 4. </w:t>
      </w:r>
      <w:r w:rsidR="00496DA6">
        <w:fldChar w:fldCharType="begin"/>
      </w:r>
      <w:r w:rsidR="00496DA6">
        <w:instrText xml:space="preserve"> SEQ Table_4. \* ARABIC </w:instrText>
      </w:r>
      <w:r w:rsidR="00496DA6">
        <w:fldChar w:fldCharType="separate"/>
      </w:r>
      <w:r w:rsidR="005E7B1D">
        <w:rPr>
          <w:noProof/>
        </w:rPr>
        <w:t>7</w:t>
      </w:r>
      <w:r w:rsidR="00496DA6">
        <w:rPr>
          <w:noProof/>
        </w:rPr>
        <w:fldChar w:fldCharType="end"/>
      </w:r>
      <w:r w:rsidR="003D3D9B" w:rsidRPr="000021BF">
        <w:t>: Model fit indexes for 2nd order CFA model for Oil &amp; Gas Sector</w:t>
      </w:r>
      <w:bookmarkEnd w:id="4434"/>
      <w:bookmarkEnd w:id="4435"/>
      <w:bookmarkEnd w:id="4436"/>
      <w:bookmarkEnd w:id="4437"/>
      <w:bookmarkEnd w:id="4438"/>
    </w:p>
    <w:tbl>
      <w:tblPr>
        <w:tblStyle w:val="PlainTable2"/>
        <w:tblW w:w="0" w:type="auto"/>
        <w:tblLook w:val="04A0" w:firstRow="1" w:lastRow="0" w:firstColumn="1" w:lastColumn="0" w:noHBand="0" w:noVBand="1"/>
      </w:tblPr>
      <w:tblGrid>
        <w:gridCol w:w="2636"/>
        <w:gridCol w:w="2637"/>
        <w:gridCol w:w="2637"/>
      </w:tblGrid>
      <w:tr w:rsidR="007A46C2" w:rsidRPr="000021BF" w14:paraId="69CF5CFF" w14:textId="77777777" w:rsidTr="003F4E5F">
        <w:trPr>
          <w:cnfStyle w:val="100000000000" w:firstRow="1" w:lastRow="0" w:firstColumn="0" w:lastColumn="0" w:oddVBand="0" w:evenVBand="0" w:oddHBand="0"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2636" w:type="dxa"/>
            <w:shd w:val="clear" w:color="auto" w:fill="auto"/>
            <w:vAlign w:val="center"/>
          </w:tcPr>
          <w:p w14:paraId="0A0C1A8B" w14:textId="77777777" w:rsidR="007A46C2" w:rsidRPr="000021BF" w:rsidRDefault="007A46C2" w:rsidP="003F4E5F">
            <w:pPr>
              <w:autoSpaceDE w:val="0"/>
              <w:autoSpaceDN w:val="0"/>
              <w:adjustRightInd w:val="0"/>
              <w:rPr>
                <w:rFonts w:ascii="Times New Roman" w:hAnsi="Times New Roman" w:cs="Times New Roman"/>
                <w:color w:val="000000" w:themeColor="text1"/>
              </w:rPr>
            </w:pPr>
            <w:r w:rsidRPr="000021BF">
              <w:rPr>
                <w:rFonts w:ascii="Times New Roman" w:hAnsi="Times New Roman" w:cs="Times New Roman"/>
                <w:color w:val="000000" w:themeColor="text1"/>
              </w:rPr>
              <w:t xml:space="preserve">Index </w:t>
            </w:r>
          </w:p>
        </w:tc>
        <w:tc>
          <w:tcPr>
            <w:tcW w:w="2637" w:type="dxa"/>
            <w:shd w:val="clear" w:color="auto" w:fill="auto"/>
            <w:vAlign w:val="center"/>
          </w:tcPr>
          <w:p w14:paraId="0D630F7B" w14:textId="77777777" w:rsidR="007A46C2" w:rsidRPr="000021BF" w:rsidRDefault="007A46C2" w:rsidP="003F4E5F">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 xml:space="preserve">Result </w:t>
            </w:r>
          </w:p>
        </w:tc>
        <w:tc>
          <w:tcPr>
            <w:tcW w:w="2637" w:type="dxa"/>
            <w:shd w:val="clear" w:color="auto" w:fill="auto"/>
            <w:vAlign w:val="center"/>
          </w:tcPr>
          <w:p w14:paraId="2C559204" w14:textId="77777777" w:rsidR="007A46C2" w:rsidRPr="000021BF" w:rsidRDefault="007A46C2" w:rsidP="003F4E5F">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Model fit</w:t>
            </w:r>
          </w:p>
        </w:tc>
      </w:tr>
      <w:tr w:rsidR="007A46C2" w:rsidRPr="000021BF" w14:paraId="2C382DE5" w14:textId="77777777" w:rsidTr="00536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shd w:val="clear" w:color="auto" w:fill="auto"/>
            <w:vAlign w:val="center"/>
          </w:tcPr>
          <w:p w14:paraId="532F8FA8" w14:textId="1699B430" w:rsidR="007A46C2" w:rsidRPr="000021BF" w:rsidRDefault="007A46C2" w:rsidP="001329FD">
            <w:pPr>
              <w:autoSpaceDE w:val="0"/>
              <w:autoSpaceDN w:val="0"/>
              <w:adjustRightInd w:val="0"/>
              <w:rPr>
                <w:rFonts w:ascii="Times New Roman" w:hAnsi="Times New Roman" w:cs="Times New Roman"/>
                <w:b w:val="0"/>
                <w:color w:val="000000" w:themeColor="text1"/>
              </w:rPr>
            </w:pPr>
            <w:r w:rsidRPr="000021BF">
              <w:rPr>
                <w:rFonts w:ascii="Symbol" w:hAnsi="Symbol" w:cs="Times New Roman"/>
                <w:b w:val="0"/>
                <w:color w:val="000000" w:themeColor="text1"/>
              </w:rPr>
              <w:t></w:t>
            </w:r>
            <w:r w:rsidRPr="000021BF">
              <w:rPr>
                <w:rFonts w:ascii="Times New Roman" w:hAnsi="Times New Roman" w:cs="Times New Roman"/>
                <w:b w:val="0"/>
                <w:color w:val="000000" w:themeColor="text1"/>
                <w:vertAlign w:val="superscript"/>
              </w:rPr>
              <w:t>2</w:t>
            </w:r>
            <w:r w:rsidR="00A11EDB" w:rsidRPr="000021BF">
              <w:rPr>
                <w:rFonts w:ascii="Times New Roman" w:hAnsi="Times New Roman" w:cs="Times New Roman"/>
                <w:b w:val="0"/>
                <w:i/>
                <w:color w:val="000000" w:themeColor="text1"/>
              </w:rPr>
              <w:t>/df</w:t>
            </w:r>
          </w:p>
        </w:tc>
        <w:tc>
          <w:tcPr>
            <w:tcW w:w="2637" w:type="dxa"/>
            <w:shd w:val="clear" w:color="auto" w:fill="auto"/>
            <w:vAlign w:val="center"/>
          </w:tcPr>
          <w:p w14:paraId="62A704E2" w14:textId="5E7519EA" w:rsidR="007A46C2" w:rsidRPr="000021BF" w:rsidRDefault="000C0E56" w:rsidP="001329F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1.710 (237.645/139)</w:t>
            </w:r>
          </w:p>
        </w:tc>
        <w:tc>
          <w:tcPr>
            <w:tcW w:w="2637" w:type="dxa"/>
            <w:shd w:val="clear" w:color="auto" w:fill="auto"/>
          </w:tcPr>
          <w:p w14:paraId="3C733EAC" w14:textId="127BA8CC" w:rsidR="007A46C2" w:rsidRPr="000021BF" w:rsidRDefault="008D5827" w:rsidP="001329F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Good</w:t>
            </w:r>
          </w:p>
        </w:tc>
      </w:tr>
      <w:tr w:rsidR="007A46C2" w:rsidRPr="000021BF" w14:paraId="2AEC0CBC" w14:textId="77777777" w:rsidTr="005364DF">
        <w:tc>
          <w:tcPr>
            <w:cnfStyle w:val="001000000000" w:firstRow="0" w:lastRow="0" w:firstColumn="1" w:lastColumn="0" w:oddVBand="0" w:evenVBand="0" w:oddHBand="0" w:evenHBand="0" w:firstRowFirstColumn="0" w:firstRowLastColumn="0" w:lastRowFirstColumn="0" w:lastRowLastColumn="0"/>
            <w:tcW w:w="2636" w:type="dxa"/>
            <w:shd w:val="clear" w:color="auto" w:fill="auto"/>
            <w:vAlign w:val="center"/>
          </w:tcPr>
          <w:p w14:paraId="024562C4" w14:textId="77777777" w:rsidR="007A46C2" w:rsidRPr="000021BF" w:rsidRDefault="007A46C2" w:rsidP="001329FD">
            <w:pPr>
              <w:autoSpaceDE w:val="0"/>
              <w:autoSpaceDN w:val="0"/>
              <w:adjustRightInd w:val="0"/>
              <w:rPr>
                <w:rFonts w:ascii="Times New Roman" w:hAnsi="Times New Roman" w:cs="Times New Roman"/>
                <w:b w:val="0"/>
                <w:color w:val="000000" w:themeColor="text1"/>
              </w:rPr>
            </w:pPr>
            <w:r w:rsidRPr="000021BF">
              <w:rPr>
                <w:rFonts w:ascii="Times New Roman" w:hAnsi="Times New Roman" w:cs="Times New Roman"/>
                <w:b w:val="0"/>
                <w:color w:val="000000" w:themeColor="text1"/>
              </w:rPr>
              <w:t>GFI</w:t>
            </w:r>
          </w:p>
        </w:tc>
        <w:tc>
          <w:tcPr>
            <w:tcW w:w="2637" w:type="dxa"/>
            <w:shd w:val="clear" w:color="auto" w:fill="auto"/>
            <w:vAlign w:val="center"/>
          </w:tcPr>
          <w:p w14:paraId="3AEAB200" w14:textId="35F42102" w:rsidR="007A46C2" w:rsidRPr="000021BF" w:rsidRDefault="000C0E56" w:rsidP="001329F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.929</w:t>
            </w:r>
          </w:p>
        </w:tc>
        <w:tc>
          <w:tcPr>
            <w:tcW w:w="2637" w:type="dxa"/>
            <w:shd w:val="clear" w:color="auto" w:fill="auto"/>
          </w:tcPr>
          <w:p w14:paraId="58BB77B4" w14:textId="1BCAF205" w:rsidR="007A46C2" w:rsidRPr="000021BF" w:rsidRDefault="008D5827" w:rsidP="001329F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Good</w:t>
            </w:r>
          </w:p>
        </w:tc>
      </w:tr>
      <w:tr w:rsidR="007A46C2" w:rsidRPr="000021BF" w14:paraId="0D14D67D" w14:textId="77777777" w:rsidTr="00536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shd w:val="clear" w:color="auto" w:fill="auto"/>
            <w:vAlign w:val="center"/>
          </w:tcPr>
          <w:p w14:paraId="3CB141B1" w14:textId="77777777" w:rsidR="007A46C2" w:rsidRPr="000021BF" w:rsidRDefault="007A46C2" w:rsidP="001329FD">
            <w:pPr>
              <w:autoSpaceDE w:val="0"/>
              <w:autoSpaceDN w:val="0"/>
              <w:adjustRightInd w:val="0"/>
              <w:rPr>
                <w:rFonts w:ascii="Times New Roman" w:hAnsi="Times New Roman" w:cs="Times New Roman"/>
                <w:b w:val="0"/>
                <w:color w:val="000000" w:themeColor="text1"/>
              </w:rPr>
            </w:pPr>
            <w:r w:rsidRPr="000021BF">
              <w:rPr>
                <w:rFonts w:ascii="Times New Roman" w:hAnsi="Times New Roman" w:cs="Times New Roman"/>
                <w:b w:val="0"/>
                <w:color w:val="000000" w:themeColor="text1"/>
              </w:rPr>
              <w:t>NFI</w:t>
            </w:r>
          </w:p>
        </w:tc>
        <w:tc>
          <w:tcPr>
            <w:tcW w:w="2637" w:type="dxa"/>
            <w:shd w:val="clear" w:color="auto" w:fill="auto"/>
            <w:vAlign w:val="center"/>
          </w:tcPr>
          <w:p w14:paraId="77320262" w14:textId="63E5A3B0" w:rsidR="007A46C2" w:rsidRPr="000021BF" w:rsidRDefault="000C0E56" w:rsidP="001329F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.949</w:t>
            </w:r>
          </w:p>
        </w:tc>
        <w:tc>
          <w:tcPr>
            <w:tcW w:w="2637" w:type="dxa"/>
            <w:shd w:val="clear" w:color="auto" w:fill="auto"/>
          </w:tcPr>
          <w:p w14:paraId="549256B2" w14:textId="1FBA0691" w:rsidR="007A46C2" w:rsidRPr="000021BF" w:rsidRDefault="008D5827" w:rsidP="001329F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Good</w:t>
            </w:r>
          </w:p>
        </w:tc>
      </w:tr>
      <w:tr w:rsidR="007A46C2" w:rsidRPr="000021BF" w14:paraId="48C56B85" w14:textId="77777777" w:rsidTr="005364DF">
        <w:tc>
          <w:tcPr>
            <w:cnfStyle w:val="001000000000" w:firstRow="0" w:lastRow="0" w:firstColumn="1" w:lastColumn="0" w:oddVBand="0" w:evenVBand="0" w:oddHBand="0" w:evenHBand="0" w:firstRowFirstColumn="0" w:firstRowLastColumn="0" w:lastRowFirstColumn="0" w:lastRowLastColumn="0"/>
            <w:tcW w:w="2636" w:type="dxa"/>
            <w:shd w:val="clear" w:color="auto" w:fill="auto"/>
            <w:vAlign w:val="center"/>
          </w:tcPr>
          <w:p w14:paraId="73753B7E" w14:textId="77777777" w:rsidR="007A46C2" w:rsidRPr="000021BF" w:rsidRDefault="007A46C2" w:rsidP="001329FD">
            <w:pPr>
              <w:autoSpaceDE w:val="0"/>
              <w:autoSpaceDN w:val="0"/>
              <w:adjustRightInd w:val="0"/>
              <w:rPr>
                <w:rFonts w:ascii="Times New Roman" w:hAnsi="Times New Roman" w:cs="Times New Roman"/>
                <w:b w:val="0"/>
                <w:color w:val="000000" w:themeColor="text1"/>
              </w:rPr>
            </w:pPr>
            <w:r w:rsidRPr="000021BF">
              <w:rPr>
                <w:rFonts w:ascii="Times New Roman" w:hAnsi="Times New Roman" w:cs="Times New Roman"/>
                <w:b w:val="0"/>
                <w:color w:val="000000" w:themeColor="text1"/>
              </w:rPr>
              <w:t>CFI</w:t>
            </w:r>
          </w:p>
        </w:tc>
        <w:tc>
          <w:tcPr>
            <w:tcW w:w="2637" w:type="dxa"/>
            <w:shd w:val="clear" w:color="auto" w:fill="auto"/>
            <w:vAlign w:val="center"/>
          </w:tcPr>
          <w:p w14:paraId="737858EA" w14:textId="37428DDE" w:rsidR="007A46C2" w:rsidRPr="000021BF" w:rsidRDefault="000C0E56" w:rsidP="001329F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.978</w:t>
            </w:r>
          </w:p>
        </w:tc>
        <w:tc>
          <w:tcPr>
            <w:tcW w:w="2637" w:type="dxa"/>
            <w:shd w:val="clear" w:color="auto" w:fill="auto"/>
          </w:tcPr>
          <w:p w14:paraId="6AF80ADB" w14:textId="763F8B25" w:rsidR="007A46C2" w:rsidRPr="000021BF" w:rsidRDefault="008D5827" w:rsidP="001329F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Good</w:t>
            </w:r>
          </w:p>
        </w:tc>
      </w:tr>
      <w:tr w:rsidR="007A46C2" w:rsidRPr="000021BF" w14:paraId="472B0B83" w14:textId="77777777" w:rsidTr="00536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shd w:val="clear" w:color="auto" w:fill="auto"/>
            <w:vAlign w:val="center"/>
          </w:tcPr>
          <w:p w14:paraId="58BA9FD0" w14:textId="77777777" w:rsidR="007A46C2" w:rsidRPr="000021BF" w:rsidRDefault="007A46C2" w:rsidP="001329FD">
            <w:pPr>
              <w:autoSpaceDE w:val="0"/>
              <w:autoSpaceDN w:val="0"/>
              <w:adjustRightInd w:val="0"/>
              <w:rPr>
                <w:rFonts w:ascii="Times New Roman" w:hAnsi="Times New Roman" w:cs="Times New Roman"/>
                <w:b w:val="0"/>
                <w:color w:val="000000" w:themeColor="text1"/>
              </w:rPr>
            </w:pPr>
            <w:r w:rsidRPr="000021BF">
              <w:rPr>
                <w:rFonts w:ascii="Times New Roman" w:hAnsi="Times New Roman" w:cs="Times New Roman"/>
                <w:b w:val="0"/>
                <w:color w:val="000000" w:themeColor="text1"/>
              </w:rPr>
              <w:t>RMSEA</w:t>
            </w:r>
          </w:p>
        </w:tc>
        <w:tc>
          <w:tcPr>
            <w:tcW w:w="2637" w:type="dxa"/>
            <w:shd w:val="clear" w:color="auto" w:fill="auto"/>
            <w:vAlign w:val="center"/>
          </w:tcPr>
          <w:p w14:paraId="0A91C7E1" w14:textId="27A1257D" w:rsidR="007A46C2" w:rsidRPr="000021BF" w:rsidRDefault="000C0E56" w:rsidP="001329F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.048</w:t>
            </w:r>
          </w:p>
        </w:tc>
        <w:tc>
          <w:tcPr>
            <w:tcW w:w="2637" w:type="dxa"/>
            <w:shd w:val="clear" w:color="auto" w:fill="auto"/>
          </w:tcPr>
          <w:p w14:paraId="15ADC9FF" w14:textId="442A4544" w:rsidR="007A46C2" w:rsidRPr="000021BF" w:rsidRDefault="004D5E89" w:rsidP="001329F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 xml:space="preserve">Close </w:t>
            </w:r>
          </w:p>
        </w:tc>
      </w:tr>
    </w:tbl>
    <w:p w14:paraId="65BA9C53" w14:textId="33E74752" w:rsidR="007A1E9F" w:rsidRPr="000021BF" w:rsidRDefault="007A1E9F" w:rsidP="00B21016">
      <w:pPr>
        <w:autoSpaceDE w:val="0"/>
        <w:autoSpaceDN w:val="0"/>
        <w:adjustRightInd w:val="0"/>
        <w:spacing w:before="240" w:after="0"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The oil and gas </w:t>
      </w:r>
      <w:r w:rsidR="00222541" w:rsidRPr="000021BF">
        <w:rPr>
          <w:rFonts w:ascii="Times New Roman" w:hAnsi="Times New Roman" w:cs="Times New Roman"/>
          <w:color w:val="000000" w:themeColor="text1"/>
          <w:sz w:val="24"/>
          <w:szCs w:val="24"/>
        </w:rPr>
        <w:t>sample indicated a good model fit and the model (framework) is fit for the next step in model testing; i.e. SEM model testing.</w:t>
      </w:r>
    </w:p>
    <w:p w14:paraId="55C02978" w14:textId="77777777" w:rsidR="001006DB" w:rsidRPr="000021BF" w:rsidRDefault="001006DB" w:rsidP="001006DB">
      <w:pPr>
        <w:pStyle w:val="ListParagraph"/>
        <w:keepNext/>
        <w:keepLines/>
        <w:numPr>
          <w:ilvl w:val="0"/>
          <w:numId w:val="34"/>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4439" w:name="_Toc4255997"/>
      <w:bookmarkStart w:id="4440" w:name="_Toc6015525"/>
      <w:bookmarkStart w:id="4441" w:name="_Toc6043385"/>
      <w:bookmarkStart w:id="4442" w:name="_Toc6043586"/>
      <w:bookmarkStart w:id="4443" w:name="_Toc6154959"/>
      <w:bookmarkStart w:id="4444" w:name="_Toc6155160"/>
      <w:bookmarkStart w:id="4445" w:name="_Toc6156149"/>
      <w:bookmarkStart w:id="4446" w:name="_Toc6156547"/>
      <w:bookmarkStart w:id="4447" w:name="_Toc6156888"/>
      <w:bookmarkStart w:id="4448" w:name="_Toc6157092"/>
      <w:bookmarkStart w:id="4449" w:name="_Toc6157296"/>
      <w:bookmarkStart w:id="4450" w:name="_Toc6157531"/>
      <w:bookmarkStart w:id="4451" w:name="_Toc6157766"/>
      <w:bookmarkStart w:id="4452" w:name="_Toc6246372"/>
      <w:bookmarkStart w:id="4453" w:name="_Toc6386809"/>
      <w:bookmarkStart w:id="4454" w:name="_Toc6635194"/>
      <w:bookmarkStart w:id="4455" w:name="_Toc6635931"/>
      <w:bookmarkStart w:id="4456" w:name="_Toc6636175"/>
      <w:bookmarkStart w:id="4457" w:name="_Toc6636806"/>
      <w:bookmarkStart w:id="4458" w:name="_Toc6637259"/>
      <w:bookmarkStart w:id="4459" w:name="_Toc6637699"/>
      <w:bookmarkStart w:id="4460" w:name="_Toc6637948"/>
      <w:bookmarkStart w:id="4461" w:name="_Toc6638198"/>
      <w:bookmarkStart w:id="4462" w:name="_Toc6638449"/>
      <w:bookmarkStart w:id="4463" w:name="_Toc6638700"/>
      <w:bookmarkStart w:id="4464" w:name="_Toc6641175"/>
      <w:bookmarkStart w:id="4465" w:name="_Toc6641426"/>
      <w:bookmarkStart w:id="4466" w:name="_Toc6641683"/>
      <w:bookmarkStart w:id="4467" w:name="_Toc6641941"/>
      <w:bookmarkStart w:id="4468" w:name="_Toc6642199"/>
      <w:bookmarkStart w:id="4469" w:name="_Toc6642456"/>
      <w:bookmarkStart w:id="4470" w:name="_Toc6643760"/>
      <w:bookmarkStart w:id="4471" w:name="_Toc6657102"/>
      <w:bookmarkStart w:id="4472" w:name="_Toc6673198"/>
      <w:bookmarkStart w:id="4473" w:name="_Toc8605996"/>
      <w:bookmarkStart w:id="4474" w:name="_Toc8606274"/>
      <w:bookmarkStart w:id="4475" w:name="_Toc8606560"/>
      <w:bookmarkStart w:id="4476" w:name="_Toc13902260"/>
      <w:bookmarkStart w:id="4477" w:name="_Toc13902648"/>
      <w:bookmarkStart w:id="4478" w:name="_Toc14135303"/>
      <w:bookmarkStart w:id="4479" w:name="_Toc14375377"/>
      <w:bookmarkStart w:id="4480" w:name="_Toc14391263"/>
      <w:bookmarkStart w:id="4481" w:name="_Toc14732274"/>
      <w:bookmarkStart w:id="4482" w:name="_Toc14736200"/>
      <w:bookmarkStart w:id="4483" w:name="_Toc14737054"/>
      <w:bookmarkStart w:id="4484" w:name="_Toc15659063"/>
      <w:bookmarkStart w:id="4485" w:name="_Toc15659358"/>
      <w:bookmarkStart w:id="4486" w:name="_Toc18444199"/>
      <w:bookmarkStart w:id="4487" w:name="_Toc26277684"/>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p>
    <w:p w14:paraId="54390D4B" w14:textId="77777777" w:rsidR="001006DB" w:rsidRPr="000021BF" w:rsidRDefault="001006DB" w:rsidP="001006DB">
      <w:pPr>
        <w:pStyle w:val="ListParagraph"/>
        <w:keepNext/>
        <w:keepLines/>
        <w:numPr>
          <w:ilvl w:val="0"/>
          <w:numId w:val="34"/>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4488" w:name="_Toc6635195"/>
      <w:bookmarkStart w:id="4489" w:name="_Toc6635932"/>
      <w:bookmarkStart w:id="4490" w:name="_Toc6636176"/>
      <w:bookmarkStart w:id="4491" w:name="_Toc6636807"/>
      <w:bookmarkStart w:id="4492" w:name="_Toc6637260"/>
      <w:bookmarkStart w:id="4493" w:name="_Toc6637700"/>
      <w:bookmarkStart w:id="4494" w:name="_Toc6637949"/>
      <w:bookmarkStart w:id="4495" w:name="_Toc6638199"/>
      <w:bookmarkStart w:id="4496" w:name="_Toc6638450"/>
      <w:bookmarkStart w:id="4497" w:name="_Toc6638701"/>
      <w:bookmarkStart w:id="4498" w:name="_Toc6641176"/>
      <w:bookmarkStart w:id="4499" w:name="_Toc6641427"/>
      <w:bookmarkStart w:id="4500" w:name="_Toc6641684"/>
      <w:bookmarkStart w:id="4501" w:name="_Toc6641942"/>
      <w:bookmarkStart w:id="4502" w:name="_Toc6642200"/>
      <w:bookmarkStart w:id="4503" w:name="_Toc6642457"/>
      <w:bookmarkStart w:id="4504" w:name="_Toc6643761"/>
      <w:bookmarkStart w:id="4505" w:name="_Toc6657103"/>
      <w:bookmarkStart w:id="4506" w:name="_Toc6673199"/>
      <w:bookmarkStart w:id="4507" w:name="_Toc8605997"/>
      <w:bookmarkStart w:id="4508" w:name="_Toc8606275"/>
      <w:bookmarkStart w:id="4509" w:name="_Toc8606561"/>
      <w:bookmarkStart w:id="4510" w:name="_Toc13902261"/>
      <w:bookmarkStart w:id="4511" w:name="_Toc13902649"/>
      <w:bookmarkStart w:id="4512" w:name="_Toc14135304"/>
      <w:bookmarkStart w:id="4513" w:name="_Toc14375378"/>
      <w:bookmarkStart w:id="4514" w:name="_Toc14391264"/>
      <w:bookmarkStart w:id="4515" w:name="_Toc14732275"/>
      <w:bookmarkStart w:id="4516" w:name="_Toc14736201"/>
      <w:bookmarkStart w:id="4517" w:name="_Toc14737055"/>
      <w:bookmarkStart w:id="4518" w:name="_Toc15659064"/>
      <w:bookmarkStart w:id="4519" w:name="_Toc15659359"/>
      <w:bookmarkStart w:id="4520" w:name="_Toc18444200"/>
      <w:bookmarkStart w:id="4521" w:name="_Toc26277685"/>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p>
    <w:p w14:paraId="7B536E7E" w14:textId="77777777" w:rsidR="001006DB" w:rsidRPr="000021BF" w:rsidRDefault="001006DB" w:rsidP="001006DB">
      <w:pPr>
        <w:pStyle w:val="ListParagraph"/>
        <w:keepNext/>
        <w:keepLines/>
        <w:numPr>
          <w:ilvl w:val="0"/>
          <w:numId w:val="34"/>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4522" w:name="_Toc6635196"/>
      <w:bookmarkStart w:id="4523" w:name="_Toc6635933"/>
      <w:bookmarkStart w:id="4524" w:name="_Toc6636177"/>
      <w:bookmarkStart w:id="4525" w:name="_Toc6636808"/>
      <w:bookmarkStart w:id="4526" w:name="_Toc6637261"/>
      <w:bookmarkStart w:id="4527" w:name="_Toc6637701"/>
      <w:bookmarkStart w:id="4528" w:name="_Toc6637950"/>
      <w:bookmarkStart w:id="4529" w:name="_Toc6638200"/>
      <w:bookmarkStart w:id="4530" w:name="_Toc6638451"/>
      <w:bookmarkStart w:id="4531" w:name="_Toc6638702"/>
      <w:bookmarkStart w:id="4532" w:name="_Toc6641177"/>
      <w:bookmarkStart w:id="4533" w:name="_Toc6641428"/>
      <w:bookmarkStart w:id="4534" w:name="_Toc6641685"/>
      <w:bookmarkStart w:id="4535" w:name="_Toc6641943"/>
      <w:bookmarkStart w:id="4536" w:name="_Toc6642201"/>
      <w:bookmarkStart w:id="4537" w:name="_Toc6642458"/>
      <w:bookmarkStart w:id="4538" w:name="_Toc6643762"/>
      <w:bookmarkStart w:id="4539" w:name="_Toc6657104"/>
      <w:bookmarkStart w:id="4540" w:name="_Toc6673200"/>
      <w:bookmarkStart w:id="4541" w:name="_Toc8605998"/>
      <w:bookmarkStart w:id="4542" w:name="_Toc8606276"/>
      <w:bookmarkStart w:id="4543" w:name="_Toc8606562"/>
      <w:bookmarkStart w:id="4544" w:name="_Toc13902262"/>
      <w:bookmarkStart w:id="4545" w:name="_Toc13902650"/>
      <w:bookmarkStart w:id="4546" w:name="_Toc14135305"/>
      <w:bookmarkStart w:id="4547" w:name="_Toc14375379"/>
      <w:bookmarkStart w:id="4548" w:name="_Toc14391265"/>
      <w:bookmarkStart w:id="4549" w:name="_Toc14732276"/>
      <w:bookmarkStart w:id="4550" w:name="_Toc14736202"/>
      <w:bookmarkStart w:id="4551" w:name="_Toc14737056"/>
      <w:bookmarkStart w:id="4552" w:name="_Toc15659065"/>
      <w:bookmarkStart w:id="4553" w:name="_Toc15659360"/>
      <w:bookmarkStart w:id="4554" w:name="_Toc18444201"/>
      <w:bookmarkStart w:id="4555" w:name="_Toc26277686"/>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p>
    <w:p w14:paraId="3076FD0C" w14:textId="77777777" w:rsidR="001006DB" w:rsidRPr="000021BF" w:rsidRDefault="001006DB" w:rsidP="001006DB">
      <w:pPr>
        <w:pStyle w:val="ListParagraph"/>
        <w:keepNext/>
        <w:keepLines/>
        <w:numPr>
          <w:ilvl w:val="0"/>
          <w:numId w:val="34"/>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4556" w:name="_Toc6635197"/>
      <w:bookmarkStart w:id="4557" w:name="_Toc6635934"/>
      <w:bookmarkStart w:id="4558" w:name="_Toc6636178"/>
      <w:bookmarkStart w:id="4559" w:name="_Toc6636809"/>
      <w:bookmarkStart w:id="4560" w:name="_Toc6637262"/>
      <w:bookmarkStart w:id="4561" w:name="_Toc6637702"/>
      <w:bookmarkStart w:id="4562" w:name="_Toc6637951"/>
      <w:bookmarkStart w:id="4563" w:name="_Toc6638201"/>
      <w:bookmarkStart w:id="4564" w:name="_Toc6638452"/>
      <w:bookmarkStart w:id="4565" w:name="_Toc6638703"/>
      <w:bookmarkStart w:id="4566" w:name="_Toc6641178"/>
      <w:bookmarkStart w:id="4567" w:name="_Toc6641429"/>
      <w:bookmarkStart w:id="4568" w:name="_Toc6641686"/>
      <w:bookmarkStart w:id="4569" w:name="_Toc6641944"/>
      <w:bookmarkStart w:id="4570" w:name="_Toc6642202"/>
      <w:bookmarkStart w:id="4571" w:name="_Toc6642459"/>
      <w:bookmarkStart w:id="4572" w:name="_Toc6643763"/>
      <w:bookmarkStart w:id="4573" w:name="_Toc6657105"/>
      <w:bookmarkStart w:id="4574" w:name="_Toc6673201"/>
      <w:bookmarkStart w:id="4575" w:name="_Toc8605999"/>
      <w:bookmarkStart w:id="4576" w:name="_Toc8606277"/>
      <w:bookmarkStart w:id="4577" w:name="_Toc8606563"/>
      <w:bookmarkStart w:id="4578" w:name="_Toc13902263"/>
      <w:bookmarkStart w:id="4579" w:name="_Toc13902651"/>
      <w:bookmarkStart w:id="4580" w:name="_Toc14135306"/>
      <w:bookmarkStart w:id="4581" w:name="_Toc14375380"/>
      <w:bookmarkStart w:id="4582" w:name="_Toc14391266"/>
      <w:bookmarkStart w:id="4583" w:name="_Toc14732277"/>
      <w:bookmarkStart w:id="4584" w:name="_Toc14736203"/>
      <w:bookmarkStart w:id="4585" w:name="_Toc14737057"/>
      <w:bookmarkStart w:id="4586" w:name="_Toc15659066"/>
      <w:bookmarkStart w:id="4587" w:name="_Toc15659361"/>
      <w:bookmarkStart w:id="4588" w:name="_Toc18444202"/>
      <w:bookmarkStart w:id="4589" w:name="_Toc26277687"/>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p>
    <w:p w14:paraId="4485919B" w14:textId="77777777" w:rsidR="001006DB" w:rsidRPr="000021BF" w:rsidRDefault="001006DB" w:rsidP="001006DB">
      <w:pPr>
        <w:pStyle w:val="ListParagraph"/>
        <w:keepNext/>
        <w:keepLines/>
        <w:numPr>
          <w:ilvl w:val="1"/>
          <w:numId w:val="34"/>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4590" w:name="_Toc6635198"/>
      <w:bookmarkStart w:id="4591" w:name="_Toc6635935"/>
      <w:bookmarkStart w:id="4592" w:name="_Toc6636179"/>
      <w:bookmarkStart w:id="4593" w:name="_Toc6636810"/>
      <w:bookmarkStart w:id="4594" w:name="_Toc6637263"/>
      <w:bookmarkStart w:id="4595" w:name="_Toc6637703"/>
      <w:bookmarkStart w:id="4596" w:name="_Toc6637952"/>
      <w:bookmarkStart w:id="4597" w:name="_Toc6638202"/>
      <w:bookmarkStart w:id="4598" w:name="_Toc6638453"/>
      <w:bookmarkStart w:id="4599" w:name="_Toc6638704"/>
      <w:bookmarkStart w:id="4600" w:name="_Toc6641179"/>
      <w:bookmarkStart w:id="4601" w:name="_Toc6641430"/>
      <w:bookmarkStart w:id="4602" w:name="_Toc6641687"/>
      <w:bookmarkStart w:id="4603" w:name="_Toc6641945"/>
      <w:bookmarkStart w:id="4604" w:name="_Toc6642203"/>
      <w:bookmarkStart w:id="4605" w:name="_Toc6642460"/>
      <w:bookmarkStart w:id="4606" w:name="_Toc6643764"/>
      <w:bookmarkStart w:id="4607" w:name="_Toc6657106"/>
      <w:bookmarkStart w:id="4608" w:name="_Toc6673202"/>
      <w:bookmarkStart w:id="4609" w:name="_Toc8606000"/>
      <w:bookmarkStart w:id="4610" w:name="_Toc8606278"/>
      <w:bookmarkStart w:id="4611" w:name="_Toc8606564"/>
      <w:bookmarkStart w:id="4612" w:name="_Toc13902264"/>
      <w:bookmarkStart w:id="4613" w:name="_Toc13902652"/>
      <w:bookmarkStart w:id="4614" w:name="_Toc14135307"/>
      <w:bookmarkStart w:id="4615" w:name="_Toc14375381"/>
      <w:bookmarkStart w:id="4616" w:name="_Toc14391267"/>
      <w:bookmarkStart w:id="4617" w:name="_Toc14732278"/>
      <w:bookmarkStart w:id="4618" w:name="_Toc14736204"/>
      <w:bookmarkStart w:id="4619" w:name="_Toc14737058"/>
      <w:bookmarkStart w:id="4620" w:name="_Toc15659067"/>
      <w:bookmarkStart w:id="4621" w:name="_Toc15659362"/>
      <w:bookmarkStart w:id="4622" w:name="_Toc18444203"/>
      <w:bookmarkStart w:id="4623" w:name="_Toc26277688"/>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p>
    <w:p w14:paraId="69E6826A" w14:textId="77777777" w:rsidR="001006DB" w:rsidRPr="000021BF" w:rsidRDefault="001006DB" w:rsidP="001006DB">
      <w:pPr>
        <w:pStyle w:val="ListParagraph"/>
        <w:keepNext/>
        <w:keepLines/>
        <w:numPr>
          <w:ilvl w:val="1"/>
          <w:numId w:val="34"/>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4624" w:name="_Toc6635199"/>
      <w:bookmarkStart w:id="4625" w:name="_Toc6635936"/>
      <w:bookmarkStart w:id="4626" w:name="_Toc6636180"/>
      <w:bookmarkStart w:id="4627" w:name="_Toc6636811"/>
      <w:bookmarkStart w:id="4628" w:name="_Toc6637264"/>
      <w:bookmarkStart w:id="4629" w:name="_Toc6637704"/>
      <w:bookmarkStart w:id="4630" w:name="_Toc6637953"/>
      <w:bookmarkStart w:id="4631" w:name="_Toc6638203"/>
      <w:bookmarkStart w:id="4632" w:name="_Toc6638454"/>
      <w:bookmarkStart w:id="4633" w:name="_Toc6638705"/>
      <w:bookmarkStart w:id="4634" w:name="_Toc6641180"/>
      <w:bookmarkStart w:id="4635" w:name="_Toc6641431"/>
      <w:bookmarkStart w:id="4636" w:name="_Toc6641688"/>
      <w:bookmarkStart w:id="4637" w:name="_Toc6641946"/>
      <w:bookmarkStart w:id="4638" w:name="_Toc6642204"/>
      <w:bookmarkStart w:id="4639" w:name="_Toc6642461"/>
      <w:bookmarkStart w:id="4640" w:name="_Toc6643765"/>
      <w:bookmarkStart w:id="4641" w:name="_Toc6657107"/>
      <w:bookmarkStart w:id="4642" w:name="_Toc6673203"/>
      <w:bookmarkStart w:id="4643" w:name="_Toc8606001"/>
      <w:bookmarkStart w:id="4644" w:name="_Toc8606279"/>
      <w:bookmarkStart w:id="4645" w:name="_Toc8606565"/>
      <w:bookmarkStart w:id="4646" w:name="_Toc13902265"/>
      <w:bookmarkStart w:id="4647" w:name="_Toc13902653"/>
      <w:bookmarkStart w:id="4648" w:name="_Toc14135308"/>
      <w:bookmarkStart w:id="4649" w:name="_Toc14375382"/>
      <w:bookmarkStart w:id="4650" w:name="_Toc14391268"/>
      <w:bookmarkStart w:id="4651" w:name="_Toc14732279"/>
      <w:bookmarkStart w:id="4652" w:name="_Toc14736205"/>
      <w:bookmarkStart w:id="4653" w:name="_Toc14737059"/>
      <w:bookmarkStart w:id="4654" w:name="_Toc15659068"/>
      <w:bookmarkStart w:id="4655" w:name="_Toc15659363"/>
      <w:bookmarkStart w:id="4656" w:name="_Toc18444204"/>
      <w:bookmarkStart w:id="4657" w:name="_Toc26277689"/>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p>
    <w:p w14:paraId="0DDAFE4E" w14:textId="77777777" w:rsidR="001006DB" w:rsidRPr="000021BF" w:rsidRDefault="001006DB" w:rsidP="001006DB">
      <w:pPr>
        <w:pStyle w:val="ListParagraph"/>
        <w:keepNext/>
        <w:keepLines/>
        <w:numPr>
          <w:ilvl w:val="1"/>
          <w:numId w:val="34"/>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4658" w:name="_Toc6635200"/>
      <w:bookmarkStart w:id="4659" w:name="_Toc6635937"/>
      <w:bookmarkStart w:id="4660" w:name="_Toc6636181"/>
      <w:bookmarkStart w:id="4661" w:name="_Toc6636812"/>
      <w:bookmarkStart w:id="4662" w:name="_Toc6637265"/>
      <w:bookmarkStart w:id="4663" w:name="_Toc6637705"/>
      <w:bookmarkStart w:id="4664" w:name="_Toc6637954"/>
      <w:bookmarkStart w:id="4665" w:name="_Toc6638204"/>
      <w:bookmarkStart w:id="4666" w:name="_Toc6638455"/>
      <w:bookmarkStart w:id="4667" w:name="_Toc6638706"/>
      <w:bookmarkStart w:id="4668" w:name="_Toc6641181"/>
      <w:bookmarkStart w:id="4669" w:name="_Toc6641432"/>
      <w:bookmarkStart w:id="4670" w:name="_Toc6641689"/>
      <w:bookmarkStart w:id="4671" w:name="_Toc6641947"/>
      <w:bookmarkStart w:id="4672" w:name="_Toc6642205"/>
      <w:bookmarkStart w:id="4673" w:name="_Toc6642462"/>
      <w:bookmarkStart w:id="4674" w:name="_Toc6643766"/>
      <w:bookmarkStart w:id="4675" w:name="_Toc6657108"/>
      <w:bookmarkStart w:id="4676" w:name="_Toc6673204"/>
      <w:bookmarkStart w:id="4677" w:name="_Toc8606002"/>
      <w:bookmarkStart w:id="4678" w:name="_Toc8606280"/>
      <w:bookmarkStart w:id="4679" w:name="_Toc8606566"/>
      <w:bookmarkStart w:id="4680" w:name="_Toc13902266"/>
      <w:bookmarkStart w:id="4681" w:name="_Toc13902654"/>
      <w:bookmarkStart w:id="4682" w:name="_Toc14135309"/>
      <w:bookmarkStart w:id="4683" w:name="_Toc14375383"/>
      <w:bookmarkStart w:id="4684" w:name="_Toc14391269"/>
      <w:bookmarkStart w:id="4685" w:name="_Toc14732280"/>
      <w:bookmarkStart w:id="4686" w:name="_Toc14736206"/>
      <w:bookmarkStart w:id="4687" w:name="_Toc14737060"/>
      <w:bookmarkStart w:id="4688" w:name="_Toc15659069"/>
      <w:bookmarkStart w:id="4689" w:name="_Toc15659364"/>
      <w:bookmarkStart w:id="4690" w:name="_Toc18444205"/>
      <w:bookmarkStart w:id="4691" w:name="_Toc26277690"/>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p>
    <w:p w14:paraId="223FC197" w14:textId="77777777" w:rsidR="001006DB" w:rsidRPr="000021BF" w:rsidRDefault="001006DB" w:rsidP="001006DB">
      <w:pPr>
        <w:pStyle w:val="ListParagraph"/>
        <w:keepNext/>
        <w:keepLines/>
        <w:numPr>
          <w:ilvl w:val="2"/>
          <w:numId w:val="34"/>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4692" w:name="_Toc6635201"/>
      <w:bookmarkStart w:id="4693" w:name="_Toc6635938"/>
      <w:bookmarkStart w:id="4694" w:name="_Toc6636182"/>
      <w:bookmarkStart w:id="4695" w:name="_Toc6636813"/>
      <w:bookmarkStart w:id="4696" w:name="_Toc6637266"/>
      <w:bookmarkStart w:id="4697" w:name="_Toc6637706"/>
      <w:bookmarkStart w:id="4698" w:name="_Toc6637955"/>
      <w:bookmarkStart w:id="4699" w:name="_Toc6638205"/>
      <w:bookmarkStart w:id="4700" w:name="_Toc6638456"/>
      <w:bookmarkStart w:id="4701" w:name="_Toc6638707"/>
      <w:bookmarkStart w:id="4702" w:name="_Toc6641182"/>
      <w:bookmarkStart w:id="4703" w:name="_Toc6641433"/>
      <w:bookmarkStart w:id="4704" w:name="_Toc6641690"/>
      <w:bookmarkStart w:id="4705" w:name="_Toc6641948"/>
      <w:bookmarkStart w:id="4706" w:name="_Toc6642206"/>
      <w:bookmarkStart w:id="4707" w:name="_Toc6642463"/>
      <w:bookmarkStart w:id="4708" w:name="_Toc6643767"/>
      <w:bookmarkStart w:id="4709" w:name="_Toc6657109"/>
      <w:bookmarkStart w:id="4710" w:name="_Toc6673205"/>
      <w:bookmarkStart w:id="4711" w:name="_Toc8606003"/>
      <w:bookmarkStart w:id="4712" w:name="_Toc8606281"/>
      <w:bookmarkStart w:id="4713" w:name="_Toc8606567"/>
      <w:bookmarkStart w:id="4714" w:name="_Toc13902267"/>
      <w:bookmarkStart w:id="4715" w:name="_Toc13902655"/>
      <w:bookmarkStart w:id="4716" w:name="_Toc14135310"/>
      <w:bookmarkStart w:id="4717" w:name="_Toc14375384"/>
      <w:bookmarkStart w:id="4718" w:name="_Toc14391270"/>
      <w:bookmarkStart w:id="4719" w:name="_Toc14732281"/>
      <w:bookmarkStart w:id="4720" w:name="_Toc14736207"/>
      <w:bookmarkStart w:id="4721" w:name="_Toc14737061"/>
      <w:bookmarkStart w:id="4722" w:name="_Toc15659070"/>
      <w:bookmarkStart w:id="4723" w:name="_Toc15659365"/>
      <w:bookmarkStart w:id="4724" w:name="_Toc18444206"/>
      <w:bookmarkStart w:id="4725" w:name="_Toc26277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p>
    <w:p w14:paraId="59E4D4CC" w14:textId="6859EF36" w:rsidR="00C318F9" w:rsidRPr="000021BF" w:rsidRDefault="00587D28" w:rsidP="001006DB">
      <w:pPr>
        <w:pStyle w:val="Heading3"/>
        <w:numPr>
          <w:ilvl w:val="2"/>
          <w:numId w:val="34"/>
        </w:numPr>
        <w:spacing w:line="480" w:lineRule="auto"/>
        <w:ind w:left="504"/>
        <w:rPr>
          <w:rFonts w:ascii="Times New Roman" w:hAnsi="Times New Roman" w:cs="Times New Roman"/>
          <w:color w:val="000000" w:themeColor="text1"/>
          <w:sz w:val="26"/>
          <w:szCs w:val="26"/>
        </w:rPr>
      </w:pPr>
      <w:bookmarkStart w:id="4726" w:name="_Toc26277692"/>
      <w:r w:rsidRPr="000021BF">
        <w:rPr>
          <w:rFonts w:ascii="Times New Roman" w:hAnsi="Times New Roman" w:cs="Times New Roman"/>
          <w:color w:val="000000" w:themeColor="text1"/>
          <w:sz w:val="26"/>
          <w:szCs w:val="26"/>
        </w:rPr>
        <w:t xml:space="preserve">CFA- Healthcare </w:t>
      </w:r>
      <w:r w:rsidR="00241DCA">
        <w:rPr>
          <w:rFonts w:ascii="Times New Roman" w:hAnsi="Times New Roman" w:cs="Times New Roman"/>
          <w:color w:val="000000" w:themeColor="text1"/>
          <w:sz w:val="26"/>
          <w:szCs w:val="26"/>
        </w:rPr>
        <w:t>S</w:t>
      </w:r>
      <w:r w:rsidRPr="000021BF">
        <w:rPr>
          <w:rFonts w:ascii="Times New Roman" w:hAnsi="Times New Roman" w:cs="Times New Roman"/>
          <w:color w:val="000000" w:themeColor="text1"/>
          <w:sz w:val="26"/>
          <w:szCs w:val="26"/>
        </w:rPr>
        <w:t>ector Sample</w:t>
      </w:r>
      <w:bookmarkEnd w:id="4726"/>
    </w:p>
    <w:p w14:paraId="1848E2FD" w14:textId="3FF535BA" w:rsidR="007E3086" w:rsidRPr="003B506A" w:rsidRDefault="00A43CB3" w:rsidP="00BA3DBB">
      <w:pPr>
        <w:autoSpaceDE w:val="0"/>
        <w:autoSpaceDN w:val="0"/>
        <w:adjustRightInd w:val="0"/>
        <w:spacing w:after="0"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For the healthcare sector sample, the 1</w:t>
      </w:r>
      <w:r w:rsidRPr="000021BF">
        <w:rPr>
          <w:rFonts w:ascii="Times New Roman" w:hAnsi="Times New Roman" w:cs="Times New Roman"/>
          <w:color w:val="000000" w:themeColor="text1"/>
          <w:sz w:val="24"/>
          <w:szCs w:val="24"/>
          <w:vertAlign w:val="superscript"/>
        </w:rPr>
        <w:t>st</w:t>
      </w:r>
      <w:r w:rsidRPr="000021BF">
        <w:rPr>
          <w:rFonts w:ascii="Times New Roman" w:hAnsi="Times New Roman" w:cs="Times New Roman"/>
          <w:color w:val="000000" w:themeColor="text1"/>
          <w:sz w:val="24"/>
          <w:szCs w:val="24"/>
        </w:rPr>
        <w:t xml:space="preserve"> order CFA model resulted in an overall good model fit as indicated in Table 4.</w:t>
      </w:r>
      <w:r w:rsidR="00CD7B5B">
        <w:rPr>
          <w:rFonts w:ascii="Times New Roman" w:hAnsi="Times New Roman" w:cs="Times New Roman"/>
          <w:color w:val="000000" w:themeColor="text1"/>
          <w:sz w:val="24"/>
          <w:szCs w:val="24"/>
        </w:rPr>
        <w:t>8</w:t>
      </w:r>
      <w:r w:rsidRPr="000021BF">
        <w:rPr>
          <w:rFonts w:ascii="Times New Roman" w:hAnsi="Times New Roman" w:cs="Times New Roman"/>
          <w:color w:val="000000" w:themeColor="text1"/>
          <w:sz w:val="24"/>
          <w:szCs w:val="24"/>
        </w:rPr>
        <w:t xml:space="preserve">. The </w:t>
      </w:r>
      <w:r w:rsidR="00597981" w:rsidRPr="000021BF">
        <w:rPr>
          <w:rFonts w:ascii="Symbol" w:hAnsi="Symbol" w:cs="Times New Roman"/>
          <w:color w:val="000000" w:themeColor="text1"/>
          <w:sz w:val="24"/>
          <w:szCs w:val="24"/>
        </w:rPr>
        <w:t></w:t>
      </w:r>
      <w:r w:rsidRPr="000021BF">
        <w:rPr>
          <w:rFonts w:ascii="Times New Roman" w:hAnsi="Times New Roman" w:cs="Times New Roman"/>
          <w:color w:val="000000" w:themeColor="text1"/>
          <w:sz w:val="24"/>
          <w:szCs w:val="24"/>
          <w:vertAlign w:val="superscript"/>
        </w:rPr>
        <w:t>2</w:t>
      </w:r>
      <w:r w:rsidRPr="000021BF">
        <w:rPr>
          <w:rFonts w:ascii="Times New Roman" w:hAnsi="Times New Roman" w:cs="Times New Roman"/>
          <w:color w:val="000000" w:themeColor="text1"/>
          <w:sz w:val="24"/>
          <w:szCs w:val="24"/>
        </w:rPr>
        <w:t>/</w:t>
      </w:r>
      <w:r w:rsidRPr="000021BF">
        <w:rPr>
          <w:rFonts w:ascii="Times New Roman" w:hAnsi="Times New Roman" w:cs="Times New Roman"/>
          <w:i/>
          <w:color w:val="000000" w:themeColor="text1"/>
          <w:sz w:val="24"/>
          <w:szCs w:val="24"/>
        </w:rPr>
        <w:t>df</w:t>
      </w:r>
      <w:r w:rsidRPr="000021BF">
        <w:rPr>
          <w:rFonts w:ascii="Times New Roman" w:hAnsi="Times New Roman" w:cs="Times New Roman"/>
          <w:color w:val="000000" w:themeColor="text1"/>
          <w:sz w:val="24"/>
          <w:szCs w:val="24"/>
        </w:rPr>
        <w:t>, NFI,</w:t>
      </w:r>
      <w:r w:rsidR="00597981" w:rsidRPr="000021BF">
        <w:rPr>
          <w:rFonts w:ascii="Times New Roman" w:hAnsi="Times New Roman" w:cs="Times New Roman"/>
          <w:color w:val="000000" w:themeColor="text1"/>
          <w:sz w:val="24"/>
          <w:szCs w:val="24"/>
        </w:rPr>
        <w:t xml:space="preserve"> and</w:t>
      </w:r>
      <w:r w:rsidRPr="000021BF">
        <w:rPr>
          <w:rFonts w:ascii="Times New Roman" w:hAnsi="Times New Roman" w:cs="Times New Roman"/>
          <w:color w:val="000000" w:themeColor="text1"/>
          <w:sz w:val="24"/>
          <w:szCs w:val="24"/>
        </w:rPr>
        <w:t xml:space="preserve"> CFI showed a good model fit while GFI was very 0.89</w:t>
      </w:r>
      <w:r w:rsidR="00597981" w:rsidRPr="000021BF">
        <w:rPr>
          <w:rFonts w:ascii="Times New Roman" w:hAnsi="Times New Roman" w:cs="Times New Roman"/>
          <w:color w:val="000000" w:themeColor="text1"/>
          <w:sz w:val="24"/>
          <w:szCs w:val="24"/>
        </w:rPr>
        <w:t>5</w:t>
      </w:r>
      <w:r w:rsidRPr="000021BF">
        <w:rPr>
          <w:rFonts w:ascii="Times New Roman" w:hAnsi="Times New Roman" w:cs="Times New Roman"/>
          <w:color w:val="000000" w:themeColor="text1"/>
          <w:sz w:val="24"/>
          <w:szCs w:val="24"/>
        </w:rPr>
        <w:t>, a value very close to the 0.9 acceptance threshold.</w:t>
      </w:r>
      <w:r w:rsidR="00597981" w:rsidRPr="000021BF">
        <w:rPr>
          <w:rFonts w:ascii="Times New Roman" w:hAnsi="Times New Roman" w:cs="Times New Roman"/>
          <w:color w:val="000000" w:themeColor="text1"/>
          <w:sz w:val="24"/>
          <w:szCs w:val="24"/>
        </w:rPr>
        <w:t xml:space="preserve"> The RMSEA showed a fair model fit with </w:t>
      </w:r>
      <w:r w:rsidR="00122D42" w:rsidRPr="000021BF">
        <w:rPr>
          <w:rFonts w:ascii="Times New Roman" w:hAnsi="Times New Roman" w:cs="Times New Roman"/>
          <w:color w:val="000000" w:themeColor="text1"/>
          <w:sz w:val="24"/>
          <w:szCs w:val="24"/>
        </w:rPr>
        <w:t xml:space="preserve">an </w:t>
      </w:r>
      <w:r w:rsidR="00597981" w:rsidRPr="000021BF">
        <w:rPr>
          <w:rFonts w:ascii="Times New Roman" w:hAnsi="Times New Roman" w:cs="Times New Roman"/>
          <w:color w:val="000000" w:themeColor="text1"/>
          <w:sz w:val="24"/>
          <w:szCs w:val="24"/>
        </w:rPr>
        <w:t>accept</w:t>
      </w:r>
      <w:r w:rsidR="00122D42" w:rsidRPr="000021BF">
        <w:rPr>
          <w:rFonts w:ascii="Times New Roman" w:hAnsi="Times New Roman" w:cs="Times New Roman"/>
          <w:color w:val="000000" w:themeColor="text1"/>
          <w:sz w:val="24"/>
          <w:szCs w:val="24"/>
        </w:rPr>
        <w:t>able</w:t>
      </w:r>
      <w:r w:rsidR="00597981" w:rsidRPr="000021BF">
        <w:rPr>
          <w:rFonts w:ascii="Times New Roman" w:hAnsi="Times New Roman" w:cs="Times New Roman"/>
          <w:color w:val="000000" w:themeColor="text1"/>
          <w:sz w:val="24"/>
          <w:szCs w:val="24"/>
        </w:rPr>
        <w:t xml:space="preserve"> value of 0.053 falling </w:t>
      </w:r>
      <w:r w:rsidR="00122D42" w:rsidRPr="000021BF">
        <w:rPr>
          <w:rFonts w:ascii="Times New Roman" w:hAnsi="Times New Roman" w:cs="Times New Roman"/>
          <w:color w:val="000000" w:themeColor="text1"/>
          <w:sz w:val="24"/>
          <w:szCs w:val="24"/>
        </w:rPr>
        <w:t xml:space="preserve">within </w:t>
      </w:r>
      <w:r w:rsidR="00597981" w:rsidRPr="000021BF">
        <w:rPr>
          <w:rFonts w:ascii="Times New Roman" w:hAnsi="Times New Roman" w:cs="Times New Roman"/>
          <w:color w:val="000000" w:themeColor="text1"/>
          <w:sz w:val="24"/>
          <w:szCs w:val="24"/>
        </w:rPr>
        <w:t>t</w:t>
      </w:r>
      <w:r w:rsidR="00122D42" w:rsidRPr="000021BF">
        <w:rPr>
          <w:rFonts w:ascii="Times New Roman" w:hAnsi="Times New Roman" w:cs="Times New Roman"/>
          <w:color w:val="000000" w:themeColor="text1"/>
          <w:sz w:val="24"/>
          <w:szCs w:val="24"/>
        </w:rPr>
        <w:t>h</w:t>
      </w:r>
      <w:r w:rsidR="00597981" w:rsidRPr="000021BF">
        <w:rPr>
          <w:rFonts w:ascii="Times New Roman" w:hAnsi="Times New Roman" w:cs="Times New Roman"/>
          <w:color w:val="000000" w:themeColor="text1"/>
          <w:sz w:val="24"/>
          <w:szCs w:val="24"/>
        </w:rPr>
        <w:t>e range of 0.05 to 0.08.</w:t>
      </w:r>
    </w:p>
    <w:p w14:paraId="53BA8EA2" w14:textId="1C76A73D" w:rsidR="000466DC" w:rsidRPr="000021BF" w:rsidRDefault="00C9548E" w:rsidP="00C9548E">
      <w:pPr>
        <w:pStyle w:val="Caption"/>
      </w:pPr>
      <w:bookmarkStart w:id="4727" w:name="_Toc6015336"/>
      <w:bookmarkStart w:id="4728" w:name="_Toc6151745"/>
      <w:bookmarkStart w:id="4729" w:name="_Toc6151946"/>
      <w:bookmarkStart w:id="4730" w:name="_Toc6153700"/>
      <w:bookmarkStart w:id="4731" w:name="_Toc26277801"/>
      <w:r>
        <w:t xml:space="preserve">Table 4. </w:t>
      </w:r>
      <w:r w:rsidR="00496DA6">
        <w:fldChar w:fldCharType="begin"/>
      </w:r>
      <w:r w:rsidR="00496DA6">
        <w:instrText xml:space="preserve"> SEQ Table_4. \* ARABIC </w:instrText>
      </w:r>
      <w:r w:rsidR="00496DA6">
        <w:fldChar w:fldCharType="separate"/>
      </w:r>
      <w:r w:rsidR="005E7B1D">
        <w:rPr>
          <w:noProof/>
        </w:rPr>
        <w:t>8</w:t>
      </w:r>
      <w:r w:rsidR="00496DA6">
        <w:rPr>
          <w:noProof/>
        </w:rPr>
        <w:fldChar w:fldCharType="end"/>
      </w:r>
      <w:r w:rsidR="000466DC" w:rsidRPr="000021BF">
        <w:t>: Model fit indexes for 1st order CFA model for Healthcare Sector</w:t>
      </w:r>
      <w:bookmarkEnd w:id="4727"/>
      <w:bookmarkEnd w:id="4728"/>
      <w:bookmarkEnd w:id="4729"/>
      <w:bookmarkEnd w:id="4730"/>
      <w:bookmarkEnd w:id="4731"/>
    </w:p>
    <w:tbl>
      <w:tblPr>
        <w:tblStyle w:val="PlainTable2"/>
        <w:tblW w:w="0" w:type="auto"/>
        <w:tblLook w:val="04A0" w:firstRow="1" w:lastRow="0" w:firstColumn="1" w:lastColumn="0" w:noHBand="0" w:noVBand="1"/>
      </w:tblPr>
      <w:tblGrid>
        <w:gridCol w:w="2636"/>
        <w:gridCol w:w="2637"/>
        <w:gridCol w:w="2637"/>
      </w:tblGrid>
      <w:tr w:rsidR="00A3418D" w:rsidRPr="000021BF" w14:paraId="7950A8A1" w14:textId="77777777" w:rsidTr="003F4E5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2636" w:type="dxa"/>
            <w:shd w:val="clear" w:color="auto" w:fill="auto"/>
            <w:vAlign w:val="center"/>
          </w:tcPr>
          <w:p w14:paraId="44CD2260" w14:textId="77777777" w:rsidR="00A3418D" w:rsidRPr="000021BF" w:rsidRDefault="00A3418D" w:rsidP="003F4E5F">
            <w:pPr>
              <w:autoSpaceDE w:val="0"/>
              <w:autoSpaceDN w:val="0"/>
              <w:adjustRightInd w:val="0"/>
              <w:rPr>
                <w:rFonts w:ascii="Times New Roman" w:hAnsi="Times New Roman" w:cs="Times New Roman"/>
                <w:color w:val="000000" w:themeColor="text1"/>
              </w:rPr>
            </w:pPr>
            <w:r w:rsidRPr="000021BF">
              <w:rPr>
                <w:rFonts w:ascii="Times New Roman" w:hAnsi="Times New Roman" w:cs="Times New Roman"/>
                <w:color w:val="000000" w:themeColor="text1"/>
              </w:rPr>
              <w:t xml:space="preserve">Index </w:t>
            </w:r>
          </w:p>
        </w:tc>
        <w:tc>
          <w:tcPr>
            <w:tcW w:w="2637" w:type="dxa"/>
            <w:shd w:val="clear" w:color="auto" w:fill="auto"/>
            <w:vAlign w:val="center"/>
          </w:tcPr>
          <w:p w14:paraId="0CAC9080" w14:textId="77777777" w:rsidR="00A3418D" w:rsidRPr="000021BF" w:rsidRDefault="00A3418D" w:rsidP="003F4E5F">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 xml:space="preserve">Result </w:t>
            </w:r>
          </w:p>
        </w:tc>
        <w:tc>
          <w:tcPr>
            <w:tcW w:w="2637" w:type="dxa"/>
            <w:shd w:val="clear" w:color="auto" w:fill="auto"/>
            <w:vAlign w:val="center"/>
          </w:tcPr>
          <w:p w14:paraId="533026E3" w14:textId="77777777" w:rsidR="00A3418D" w:rsidRPr="000021BF" w:rsidRDefault="00A3418D" w:rsidP="003F4E5F">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Model fit</w:t>
            </w:r>
          </w:p>
        </w:tc>
      </w:tr>
      <w:tr w:rsidR="00A3418D" w:rsidRPr="000021BF" w14:paraId="4AC18D30" w14:textId="77777777" w:rsidTr="001329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shd w:val="clear" w:color="auto" w:fill="auto"/>
          </w:tcPr>
          <w:p w14:paraId="26622459" w14:textId="1BC469D1" w:rsidR="00A3418D" w:rsidRPr="000021BF" w:rsidRDefault="00A3418D" w:rsidP="001329FD">
            <w:pPr>
              <w:autoSpaceDE w:val="0"/>
              <w:autoSpaceDN w:val="0"/>
              <w:adjustRightInd w:val="0"/>
              <w:jc w:val="both"/>
              <w:rPr>
                <w:rFonts w:ascii="Times New Roman" w:hAnsi="Times New Roman" w:cs="Times New Roman"/>
                <w:b w:val="0"/>
                <w:color w:val="000000" w:themeColor="text1"/>
              </w:rPr>
            </w:pPr>
            <w:r w:rsidRPr="000021BF">
              <w:rPr>
                <w:rFonts w:ascii="Symbol" w:hAnsi="Symbol" w:cs="Times New Roman"/>
                <w:b w:val="0"/>
                <w:color w:val="000000" w:themeColor="text1"/>
              </w:rPr>
              <w:t></w:t>
            </w:r>
            <w:r w:rsidRPr="000021BF">
              <w:rPr>
                <w:rFonts w:ascii="Times New Roman" w:hAnsi="Times New Roman" w:cs="Times New Roman"/>
                <w:b w:val="0"/>
                <w:color w:val="000000" w:themeColor="text1"/>
                <w:vertAlign w:val="superscript"/>
              </w:rPr>
              <w:t>2</w:t>
            </w:r>
            <w:r w:rsidR="00A11EDB" w:rsidRPr="000021BF">
              <w:rPr>
                <w:rFonts w:ascii="Times New Roman" w:hAnsi="Times New Roman" w:cs="Times New Roman"/>
                <w:b w:val="0"/>
                <w:i/>
                <w:color w:val="000000" w:themeColor="text1"/>
              </w:rPr>
              <w:t>/df</w:t>
            </w:r>
          </w:p>
        </w:tc>
        <w:tc>
          <w:tcPr>
            <w:tcW w:w="2637" w:type="dxa"/>
            <w:shd w:val="clear" w:color="auto" w:fill="auto"/>
          </w:tcPr>
          <w:p w14:paraId="1E19278D" w14:textId="3DBAB1F3" w:rsidR="00A3418D" w:rsidRPr="000021BF" w:rsidRDefault="0043776C" w:rsidP="001329F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2.331</w:t>
            </w:r>
            <w:r w:rsidR="00A3418D" w:rsidRPr="000021BF">
              <w:rPr>
                <w:rFonts w:ascii="Times New Roman" w:hAnsi="Times New Roman" w:cs="Times New Roman"/>
                <w:color w:val="000000" w:themeColor="text1"/>
              </w:rPr>
              <w:t xml:space="preserve"> (</w:t>
            </w:r>
            <w:r w:rsidRPr="000021BF">
              <w:rPr>
                <w:rFonts w:ascii="Times New Roman" w:hAnsi="Times New Roman" w:cs="Times New Roman"/>
                <w:color w:val="000000" w:themeColor="text1"/>
              </w:rPr>
              <w:t>752</w:t>
            </w:r>
            <w:r w:rsidR="00A3418D" w:rsidRPr="000021BF">
              <w:rPr>
                <w:rFonts w:ascii="Times New Roman" w:hAnsi="Times New Roman" w:cs="Times New Roman"/>
                <w:color w:val="000000" w:themeColor="text1"/>
              </w:rPr>
              <w:t>.</w:t>
            </w:r>
            <w:r w:rsidRPr="000021BF">
              <w:rPr>
                <w:rFonts w:ascii="Times New Roman" w:hAnsi="Times New Roman" w:cs="Times New Roman"/>
                <w:color w:val="000000" w:themeColor="text1"/>
              </w:rPr>
              <w:t>781</w:t>
            </w:r>
            <w:r w:rsidR="00A3418D" w:rsidRPr="000021BF">
              <w:rPr>
                <w:rFonts w:ascii="Times New Roman" w:hAnsi="Times New Roman" w:cs="Times New Roman"/>
                <w:color w:val="000000" w:themeColor="text1"/>
              </w:rPr>
              <w:t>/</w:t>
            </w:r>
            <w:r w:rsidRPr="000021BF">
              <w:rPr>
                <w:rFonts w:ascii="Times New Roman" w:hAnsi="Times New Roman" w:cs="Times New Roman"/>
                <w:color w:val="000000" w:themeColor="text1"/>
              </w:rPr>
              <w:t>323</w:t>
            </w:r>
            <w:r w:rsidR="00A3418D" w:rsidRPr="000021BF">
              <w:rPr>
                <w:rFonts w:ascii="Times New Roman" w:hAnsi="Times New Roman" w:cs="Times New Roman"/>
                <w:color w:val="000000" w:themeColor="text1"/>
              </w:rPr>
              <w:t>)</w:t>
            </w:r>
          </w:p>
        </w:tc>
        <w:tc>
          <w:tcPr>
            <w:tcW w:w="2637" w:type="dxa"/>
            <w:shd w:val="clear" w:color="auto" w:fill="auto"/>
          </w:tcPr>
          <w:p w14:paraId="460F0F0F" w14:textId="77777777" w:rsidR="00A3418D" w:rsidRPr="000021BF" w:rsidRDefault="00A3418D" w:rsidP="001329F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Good</w:t>
            </w:r>
          </w:p>
        </w:tc>
      </w:tr>
      <w:tr w:rsidR="00A3418D" w:rsidRPr="000021BF" w14:paraId="75969568" w14:textId="77777777" w:rsidTr="001329FD">
        <w:tc>
          <w:tcPr>
            <w:cnfStyle w:val="001000000000" w:firstRow="0" w:lastRow="0" w:firstColumn="1" w:lastColumn="0" w:oddVBand="0" w:evenVBand="0" w:oddHBand="0" w:evenHBand="0" w:firstRowFirstColumn="0" w:firstRowLastColumn="0" w:lastRowFirstColumn="0" w:lastRowLastColumn="0"/>
            <w:tcW w:w="2636" w:type="dxa"/>
            <w:shd w:val="clear" w:color="auto" w:fill="auto"/>
          </w:tcPr>
          <w:p w14:paraId="7E524300" w14:textId="77777777" w:rsidR="00A3418D" w:rsidRPr="000021BF" w:rsidRDefault="00A3418D" w:rsidP="001329FD">
            <w:pPr>
              <w:autoSpaceDE w:val="0"/>
              <w:autoSpaceDN w:val="0"/>
              <w:adjustRightInd w:val="0"/>
              <w:jc w:val="both"/>
              <w:rPr>
                <w:rFonts w:ascii="Times New Roman" w:hAnsi="Times New Roman" w:cs="Times New Roman"/>
                <w:b w:val="0"/>
                <w:color w:val="000000" w:themeColor="text1"/>
              </w:rPr>
            </w:pPr>
            <w:r w:rsidRPr="000021BF">
              <w:rPr>
                <w:rFonts w:ascii="Times New Roman" w:hAnsi="Times New Roman" w:cs="Times New Roman"/>
                <w:b w:val="0"/>
                <w:color w:val="000000" w:themeColor="text1"/>
              </w:rPr>
              <w:t>GFI</w:t>
            </w:r>
          </w:p>
        </w:tc>
        <w:tc>
          <w:tcPr>
            <w:tcW w:w="2637" w:type="dxa"/>
            <w:shd w:val="clear" w:color="auto" w:fill="auto"/>
          </w:tcPr>
          <w:p w14:paraId="34E14BAA" w14:textId="290BA9A8" w:rsidR="00A3418D" w:rsidRPr="000021BF" w:rsidRDefault="00A3418D" w:rsidP="001329F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.89</w:t>
            </w:r>
            <w:r w:rsidR="0043776C" w:rsidRPr="000021BF">
              <w:rPr>
                <w:rFonts w:ascii="Times New Roman" w:hAnsi="Times New Roman" w:cs="Times New Roman"/>
                <w:color w:val="000000" w:themeColor="text1"/>
              </w:rPr>
              <w:t>5</w:t>
            </w:r>
          </w:p>
        </w:tc>
        <w:tc>
          <w:tcPr>
            <w:tcW w:w="2637" w:type="dxa"/>
            <w:shd w:val="clear" w:color="auto" w:fill="auto"/>
          </w:tcPr>
          <w:p w14:paraId="42208B8E" w14:textId="77777777" w:rsidR="00A3418D" w:rsidRPr="000021BF" w:rsidRDefault="00A3418D" w:rsidP="001329F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Good</w:t>
            </w:r>
          </w:p>
        </w:tc>
      </w:tr>
      <w:tr w:rsidR="00A3418D" w:rsidRPr="000021BF" w14:paraId="56E3E155" w14:textId="77777777" w:rsidTr="001329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shd w:val="clear" w:color="auto" w:fill="auto"/>
          </w:tcPr>
          <w:p w14:paraId="2CEEBA48" w14:textId="77777777" w:rsidR="00A3418D" w:rsidRPr="000021BF" w:rsidRDefault="00A3418D" w:rsidP="001329FD">
            <w:pPr>
              <w:autoSpaceDE w:val="0"/>
              <w:autoSpaceDN w:val="0"/>
              <w:adjustRightInd w:val="0"/>
              <w:jc w:val="both"/>
              <w:rPr>
                <w:rFonts w:ascii="Times New Roman" w:hAnsi="Times New Roman" w:cs="Times New Roman"/>
                <w:b w:val="0"/>
                <w:color w:val="000000" w:themeColor="text1"/>
              </w:rPr>
            </w:pPr>
            <w:r w:rsidRPr="000021BF">
              <w:rPr>
                <w:rFonts w:ascii="Times New Roman" w:hAnsi="Times New Roman" w:cs="Times New Roman"/>
                <w:b w:val="0"/>
                <w:color w:val="000000" w:themeColor="text1"/>
              </w:rPr>
              <w:t>NFI</w:t>
            </w:r>
          </w:p>
        </w:tc>
        <w:tc>
          <w:tcPr>
            <w:tcW w:w="2637" w:type="dxa"/>
            <w:shd w:val="clear" w:color="auto" w:fill="auto"/>
          </w:tcPr>
          <w:p w14:paraId="5D6D2D9A" w14:textId="13486905" w:rsidR="00A3418D" w:rsidRPr="000021BF" w:rsidRDefault="00A3418D" w:rsidP="001329F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.9</w:t>
            </w:r>
            <w:r w:rsidR="0043776C" w:rsidRPr="000021BF">
              <w:rPr>
                <w:rFonts w:ascii="Times New Roman" w:hAnsi="Times New Roman" w:cs="Times New Roman"/>
                <w:color w:val="000000" w:themeColor="text1"/>
              </w:rPr>
              <w:t>48</w:t>
            </w:r>
          </w:p>
        </w:tc>
        <w:tc>
          <w:tcPr>
            <w:tcW w:w="2637" w:type="dxa"/>
            <w:shd w:val="clear" w:color="auto" w:fill="auto"/>
          </w:tcPr>
          <w:p w14:paraId="407B57CB" w14:textId="77777777" w:rsidR="00A3418D" w:rsidRPr="000021BF" w:rsidRDefault="00A3418D" w:rsidP="001329F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Good</w:t>
            </w:r>
          </w:p>
        </w:tc>
      </w:tr>
      <w:tr w:rsidR="00A3418D" w:rsidRPr="000021BF" w14:paraId="6FC64CB7" w14:textId="77777777" w:rsidTr="001329FD">
        <w:tc>
          <w:tcPr>
            <w:cnfStyle w:val="001000000000" w:firstRow="0" w:lastRow="0" w:firstColumn="1" w:lastColumn="0" w:oddVBand="0" w:evenVBand="0" w:oddHBand="0" w:evenHBand="0" w:firstRowFirstColumn="0" w:firstRowLastColumn="0" w:lastRowFirstColumn="0" w:lastRowLastColumn="0"/>
            <w:tcW w:w="2636" w:type="dxa"/>
            <w:shd w:val="clear" w:color="auto" w:fill="auto"/>
          </w:tcPr>
          <w:p w14:paraId="7F486ADE" w14:textId="77777777" w:rsidR="00A3418D" w:rsidRPr="000021BF" w:rsidRDefault="00A3418D" w:rsidP="001329FD">
            <w:pPr>
              <w:autoSpaceDE w:val="0"/>
              <w:autoSpaceDN w:val="0"/>
              <w:adjustRightInd w:val="0"/>
              <w:jc w:val="both"/>
              <w:rPr>
                <w:rFonts w:ascii="Times New Roman" w:hAnsi="Times New Roman" w:cs="Times New Roman"/>
                <w:b w:val="0"/>
                <w:color w:val="000000" w:themeColor="text1"/>
              </w:rPr>
            </w:pPr>
            <w:r w:rsidRPr="000021BF">
              <w:rPr>
                <w:rFonts w:ascii="Times New Roman" w:hAnsi="Times New Roman" w:cs="Times New Roman"/>
                <w:b w:val="0"/>
                <w:color w:val="000000" w:themeColor="text1"/>
              </w:rPr>
              <w:t>CFI</w:t>
            </w:r>
          </w:p>
        </w:tc>
        <w:tc>
          <w:tcPr>
            <w:tcW w:w="2637" w:type="dxa"/>
            <w:shd w:val="clear" w:color="auto" w:fill="auto"/>
          </w:tcPr>
          <w:p w14:paraId="1838C38F" w14:textId="2E2F5D07" w:rsidR="00A3418D" w:rsidRPr="000021BF" w:rsidRDefault="00A3418D" w:rsidP="001329F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.9</w:t>
            </w:r>
            <w:r w:rsidR="0043776C" w:rsidRPr="000021BF">
              <w:rPr>
                <w:rFonts w:ascii="Times New Roman" w:hAnsi="Times New Roman" w:cs="Times New Roman"/>
                <w:color w:val="000000" w:themeColor="text1"/>
              </w:rPr>
              <w:t>69</w:t>
            </w:r>
          </w:p>
        </w:tc>
        <w:tc>
          <w:tcPr>
            <w:tcW w:w="2637" w:type="dxa"/>
            <w:shd w:val="clear" w:color="auto" w:fill="auto"/>
          </w:tcPr>
          <w:p w14:paraId="54B2F0A2" w14:textId="77777777" w:rsidR="00A3418D" w:rsidRPr="000021BF" w:rsidRDefault="00A3418D" w:rsidP="001329F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Good</w:t>
            </w:r>
          </w:p>
        </w:tc>
      </w:tr>
      <w:tr w:rsidR="00A3418D" w:rsidRPr="000021BF" w14:paraId="414D3989" w14:textId="77777777" w:rsidTr="001329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shd w:val="clear" w:color="auto" w:fill="auto"/>
          </w:tcPr>
          <w:p w14:paraId="257A0ED4" w14:textId="77777777" w:rsidR="00A3418D" w:rsidRPr="000021BF" w:rsidRDefault="00A3418D" w:rsidP="001329FD">
            <w:pPr>
              <w:autoSpaceDE w:val="0"/>
              <w:autoSpaceDN w:val="0"/>
              <w:adjustRightInd w:val="0"/>
              <w:jc w:val="both"/>
              <w:rPr>
                <w:rFonts w:ascii="Times New Roman" w:hAnsi="Times New Roman" w:cs="Times New Roman"/>
                <w:b w:val="0"/>
                <w:color w:val="000000" w:themeColor="text1"/>
              </w:rPr>
            </w:pPr>
            <w:r w:rsidRPr="000021BF">
              <w:rPr>
                <w:rFonts w:ascii="Times New Roman" w:hAnsi="Times New Roman" w:cs="Times New Roman"/>
                <w:b w:val="0"/>
                <w:color w:val="000000" w:themeColor="text1"/>
              </w:rPr>
              <w:t>RMSEA</w:t>
            </w:r>
          </w:p>
        </w:tc>
        <w:tc>
          <w:tcPr>
            <w:tcW w:w="2637" w:type="dxa"/>
            <w:shd w:val="clear" w:color="auto" w:fill="auto"/>
          </w:tcPr>
          <w:p w14:paraId="5697A8B7" w14:textId="6E42D516" w:rsidR="00A3418D" w:rsidRPr="000021BF" w:rsidRDefault="00A3418D" w:rsidP="001329F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0.0</w:t>
            </w:r>
            <w:r w:rsidR="0043776C" w:rsidRPr="000021BF">
              <w:rPr>
                <w:rFonts w:ascii="Times New Roman" w:hAnsi="Times New Roman" w:cs="Times New Roman"/>
                <w:color w:val="000000" w:themeColor="text1"/>
              </w:rPr>
              <w:t>53</w:t>
            </w:r>
          </w:p>
        </w:tc>
        <w:tc>
          <w:tcPr>
            <w:tcW w:w="2637" w:type="dxa"/>
            <w:shd w:val="clear" w:color="auto" w:fill="auto"/>
          </w:tcPr>
          <w:p w14:paraId="13305C2F" w14:textId="588913BA" w:rsidR="00A3418D" w:rsidRPr="000021BF" w:rsidRDefault="004D5E89" w:rsidP="001329F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21BF">
              <w:rPr>
                <w:rFonts w:ascii="Times New Roman" w:hAnsi="Times New Roman" w:cs="Times New Roman"/>
                <w:color w:val="000000" w:themeColor="text1"/>
              </w:rPr>
              <w:t>Fair</w:t>
            </w:r>
          </w:p>
        </w:tc>
      </w:tr>
    </w:tbl>
    <w:p w14:paraId="54DB40A5" w14:textId="4E4A8839" w:rsidR="009D4A23" w:rsidRPr="000021BF" w:rsidRDefault="00122D42" w:rsidP="00B21016">
      <w:pPr>
        <w:autoSpaceDE w:val="0"/>
        <w:autoSpaceDN w:val="0"/>
        <w:adjustRightInd w:val="0"/>
        <w:spacing w:before="240" w:after="0"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Moreover, the 2</w:t>
      </w:r>
      <w:r w:rsidRPr="000021BF">
        <w:rPr>
          <w:rFonts w:ascii="Times New Roman" w:hAnsi="Times New Roman" w:cs="Times New Roman"/>
          <w:color w:val="000000" w:themeColor="text1"/>
          <w:sz w:val="24"/>
          <w:szCs w:val="24"/>
          <w:vertAlign w:val="superscript"/>
        </w:rPr>
        <w:t>nd</w:t>
      </w:r>
      <w:r w:rsidRPr="000021BF">
        <w:rPr>
          <w:rFonts w:ascii="Times New Roman" w:hAnsi="Times New Roman" w:cs="Times New Roman"/>
          <w:color w:val="000000" w:themeColor="text1"/>
          <w:sz w:val="24"/>
          <w:szCs w:val="24"/>
        </w:rPr>
        <w:t xml:space="preserve"> order CFA model results for healthcare sample indicated a good model fit with </w:t>
      </w:r>
      <w:r w:rsidR="00201D26" w:rsidRPr="000021BF">
        <w:rPr>
          <w:rFonts w:ascii="Times New Roman" w:hAnsi="Times New Roman" w:cs="Times New Roman"/>
          <w:color w:val="000000" w:themeColor="text1"/>
          <w:sz w:val="24"/>
          <w:szCs w:val="24"/>
        </w:rPr>
        <w:t>most of</w:t>
      </w:r>
      <w:r w:rsidRPr="000021BF">
        <w:rPr>
          <w:rFonts w:ascii="Times New Roman" w:hAnsi="Times New Roman" w:cs="Times New Roman"/>
          <w:color w:val="000000" w:themeColor="text1"/>
          <w:sz w:val="24"/>
          <w:szCs w:val="24"/>
        </w:rPr>
        <w:t xml:space="preserve"> fit indexes exceeding the minimum threshold as shown in Table 4.</w:t>
      </w:r>
      <w:r w:rsidR="003B506A">
        <w:rPr>
          <w:rFonts w:ascii="Times New Roman" w:hAnsi="Times New Roman" w:cs="Times New Roman"/>
          <w:color w:val="000000" w:themeColor="text1"/>
          <w:sz w:val="24"/>
          <w:szCs w:val="24"/>
        </w:rPr>
        <w:t>9</w:t>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Once more,</w:t>
      </w:r>
      <w:r w:rsidR="00201D26" w:rsidRPr="000021BF">
        <w:rPr>
          <w:rFonts w:ascii="Times New Roman" w:hAnsi="Times New Roman" w:cs="Times New Roman"/>
          <w:color w:val="000000" w:themeColor="text1"/>
          <w:sz w:val="24"/>
          <w:szCs w:val="24"/>
        </w:rPr>
        <w:t xml:space="preserve"> the RMSEA was in the fair fit range with acceptable value but not at the best expected level.</w:t>
      </w:r>
      <w:r w:rsidRPr="000021BF">
        <w:rPr>
          <w:rFonts w:ascii="Times New Roman" w:hAnsi="Times New Roman" w:cs="Times New Roman"/>
          <w:color w:val="000000" w:themeColor="text1"/>
          <w:sz w:val="24"/>
          <w:szCs w:val="24"/>
        </w:rPr>
        <w:t xml:space="preserve"> </w:t>
      </w:r>
      <w:r w:rsidR="00201D26" w:rsidRPr="000021BF">
        <w:rPr>
          <w:rFonts w:ascii="Times New Roman" w:hAnsi="Times New Roman" w:cs="Times New Roman"/>
          <w:color w:val="000000" w:themeColor="text1"/>
          <w:sz w:val="24"/>
          <w:szCs w:val="24"/>
        </w:rPr>
        <w:t xml:space="preserve">Also, the GFI was very close to the </w:t>
      </w:r>
      <w:r w:rsidR="00404C9B" w:rsidRPr="000021BF">
        <w:rPr>
          <w:rFonts w:ascii="Times New Roman" w:hAnsi="Times New Roman" w:cs="Times New Roman"/>
          <w:color w:val="000000" w:themeColor="text1"/>
          <w:sz w:val="24"/>
          <w:szCs w:val="24"/>
        </w:rPr>
        <w:t xml:space="preserve">recommended </w:t>
      </w:r>
      <w:r w:rsidR="00201D26" w:rsidRPr="000021BF">
        <w:rPr>
          <w:rFonts w:ascii="Times New Roman" w:hAnsi="Times New Roman" w:cs="Times New Roman"/>
          <w:color w:val="000000" w:themeColor="text1"/>
          <w:sz w:val="24"/>
          <w:szCs w:val="24"/>
        </w:rPr>
        <w:t>minimum threshold of 0.9</w:t>
      </w:r>
      <w:r w:rsidR="00292FBC" w:rsidRPr="000021BF">
        <w:rPr>
          <w:rFonts w:ascii="Times New Roman" w:hAnsi="Times New Roman" w:cs="Times New Roman"/>
          <w:color w:val="000000" w:themeColor="text1"/>
          <w:sz w:val="24"/>
          <w:szCs w:val="24"/>
        </w:rPr>
        <w:t>.</w:t>
      </w:r>
    </w:p>
    <w:p w14:paraId="039D7E63" w14:textId="0FF4193E" w:rsidR="000466DC" w:rsidRPr="000021BF" w:rsidRDefault="00D52293" w:rsidP="00D52293">
      <w:pPr>
        <w:pStyle w:val="Caption"/>
      </w:pPr>
      <w:bookmarkStart w:id="4732" w:name="_Toc6015337"/>
      <w:bookmarkStart w:id="4733" w:name="_Toc6151746"/>
      <w:bookmarkStart w:id="4734" w:name="_Toc6151947"/>
      <w:bookmarkStart w:id="4735" w:name="_Toc6153701"/>
      <w:bookmarkStart w:id="4736" w:name="_Toc26277802"/>
      <w:r>
        <w:t xml:space="preserve">Table 4. </w:t>
      </w:r>
      <w:r w:rsidR="00496DA6">
        <w:fldChar w:fldCharType="begin"/>
      </w:r>
      <w:r w:rsidR="00496DA6">
        <w:instrText xml:space="preserve"> SEQ Table_4. \* ARABIC </w:instrText>
      </w:r>
      <w:r w:rsidR="00496DA6">
        <w:fldChar w:fldCharType="separate"/>
      </w:r>
      <w:r w:rsidR="005E7B1D">
        <w:rPr>
          <w:noProof/>
        </w:rPr>
        <w:t>9</w:t>
      </w:r>
      <w:r w:rsidR="00496DA6">
        <w:rPr>
          <w:noProof/>
        </w:rPr>
        <w:fldChar w:fldCharType="end"/>
      </w:r>
      <w:r w:rsidR="000466DC" w:rsidRPr="000021BF">
        <w:t>: Model fit indexes for 2nd order CFA model for Healthcare Sector</w:t>
      </w:r>
      <w:bookmarkEnd w:id="4732"/>
      <w:bookmarkEnd w:id="4733"/>
      <w:bookmarkEnd w:id="4734"/>
      <w:bookmarkEnd w:id="4735"/>
      <w:bookmarkEnd w:id="4736"/>
    </w:p>
    <w:tbl>
      <w:tblPr>
        <w:tblStyle w:val="PlainTable2"/>
        <w:tblW w:w="0" w:type="auto"/>
        <w:tblLook w:val="04A0" w:firstRow="1" w:lastRow="0" w:firstColumn="1" w:lastColumn="0" w:noHBand="0" w:noVBand="1"/>
      </w:tblPr>
      <w:tblGrid>
        <w:gridCol w:w="2636"/>
        <w:gridCol w:w="2637"/>
        <w:gridCol w:w="2637"/>
      </w:tblGrid>
      <w:tr w:rsidR="009D4A23" w:rsidRPr="000021BF" w14:paraId="0804FBE4" w14:textId="77777777" w:rsidTr="003F4E5F">
        <w:trPr>
          <w:cnfStyle w:val="100000000000" w:firstRow="1" w:lastRow="0" w:firstColumn="0" w:lastColumn="0" w:oddVBand="0" w:evenVBand="0" w:oddHBand="0"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636" w:type="dxa"/>
            <w:shd w:val="clear" w:color="auto" w:fill="auto"/>
            <w:vAlign w:val="center"/>
          </w:tcPr>
          <w:p w14:paraId="4D8948FA" w14:textId="77777777" w:rsidR="009D4A23" w:rsidRPr="000021BF" w:rsidRDefault="009D4A23" w:rsidP="003F4E5F">
            <w:pPr>
              <w:autoSpaceDE w:val="0"/>
              <w:autoSpaceDN w:val="0"/>
              <w:adjustRightInd w:val="0"/>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Index </w:t>
            </w:r>
          </w:p>
        </w:tc>
        <w:tc>
          <w:tcPr>
            <w:tcW w:w="2637" w:type="dxa"/>
            <w:shd w:val="clear" w:color="auto" w:fill="auto"/>
            <w:vAlign w:val="center"/>
          </w:tcPr>
          <w:p w14:paraId="26C18AF2" w14:textId="77777777" w:rsidR="009D4A23" w:rsidRPr="000021BF" w:rsidRDefault="009D4A23" w:rsidP="003F4E5F">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Result </w:t>
            </w:r>
          </w:p>
        </w:tc>
        <w:tc>
          <w:tcPr>
            <w:tcW w:w="2637" w:type="dxa"/>
            <w:shd w:val="clear" w:color="auto" w:fill="auto"/>
            <w:vAlign w:val="center"/>
          </w:tcPr>
          <w:p w14:paraId="69FC1D82" w14:textId="77777777" w:rsidR="009D4A23" w:rsidRPr="000021BF" w:rsidRDefault="009D4A23" w:rsidP="003F4E5F">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Model fit</w:t>
            </w:r>
          </w:p>
        </w:tc>
      </w:tr>
      <w:tr w:rsidR="009D4A23" w:rsidRPr="000021BF" w14:paraId="52554670" w14:textId="77777777" w:rsidTr="00536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shd w:val="clear" w:color="auto" w:fill="auto"/>
          </w:tcPr>
          <w:p w14:paraId="42401060" w14:textId="6C29B44A" w:rsidR="009D4A23" w:rsidRPr="000021BF" w:rsidRDefault="009D4A23" w:rsidP="005364DF">
            <w:pPr>
              <w:autoSpaceDE w:val="0"/>
              <w:autoSpaceDN w:val="0"/>
              <w:adjustRightInd w:val="0"/>
              <w:jc w:val="both"/>
              <w:rPr>
                <w:rFonts w:ascii="Times New Roman" w:hAnsi="Times New Roman" w:cs="Times New Roman"/>
                <w:b w:val="0"/>
                <w:color w:val="000000" w:themeColor="text1"/>
                <w:sz w:val="24"/>
                <w:szCs w:val="24"/>
              </w:rPr>
            </w:pPr>
            <w:r w:rsidRPr="000021BF">
              <w:rPr>
                <w:rFonts w:ascii="Symbol" w:hAnsi="Symbol" w:cs="Times New Roman"/>
                <w:b w:val="0"/>
                <w:color w:val="000000" w:themeColor="text1"/>
                <w:sz w:val="28"/>
                <w:szCs w:val="28"/>
              </w:rPr>
              <w:t></w:t>
            </w:r>
            <w:r w:rsidRPr="000021BF">
              <w:rPr>
                <w:rFonts w:ascii="Times New Roman" w:hAnsi="Times New Roman" w:cs="Times New Roman"/>
                <w:b w:val="0"/>
                <w:color w:val="000000" w:themeColor="text1"/>
                <w:sz w:val="24"/>
                <w:szCs w:val="24"/>
                <w:vertAlign w:val="superscript"/>
              </w:rPr>
              <w:t>2</w:t>
            </w:r>
            <w:r w:rsidR="00A11EDB" w:rsidRPr="000021BF">
              <w:rPr>
                <w:rFonts w:ascii="Times New Roman" w:hAnsi="Times New Roman" w:cs="Times New Roman"/>
                <w:b w:val="0"/>
                <w:i/>
                <w:color w:val="000000" w:themeColor="text1"/>
                <w:sz w:val="24"/>
                <w:szCs w:val="24"/>
              </w:rPr>
              <w:t>/df</w:t>
            </w:r>
          </w:p>
        </w:tc>
        <w:tc>
          <w:tcPr>
            <w:tcW w:w="2637" w:type="dxa"/>
            <w:shd w:val="clear" w:color="auto" w:fill="auto"/>
          </w:tcPr>
          <w:p w14:paraId="2EC115B5" w14:textId="774407CA" w:rsidR="009D4A23" w:rsidRPr="000021BF" w:rsidRDefault="009D4A23" w:rsidP="005364D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2.560 (350.7/137)</w:t>
            </w:r>
          </w:p>
        </w:tc>
        <w:tc>
          <w:tcPr>
            <w:tcW w:w="2637" w:type="dxa"/>
            <w:shd w:val="clear" w:color="auto" w:fill="auto"/>
          </w:tcPr>
          <w:p w14:paraId="406A8AA2" w14:textId="3F0A17A7" w:rsidR="009D4A23" w:rsidRPr="000021BF" w:rsidRDefault="00122D42" w:rsidP="005364D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Good </w:t>
            </w:r>
          </w:p>
        </w:tc>
      </w:tr>
      <w:tr w:rsidR="009D4A23" w:rsidRPr="000021BF" w14:paraId="37CF08A7" w14:textId="77777777" w:rsidTr="005364DF">
        <w:tc>
          <w:tcPr>
            <w:cnfStyle w:val="001000000000" w:firstRow="0" w:lastRow="0" w:firstColumn="1" w:lastColumn="0" w:oddVBand="0" w:evenVBand="0" w:oddHBand="0" w:evenHBand="0" w:firstRowFirstColumn="0" w:firstRowLastColumn="0" w:lastRowFirstColumn="0" w:lastRowLastColumn="0"/>
            <w:tcW w:w="2636" w:type="dxa"/>
            <w:shd w:val="clear" w:color="auto" w:fill="auto"/>
          </w:tcPr>
          <w:p w14:paraId="2C7C0B82" w14:textId="77777777" w:rsidR="009D4A23" w:rsidRPr="000021BF" w:rsidRDefault="009D4A23" w:rsidP="005364DF">
            <w:pPr>
              <w:autoSpaceDE w:val="0"/>
              <w:autoSpaceDN w:val="0"/>
              <w:adjustRightInd w:val="0"/>
              <w:jc w:val="both"/>
              <w:rPr>
                <w:rFonts w:ascii="Times New Roman" w:hAnsi="Times New Roman" w:cs="Times New Roman"/>
                <w:b w:val="0"/>
                <w:color w:val="000000" w:themeColor="text1"/>
                <w:sz w:val="24"/>
                <w:szCs w:val="24"/>
              </w:rPr>
            </w:pPr>
            <w:r w:rsidRPr="000021BF">
              <w:rPr>
                <w:rFonts w:ascii="Times New Roman" w:hAnsi="Times New Roman" w:cs="Times New Roman"/>
                <w:b w:val="0"/>
                <w:color w:val="000000" w:themeColor="text1"/>
                <w:sz w:val="24"/>
                <w:szCs w:val="24"/>
              </w:rPr>
              <w:t>GFI</w:t>
            </w:r>
          </w:p>
        </w:tc>
        <w:tc>
          <w:tcPr>
            <w:tcW w:w="2637" w:type="dxa"/>
            <w:shd w:val="clear" w:color="auto" w:fill="auto"/>
          </w:tcPr>
          <w:p w14:paraId="2DD24562" w14:textId="6B3475EF" w:rsidR="009D4A23" w:rsidRPr="000021BF" w:rsidRDefault="009D4A23" w:rsidP="005364D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.9</w:t>
            </w:r>
            <w:r w:rsidR="00A712D1" w:rsidRPr="000021BF">
              <w:rPr>
                <w:rFonts w:ascii="Times New Roman" w:hAnsi="Times New Roman" w:cs="Times New Roman"/>
                <w:color w:val="000000" w:themeColor="text1"/>
                <w:sz w:val="24"/>
                <w:szCs w:val="24"/>
              </w:rPr>
              <w:t>30</w:t>
            </w:r>
          </w:p>
        </w:tc>
        <w:tc>
          <w:tcPr>
            <w:tcW w:w="2637" w:type="dxa"/>
            <w:shd w:val="clear" w:color="auto" w:fill="auto"/>
          </w:tcPr>
          <w:p w14:paraId="76BC7B31" w14:textId="1D13F0DE" w:rsidR="009D4A23" w:rsidRPr="000021BF" w:rsidRDefault="00122D42" w:rsidP="005364D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Good </w:t>
            </w:r>
          </w:p>
        </w:tc>
      </w:tr>
      <w:tr w:rsidR="009D4A23" w:rsidRPr="000021BF" w14:paraId="09E93FD7" w14:textId="77777777" w:rsidTr="00536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shd w:val="clear" w:color="auto" w:fill="auto"/>
          </w:tcPr>
          <w:p w14:paraId="1C8BC044" w14:textId="77777777" w:rsidR="009D4A23" w:rsidRPr="000021BF" w:rsidRDefault="009D4A23" w:rsidP="005364DF">
            <w:pPr>
              <w:autoSpaceDE w:val="0"/>
              <w:autoSpaceDN w:val="0"/>
              <w:adjustRightInd w:val="0"/>
              <w:jc w:val="both"/>
              <w:rPr>
                <w:rFonts w:ascii="Times New Roman" w:hAnsi="Times New Roman" w:cs="Times New Roman"/>
                <w:b w:val="0"/>
                <w:color w:val="000000" w:themeColor="text1"/>
                <w:sz w:val="24"/>
                <w:szCs w:val="24"/>
              </w:rPr>
            </w:pPr>
            <w:r w:rsidRPr="000021BF">
              <w:rPr>
                <w:rFonts w:ascii="Times New Roman" w:hAnsi="Times New Roman" w:cs="Times New Roman"/>
                <w:b w:val="0"/>
                <w:color w:val="000000" w:themeColor="text1"/>
                <w:sz w:val="24"/>
                <w:szCs w:val="24"/>
              </w:rPr>
              <w:t>NFI</w:t>
            </w:r>
          </w:p>
        </w:tc>
        <w:tc>
          <w:tcPr>
            <w:tcW w:w="2637" w:type="dxa"/>
            <w:shd w:val="clear" w:color="auto" w:fill="auto"/>
          </w:tcPr>
          <w:p w14:paraId="385BC320" w14:textId="6909B4CC" w:rsidR="009D4A23" w:rsidRPr="000021BF" w:rsidRDefault="009D4A23" w:rsidP="005364D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.9</w:t>
            </w:r>
            <w:r w:rsidR="00A712D1" w:rsidRPr="000021BF">
              <w:rPr>
                <w:rFonts w:ascii="Times New Roman" w:hAnsi="Times New Roman" w:cs="Times New Roman"/>
                <w:color w:val="000000" w:themeColor="text1"/>
                <w:sz w:val="24"/>
                <w:szCs w:val="24"/>
              </w:rPr>
              <w:t>62</w:t>
            </w:r>
          </w:p>
        </w:tc>
        <w:tc>
          <w:tcPr>
            <w:tcW w:w="2637" w:type="dxa"/>
            <w:shd w:val="clear" w:color="auto" w:fill="auto"/>
          </w:tcPr>
          <w:p w14:paraId="335974F9" w14:textId="5AD1234A" w:rsidR="009D4A23" w:rsidRPr="000021BF" w:rsidRDefault="00122D42" w:rsidP="005364D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Good</w:t>
            </w:r>
          </w:p>
        </w:tc>
      </w:tr>
      <w:tr w:rsidR="009D4A23" w:rsidRPr="000021BF" w14:paraId="268B7088" w14:textId="77777777" w:rsidTr="005364DF">
        <w:tc>
          <w:tcPr>
            <w:cnfStyle w:val="001000000000" w:firstRow="0" w:lastRow="0" w:firstColumn="1" w:lastColumn="0" w:oddVBand="0" w:evenVBand="0" w:oddHBand="0" w:evenHBand="0" w:firstRowFirstColumn="0" w:firstRowLastColumn="0" w:lastRowFirstColumn="0" w:lastRowLastColumn="0"/>
            <w:tcW w:w="2636" w:type="dxa"/>
            <w:shd w:val="clear" w:color="auto" w:fill="auto"/>
          </w:tcPr>
          <w:p w14:paraId="5442C43D" w14:textId="77777777" w:rsidR="009D4A23" w:rsidRPr="000021BF" w:rsidRDefault="009D4A23" w:rsidP="005364DF">
            <w:pPr>
              <w:autoSpaceDE w:val="0"/>
              <w:autoSpaceDN w:val="0"/>
              <w:adjustRightInd w:val="0"/>
              <w:jc w:val="both"/>
              <w:rPr>
                <w:rFonts w:ascii="Times New Roman" w:hAnsi="Times New Roman" w:cs="Times New Roman"/>
                <w:b w:val="0"/>
                <w:color w:val="000000" w:themeColor="text1"/>
                <w:sz w:val="24"/>
                <w:szCs w:val="24"/>
              </w:rPr>
            </w:pPr>
            <w:r w:rsidRPr="000021BF">
              <w:rPr>
                <w:rFonts w:ascii="Times New Roman" w:hAnsi="Times New Roman" w:cs="Times New Roman"/>
                <w:b w:val="0"/>
                <w:color w:val="000000" w:themeColor="text1"/>
                <w:sz w:val="24"/>
                <w:szCs w:val="24"/>
              </w:rPr>
              <w:t>CFI</w:t>
            </w:r>
          </w:p>
        </w:tc>
        <w:tc>
          <w:tcPr>
            <w:tcW w:w="2637" w:type="dxa"/>
            <w:shd w:val="clear" w:color="auto" w:fill="auto"/>
          </w:tcPr>
          <w:p w14:paraId="206F4DA6" w14:textId="6EA54C3C" w:rsidR="009D4A23" w:rsidRPr="000021BF" w:rsidRDefault="009D4A23" w:rsidP="005364D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.9</w:t>
            </w:r>
            <w:r w:rsidR="00A712D1" w:rsidRPr="000021BF">
              <w:rPr>
                <w:rFonts w:ascii="Times New Roman" w:hAnsi="Times New Roman" w:cs="Times New Roman"/>
                <w:color w:val="000000" w:themeColor="text1"/>
                <w:sz w:val="24"/>
                <w:szCs w:val="24"/>
              </w:rPr>
              <w:t>77</w:t>
            </w:r>
          </w:p>
        </w:tc>
        <w:tc>
          <w:tcPr>
            <w:tcW w:w="2637" w:type="dxa"/>
            <w:shd w:val="clear" w:color="auto" w:fill="auto"/>
          </w:tcPr>
          <w:p w14:paraId="6902ABF3" w14:textId="439ED91A" w:rsidR="009D4A23" w:rsidRPr="000021BF" w:rsidRDefault="00122D42" w:rsidP="005364D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Good </w:t>
            </w:r>
          </w:p>
        </w:tc>
      </w:tr>
      <w:tr w:rsidR="009D4A23" w:rsidRPr="000021BF" w14:paraId="1237E33E" w14:textId="77777777" w:rsidTr="00536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shd w:val="clear" w:color="auto" w:fill="auto"/>
          </w:tcPr>
          <w:p w14:paraId="4E68D06C" w14:textId="77777777" w:rsidR="009D4A23" w:rsidRPr="000021BF" w:rsidRDefault="009D4A23" w:rsidP="005364DF">
            <w:pPr>
              <w:autoSpaceDE w:val="0"/>
              <w:autoSpaceDN w:val="0"/>
              <w:adjustRightInd w:val="0"/>
              <w:jc w:val="both"/>
              <w:rPr>
                <w:rFonts w:ascii="Times New Roman" w:hAnsi="Times New Roman" w:cs="Times New Roman"/>
                <w:b w:val="0"/>
                <w:color w:val="000000" w:themeColor="text1"/>
                <w:sz w:val="24"/>
                <w:szCs w:val="24"/>
              </w:rPr>
            </w:pPr>
            <w:r w:rsidRPr="000021BF">
              <w:rPr>
                <w:rFonts w:ascii="Times New Roman" w:hAnsi="Times New Roman" w:cs="Times New Roman"/>
                <w:b w:val="0"/>
                <w:color w:val="000000" w:themeColor="text1"/>
                <w:sz w:val="24"/>
                <w:szCs w:val="24"/>
              </w:rPr>
              <w:t>RMSEA</w:t>
            </w:r>
          </w:p>
        </w:tc>
        <w:tc>
          <w:tcPr>
            <w:tcW w:w="2637" w:type="dxa"/>
            <w:shd w:val="clear" w:color="auto" w:fill="auto"/>
          </w:tcPr>
          <w:p w14:paraId="26108FDC" w14:textId="107D26A3" w:rsidR="009D4A23" w:rsidRPr="000021BF" w:rsidRDefault="009D4A23" w:rsidP="005364D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.0</w:t>
            </w:r>
            <w:r w:rsidR="00A712D1" w:rsidRPr="000021BF">
              <w:rPr>
                <w:rFonts w:ascii="Times New Roman" w:hAnsi="Times New Roman" w:cs="Times New Roman"/>
                <w:color w:val="000000" w:themeColor="text1"/>
                <w:sz w:val="24"/>
                <w:szCs w:val="24"/>
              </w:rPr>
              <w:t>57</w:t>
            </w:r>
          </w:p>
        </w:tc>
        <w:tc>
          <w:tcPr>
            <w:tcW w:w="2637" w:type="dxa"/>
            <w:shd w:val="clear" w:color="auto" w:fill="auto"/>
          </w:tcPr>
          <w:p w14:paraId="646BAF7B" w14:textId="4698C614" w:rsidR="009D4A23" w:rsidRPr="000021BF" w:rsidRDefault="004D5E89" w:rsidP="005364D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Fair</w:t>
            </w:r>
          </w:p>
        </w:tc>
      </w:tr>
    </w:tbl>
    <w:p w14:paraId="15901DE6" w14:textId="7F690990" w:rsidR="00201D26" w:rsidRPr="000021BF" w:rsidRDefault="00201D26" w:rsidP="008D5827">
      <w:pPr>
        <w:autoSpaceDE w:val="0"/>
        <w:autoSpaceDN w:val="0"/>
        <w:adjustRightInd w:val="0"/>
        <w:spacing w:before="240"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Accordingly, the healthcare sample indicated a good model fit and the model (framework) is fit for the next step in model testing; i.e. SEM model testing.</w:t>
      </w:r>
    </w:p>
    <w:p w14:paraId="2803AFC3" w14:textId="44AD0612" w:rsidR="00A11EDB" w:rsidRPr="000021BF" w:rsidRDefault="00587D28" w:rsidP="001D11A4">
      <w:pPr>
        <w:pStyle w:val="Heading2"/>
        <w:numPr>
          <w:ilvl w:val="1"/>
          <w:numId w:val="34"/>
        </w:numPr>
        <w:spacing w:line="480" w:lineRule="auto"/>
        <w:ind w:left="540" w:hanging="540"/>
        <w:jc w:val="center"/>
        <w:rPr>
          <w:rFonts w:ascii="Times New Roman" w:hAnsi="Times New Roman" w:cs="Times New Roman"/>
          <w:color w:val="auto"/>
          <w:sz w:val="28"/>
          <w:szCs w:val="28"/>
        </w:rPr>
      </w:pPr>
      <w:bookmarkStart w:id="4737" w:name="_Toc26277693"/>
      <w:r w:rsidRPr="000021BF">
        <w:rPr>
          <w:rFonts w:ascii="Times New Roman" w:hAnsi="Times New Roman" w:cs="Times New Roman"/>
          <w:color w:val="auto"/>
          <w:sz w:val="28"/>
          <w:szCs w:val="28"/>
        </w:rPr>
        <w:lastRenderedPageBreak/>
        <w:t>Structural</w:t>
      </w:r>
      <w:r w:rsidR="00FE3C67" w:rsidRPr="000021BF">
        <w:rPr>
          <w:rFonts w:ascii="Times New Roman" w:hAnsi="Times New Roman" w:cs="Times New Roman"/>
          <w:color w:val="auto"/>
          <w:sz w:val="28"/>
          <w:szCs w:val="28"/>
        </w:rPr>
        <w:t xml:space="preserve"> </w:t>
      </w:r>
      <w:r w:rsidR="00241DCA">
        <w:rPr>
          <w:rFonts w:ascii="Times New Roman" w:hAnsi="Times New Roman" w:cs="Times New Roman"/>
          <w:color w:val="auto"/>
          <w:sz w:val="28"/>
          <w:szCs w:val="28"/>
        </w:rPr>
        <w:t>E</w:t>
      </w:r>
      <w:r w:rsidR="00FE3C67" w:rsidRPr="000021BF">
        <w:rPr>
          <w:rFonts w:ascii="Times New Roman" w:hAnsi="Times New Roman" w:cs="Times New Roman"/>
          <w:color w:val="auto"/>
          <w:sz w:val="28"/>
          <w:szCs w:val="28"/>
        </w:rPr>
        <w:t>quation</w:t>
      </w:r>
      <w:r w:rsidRPr="000021BF">
        <w:rPr>
          <w:rFonts w:ascii="Times New Roman" w:hAnsi="Times New Roman" w:cs="Times New Roman"/>
          <w:color w:val="auto"/>
          <w:sz w:val="28"/>
          <w:szCs w:val="28"/>
        </w:rPr>
        <w:t xml:space="preserve"> </w:t>
      </w:r>
      <w:r w:rsidR="00241DCA">
        <w:rPr>
          <w:rFonts w:ascii="Times New Roman" w:hAnsi="Times New Roman" w:cs="Times New Roman"/>
          <w:color w:val="auto"/>
          <w:sz w:val="28"/>
          <w:szCs w:val="28"/>
        </w:rPr>
        <w:t>M</w:t>
      </w:r>
      <w:r w:rsidRPr="000021BF">
        <w:rPr>
          <w:rFonts w:ascii="Times New Roman" w:hAnsi="Times New Roman" w:cs="Times New Roman"/>
          <w:color w:val="auto"/>
          <w:sz w:val="28"/>
          <w:szCs w:val="28"/>
        </w:rPr>
        <w:t>odel</w:t>
      </w:r>
      <w:r w:rsidR="00FE3C67" w:rsidRPr="000021BF">
        <w:rPr>
          <w:rFonts w:ascii="Times New Roman" w:hAnsi="Times New Roman" w:cs="Times New Roman"/>
          <w:color w:val="auto"/>
          <w:sz w:val="28"/>
          <w:szCs w:val="28"/>
        </w:rPr>
        <w:t>ing</w:t>
      </w:r>
      <w:bookmarkEnd w:id="4737"/>
    </w:p>
    <w:p w14:paraId="54534296" w14:textId="2E1951B7" w:rsidR="00F60E9C" w:rsidRPr="000021BF" w:rsidRDefault="0099471B" w:rsidP="00BA3DBB">
      <w:pPr>
        <w:autoSpaceDE w:val="0"/>
        <w:autoSpaceDN w:val="0"/>
        <w:adjustRightInd w:val="0"/>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The Structural model testing step in the analysis is modeled as in Figure 3.</w:t>
      </w:r>
      <w:r w:rsidR="008D5827" w:rsidRPr="000021BF">
        <w:rPr>
          <w:rFonts w:ascii="Times New Roman" w:hAnsi="Times New Roman" w:cs="Times New Roman"/>
          <w:color w:val="000000" w:themeColor="text1"/>
          <w:sz w:val="24"/>
          <w:szCs w:val="24"/>
        </w:rPr>
        <w:t>3</w:t>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The SEM is conducted</w:t>
      </w:r>
      <w:r w:rsidR="00FF1B42" w:rsidRPr="000021BF">
        <w:rPr>
          <w:rFonts w:ascii="Times New Roman" w:hAnsi="Times New Roman" w:cs="Times New Roman"/>
          <w:color w:val="000000" w:themeColor="text1"/>
          <w:sz w:val="24"/>
          <w:szCs w:val="24"/>
        </w:rPr>
        <w:t xml:space="preserve"> to check the effect of independent variable on dependent </w:t>
      </w:r>
      <w:r w:rsidR="00847FAB" w:rsidRPr="000021BF">
        <w:rPr>
          <w:rFonts w:ascii="Times New Roman" w:hAnsi="Times New Roman" w:cs="Times New Roman"/>
          <w:color w:val="000000" w:themeColor="text1"/>
          <w:sz w:val="24"/>
          <w:szCs w:val="24"/>
        </w:rPr>
        <w:t>variables</w:t>
      </w:r>
      <w:r w:rsidR="007F6864" w:rsidRPr="000021BF">
        <w:rPr>
          <w:rFonts w:ascii="Times New Roman" w:hAnsi="Times New Roman" w:cs="Times New Roman"/>
          <w:color w:val="000000" w:themeColor="text1"/>
          <w:sz w:val="24"/>
          <w:szCs w:val="24"/>
        </w:rPr>
        <w:t xml:space="preserve"> </w:t>
      </w:r>
      <w:r w:rsidR="007F6864"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RW.CITE{{612 Hair,JosephF 2008}}</w:instrText>
      </w:r>
      <w:r w:rsidR="007F6864"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(Hair</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2008)</w:t>
      </w:r>
      <w:r w:rsidR="007F6864" w:rsidRPr="000021BF">
        <w:rPr>
          <w:rFonts w:ascii="Times New Roman" w:hAnsi="Times New Roman" w:cs="Times New Roman"/>
          <w:color w:val="000000" w:themeColor="text1"/>
          <w:sz w:val="24"/>
          <w:szCs w:val="24"/>
        </w:rPr>
        <w:fldChar w:fldCharType="end"/>
      </w:r>
      <w:r w:rsidR="00FE3C67"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FE3C67" w:rsidRPr="000021BF">
        <w:rPr>
          <w:rFonts w:ascii="Times New Roman" w:hAnsi="Times New Roman" w:cs="Times New Roman"/>
          <w:color w:val="000000" w:themeColor="text1"/>
          <w:sz w:val="24"/>
          <w:szCs w:val="24"/>
        </w:rPr>
        <w:t>SEM</w:t>
      </w:r>
      <w:r w:rsidRPr="000021BF">
        <w:rPr>
          <w:rFonts w:ascii="Times New Roman" w:hAnsi="Times New Roman" w:cs="Times New Roman"/>
          <w:color w:val="000000" w:themeColor="text1"/>
          <w:sz w:val="24"/>
          <w:szCs w:val="24"/>
        </w:rPr>
        <w:t xml:space="preserve"> will be applied for</w:t>
      </w:r>
      <w:r w:rsidR="00FE3C67" w:rsidRPr="000021BF">
        <w:rPr>
          <w:rFonts w:ascii="Times New Roman" w:hAnsi="Times New Roman" w:cs="Times New Roman"/>
          <w:color w:val="000000" w:themeColor="text1"/>
          <w:sz w:val="24"/>
          <w:szCs w:val="24"/>
        </w:rPr>
        <w:t xml:space="preserve"> study framework for</w:t>
      </w:r>
      <w:r w:rsidRPr="000021BF">
        <w:rPr>
          <w:rFonts w:ascii="Times New Roman" w:hAnsi="Times New Roman" w:cs="Times New Roman"/>
          <w:color w:val="000000" w:themeColor="text1"/>
          <w:sz w:val="24"/>
          <w:szCs w:val="24"/>
        </w:rPr>
        <w:t xml:space="preserve"> samples </w:t>
      </w:r>
      <w:r w:rsidR="00FE3C67" w:rsidRPr="000021BF">
        <w:rPr>
          <w:rFonts w:ascii="Times New Roman" w:hAnsi="Times New Roman" w:cs="Times New Roman"/>
          <w:color w:val="000000" w:themeColor="text1"/>
          <w:sz w:val="24"/>
          <w:szCs w:val="24"/>
        </w:rPr>
        <w:t>from</w:t>
      </w:r>
      <w:r w:rsidRPr="000021BF">
        <w:rPr>
          <w:rFonts w:ascii="Times New Roman" w:hAnsi="Times New Roman" w:cs="Times New Roman"/>
          <w:color w:val="000000" w:themeColor="text1"/>
          <w:sz w:val="24"/>
          <w:szCs w:val="24"/>
        </w:rPr>
        <w:t xml:space="preserve"> both sectors with results </w:t>
      </w:r>
      <w:r w:rsidR="00FE3C67" w:rsidRPr="000021BF">
        <w:rPr>
          <w:rFonts w:ascii="Times New Roman" w:hAnsi="Times New Roman" w:cs="Times New Roman"/>
          <w:color w:val="000000" w:themeColor="text1"/>
          <w:sz w:val="24"/>
          <w:szCs w:val="24"/>
        </w:rPr>
        <w:t>presented</w:t>
      </w:r>
      <w:r w:rsidRPr="000021BF">
        <w:rPr>
          <w:rFonts w:ascii="Times New Roman" w:hAnsi="Times New Roman" w:cs="Times New Roman"/>
          <w:color w:val="000000" w:themeColor="text1"/>
          <w:sz w:val="24"/>
          <w:szCs w:val="24"/>
        </w:rPr>
        <w:t xml:space="preserve"> in the </w:t>
      </w:r>
      <w:r w:rsidR="00FE3C67" w:rsidRPr="000021BF">
        <w:rPr>
          <w:rFonts w:ascii="Times New Roman" w:hAnsi="Times New Roman" w:cs="Times New Roman"/>
          <w:color w:val="000000" w:themeColor="text1"/>
          <w:sz w:val="24"/>
          <w:szCs w:val="24"/>
        </w:rPr>
        <w:t>following</w:t>
      </w:r>
      <w:r w:rsidRPr="000021BF">
        <w:rPr>
          <w:rFonts w:ascii="Times New Roman" w:hAnsi="Times New Roman" w:cs="Times New Roman"/>
          <w:color w:val="000000" w:themeColor="text1"/>
          <w:sz w:val="24"/>
          <w:szCs w:val="24"/>
        </w:rPr>
        <w:t xml:space="preserve"> sections.</w:t>
      </w:r>
    </w:p>
    <w:p w14:paraId="1B7534B3" w14:textId="77777777" w:rsidR="001006DB" w:rsidRPr="000021BF" w:rsidRDefault="001006DB" w:rsidP="001006DB">
      <w:pPr>
        <w:pStyle w:val="ListParagraph"/>
        <w:keepNext/>
        <w:keepLines/>
        <w:numPr>
          <w:ilvl w:val="0"/>
          <w:numId w:val="35"/>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4738" w:name="_Toc6015534"/>
      <w:bookmarkStart w:id="4739" w:name="_Toc6043394"/>
      <w:bookmarkStart w:id="4740" w:name="_Toc6043595"/>
      <w:bookmarkStart w:id="4741" w:name="_Toc6154968"/>
      <w:bookmarkStart w:id="4742" w:name="_Toc6155169"/>
      <w:bookmarkStart w:id="4743" w:name="_Toc6156158"/>
      <w:bookmarkStart w:id="4744" w:name="_Toc6156556"/>
      <w:bookmarkStart w:id="4745" w:name="_Toc6156897"/>
      <w:bookmarkStart w:id="4746" w:name="_Toc6157101"/>
      <w:bookmarkStart w:id="4747" w:name="_Toc6157305"/>
      <w:bookmarkStart w:id="4748" w:name="_Toc6157540"/>
      <w:bookmarkStart w:id="4749" w:name="_Toc6157775"/>
      <w:bookmarkStart w:id="4750" w:name="_Toc6246381"/>
      <w:bookmarkStart w:id="4751" w:name="_Toc6386818"/>
      <w:bookmarkStart w:id="4752" w:name="_Toc6635204"/>
      <w:bookmarkStart w:id="4753" w:name="_Toc6635941"/>
      <w:bookmarkStart w:id="4754" w:name="_Toc6636185"/>
      <w:bookmarkStart w:id="4755" w:name="_Toc6636816"/>
      <w:bookmarkStart w:id="4756" w:name="_Toc6637269"/>
      <w:bookmarkStart w:id="4757" w:name="_Toc6637709"/>
      <w:bookmarkStart w:id="4758" w:name="_Toc6637958"/>
      <w:bookmarkStart w:id="4759" w:name="_Toc6638208"/>
      <w:bookmarkStart w:id="4760" w:name="_Toc6638459"/>
      <w:bookmarkStart w:id="4761" w:name="_Toc6638710"/>
      <w:bookmarkStart w:id="4762" w:name="_Toc6641185"/>
      <w:bookmarkStart w:id="4763" w:name="_Toc6641436"/>
      <w:bookmarkStart w:id="4764" w:name="_Toc6641693"/>
      <w:bookmarkStart w:id="4765" w:name="_Toc6641951"/>
      <w:bookmarkStart w:id="4766" w:name="_Toc6642209"/>
      <w:bookmarkStart w:id="4767" w:name="_Toc6642466"/>
      <w:bookmarkStart w:id="4768" w:name="_Toc6643770"/>
      <w:bookmarkStart w:id="4769" w:name="_Toc6657112"/>
      <w:bookmarkStart w:id="4770" w:name="_Toc6673208"/>
      <w:bookmarkStart w:id="4771" w:name="_Toc8606006"/>
      <w:bookmarkStart w:id="4772" w:name="_Toc8606284"/>
      <w:bookmarkStart w:id="4773" w:name="_Toc8606570"/>
      <w:bookmarkStart w:id="4774" w:name="_Toc13902270"/>
      <w:bookmarkStart w:id="4775" w:name="_Toc13902658"/>
      <w:bookmarkStart w:id="4776" w:name="_Toc14135313"/>
      <w:bookmarkStart w:id="4777" w:name="_Toc14375387"/>
      <w:bookmarkStart w:id="4778" w:name="_Toc14391273"/>
      <w:bookmarkStart w:id="4779" w:name="_Toc14732284"/>
      <w:bookmarkStart w:id="4780" w:name="_Toc14736210"/>
      <w:bookmarkStart w:id="4781" w:name="_Toc14737064"/>
      <w:bookmarkStart w:id="4782" w:name="_Toc15659073"/>
      <w:bookmarkStart w:id="4783" w:name="_Toc15659368"/>
      <w:bookmarkStart w:id="4784" w:name="_Toc18444209"/>
      <w:bookmarkStart w:id="4785" w:name="_Toc26277694"/>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p>
    <w:p w14:paraId="3BA3C7B0" w14:textId="77777777" w:rsidR="001006DB" w:rsidRPr="000021BF" w:rsidRDefault="001006DB" w:rsidP="001006DB">
      <w:pPr>
        <w:pStyle w:val="ListParagraph"/>
        <w:keepNext/>
        <w:keepLines/>
        <w:numPr>
          <w:ilvl w:val="0"/>
          <w:numId w:val="35"/>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4786" w:name="_Toc6635205"/>
      <w:bookmarkStart w:id="4787" w:name="_Toc6635942"/>
      <w:bookmarkStart w:id="4788" w:name="_Toc6636186"/>
      <w:bookmarkStart w:id="4789" w:name="_Toc6636817"/>
      <w:bookmarkStart w:id="4790" w:name="_Toc6637270"/>
      <w:bookmarkStart w:id="4791" w:name="_Toc6637710"/>
      <w:bookmarkStart w:id="4792" w:name="_Toc6637959"/>
      <w:bookmarkStart w:id="4793" w:name="_Toc6638209"/>
      <w:bookmarkStart w:id="4794" w:name="_Toc6638460"/>
      <w:bookmarkStart w:id="4795" w:name="_Toc6638711"/>
      <w:bookmarkStart w:id="4796" w:name="_Toc6641186"/>
      <w:bookmarkStart w:id="4797" w:name="_Toc6641437"/>
      <w:bookmarkStart w:id="4798" w:name="_Toc6641694"/>
      <w:bookmarkStart w:id="4799" w:name="_Toc6641952"/>
      <w:bookmarkStart w:id="4800" w:name="_Toc6642210"/>
      <w:bookmarkStart w:id="4801" w:name="_Toc6642467"/>
      <w:bookmarkStart w:id="4802" w:name="_Toc6643771"/>
      <w:bookmarkStart w:id="4803" w:name="_Toc6657113"/>
      <w:bookmarkStart w:id="4804" w:name="_Toc6673209"/>
      <w:bookmarkStart w:id="4805" w:name="_Toc8606007"/>
      <w:bookmarkStart w:id="4806" w:name="_Toc8606285"/>
      <w:bookmarkStart w:id="4807" w:name="_Toc8606571"/>
      <w:bookmarkStart w:id="4808" w:name="_Toc13902271"/>
      <w:bookmarkStart w:id="4809" w:name="_Toc13902659"/>
      <w:bookmarkStart w:id="4810" w:name="_Toc14135314"/>
      <w:bookmarkStart w:id="4811" w:name="_Toc14375388"/>
      <w:bookmarkStart w:id="4812" w:name="_Toc14391274"/>
      <w:bookmarkStart w:id="4813" w:name="_Toc14732285"/>
      <w:bookmarkStart w:id="4814" w:name="_Toc14736211"/>
      <w:bookmarkStart w:id="4815" w:name="_Toc14737065"/>
      <w:bookmarkStart w:id="4816" w:name="_Toc15659074"/>
      <w:bookmarkStart w:id="4817" w:name="_Toc15659369"/>
      <w:bookmarkStart w:id="4818" w:name="_Toc18444210"/>
      <w:bookmarkStart w:id="4819" w:name="_Toc2627769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p>
    <w:p w14:paraId="7FADAB9E" w14:textId="77777777" w:rsidR="001006DB" w:rsidRPr="000021BF" w:rsidRDefault="001006DB" w:rsidP="001006DB">
      <w:pPr>
        <w:pStyle w:val="ListParagraph"/>
        <w:keepNext/>
        <w:keepLines/>
        <w:numPr>
          <w:ilvl w:val="0"/>
          <w:numId w:val="35"/>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4820" w:name="_Toc6635206"/>
      <w:bookmarkStart w:id="4821" w:name="_Toc6635943"/>
      <w:bookmarkStart w:id="4822" w:name="_Toc6636187"/>
      <w:bookmarkStart w:id="4823" w:name="_Toc6636818"/>
      <w:bookmarkStart w:id="4824" w:name="_Toc6637271"/>
      <w:bookmarkStart w:id="4825" w:name="_Toc6637711"/>
      <w:bookmarkStart w:id="4826" w:name="_Toc6637960"/>
      <w:bookmarkStart w:id="4827" w:name="_Toc6638210"/>
      <w:bookmarkStart w:id="4828" w:name="_Toc6638461"/>
      <w:bookmarkStart w:id="4829" w:name="_Toc6638712"/>
      <w:bookmarkStart w:id="4830" w:name="_Toc6641187"/>
      <w:bookmarkStart w:id="4831" w:name="_Toc6641438"/>
      <w:bookmarkStart w:id="4832" w:name="_Toc6641695"/>
      <w:bookmarkStart w:id="4833" w:name="_Toc6641953"/>
      <w:bookmarkStart w:id="4834" w:name="_Toc6642211"/>
      <w:bookmarkStart w:id="4835" w:name="_Toc6642468"/>
      <w:bookmarkStart w:id="4836" w:name="_Toc6643772"/>
      <w:bookmarkStart w:id="4837" w:name="_Toc6657114"/>
      <w:bookmarkStart w:id="4838" w:name="_Toc6673210"/>
      <w:bookmarkStart w:id="4839" w:name="_Toc8606008"/>
      <w:bookmarkStart w:id="4840" w:name="_Toc8606286"/>
      <w:bookmarkStart w:id="4841" w:name="_Toc8606572"/>
      <w:bookmarkStart w:id="4842" w:name="_Toc13902272"/>
      <w:bookmarkStart w:id="4843" w:name="_Toc13902660"/>
      <w:bookmarkStart w:id="4844" w:name="_Toc14135315"/>
      <w:bookmarkStart w:id="4845" w:name="_Toc14375389"/>
      <w:bookmarkStart w:id="4846" w:name="_Toc14391275"/>
      <w:bookmarkStart w:id="4847" w:name="_Toc14732286"/>
      <w:bookmarkStart w:id="4848" w:name="_Toc14736212"/>
      <w:bookmarkStart w:id="4849" w:name="_Toc14737066"/>
      <w:bookmarkStart w:id="4850" w:name="_Toc15659075"/>
      <w:bookmarkStart w:id="4851" w:name="_Toc15659370"/>
      <w:bookmarkStart w:id="4852" w:name="_Toc18444211"/>
      <w:bookmarkStart w:id="4853" w:name="_Toc26277696"/>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p>
    <w:p w14:paraId="7690ACBD" w14:textId="77777777" w:rsidR="001006DB" w:rsidRPr="000021BF" w:rsidRDefault="001006DB" w:rsidP="001006DB">
      <w:pPr>
        <w:pStyle w:val="ListParagraph"/>
        <w:keepNext/>
        <w:keepLines/>
        <w:numPr>
          <w:ilvl w:val="0"/>
          <w:numId w:val="35"/>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4854" w:name="_Toc6635207"/>
      <w:bookmarkStart w:id="4855" w:name="_Toc6635944"/>
      <w:bookmarkStart w:id="4856" w:name="_Toc6636188"/>
      <w:bookmarkStart w:id="4857" w:name="_Toc6636819"/>
      <w:bookmarkStart w:id="4858" w:name="_Toc6637272"/>
      <w:bookmarkStart w:id="4859" w:name="_Toc6637712"/>
      <w:bookmarkStart w:id="4860" w:name="_Toc6637961"/>
      <w:bookmarkStart w:id="4861" w:name="_Toc6638211"/>
      <w:bookmarkStart w:id="4862" w:name="_Toc6638462"/>
      <w:bookmarkStart w:id="4863" w:name="_Toc6638713"/>
      <w:bookmarkStart w:id="4864" w:name="_Toc6641188"/>
      <w:bookmarkStart w:id="4865" w:name="_Toc6641439"/>
      <w:bookmarkStart w:id="4866" w:name="_Toc6641696"/>
      <w:bookmarkStart w:id="4867" w:name="_Toc6641954"/>
      <w:bookmarkStart w:id="4868" w:name="_Toc6642212"/>
      <w:bookmarkStart w:id="4869" w:name="_Toc6642469"/>
      <w:bookmarkStart w:id="4870" w:name="_Toc6643773"/>
      <w:bookmarkStart w:id="4871" w:name="_Toc6657115"/>
      <w:bookmarkStart w:id="4872" w:name="_Toc6673211"/>
      <w:bookmarkStart w:id="4873" w:name="_Toc8606009"/>
      <w:bookmarkStart w:id="4874" w:name="_Toc8606287"/>
      <w:bookmarkStart w:id="4875" w:name="_Toc8606573"/>
      <w:bookmarkStart w:id="4876" w:name="_Toc13902273"/>
      <w:bookmarkStart w:id="4877" w:name="_Toc13902661"/>
      <w:bookmarkStart w:id="4878" w:name="_Toc14135316"/>
      <w:bookmarkStart w:id="4879" w:name="_Toc14375390"/>
      <w:bookmarkStart w:id="4880" w:name="_Toc14391276"/>
      <w:bookmarkStart w:id="4881" w:name="_Toc14732287"/>
      <w:bookmarkStart w:id="4882" w:name="_Toc14736213"/>
      <w:bookmarkStart w:id="4883" w:name="_Toc14737067"/>
      <w:bookmarkStart w:id="4884" w:name="_Toc15659076"/>
      <w:bookmarkStart w:id="4885" w:name="_Toc15659371"/>
      <w:bookmarkStart w:id="4886" w:name="_Toc18444212"/>
      <w:bookmarkStart w:id="4887" w:name="_Toc26277697"/>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p>
    <w:p w14:paraId="5499B559" w14:textId="77777777" w:rsidR="001006DB" w:rsidRPr="000021BF" w:rsidRDefault="001006DB" w:rsidP="001006DB">
      <w:pPr>
        <w:pStyle w:val="ListParagraph"/>
        <w:keepNext/>
        <w:keepLines/>
        <w:numPr>
          <w:ilvl w:val="1"/>
          <w:numId w:val="35"/>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4888" w:name="_Toc6635208"/>
      <w:bookmarkStart w:id="4889" w:name="_Toc6635945"/>
      <w:bookmarkStart w:id="4890" w:name="_Toc6636189"/>
      <w:bookmarkStart w:id="4891" w:name="_Toc6636820"/>
      <w:bookmarkStart w:id="4892" w:name="_Toc6637273"/>
      <w:bookmarkStart w:id="4893" w:name="_Toc6637713"/>
      <w:bookmarkStart w:id="4894" w:name="_Toc6637962"/>
      <w:bookmarkStart w:id="4895" w:name="_Toc6638212"/>
      <w:bookmarkStart w:id="4896" w:name="_Toc6638463"/>
      <w:bookmarkStart w:id="4897" w:name="_Toc6638714"/>
      <w:bookmarkStart w:id="4898" w:name="_Toc6641189"/>
      <w:bookmarkStart w:id="4899" w:name="_Toc6641440"/>
      <w:bookmarkStart w:id="4900" w:name="_Toc6641697"/>
      <w:bookmarkStart w:id="4901" w:name="_Toc6641955"/>
      <w:bookmarkStart w:id="4902" w:name="_Toc6642213"/>
      <w:bookmarkStart w:id="4903" w:name="_Toc6642470"/>
      <w:bookmarkStart w:id="4904" w:name="_Toc6643774"/>
      <w:bookmarkStart w:id="4905" w:name="_Toc6657116"/>
      <w:bookmarkStart w:id="4906" w:name="_Toc6673212"/>
      <w:bookmarkStart w:id="4907" w:name="_Toc8606010"/>
      <w:bookmarkStart w:id="4908" w:name="_Toc8606288"/>
      <w:bookmarkStart w:id="4909" w:name="_Toc8606574"/>
      <w:bookmarkStart w:id="4910" w:name="_Toc13902274"/>
      <w:bookmarkStart w:id="4911" w:name="_Toc13902662"/>
      <w:bookmarkStart w:id="4912" w:name="_Toc14135317"/>
      <w:bookmarkStart w:id="4913" w:name="_Toc14375391"/>
      <w:bookmarkStart w:id="4914" w:name="_Toc14391277"/>
      <w:bookmarkStart w:id="4915" w:name="_Toc14732288"/>
      <w:bookmarkStart w:id="4916" w:name="_Toc14736214"/>
      <w:bookmarkStart w:id="4917" w:name="_Toc14737068"/>
      <w:bookmarkStart w:id="4918" w:name="_Toc15659077"/>
      <w:bookmarkStart w:id="4919" w:name="_Toc15659372"/>
      <w:bookmarkStart w:id="4920" w:name="_Toc18444213"/>
      <w:bookmarkStart w:id="4921" w:name="_Toc26277698"/>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p>
    <w:p w14:paraId="47B6A5CA" w14:textId="77777777" w:rsidR="001006DB" w:rsidRPr="000021BF" w:rsidRDefault="001006DB" w:rsidP="001006DB">
      <w:pPr>
        <w:pStyle w:val="ListParagraph"/>
        <w:keepNext/>
        <w:keepLines/>
        <w:numPr>
          <w:ilvl w:val="1"/>
          <w:numId w:val="35"/>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4922" w:name="_Toc6635209"/>
      <w:bookmarkStart w:id="4923" w:name="_Toc6635946"/>
      <w:bookmarkStart w:id="4924" w:name="_Toc6636190"/>
      <w:bookmarkStart w:id="4925" w:name="_Toc6636821"/>
      <w:bookmarkStart w:id="4926" w:name="_Toc6637274"/>
      <w:bookmarkStart w:id="4927" w:name="_Toc6637714"/>
      <w:bookmarkStart w:id="4928" w:name="_Toc6637963"/>
      <w:bookmarkStart w:id="4929" w:name="_Toc6638213"/>
      <w:bookmarkStart w:id="4930" w:name="_Toc6638464"/>
      <w:bookmarkStart w:id="4931" w:name="_Toc6638715"/>
      <w:bookmarkStart w:id="4932" w:name="_Toc6641190"/>
      <w:bookmarkStart w:id="4933" w:name="_Toc6641441"/>
      <w:bookmarkStart w:id="4934" w:name="_Toc6641698"/>
      <w:bookmarkStart w:id="4935" w:name="_Toc6641956"/>
      <w:bookmarkStart w:id="4936" w:name="_Toc6642214"/>
      <w:bookmarkStart w:id="4937" w:name="_Toc6642471"/>
      <w:bookmarkStart w:id="4938" w:name="_Toc6643775"/>
      <w:bookmarkStart w:id="4939" w:name="_Toc6657117"/>
      <w:bookmarkStart w:id="4940" w:name="_Toc6673213"/>
      <w:bookmarkStart w:id="4941" w:name="_Toc8606011"/>
      <w:bookmarkStart w:id="4942" w:name="_Toc8606289"/>
      <w:bookmarkStart w:id="4943" w:name="_Toc8606575"/>
      <w:bookmarkStart w:id="4944" w:name="_Toc13902275"/>
      <w:bookmarkStart w:id="4945" w:name="_Toc13902663"/>
      <w:bookmarkStart w:id="4946" w:name="_Toc14135318"/>
      <w:bookmarkStart w:id="4947" w:name="_Toc14375392"/>
      <w:bookmarkStart w:id="4948" w:name="_Toc14391278"/>
      <w:bookmarkStart w:id="4949" w:name="_Toc14732289"/>
      <w:bookmarkStart w:id="4950" w:name="_Toc14736215"/>
      <w:bookmarkStart w:id="4951" w:name="_Toc14737069"/>
      <w:bookmarkStart w:id="4952" w:name="_Toc15659078"/>
      <w:bookmarkStart w:id="4953" w:name="_Toc15659373"/>
      <w:bookmarkStart w:id="4954" w:name="_Toc18444214"/>
      <w:bookmarkStart w:id="4955" w:name="_Toc26277699"/>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p>
    <w:p w14:paraId="1F05A9BD" w14:textId="77777777" w:rsidR="001006DB" w:rsidRPr="000021BF" w:rsidRDefault="001006DB" w:rsidP="001006DB">
      <w:pPr>
        <w:pStyle w:val="ListParagraph"/>
        <w:keepNext/>
        <w:keepLines/>
        <w:numPr>
          <w:ilvl w:val="1"/>
          <w:numId w:val="35"/>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4956" w:name="_Toc6635210"/>
      <w:bookmarkStart w:id="4957" w:name="_Toc6635947"/>
      <w:bookmarkStart w:id="4958" w:name="_Toc6636191"/>
      <w:bookmarkStart w:id="4959" w:name="_Toc6636822"/>
      <w:bookmarkStart w:id="4960" w:name="_Toc6637275"/>
      <w:bookmarkStart w:id="4961" w:name="_Toc6637715"/>
      <w:bookmarkStart w:id="4962" w:name="_Toc6637964"/>
      <w:bookmarkStart w:id="4963" w:name="_Toc6638214"/>
      <w:bookmarkStart w:id="4964" w:name="_Toc6638465"/>
      <w:bookmarkStart w:id="4965" w:name="_Toc6638716"/>
      <w:bookmarkStart w:id="4966" w:name="_Toc6641191"/>
      <w:bookmarkStart w:id="4967" w:name="_Toc6641442"/>
      <w:bookmarkStart w:id="4968" w:name="_Toc6641699"/>
      <w:bookmarkStart w:id="4969" w:name="_Toc6641957"/>
      <w:bookmarkStart w:id="4970" w:name="_Toc6642215"/>
      <w:bookmarkStart w:id="4971" w:name="_Toc6642472"/>
      <w:bookmarkStart w:id="4972" w:name="_Toc6643776"/>
      <w:bookmarkStart w:id="4973" w:name="_Toc6657118"/>
      <w:bookmarkStart w:id="4974" w:name="_Toc6673214"/>
      <w:bookmarkStart w:id="4975" w:name="_Toc8606012"/>
      <w:bookmarkStart w:id="4976" w:name="_Toc8606290"/>
      <w:bookmarkStart w:id="4977" w:name="_Toc8606576"/>
      <w:bookmarkStart w:id="4978" w:name="_Toc13902276"/>
      <w:bookmarkStart w:id="4979" w:name="_Toc13902664"/>
      <w:bookmarkStart w:id="4980" w:name="_Toc14135319"/>
      <w:bookmarkStart w:id="4981" w:name="_Toc14375393"/>
      <w:bookmarkStart w:id="4982" w:name="_Toc14391279"/>
      <w:bookmarkStart w:id="4983" w:name="_Toc14732290"/>
      <w:bookmarkStart w:id="4984" w:name="_Toc14736216"/>
      <w:bookmarkStart w:id="4985" w:name="_Toc14737070"/>
      <w:bookmarkStart w:id="4986" w:name="_Toc15659079"/>
      <w:bookmarkStart w:id="4987" w:name="_Toc15659374"/>
      <w:bookmarkStart w:id="4988" w:name="_Toc18444215"/>
      <w:bookmarkStart w:id="4989" w:name="_Toc26277700"/>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p>
    <w:p w14:paraId="3238F6B0" w14:textId="77777777" w:rsidR="001006DB" w:rsidRPr="000021BF" w:rsidRDefault="001006DB" w:rsidP="001006DB">
      <w:pPr>
        <w:pStyle w:val="ListParagraph"/>
        <w:keepNext/>
        <w:keepLines/>
        <w:numPr>
          <w:ilvl w:val="1"/>
          <w:numId w:val="35"/>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4990" w:name="_Toc6635211"/>
      <w:bookmarkStart w:id="4991" w:name="_Toc6635948"/>
      <w:bookmarkStart w:id="4992" w:name="_Toc6636192"/>
      <w:bookmarkStart w:id="4993" w:name="_Toc6636823"/>
      <w:bookmarkStart w:id="4994" w:name="_Toc6637276"/>
      <w:bookmarkStart w:id="4995" w:name="_Toc6637716"/>
      <w:bookmarkStart w:id="4996" w:name="_Toc6637965"/>
      <w:bookmarkStart w:id="4997" w:name="_Toc6638215"/>
      <w:bookmarkStart w:id="4998" w:name="_Toc6638466"/>
      <w:bookmarkStart w:id="4999" w:name="_Toc6638717"/>
      <w:bookmarkStart w:id="5000" w:name="_Toc6641192"/>
      <w:bookmarkStart w:id="5001" w:name="_Toc6641443"/>
      <w:bookmarkStart w:id="5002" w:name="_Toc6641700"/>
      <w:bookmarkStart w:id="5003" w:name="_Toc6641958"/>
      <w:bookmarkStart w:id="5004" w:name="_Toc6642216"/>
      <w:bookmarkStart w:id="5005" w:name="_Toc6642473"/>
      <w:bookmarkStart w:id="5006" w:name="_Toc6643777"/>
      <w:bookmarkStart w:id="5007" w:name="_Toc6657119"/>
      <w:bookmarkStart w:id="5008" w:name="_Toc6673215"/>
      <w:bookmarkStart w:id="5009" w:name="_Toc8606013"/>
      <w:bookmarkStart w:id="5010" w:name="_Toc8606291"/>
      <w:bookmarkStart w:id="5011" w:name="_Toc8606577"/>
      <w:bookmarkStart w:id="5012" w:name="_Toc13902277"/>
      <w:bookmarkStart w:id="5013" w:name="_Toc13902665"/>
      <w:bookmarkStart w:id="5014" w:name="_Toc14135320"/>
      <w:bookmarkStart w:id="5015" w:name="_Toc14375394"/>
      <w:bookmarkStart w:id="5016" w:name="_Toc14391280"/>
      <w:bookmarkStart w:id="5017" w:name="_Toc14732291"/>
      <w:bookmarkStart w:id="5018" w:name="_Toc14736217"/>
      <w:bookmarkStart w:id="5019" w:name="_Toc14737071"/>
      <w:bookmarkStart w:id="5020" w:name="_Toc15659080"/>
      <w:bookmarkStart w:id="5021" w:name="_Toc15659375"/>
      <w:bookmarkStart w:id="5022" w:name="_Toc18444216"/>
      <w:bookmarkStart w:id="5023" w:name="_Toc26277701"/>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p>
    <w:p w14:paraId="656400A6" w14:textId="61161551" w:rsidR="00FE3C67" w:rsidRPr="000021BF" w:rsidRDefault="00FE3C67" w:rsidP="001006DB">
      <w:pPr>
        <w:pStyle w:val="Heading3"/>
        <w:numPr>
          <w:ilvl w:val="2"/>
          <w:numId w:val="35"/>
        </w:numPr>
        <w:spacing w:line="480" w:lineRule="auto"/>
        <w:ind w:left="504"/>
        <w:rPr>
          <w:rFonts w:ascii="Times New Roman" w:hAnsi="Times New Roman" w:cs="Times New Roman"/>
          <w:color w:val="000000" w:themeColor="text1"/>
          <w:sz w:val="26"/>
          <w:szCs w:val="26"/>
        </w:rPr>
      </w:pPr>
      <w:bookmarkStart w:id="5024" w:name="_Toc26277702"/>
      <w:r w:rsidRPr="000021BF">
        <w:rPr>
          <w:rFonts w:ascii="Times New Roman" w:hAnsi="Times New Roman" w:cs="Times New Roman"/>
          <w:color w:val="000000" w:themeColor="text1"/>
          <w:sz w:val="26"/>
          <w:szCs w:val="26"/>
        </w:rPr>
        <w:t xml:space="preserve">Oil &amp; Gas </w:t>
      </w:r>
      <w:r w:rsidR="00241DCA">
        <w:rPr>
          <w:rFonts w:ascii="Times New Roman" w:hAnsi="Times New Roman" w:cs="Times New Roman"/>
          <w:color w:val="000000" w:themeColor="text1"/>
          <w:sz w:val="26"/>
          <w:szCs w:val="26"/>
        </w:rPr>
        <w:t>S</w:t>
      </w:r>
      <w:r w:rsidR="00847FAB" w:rsidRPr="000021BF">
        <w:rPr>
          <w:rFonts w:ascii="Times New Roman" w:hAnsi="Times New Roman" w:cs="Times New Roman"/>
          <w:color w:val="000000" w:themeColor="text1"/>
          <w:sz w:val="26"/>
          <w:szCs w:val="26"/>
        </w:rPr>
        <w:t>ample SEM</w:t>
      </w:r>
      <w:bookmarkEnd w:id="5024"/>
    </w:p>
    <w:p w14:paraId="3040BB39" w14:textId="21750BC3" w:rsidR="00FE3C67" w:rsidRPr="000021BF" w:rsidRDefault="00847FAB" w:rsidP="00BA3DBB">
      <w:pPr>
        <w:autoSpaceDE w:val="0"/>
        <w:autoSpaceDN w:val="0"/>
        <w:adjustRightInd w:val="0"/>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The SEM testing of the oil and gas sample resulted in a good fit with all model fit indexes showing above-threshold value of acceptable fit.</w:t>
      </w:r>
      <w:r w:rsidR="00083619">
        <w:rPr>
          <w:rFonts w:ascii="Times New Roman" w:hAnsi="Times New Roman" w:cs="Times New Roman"/>
          <w:color w:val="000000" w:themeColor="text1"/>
          <w:sz w:val="24"/>
          <w:szCs w:val="24"/>
        </w:rPr>
        <w:t xml:space="preserve"> </w:t>
      </w:r>
      <w:r w:rsidR="00F56E42" w:rsidRPr="000021BF">
        <w:rPr>
          <w:rFonts w:ascii="Times New Roman" w:hAnsi="Times New Roman" w:cs="Times New Roman"/>
          <w:color w:val="000000" w:themeColor="text1"/>
          <w:sz w:val="24"/>
          <w:szCs w:val="24"/>
        </w:rPr>
        <w:t>the RMSEA showed a value (0.05) within the fair fit range of 0.08 to 0.08.</w:t>
      </w:r>
      <w:r w:rsidR="00083619">
        <w:rPr>
          <w:rFonts w:ascii="Times New Roman" w:hAnsi="Times New Roman" w:cs="Times New Roman"/>
          <w:color w:val="000000" w:themeColor="text1"/>
          <w:sz w:val="24"/>
          <w:szCs w:val="24"/>
        </w:rPr>
        <w:t xml:space="preserve"> </w:t>
      </w:r>
      <w:r w:rsidR="00F56E42" w:rsidRPr="000021BF">
        <w:rPr>
          <w:rFonts w:ascii="Times New Roman" w:hAnsi="Times New Roman" w:cs="Times New Roman"/>
          <w:color w:val="000000" w:themeColor="text1"/>
          <w:sz w:val="24"/>
          <w:szCs w:val="24"/>
        </w:rPr>
        <w:t>The model fit values are summarized in Table 4</w:t>
      </w:r>
      <w:r w:rsidR="00D26D95" w:rsidRPr="000021BF">
        <w:rPr>
          <w:rFonts w:ascii="Times New Roman" w:hAnsi="Times New Roman" w:cs="Times New Roman"/>
          <w:color w:val="000000" w:themeColor="text1"/>
          <w:sz w:val="24"/>
          <w:szCs w:val="24"/>
        </w:rPr>
        <w:t>.</w:t>
      </w:r>
      <w:r w:rsidR="0000660C">
        <w:rPr>
          <w:rFonts w:ascii="Times New Roman" w:hAnsi="Times New Roman" w:cs="Times New Roman"/>
          <w:color w:val="000000" w:themeColor="text1"/>
          <w:sz w:val="24"/>
          <w:szCs w:val="24"/>
        </w:rPr>
        <w:t>10</w:t>
      </w:r>
      <w:r w:rsidR="00D26D95" w:rsidRPr="000021BF">
        <w:rPr>
          <w:rFonts w:ascii="Times New Roman" w:hAnsi="Times New Roman" w:cs="Times New Roman"/>
          <w:color w:val="000000" w:themeColor="text1"/>
          <w:sz w:val="24"/>
          <w:szCs w:val="24"/>
        </w:rPr>
        <w:t>.</w:t>
      </w:r>
      <w:r w:rsidRPr="000021BF">
        <w:rPr>
          <w:rFonts w:ascii="Times New Roman" w:hAnsi="Times New Roman" w:cs="Times New Roman"/>
          <w:color w:val="000000" w:themeColor="text1"/>
          <w:sz w:val="24"/>
          <w:szCs w:val="24"/>
        </w:rPr>
        <w:t xml:space="preserve"> </w:t>
      </w:r>
    </w:p>
    <w:p w14:paraId="05917A12" w14:textId="22E4123F" w:rsidR="00D26D95" w:rsidRPr="000021BF" w:rsidRDefault="00A133DF" w:rsidP="00A133DF">
      <w:pPr>
        <w:pStyle w:val="Caption"/>
      </w:pPr>
      <w:bookmarkStart w:id="5025" w:name="_Toc6015338"/>
      <w:bookmarkStart w:id="5026" w:name="_Toc6151747"/>
      <w:bookmarkStart w:id="5027" w:name="_Toc6151948"/>
      <w:bookmarkStart w:id="5028" w:name="_Toc6153702"/>
      <w:bookmarkStart w:id="5029" w:name="_Toc26277803"/>
      <w:r>
        <w:t xml:space="preserve">Table 4. </w:t>
      </w:r>
      <w:r w:rsidR="00496DA6">
        <w:fldChar w:fldCharType="begin"/>
      </w:r>
      <w:r w:rsidR="00496DA6">
        <w:instrText xml:space="preserve"> SEQ Table_4. \* ARABIC </w:instrText>
      </w:r>
      <w:r w:rsidR="00496DA6">
        <w:fldChar w:fldCharType="separate"/>
      </w:r>
      <w:r w:rsidR="005E7B1D">
        <w:rPr>
          <w:noProof/>
        </w:rPr>
        <w:t>10</w:t>
      </w:r>
      <w:r w:rsidR="00496DA6">
        <w:rPr>
          <w:noProof/>
        </w:rPr>
        <w:fldChar w:fldCharType="end"/>
      </w:r>
      <w:r w:rsidR="00D26D95" w:rsidRPr="000021BF">
        <w:t>: Model fit indexes for SEM of Oil &amp; Gas Sector</w:t>
      </w:r>
      <w:bookmarkEnd w:id="5025"/>
      <w:bookmarkEnd w:id="5026"/>
      <w:bookmarkEnd w:id="5027"/>
      <w:bookmarkEnd w:id="5028"/>
      <w:bookmarkEnd w:id="5029"/>
    </w:p>
    <w:tbl>
      <w:tblPr>
        <w:tblStyle w:val="PlainTable2"/>
        <w:tblW w:w="0" w:type="auto"/>
        <w:tblLook w:val="04A0" w:firstRow="1" w:lastRow="0" w:firstColumn="1" w:lastColumn="0" w:noHBand="0" w:noVBand="1"/>
      </w:tblPr>
      <w:tblGrid>
        <w:gridCol w:w="2636"/>
        <w:gridCol w:w="2637"/>
        <w:gridCol w:w="2637"/>
      </w:tblGrid>
      <w:tr w:rsidR="00A11EDB" w:rsidRPr="000021BF" w14:paraId="09A17842" w14:textId="77777777" w:rsidTr="003F4E5F">
        <w:trPr>
          <w:cnfStyle w:val="100000000000" w:firstRow="1" w:lastRow="0" w:firstColumn="0" w:lastColumn="0" w:oddVBand="0" w:evenVBand="0" w:oddHBand="0"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2636" w:type="dxa"/>
            <w:shd w:val="clear" w:color="auto" w:fill="auto"/>
            <w:vAlign w:val="center"/>
          </w:tcPr>
          <w:p w14:paraId="37F2A0FE" w14:textId="17BCD57F" w:rsidR="00A11EDB" w:rsidRPr="000021BF" w:rsidRDefault="00A11EDB" w:rsidP="003F4E5F">
            <w:pPr>
              <w:autoSpaceDE w:val="0"/>
              <w:autoSpaceDN w:val="0"/>
              <w:adjustRightInd w:val="0"/>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Index</w:t>
            </w:r>
          </w:p>
        </w:tc>
        <w:tc>
          <w:tcPr>
            <w:tcW w:w="2637" w:type="dxa"/>
            <w:shd w:val="clear" w:color="auto" w:fill="auto"/>
            <w:vAlign w:val="center"/>
          </w:tcPr>
          <w:p w14:paraId="7216F1C2" w14:textId="77777777" w:rsidR="00A11EDB" w:rsidRPr="000021BF" w:rsidRDefault="00A11EDB" w:rsidP="003F4E5F">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Result </w:t>
            </w:r>
          </w:p>
        </w:tc>
        <w:tc>
          <w:tcPr>
            <w:tcW w:w="2637" w:type="dxa"/>
            <w:shd w:val="clear" w:color="auto" w:fill="auto"/>
            <w:vAlign w:val="center"/>
          </w:tcPr>
          <w:p w14:paraId="7545963C" w14:textId="77777777" w:rsidR="00A11EDB" w:rsidRPr="000021BF" w:rsidRDefault="00A11EDB" w:rsidP="003F4E5F">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Model fit</w:t>
            </w:r>
          </w:p>
        </w:tc>
      </w:tr>
      <w:tr w:rsidR="00A11EDB" w:rsidRPr="000021BF" w14:paraId="2DF0CA74" w14:textId="77777777" w:rsidTr="00536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shd w:val="clear" w:color="auto" w:fill="auto"/>
          </w:tcPr>
          <w:p w14:paraId="128F2437" w14:textId="6BC12808" w:rsidR="00A11EDB" w:rsidRPr="000021BF" w:rsidRDefault="00A11EDB" w:rsidP="005364DF">
            <w:pPr>
              <w:autoSpaceDE w:val="0"/>
              <w:autoSpaceDN w:val="0"/>
              <w:adjustRightInd w:val="0"/>
              <w:jc w:val="both"/>
              <w:rPr>
                <w:rFonts w:ascii="Times New Roman" w:hAnsi="Times New Roman" w:cs="Times New Roman"/>
                <w:b w:val="0"/>
                <w:color w:val="000000" w:themeColor="text1"/>
                <w:sz w:val="24"/>
                <w:szCs w:val="24"/>
              </w:rPr>
            </w:pPr>
            <w:r w:rsidRPr="000021BF">
              <w:rPr>
                <w:rFonts w:ascii="Symbol" w:hAnsi="Symbol" w:cs="Times New Roman"/>
                <w:b w:val="0"/>
                <w:color w:val="000000" w:themeColor="text1"/>
                <w:sz w:val="28"/>
                <w:szCs w:val="28"/>
              </w:rPr>
              <w:t></w:t>
            </w:r>
            <w:r w:rsidRPr="000021BF">
              <w:rPr>
                <w:rFonts w:ascii="Times New Roman" w:hAnsi="Times New Roman" w:cs="Times New Roman"/>
                <w:b w:val="0"/>
                <w:color w:val="000000" w:themeColor="text1"/>
                <w:sz w:val="24"/>
                <w:szCs w:val="24"/>
                <w:vertAlign w:val="superscript"/>
              </w:rPr>
              <w:t>2</w:t>
            </w:r>
            <w:r w:rsidRPr="000021BF">
              <w:rPr>
                <w:rFonts w:ascii="Times New Roman" w:hAnsi="Times New Roman" w:cs="Times New Roman"/>
                <w:b w:val="0"/>
                <w:i/>
                <w:color w:val="000000" w:themeColor="text1"/>
                <w:sz w:val="24"/>
                <w:szCs w:val="24"/>
              </w:rPr>
              <w:t>/df</w:t>
            </w:r>
          </w:p>
        </w:tc>
        <w:tc>
          <w:tcPr>
            <w:tcW w:w="2637" w:type="dxa"/>
            <w:shd w:val="clear" w:color="auto" w:fill="auto"/>
          </w:tcPr>
          <w:p w14:paraId="186D1A37" w14:textId="611F3A90" w:rsidR="00A11EDB" w:rsidRPr="000021BF" w:rsidRDefault="00986077" w:rsidP="005364D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1.827 (261.267/143)</w:t>
            </w:r>
          </w:p>
        </w:tc>
        <w:tc>
          <w:tcPr>
            <w:tcW w:w="2637" w:type="dxa"/>
            <w:shd w:val="clear" w:color="auto" w:fill="auto"/>
          </w:tcPr>
          <w:p w14:paraId="2C93675B" w14:textId="1AE8B20C" w:rsidR="00A11EDB" w:rsidRPr="000021BF" w:rsidRDefault="00932399" w:rsidP="005364D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Good</w:t>
            </w:r>
          </w:p>
        </w:tc>
      </w:tr>
      <w:tr w:rsidR="00A11EDB" w:rsidRPr="000021BF" w14:paraId="62248B87" w14:textId="77777777" w:rsidTr="005364DF">
        <w:tc>
          <w:tcPr>
            <w:cnfStyle w:val="001000000000" w:firstRow="0" w:lastRow="0" w:firstColumn="1" w:lastColumn="0" w:oddVBand="0" w:evenVBand="0" w:oddHBand="0" w:evenHBand="0" w:firstRowFirstColumn="0" w:firstRowLastColumn="0" w:lastRowFirstColumn="0" w:lastRowLastColumn="0"/>
            <w:tcW w:w="2636" w:type="dxa"/>
            <w:shd w:val="clear" w:color="auto" w:fill="auto"/>
          </w:tcPr>
          <w:p w14:paraId="0993870E" w14:textId="77777777" w:rsidR="00A11EDB" w:rsidRPr="000021BF" w:rsidRDefault="00A11EDB" w:rsidP="005364DF">
            <w:pPr>
              <w:autoSpaceDE w:val="0"/>
              <w:autoSpaceDN w:val="0"/>
              <w:adjustRightInd w:val="0"/>
              <w:jc w:val="both"/>
              <w:rPr>
                <w:rFonts w:ascii="Times New Roman" w:hAnsi="Times New Roman" w:cs="Times New Roman"/>
                <w:b w:val="0"/>
                <w:color w:val="000000" w:themeColor="text1"/>
                <w:sz w:val="24"/>
                <w:szCs w:val="24"/>
              </w:rPr>
            </w:pPr>
            <w:r w:rsidRPr="000021BF">
              <w:rPr>
                <w:rFonts w:ascii="Times New Roman" w:hAnsi="Times New Roman" w:cs="Times New Roman"/>
                <w:b w:val="0"/>
                <w:color w:val="000000" w:themeColor="text1"/>
                <w:sz w:val="24"/>
                <w:szCs w:val="24"/>
              </w:rPr>
              <w:t>GFI</w:t>
            </w:r>
          </w:p>
        </w:tc>
        <w:tc>
          <w:tcPr>
            <w:tcW w:w="2637" w:type="dxa"/>
            <w:shd w:val="clear" w:color="auto" w:fill="auto"/>
          </w:tcPr>
          <w:p w14:paraId="7BB0DF6D" w14:textId="00D926B6" w:rsidR="00A11EDB" w:rsidRPr="000021BF" w:rsidRDefault="00986077" w:rsidP="005364D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0.920</w:t>
            </w:r>
          </w:p>
        </w:tc>
        <w:tc>
          <w:tcPr>
            <w:tcW w:w="2637" w:type="dxa"/>
            <w:shd w:val="clear" w:color="auto" w:fill="auto"/>
          </w:tcPr>
          <w:p w14:paraId="4B785368" w14:textId="73F313D2" w:rsidR="00A11EDB" w:rsidRPr="000021BF" w:rsidRDefault="00932399" w:rsidP="005364D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Good</w:t>
            </w:r>
          </w:p>
        </w:tc>
      </w:tr>
      <w:tr w:rsidR="00A11EDB" w:rsidRPr="000021BF" w14:paraId="2F30BCE5" w14:textId="77777777" w:rsidTr="00536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shd w:val="clear" w:color="auto" w:fill="auto"/>
          </w:tcPr>
          <w:p w14:paraId="2F09B693" w14:textId="77777777" w:rsidR="00A11EDB" w:rsidRPr="000021BF" w:rsidRDefault="00A11EDB" w:rsidP="005364DF">
            <w:pPr>
              <w:autoSpaceDE w:val="0"/>
              <w:autoSpaceDN w:val="0"/>
              <w:adjustRightInd w:val="0"/>
              <w:jc w:val="both"/>
              <w:rPr>
                <w:rFonts w:ascii="Times New Roman" w:hAnsi="Times New Roman" w:cs="Times New Roman"/>
                <w:b w:val="0"/>
                <w:color w:val="000000" w:themeColor="text1"/>
                <w:sz w:val="24"/>
                <w:szCs w:val="24"/>
              </w:rPr>
            </w:pPr>
            <w:r w:rsidRPr="000021BF">
              <w:rPr>
                <w:rFonts w:ascii="Times New Roman" w:hAnsi="Times New Roman" w:cs="Times New Roman"/>
                <w:b w:val="0"/>
                <w:color w:val="000000" w:themeColor="text1"/>
                <w:sz w:val="24"/>
                <w:szCs w:val="24"/>
              </w:rPr>
              <w:t>NFI</w:t>
            </w:r>
          </w:p>
        </w:tc>
        <w:tc>
          <w:tcPr>
            <w:tcW w:w="2637" w:type="dxa"/>
            <w:shd w:val="clear" w:color="auto" w:fill="auto"/>
          </w:tcPr>
          <w:p w14:paraId="22ADFAE6" w14:textId="51C43EE1" w:rsidR="00A11EDB" w:rsidRPr="000021BF" w:rsidRDefault="00986077" w:rsidP="005364D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.943</w:t>
            </w:r>
          </w:p>
        </w:tc>
        <w:tc>
          <w:tcPr>
            <w:tcW w:w="2637" w:type="dxa"/>
            <w:shd w:val="clear" w:color="auto" w:fill="auto"/>
          </w:tcPr>
          <w:p w14:paraId="077F06B3" w14:textId="02466AC5" w:rsidR="00A11EDB" w:rsidRPr="000021BF" w:rsidRDefault="00932399" w:rsidP="005364D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Good</w:t>
            </w:r>
          </w:p>
        </w:tc>
      </w:tr>
      <w:tr w:rsidR="00A11EDB" w:rsidRPr="000021BF" w14:paraId="0EB8AC37" w14:textId="77777777" w:rsidTr="005364DF">
        <w:tc>
          <w:tcPr>
            <w:cnfStyle w:val="001000000000" w:firstRow="0" w:lastRow="0" w:firstColumn="1" w:lastColumn="0" w:oddVBand="0" w:evenVBand="0" w:oddHBand="0" w:evenHBand="0" w:firstRowFirstColumn="0" w:firstRowLastColumn="0" w:lastRowFirstColumn="0" w:lastRowLastColumn="0"/>
            <w:tcW w:w="2636" w:type="dxa"/>
            <w:shd w:val="clear" w:color="auto" w:fill="auto"/>
          </w:tcPr>
          <w:p w14:paraId="7BCB7C0C" w14:textId="77777777" w:rsidR="00A11EDB" w:rsidRPr="000021BF" w:rsidRDefault="00A11EDB" w:rsidP="005364DF">
            <w:pPr>
              <w:autoSpaceDE w:val="0"/>
              <w:autoSpaceDN w:val="0"/>
              <w:adjustRightInd w:val="0"/>
              <w:jc w:val="both"/>
              <w:rPr>
                <w:rFonts w:ascii="Times New Roman" w:hAnsi="Times New Roman" w:cs="Times New Roman"/>
                <w:b w:val="0"/>
                <w:color w:val="000000" w:themeColor="text1"/>
                <w:sz w:val="24"/>
                <w:szCs w:val="24"/>
              </w:rPr>
            </w:pPr>
            <w:r w:rsidRPr="000021BF">
              <w:rPr>
                <w:rFonts w:ascii="Times New Roman" w:hAnsi="Times New Roman" w:cs="Times New Roman"/>
                <w:b w:val="0"/>
                <w:color w:val="000000" w:themeColor="text1"/>
                <w:sz w:val="24"/>
                <w:szCs w:val="24"/>
              </w:rPr>
              <w:t>CFI</w:t>
            </w:r>
          </w:p>
        </w:tc>
        <w:tc>
          <w:tcPr>
            <w:tcW w:w="2637" w:type="dxa"/>
            <w:shd w:val="clear" w:color="auto" w:fill="auto"/>
          </w:tcPr>
          <w:p w14:paraId="4862D6EA" w14:textId="152A9D4B" w:rsidR="00A11EDB" w:rsidRPr="000021BF" w:rsidRDefault="00B73381" w:rsidP="005364D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.973</w:t>
            </w:r>
          </w:p>
        </w:tc>
        <w:tc>
          <w:tcPr>
            <w:tcW w:w="2637" w:type="dxa"/>
            <w:shd w:val="clear" w:color="auto" w:fill="auto"/>
          </w:tcPr>
          <w:p w14:paraId="12DBA0E8" w14:textId="7666A491" w:rsidR="00A11EDB" w:rsidRPr="000021BF" w:rsidRDefault="00932399" w:rsidP="005364D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Good</w:t>
            </w:r>
          </w:p>
        </w:tc>
      </w:tr>
      <w:tr w:rsidR="00A11EDB" w:rsidRPr="000021BF" w14:paraId="04DCEDD2" w14:textId="77777777" w:rsidTr="00536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shd w:val="clear" w:color="auto" w:fill="auto"/>
          </w:tcPr>
          <w:p w14:paraId="5DB37BD7" w14:textId="77777777" w:rsidR="00A11EDB" w:rsidRPr="000021BF" w:rsidRDefault="00A11EDB" w:rsidP="005364DF">
            <w:pPr>
              <w:autoSpaceDE w:val="0"/>
              <w:autoSpaceDN w:val="0"/>
              <w:adjustRightInd w:val="0"/>
              <w:jc w:val="both"/>
              <w:rPr>
                <w:rFonts w:ascii="Times New Roman" w:hAnsi="Times New Roman" w:cs="Times New Roman"/>
                <w:b w:val="0"/>
                <w:color w:val="000000" w:themeColor="text1"/>
                <w:sz w:val="24"/>
                <w:szCs w:val="24"/>
              </w:rPr>
            </w:pPr>
            <w:r w:rsidRPr="000021BF">
              <w:rPr>
                <w:rFonts w:ascii="Times New Roman" w:hAnsi="Times New Roman" w:cs="Times New Roman"/>
                <w:b w:val="0"/>
                <w:color w:val="000000" w:themeColor="text1"/>
                <w:sz w:val="24"/>
                <w:szCs w:val="24"/>
              </w:rPr>
              <w:t>RMSEA</w:t>
            </w:r>
          </w:p>
        </w:tc>
        <w:tc>
          <w:tcPr>
            <w:tcW w:w="2637" w:type="dxa"/>
            <w:shd w:val="clear" w:color="auto" w:fill="auto"/>
          </w:tcPr>
          <w:p w14:paraId="49A2DA58" w14:textId="4B5669D7" w:rsidR="00A11EDB" w:rsidRPr="000021BF" w:rsidRDefault="00B73381" w:rsidP="005364D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0.052</w:t>
            </w:r>
          </w:p>
        </w:tc>
        <w:tc>
          <w:tcPr>
            <w:tcW w:w="2637" w:type="dxa"/>
            <w:shd w:val="clear" w:color="auto" w:fill="auto"/>
          </w:tcPr>
          <w:p w14:paraId="079F49C0" w14:textId="383D04CA" w:rsidR="00A11EDB" w:rsidRPr="000021BF" w:rsidRDefault="00932399" w:rsidP="005364D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Fair</w:t>
            </w:r>
          </w:p>
        </w:tc>
      </w:tr>
    </w:tbl>
    <w:p w14:paraId="0ECC9546" w14:textId="539493FD" w:rsidR="00A11EDB" w:rsidRPr="000021BF" w:rsidRDefault="00A11EDB" w:rsidP="00BA3DBB">
      <w:pPr>
        <w:autoSpaceDE w:val="0"/>
        <w:autoSpaceDN w:val="0"/>
        <w:adjustRightInd w:val="0"/>
        <w:spacing w:line="480" w:lineRule="auto"/>
        <w:jc w:val="both"/>
        <w:rPr>
          <w:rFonts w:ascii="Times New Roman" w:hAnsi="Times New Roman" w:cs="Times New Roman"/>
          <w:color w:val="000000" w:themeColor="text1"/>
          <w:sz w:val="14"/>
          <w:szCs w:val="14"/>
        </w:rPr>
      </w:pPr>
    </w:p>
    <w:p w14:paraId="05FE44D4" w14:textId="5B654A50" w:rsidR="00587D28" w:rsidRPr="000021BF" w:rsidRDefault="00587D28" w:rsidP="00A419A5">
      <w:pPr>
        <w:pStyle w:val="Heading3"/>
        <w:numPr>
          <w:ilvl w:val="2"/>
          <w:numId w:val="35"/>
        </w:numPr>
        <w:spacing w:line="480" w:lineRule="auto"/>
        <w:ind w:left="720" w:hanging="720"/>
        <w:rPr>
          <w:rFonts w:ascii="Times New Roman" w:hAnsi="Times New Roman" w:cs="Times New Roman"/>
          <w:color w:val="000000" w:themeColor="text1"/>
          <w:sz w:val="26"/>
          <w:szCs w:val="26"/>
        </w:rPr>
      </w:pPr>
      <w:bookmarkStart w:id="5030" w:name="_Toc26277703"/>
      <w:r w:rsidRPr="000021BF">
        <w:rPr>
          <w:rFonts w:ascii="Times New Roman" w:hAnsi="Times New Roman" w:cs="Times New Roman"/>
          <w:color w:val="000000" w:themeColor="text1"/>
          <w:sz w:val="26"/>
          <w:szCs w:val="26"/>
        </w:rPr>
        <w:t>Healthcare</w:t>
      </w:r>
      <w:r w:rsidR="00847FAB" w:rsidRPr="000021BF">
        <w:rPr>
          <w:rFonts w:ascii="Times New Roman" w:hAnsi="Times New Roman" w:cs="Times New Roman"/>
          <w:color w:val="000000" w:themeColor="text1"/>
          <w:sz w:val="26"/>
          <w:szCs w:val="26"/>
        </w:rPr>
        <w:t xml:space="preserve"> </w:t>
      </w:r>
      <w:r w:rsidR="00241DCA">
        <w:rPr>
          <w:rFonts w:ascii="Times New Roman" w:hAnsi="Times New Roman" w:cs="Times New Roman"/>
          <w:color w:val="000000" w:themeColor="text1"/>
          <w:sz w:val="26"/>
          <w:szCs w:val="26"/>
        </w:rPr>
        <w:t>S</w:t>
      </w:r>
      <w:r w:rsidR="00847FAB" w:rsidRPr="000021BF">
        <w:rPr>
          <w:rFonts w:ascii="Times New Roman" w:hAnsi="Times New Roman" w:cs="Times New Roman"/>
          <w:color w:val="000000" w:themeColor="text1"/>
          <w:sz w:val="26"/>
          <w:szCs w:val="26"/>
        </w:rPr>
        <w:t>ample SEM</w:t>
      </w:r>
      <w:bookmarkEnd w:id="5030"/>
    </w:p>
    <w:p w14:paraId="16059575" w14:textId="1A8DCE49" w:rsidR="00A11EDB" w:rsidRDefault="007E3419" w:rsidP="00BA3DBB">
      <w:pPr>
        <w:autoSpaceDE w:val="0"/>
        <w:autoSpaceDN w:val="0"/>
        <w:adjustRightInd w:val="0"/>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Similarly, the SEM testing of the healthcare resulted in a good model fit with all model fit indexes showing acceptable values.</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The RMSEA showed a fair fit of value within the fair fit range</w:t>
      </w:r>
      <w:r w:rsidR="00BB482D" w:rsidRPr="000021BF">
        <w:rPr>
          <w:rFonts w:ascii="Times New Roman" w:hAnsi="Times New Roman" w:cs="Times New Roman"/>
          <w:color w:val="000000" w:themeColor="text1"/>
          <w:sz w:val="24"/>
          <w:szCs w:val="24"/>
        </w:rPr>
        <w:t xml:space="preserve"> as shown in Table 4.</w:t>
      </w:r>
      <w:r w:rsidR="00831FEA">
        <w:rPr>
          <w:rFonts w:ascii="Times New Roman" w:hAnsi="Times New Roman" w:cs="Times New Roman"/>
          <w:color w:val="000000" w:themeColor="text1"/>
          <w:sz w:val="24"/>
          <w:szCs w:val="24"/>
        </w:rPr>
        <w:t>1</w:t>
      </w:r>
      <w:r w:rsidR="00081CC4">
        <w:rPr>
          <w:rFonts w:ascii="Times New Roman" w:hAnsi="Times New Roman" w:cs="Times New Roman"/>
          <w:color w:val="000000" w:themeColor="text1"/>
          <w:sz w:val="24"/>
          <w:szCs w:val="24"/>
        </w:rPr>
        <w:t>1</w:t>
      </w:r>
      <w:r w:rsidRPr="000021BF">
        <w:rPr>
          <w:rFonts w:ascii="Times New Roman" w:hAnsi="Times New Roman" w:cs="Times New Roman"/>
          <w:color w:val="000000" w:themeColor="text1"/>
          <w:sz w:val="24"/>
          <w:szCs w:val="24"/>
        </w:rPr>
        <w:t>.</w:t>
      </w:r>
    </w:p>
    <w:p w14:paraId="4D2F8216" w14:textId="329E6F58" w:rsidR="00B1224D" w:rsidRDefault="00B1224D" w:rsidP="00BA3DBB">
      <w:pPr>
        <w:autoSpaceDE w:val="0"/>
        <w:autoSpaceDN w:val="0"/>
        <w:adjustRightInd w:val="0"/>
        <w:spacing w:line="480" w:lineRule="auto"/>
        <w:jc w:val="both"/>
        <w:rPr>
          <w:rFonts w:ascii="Times New Roman" w:hAnsi="Times New Roman" w:cs="Times New Roman"/>
          <w:color w:val="000000" w:themeColor="text1"/>
          <w:sz w:val="24"/>
          <w:szCs w:val="24"/>
        </w:rPr>
      </w:pPr>
    </w:p>
    <w:p w14:paraId="03224549" w14:textId="77777777" w:rsidR="00B1224D" w:rsidRPr="000021BF" w:rsidRDefault="00B1224D" w:rsidP="00BA3DBB">
      <w:pPr>
        <w:autoSpaceDE w:val="0"/>
        <w:autoSpaceDN w:val="0"/>
        <w:adjustRightInd w:val="0"/>
        <w:spacing w:line="480" w:lineRule="auto"/>
        <w:jc w:val="both"/>
        <w:rPr>
          <w:rFonts w:ascii="Times New Roman" w:hAnsi="Times New Roman" w:cs="Times New Roman"/>
          <w:color w:val="000000" w:themeColor="text1"/>
          <w:sz w:val="24"/>
          <w:szCs w:val="24"/>
        </w:rPr>
      </w:pPr>
    </w:p>
    <w:p w14:paraId="46DCFA0B" w14:textId="373E86AE" w:rsidR="0018665C" w:rsidRPr="000021BF" w:rsidRDefault="00514682" w:rsidP="00514682">
      <w:pPr>
        <w:pStyle w:val="Caption"/>
      </w:pPr>
      <w:bookmarkStart w:id="5031" w:name="_Toc6015339"/>
      <w:bookmarkStart w:id="5032" w:name="_Toc6151748"/>
      <w:bookmarkStart w:id="5033" w:name="_Toc6151949"/>
      <w:bookmarkStart w:id="5034" w:name="_Toc6153703"/>
      <w:bookmarkStart w:id="5035" w:name="_Toc26277804"/>
      <w:r>
        <w:lastRenderedPageBreak/>
        <w:t xml:space="preserve">Table 4. </w:t>
      </w:r>
      <w:r w:rsidR="00496DA6">
        <w:fldChar w:fldCharType="begin"/>
      </w:r>
      <w:r w:rsidR="00496DA6">
        <w:instrText xml:space="preserve"> SEQ Table_4. \* ARABIC </w:instrText>
      </w:r>
      <w:r w:rsidR="00496DA6">
        <w:fldChar w:fldCharType="separate"/>
      </w:r>
      <w:r w:rsidR="005E7B1D">
        <w:rPr>
          <w:noProof/>
        </w:rPr>
        <w:t>11</w:t>
      </w:r>
      <w:r w:rsidR="00496DA6">
        <w:rPr>
          <w:noProof/>
        </w:rPr>
        <w:fldChar w:fldCharType="end"/>
      </w:r>
      <w:r w:rsidR="0018665C" w:rsidRPr="000021BF">
        <w:t>: Model fit indexes for SEM of Healthcare Sector</w:t>
      </w:r>
      <w:bookmarkEnd w:id="5031"/>
      <w:bookmarkEnd w:id="5032"/>
      <w:bookmarkEnd w:id="5033"/>
      <w:bookmarkEnd w:id="5034"/>
      <w:bookmarkEnd w:id="5035"/>
    </w:p>
    <w:tbl>
      <w:tblPr>
        <w:tblStyle w:val="PlainTable2"/>
        <w:tblW w:w="0" w:type="auto"/>
        <w:tblLook w:val="04A0" w:firstRow="1" w:lastRow="0" w:firstColumn="1" w:lastColumn="0" w:noHBand="0" w:noVBand="1"/>
      </w:tblPr>
      <w:tblGrid>
        <w:gridCol w:w="2340"/>
        <w:gridCol w:w="2933"/>
        <w:gridCol w:w="2637"/>
      </w:tblGrid>
      <w:tr w:rsidR="00A11EDB" w:rsidRPr="000021BF" w14:paraId="17A54E99" w14:textId="77777777" w:rsidTr="003F4E5F">
        <w:trPr>
          <w:cnfStyle w:val="100000000000" w:firstRow="1" w:lastRow="0"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2340" w:type="dxa"/>
            <w:shd w:val="clear" w:color="auto" w:fill="auto"/>
            <w:vAlign w:val="center"/>
          </w:tcPr>
          <w:p w14:paraId="4EA6F3CA" w14:textId="5E4353C1" w:rsidR="00A11EDB" w:rsidRPr="000021BF" w:rsidRDefault="00A11EDB" w:rsidP="003F4E5F">
            <w:pPr>
              <w:autoSpaceDE w:val="0"/>
              <w:autoSpaceDN w:val="0"/>
              <w:adjustRightInd w:val="0"/>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Index</w:t>
            </w:r>
          </w:p>
        </w:tc>
        <w:tc>
          <w:tcPr>
            <w:tcW w:w="2933" w:type="dxa"/>
            <w:shd w:val="clear" w:color="auto" w:fill="auto"/>
            <w:vAlign w:val="center"/>
          </w:tcPr>
          <w:p w14:paraId="75E3664B" w14:textId="77777777" w:rsidR="00A11EDB" w:rsidRPr="000021BF" w:rsidRDefault="00A11EDB" w:rsidP="003F4E5F">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Result </w:t>
            </w:r>
          </w:p>
        </w:tc>
        <w:tc>
          <w:tcPr>
            <w:tcW w:w="2637" w:type="dxa"/>
            <w:shd w:val="clear" w:color="auto" w:fill="auto"/>
            <w:vAlign w:val="center"/>
          </w:tcPr>
          <w:p w14:paraId="2FD84A40" w14:textId="77777777" w:rsidR="00A11EDB" w:rsidRPr="000021BF" w:rsidRDefault="00A11EDB" w:rsidP="003F4E5F">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Model fit</w:t>
            </w:r>
          </w:p>
        </w:tc>
      </w:tr>
      <w:tr w:rsidR="00A11EDB" w:rsidRPr="000021BF" w14:paraId="7B68EB55" w14:textId="77777777" w:rsidTr="00FB41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shd w:val="clear" w:color="auto" w:fill="auto"/>
          </w:tcPr>
          <w:p w14:paraId="3BC4F2CA" w14:textId="35EC7FF0" w:rsidR="00A11EDB" w:rsidRPr="000021BF" w:rsidRDefault="00A11EDB" w:rsidP="00FB4194">
            <w:pPr>
              <w:autoSpaceDE w:val="0"/>
              <w:autoSpaceDN w:val="0"/>
              <w:adjustRightInd w:val="0"/>
              <w:rPr>
                <w:rFonts w:ascii="Times New Roman" w:hAnsi="Times New Roman" w:cs="Times New Roman"/>
                <w:b w:val="0"/>
                <w:color w:val="000000" w:themeColor="text1"/>
                <w:sz w:val="24"/>
                <w:szCs w:val="24"/>
              </w:rPr>
            </w:pPr>
            <w:r w:rsidRPr="000021BF">
              <w:rPr>
                <w:rFonts w:ascii="Symbol" w:hAnsi="Symbol" w:cs="Times New Roman"/>
                <w:b w:val="0"/>
                <w:color w:val="000000" w:themeColor="text1"/>
                <w:sz w:val="28"/>
                <w:szCs w:val="28"/>
              </w:rPr>
              <w:t></w:t>
            </w:r>
            <w:r w:rsidRPr="000021BF">
              <w:rPr>
                <w:rFonts w:ascii="Times New Roman" w:hAnsi="Times New Roman" w:cs="Times New Roman"/>
                <w:b w:val="0"/>
                <w:color w:val="000000" w:themeColor="text1"/>
                <w:sz w:val="24"/>
                <w:szCs w:val="24"/>
                <w:vertAlign w:val="superscript"/>
              </w:rPr>
              <w:t>2</w:t>
            </w:r>
            <w:r w:rsidRPr="000021BF">
              <w:rPr>
                <w:rFonts w:ascii="Times New Roman" w:hAnsi="Times New Roman" w:cs="Times New Roman"/>
                <w:b w:val="0"/>
                <w:i/>
                <w:color w:val="000000" w:themeColor="text1"/>
                <w:sz w:val="24"/>
                <w:szCs w:val="24"/>
              </w:rPr>
              <w:t>/df</w:t>
            </w:r>
          </w:p>
        </w:tc>
        <w:tc>
          <w:tcPr>
            <w:tcW w:w="2933" w:type="dxa"/>
            <w:shd w:val="clear" w:color="auto" w:fill="auto"/>
          </w:tcPr>
          <w:p w14:paraId="0DA2F37F" w14:textId="187ECE4F" w:rsidR="00A11EDB" w:rsidRPr="000021BF" w:rsidRDefault="00B73381" w:rsidP="005364D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2.666</w:t>
            </w:r>
            <w:r w:rsidR="00B83FBA" w:rsidRPr="000021BF">
              <w:rPr>
                <w:rFonts w:ascii="Times New Roman" w:hAnsi="Times New Roman" w:cs="Times New Roman"/>
                <w:color w:val="000000" w:themeColor="text1"/>
                <w:sz w:val="24"/>
                <w:szCs w:val="24"/>
              </w:rPr>
              <w:t xml:space="preserve"> (378.593/142)</w:t>
            </w:r>
          </w:p>
        </w:tc>
        <w:tc>
          <w:tcPr>
            <w:tcW w:w="2637" w:type="dxa"/>
            <w:shd w:val="clear" w:color="auto" w:fill="auto"/>
          </w:tcPr>
          <w:p w14:paraId="3F6406E2" w14:textId="04ECF303" w:rsidR="00A11EDB" w:rsidRPr="000021BF" w:rsidRDefault="0099471B" w:rsidP="005364D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Good</w:t>
            </w:r>
          </w:p>
        </w:tc>
      </w:tr>
      <w:tr w:rsidR="00A11EDB" w:rsidRPr="000021BF" w14:paraId="1DE57CE2" w14:textId="77777777" w:rsidTr="00FB4194">
        <w:tc>
          <w:tcPr>
            <w:cnfStyle w:val="001000000000" w:firstRow="0" w:lastRow="0" w:firstColumn="1" w:lastColumn="0" w:oddVBand="0" w:evenVBand="0" w:oddHBand="0" w:evenHBand="0" w:firstRowFirstColumn="0" w:firstRowLastColumn="0" w:lastRowFirstColumn="0" w:lastRowLastColumn="0"/>
            <w:tcW w:w="2340" w:type="dxa"/>
            <w:shd w:val="clear" w:color="auto" w:fill="auto"/>
          </w:tcPr>
          <w:p w14:paraId="031916EA" w14:textId="77777777" w:rsidR="00A11EDB" w:rsidRPr="000021BF" w:rsidRDefault="00A11EDB" w:rsidP="005364DF">
            <w:pPr>
              <w:autoSpaceDE w:val="0"/>
              <w:autoSpaceDN w:val="0"/>
              <w:adjustRightInd w:val="0"/>
              <w:jc w:val="both"/>
              <w:rPr>
                <w:rFonts w:ascii="Times New Roman" w:hAnsi="Times New Roman" w:cs="Times New Roman"/>
                <w:b w:val="0"/>
                <w:color w:val="000000" w:themeColor="text1"/>
                <w:sz w:val="24"/>
                <w:szCs w:val="24"/>
              </w:rPr>
            </w:pPr>
            <w:r w:rsidRPr="000021BF">
              <w:rPr>
                <w:rFonts w:ascii="Times New Roman" w:hAnsi="Times New Roman" w:cs="Times New Roman"/>
                <w:b w:val="0"/>
                <w:color w:val="000000" w:themeColor="text1"/>
                <w:sz w:val="24"/>
                <w:szCs w:val="24"/>
              </w:rPr>
              <w:t>GFI</w:t>
            </w:r>
          </w:p>
        </w:tc>
        <w:tc>
          <w:tcPr>
            <w:tcW w:w="2933" w:type="dxa"/>
            <w:shd w:val="clear" w:color="auto" w:fill="auto"/>
          </w:tcPr>
          <w:p w14:paraId="7490CC5F" w14:textId="555C0ADA" w:rsidR="00A11EDB" w:rsidRPr="000021BF" w:rsidRDefault="00B83FBA" w:rsidP="005364D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0.924</w:t>
            </w:r>
          </w:p>
        </w:tc>
        <w:tc>
          <w:tcPr>
            <w:tcW w:w="2637" w:type="dxa"/>
            <w:shd w:val="clear" w:color="auto" w:fill="auto"/>
          </w:tcPr>
          <w:p w14:paraId="71FD4FA6" w14:textId="3394D345" w:rsidR="00A11EDB" w:rsidRPr="000021BF" w:rsidRDefault="0099471B" w:rsidP="005364D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Good</w:t>
            </w:r>
          </w:p>
        </w:tc>
      </w:tr>
      <w:tr w:rsidR="00A11EDB" w:rsidRPr="000021BF" w14:paraId="79E94898" w14:textId="77777777" w:rsidTr="00FB41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shd w:val="clear" w:color="auto" w:fill="auto"/>
          </w:tcPr>
          <w:p w14:paraId="07F49B09" w14:textId="77777777" w:rsidR="00A11EDB" w:rsidRPr="000021BF" w:rsidRDefault="00A11EDB" w:rsidP="005364DF">
            <w:pPr>
              <w:autoSpaceDE w:val="0"/>
              <w:autoSpaceDN w:val="0"/>
              <w:adjustRightInd w:val="0"/>
              <w:jc w:val="both"/>
              <w:rPr>
                <w:rFonts w:ascii="Times New Roman" w:hAnsi="Times New Roman" w:cs="Times New Roman"/>
                <w:b w:val="0"/>
                <w:color w:val="000000" w:themeColor="text1"/>
                <w:sz w:val="24"/>
                <w:szCs w:val="24"/>
              </w:rPr>
            </w:pPr>
            <w:r w:rsidRPr="000021BF">
              <w:rPr>
                <w:rFonts w:ascii="Times New Roman" w:hAnsi="Times New Roman" w:cs="Times New Roman"/>
                <w:b w:val="0"/>
                <w:color w:val="000000" w:themeColor="text1"/>
                <w:sz w:val="24"/>
                <w:szCs w:val="24"/>
              </w:rPr>
              <w:t>NFI</w:t>
            </w:r>
          </w:p>
        </w:tc>
        <w:tc>
          <w:tcPr>
            <w:tcW w:w="2933" w:type="dxa"/>
            <w:shd w:val="clear" w:color="auto" w:fill="auto"/>
          </w:tcPr>
          <w:p w14:paraId="4DEC4CD6" w14:textId="505D6B52" w:rsidR="00A11EDB" w:rsidRPr="000021BF" w:rsidRDefault="00B83FBA" w:rsidP="005364D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0.958</w:t>
            </w:r>
          </w:p>
        </w:tc>
        <w:tc>
          <w:tcPr>
            <w:tcW w:w="2637" w:type="dxa"/>
            <w:shd w:val="clear" w:color="auto" w:fill="auto"/>
          </w:tcPr>
          <w:p w14:paraId="7D4C79CA" w14:textId="2BA8CE15" w:rsidR="00A11EDB" w:rsidRPr="000021BF" w:rsidRDefault="0099471B" w:rsidP="005364D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Good</w:t>
            </w:r>
          </w:p>
        </w:tc>
      </w:tr>
      <w:tr w:rsidR="00A11EDB" w:rsidRPr="000021BF" w14:paraId="786BD99B" w14:textId="77777777" w:rsidTr="00FB4194">
        <w:tc>
          <w:tcPr>
            <w:cnfStyle w:val="001000000000" w:firstRow="0" w:lastRow="0" w:firstColumn="1" w:lastColumn="0" w:oddVBand="0" w:evenVBand="0" w:oddHBand="0" w:evenHBand="0" w:firstRowFirstColumn="0" w:firstRowLastColumn="0" w:lastRowFirstColumn="0" w:lastRowLastColumn="0"/>
            <w:tcW w:w="2340" w:type="dxa"/>
            <w:shd w:val="clear" w:color="auto" w:fill="auto"/>
          </w:tcPr>
          <w:p w14:paraId="0592E622" w14:textId="77777777" w:rsidR="00A11EDB" w:rsidRPr="000021BF" w:rsidRDefault="00A11EDB" w:rsidP="005364DF">
            <w:pPr>
              <w:autoSpaceDE w:val="0"/>
              <w:autoSpaceDN w:val="0"/>
              <w:adjustRightInd w:val="0"/>
              <w:jc w:val="both"/>
              <w:rPr>
                <w:rFonts w:ascii="Times New Roman" w:hAnsi="Times New Roman" w:cs="Times New Roman"/>
                <w:b w:val="0"/>
                <w:color w:val="000000" w:themeColor="text1"/>
                <w:sz w:val="24"/>
                <w:szCs w:val="24"/>
              </w:rPr>
            </w:pPr>
            <w:r w:rsidRPr="000021BF">
              <w:rPr>
                <w:rFonts w:ascii="Times New Roman" w:hAnsi="Times New Roman" w:cs="Times New Roman"/>
                <w:b w:val="0"/>
                <w:color w:val="000000" w:themeColor="text1"/>
                <w:sz w:val="24"/>
                <w:szCs w:val="24"/>
              </w:rPr>
              <w:t>CFI</w:t>
            </w:r>
          </w:p>
        </w:tc>
        <w:tc>
          <w:tcPr>
            <w:tcW w:w="2933" w:type="dxa"/>
            <w:shd w:val="clear" w:color="auto" w:fill="auto"/>
          </w:tcPr>
          <w:p w14:paraId="6F936404" w14:textId="5CDDAD0D" w:rsidR="00A11EDB" w:rsidRPr="000021BF" w:rsidRDefault="00B83FBA" w:rsidP="005364D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0.973</w:t>
            </w:r>
          </w:p>
        </w:tc>
        <w:tc>
          <w:tcPr>
            <w:tcW w:w="2637" w:type="dxa"/>
            <w:shd w:val="clear" w:color="auto" w:fill="auto"/>
          </w:tcPr>
          <w:p w14:paraId="0470DA1A" w14:textId="1532EFAC" w:rsidR="00A11EDB" w:rsidRPr="000021BF" w:rsidRDefault="0099471B" w:rsidP="005364D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Good</w:t>
            </w:r>
          </w:p>
        </w:tc>
      </w:tr>
      <w:tr w:rsidR="00A11EDB" w:rsidRPr="000021BF" w14:paraId="322BA57A" w14:textId="77777777" w:rsidTr="00FB41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shd w:val="clear" w:color="auto" w:fill="auto"/>
          </w:tcPr>
          <w:p w14:paraId="5C87F80F" w14:textId="77777777" w:rsidR="00A11EDB" w:rsidRPr="000021BF" w:rsidRDefault="00A11EDB" w:rsidP="005364DF">
            <w:pPr>
              <w:autoSpaceDE w:val="0"/>
              <w:autoSpaceDN w:val="0"/>
              <w:adjustRightInd w:val="0"/>
              <w:jc w:val="both"/>
              <w:rPr>
                <w:rFonts w:ascii="Times New Roman" w:hAnsi="Times New Roman" w:cs="Times New Roman"/>
                <w:b w:val="0"/>
                <w:color w:val="000000" w:themeColor="text1"/>
                <w:sz w:val="24"/>
                <w:szCs w:val="24"/>
              </w:rPr>
            </w:pPr>
            <w:r w:rsidRPr="000021BF">
              <w:rPr>
                <w:rFonts w:ascii="Times New Roman" w:hAnsi="Times New Roman" w:cs="Times New Roman"/>
                <w:b w:val="0"/>
                <w:color w:val="000000" w:themeColor="text1"/>
                <w:sz w:val="24"/>
                <w:szCs w:val="24"/>
              </w:rPr>
              <w:t>RMSEA</w:t>
            </w:r>
          </w:p>
        </w:tc>
        <w:tc>
          <w:tcPr>
            <w:tcW w:w="2933" w:type="dxa"/>
            <w:shd w:val="clear" w:color="auto" w:fill="auto"/>
          </w:tcPr>
          <w:p w14:paraId="67442EE3" w14:textId="0F67D8AB" w:rsidR="00A11EDB" w:rsidRPr="000021BF" w:rsidRDefault="00B83FBA" w:rsidP="005364D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0.059</w:t>
            </w:r>
          </w:p>
        </w:tc>
        <w:tc>
          <w:tcPr>
            <w:tcW w:w="2637" w:type="dxa"/>
            <w:shd w:val="clear" w:color="auto" w:fill="auto"/>
          </w:tcPr>
          <w:p w14:paraId="3DC7B9B2" w14:textId="5F2707F1" w:rsidR="00A11EDB" w:rsidRPr="000021BF" w:rsidRDefault="0099471B" w:rsidP="005364D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Fair</w:t>
            </w:r>
          </w:p>
        </w:tc>
      </w:tr>
    </w:tbl>
    <w:p w14:paraId="76689D20" w14:textId="67AADBE1" w:rsidR="00E83E49" w:rsidRPr="000021BF" w:rsidRDefault="00E83E49" w:rsidP="00BA3DBB">
      <w:pPr>
        <w:autoSpaceDE w:val="0"/>
        <w:autoSpaceDN w:val="0"/>
        <w:adjustRightInd w:val="0"/>
        <w:spacing w:before="240"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For both samples, the proposed study framework showed a good fit with the effect of Sustainable HRM (independent variable) on Employee performance and PSOS (dependent variables)</w:t>
      </w:r>
      <w:r w:rsidR="00F73E9B" w:rsidRPr="000021BF">
        <w:rPr>
          <w:rFonts w:ascii="Times New Roman" w:hAnsi="Times New Roman" w:cs="Times New Roman"/>
          <w:color w:val="000000" w:themeColor="text1"/>
          <w:sz w:val="24"/>
          <w:szCs w:val="24"/>
        </w:rPr>
        <w:t xml:space="preserve"> well established.</w:t>
      </w:r>
      <w:r w:rsidRPr="000021BF">
        <w:rPr>
          <w:rFonts w:ascii="Times New Roman" w:hAnsi="Times New Roman" w:cs="Times New Roman"/>
          <w:color w:val="000000" w:themeColor="text1"/>
          <w:sz w:val="24"/>
          <w:szCs w:val="24"/>
        </w:rPr>
        <w:t xml:space="preserve"> </w:t>
      </w:r>
    </w:p>
    <w:p w14:paraId="32F1A4AD" w14:textId="77777777" w:rsidR="00DA2A3B" w:rsidRPr="000021BF" w:rsidRDefault="00DA2A3B" w:rsidP="00A419A5">
      <w:pPr>
        <w:pStyle w:val="ListParagraph"/>
        <w:keepNext/>
        <w:keepLines/>
        <w:numPr>
          <w:ilvl w:val="1"/>
          <w:numId w:val="22"/>
        </w:numPr>
        <w:spacing w:before="40" w:after="0" w:line="480" w:lineRule="auto"/>
        <w:contextualSpacing w:val="0"/>
        <w:jc w:val="center"/>
        <w:outlineLvl w:val="1"/>
        <w:rPr>
          <w:rFonts w:ascii="Times New Roman" w:eastAsiaTheme="majorEastAsia" w:hAnsi="Times New Roman" w:cs="Times New Roman"/>
          <w:vanish/>
          <w:color w:val="000000" w:themeColor="text1"/>
          <w:sz w:val="26"/>
          <w:szCs w:val="26"/>
        </w:rPr>
      </w:pPr>
      <w:bookmarkStart w:id="5036" w:name="_Toc6156167"/>
      <w:bookmarkStart w:id="5037" w:name="_Toc6156565"/>
      <w:bookmarkStart w:id="5038" w:name="_Toc6156906"/>
      <w:bookmarkStart w:id="5039" w:name="_Toc6157110"/>
      <w:bookmarkStart w:id="5040" w:name="_Toc6157314"/>
      <w:bookmarkStart w:id="5041" w:name="_Toc6157549"/>
      <w:bookmarkStart w:id="5042" w:name="_Toc6157784"/>
      <w:bookmarkStart w:id="5043" w:name="_Toc6246390"/>
      <w:bookmarkStart w:id="5044" w:name="_Toc6386827"/>
      <w:bookmarkStart w:id="5045" w:name="_Toc6635214"/>
      <w:bookmarkStart w:id="5046" w:name="_Toc6635951"/>
      <w:bookmarkStart w:id="5047" w:name="_Toc6636195"/>
      <w:bookmarkStart w:id="5048" w:name="_Toc6636826"/>
      <w:bookmarkStart w:id="5049" w:name="_Toc6637279"/>
      <w:bookmarkStart w:id="5050" w:name="_Toc6637719"/>
      <w:bookmarkStart w:id="5051" w:name="_Toc6637968"/>
      <w:bookmarkStart w:id="5052" w:name="_Toc6638218"/>
      <w:bookmarkStart w:id="5053" w:name="_Toc6638469"/>
      <w:bookmarkStart w:id="5054" w:name="_Toc6638720"/>
      <w:bookmarkStart w:id="5055" w:name="_Toc6641195"/>
      <w:bookmarkStart w:id="5056" w:name="_Toc6641446"/>
      <w:bookmarkStart w:id="5057" w:name="_Toc6641703"/>
      <w:bookmarkStart w:id="5058" w:name="_Toc6641961"/>
      <w:bookmarkStart w:id="5059" w:name="_Toc6642219"/>
      <w:bookmarkStart w:id="5060" w:name="_Toc6642476"/>
      <w:bookmarkStart w:id="5061" w:name="_Toc6643780"/>
      <w:bookmarkStart w:id="5062" w:name="_Toc6657122"/>
      <w:bookmarkStart w:id="5063" w:name="_Toc6673218"/>
      <w:bookmarkStart w:id="5064" w:name="_Toc8606016"/>
      <w:bookmarkStart w:id="5065" w:name="_Toc8606294"/>
      <w:bookmarkStart w:id="5066" w:name="_Toc8606580"/>
      <w:bookmarkStart w:id="5067" w:name="_Toc13902280"/>
      <w:bookmarkStart w:id="5068" w:name="_Toc13902668"/>
      <w:bookmarkStart w:id="5069" w:name="_Toc14135323"/>
      <w:bookmarkStart w:id="5070" w:name="_Toc14375397"/>
      <w:bookmarkStart w:id="5071" w:name="_Toc14391283"/>
      <w:bookmarkStart w:id="5072" w:name="_Toc14732294"/>
      <w:bookmarkStart w:id="5073" w:name="_Toc14736220"/>
      <w:bookmarkStart w:id="5074" w:name="_Toc14737074"/>
      <w:bookmarkStart w:id="5075" w:name="_Toc15659083"/>
      <w:bookmarkStart w:id="5076" w:name="_Toc15659378"/>
      <w:bookmarkStart w:id="5077" w:name="_Toc18444219"/>
      <w:bookmarkStart w:id="5078" w:name="_Toc26277704"/>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p>
    <w:p w14:paraId="67104F4F" w14:textId="6694BFE2" w:rsidR="00600299" w:rsidRPr="000021BF" w:rsidRDefault="00600299" w:rsidP="00B87522">
      <w:pPr>
        <w:pStyle w:val="Heading2"/>
        <w:numPr>
          <w:ilvl w:val="1"/>
          <w:numId w:val="22"/>
        </w:numPr>
        <w:spacing w:line="480" w:lineRule="auto"/>
        <w:ind w:left="540" w:hanging="540"/>
        <w:jc w:val="center"/>
        <w:rPr>
          <w:rFonts w:ascii="Times New Roman" w:hAnsi="Times New Roman" w:cs="Times New Roman"/>
          <w:color w:val="000000" w:themeColor="text1"/>
          <w:sz w:val="28"/>
          <w:szCs w:val="28"/>
        </w:rPr>
      </w:pPr>
      <w:bookmarkStart w:id="5079" w:name="_Toc26277705"/>
      <w:r w:rsidRPr="000021BF">
        <w:rPr>
          <w:rFonts w:ascii="Times New Roman" w:hAnsi="Times New Roman" w:cs="Times New Roman"/>
          <w:color w:val="000000" w:themeColor="text1"/>
          <w:sz w:val="28"/>
          <w:szCs w:val="28"/>
        </w:rPr>
        <w:t xml:space="preserve">Hypothesis </w:t>
      </w:r>
      <w:r w:rsidR="00241DCA">
        <w:rPr>
          <w:rFonts w:ascii="Times New Roman" w:hAnsi="Times New Roman" w:cs="Times New Roman"/>
          <w:color w:val="000000" w:themeColor="text1"/>
          <w:sz w:val="28"/>
          <w:szCs w:val="28"/>
        </w:rPr>
        <w:t>T</w:t>
      </w:r>
      <w:r w:rsidRPr="000021BF">
        <w:rPr>
          <w:rFonts w:ascii="Times New Roman" w:hAnsi="Times New Roman" w:cs="Times New Roman"/>
          <w:color w:val="000000" w:themeColor="text1"/>
          <w:sz w:val="28"/>
          <w:szCs w:val="28"/>
        </w:rPr>
        <w:t>esting</w:t>
      </w:r>
      <w:bookmarkEnd w:id="5079"/>
    </w:p>
    <w:p w14:paraId="069F1CAF" w14:textId="6B6A1BCD" w:rsidR="00600299" w:rsidRDefault="00600299" w:rsidP="00BA3DBB">
      <w:pPr>
        <w:tabs>
          <w:tab w:val="left" w:pos="270"/>
        </w:tabs>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Hypotheses </w:t>
      </w:r>
      <w:r w:rsidR="005747D0" w:rsidRPr="000021BF">
        <w:rPr>
          <w:rFonts w:ascii="Times New Roman" w:hAnsi="Times New Roman" w:cs="Times New Roman"/>
          <w:color w:val="000000" w:themeColor="text1"/>
          <w:sz w:val="24"/>
          <w:szCs w:val="24"/>
        </w:rPr>
        <w:t xml:space="preserve">testing for the proposed relationships, primarily the mediation relationships, </w:t>
      </w:r>
      <w:r w:rsidRPr="000021BF">
        <w:rPr>
          <w:rFonts w:ascii="Times New Roman" w:hAnsi="Times New Roman" w:cs="Times New Roman"/>
          <w:color w:val="000000" w:themeColor="text1"/>
          <w:sz w:val="24"/>
          <w:szCs w:val="24"/>
        </w:rPr>
        <w:t xml:space="preserve">were tested using </w:t>
      </w:r>
      <w:r w:rsidR="003F4E5F" w:rsidRPr="000021BF">
        <w:rPr>
          <w:rFonts w:ascii="Times New Roman" w:hAnsi="Times New Roman" w:cs="Times New Roman"/>
          <w:color w:val="000000" w:themeColor="text1"/>
          <w:sz w:val="24"/>
          <w:szCs w:val="24"/>
        </w:rPr>
        <w:t xml:space="preserve">two-step </w:t>
      </w:r>
      <w:r w:rsidRPr="000021BF">
        <w:rPr>
          <w:rFonts w:ascii="Times New Roman" w:hAnsi="Times New Roman" w:cs="Times New Roman"/>
          <w:color w:val="000000" w:themeColor="text1"/>
          <w:sz w:val="24"/>
          <w:szCs w:val="24"/>
        </w:rPr>
        <w:t>hierarchical regression</w:t>
      </w:r>
      <w:r w:rsidR="00D014E9" w:rsidRPr="000021BF">
        <w:rPr>
          <w:rFonts w:ascii="Times New Roman" w:hAnsi="Times New Roman" w:cs="Times New Roman"/>
          <w:color w:val="000000" w:themeColor="text1"/>
          <w:sz w:val="24"/>
          <w:szCs w:val="24"/>
        </w:rPr>
        <w:t xml:space="preserve"> </w:t>
      </w:r>
      <w:r w:rsidR="00D014E9"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RW.CITE{{616 Selden,SallyColeman 2015; 613 Akin,Umran 2016; 615 Naranjo-Valencia,JuliaC 2016; 614 Allen,BelindaC 2015}}</w:instrText>
      </w:r>
      <w:r w:rsidR="00D014E9"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(Akin, 2016; Allen</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2015; Naranjo-Valencia</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2016; Selden and Sowa, 2015)</w:t>
      </w:r>
      <w:r w:rsidR="00D014E9"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FF0868" w:rsidRPr="000021BF">
        <w:rPr>
          <w:rFonts w:ascii="Times New Roman" w:hAnsi="Times New Roman" w:cs="Times New Roman"/>
          <w:color w:val="000000" w:themeColor="text1"/>
          <w:sz w:val="24"/>
          <w:szCs w:val="24"/>
        </w:rPr>
        <w:t>In t</w:t>
      </w:r>
      <w:r w:rsidRPr="000021BF">
        <w:rPr>
          <w:rFonts w:ascii="Times New Roman" w:hAnsi="Times New Roman" w:cs="Times New Roman"/>
          <w:color w:val="000000" w:themeColor="text1"/>
          <w:sz w:val="24"/>
          <w:szCs w:val="24"/>
        </w:rPr>
        <w:t>he first step</w:t>
      </w:r>
      <w:r w:rsidR="006B2838" w:rsidRPr="000021BF">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the relationship between sustainable HRM and employee performance through mediating role of OKS (</w:t>
      </w:r>
      <w:r w:rsidRPr="000021BF">
        <w:rPr>
          <w:rFonts w:ascii="Times New Roman" w:hAnsi="Times New Roman" w:cs="Times New Roman"/>
          <w:i/>
          <w:color w:val="000000" w:themeColor="text1"/>
          <w:sz w:val="24"/>
          <w:szCs w:val="24"/>
        </w:rPr>
        <w:t>H1</w:t>
      </w:r>
      <w:r w:rsidRPr="000021BF">
        <w:rPr>
          <w:rFonts w:ascii="Times New Roman" w:hAnsi="Times New Roman" w:cs="Times New Roman"/>
          <w:color w:val="000000" w:themeColor="text1"/>
          <w:sz w:val="24"/>
          <w:szCs w:val="24"/>
        </w:rPr>
        <w:t xml:space="preserve"> and </w:t>
      </w:r>
      <w:r w:rsidRPr="000021BF">
        <w:rPr>
          <w:rFonts w:ascii="Times New Roman" w:hAnsi="Times New Roman" w:cs="Times New Roman"/>
          <w:i/>
          <w:color w:val="000000" w:themeColor="text1"/>
          <w:sz w:val="24"/>
          <w:szCs w:val="24"/>
        </w:rPr>
        <w:t>H3</w:t>
      </w:r>
      <w:r w:rsidRPr="000021BF">
        <w:rPr>
          <w:rFonts w:ascii="Times New Roman" w:hAnsi="Times New Roman" w:cs="Times New Roman"/>
          <w:color w:val="000000" w:themeColor="text1"/>
          <w:sz w:val="24"/>
          <w:szCs w:val="24"/>
        </w:rPr>
        <w:t>)</w:t>
      </w:r>
      <w:r w:rsidR="00FF0868" w:rsidRPr="000021BF">
        <w:rPr>
          <w:rFonts w:ascii="Times New Roman" w:hAnsi="Times New Roman" w:cs="Times New Roman"/>
          <w:color w:val="000000" w:themeColor="text1"/>
          <w:sz w:val="24"/>
          <w:szCs w:val="24"/>
        </w:rPr>
        <w:t xml:space="preserve"> will be tested</w:t>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FF0868" w:rsidRPr="000021BF">
        <w:rPr>
          <w:rFonts w:ascii="Times New Roman" w:hAnsi="Times New Roman" w:cs="Times New Roman"/>
          <w:color w:val="000000" w:themeColor="text1"/>
          <w:sz w:val="24"/>
          <w:szCs w:val="24"/>
        </w:rPr>
        <w:t>Then, in t</w:t>
      </w:r>
      <w:r w:rsidRPr="000021BF">
        <w:rPr>
          <w:rFonts w:ascii="Times New Roman" w:hAnsi="Times New Roman" w:cs="Times New Roman"/>
          <w:color w:val="000000" w:themeColor="text1"/>
          <w:sz w:val="24"/>
          <w:szCs w:val="24"/>
        </w:rPr>
        <w:t>he second step</w:t>
      </w:r>
      <w:r w:rsidR="006B2838" w:rsidRPr="000021BF">
        <w:rPr>
          <w:rFonts w:ascii="Times New Roman" w:hAnsi="Times New Roman" w:cs="Times New Roman"/>
          <w:color w:val="000000" w:themeColor="text1"/>
          <w:sz w:val="24"/>
          <w:szCs w:val="24"/>
        </w:rPr>
        <w:t xml:space="preserve"> t</w:t>
      </w:r>
      <w:r w:rsidRPr="000021BF">
        <w:rPr>
          <w:rFonts w:ascii="Times New Roman" w:hAnsi="Times New Roman" w:cs="Times New Roman"/>
          <w:color w:val="000000" w:themeColor="text1"/>
          <w:sz w:val="24"/>
          <w:szCs w:val="24"/>
        </w:rPr>
        <w:t>he relationship between sustainable HRM and PSOS through mediating role of employee empowerment (</w:t>
      </w:r>
      <w:r w:rsidRPr="000021BF">
        <w:rPr>
          <w:rFonts w:ascii="Times New Roman" w:hAnsi="Times New Roman" w:cs="Times New Roman"/>
          <w:i/>
          <w:color w:val="000000" w:themeColor="text1"/>
          <w:sz w:val="24"/>
          <w:szCs w:val="24"/>
        </w:rPr>
        <w:t>H2</w:t>
      </w:r>
      <w:r w:rsidRPr="000021BF">
        <w:rPr>
          <w:rFonts w:ascii="Times New Roman" w:hAnsi="Times New Roman" w:cs="Times New Roman"/>
          <w:color w:val="000000" w:themeColor="text1"/>
          <w:sz w:val="24"/>
          <w:szCs w:val="24"/>
        </w:rPr>
        <w:t xml:space="preserve"> and </w:t>
      </w:r>
      <w:r w:rsidRPr="000021BF">
        <w:rPr>
          <w:rFonts w:ascii="Times New Roman" w:hAnsi="Times New Roman" w:cs="Times New Roman"/>
          <w:i/>
          <w:color w:val="000000" w:themeColor="text1"/>
          <w:sz w:val="24"/>
          <w:szCs w:val="24"/>
        </w:rPr>
        <w:t>H4</w:t>
      </w:r>
      <w:r w:rsidRPr="000021BF">
        <w:rPr>
          <w:rFonts w:ascii="Times New Roman" w:hAnsi="Times New Roman" w:cs="Times New Roman"/>
          <w:color w:val="000000" w:themeColor="text1"/>
          <w:sz w:val="24"/>
          <w:szCs w:val="24"/>
        </w:rPr>
        <w:t>)</w:t>
      </w:r>
      <w:r w:rsidR="00FF0868" w:rsidRPr="000021BF">
        <w:rPr>
          <w:rFonts w:ascii="Times New Roman" w:hAnsi="Times New Roman" w:cs="Times New Roman"/>
          <w:color w:val="000000" w:themeColor="text1"/>
          <w:sz w:val="24"/>
          <w:szCs w:val="24"/>
        </w:rPr>
        <w:t xml:space="preserve"> will be tested</w:t>
      </w:r>
      <w:r w:rsidRPr="000021BF">
        <w:rPr>
          <w:rFonts w:ascii="Times New Roman" w:hAnsi="Times New Roman" w:cs="Times New Roman"/>
          <w:color w:val="000000" w:themeColor="text1"/>
          <w:sz w:val="24"/>
          <w:szCs w:val="24"/>
        </w:rPr>
        <w:t xml:space="preserve">. The hypothesis testing followed the framework of the study as shown in Figure </w:t>
      </w:r>
      <w:r w:rsidR="00161E84" w:rsidRPr="000021BF">
        <w:rPr>
          <w:rFonts w:ascii="Times New Roman" w:hAnsi="Times New Roman" w:cs="Times New Roman"/>
          <w:color w:val="000000" w:themeColor="text1"/>
          <w:sz w:val="24"/>
          <w:szCs w:val="24"/>
        </w:rPr>
        <w:t>4.</w:t>
      </w:r>
      <w:r w:rsidR="00B21016" w:rsidRPr="000021BF">
        <w:rPr>
          <w:rFonts w:ascii="Times New Roman" w:hAnsi="Times New Roman" w:cs="Times New Roman"/>
          <w:color w:val="000000" w:themeColor="text1"/>
          <w:sz w:val="24"/>
          <w:szCs w:val="24"/>
        </w:rPr>
        <w:t>1</w:t>
      </w:r>
      <w:r w:rsidRPr="000021BF">
        <w:rPr>
          <w:rFonts w:ascii="Times New Roman" w:hAnsi="Times New Roman" w:cs="Times New Roman"/>
          <w:color w:val="000000" w:themeColor="text1"/>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0"/>
      </w:tblGrid>
      <w:tr w:rsidR="0033271E" w:rsidRPr="000021BF" w14:paraId="3DE4EB75" w14:textId="77777777" w:rsidTr="00903CD6">
        <w:tc>
          <w:tcPr>
            <w:tcW w:w="7910" w:type="dxa"/>
          </w:tcPr>
          <w:p w14:paraId="3F50D1D8" w14:textId="43F86F40" w:rsidR="007E3086" w:rsidRPr="000021BF" w:rsidRDefault="007E3086" w:rsidP="00903CD6">
            <w:pPr>
              <w:keepNext/>
              <w:tabs>
                <w:tab w:val="left" w:pos="270"/>
              </w:tabs>
              <w:spacing w:before="240" w:line="480" w:lineRule="auto"/>
            </w:pPr>
            <w:r w:rsidRPr="000021BF">
              <w:rPr>
                <w:noProof/>
              </w:rPr>
              <w:lastRenderedPageBreak/>
              <w:drawing>
                <wp:inline distT="0" distB="0" distL="0" distR="0" wp14:anchorId="2CD0D0C1" wp14:editId="11C3E0B1">
                  <wp:extent cx="4702629" cy="3054382"/>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894" t="2037" r="2462" b="2465"/>
                          <a:stretch/>
                        </pic:blipFill>
                        <pic:spPr bwMode="auto">
                          <a:xfrm>
                            <a:off x="0" y="0"/>
                            <a:ext cx="4761848" cy="3092845"/>
                          </a:xfrm>
                          <a:prstGeom prst="rect">
                            <a:avLst/>
                          </a:prstGeom>
                          <a:ln>
                            <a:noFill/>
                          </a:ln>
                          <a:extLst>
                            <a:ext uri="{53640926-AAD7-44D8-BBD7-CCE9431645EC}">
                              <a14:shadowObscured xmlns:a14="http://schemas.microsoft.com/office/drawing/2010/main"/>
                            </a:ext>
                          </a:extLst>
                        </pic:spPr>
                      </pic:pic>
                    </a:graphicData>
                  </a:graphic>
                </wp:inline>
              </w:drawing>
            </w:r>
          </w:p>
          <w:p w14:paraId="79794F52" w14:textId="0D0C1AE3" w:rsidR="00C90B59" w:rsidRPr="000021BF" w:rsidRDefault="00C90B59" w:rsidP="0049229F">
            <w:pPr>
              <w:pStyle w:val="Caption"/>
              <w:keepNext/>
              <w:spacing w:line="480" w:lineRule="auto"/>
            </w:pPr>
            <w:bookmarkStart w:id="5080" w:name="_Toc6155416"/>
            <w:bookmarkStart w:id="5081" w:name="_Toc18446962"/>
            <w:r w:rsidRPr="000021BF">
              <w:t xml:space="preserve">Figure 4. </w:t>
            </w:r>
            <w:r w:rsidR="00496DA6">
              <w:fldChar w:fldCharType="begin"/>
            </w:r>
            <w:r w:rsidR="00496DA6">
              <w:instrText xml:space="preserve"> SEQ Figure_4. \* ARABIC </w:instrText>
            </w:r>
            <w:r w:rsidR="00496DA6">
              <w:fldChar w:fldCharType="separate"/>
            </w:r>
            <w:r w:rsidR="005E7B1D">
              <w:rPr>
                <w:noProof/>
              </w:rPr>
              <w:t>1</w:t>
            </w:r>
            <w:r w:rsidR="00496DA6">
              <w:rPr>
                <w:noProof/>
              </w:rPr>
              <w:fldChar w:fldCharType="end"/>
            </w:r>
            <w:r w:rsidRPr="000021BF">
              <w:t>: Study Theoretical Framework and Hypotheses</w:t>
            </w:r>
            <w:bookmarkEnd w:id="5080"/>
            <w:bookmarkEnd w:id="5081"/>
          </w:p>
        </w:tc>
      </w:tr>
    </w:tbl>
    <w:p w14:paraId="7A1E9DC7" w14:textId="6B81522F" w:rsidR="00DA2A3B" w:rsidRPr="000021BF" w:rsidRDefault="00DA2A3B" w:rsidP="00A419A5">
      <w:pPr>
        <w:pStyle w:val="ListParagraph"/>
        <w:numPr>
          <w:ilvl w:val="0"/>
          <w:numId w:val="32"/>
        </w:numPr>
        <w:tabs>
          <w:tab w:val="left" w:pos="270"/>
        </w:tabs>
        <w:spacing w:before="240" w:line="480" w:lineRule="auto"/>
        <w:jc w:val="both"/>
        <w:rPr>
          <w:rFonts w:ascii="Times New Roman" w:hAnsi="Times New Roman" w:cs="Times New Roman"/>
          <w:vanish/>
          <w:color w:val="000000" w:themeColor="text1"/>
          <w:sz w:val="26"/>
          <w:szCs w:val="26"/>
        </w:rPr>
      </w:pPr>
    </w:p>
    <w:p w14:paraId="710668C0" w14:textId="77777777" w:rsidR="00DA2A3B" w:rsidRPr="000021BF" w:rsidRDefault="00DA2A3B" w:rsidP="00A419A5">
      <w:pPr>
        <w:pStyle w:val="ListParagraph"/>
        <w:numPr>
          <w:ilvl w:val="0"/>
          <w:numId w:val="32"/>
        </w:numPr>
        <w:tabs>
          <w:tab w:val="left" w:pos="270"/>
        </w:tabs>
        <w:spacing w:before="240" w:line="480" w:lineRule="auto"/>
        <w:jc w:val="both"/>
        <w:rPr>
          <w:rFonts w:ascii="Times New Roman" w:hAnsi="Times New Roman" w:cs="Times New Roman"/>
          <w:vanish/>
          <w:color w:val="000000" w:themeColor="text1"/>
          <w:sz w:val="26"/>
          <w:szCs w:val="26"/>
        </w:rPr>
      </w:pPr>
    </w:p>
    <w:p w14:paraId="3AAB5B26" w14:textId="77777777" w:rsidR="00DA2A3B" w:rsidRPr="000021BF" w:rsidRDefault="00DA2A3B" w:rsidP="00A419A5">
      <w:pPr>
        <w:pStyle w:val="ListParagraph"/>
        <w:numPr>
          <w:ilvl w:val="0"/>
          <w:numId w:val="32"/>
        </w:numPr>
        <w:tabs>
          <w:tab w:val="left" w:pos="270"/>
        </w:tabs>
        <w:spacing w:before="240" w:line="480" w:lineRule="auto"/>
        <w:jc w:val="both"/>
        <w:rPr>
          <w:rFonts w:ascii="Times New Roman" w:hAnsi="Times New Roman" w:cs="Times New Roman"/>
          <w:vanish/>
          <w:color w:val="000000" w:themeColor="text1"/>
          <w:sz w:val="26"/>
          <w:szCs w:val="26"/>
        </w:rPr>
      </w:pPr>
    </w:p>
    <w:p w14:paraId="2757B379" w14:textId="77777777" w:rsidR="00DA2A3B" w:rsidRPr="000021BF" w:rsidRDefault="00DA2A3B" w:rsidP="00A419A5">
      <w:pPr>
        <w:pStyle w:val="ListParagraph"/>
        <w:numPr>
          <w:ilvl w:val="0"/>
          <w:numId w:val="32"/>
        </w:numPr>
        <w:tabs>
          <w:tab w:val="left" w:pos="270"/>
        </w:tabs>
        <w:spacing w:before="240" w:line="480" w:lineRule="auto"/>
        <w:jc w:val="both"/>
        <w:rPr>
          <w:rFonts w:ascii="Times New Roman" w:hAnsi="Times New Roman" w:cs="Times New Roman"/>
          <w:vanish/>
          <w:color w:val="000000" w:themeColor="text1"/>
          <w:sz w:val="26"/>
          <w:szCs w:val="26"/>
        </w:rPr>
      </w:pPr>
    </w:p>
    <w:p w14:paraId="39C3368E" w14:textId="77777777" w:rsidR="00DA2A3B" w:rsidRPr="000021BF" w:rsidRDefault="00DA2A3B" w:rsidP="00A419A5">
      <w:pPr>
        <w:pStyle w:val="ListParagraph"/>
        <w:numPr>
          <w:ilvl w:val="1"/>
          <w:numId w:val="32"/>
        </w:numPr>
        <w:tabs>
          <w:tab w:val="left" w:pos="270"/>
        </w:tabs>
        <w:spacing w:before="240" w:line="480" w:lineRule="auto"/>
        <w:jc w:val="both"/>
        <w:rPr>
          <w:rFonts w:ascii="Times New Roman" w:hAnsi="Times New Roman" w:cs="Times New Roman"/>
          <w:vanish/>
          <w:color w:val="000000" w:themeColor="text1"/>
          <w:sz w:val="26"/>
          <w:szCs w:val="26"/>
        </w:rPr>
      </w:pPr>
    </w:p>
    <w:p w14:paraId="4B642092" w14:textId="77777777" w:rsidR="00DA2A3B" w:rsidRPr="000021BF" w:rsidRDefault="00DA2A3B" w:rsidP="00A419A5">
      <w:pPr>
        <w:pStyle w:val="ListParagraph"/>
        <w:numPr>
          <w:ilvl w:val="1"/>
          <w:numId w:val="32"/>
        </w:numPr>
        <w:tabs>
          <w:tab w:val="left" w:pos="270"/>
        </w:tabs>
        <w:spacing w:before="240" w:line="480" w:lineRule="auto"/>
        <w:jc w:val="both"/>
        <w:rPr>
          <w:rFonts w:ascii="Times New Roman" w:hAnsi="Times New Roman" w:cs="Times New Roman"/>
          <w:vanish/>
          <w:color w:val="000000" w:themeColor="text1"/>
          <w:sz w:val="26"/>
          <w:szCs w:val="26"/>
        </w:rPr>
      </w:pPr>
    </w:p>
    <w:p w14:paraId="1B409FF0" w14:textId="77777777" w:rsidR="00DA2A3B" w:rsidRPr="000021BF" w:rsidRDefault="00DA2A3B" w:rsidP="00A419A5">
      <w:pPr>
        <w:pStyle w:val="ListParagraph"/>
        <w:numPr>
          <w:ilvl w:val="1"/>
          <w:numId w:val="32"/>
        </w:numPr>
        <w:tabs>
          <w:tab w:val="left" w:pos="270"/>
        </w:tabs>
        <w:spacing w:before="240" w:line="480" w:lineRule="auto"/>
        <w:jc w:val="both"/>
        <w:rPr>
          <w:rFonts w:ascii="Times New Roman" w:hAnsi="Times New Roman" w:cs="Times New Roman"/>
          <w:vanish/>
          <w:color w:val="000000" w:themeColor="text1"/>
          <w:sz w:val="26"/>
          <w:szCs w:val="26"/>
        </w:rPr>
      </w:pPr>
    </w:p>
    <w:p w14:paraId="757CD2E5" w14:textId="77777777" w:rsidR="00DA2A3B" w:rsidRPr="000021BF" w:rsidRDefault="00DA2A3B" w:rsidP="00A419A5">
      <w:pPr>
        <w:pStyle w:val="ListParagraph"/>
        <w:numPr>
          <w:ilvl w:val="1"/>
          <w:numId w:val="32"/>
        </w:numPr>
        <w:tabs>
          <w:tab w:val="left" w:pos="270"/>
        </w:tabs>
        <w:spacing w:before="240" w:line="480" w:lineRule="auto"/>
        <w:jc w:val="both"/>
        <w:rPr>
          <w:rFonts w:ascii="Times New Roman" w:hAnsi="Times New Roman" w:cs="Times New Roman"/>
          <w:vanish/>
          <w:color w:val="000000" w:themeColor="text1"/>
          <w:sz w:val="26"/>
          <w:szCs w:val="26"/>
        </w:rPr>
      </w:pPr>
    </w:p>
    <w:p w14:paraId="55646D19" w14:textId="77777777" w:rsidR="001006DB" w:rsidRPr="000021BF" w:rsidRDefault="001006DB" w:rsidP="001006DB">
      <w:pPr>
        <w:pStyle w:val="ListParagraph"/>
        <w:keepNext/>
        <w:keepLines/>
        <w:numPr>
          <w:ilvl w:val="0"/>
          <w:numId w:val="38"/>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5082" w:name="_Toc6156908"/>
      <w:bookmarkStart w:id="5083" w:name="_Toc6157112"/>
      <w:bookmarkStart w:id="5084" w:name="_Toc6157316"/>
      <w:bookmarkStart w:id="5085" w:name="_Toc6157551"/>
      <w:bookmarkStart w:id="5086" w:name="_Toc6157786"/>
      <w:bookmarkStart w:id="5087" w:name="_Toc6246392"/>
      <w:bookmarkStart w:id="5088" w:name="_Toc6386829"/>
      <w:bookmarkStart w:id="5089" w:name="_Toc6635216"/>
      <w:bookmarkStart w:id="5090" w:name="_Toc6635953"/>
      <w:bookmarkStart w:id="5091" w:name="_Toc6636197"/>
      <w:bookmarkStart w:id="5092" w:name="_Toc6636828"/>
      <w:bookmarkStart w:id="5093" w:name="_Toc6637281"/>
      <w:bookmarkStart w:id="5094" w:name="_Toc6637721"/>
      <w:bookmarkStart w:id="5095" w:name="_Toc6637970"/>
      <w:bookmarkStart w:id="5096" w:name="_Toc6638220"/>
      <w:bookmarkStart w:id="5097" w:name="_Toc6638471"/>
      <w:bookmarkStart w:id="5098" w:name="_Toc6638722"/>
      <w:bookmarkStart w:id="5099" w:name="_Toc6641197"/>
      <w:bookmarkStart w:id="5100" w:name="_Toc6641448"/>
      <w:bookmarkStart w:id="5101" w:name="_Toc6641705"/>
      <w:bookmarkStart w:id="5102" w:name="_Toc6641963"/>
      <w:bookmarkStart w:id="5103" w:name="_Toc6642221"/>
      <w:bookmarkStart w:id="5104" w:name="_Toc6642478"/>
      <w:bookmarkStart w:id="5105" w:name="_Toc6643782"/>
      <w:bookmarkStart w:id="5106" w:name="_Toc6657124"/>
      <w:bookmarkStart w:id="5107" w:name="_Toc6673220"/>
      <w:bookmarkStart w:id="5108" w:name="_Toc8606018"/>
      <w:bookmarkStart w:id="5109" w:name="_Toc8606296"/>
      <w:bookmarkStart w:id="5110" w:name="_Toc8606582"/>
      <w:bookmarkStart w:id="5111" w:name="_Toc13902282"/>
      <w:bookmarkStart w:id="5112" w:name="_Toc13902670"/>
      <w:bookmarkStart w:id="5113" w:name="_Toc14135325"/>
      <w:bookmarkStart w:id="5114" w:name="_Toc14375399"/>
      <w:bookmarkStart w:id="5115" w:name="_Toc14391285"/>
      <w:bookmarkStart w:id="5116" w:name="_Toc14732296"/>
      <w:bookmarkStart w:id="5117" w:name="_Toc14736222"/>
      <w:bookmarkStart w:id="5118" w:name="_Toc14737076"/>
      <w:bookmarkStart w:id="5119" w:name="_Toc15659085"/>
      <w:bookmarkStart w:id="5120" w:name="_Toc15659380"/>
      <w:bookmarkStart w:id="5121" w:name="_Toc18444221"/>
      <w:bookmarkStart w:id="5122" w:name="_Toc26277706"/>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p>
    <w:p w14:paraId="6B72ECE3" w14:textId="77777777" w:rsidR="001006DB" w:rsidRPr="000021BF" w:rsidRDefault="001006DB" w:rsidP="001006DB">
      <w:pPr>
        <w:pStyle w:val="ListParagraph"/>
        <w:keepNext/>
        <w:keepLines/>
        <w:numPr>
          <w:ilvl w:val="0"/>
          <w:numId w:val="38"/>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5123" w:name="_Toc6635217"/>
      <w:bookmarkStart w:id="5124" w:name="_Toc6635954"/>
      <w:bookmarkStart w:id="5125" w:name="_Toc6636198"/>
      <w:bookmarkStart w:id="5126" w:name="_Toc6636829"/>
      <w:bookmarkStart w:id="5127" w:name="_Toc6637282"/>
      <w:bookmarkStart w:id="5128" w:name="_Toc6637722"/>
      <w:bookmarkStart w:id="5129" w:name="_Toc6637971"/>
      <w:bookmarkStart w:id="5130" w:name="_Toc6638221"/>
      <w:bookmarkStart w:id="5131" w:name="_Toc6638472"/>
      <w:bookmarkStart w:id="5132" w:name="_Toc6638723"/>
      <w:bookmarkStart w:id="5133" w:name="_Toc6641198"/>
      <w:bookmarkStart w:id="5134" w:name="_Toc6641449"/>
      <w:bookmarkStart w:id="5135" w:name="_Toc6641706"/>
      <w:bookmarkStart w:id="5136" w:name="_Toc6641964"/>
      <w:bookmarkStart w:id="5137" w:name="_Toc6642222"/>
      <w:bookmarkStart w:id="5138" w:name="_Toc6642479"/>
      <w:bookmarkStart w:id="5139" w:name="_Toc6643783"/>
      <w:bookmarkStart w:id="5140" w:name="_Toc6657125"/>
      <w:bookmarkStart w:id="5141" w:name="_Toc6673221"/>
      <w:bookmarkStart w:id="5142" w:name="_Toc8606019"/>
      <w:bookmarkStart w:id="5143" w:name="_Toc8606297"/>
      <w:bookmarkStart w:id="5144" w:name="_Toc8606583"/>
      <w:bookmarkStart w:id="5145" w:name="_Toc13902283"/>
      <w:bookmarkStart w:id="5146" w:name="_Toc13902671"/>
      <w:bookmarkStart w:id="5147" w:name="_Toc14135326"/>
      <w:bookmarkStart w:id="5148" w:name="_Toc14375400"/>
      <w:bookmarkStart w:id="5149" w:name="_Toc14391286"/>
      <w:bookmarkStart w:id="5150" w:name="_Toc14732297"/>
      <w:bookmarkStart w:id="5151" w:name="_Toc14736223"/>
      <w:bookmarkStart w:id="5152" w:name="_Toc14737077"/>
      <w:bookmarkStart w:id="5153" w:name="_Toc15659086"/>
      <w:bookmarkStart w:id="5154" w:name="_Toc15659381"/>
      <w:bookmarkStart w:id="5155" w:name="_Toc18444222"/>
      <w:bookmarkStart w:id="5156" w:name="_Toc26277707"/>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p>
    <w:p w14:paraId="3A1A2D9E" w14:textId="77777777" w:rsidR="001006DB" w:rsidRPr="000021BF" w:rsidRDefault="001006DB" w:rsidP="001006DB">
      <w:pPr>
        <w:pStyle w:val="ListParagraph"/>
        <w:keepNext/>
        <w:keepLines/>
        <w:numPr>
          <w:ilvl w:val="0"/>
          <w:numId w:val="38"/>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5157" w:name="_Toc6635218"/>
      <w:bookmarkStart w:id="5158" w:name="_Toc6635955"/>
      <w:bookmarkStart w:id="5159" w:name="_Toc6636199"/>
      <w:bookmarkStart w:id="5160" w:name="_Toc6636830"/>
      <w:bookmarkStart w:id="5161" w:name="_Toc6637283"/>
      <w:bookmarkStart w:id="5162" w:name="_Toc6637723"/>
      <w:bookmarkStart w:id="5163" w:name="_Toc6637972"/>
      <w:bookmarkStart w:id="5164" w:name="_Toc6638222"/>
      <w:bookmarkStart w:id="5165" w:name="_Toc6638473"/>
      <w:bookmarkStart w:id="5166" w:name="_Toc6638724"/>
      <w:bookmarkStart w:id="5167" w:name="_Toc6641199"/>
      <w:bookmarkStart w:id="5168" w:name="_Toc6641450"/>
      <w:bookmarkStart w:id="5169" w:name="_Toc6641707"/>
      <w:bookmarkStart w:id="5170" w:name="_Toc6641965"/>
      <w:bookmarkStart w:id="5171" w:name="_Toc6642223"/>
      <w:bookmarkStart w:id="5172" w:name="_Toc6642480"/>
      <w:bookmarkStart w:id="5173" w:name="_Toc6643784"/>
      <w:bookmarkStart w:id="5174" w:name="_Toc6657126"/>
      <w:bookmarkStart w:id="5175" w:name="_Toc6673222"/>
      <w:bookmarkStart w:id="5176" w:name="_Toc8606020"/>
      <w:bookmarkStart w:id="5177" w:name="_Toc8606298"/>
      <w:bookmarkStart w:id="5178" w:name="_Toc8606584"/>
      <w:bookmarkStart w:id="5179" w:name="_Toc13902284"/>
      <w:bookmarkStart w:id="5180" w:name="_Toc13902672"/>
      <w:bookmarkStart w:id="5181" w:name="_Toc14135327"/>
      <w:bookmarkStart w:id="5182" w:name="_Toc14375401"/>
      <w:bookmarkStart w:id="5183" w:name="_Toc14391287"/>
      <w:bookmarkStart w:id="5184" w:name="_Toc14732298"/>
      <w:bookmarkStart w:id="5185" w:name="_Toc14736224"/>
      <w:bookmarkStart w:id="5186" w:name="_Toc14737078"/>
      <w:bookmarkStart w:id="5187" w:name="_Toc15659087"/>
      <w:bookmarkStart w:id="5188" w:name="_Toc15659382"/>
      <w:bookmarkStart w:id="5189" w:name="_Toc18444223"/>
      <w:bookmarkStart w:id="5190" w:name="_Toc26277708"/>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p>
    <w:p w14:paraId="67034327" w14:textId="77777777" w:rsidR="001006DB" w:rsidRPr="000021BF" w:rsidRDefault="001006DB" w:rsidP="001006DB">
      <w:pPr>
        <w:pStyle w:val="ListParagraph"/>
        <w:keepNext/>
        <w:keepLines/>
        <w:numPr>
          <w:ilvl w:val="0"/>
          <w:numId w:val="38"/>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5191" w:name="_Toc6635219"/>
      <w:bookmarkStart w:id="5192" w:name="_Toc6635956"/>
      <w:bookmarkStart w:id="5193" w:name="_Toc6636200"/>
      <w:bookmarkStart w:id="5194" w:name="_Toc6636831"/>
      <w:bookmarkStart w:id="5195" w:name="_Toc6637284"/>
      <w:bookmarkStart w:id="5196" w:name="_Toc6637724"/>
      <w:bookmarkStart w:id="5197" w:name="_Toc6637973"/>
      <w:bookmarkStart w:id="5198" w:name="_Toc6638223"/>
      <w:bookmarkStart w:id="5199" w:name="_Toc6638474"/>
      <w:bookmarkStart w:id="5200" w:name="_Toc6638725"/>
      <w:bookmarkStart w:id="5201" w:name="_Toc6641200"/>
      <w:bookmarkStart w:id="5202" w:name="_Toc6641451"/>
      <w:bookmarkStart w:id="5203" w:name="_Toc6641708"/>
      <w:bookmarkStart w:id="5204" w:name="_Toc6641966"/>
      <w:bookmarkStart w:id="5205" w:name="_Toc6642224"/>
      <w:bookmarkStart w:id="5206" w:name="_Toc6642481"/>
      <w:bookmarkStart w:id="5207" w:name="_Toc6643785"/>
      <w:bookmarkStart w:id="5208" w:name="_Toc6657127"/>
      <w:bookmarkStart w:id="5209" w:name="_Toc6673223"/>
      <w:bookmarkStart w:id="5210" w:name="_Toc8606021"/>
      <w:bookmarkStart w:id="5211" w:name="_Toc8606299"/>
      <w:bookmarkStart w:id="5212" w:name="_Toc8606585"/>
      <w:bookmarkStart w:id="5213" w:name="_Toc13902285"/>
      <w:bookmarkStart w:id="5214" w:name="_Toc13902673"/>
      <w:bookmarkStart w:id="5215" w:name="_Toc14135328"/>
      <w:bookmarkStart w:id="5216" w:name="_Toc14375402"/>
      <w:bookmarkStart w:id="5217" w:name="_Toc14391288"/>
      <w:bookmarkStart w:id="5218" w:name="_Toc14732299"/>
      <w:bookmarkStart w:id="5219" w:name="_Toc14736225"/>
      <w:bookmarkStart w:id="5220" w:name="_Toc14737079"/>
      <w:bookmarkStart w:id="5221" w:name="_Toc15659088"/>
      <w:bookmarkStart w:id="5222" w:name="_Toc15659383"/>
      <w:bookmarkStart w:id="5223" w:name="_Toc18444224"/>
      <w:bookmarkStart w:id="5224" w:name="_Toc26277709"/>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p>
    <w:p w14:paraId="7E97FFE7" w14:textId="77777777" w:rsidR="001006DB" w:rsidRPr="000021BF" w:rsidRDefault="001006DB" w:rsidP="001006DB">
      <w:pPr>
        <w:pStyle w:val="ListParagraph"/>
        <w:keepNext/>
        <w:keepLines/>
        <w:numPr>
          <w:ilvl w:val="1"/>
          <w:numId w:val="38"/>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5225" w:name="_Toc6635220"/>
      <w:bookmarkStart w:id="5226" w:name="_Toc6635957"/>
      <w:bookmarkStart w:id="5227" w:name="_Toc6636201"/>
      <w:bookmarkStart w:id="5228" w:name="_Toc6636832"/>
      <w:bookmarkStart w:id="5229" w:name="_Toc6637285"/>
      <w:bookmarkStart w:id="5230" w:name="_Toc6637725"/>
      <w:bookmarkStart w:id="5231" w:name="_Toc6637974"/>
      <w:bookmarkStart w:id="5232" w:name="_Toc6638224"/>
      <w:bookmarkStart w:id="5233" w:name="_Toc6638475"/>
      <w:bookmarkStart w:id="5234" w:name="_Toc6638726"/>
      <w:bookmarkStart w:id="5235" w:name="_Toc6641201"/>
      <w:bookmarkStart w:id="5236" w:name="_Toc6641452"/>
      <w:bookmarkStart w:id="5237" w:name="_Toc6641709"/>
      <w:bookmarkStart w:id="5238" w:name="_Toc6641967"/>
      <w:bookmarkStart w:id="5239" w:name="_Toc6642225"/>
      <w:bookmarkStart w:id="5240" w:name="_Toc6642482"/>
      <w:bookmarkStart w:id="5241" w:name="_Toc6643786"/>
      <w:bookmarkStart w:id="5242" w:name="_Toc6657128"/>
      <w:bookmarkStart w:id="5243" w:name="_Toc6673224"/>
      <w:bookmarkStart w:id="5244" w:name="_Toc8606022"/>
      <w:bookmarkStart w:id="5245" w:name="_Toc8606300"/>
      <w:bookmarkStart w:id="5246" w:name="_Toc8606586"/>
      <w:bookmarkStart w:id="5247" w:name="_Toc13902286"/>
      <w:bookmarkStart w:id="5248" w:name="_Toc13902674"/>
      <w:bookmarkStart w:id="5249" w:name="_Toc14135329"/>
      <w:bookmarkStart w:id="5250" w:name="_Toc14375403"/>
      <w:bookmarkStart w:id="5251" w:name="_Toc14391289"/>
      <w:bookmarkStart w:id="5252" w:name="_Toc14732300"/>
      <w:bookmarkStart w:id="5253" w:name="_Toc14736226"/>
      <w:bookmarkStart w:id="5254" w:name="_Toc14737080"/>
      <w:bookmarkStart w:id="5255" w:name="_Toc15659089"/>
      <w:bookmarkStart w:id="5256" w:name="_Toc15659384"/>
      <w:bookmarkStart w:id="5257" w:name="_Toc18444225"/>
      <w:bookmarkStart w:id="5258" w:name="_Toc26277710"/>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p>
    <w:p w14:paraId="6AED8531" w14:textId="77777777" w:rsidR="001006DB" w:rsidRPr="000021BF" w:rsidRDefault="001006DB" w:rsidP="001006DB">
      <w:pPr>
        <w:pStyle w:val="ListParagraph"/>
        <w:keepNext/>
        <w:keepLines/>
        <w:numPr>
          <w:ilvl w:val="1"/>
          <w:numId w:val="38"/>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5259" w:name="_Toc6635221"/>
      <w:bookmarkStart w:id="5260" w:name="_Toc6635958"/>
      <w:bookmarkStart w:id="5261" w:name="_Toc6636202"/>
      <w:bookmarkStart w:id="5262" w:name="_Toc6636833"/>
      <w:bookmarkStart w:id="5263" w:name="_Toc6637286"/>
      <w:bookmarkStart w:id="5264" w:name="_Toc6637726"/>
      <w:bookmarkStart w:id="5265" w:name="_Toc6637975"/>
      <w:bookmarkStart w:id="5266" w:name="_Toc6638225"/>
      <w:bookmarkStart w:id="5267" w:name="_Toc6638476"/>
      <w:bookmarkStart w:id="5268" w:name="_Toc6638727"/>
      <w:bookmarkStart w:id="5269" w:name="_Toc6641202"/>
      <w:bookmarkStart w:id="5270" w:name="_Toc6641453"/>
      <w:bookmarkStart w:id="5271" w:name="_Toc6641710"/>
      <w:bookmarkStart w:id="5272" w:name="_Toc6641968"/>
      <w:bookmarkStart w:id="5273" w:name="_Toc6642226"/>
      <w:bookmarkStart w:id="5274" w:name="_Toc6642483"/>
      <w:bookmarkStart w:id="5275" w:name="_Toc6643787"/>
      <w:bookmarkStart w:id="5276" w:name="_Toc6657129"/>
      <w:bookmarkStart w:id="5277" w:name="_Toc6673225"/>
      <w:bookmarkStart w:id="5278" w:name="_Toc8606023"/>
      <w:bookmarkStart w:id="5279" w:name="_Toc8606301"/>
      <w:bookmarkStart w:id="5280" w:name="_Toc8606587"/>
      <w:bookmarkStart w:id="5281" w:name="_Toc13902287"/>
      <w:bookmarkStart w:id="5282" w:name="_Toc13902675"/>
      <w:bookmarkStart w:id="5283" w:name="_Toc14135330"/>
      <w:bookmarkStart w:id="5284" w:name="_Toc14375404"/>
      <w:bookmarkStart w:id="5285" w:name="_Toc14391290"/>
      <w:bookmarkStart w:id="5286" w:name="_Toc14732301"/>
      <w:bookmarkStart w:id="5287" w:name="_Toc14736227"/>
      <w:bookmarkStart w:id="5288" w:name="_Toc14737081"/>
      <w:bookmarkStart w:id="5289" w:name="_Toc15659090"/>
      <w:bookmarkStart w:id="5290" w:name="_Toc15659385"/>
      <w:bookmarkStart w:id="5291" w:name="_Toc18444226"/>
      <w:bookmarkStart w:id="5292" w:name="_Toc26277711"/>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p>
    <w:p w14:paraId="7C0238CD" w14:textId="77777777" w:rsidR="001006DB" w:rsidRPr="000021BF" w:rsidRDefault="001006DB" w:rsidP="001006DB">
      <w:pPr>
        <w:pStyle w:val="ListParagraph"/>
        <w:keepNext/>
        <w:keepLines/>
        <w:numPr>
          <w:ilvl w:val="1"/>
          <w:numId w:val="38"/>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5293" w:name="_Toc6635222"/>
      <w:bookmarkStart w:id="5294" w:name="_Toc6635959"/>
      <w:bookmarkStart w:id="5295" w:name="_Toc6636203"/>
      <w:bookmarkStart w:id="5296" w:name="_Toc6636834"/>
      <w:bookmarkStart w:id="5297" w:name="_Toc6637287"/>
      <w:bookmarkStart w:id="5298" w:name="_Toc6637727"/>
      <w:bookmarkStart w:id="5299" w:name="_Toc6637976"/>
      <w:bookmarkStart w:id="5300" w:name="_Toc6638226"/>
      <w:bookmarkStart w:id="5301" w:name="_Toc6638477"/>
      <w:bookmarkStart w:id="5302" w:name="_Toc6638728"/>
      <w:bookmarkStart w:id="5303" w:name="_Toc6641203"/>
      <w:bookmarkStart w:id="5304" w:name="_Toc6641454"/>
      <w:bookmarkStart w:id="5305" w:name="_Toc6641711"/>
      <w:bookmarkStart w:id="5306" w:name="_Toc6641969"/>
      <w:bookmarkStart w:id="5307" w:name="_Toc6642227"/>
      <w:bookmarkStart w:id="5308" w:name="_Toc6642484"/>
      <w:bookmarkStart w:id="5309" w:name="_Toc6643788"/>
      <w:bookmarkStart w:id="5310" w:name="_Toc6657130"/>
      <w:bookmarkStart w:id="5311" w:name="_Toc6673226"/>
      <w:bookmarkStart w:id="5312" w:name="_Toc8606024"/>
      <w:bookmarkStart w:id="5313" w:name="_Toc8606302"/>
      <w:bookmarkStart w:id="5314" w:name="_Toc8606588"/>
      <w:bookmarkStart w:id="5315" w:name="_Toc13902288"/>
      <w:bookmarkStart w:id="5316" w:name="_Toc13902676"/>
      <w:bookmarkStart w:id="5317" w:name="_Toc14135331"/>
      <w:bookmarkStart w:id="5318" w:name="_Toc14375405"/>
      <w:bookmarkStart w:id="5319" w:name="_Toc14391291"/>
      <w:bookmarkStart w:id="5320" w:name="_Toc14732302"/>
      <w:bookmarkStart w:id="5321" w:name="_Toc14736228"/>
      <w:bookmarkStart w:id="5322" w:name="_Toc14737082"/>
      <w:bookmarkStart w:id="5323" w:name="_Toc15659091"/>
      <w:bookmarkStart w:id="5324" w:name="_Toc15659386"/>
      <w:bookmarkStart w:id="5325" w:name="_Toc18444227"/>
      <w:bookmarkStart w:id="5326" w:name="_Toc2627771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p>
    <w:p w14:paraId="3FB3B713" w14:textId="77777777" w:rsidR="001006DB" w:rsidRPr="000021BF" w:rsidRDefault="001006DB" w:rsidP="001006DB">
      <w:pPr>
        <w:pStyle w:val="ListParagraph"/>
        <w:keepNext/>
        <w:keepLines/>
        <w:numPr>
          <w:ilvl w:val="1"/>
          <w:numId w:val="38"/>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5327" w:name="_Toc6635223"/>
      <w:bookmarkStart w:id="5328" w:name="_Toc6635960"/>
      <w:bookmarkStart w:id="5329" w:name="_Toc6636204"/>
      <w:bookmarkStart w:id="5330" w:name="_Toc6636835"/>
      <w:bookmarkStart w:id="5331" w:name="_Toc6637288"/>
      <w:bookmarkStart w:id="5332" w:name="_Toc6637728"/>
      <w:bookmarkStart w:id="5333" w:name="_Toc6637977"/>
      <w:bookmarkStart w:id="5334" w:name="_Toc6638227"/>
      <w:bookmarkStart w:id="5335" w:name="_Toc6638478"/>
      <w:bookmarkStart w:id="5336" w:name="_Toc6638729"/>
      <w:bookmarkStart w:id="5337" w:name="_Toc6641204"/>
      <w:bookmarkStart w:id="5338" w:name="_Toc6641455"/>
      <w:bookmarkStart w:id="5339" w:name="_Toc6641712"/>
      <w:bookmarkStart w:id="5340" w:name="_Toc6641970"/>
      <w:bookmarkStart w:id="5341" w:name="_Toc6642228"/>
      <w:bookmarkStart w:id="5342" w:name="_Toc6642485"/>
      <w:bookmarkStart w:id="5343" w:name="_Toc6643789"/>
      <w:bookmarkStart w:id="5344" w:name="_Toc6657131"/>
      <w:bookmarkStart w:id="5345" w:name="_Toc6673227"/>
      <w:bookmarkStart w:id="5346" w:name="_Toc8606025"/>
      <w:bookmarkStart w:id="5347" w:name="_Toc8606303"/>
      <w:bookmarkStart w:id="5348" w:name="_Toc8606589"/>
      <w:bookmarkStart w:id="5349" w:name="_Toc13902289"/>
      <w:bookmarkStart w:id="5350" w:name="_Toc13902677"/>
      <w:bookmarkStart w:id="5351" w:name="_Toc14135332"/>
      <w:bookmarkStart w:id="5352" w:name="_Toc14375406"/>
      <w:bookmarkStart w:id="5353" w:name="_Toc14391292"/>
      <w:bookmarkStart w:id="5354" w:name="_Toc14732303"/>
      <w:bookmarkStart w:id="5355" w:name="_Toc14736229"/>
      <w:bookmarkStart w:id="5356" w:name="_Toc14737083"/>
      <w:bookmarkStart w:id="5357" w:name="_Toc15659092"/>
      <w:bookmarkStart w:id="5358" w:name="_Toc15659387"/>
      <w:bookmarkStart w:id="5359" w:name="_Toc18444228"/>
      <w:bookmarkStart w:id="5360" w:name="_Toc26277713"/>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p>
    <w:p w14:paraId="016D0D75" w14:textId="77777777" w:rsidR="001006DB" w:rsidRPr="000021BF" w:rsidRDefault="001006DB" w:rsidP="001006DB">
      <w:pPr>
        <w:pStyle w:val="ListParagraph"/>
        <w:keepNext/>
        <w:keepLines/>
        <w:numPr>
          <w:ilvl w:val="1"/>
          <w:numId w:val="38"/>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5361" w:name="_Toc6635224"/>
      <w:bookmarkStart w:id="5362" w:name="_Toc6635961"/>
      <w:bookmarkStart w:id="5363" w:name="_Toc6636205"/>
      <w:bookmarkStart w:id="5364" w:name="_Toc6636836"/>
      <w:bookmarkStart w:id="5365" w:name="_Toc6637289"/>
      <w:bookmarkStart w:id="5366" w:name="_Toc6637729"/>
      <w:bookmarkStart w:id="5367" w:name="_Toc6637978"/>
      <w:bookmarkStart w:id="5368" w:name="_Toc6638228"/>
      <w:bookmarkStart w:id="5369" w:name="_Toc6638479"/>
      <w:bookmarkStart w:id="5370" w:name="_Toc6638730"/>
      <w:bookmarkStart w:id="5371" w:name="_Toc6641205"/>
      <w:bookmarkStart w:id="5372" w:name="_Toc6641456"/>
      <w:bookmarkStart w:id="5373" w:name="_Toc6641713"/>
      <w:bookmarkStart w:id="5374" w:name="_Toc6641971"/>
      <w:bookmarkStart w:id="5375" w:name="_Toc6642229"/>
      <w:bookmarkStart w:id="5376" w:name="_Toc6642486"/>
      <w:bookmarkStart w:id="5377" w:name="_Toc6643790"/>
      <w:bookmarkStart w:id="5378" w:name="_Toc6657132"/>
      <w:bookmarkStart w:id="5379" w:name="_Toc6673228"/>
      <w:bookmarkStart w:id="5380" w:name="_Toc8606026"/>
      <w:bookmarkStart w:id="5381" w:name="_Toc8606304"/>
      <w:bookmarkStart w:id="5382" w:name="_Toc8606590"/>
      <w:bookmarkStart w:id="5383" w:name="_Toc13902290"/>
      <w:bookmarkStart w:id="5384" w:name="_Toc13902678"/>
      <w:bookmarkStart w:id="5385" w:name="_Toc14135333"/>
      <w:bookmarkStart w:id="5386" w:name="_Toc14375407"/>
      <w:bookmarkStart w:id="5387" w:name="_Toc14391293"/>
      <w:bookmarkStart w:id="5388" w:name="_Toc14732304"/>
      <w:bookmarkStart w:id="5389" w:name="_Toc14736230"/>
      <w:bookmarkStart w:id="5390" w:name="_Toc14737084"/>
      <w:bookmarkStart w:id="5391" w:name="_Toc15659093"/>
      <w:bookmarkStart w:id="5392" w:name="_Toc15659388"/>
      <w:bookmarkStart w:id="5393" w:name="_Toc18444229"/>
      <w:bookmarkStart w:id="5394" w:name="_Toc26277714"/>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p>
    <w:p w14:paraId="2ED3E73A" w14:textId="6D3AF772" w:rsidR="003C22ED" w:rsidRPr="0049229F" w:rsidRDefault="003C22ED" w:rsidP="0049229F">
      <w:pPr>
        <w:pStyle w:val="Heading3"/>
        <w:numPr>
          <w:ilvl w:val="2"/>
          <w:numId w:val="38"/>
        </w:numPr>
        <w:spacing w:line="480" w:lineRule="auto"/>
        <w:ind w:left="720" w:hanging="720"/>
        <w:rPr>
          <w:rFonts w:ascii="Times New Roman" w:hAnsi="Times New Roman" w:cs="Times New Roman"/>
          <w:color w:val="000000" w:themeColor="text1"/>
        </w:rPr>
      </w:pPr>
      <w:bookmarkStart w:id="5395" w:name="_Toc26277715"/>
      <w:r w:rsidRPr="0049229F">
        <w:rPr>
          <w:rFonts w:ascii="Times New Roman" w:hAnsi="Times New Roman" w:cs="Times New Roman"/>
          <w:color w:val="000000" w:themeColor="text1"/>
        </w:rPr>
        <w:t>Oil and Gas Sector</w:t>
      </w:r>
      <w:bookmarkEnd w:id="5395"/>
    </w:p>
    <w:p w14:paraId="44D56820" w14:textId="579A2843" w:rsidR="003C22ED" w:rsidRPr="00E57FC4" w:rsidRDefault="00FC1D15" w:rsidP="00BA3DBB">
      <w:pPr>
        <w:tabs>
          <w:tab w:val="left" w:pos="270"/>
        </w:tabs>
        <w:spacing w:line="480" w:lineRule="auto"/>
        <w:jc w:val="both"/>
        <w:rPr>
          <w:rFonts w:ascii="Times New Roman" w:hAnsi="Times New Roman" w:cs="Times New Roman"/>
          <w:color w:val="000000" w:themeColor="text1"/>
          <w:sz w:val="24"/>
          <w:szCs w:val="24"/>
        </w:rPr>
      </w:pPr>
      <w:r w:rsidRPr="00E57FC4">
        <w:rPr>
          <w:rFonts w:ascii="Times New Roman" w:hAnsi="Times New Roman" w:cs="Times New Roman"/>
          <w:color w:val="000000" w:themeColor="text1"/>
          <w:sz w:val="24"/>
          <w:szCs w:val="24"/>
        </w:rPr>
        <w:t>M</w:t>
      </w:r>
      <w:r w:rsidR="009C20E3" w:rsidRPr="00E57FC4">
        <w:rPr>
          <w:rFonts w:ascii="Times New Roman" w:hAnsi="Times New Roman" w:cs="Times New Roman"/>
          <w:color w:val="000000" w:themeColor="text1"/>
          <w:sz w:val="24"/>
          <w:szCs w:val="24"/>
        </w:rPr>
        <w:t xml:space="preserve">ediation testing for </w:t>
      </w:r>
      <w:r w:rsidRPr="00E57FC4">
        <w:rPr>
          <w:rFonts w:ascii="Times New Roman" w:hAnsi="Times New Roman" w:cs="Times New Roman"/>
          <w:color w:val="000000" w:themeColor="text1"/>
          <w:sz w:val="24"/>
          <w:szCs w:val="24"/>
        </w:rPr>
        <w:t>oil and gas</w:t>
      </w:r>
      <w:r w:rsidR="009C20E3" w:rsidRPr="00E57FC4">
        <w:rPr>
          <w:rFonts w:ascii="Times New Roman" w:hAnsi="Times New Roman" w:cs="Times New Roman"/>
          <w:color w:val="000000" w:themeColor="text1"/>
          <w:sz w:val="24"/>
          <w:szCs w:val="24"/>
        </w:rPr>
        <w:t xml:space="preserve"> data set will be carried out following Baron and Kenny (1986) recommendations with the relationship tested in the sequence summarized in Figure </w:t>
      </w:r>
      <w:r w:rsidR="00524E80" w:rsidRPr="00E57FC4">
        <w:rPr>
          <w:rFonts w:ascii="Times New Roman" w:hAnsi="Times New Roman" w:cs="Times New Roman"/>
          <w:color w:val="000000" w:themeColor="text1"/>
          <w:sz w:val="24"/>
          <w:szCs w:val="24"/>
        </w:rPr>
        <w:t>4.2.</w:t>
      </w:r>
      <w:r w:rsidR="00083619" w:rsidRPr="00E57FC4">
        <w:rPr>
          <w:rFonts w:ascii="Times New Roman" w:hAnsi="Times New Roman" w:cs="Times New Roman"/>
          <w:color w:val="000000" w:themeColor="text1"/>
          <w:sz w:val="24"/>
          <w:szCs w:val="24"/>
        </w:rPr>
        <w:t xml:space="preserve"> </w:t>
      </w:r>
      <w:r w:rsidR="007E72FC" w:rsidRPr="00E57FC4">
        <w:rPr>
          <w:rFonts w:ascii="Times New Roman" w:hAnsi="Times New Roman" w:cs="Times New Roman"/>
          <w:color w:val="000000" w:themeColor="text1"/>
          <w:sz w:val="24"/>
          <w:szCs w:val="24"/>
        </w:rPr>
        <w:t xml:space="preserve">the same sequence will be used for testing the healthcare </w:t>
      </w:r>
      <w:r w:rsidR="004A11AC" w:rsidRPr="00E57FC4">
        <w:rPr>
          <w:rFonts w:ascii="Times New Roman" w:hAnsi="Times New Roman" w:cs="Times New Roman"/>
          <w:color w:val="000000" w:themeColor="text1"/>
          <w:sz w:val="24"/>
          <w:szCs w:val="24"/>
        </w:rPr>
        <w:t>sample as well.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0"/>
      </w:tblGrid>
      <w:tr w:rsidR="0009191A" w:rsidRPr="00E57FC4" w14:paraId="2BB78492" w14:textId="77777777" w:rsidTr="00524E80">
        <w:tc>
          <w:tcPr>
            <w:tcW w:w="7910" w:type="dxa"/>
          </w:tcPr>
          <w:p w14:paraId="660C0880" w14:textId="77777777" w:rsidR="007E3086" w:rsidRPr="00E57FC4" w:rsidRDefault="007E3086" w:rsidP="00BA3DBB">
            <w:pPr>
              <w:tabs>
                <w:tab w:val="left" w:pos="270"/>
              </w:tabs>
              <w:spacing w:line="480" w:lineRule="auto"/>
              <w:jc w:val="both"/>
              <w:rPr>
                <w:rFonts w:ascii="Times New Roman" w:hAnsi="Times New Roman" w:cs="Times New Roman"/>
                <w:color w:val="000000" w:themeColor="text1"/>
                <w:sz w:val="26"/>
                <w:szCs w:val="26"/>
              </w:rPr>
            </w:pPr>
          </w:p>
          <w:p w14:paraId="23BD2EC2" w14:textId="5C80100F" w:rsidR="0009191A" w:rsidRPr="00E57FC4" w:rsidRDefault="00357A3F" w:rsidP="00C37E11">
            <w:pPr>
              <w:keepNext/>
              <w:tabs>
                <w:tab w:val="left" w:pos="270"/>
              </w:tabs>
              <w:spacing w:line="480" w:lineRule="auto"/>
              <w:jc w:val="center"/>
            </w:pPr>
            <w:r w:rsidRPr="00E57FC4">
              <w:rPr>
                <w:noProof/>
              </w:rPr>
              <w:lastRenderedPageBreak/>
              <w:drawing>
                <wp:inline distT="0" distB="0" distL="0" distR="0" wp14:anchorId="0C99D0BC" wp14:editId="4A0C45DE">
                  <wp:extent cx="4695825" cy="3271520"/>
                  <wp:effectExtent l="0" t="0" r="9525"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788" r="2841"/>
                          <a:stretch/>
                        </pic:blipFill>
                        <pic:spPr bwMode="auto">
                          <a:xfrm>
                            <a:off x="0" y="0"/>
                            <a:ext cx="4695825" cy="3271520"/>
                          </a:xfrm>
                          <a:prstGeom prst="rect">
                            <a:avLst/>
                          </a:prstGeom>
                          <a:ln>
                            <a:noFill/>
                          </a:ln>
                          <a:extLst>
                            <a:ext uri="{53640926-AAD7-44D8-BBD7-CCE9431645EC}">
                              <a14:shadowObscured xmlns:a14="http://schemas.microsoft.com/office/drawing/2010/main"/>
                            </a:ext>
                          </a:extLst>
                        </pic:spPr>
                      </pic:pic>
                    </a:graphicData>
                  </a:graphic>
                </wp:inline>
              </w:drawing>
            </w:r>
          </w:p>
        </w:tc>
      </w:tr>
    </w:tbl>
    <w:p w14:paraId="538A590F" w14:textId="0728D19A" w:rsidR="00C37E11" w:rsidRPr="00E57FC4" w:rsidRDefault="00C37E11" w:rsidP="00C37E11">
      <w:pPr>
        <w:pStyle w:val="Caption"/>
        <w:spacing w:line="480" w:lineRule="auto"/>
      </w:pPr>
      <w:bookmarkStart w:id="5396" w:name="_Toc18446963"/>
      <w:r w:rsidRPr="00E57FC4">
        <w:lastRenderedPageBreak/>
        <w:t xml:space="preserve">Figure 4. </w:t>
      </w:r>
      <w:r w:rsidR="00496DA6">
        <w:fldChar w:fldCharType="begin"/>
      </w:r>
      <w:r w:rsidR="00496DA6">
        <w:instrText xml:space="preserve"> SEQ Figure_4. \* ARABIC </w:instrText>
      </w:r>
      <w:r w:rsidR="00496DA6">
        <w:fldChar w:fldCharType="separate"/>
      </w:r>
      <w:r w:rsidR="005E7B1D">
        <w:rPr>
          <w:noProof/>
        </w:rPr>
        <w:t>2</w:t>
      </w:r>
      <w:r w:rsidR="00496DA6">
        <w:rPr>
          <w:noProof/>
        </w:rPr>
        <w:fldChar w:fldCharType="end"/>
      </w:r>
      <w:r w:rsidRPr="00E57FC4">
        <w:t>: Mediation testing steps</w:t>
      </w:r>
      <w:bookmarkEnd w:id="5396"/>
    </w:p>
    <w:p w14:paraId="45CB08E6" w14:textId="6E80FFEA" w:rsidR="00600299" w:rsidRPr="00E57FC4" w:rsidRDefault="00600299" w:rsidP="001006DB">
      <w:pPr>
        <w:pStyle w:val="Heading4"/>
        <w:numPr>
          <w:ilvl w:val="3"/>
          <w:numId w:val="38"/>
        </w:numPr>
        <w:spacing w:line="480" w:lineRule="auto"/>
        <w:ind w:left="900" w:hanging="900"/>
        <w:rPr>
          <w:rFonts w:ascii="Times New Roman" w:hAnsi="Times New Roman" w:cs="Times New Roman"/>
          <w:i w:val="0"/>
          <w:color w:val="auto"/>
          <w:sz w:val="26"/>
          <w:szCs w:val="26"/>
        </w:rPr>
      </w:pPr>
      <w:bookmarkStart w:id="5397" w:name="_Toc26277716"/>
      <w:r w:rsidRPr="00E57FC4">
        <w:rPr>
          <w:rFonts w:ascii="Times New Roman" w:hAnsi="Times New Roman" w:cs="Times New Roman"/>
          <w:i w:val="0"/>
          <w:color w:val="auto"/>
          <w:sz w:val="26"/>
          <w:szCs w:val="26"/>
        </w:rPr>
        <w:t xml:space="preserve">Sustainable HRM </w:t>
      </w:r>
      <w:r w:rsidRPr="00E57FC4">
        <w:rPr>
          <w:rFonts w:ascii="Times New Roman" w:hAnsi="Times New Roman" w:cs="Times New Roman"/>
          <w:i w:val="0"/>
          <w:color w:val="auto"/>
          <w:sz w:val="26"/>
          <w:szCs w:val="26"/>
        </w:rPr>
        <w:sym w:font="Wingdings" w:char="F0E0"/>
      </w:r>
      <w:r w:rsidRPr="00E57FC4">
        <w:rPr>
          <w:rFonts w:ascii="Times New Roman" w:hAnsi="Times New Roman" w:cs="Times New Roman"/>
          <w:i w:val="0"/>
          <w:color w:val="auto"/>
          <w:sz w:val="26"/>
          <w:szCs w:val="26"/>
        </w:rPr>
        <w:t xml:space="preserve"> </w:t>
      </w:r>
      <w:r w:rsidR="003C22ED" w:rsidRPr="00E57FC4">
        <w:rPr>
          <w:rFonts w:ascii="Times New Roman" w:hAnsi="Times New Roman" w:cs="Times New Roman"/>
          <w:i w:val="0"/>
          <w:color w:val="auto"/>
          <w:sz w:val="26"/>
          <w:szCs w:val="26"/>
        </w:rPr>
        <w:t>OKS</w:t>
      </w:r>
      <w:r w:rsidRPr="00E57FC4">
        <w:rPr>
          <w:rFonts w:ascii="Times New Roman" w:hAnsi="Times New Roman" w:cs="Times New Roman"/>
          <w:i w:val="0"/>
          <w:color w:val="auto"/>
          <w:sz w:val="26"/>
          <w:szCs w:val="26"/>
        </w:rPr>
        <w:t xml:space="preserve"> </w:t>
      </w:r>
      <w:r w:rsidRPr="00E57FC4">
        <w:rPr>
          <w:rFonts w:ascii="Times New Roman" w:hAnsi="Times New Roman" w:cs="Times New Roman"/>
          <w:i w:val="0"/>
          <w:color w:val="auto"/>
          <w:sz w:val="26"/>
          <w:szCs w:val="26"/>
        </w:rPr>
        <w:sym w:font="Wingdings" w:char="F0E0"/>
      </w:r>
      <w:r w:rsidRPr="00E57FC4">
        <w:rPr>
          <w:rFonts w:ascii="Times New Roman" w:hAnsi="Times New Roman" w:cs="Times New Roman"/>
          <w:i w:val="0"/>
          <w:color w:val="auto"/>
          <w:sz w:val="26"/>
          <w:szCs w:val="26"/>
        </w:rPr>
        <w:t xml:space="preserve"> employee performance</w:t>
      </w:r>
      <w:bookmarkEnd w:id="5397"/>
    </w:p>
    <w:p w14:paraId="39F19390" w14:textId="538DFFF4" w:rsidR="00B5492C" w:rsidRPr="00E57FC4" w:rsidRDefault="00600299" w:rsidP="00BA3DBB">
      <w:pPr>
        <w:tabs>
          <w:tab w:val="left" w:pos="270"/>
        </w:tabs>
        <w:spacing w:line="480" w:lineRule="auto"/>
        <w:jc w:val="both"/>
        <w:rPr>
          <w:rFonts w:ascii="Times New Roman" w:hAnsi="Times New Roman" w:cs="Times New Roman"/>
          <w:color w:val="000000" w:themeColor="text1"/>
          <w:sz w:val="24"/>
          <w:szCs w:val="24"/>
        </w:rPr>
      </w:pPr>
      <w:r w:rsidRPr="00E57FC4">
        <w:rPr>
          <w:rFonts w:ascii="Times New Roman" w:hAnsi="Times New Roman" w:cs="Times New Roman"/>
          <w:color w:val="000000" w:themeColor="text1"/>
          <w:sz w:val="24"/>
          <w:szCs w:val="24"/>
        </w:rPr>
        <w:t xml:space="preserve">Following hierarchical regression of mediation testing, step (1a) (see Figure </w:t>
      </w:r>
      <w:r w:rsidR="00CB7D25" w:rsidRPr="00E57FC4">
        <w:rPr>
          <w:rFonts w:ascii="Times New Roman" w:hAnsi="Times New Roman" w:cs="Times New Roman"/>
          <w:color w:val="000000" w:themeColor="text1"/>
          <w:sz w:val="24"/>
          <w:szCs w:val="24"/>
        </w:rPr>
        <w:t>4.</w:t>
      </w:r>
      <w:r w:rsidR="00AD212B" w:rsidRPr="00E57FC4">
        <w:rPr>
          <w:rFonts w:ascii="Times New Roman" w:hAnsi="Times New Roman" w:cs="Times New Roman"/>
          <w:color w:val="000000" w:themeColor="text1"/>
          <w:sz w:val="24"/>
          <w:szCs w:val="24"/>
        </w:rPr>
        <w:t>2</w:t>
      </w:r>
      <w:r w:rsidRPr="00E57FC4">
        <w:rPr>
          <w:rFonts w:ascii="Times New Roman" w:hAnsi="Times New Roman" w:cs="Times New Roman"/>
          <w:color w:val="000000" w:themeColor="text1"/>
          <w:sz w:val="24"/>
          <w:szCs w:val="24"/>
        </w:rPr>
        <w:t>) showed a positive relationship between sustainable HRM and OKS (</w:t>
      </w:r>
      <w:r w:rsidRPr="00E57FC4">
        <w:rPr>
          <w:rFonts w:ascii="Symbol" w:hAnsi="Symbol" w:cs="Times New Roman"/>
          <w:i/>
          <w:color w:val="000000" w:themeColor="text1"/>
          <w:sz w:val="24"/>
          <w:szCs w:val="24"/>
        </w:rPr>
        <w:sym w:font="Symbol" w:char="F062"/>
      </w:r>
      <w:r w:rsidR="00874155" w:rsidRPr="00E57FC4">
        <w:rPr>
          <w:rFonts w:ascii="Symbol" w:hAnsi="Symbol" w:cs="Times New Roman"/>
          <w:i/>
          <w:color w:val="000000" w:themeColor="text1"/>
          <w:sz w:val="24"/>
          <w:szCs w:val="24"/>
        </w:rPr>
        <w:t></w:t>
      </w:r>
      <w:r w:rsidRPr="00E57FC4">
        <w:rPr>
          <w:rFonts w:ascii="Times New Roman" w:hAnsi="Times New Roman" w:cs="Times New Roman"/>
          <w:color w:val="000000" w:themeColor="text1"/>
          <w:sz w:val="24"/>
          <w:szCs w:val="24"/>
        </w:rPr>
        <w:t>=</w:t>
      </w:r>
      <w:r w:rsidR="00874155"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0.7</w:t>
      </w:r>
      <w:r w:rsidR="003C22ED" w:rsidRPr="00E57FC4">
        <w:rPr>
          <w:rFonts w:ascii="Times New Roman" w:hAnsi="Times New Roman" w:cs="Times New Roman"/>
          <w:color w:val="000000" w:themeColor="text1"/>
          <w:sz w:val="24"/>
          <w:szCs w:val="24"/>
        </w:rPr>
        <w:t>36</w:t>
      </w:r>
      <w:r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i/>
          <w:color w:val="000000" w:themeColor="text1"/>
          <w:sz w:val="24"/>
          <w:szCs w:val="24"/>
        </w:rPr>
        <w:t>t</w:t>
      </w:r>
      <w:r w:rsidR="00874155" w:rsidRPr="00E57FC4">
        <w:rPr>
          <w:rFonts w:ascii="Times New Roman" w:hAnsi="Times New Roman" w:cs="Times New Roman"/>
          <w:i/>
          <w:color w:val="000000" w:themeColor="text1"/>
          <w:sz w:val="24"/>
          <w:szCs w:val="24"/>
        </w:rPr>
        <w:t xml:space="preserve"> </w:t>
      </w:r>
      <w:r w:rsidRPr="00E57FC4">
        <w:rPr>
          <w:rFonts w:ascii="Times New Roman" w:hAnsi="Times New Roman" w:cs="Times New Roman"/>
          <w:color w:val="000000" w:themeColor="text1"/>
          <w:sz w:val="24"/>
          <w:szCs w:val="24"/>
        </w:rPr>
        <w:t>=</w:t>
      </w:r>
      <w:r w:rsidR="00874155"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18.99</w:t>
      </w:r>
      <w:r w:rsidR="003C22ED" w:rsidRPr="00E57FC4">
        <w:rPr>
          <w:rFonts w:ascii="Times New Roman" w:hAnsi="Times New Roman" w:cs="Times New Roman"/>
          <w:color w:val="000000" w:themeColor="text1"/>
          <w:sz w:val="24"/>
          <w:szCs w:val="24"/>
        </w:rPr>
        <w:t>2</w:t>
      </w:r>
      <w:r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i/>
          <w:color w:val="000000" w:themeColor="text1"/>
          <w:sz w:val="24"/>
          <w:szCs w:val="24"/>
        </w:rPr>
        <w:t>p</w:t>
      </w:r>
      <w:r w:rsidR="00874155" w:rsidRPr="00E57FC4">
        <w:rPr>
          <w:rFonts w:ascii="Times New Roman" w:hAnsi="Times New Roman" w:cs="Times New Roman"/>
          <w:i/>
          <w:color w:val="000000" w:themeColor="text1"/>
          <w:sz w:val="24"/>
          <w:szCs w:val="24"/>
        </w:rPr>
        <w:t xml:space="preserve"> </w:t>
      </w:r>
      <w:r w:rsidRPr="00E57FC4">
        <w:rPr>
          <w:rFonts w:ascii="Times New Roman" w:hAnsi="Times New Roman" w:cs="Times New Roman"/>
          <w:color w:val="000000" w:themeColor="text1"/>
          <w:sz w:val="24"/>
          <w:szCs w:val="24"/>
        </w:rPr>
        <w:t>=</w:t>
      </w:r>
      <w:r w:rsidR="00874155"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.000, 95% CI</w:t>
      </w:r>
      <w:r w:rsidR="00874155"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w:t>
      </w:r>
      <w:r w:rsidR="00874155" w:rsidRPr="00E57FC4">
        <w:rPr>
          <w:rFonts w:ascii="Times New Roman" w:hAnsi="Times New Roman" w:cs="Times New Roman"/>
          <w:color w:val="000000" w:themeColor="text1"/>
          <w:sz w:val="24"/>
          <w:szCs w:val="24"/>
        </w:rPr>
        <w:t xml:space="preserve"> </w:t>
      </w:r>
      <w:r w:rsidR="003C22ED" w:rsidRPr="00E57FC4">
        <w:rPr>
          <w:rFonts w:ascii="Times New Roman" w:hAnsi="Times New Roman" w:cs="Times New Roman"/>
          <w:color w:val="000000" w:themeColor="text1"/>
          <w:sz w:val="24"/>
          <w:szCs w:val="24"/>
        </w:rPr>
        <w:t>1.134</w:t>
      </w:r>
      <w:r w:rsidRPr="00E57FC4">
        <w:rPr>
          <w:rFonts w:ascii="Times New Roman" w:hAnsi="Times New Roman" w:cs="Times New Roman"/>
          <w:color w:val="000000" w:themeColor="text1"/>
          <w:sz w:val="24"/>
          <w:szCs w:val="24"/>
        </w:rPr>
        <w:t xml:space="preserve">, </w:t>
      </w:r>
      <w:r w:rsidR="003C22ED" w:rsidRPr="00E57FC4">
        <w:rPr>
          <w:rFonts w:ascii="Times New Roman" w:hAnsi="Times New Roman" w:cs="Times New Roman"/>
          <w:color w:val="000000" w:themeColor="text1"/>
          <w:sz w:val="24"/>
          <w:szCs w:val="24"/>
        </w:rPr>
        <w:t>1.397</w:t>
      </w:r>
      <w:r w:rsidRPr="00E57FC4">
        <w:rPr>
          <w:rFonts w:ascii="Times New Roman" w:hAnsi="Times New Roman" w:cs="Times New Roman"/>
          <w:color w:val="000000" w:themeColor="text1"/>
          <w:sz w:val="24"/>
          <w:szCs w:val="24"/>
        </w:rPr>
        <w:t>; R</w:t>
      </w:r>
      <w:r w:rsidRPr="00E57FC4">
        <w:rPr>
          <w:rFonts w:ascii="Times New Roman" w:hAnsi="Times New Roman" w:cs="Times New Roman"/>
          <w:color w:val="000000" w:themeColor="text1"/>
          <w:sz w:val="24"/>
          <w:szCs w:val="24"/>
          <w:vertAlign w:val="superscript"/>
        </w:rPr>
        <w:t>2</w:t>
      </w:r>
      <w:r w:rsidR="00874155" w:rsidRPr="00E57FC4">
        <w:rPr>
          <w:rFonts w:ascii="Times New Roman" w:hAnsi="Times New Roman" w:cs="Times New Roman"/>
          <w:color w:val="000000" w:themeColor="text1"/>
          <w:sz w:val="24"/>
          <w:szCs w:val="24"/>
          <w:vertAlign w:val="superscript"/>
        </w:rPr>
        <w:t xml:space="preserve"> </w:t>
      </w:r>
      <w:r w:rsidRPr="00E57FC4">
        <w:rPr>
          <w:rFonts w:ascii="Times New Roman" w:hAnsi="Times New Roman" w:cs="Times New Roman"/>
          <w:color w:val="000000" w:themeColor="text1"/>
          <w:sz w:val="24"/>
          <w:szCs w:val="24"/>
        </w:rPr>
        <w:t>=</w:t>
      </w:r>
      <w:r w:rsidR="00874155"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0.5</w:t>
      </w:r>
      <w:r w:rsidR="003C22ED" w:rsidRPr="00E57FC4">
        <w:rPr>
          <w:rFonts w:ascii="Times New Roman" w:hAnsi="Times New Roman" w:cs="Times New Roman"/>
          <w:color w:val="000000" w:themeColor="text1"/>
          <w:sz w:val="24"/>
          <w:szCs w:val="24"/>
        </w:rPr>
        <w:t>41</w:t>
      </w:r>
      <w:r w:rsidRPr="00E57FC4">
        <w:rPr>
          <w:rFonts w:ascii="Times New Roman" w:hAnsi="Times New Roman" w:cs="Times New Roman"/>
          <w:color w:val="000000" w:themeColor="text1"/>
          <w:sz w:val="24"/>
          <w:szCs w:val="24"/>
        </w:rPr>
        <w:t xml:space="preserve">). The relationship between OKS and employee performance (1b) was also </w:t>
      </w:r>
      <w:r w:rsidR="00B5492C" w:rsidRPr="00E57FC4">
        <w:rPr>
          <w:rFonts w:ascii="Times New Roman" w:hAnsi="Times New Roman" w:cs="Times New Roman"/>
          <w:color w:val="000000" w:themeColor="text1"/>
          <w:sz w:val="24"/>
          <w:szCs w:val="24"/>
        </w:rPr>
        <w:t>found</w:t>
      </w:r>
      <w:r w:rsidRPr="00E57FC4">
        <w:rPr>
          <w:rFonts w:ascii="Times New Roman" w:hAnsi="Times New Roman" w:cs="Times New Roman"/>
          <w:color w:val="000000" w:themeColor="text1"/>
          <w:sz w:val="24"/>
          <w:szCs w:val="24"/>
        </w:rPr>
        <w:t xml:space="preserve"> to be positive (</w:t>
      </w:r>
      <w:r w:rsidRPr="00E57FC4">
        <w:rPr>
          <w:rFonts w:ascii="Symbol" w:hAnsi="Symbol" w:cs="Times New Roman"/>
          <w:i/>
          <w:color w:val="000000" w:themeColor="text1"/>
          <w:sz w:val="24"/>
          <w:szCs w:val="24"/>
        </w:rPr>
        <w:sym w:font="Symbol" w:char="F062"/>
      </w:r>
      <w:r w:rsidR="00874155" w:rsidRPr="00E57FC4">
        <w:rPr>
          <w:rFonts w:ascii="Symbol" w:hAnsi="Symbol" w:cs="Times New Roman"/>
          <w:i/>
          <w:color w:val="000000" w:themeColor="text1"/>
          <w:sz w:val="24"/>
          <w:szCs w:val="24"/>
        </w:rPr>
        <w:t></w:t>
      </w:r>
      <w:r w:rsidRPr="00E57FC4">
        <w:rPr>
          <w:rFonts w:ascii="Times New Roman" w:hAnsi="Times New Roman" w:cs="Times New Roman"/>
          <w:color w:val="000000" w:themeColor="text1"/>
          <w:sz w:val="24"/>
          <w:szCs w:val="24"/>
        </w:rPr>
        <w:t>=</w:t>
      </w:r>
      <w:r w:rsidR="00874155"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0.3</w:t>
      </w:r>
      <w:r w:rsidR="00B5492C" w:rsidRPr="00E57FC4">
        <w:rPr>
          <w:rFonts w:ascii="Times New Roman" w:hAnsi="Times New Roman" w:cs="Times New Roman"/>
          <w:color w:val="000000" w:themeColor="text1"/>
          <w:sz w:val="24"/>
          <w:szCs w:val="24"/>
        </w:rPr>
        <w:t>45</w:t>
      </w:r>
      <w:r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i/>
          <w:color w:val="000000" w:themeColor="text1"/>
          <w:sz w:val="24"/>
          <w:szCs w:val="24"/>
        </w:rPr>
        <w:t>t</w:t>
      </w:r>
      <w:r w:rsidR="00874155" w:rsidRPr="00E57FC4">
        <w:rPr>
          <w:rFonts w:ascii="Times New Roman" w:hAnsi="Times New Roman" w:cs="Times New Roman"/>
          <w:i/>
          <w:color w:val="000000" w:themeColor="text1"/>
          <w:sz w:val="24"/>
          <w:szCs w:val="24"/>
        </w:rPr>
        <w:t xml:space="preserve"> </w:t>
      </w:r>
      <w:r w:rsidRPr="00E57FC4">
        <w:rPr>
          <w:rFonts w:ascii="Times New Roman" w:hAnsi="Times New Roman" w:cs="Times New Roman"/>
          <w:color w:val="000000" w:themeColor="text1"/>
          <w:sz w:val="24"/>
          <w:szCs w:val="24"/>
        </w:rPr>
        <w:t>=</w:t>
      </w:r>
      <w:r w:rsidR="00874155"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6.</w:t>
      </w:r>
      <w:r w:rsidR="00B5492C" w:rsidRPr="00E57FC4">
        <w:rPr>
          <w:rFonts w:ascii="Times New Roman" w:hAnsi="Times New Roman" w:cs="Times New Roman"/>
          <w:color w:val="000000" w:themeColor="text1"/>
          <w:sz w:val="24"/>
          <w:szCs w:val="24"/>
        </w:rPr>
        <w:t>425</w:t>
      </w:r>
      <w:r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i/>
          <w:color w:val="000000" w:themeColor="text1"/>
          <w:sz w:val="24"/>
          <w:szCs w:val="24"/>
        </w:rPr>
        <w:t>p</w:t>
      </w:r>
      <w:r w:rsidR="00874155" w:rsidRPr="00E57FC4">
        <w:rPr>
          <w:rFonts w:ascii="Times New Roman" w:hAnsi="Times New Roman" w:cs="Times New Roman"/>
          <w:i/>
          <w:color w:val="000000" w:themeColor="text1"/>
          <w:sz w:val="24"/>
          <w:szCs w:val="24"/>
        </w:rPr>
        <w:t xml:space="preserve"> </w:t>
      </w:r>
      <w:r w:rsidRPr="00E57FC4">
        <w:rPr>
          <w:rFonts w:ascii="Times New Roman" w:hAnsi="Times New Roman" w:cs="Times New Roman"/>
          <w:color w:val="000000" w:themeColor="text1"/>
          <w:sz w:val="24"/>
          <w:szCs w:val="24"/>
        </w:rPr>
        <w:t>=</w:t>
      </w:r>
      <w:r w:rsidR="00874155"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.000; 95% CI</w:t>
      </w:r>
      <w:r w:rsidR="00874155"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w:t>
      </w:r>
      <w:r w:rsidR="00874155"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0.1</w:t>
      </w:r>
      <w:r w:rsidR="00B5492C" w:rsidRPr="00E57FC4">
        <w:rPr>
          <w:rFonts w:ascii="Times New Roman" w:hAnsi="Times New Roman" w:cs="Times New Roman"/>
          <w:color w:val="000000" w:themeColor="text1"/>
          <w:sz w:val="24"/>
          <w:szCs w:val="24"/>
        </w:rPr>
        <w:t>16</w:t>
      </w:r>
      <w:r w:rsidRPr="00E57FC4">
        <w:rPr>
          <w:rFonts w:ascii="Times New Roman" w:hAnsi="Times New Roman" w:cs="Times New Roman"/>
          <w:color w:val="000000" w:themeColor="text1"/>
          <w:sz w:val="24"/>
          <w:szCs w:val="24"/>
        </w:rPr>
        <w:t>, 0.2</w:t>
      </w:r>
      <w:r w:rsidR="00B5492C" w:rsidRPr="00E57FC4">
        <w:rPr>
          <w:rFonts w:ascii="Times New Roman" w:hAnsi="Times New Roman" w:cs="Times New Roman"/>
          <w:color w:val="000000" w:themeColor="text1"/>
          <w:sz w:val="24"/>
          <w:szCs w:val="24"/>
        </w:rPr>
        <w:t>19</w:t>
      </w:r>
      <w:r w:rsidRPr="00E57FC4">
        <w:rPr>
          <w:rFonts w:ascii="Times New Roman" w:hAnsi="Times New Roman" w:cs="Times New Roman"/>
          <w:color w:val="000000" w:themeColor="text1"/>
          <w:sz w:val="24"/>
          <w:szCs w:val="24"/>
        </w:rPr>
        <w:t>; R</w:t>
      </w:r>
      <w:r w:rsidRPr="00E57FC4">
        <w:rPr>
          <w:rFonts w:ascii="Times New Roman" w:hAnsi="Times New Roman" w:cs="Times New Roman"/>
          <w:color w:val="000000" w:themeColor="text1"/>
          <w:sz w:val="24"/>
          <w:szCs w:val="24"/>
          <w:vertAlign w:val="superscript"/>
        </w:rPr>
        <w:t>2</w:t>
      </w:r>
      <w:r w:rsidR="00874155" w:rsidRPr="00E57FC4">
        <w:rPr>
          <w:rFonts w:ascii="Times New Roman" w:hAnsi="Times New Roman" w:cs="Times New Roman"/>
          <w:color w:val="000000" w:themeColor="text1"/>
          <w:sz w:val="24"/>
          <w:szCs w:val="24"/>
          <w:vertAlign w:val="superscript"/>
        </w:rPr>
        <w:t xml:space="preserve"> </w:t>
      </w:r>
      <w:r w:rsidRPr="00E57FC4">
        <w:rPr>
          <w:rFonts w:ascii="Times New Roman" w:hAnsi="Times New Roman" w:cs="Times New Roman"/>
          <w:color w:val="000000" w:themeColor="text1"/>
          <w:sz w:val="24"/>
          <w:szCs w:val="24"/>
        </w:rPr>
        <w:t>=</w:t>
      </w:r>
      <w:r w:rsidR="00874155"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0.1</w:t>
      </w:r>
      <w:r w:rsidR="00B5492C" w:rsidRPr="00E57FC4">
        <w:rPr>
          <w:rFonts w:ascii="Times New Roman" w:hAnsi="Times New Roman" w:cs="Times New Roman"/>
          <w:color w:val="000000" w:themeColor="text1"/>
          <w:sz w:val="24"/>
          <w:szCs w:val="24"/>
        </w:rPr>
        <w:t>19</w:t>
      </w:r>
      <w:r w:rsidRPr="00E57FC4">
        <w:rPr>
          <w:rFonts w:ascii="Times New Roman" w:hAnsi="Times New Roman" w:cs="Times New Roman"/>
          <w:color w:val="000000" w:themeColor="text1"/>
          <w:sz w:val="24"/>
          <w:szCs w:val="24"/>
        </w:rPr>
        <w:t xml:space="preserve">). Testing direct relationship between sustainable HRM and employee performance (1c) </w:t>
      </w:r>
      <w:r w:rsidR="00B5492C" w:rsidRPr="00E57FC4">
        <w:rPr>
          <w:rFonts w:ascii="Times New Roman" w:hAnsi="Times New Roman" w:cs="Times New Roman"/>
          <w:color w:val="000000" w:themeColor="text1"/>
          <w:sz w:val="24"/>
          <w:szCs w:val="24"/>
        </w:rPr>
        <w:t>resulted in a</w:t>
      </w:r>
      <w:r w:rsidRPr="00E57FC4">
        <w:rPr>
          <w:rFonts w:ascii="Times New Roman" w:hAnsi="Times New Roman" w:cs="Times New Roman"/>
          <w:color w:val="000000" w:themeColor="text1"/>
          <w:sz w:val="24"/>
          <w:szCs w:val="24"/>
        </w:rPr>
        <w:t xml:space="preserve"> positive relationship (</w:t>
      </w:r>
      <w:r w:rsidRPr="00E57FC4">
        <w:rPr>
          <w:rFonts w:ascii="Symbol" w:hAnsi="Symbol" w:cs="Times New Roman"/>
          <w:i/>
          <w:color w:val="000000" w:themeColor="text1"/>
          <w:sz w:val="24"/>
          <w:szCs w:val="24"/>
        </w:rPr>
        <w:sym w:font="Symbol" w:char="F062"/>
      </w:r>
      <w:r w:rsidR="00874155" w:rsidRPr="00E57FC4">
        <w:rPr>
          <w:rFonts w:ascii="Symbol" w:hAnsi="Symbol" w:cs="Times New Roman"/>
          <w:i/>
          <w:color w:val="000000" w:themeColor="text1"/>
          <w:sz w:val="24"/>
          <w:szCs w:val="24"/>
        </w:rPr>
        <w:t></w:t>
      </w:r>
      <w:r w:rsidRPr="00E57FC4">
        <w:rPr>
          <w:rFonts w:ascii="Times New Roman" w:hAnsi="Times New Roman" w:cs="Times New Roman"/>
          <w:color w:val="000000" w:themeColor="text1"/>
          <w:sz w:val="24"/>
          <w:szCs w:val="24"/>
        </w:rPr>
        <w:t>=</w:t>
      </w:r>
      <w:r w:rsidR="00874155"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0.3</w:t>
      </w:r>
      <w:r w:rsidR="00B5492C" w:rsidRPr="00E57FC4">
        <w:rPr>
          <w:rFonts w:ascii="Times New Roman" w:hAnsi="Times New Roman" w:cs="Times New Roman"/>
          <w:color w:val="000000" w:themeColor="text1"/>
          <w:sz w:val="24"/>
          <w:szCs w:val="24"/>
        </w:rPr>
        <w:t>04</w:t>
      </w:r>
      <w:r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i/>
          <w:color w:val="000000" w:themeColor="text1"/>
          <w:sz w:val="24"/>
          <w:szCs w:val="24"/>
        </w:rPr>
        <w:t>t</w:t>
      </w:r>
      <w:r w:rsidR="00874155" w:rsidRPr="00E57FC4">
        <w:rPr>
          <w:rFonts w:ascii="Times New Roman" w:hAnsi="Times New Roman" w:cs="Times New Roman"/>
          <w:i/>
          <w:color w:val="000000" w:themeColor="text1"/>
          <w:sz w:val="24"/>
          <w:szCs w:val="24"/>
        </w:rPr>
        <w:t xml:space="preserve"> </w:t>
      </w:r>
      <w:r w:rsidRPr="00E57FC4">
        <w:rPr>
          <w:rFonts w:ascii="Times New Roman" w:hAnsi="Times New Roman" w:cs="Times New Roman"/>
          <w:color w:val="000000" w:themeColor="text1"/>
          <w:sz w:val="24"/>
          <w:szCs w:val="24"/>
        </w:rPr>
        <w:t>=</w:t>
      </w:r>
      <w:r w:rsidR="00874155"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5.</w:t>
      </w:r>
      <w:r w:rsidR="00B5492C" w:rsidRPr="00E57FC4">
        <w:rPr>
          <w:rFonts w:ascii="Times New Roman" w:hAnsi="Times New Roman" w:cs="Times New Roman"/>
          <w:color w:val="000000" w:themeColor="text1"/>
          <w:sz w:val="24"/>
          <w:szCs w:val="24"/>
        </w:rPr>
        <w:t>578</w:t>
      </w:r>
      <w:r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i/>
          <w:color w:val="000000" w:themeColor="text1"/>
          <w:sz w:val="24"/>
          <w:szCs w:val="24"/>
        </w:rPr>
        <w:t>p</w:t>
      </w:r>
      <w:r w:rsidR="00874155" w:rsidRPr="00E57FC4">
        <w:rPr>
          <w:rFonts w:ascii="Times New Roman" w:hAnsi="Times New Roman" w:cs="Times New Roman"/>
          <w:i/>
          <w:color w:val="000000" w:themeColor="text1"/>
          <w:sz w:val="24"/>
          <w:szCs w:val="24"/>
        </w:rPr>
        <w:t xml:space="preserve"> </w:t>
      </w:r>
      <w:r w:rsidRPr="00E57FC4">
        <w:rPr>
          <w:rFonts w:ascii="Times New Roman" w:hAnsi="Times New Roman" w:cs="Times New Roman"/>
          <w:color w:val="000000" w:themeColor="text1"/>
          <w:sz w:val="24"/>
          <w:szCs w:val="24"/>
        </w:rPr>
        <w:t>=</w:t>
      </w:r>
      <w:r w:rsidR="00874155"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.000; 95% CI</w:t>
      </w:r>
      <w:r w:rsidR="00874155"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w:t>
      </w:r>
      <w:r w:rsidR="00874155"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0.1</w:t>
      </w:r>
      <w:r w:rsidR="00B5492C" w:rsidRPr="00E57FC4">
        <w:rPr>
          <w:rFonts w:ascii="Times New Roman" w:hAnsi="Times New Roman" w:cs="Times New Roman"/>
          <w:color w:val="000000" w:themeColor="text1"/>
          <w:sz w:val="24"/>
          <w:szCs w:val="24"/>
        </w:rPr>
        <w:t>64</w:t>
      </w:r>
      <w:r w:rsidRPr="00E57FC4">
        <w:rPr>
          <w:rFonts w:ascii="Times New Roman" w:hAnsi="Times New Roman" w:cs="Times New Roman"/>
          <w:color w:val="000000" w:themeColor="text1"/>
          <w:sz w:val="24"/>
          <w:szCs w:val="24"/>
        </w:rPr>
        <w:t>, 0.</w:t>
      </w:r>
      <w:r w:rsidR="00B5492C" w:rsidRPr="00E57FC4">
        <w:rPr>
          <w:rFonts w:ascii="Times New Roman" w:hAnsi="Times New Roman" w:cs="Times New Roman"/>
          <w:color w:val="000000" w:themeColor="text1"/>
          <w:sz w:val="24"/>
          <w:szCs w:val="24"/>
        </w:rPr>
        <w:t>3</w:t>
      </w:r>
      <w:r w:rsidRPr="00E57FC4">
        <w:rPr>
          <w:rFonts w:ascii="Times New Roman" w:hAnsi="Times New Roman" w:cs="Times New Roman"/>
          <w:color w:val="000000" w:themeColor="text1"/>
          <w:sz w:val="24"/>
          <w:szCs w:val="24"/>
        </w:rPr>
        <w:t>4</w:t>
      </w:r>
      <w:r w:rsidR="00B5492C" w:rsidRPr="00E57FC4">
        <w:rPr>
          <w:rFonts w:ascii="Times New Roman" w:hAnsi="Times New Roman" w:cs="Times New Roman"/>
          <w:color w:val="000000" w:themeColor="text1"/>
          <w:sz w:val="24"/>
          <w:szCs w:val="24"/>
        </w:rPr>
        <w:t>3</w:t>
      </w:r>
      <w:r w:rsidRPr="00E57FC4">
        <w:rPr>
          <w:rFonts w:ascii="Times New Roman" w:hAnsi="Times New Roman" w:cs="Times New Roman"/>
          <w:color w:val="000000" w:themeColor="text1"/>
          <w:sz w:val="24"/>
          <w:szCs w:val="24"/>
        </w:rPr>
        <w:t>; R</w:t>
      </w:r>
      <w:r w:rsidRPr="00E57FC4">
        <w:rPr>
          <w:rFonts w:ascii="Times New Roman" w:hAnsi="Times New Roman" w:cs="Times New Roman"/>
          <w:color w:val="000000" w:themeColor="text1"/>
          <w:sz w:val="24"/>
          <w:szCs w:val="24"/>
          <w:vertAlign w:val="superscript"/>
        </w:rPr>
        <w:t>2</w:t>
      </w:r>
      <w:r w:rsidR="00874155" w:rsidRPr="00E57FC4">
        <w:rPr>
          <w:rFonts w:ascii="Times New Roman" w:hAnsi="Times New Roman" w:cs="Times New Roman"/>
          <w:color w:val="000000" w:themeColor="text1"/>
          <w:sz w:val="24"/>
          <w:szCs w:val="24"/>
          <w:vertAlign w:val="superscript"/>
        </w:rPr>
        <w:t xml:space="preserve"> </w:t>
      </w:r>
      <w:r w:rsidRPr="00E57FC4">
        <w:rPr>
          <w:rFonts w:ascii="Times New Roman" w:hAnsi="Times New Roman" w:cs="Times New Roman"/>
          <w:color w:val="000000" w:themeColor="text1"/>
          <w:sz w:val="24"/>
          <w:szCs w:val="24"/>
        </w:rPr>
        <w:t>=</w:t>
      </w:r>
      <w:r w:rsidR="00874155"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0.</w:t>
      </w:r>
      <w:r w:rsidR="00B5492C" w:rsidRPr="00E57FC4">
        <w:rPr>
          <w:rFonts w:ascii="Times New Roman" w:hAnsi="Times New Roman" w:cs="Times New Roman"/>
          <w:color w:val="000000" w:themeColor="text1"/>
          <w:sz w:val="24"/>
          <w:szCs w:val="24"/>
        </w:rPr>
        <w:t>092</w:t>
      </w:r>
      <w:r w:rsidRPr="00E57FC4">
        <w:rPr>
          <w:rFonts w:ascii="Times New Roman" w:hAnsi="Times New Roman" w:cs="Times New Roman"/>
          <w:color w:val="000000" w:themeColor="text1"/>
          <w:sz w:val="24"/>
          <w:szCs w:val="24"/>
        </w:rPr>
        <w:t xml:space="preserve">). The inclusion of OKS into the relationship between sustainable HRM and employee performance (1c’) </w:t>
      </w:r>
      <w:r w:rsidR="00B5492C" w:rsidRPr="00E57FC4">
        <w:rPr>
          <w:rFonts w:ascii="Times New Roman" w:hAnsi="Times New Roman" w:cs="Times New Roman"/>
          <w:color w:val="000000" w:themeColor="text1"/>
          <w:sz w:val="24"/>
          <w:szCs w:val="24"/>
        </w:rPr>
        <w:t>resulted in</w:t>
      </w:r>
      <w:r w:rsidRPr="00E57FC4">
        <w:rPr>
          <w:rFonts w:ascii="Times New Roman" w:hAnsi="Times New Roman" w:cs="Times New Roman"/>
          <w:color w:val="000000" w:themeColor="text1"/>
          <w:sz w:val="24"/>
          <w:szCs w:val="24"/>
        </w:rPr>
        <w:t xml:space="preserve"> a </w:t>
      </w:r>
      <w:r w:rsidR="009D725C" w:rsidRPr="00E57FC4">
        <w:rPr>
          <w:rFonts w:ascii="Times New Roman" w:hAnsi="Times New Roman" w:cs="Times New Roman"/>
          <w:color w:val="000000" w:themeColor="text1"/>
          <w:sz w:val="24"/>
          <w:szCs w:val="24"/>
        </w:rPr>
        <w:t>weak</w:t>
      </w:r>
      <w:r w:rsidRPr="00E57FC4">
        <w:rPr>
          <w:rFonts w:ascii="Times New Roman" w:hAnsi="Times New Roman" w:cs="Times New Roman"/>
          <w:color w:val="000000" w:themeColor="text1"/>
          <w:sz w:val="24"/>
          <w:szCs w:val="24"/>
        </w:rPr>
        <w:t xml:space="preserve"> and insignificant relationship (</w:t>
      </w:r>
      <w:r w:rsidRPr="00E57FC4">
        <w:rPr>
          <w:rFonts w:ascii="Symbol" w:hAnsi="Symbol" w:cs="Times New Roman"/>
          <w:i/>
          <w:color w:val="000000" w:themeColor="text1"/>
          <w:sz w:val="24"/>
          <w:szCs w:val="24"/>
        </w:rPr>
        <w:sym w:font="Symbol" w:char="F062"/>
      </w:r>
      <w:r w:rsidR="00874155" w:rsidRPr="00E57FC4">
        <w:rPr>
          <w:rFonts w:ascii="Symbol" w:hAnsi="Symbol" w:cs="Times New Roman"/>
          <w:i/>
          <w:color w:val="000000" w:themeColor="text1"/>
          <w:sz w:val="24"/>
          <w:szCs w:val="24"/>
        </w:rPr>
        <w:t></w:t>
      </w:r>
      <w:r w:rsidRPr="00E57FC4">
        <w:rPr>
          <w:rFonts w:ascii="Times New Roman" w:hAnsi="Times New Roman" w:cs="Times New Roman"/>
          <w:color w:val="000000" w:themeColor="text1"/>
          <w:sz w:val="24"/>
          <w:szCs w:val="24"/>
        </w:rPr>
        <w:t>=</w:t>
      </w:r>
      <w:r w:rsidR="00874155"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0.1</w:t>
      </w:r>
      <w:r w:rsidR="00B5492C" w:rsidRPr="00E57FC4">
        <w:rPr>
          <w:rFonts w:ascii="Times New Roman" w:hAnsi="Times New Roman" w:cs="Times New Roman"/>
          <w:color w:val="000000" w:themeColor="text1"/>
          <w:sz w:val="24"/>
          <w:szCs w:val="24"/>
        </w:rPr>
        <w:t>09</w:t>
      </w:r>
      <w:r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i/>
          <w:color w:val="000000" w:themeColor="text1"/>
          <w:sz w:val="24"/>
          <w:szCs w:val="24"/>
        </w:rPr>
        <w:t>t</w:t>
      </w:r>
      <w:r w:rsidR="00874155" w:rsidRPr="00E57FC4">
        <w:rPr>
          <w:rFonts w:ascii="Times New Roman" w:hAnsi="Times New Roman" w:cs="Times New Roman"/>
          <w:i/>
          <w:color w:val="000000" w:themeColor="text1"/>
          <w:sz w:val="24"/>
          <w:szCs w:val="24"/>
        </w:rPr>
        <w:t xml:space="preserve"> </w:t>
      </w:r>
      <w:r w:rsidRPr="00E57FC4">
        <w:rPr>
          <w:rFonts w:ascii="Times New Roman" w:hAnsi="Times New Roman" w:cs="Times New Roman"/>
          <w:color w:val="000000" w:themeColor="text1"/>
          <w:sz w:val="24"/>
          <w:szCs w:val="24"/>
        </w:rPr>
        <w:t>=</w:t>
      </w:r>
      <w:r w:rsidR="00874155"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1.3</w:t>
      </w:r>
      <w:r w:rsidR="00B5492C" w:rsidRPr="00E57FC4">
        <w:rPr>
          <w:rFonts w:ascii="Times New Roman" w:hAnsi="Times New Roman" w:cs="Times New Roman"/>
          <w:color w:val="000000" w:themeColor="text1"/>
          <w:sz w:val="24"/>
          <w:szCs w:val="24"/>
        </w:rPr>
        <w:t>83</w:t>
      </w:r>
      <w:r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i/>
          <w:color w:val="000000" w:themeColor="text1"/>
          <w:sz w:val="24"/>
          <w:szCs w:val="24"/>
        </w:rPr>
        <w:t>p</w:t>
      </w:r>
      <w:r w:rsidR="00874155" w:rsidRPr="00E57FC4">
        <w:rPr>
          <w:rFonts w:ascii="Times New Roman" w:hAnsi="Times New Roman" w:cs="Times New Roman"/>
          <w:i/>
          <w:color w:val="000000" w:themeColor="text1"/>
          <w:sz w:val="24"/>
          <w:szCs w:val="24"/>
        </w:rPr>
        <w:t xml:space="preserve"> </w:t>
      </w:r>
      <w:r w:rsidRPr="00E57FC4">
        <w:rPr>
          <w:rFonts w:ascii="Times New Roman" w:hAnsi="Times New Roman" w:cs="Times New Roman"/>
          <w:color w:val="000000" w:themeColor="text1"/>
          <w:sz w:val="24"/>
          <w:szCs w:val="24"/>
        </w:rPr>
        <w:t>=</w:t>
      </w:r>
      <w:r w:rsidR="00874155"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0.1</w:t>
      </w:r>
      <w:r w:rsidR="00B5492C" w:rsidRPr="00E57FC4">
        <w:rPr>
          <w:rFonts w:ascii="Times New Roman" w:hAnsi="Times New Roman" w:cs="Times New Roman"/>
          <w:color w:val="000000" w:themeColor="text1"/>
          <w:sz w:val="24"/>
          <w:szCs w:val="24"/>
        </w:rPr>
        <w:t>68</w:t>
      </w:r>
      <w:r w:rsidRPr="00E57FC4">
        <w:rPr>
          <w:rFonts w:ascii="Times New Roman" w:hAnsi="Times New Roman" w:cs="Times New Roman"/>
          <w:color w:val="000000" w:themeColor="text1"/>
          <w:sz w:val="24"/>
          <w:szCs w:val="24"/>
        </w:rPr>
        <w:t>; 95% CI</w:t>
      </w:r>
      <w:r w:rsidR="00874155"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w:t>
      </w:r>
      <w:r w:rsidR="00B5492C"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0.03</w:t>
      </w:r>
      <w:r w:rsidR="00B5492C" w:rsidRPr="00E57FC4">
        <w:rPr>
          <w:rFonts w:ascii="Times New Roman" w:hAnsi="Times New Roman" w:cs="Times New Roman"/>
          <w:color w:val="000000" w:themeColor="text1"/>
          <w:sz w:val="24"/>
          <w:szCs w:val="24"/>
        </w:rPr>
        <w:t>9</w:t>
      </w:r>
      <w:r w:rsidRPr="00E57FC4">
        <w:rPr>
          <w:rFonts w:ascii="Times New Roman" w:hAnsi="Times New Roman" w:cs="Times New Roman"/>
          <w:color w:val="000000" w:themeColor="text1"/>
          <w:sz w:val="24"/>
          <w:szCs w:val="24"/>
        </w:rPr>
        <w:t>, 0.</w:t>
      </w:r>
      <w:r w:rsidR="00B5492C" w:rsidRPr="00E57FC4">
        <w:rPr>
          <w:rFonts w:ascii="Times New Roman" w:hAnsi="Times New Roman" w:cs="Times New Roman"/>
          <w:color w:val="000000" w:themeColor="text1"/>
          <w:sz w:val="24"/>
          <w:szCs w:val="24"/>
        </w:rPr>
        <w:t>221</w:t>
      </w:r>
      <w:r w:rsidRPr="00E57FC4">
        <w:rPr>
          <w:rFonts w:ascii="Times New Roman" w:hAnsi="Times New Roman" w:cs="Times New Roman"/>
          <w:color w:val="000000" w:themeColor="text1"/>
          <w:sz w:val="24"/>
          <w:szCs w:val="24"/>
        </w:rPr>
        <w:t>; R</w:t>
      </w:r>
      <w:r w:rsidRPr="00E57FC4">
        <w:rPr>
          <w:rFonts w:ascii="Times New Roman" w:hAnsi="Times New Roman" w:cs="Times New Roman"/>
          <w:color w:val="000000" w:themeColor="text1"/>
          <w:sz w:val="24"/>
          <w:szCs w:val="24"/>
          <w:vertAlign w:val="superscript"/>
        </w:rPr>
        <w:t>2</w:t>
      </w:r>
      <w:r w:rsidR="00874155" w:rsidRPr="00E57FC4">
        <w:rPr>
          <w:rFonts w:ascii="Times New Roman" w:hAnsi="Times New Roman" w:cs="Times New Roman"/>
          <w:color w:val="000000" w:themeColor="text1"/>
          <w:sz w:val="24"/>
          <w:szCs w:val="24"/>
          <w:vertAlign w:val="superscript"/>
        </w:rPr>
        <w:t xml:space="preserve"> </w:t>
      </w:r>
      <w:r w:rsidRPr="00E57FC4">
        <w:rPr>
          <w:rFonts w:ascii="Times New Roman" w:hAnsi="Times New Roman" w:cs="Times New Roman"/>
          <w:color w:val="000000" w:themeColor="text1"/>
          <w:sz w:val="24"/>
          <w:szCs w:val="24"/>
        </w:rPr>
        <w:t>=</w:t>
      </w:r>
      <w:r w:rsidR="00874155"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0.1</w:t>
      </w:r>
      <w:r w:rsidR="00B5492C" w:rsidRPr="00E57FC4">
        <w:rPr>
          <w:rFonts w:ascii="Times New Roman" w:hAnsi="Times New Roman" w:cs="Times New Roman"/>
          <w:color w:val="000000" w:themeColor="text1"/>
          <w:sz w:val="24"/>
          <w:szCs w:val="24"/>
        </w:rPr>
        <w:t>24</w:t>
      </w:r>
      <w:r w:rsidRPr="00E57FC4">
        <w:rPr>
          <w:rFonts w:ascii="Times New Roman" w:hAnsi="Times New Roman" w:cs="Times New Roman"/>
          <w:color w:val="000000" w:themeColor="text1"/>
          <w:sz w:val="24"/>
          <w:szCs w:val="24"/>
        </w:rPr>
        <w:t>).</w:t>
      </w:r>
    </w:p>
    <w:p w14:paraId="19213EDE" w14:textId="4E43AB20" w:rsidR="00600299" w:rsidRPr="00E57FC4" w:rsidRDefault="00B5492C" w:rsidP="00BA3DBB">
      <w:pPr>
        <w:tabs>
          <w:tab w:val="left" w:pos="270"/>
        </w:tabs>
        <w:spacing w:line="480" w:lineRule="auto"/>
        <w:jc w:val="both"/>
        <w:rPr>
          <w:rFonts w:ascii="Times New Roman" w:hAnsi="Times New Roman" w:cs="Times New Roman"/>
          <w:color w:val="000000" w:themeColor="text1"/>
          <w:sz w:val="24"/>
          <w:szCs w:val="24"/>
        </w:rPr>
      </w:pPr>
      <w:r w:rsidRPr="00E57FC4">
        <w:rPr>
          <w:rFonts w:ascii="Times New Roman" w:hAnsi="Times New Roman" w:cs="Times New Roman"/>
          <w:color w:val="000000" w:themeColor="text1"/>
          <w:sz w:val="24"/>
          <w:szCs w:val="24"/>
        </w:rPr>
        <w:lastRenderedPageBreak/>
        <w:t>Therefore, t</w:t>
      </w:r>
      <w:r w:rsidR="00600299" w:rsidRPr="00E57FC4">
        <w:rPr>
          <w:rFonts w:ascii="Times New Roman" w:hAnsi="Times New Roman" w:cs="Times New Roman"/>
          <w:color w:val="000000" w:themeColor="text1"/>
          <w:sz w:val="24"/>
          <w:szCs w:val="24"/>
        </w:rPr>
        <w:t xml:space="preserve">he mediation testing results of the </w:t>
      </w:r>
      <w:r w:rsidR="00CC651C" w:rsidRPr="00E57FC4">
        <w:rPr>
          <w:rFonts w:ascii="Times New Roman" w:hAnsi="Times New Roman" w:cs="Times New Roman"/>
          <w:color w:val="000000" w:themeColor="text1"/>
          <w:sz w:val="24"/>
          <w:szCs w:val="24"/>
        </w:rPr>
        <w:t xml:space="preserve">“Sustainable HRM </w:t>
      </w:r>
      <w:r w:rsidR="00CC651C" w:rsidRPr="00E57FC4">
        <w:rPr>
          <w:rFonts w:ascii="Times New Roman" w:hAnsi="Times New Roman" w:cs="Times New Roman"/>
          <w:color w:val="000000" w:themeColor="text1"/>
          <w:sz w:val="24"/>
          <w:szCs w:val="24"/>
        </w:rPr>
        <w:sym w:font="Wingdings" w:char="F0E0"/>
      </w:r>
      <w:r w:rsidR="00CC651C" w:rsidRPr="00E57FC4">
        <w:rPr>
          <w:rFonts w:ascii="Times New Roman" w:hAnsi="Times New Roman" w:cs="Times New Roman"/>
          <w:color w:val="000000" w:themeColor="text1"/>
          <w:sz w:val="24"/>
          <w:szCs w:val="24"/>
        </w:rPr>
        <w:t xml:space="preserve"> OKS </w:t>
      </w:r>
      <w:r w:rsidR="00CC651C" w:rsidRPr="00E57FC4">
        <w:rPr>
          <w:rFonts w:ascii="Times New Roman" w:hAnsi="Times New Roman" w:cs="Times New Roman"/>
          <w:color w:val="000000" w:themeColor="text1"/>
          <w:sz w:val="24"/>
          <w:szCs w:val="24"/>
        </w:rPr>
        <w:sym w:font="Wingdings" w:char="F0E0"/>
      </w:r>
      <w:r w:rsidR="00CC651C" w:rsidRPr="00E57FC4">
        <w:rPr>
          <w:rFonts w:ascii="Times New Roman" w:hAnsi="Times New Roman" w:cs="Times New Roman"/>
          <w:color w:val="000000" w:themeColor="text1"/>
          <w:sz w:val="24"/>
          <w:szCs w:val="24"/>
        </w:rPr>
        <w:t xml:space="preserve"> Employee performance”</w:t>
      </w:r>
      <w:r w:rsidR="00600299" w:rsidRPr="00E57FC4">
        <w:rPr>
          <w:rFonts w:ascii="Times New Roman" w:hAnsi="Times New Roman" w:cs="Times New Roman"/>
          <w:color w:val="000000" w:themeColor="text1"/>
          <w:sz w:val="24"/>
          <w:szCs w:val="24"/>
        </w:rPr>
        <w:t xml:space="preserve"> indicate full mediation according to Baron and Kenny (1986).</w:t>
      </w:r>
      <w:r w:rsidR="00083619" w:rsidRPr="00E57FC4">
        <w:rPr>
          <w:rFonts w:ascii="Times New Roman" w:hAnsi="Times New Roman" w:cs="Times New Roman"/>
          <w:color w:val="000000" w:themeColor="text1"/>
          <w:sz w:val="24"/>
          <w:szCs w:val="24"/>
        </w:rPr>
        <w:t xml:space="preserve"> </w:t>
      </w:r>
      <w:r w:rsidR="00600299" w:rsidRPr="00E57FC4">
        <w:rPr>
          <w:rFonts w:ascii="Times New Roman" w:hAnsi="Times New Roman" w:cs="Times New Roman"/>
          <w:color w:val="000000" w:themeColor="text1"/>
          <w:sz w:val="24"/>
          <w:szCs w:val="24"/>
        </w:rPr>
        <w:t xml:space="preserve">The direct and indirect relationships and their significance level are presented in Table </w:t>
      </w:r>
      <w:r w:rsidR="009D7C30" w:rsidRPr="00E57FC4">
        <w:rPr>
          <w:rFonts w:ascii="Times New Roman" w:hAnsi="Times New Roman" w:cs="Times New Roman"/>
          <w:color w:val="000000" w:themeColor="text1"/>
          <w:sz w:val="24"/>
          <w:szCs w:val="24"/>
        </w:rPr>
        <w:t>4.1</w:t>
      </w:r>
      <w:r w:rsidR="00B1224D">
        <w:rPr>
          <w:rFonts w:ascii="Times New Roman" w:hAnsi="Times New Roman" w:cs="Times New Roman"/>
          <w:color w:val="000000" w:themeColor="text1"/>
          <w:sz w:val="24"/>
          <w:szCs w:val="24"/>
        </w:rPr>
        <w:t>2</w:t>
      </w:r>
      <w:r w:rsidR="00600299" w:rsidRPr="00E57FC4">
        <w:rPr>
          <w:rFonts w:ascii="Times New Roman" w:hAnsi="Times New Roman" w:cs="Times New Roman"/>
          <w:color w:val="000000" w:themeColor="text1"/>
          <w:sz w:val="24"/>
          <w:szCs w:val="24"/>
        </w:rPr>
        <w:t>.</w:t>
      </w:r>
    </w:p>
    <w:p w14:paraId="087E210C" w14:textId="604E9C78" w:rsidR="00CC651C" w:rsidRPr="00E57FC4" w:rsidRDefault="008C1B91" w:rsidP="008C1B91">
      <w:pPr>
        <w:pStyle w:val="Caption"/>
      </w:pPr>
      <w:bookmarkStart w:id="5398" w:name="_Toc6015340"/>
      <w:bookmarkStart w:id="5399" w:name="_Toc6151749"/>
      <w:bookmarkStart w:id="5400" w:name="_Toc6151952"/>
      <w:bookmarkStart w:id="5401" w:name="_Toc6153704"/>
      <w:bookmarkStart w:id="5402" w:name="_Toc26277805"/>
      <w:r w:rsidRPr="00E57FC4">
        <w:t xml:space="preserve">Table 4. </w:t>
      </w:r>
      <w:r w:rsidR="00496DA6">
        <w:fldChar w:fldCharType="begin"/>
      </w:r>
      <w:r w:rsidR="00496DA6">
        <w:instrText xml:space="preserve"> SEQ Table_4. \* ARABIC </w:instrText>
      </w:r>
      <w:r w:rsidR="00496DA6">
        <w:fldChar w:fldCharType="separate"/>
      </w:r>
      <w:r w:rsidR="005E7B1D">
        <w:rPr>
          <w:noProof/>
        </w:rPr>
        <w:t>12</w:t>
      </w:r>
      <w:r w:rsidR="00496DA6">
        <w:rPr>
          <w:noProof/>
        </w:rPr>
        <w:fldChar w:fldCharType="end"/>
      </w:r>
      <w:r w:rsidR="00CC651C" w:rsidRPr="00E57FC4">
        <w:t xml:space="preserve">: Direct </w:t>
      </w:r>
      <w:r w:rsidR="00F74957" w:rsidRPr="00E57FC4">
        <w:t>&amp;</w:t>
      </w:r>
      <w:r w:rsidR="00CC651C" w:rsidRPr="00E57FC4">
        <w:t xml:space="preserve"> indirect relationships for </w:t>
      </w:r>
      <w:r w:rsidR="00F74957" w:rsidRPr="00E57FC4">
        <w:t>Sustainable</w:t>
      </w:r>
      <w:r w:rsidR="00CC651C" w:rsidRPr="00E57FC4">
        <w:t xml:space="preserve"> HRM --&gt; OKS --&gt; Employee Performance</w:t>
      </w:r>
      <w:r w:rsidR="00F74957" w:rsidRPr="00E57FC4">
        <w:t xml:space="preserve"> path</w:t>
      </w:r>
      <w:r w:rsidR="008F4D99" w:rsidRPr="00E57FC4">
        <w:t xml:space="preserve"> for oil &amp; gas sector</w:t>
      </w:r>
      <w:bookmarkEnd w:id="5398"/>
      <w:bookmarkEnd w:id="5399"/>
      <w:bookmarkEnd w:id="5400"/>
      <w:bookmarkEnd w:id="5401"/>
      <w:bookmarkEnd w:id="5402"/>
    </w:p>
    <w:tbl>
      <w:tblPr>
        <w:tblStyle w:val="PlainTable2"/>
        <w:tblW w:w="8405" w:type="dxa"/>
        <w:jc w:val="center"/>
        <w:tblLayout w:type="fixed"/>
        <w:tblLook w:val="04A0" w:firstRow="1" w:lastRow="0" w:firstColumn="1" w:lastColumn="0" w:noHBand="0" w:noVBand="1"/>
      </w:tblPr>
      <w:tblGrid>
        <w:gridCol w:w="3362"/>
        <w:gridCol w:w="1047"/>
        <w:gridCol w:w="607"/>
        <w:gridCol w:w="786"/>
        <w:gridCol w:w="1410"/>
        <w:gridCol w:w="1193"/>
      </w:tblGrid>
      <w:tr w:rsidR="00FF22CE" w:rsidRPr="00E57FC4" w14:paraId="6DA6E9A6" w14:textId="77777777" w:rsidTr="00FF22CE">
        <w:trPr>
          <w:cnfStyle w:val="100000000000" w:firstRow="1" w:lastRow="0" w:firstColumn="0" w:lastColumn="0" w:oddVBand="0" w:evenVBand="0" w:oddHBand="0"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3362" w:type="dxa"/>
            <w:vAlign w:val="center"/>
          </w:tcPr>
          <w:p w14:paraId="050ACF5E" w14:textId="24C287A2" w:rsidR="00FF22CE" w:rsidRPr="00E57FC4" w:rsidRDefault="00FF22CE" w:rsidP="009D725C">
            <w:pPr>
              <w:spacing w:after="200"/>
              <w:rPr>
                <w:rFonts w:ascii="Times New Roman" w:hAnsi="Times New Roman" w:cs="Times New Roman"/>
                <w:color w:val="000000" w:themeColor="text1"/>
              </w:rPr>
            </w:pPr>
            <w:r w:rsidRPr="00E57FC4">
              <w:rPr>
                <w:rFonts w:ascii="Times New Roman" w:hAnsi="Times New Roman" w:cs="Times New Roman"/>
                <w:color w:val="000000" w:themeColor="text1"/>
              </w:rPr>
              <w:t>Path</w:t>
            </w:r>
          </w:p>
        </w:tc>
        <w:tc>
          <w:tcPr>
            <w:tcW w:w="1047" w:type="dxa"/>
            <w:vAlign w:val="center"/>
          </w:tcPr>
          <w:p w14:paraId="0AC1F835" w14:textId="77777777" w:rsidR="00FF22CE" w:rsidRPr="00E57FC4" w:rsidRDefault="00FF22CE" w:rsidP="009D725C">
            <w:pPr>
              <w:spacing w:after="20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Estimate</w:t>
            </w:r>
          </w:p>
        </w:tc>
        <w:tc>
          <w:tcPr>
            <w:tcW w:w="607" w:type="dxa"/>
            <w:vAlign w:val="center"/>
          </w:tcPr>
          <w:p w14:paraId="4E5BBF6D" w14:textId="77777777" w:rsidR="00FF22CE" w:rsidRPr="00E57FC4" w:rsidRDefault="00FF22CE" w:rsidP="009D725C">
            <w:pPr>
              <w:spacing w:after="20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s.e.</w:t>
            </w:r>
          </w:p>
        </w:tc>
        <w:tc>
          <w:tcPr>
            <w:tcW w:w="786" w:type="dxa"/>
            <w:vAlign w:val="center"/>
          </w:tcPr>
          <w:p w14:paraId="30CB9EF3" w14:textId="5856DB4D" w:rsidR="00FF22CE" w:rsidRPr="00E57FC4" w:rsidRDefault="008A4060" w:rsidP="009D725C">
            <w:pPr>
              <w:spacing w:after="20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color w:val="000000" w:themeColor="text1"/>
              </w:rPr>
            </w:pPr>
            <w:r w:rsidRPr="00E57FC4">
              <w:rPr>
                <w:rFonts w:ascii="Times New Roman" w:hAnsi="Times New Roman" w:cs="Times New Roman"/>
                <w:i/>
                <w:color w:val="000000" w:themeColor="text1"/>
              </w:rPr>
              <w:t>P</w:t>
            </w:r>
          </w:p>
        </w:tc>
        <w:tc>
          <w:tcPr>
            <w:tcW w:w="1410" w:type="dxa"/>
            <w:vAlign w:val="center"/>
          </w:tcPr>
          <w:p w14:paraId="0E9DAEC4" w14:textId="77777777" w:rsidR="00FF22CE" w:rsidRPr="00E57FC4" w:rsidRDefault="00FF22CE" w:rsidP="009D725C">
            <w:pPr>
              <w:spacing w:after="20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Significance</w:t>
            </w:r>
          </w:p>
        </w:tc>
        <w:tc>
          <w:tcPr>
            <w:tcW w:w="1193" w:type="dxa"/>
            <w:vAlign w:val="center"/>
          </w:tcPr>
          <w:p w14:paraId="52464A8D" w14:textId="77777777" w:rsidR="00FF22CE" w:rsidRPr="00E57FC4" w:rsidRDefault="00FF22CE" w:rsidP="009D725C">
            <w:pPr>
              <w:spacing w:after="20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Mediation</w:t>
            </w:r>
          </w:p>
        </w:tc>
      </w:tr>
      <w:tr w:rsidR="00FF22CE" w:rsidRPr="00E57FC4" w14:paraId="3D8CFC17" w14:textId="77777777" w:rsidTr="009D725C">
        <w:trPr>
          <w:cnfStyle w:val="000000100000" w:firstRow="0" w:lastRow="0" w:firstColumn="0" w:lastColumn="0" w:oddVBand="0" w:evenVBand="0" w:oddHBand="1" w:evenHBand="0" w:firstRowFirstColumn="0" w:firstRowLastColumn="0" w:lastRowFirstColumn="0" w:lastRowLastColumn="0"/>
          <w:trHeight w:val="377"/>
          <w:jc w:val="center"/>
        </w:trPr>
        <w:tc>
          <w:tcPr>
            <w:cnfStyle w:val="001000000000" w:firstRow="0" w:lastRow="0" w:firstColumn="1" w:lastColumn="0" w:oddVBand="0" w:evenVBand="0" w:oddHBand="0" w:evenHBand="0" w:firstRowFirstColumn="0" w:firstRowLastColumn="0" w:lastRowFirstColumn="0" w:lastRowLastColumn="0"/>
            <w:tcW w:w="3362" w:type="dxa"/>
            <w:vAlign w:val="center"/>
          </w:tcPr>
          <w:p w14:paraId="69FCF401" w14:textId="190BA364" w:rsidR="00FF22CE" w:rsidRPr="00E57FC4" w:rsidRDefault="00FF22CE" w:rsidP="009D725C">
            <w:pPr>
              <w:spacing w:after="200"/>
              <w:rPr>
                <w:rFonts w:ascii="Times New Roman" w:hAnsi="Times New Roman" w:cs="Times New Roman"/>
                <w:color w:val="000000" w:themeColor="text1"/>
              </w:rPr>
            </w:pPr>
            <w:r w:rsidRPr="00E57FC4">
              <w:rPr>
                <w:rFonts w:ascii="Times New Roman" w:hAnsi="Times New Roman" w:cs="Times New Roman"/>
                <w:color w:val="000000" w:themeColor="text1"/>
              </w:rPr>
              <w:t>Direct</w:t>
            </w:r>
          </w:p>
        </w:tc>
        <w:tc>
          <w:tcPr>
            <w:tcW w:w="1047" w:type="dxa"/>
            <w:vAlign w:val="center"/>
          </w:tcPr>
          <w:p w14:paraId="2829CC4A" w14:textId="77777777" w:rsidR="00FF22CE" w:rsidRPr="00E57FC4" w:rsidRDefault="00FF22CE" w:rsidP="009D725C">
            <w:pPr>
              <w:spacing w:after="2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607" w:type="dxa"/>
            <w:vAlign w:val="center"/>
          </w:tcPr>
          <w:p w14:paraId="668F0B5F" w14:textId="77777777" w:rsidR="00FF22CE" w:rsidRPr="00E57FC4" w:rsidRDefault="00FF22CE" w:rsidP="009D725C">
            <w:pPr>
              <w:spacing w:after="2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786" w:type="dxa"/>
            <w:vAlign w:val="center"/>
          </w:tcPr>
          <w:p w14:paraId="18B42936" w14:textId="77777777" w:rsidR="00FF22CE" w:rsidRPr="00E57FC4" w:rsidRDefault="00FF22CE" w:rsidP="009D725C">
            <w:pPr>
              <w:spacing w:after="2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themeColor="text1"/>
              </w:rPr>
            </w:pPr>
          </w:p>
        </w:tc>
        <w:tc>
          <w:tcPr>
            <w:tcW w:w="1410" w:type="dxa"/>
            <w:vAlign w:val="center"/>
          </w:tcPr>
          <w:p w14:paraId="529DAD18" w14:textId="77777777" w:rsidR="00FF22CE" w:rsidRPr="00E57FC4" w:rsidRDefault="00FF22CE" w:rsidP="009D725C">
            <w:pPr>
              <w:spacing w:after="2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193" w:type="dxa"/>
            <w:vAlign w:val="center"/>
          </w:tcPr>
          <w:p w14:paraId="06065F91" w14:textId="77777777" w:rsidR="00FF22CE" w:rsidRPr="00E57FC4" w:rsidRDefault="00FF22CE" w:rsidP="009D725C">
            <w:pPr>
              <w:spacing w:after="2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FF22CE" w:rsidRPr="00E57FC4" w14:paraId="4C882692" w14:textId="77777777" w:rsidTr="00FF22CE">
        <w:trPr>
          <w:jc w:val="center"/>
        </w:trPr>
        <w:tc>
          <w:tcPr>
            <w:cnfStyle w:val="001000000000" w:firstRow="0" w:lastRow="0" w:firstColumn="1" w:lastColumn="0" w:oddVBand="0" w:evenVBand="0" w:oddHBand="0" w:evenHBand="0" w:firstRowFirstColumn="0" w:firstRowLastColumn="0" w:lastRowFirstColumn="0" w:lastRowLastColumn="0"/>
            <w:tcW w:w="3362" w:type="dxa"/>
            <w:vAlign w:val="center"/>
          </w:tcPr>
          <w:p w14:paraId="756E6EB7" w14:textId="77777777" w:rsidR="00FF22CE" w:rsidRPr="00E57FC4" w:rsidRDefault="00FF22CE" w:rsidP="009D725C">
            <w:pPr>
              <w:spacing w:after="200"/>
              <w:rPr>
                <w:rFonts w:ascii="Times New Roman" w:hAnsi="Times New Roman" w:cs="Times New Roman"/>
                <w:b w:val="0"/>
                <w:color w:val="000000" w:themeColor="text1"/>
                <w:sz w:val="20"/>
                <w:szCs w:val="20"/>
              </w:rPr>
            </w:pPr>
            <w:r w:rsidRPr="00E57FC4">
              <w:rPr>
                <w:rFonts w:ascii="Times New Roman" w:hAnsi="Times New Roman" w:cs="Times New Roman"/>
                <w:b w:val="0"/>
                <w:color w:val="000000" w:themeColor="text1"/>
                <w:sz w:val="20"/>
                <w:szCs w:val="20"/>
              </w:rPr>
              <w:t xml:space="preserve">Sustainable HRM </w:t>
            </w:r>
            <w:r w:rsidRPr="00E57FC4">
              <w:rPr>
                <w:rFonts w:ascii="Times New Roman" w:hAnsi="Times New Roman" w:cs="Times New Roman"/>
                <w:b w:val="0"/>
                <w:color w:val="000000" w:themeColor="text1"/>
                <w:sz w:val="20"/>
                <w:szCs w:val="20"/>
              </w:rPr>
              <w:sym w:font="Wingdings" w:char="F0E0"/>
            </w:r>
            <w:r w:rsidRPr="00E57FC4">
              <w:rPr>
                <w:rFonts w:ascii="Times New Roman" w:hAnsi="Times New Roman" w:cs="Times New Roman"/>
                <w:b w:val="0"/>
                <w:color w:val="000000" w:themeColor="text1"/>
                <w:sz w:val="20"/>
                <w:szCs w:val="20"/>
              </w:rPr>
              <w:t xml:space="preserve"> Employee Performance</w:t>
            </w:r>
          </w:p>
        </w:tc>
        <w:tc>
          <w:tcPr>
            <w:tcW w:w="1047" w:type="dxa"/>
            <w:vAlign w:val="center"/>
          </w:tcPr>
          <w:p w14:paraId="289A6289" w14:textId="415DFFE5" w:rsidR="00FF22CE" w:rsidRPr="00E57FC4" w:rsidRDefault="00FF22CE" w:rsidP="009D725C">
            <w:pPr>
              <w:spacing w:after="2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.304</w:t>
            </w:r>
          </w:p>
        </w:tc>
        <w:tc>
          <w:tcPr>
            <w:tcW w:w="607" w:type="dxa"/>
            <w:vAlign w:val="center"/>
          </w:tcPr>
          <w:p w14:paraId="45C2E594" w14:textId="29CFDF9D" w:rsidR="00FF22CE" w:rsidRPr="00E57FC4" w:rsidRDefault="00FF22CE" w:rsidP="009D725C">
            <w:pPr>
              <w:spacing w:after="2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.045</w:t>
            </w:r>
          </w:p>
        </w:tc>
        <w:tc>
          <w:tcPr>
            <w:tcW w:w="786" w:type="dxa"/>
            <w:vAlign w:val="center"/>
          </w:tcPr>
          <w:p w14:paraId="60EE475D" w14:textId="77777777" w:rsidR="00FF22CE" w:rsidRPr="00E57FC4" w:rsidRDefault="00FF22CE" w:rsidP="009D725C">
            <w:pPr>
              <w:spacing w:after="2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.000</w:t>
            </w:r>
          </w:p>
        </w:tc>
        <w:tc>
          <w:tcPr>
            <w:tcW w:w="1410" w:type="dxa"/>
            <w:vAlign w:val="center"/>
          </w:tcPr>
          <w:p w14:paraId="3034AA81" w14:textId="0E2DECE0" w:rsidR="00FF22CE" w:rsidRPr="00E57FC4" w:rsidRDefault="00FF22CE" w:rsidP="009D725C">
            <w:pPr>
              <w:spacing w:after="2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Sig.</w:t>
            </w:r>
          </w:p>
        </w:tc>
        <w:tc>
          <w:tcPr>
            <w:tcW w:w="1193" w:type="dxa"/>
            <w:vMerge w:val="restart"/>
            <w:vAlign w:val="center"/>
          </w:tcPr>
          <w:p w14:paraId="6F7DEA08" w14:textId="77777777" w:rsidR="00FF22CE" w:rsidRPr="00E57FC4" w:rsidRDefault="00FF22CE" w:rsidP="009D725C">
            <w:pPr>
              <w:spacing w:after="2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Full Mediation</w:t>
            </w:r>
          </w:p>
        </w:tc>
      </w:tr>
      <w:tr w:rsidR="00FF22CE" w:rsidRPr="00E57FC4" w14:paraId="55F636B0" w14:textId="77777777" w:rsidTr="009D725C">
        <w:trPr>
          <w:cnfStyle w:val="000000100000" w:firstRow="0" w:lastRow="0" w:firstColumn="0" w:lastColumn="0" w:oddVBand="0" w:evenVBand="0" w:oddHBand="1" w:evenHBand="0" w:firstRowFirstColumn="0" w:firstRowLastColumn="0" w:lastRowFirstColumn="0" w:lastRowLastColumn="0"/>
          <w:trHeight w:val="431"/>
          <w:jc w:val="center"/>
        </w:trPr>
        <w:tc>
          <w:tcPr>
            <w:cnfStyle w:val="001000000000" w:firstRow="0" w:lastRow="0" w:firstColumn="1" w:lastColumn="0" w:oddVBand="0" w:evenVBand="0" w:oddHBand="0" w:evenHBand="0" w:firstRowFirstColumn="0" w:firstRowLastColumn="0" w:lastRowFirstColumn="0" w:lastRowLastColumn="0"/>
            <w:tcW w:w="3362" w:type="dxa"/>
            <w:vAlign w:val="center"/>
          </w:tcPr>
          <w:p w14:paraId="35AD4405" w14:textId="5099A55A" w:rsidR="00FF22CE" w:rsidRPr="00E57FC4" w:rsidRDefault="00FF22CE" w:rsidP="009D725C">
            <w:pPr>
              <w:spacing w:after="200"/>
              <w:rPr>
                <w:rFonts w:ascii="Times New Roman" w:hAnsi="Times New Roman" w:cs="Times New Roman"/>
                <w:color w:val="000000" w:themeColor="text1"/>
              </w:rPr>
            </w:pPr>
            <w:r w:rsidRPr="00E57FC4">
              <w:rPr>
                <w:rFonts w:ascii="Times New Roman" w:hAnsi="Times New Roman" w:cs="Times New Roman"/>
                <w:color w:val="000000" w:themeColor="text1"/>
              </w:rPr>
              <w:t>Indirect</w:t>
            </w:r>
          </w:p>
        </w:tc>
        <w:tc>
          <w:tcPr>
            <w:tcW w:w="1047" w:type="dxa"/>
            <w:vAlign w:val="center"/>
          </w:tcPr>
          <w:p w14:paraId="53174BEE" w14:textId="77777777" w:rsidR="00FF22CE" w:rsidRPr="00E57FC4" w:rsidRDefault="00FF22CE" w:rsidP="009D725C">
            <w:pPr>
              <w:spacing w:after="2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607" w:type="dxa"/>
            <w:vAlign w:val="center"/>
          </w:tcPr>
          <w:p w14:paraId="3FC8DAAE" w14:textId="77777777" w:rsidR="00FF22CE" w:rsidRPr="00E57FC4" w:rsidRDefault="00FF22CE" w:rsidP="009D725C">
            <w:pPr>
              <w:spacing w:after="2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786" w:type="dxa"/>
            <w:vAlign w:val="center"/>
          </w:tcPr>
          <w:p w14:paraId="177A0A4C" w14:textId="77777777" w:rsidR="00FF22CE" w:rsidRPr="00E57FC4" w:rsidRDefault="00FF22CE" w:rsidP="009D725C">
            <w:pPr>
              <w:spacing w:after="2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410" w:type="dxa"/>
            <w:vAlign w:val="center"/>
          </w:tcPr>
          <w:p w14:paraId="3FE9CB38" w14:textId="77777777" w:rsidR="00FF22CE" w:rsidRPr="00E57FC4" w:rsidRDefault="00FF22CE" w:rsidP="009D725C">
            <w:pPr>
              <w:spacing w:after="2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193" w:type="dxa"/>
            <w:vMerge/>
            <w:vAlign w:val="center"/>
          </w:tcPr>
          <w:p w14:paraId="0725F35F" w14:textId="77777777" w:rsidR="00FF22CE" w:rsidRPr="00E57FC4" w:rsidRDefault="00FF22CE" w:rsidP="009D725C">
            <w:pPr>
              <w:spacing w:after="2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FF22CE" w:rsidRPr="00E57FC4" w14:paraId="2BE9532E" w14:textId="77777777" w:rsidTr="00FF22CE">
        <w:trPr>
          <w:jc w:val="center"/>
        </w:trPr>
        <w:tc>
          <w:tcPr>
            <w:cnfStyle w:val="001000000000" w:firstRow="0" w:lastRow="0" w:firstColumn="1" w:lastColumn="0" w:oddVBand="0" w:evenVBand="0" w:oddHBand="0" w:evenHBand="0" w:firstRowFirstColumn="0" w:firstRowLastColumn="0" w:lastRowFirstColumn="0" w:lastRowLastColumn="0"/>
            <w:tcW w:w="3362" w:type="dxa"/>
            <w:vAlign w:val="center"/>
          </w:tcPr>
          <w:p w14:paraId="16868CF1" w14:textId="77777777" w:rsidR="00FF22CE" w:rsidRPr="00E57FC4" w:rsidRDefault="00FF22CE" w:rsidP="009D725C">
            <w:pPr>
              <w:spacing w:after="200"/>
              <w:rPr>
                <w:rFonts w:ascii="Times New Roman" w:hAnsi="Times New Roman" w:cs="Times New Roman"/>
                <w:b w:val="0"/>
                <w:color w:val="000000" w:themeColor="text1"/>
                <w:sz w:val="20"/>
                <w:szCs w:val="20"/>
              </w:rPr>
            </w:pPr>
            <w:r w:rsidRPr="00E57FC4">
              <w:rPr>
                <w:rFonts w:ascii="Times New Roman" w:hAnsi="Times New Roman" w:cs="Times New Roman"/>
                <w:b w:val="0"/>
                <w:color w:val="000000" w:themeColor="text1"/>
                <w:sz w:val="20"/>
                <w:szCs w:val="20"/>
              </w:rPr>
              <w:t xml:space="preserve">Sustainable HRM </w:t>
            </w:r>
            <w:r w:rsidRPr="00E57FC4">
              <w:rPr>
                <w:rFonts w:ascii="Times New Roman" w:hAnsi="Times New Roman" w:cs="Times New Roman"/>
                <w:b w:val="0"/>
                <w:color w:val="000000" w:themeColor="text1"/>
                <w:sz w:val="20"/>
                <w:szCs w:val="20"/>
              </w:rPr>
              <w:sym w:font="Wingdings" w:char="F0E0"/>
            </w:r>
            <w:r w:rsidRPr="00E57FC4">
              <w:rPr>
                <w:rFonts w:ascii="Times New Roman" w:hAnsi="Times New Roman" w:cs="Times New Roman"/>
                <w:b w:val="0"/>
                <w:color w:val="000000" w:themeColor="text1"/>
                <w:sz w:val="20"/>
                <w:szCs w:val="20"/>
              </w:rPr>
              <w:t xml:space="preserve"> Employee Performance</w:t>
            </w:r>
          </w:p>
        </w:tc>
        <w:tc>
          <w:tcPr>
            <w:tcW w:w="1047" w:type="dxa"/>
            <w:vAlign w:val="center"/>
          </w:tcPr>
          <w:p w14:paraId="42D9C7B3" w14:textId="6254ABD6" w:rsidR="00FF22CE" w:rsidRPr="00E57FC4" w:rsidRDefault="00FF22CE" w:rsidP="009D725C">
            <w:pPr>
              <w:spacing w:after="2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w:t>
            </w:r>
            <w:r w:rsidR="009476B8" w:rsidRPr="00E57FC4">
              <w:rPr>
                <w:rFonts w:ascii="Times New Roman" w:hAnsi="Times New Roman" w:cs="Times New Roman"/>
                <w:color w:val="000000" w:themeColor="text1"/>
              </w:rPr>
              <w:t>109</w:t>
            </w:r>
          </w:p>
        </w:tc>
        <w:tc>
          <w:tcPr>
            <w:tcW w:w="607" w:type="dxa"/>
            <w:vAlign w:val="center"/>
          </w:tcPr>
          <w:p w14:paraId="37CF092D" w14:textId="77777777" w:rsidR="00FF22CE" w:rsidRPr="00E57FC4" w:rsidRDefault="00FF22CE" w:rsidP="009D725C">
            <w:pPr>
              <w:spacing w:after="2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.068</w:t>
            </w:r>
          </w:p>
        </w:tc>
        <w:tc>
          <w:tcPr>
            <w:tcW w:w="786" w:type="dxa"/>
            <w:vAlign w:val="center"/>
          </w:tcPr>
          <w:p w14:paraId="1C9FD373" w14:textId="312CC69C" w:rsidR="00FF22CE" w:rsidRPr="00E57FC4" w:rsidRDefault="00FF22CE" w:rsidP="009D725C">
            <w:pPr>
              <w:spacing w:after="2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.168</w:t>
            </w:r>
          </w:p>
        </w:tc>
        <w:tc>
          <w:tcPr>
            <w:tcW w:w="1410" w:type="dxa"/>
            <w:vAlign w:val="center"/>
          </w:tcPr>
          <w:p w14:paraId="3A7F9CEC" w14:textId="78D6E06A" w:rsidR="00FF22CE" w:rsidRPr="00E57FC4" w:rsidRDefault="00FF22CE" w:rsidP="009D725C">
            <w:pPr>
              <w:spacing w:after="2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Insig.</w:t>
            </w:r>
          </w:p>
        </w:tc>
        <w:tc>
          <w:tcPr>
            <w:tcW w:w="1193" w:type="dxa"/>
            <w:vMerge/>
            <w:vAlign w:val="center"/>
          </w:tcPr>
          <w:p w14:paraId="4CB3E1C6" w14:textId="77777777" w:rsidR="00FF22CE" w:rsidRPr="00E57FC4" w:rsidRDefault="00FF22CE" w:rsidP="009D725C">
            <w:pPr>
              <w:spacing w:after="2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FF22CE" w:rsidRPr="00E57FC4" w14:paraId="4509901E" w14:textId="77777777" w:rsidTr="00FF22CE">
        <w:trPr>
          <w:cnfStyle w:val="000000100000" w:firstRow="0" w:lastRow="0" w:firstColumn="0" w:lastColumn="0" w:oddVBand="0" w:evenVBand="0" w:oddHBand="1" w:evenHBand="0" w:firstRowFirstColumn="0" w:firstRowLastColumn="0" w:lastRowFirstColumn="0" w:lastRowLastColumn="0"/>
          <w:trHeight w:val="395"/>
          <w:jc w:val="center"/>
        </w:trPr>
        <w:tc>
          <w:tcPr>
            <w:cnfStyle w:val="001000000000" w:firstRow="0" w:lastRow="0" w:firstColumn="1" w:lastColumn="0" w:oddVBand="0" w:evenVBand="0" w:oddHBand="0" w:evenHBand="0" w:firstRowFirstColumn="0" w:firstRowLastColumn="0" w:lastRowFirstColumn="0" w:lastRowLastColumn="0"/>
            <w:tcW w:w="3362" w:type="dxa"/>
            <w:vAlign w:val="center"/>
          </w:tcPr>
          <w:p w14:paraId="067D009C" w14:textId="77777777" w:rsidR="00FF22CE" w:rsidRPr="00E57FC4" w:rsidRDefault="00FF22CE" w:rsidP="009D725C">
            <w:pPr>
              <w:spacing w:after="200"/>
              <w:rPr>
                <w:rFonts w:ascii="Times New Roman" w:hAnsi="Times New Roman" w:cs="Times New Roman"/>
                <w:b w:val="0"/>
                <w:color w:val="000000" w:themeColor="text1"/>
                <w:sz w:val="20"/>
                <w:szCs w:val="20"/>
              </w:rPr>
            </w:pPr>
            <w:r w:rsidRPr="00E57FC4">
              <w:rPr>
                <w:rFonts w:ascii="Times New Roman" w:hAnsi="Times New Roman" w:cs="Times New Roman"/>
                <w:b w:val="0"/>
                <w:color w:val="000000" w:themeColor="text1"/>
                <w:sz w:val="20"/>
                <w:szCs w:val="20"/>
              </w:rPr>
              <w:t xml:space="preserve">Sustainable HRM </w:t>
            </w:r>
            <w:r w:rsidRPr="00E57FC4">
              <w:rPr>
                <w:rFonts w:ascii="Times New Roman" w:hAnsi="Times New Roman" w:cs="Times New Roman"/>
                <w:b w:val="0"/>
                <w:color w:val="000000" w:themeColor="text1"/>
                <w:sz w:val="20"/>
                <w:szCs w:val="20"/>
              </w:rPr>
              <w:sym w:font="Wingdings" w:char="F0E0"/>
            </w:r>
            <w:r w:rsidRPr="00E57FC4">
              <w:rPr>
                <w:rFonts w:ascii="Times New Roman" w:hAnsi="Times New Roman" w:cs="Times New Roman"/>
                <w:b w:val="0"/>
                <w:color w:val="000000" w:themeColor="text1"/>
                <w:sz w:val="20"/>
                <w:szCs w:val="20"/>
              </w:rPr>
              <w:t xml:space="preserve"> OKS</w:t>
            </w:r>
          </w:p>
        </w:tc>
        <w:tc>
          <w:tcPr>
            <w:tcW w:w="1047" w:type="dxa"/>
            <w:vAlign w:val="center"/>
          </w:tcPr>
          <w:p w14:paraId="048D0DDC" w14:textId="5C713975" w:rsidR="00FF22CE" w:rsidRPr="00E57FC4" w:rsidRDefault="00FF22CE" w:rsidP="009D725C">
            <w:pPr>
              <w:spacing w:after="2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.736</w:t>
            </w:r>
          </w:p>
        </w:tc>
        <w:tc>
          <w:tcPr>
            <w:tcW w:w="607" w:type="dxa"/>
            <w:vAlign w:val="center"/>
          </w:tcPr>
          <w:p w14:paraId="32595257" w14:textId="3C2F7BC8" w:rsidR="00FF22CE" w:rsidRPr="00E57FC4" w:rsidRDefault="00FF22CE" w:rsidP="009D725C">
            <w:pPr>
              <w:spacing w:after="2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.067</w:t>
            </w:r>
          </w:p>
        </w:tc>
        <w:tc>
          <w:tcPr>
            <w:tcW w:w="786" w:type="dxa"/>
            <w:vAlign w:val="center"/>
          </w:tcPr>
          <w:p w14:paraId="27B8ADE5" w14:textId="77777777" w:rsidR="00FF22CE" w:rsidRPr="00E57FC4" w:rsidRDefault="00FF22CE" w:rsidP="009D725C">
            <w:pPr>
              <w:spacing w:after="2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.000</w:t>
            </w:r>
          </w:p>
        </w:tc>
        <w:tc>
          <w:tcPr>
            <w:tcW w:w="1410" w:type="dxa"/>
            <w:vAlign w:val="center"/>
          </w:tcPr>
          <w:p w14:paraId="72F3FF4F" w14:textId="0744AFB9" w:rsidR="00FF22CE" w:rsidRPr="00E57FC4" w:rsidRDefault="00FF22CE" w:rsidP="009D725C">
            <w:pPr>
              <w:spacing w:after="2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Sig.</w:t>
            </w:r>
          </w:p>
        </w:tc>
        <w:tc>
          <w:tcPr>
            <w:tcW w:w="1193" w:type="dxa"/>
            <w:vMerge/>
            <w:vAlign w:val="center"/>
          </w:tcPr>
          <w:p w14:paraId="159660BB" w14:textId="77777777" w:rsidR="00FF22CE" w:rsidRPr="00E57FC4" w:rsidRDefault="00FF22CE" w:rsidP="009D725C">
            <w:pPr>
              <w:spacing w:after="2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FF22CE" w:rsidRPr="00E57FC4" w14:paraId="3552D8CF" w14:textId="77777777" w:rsidTr="00FF22CE">
        <w:trPr>
          <w:trHeight w:val="413"/>
          <w:jc w:val="center"/>
        </w:trPr>
        <w:tc>
          <w:tcPr>
            <w:cnfStyle w:val="001000000000" w:firstRow="0" w:lastRow="0" w:firstColumn="1" w:lastColumn="0" w:oddVBand="0" w:evenVBand="0" w:oddHBand="0" w:evenHBand="0" w:firstRowFirstColumn="0" w:firstRowLastColumn="0" w:lastRowFirstColumn="0" w:lastRowLastColumn="0"/>
            <w:tcW w:w="3362" w:type="dxa"/>
            <w:vAlign w:val="center"/>
          </w:tcPr>
          <w:p w14:paraId="38DC3AE0" w14:textId="77777777" w:rsidR="00FF22CE" w:rsidRPr="00E57FC4" w:rsidRDefault="00FF22CE" w:rsidP="009D725C">
            <w:pPr>
              <w:spacing w:after="200"/>
              <w:rPr>
                <w:rFonts w:ascii="Times New Roman" w:hAnsi="Times New Roman" w:cs="Times New Roman"/>
                <w:b w:val="0"/>
                <w:color w:val="000000" w:themeColor="text1"/>
                <w:sz w:val="20"/>
                <w:szCs w:val="20"/>
              </w:rPr>
            </w:pPr>
            <w:r w:rsidRPr="00E57FC4">
              <w:rPr>
                <w:rFonts w:ascii="Times New Roman" w:hAnsi="Times New Roman" w:cs="Times New Roman"/>
                <w:b w:val="0"/>
                <w:color w:val="000000" w:themeColor="text1"/>
                <w:sz w:val="20"/>
                <w:szCs w:val="20"/>
              </w:rPr>
              <w:t xml:space="preserve">OKS </w:t>
            </w:r>
            <w:r w:rsidRPr="00E57FC4">
              <w:rPr>
                <w:rFonts w:ascii="Times New Roman" w:hAnsi="Times New Roman" w:cs="Times New Roman"/>
                <w:b w:val="0"/>
                <w:color w:val="000000" w:themeColor="text1"/>
                <w:sz w:val="20"/>
                <w:szCs w:val="20"/>
              </w:rPr>
              <w:sym w:font="Wingdings" w:char="F0E0"/>
            </w:r>
            <w:r w:rsidRPr="00E57FC4">
              <w:rPr>
                <w:rFonts w:ascii="Times New Roman" w:hAnsi="Times New Roman" w:cs="Times New Roman"/>
                <w:b w:val="0"/>
                <w:color w:val="000000" w:themeColor="text1"/>
                <w:sz w:val="20"/>
                <w:szCs w:val="20"/>
              </w:rPr>
              <w:t xml:space="preserve"> Employee Performance</w:t>
            </w:r>
          </w:p>
        </w:tc>
        <w:tc>
          <w:tcPr>
            <w:tcW w:w="1047" w:type="dxa"/>
            <w:vAlign w:val="center"/>
          </w:tcPr>
          <w:p w14:paraId="73CB6981" w14:textId="1F69DA59" w:rsidR="00FF22CE" w:rsidRPr="00E57FC4" w:rsidRDefault="00FF22CE" w:rsidP="009D725C">
            <w:pPr>
              <w:spacing w:after="2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.345</w:t>
            </w:r>
          </w:p>
        </w:tc>
        <w:tc>
          <w:tcPr>
            <w:tcW w:w="607" w:type="dxa"/>
            <w:vAlign w:val="center"/>
          </w:tcPr>
          <w:p w14:paraId="5D9B7AAA" w14:textId="75CEDDB0" w:rsidR="00FF22CE" w:rsidRPr="00E57FC4" w:rsidRDefault="00FF22CE" w:rsidP="009D725C">
            <w:pPr>
              <w:spacing w:after="2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.026</w:t>
            </w:r>
          </w:p>
        </w:tc>
        <w:tc>
          <w:tcPr>
            <w:tcW w:w="786" w:type="dxa"/>
            <w:vAlign w:val="center"/>
          </w:tcPr>
          <w:p w14:paraId="30BDAEE4" w14:textId="477B2092" w:rsidR="00FF22CE" w:rsidRPr="00E57FC4" w:rsidRDefault="00FF22CE" w:rsidP="009D725C">
            <w:pPr>
              <w:spacing w:after="2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.000</w:t>
            </w:r>
          </w:p>
        </w:tc>
        <w:tc>
          <w:tcPr>
            <w:tcW w:w="1410" w:type="dxa"/>
            <w:vAlign w:val="center"/>
          </w:tcPr>
          <w:p w14:paraId="77EB2037" w14:textId="6347A7DD" w:rsidR="00FF22CE" w:rsidRPr="00E57FC4" w:rsidRDefault="00FF22CE" w:rsidP="009D725C">
            <w:pPr>
              <w:spacing w:after="2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Sig.</w:t>
            </w:r>
          </w:p>
        </w:tc>
        <w:tc>
          <w:tcPr>
            <w:tcW w:w="1193" w:type="dxa"/>
            <w:vMerge/>
            <w:vAlign w:val="center"/>
          </w:tcPr>
          <w:p w14:paraId="123FD173" w14:textId="77777777" w:rsidR="00FF22CE" w:rsidRPr="00E57FC4" w:rsidRDefault="00FF22CE" w:rsidP="009D725C">
            <w:pPr>
              <w:spacing w:after="2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bl>
    <w:p w14:paraId="45D85FD6" w14:textId="0E31C637" w:rsidR="008A4060" w:rsidRPr="00F51B94" w:rsidRDefault="008A4060" w:rsidP="00110E7C">
      <w:pPr>
        <w:tabs>
          <w:tab w:val="left" w:pos="270"/>
        </w:tabs>
        <w:spacing w:before="240" w:line="480" w:lineRule="auto"/>
        <w:jc w:val="both"/>
        <w:rPr>
          <w:rFonts w:ascii="Times New Roman" w:hAnsi="Times New Roman" w:cs="Times New Roman"/>
          <w:color w:val="000000" w:themeColor="text1"/>
          <w:sz w:val="24"/>
          <w:szCs w:val="24"/>
          <w:highlight w:val="yellow"/>
        </w:rPr>
      </w:pPr>
      <w:r w:rsidRPr="00F51B94">
        <w:rPr>
          <w:rFonts w:ascii="Times New Roman" w:hAnsi="Times New Roman" w:cs="Times New Roman"/>
          <w:color w:val="000000" w:themeColor="text1"/>
          <w:sz w:val="24"/>
          <w:szCs w:val="24"/>
          <w:highlight w:val="yellow"/>
        </w:rPr>
        <w:t>A summary of the R</w:t>
      </w:r>
      <w:r w:rsidRPr="00F51B94">
        <w:rPr>
          <w:rFonts w:ascii="Times New Roman" w:hAnsi="Times New Roman" w:cs="Times New Roman"/>
          <w:color w:val="000000" w:themeColor="text1"/>
          <w:sz w:val="24"/>
          <w:szCs w:val="24"/>
          <w:highlight w:val="yellow"/>
          <w:vertAlign w:val="superscript"/>
        </w:rPr>
        <w:t>2</w:t>
      </w:r>
      <w:r w:rsidRPr="00F51B94">
        <w:rPr>
          <w:rFonts w:ascii="Times New Roman" w:hAnsi="Times New Roman" w:cs="Times New Roman"/>
          <w:color w:val="000000" w:themeColor="text1"/>
          <w:sz w:val="24"/>
          <w:szCs w:val="24"/>
          <w:highlight w:val="yellow"/>
        </w:rPr>
        <w:t xml:space="preserve"> values for the regression steps is provided in Table 4.</w:t>
      </w:r>
      <w:r w:rsidR="00110E7C" w:rsidRPr="00F51B94">
        <w:rPr>
          <w:rFonts w:ascii="Times New Roman" w:hAnsi="Times New Roman" w:cs="Times New Roman"/>
          <w:color w:val="000000" w:themeColor="text1"/>
          <w:sz w:val="24"/>
          <w:szCs w:val="24"/>
          <w:highlight w:val="yellow"/>
        </w:rPr>
        <w:t>1</w:t>
      </w:r>
      <w:r w:rsidR="00B1224D" w:rsidRPr="00F51B94">
        <w:rPr>
          <w:rFonts w:ascii="Times New Roman" w:hAnsi="Times New Roman" w:cs="Times New Roman"/>
          <w:color w:val="000000" w:themeColor="text1"/>
          <w:sz w:val="24"/>
          <w:szCs w:val="24"/>
          <w:highlight w:val="yellow"/>
        </w:rPr>
        <w:t>3</w:t>
      </w:r>
      <w:r w:rsidRPr="00F51B94">
        <w:rPr>
          <w:rFonts w:ascii="Times New Roman" w:hAnsi="Times New Roman" w:cs="Times New Roman"/>
          <w:color w:val="000000" w:themeColor="text1"/>
          <w:sz w:val="24"/>
          <w:szCs w:val="24"/>
          <w:highlight w:val="yellow"/>
        </w:rPr>
        <w:t xml:space="preserve"> for an insight of the results:</w:t>
      </w:r>
    </w:p>
    <w:p w14:paraId="64723074" w14:textId="28635692" w:rsidR="00A310D7" w:rsidRPr="00F51B94" w:rsidRDefault="00A310D7" w:rsidP="00A310D7">
      <w:pPr>
        <w:pStyle w:val="Caption"/>
        <w:keepNext/>
        <w:rPr>
          <w:highlight w:val="yellow"/>
        </w:rPr>
      </w:pPr>
      <w:bookmarkStart w:id="5403" w:name="_Toc26277806"/>
      <w:r w:rsidRPr="00F51B94">
        <w:rPr>
          <w:highlight w:val="yellow"/>
        </w:rPr>
        <w:t xml:space="preserve">Table 4. </w:t>
      </w:r>
      <w:r w:rsidR="00FA6CC9" w:rsidRPr="00F51B94">
        <w:rPr>
          <w:highlight w:val="yellow"/>
        </w:rPr>
        <w:fldChar w:fldCharType="begin"/>
      </w:r>
      <w:r w:rsidR="00FA6CC9" w:rsidRPr="00F51B94">
        <w:rPr>
          <w:highlight w:val="yellow"/>
        </w:rPr>
        <w:instrText xml:space="preserve"> SEQ Table_4. \* ARABIC </w:instrText>
      </w:r>
      <w:r w:rsidR="00FA6CC9" w:rsidRPr="00F51B94">
        <w:rPr>
          <w:highlight w:val="yellow"/>
        </w:rPr>
        <w:fldChar w:fldCharType="separate"/>
      </w:r>
      <w:r w:rsidR="005E7B1D">
        <w:rPr>
          <w:noProof/>
          <w:highlight w:val="yellow"/>
        </w:rPr>
        <w:t>13</w:t>
      </w:r>
      <w:r w:rsidR="00FA6CC9" w:rsidRPr="00F51B94">
        <w:rPr>
          <w:noProof/>
          <w:highlight w:val="yellow"/>
        </w:rPr>
        <w:fldChar w:fldCharType="end"/>
      </w:r>
      <w:r w:rsidRPr="00F51B94">
        <w:rPr>
          <w:highlight w:val="yellow"/>
        </w:rPr>
        <w:t>: R</w:t>
      </w:r>
      <w:r w:rsidRPr="00F51B94">
        <w:rPr>
          <w:highlight w:val="yellow"/>
          <w:vertAlign w:val="superscript"/>
        </w:rPr>
        <w:t>2</w:t>
      </w:r>
      <w:r w:rsidRPr="00F51B94">
        <w:rPr>
          <w:highlight w:val="yellow"/>
        </w:rPr>
        <w:t xml:space="preserve"> values for Sustainable HRM to employee performance through OK</w:t>
      </w:r>
      <w:r w:rsidR="00BC3D03" w:rsidRPr="00F51B94">
        <w:rPr>
          <w:highlight w:val="yellow"/>
        </w:rPr>
        <w:t>S</w:t>
      </w:r>
      <w:r w:rsidRPr="00F51B94">
        <w:rPr>
          <w:highlight w:val="yellow"/>
        </w:rPr>
        <w:t>- Oil &amp; Gas sample</w:t>
      </w:r>
      <w:bookmarkEnd w:id="5403"/>
    </w:p>
    <w:tbl>
      <w:tblPr>
        <w:tblStyle w:val="PlainTable2"/>
        <w:tblW w:w="7650" w:type="dxa"/>
        <w:tblLayout w:type="fixed"/>
        <w:tblLook w:val="04A0" w:firstRow="1" w:lastRow="0" w:firstColumn="1" w:lastColumn="0" w:noHBand="0" w:noVBand="1"/>
      </w:tblPr>
      <w:tblGrid>
        <w:gridCol w:w="4230"/>
        <w:gridCol w:w="1710"/>
        <w:gridCol w:w="1710"/>
      </w:tblGrid>
      <w:tr w:rsidR="00A310D7" w:rsidRPr="00F51B94" w14:paraId="31FD82B0" w14:textId="77777777" w:rsidTr="00A310D7">
        <w:trPr>
          <w:cnfStyle w:val="100000000000" w:firstRow="1" w:lastRow="0" w:firstColumn="0" w:lastColumn="0" w:oddVBand="0" w:evenVBand="0" w:oddHBand="0"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5940" w:type="dxa"/>
            <w:gridSpan w:val="2"/>
          </w:tcPr>
          <w:p w14:paraId="55A6235E" w14:textId="2F0A895E" w:rsidR="00A310D7" w:rsidRPr="00F51B94" w:rsidRDefault="00A310D7" w:rsidP="008A4060">
            <w:pPr>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Path</w:t>
            </w:r>
          </w:p>
        </w:tc>
        <w:tc>
          <w:tcPr>
            <w:tcW w:w="1710" w:type="dxa"/>
          </w:tcPr>
          <w:p w14:paraId="78172592" w14:textId="6FD7D31F" w:rsidR="00A310D7" w:rsidRPr="00F51B94" w:rsidRDefault="00A310D7" w:rsidP="008A406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highlight w:val="yellow"/>
              </w:rPr>
            </w:pPr>
            <w:r w:rsidRPr="00F51B94">
              <w:rPr>
                <w:rFonts w:ascii="Times New Roman" w:hAnsi="Times New Roman" w:cs="Times New Roman"/>
                <w:iCs/>
                <w:color w:val="000000" w:themeColor="text1"/>
                <w:highlight w:val="yellow"/>
              </w:rPr>
              <w:t>R</w:t>
            </w:r>
            <w:r w:rsidRPr="00F51B94">
              <w:rPr>
                <w:rFonts w:ascii="Times New Roman" w:hAnsi="Times New Roman" w:cs="Times New Roman"/>
                <w:iCs/>
                <w:color w:val="000000" w:themeColor="text1"/>
                <w:highlight w:val="yellow"/>
                <w:vertAlign w:val="superscript"/>
              </w:rPr>
              <w:t>2</w:t>
            </w:r>
          </w:p>
        </w:tc>
      </w:tr>
      <w:tr w:rsidR="00A310D7" w:rsidRPr="00F51B94" w14:paraId="3CA93A5E" w14:textId="77777777" w:rsidTr="00A310D7">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4230" w:type="dxa"/>
            <w:vMerge w:val="restart"/>
            <w:vAlign w:val="center"/>
          </w:tcPr>
          <w:p w14:paraId="258651F4" w14:textId="77777777" w:rsidR="00A310D7" w:rsidRPr="00F51B94" w:rsidRDefault="00A310D7" w:rsidP="00D55108">
            <w:pPr>
              <w:rPr>
                <w:rFonts w:ascii="Times New Roman" w:hAnsi="Times New Roman" w:cs="Times New Roman"/>
                <w:b w:val="0"/>
                <w:color w:val="000000" w:themeColor="text1"/>
                <w:sz w:val="20"/>
                <w:szCs w:val="20"/>
                <w:highlight w:val="yellow"/>
              </w:rPr>
            </w:pPr>
            <w:r w:rsidRPr="00F51B94">
              <w:rPr>
                <w:rFonts w:ascii="Times New Roman" w:hAnsi="Times New Roman" w:cs="Times New Roman"/>
                <w:b w:val="0"/>
                <w:color w:val="000000" w:themeColor="text1"/>
                <w:sz w:val="20"/>
                <w:szCs w:val="20"/>
                <w:highlight w:val="yellow"/>
              </w:rPr>
              <w:t xml:space="preserve">Sustainable HRM </w:t>
            </w:r>
            <w:r w:rsidRPr="00F51B94">
              <w:rPr>
                <w:rFonts w:ascii="Times New Roman" w:hAnsi="Times New Roman" w:cs="Times New Roman"/>
                <w:b w:val="0"/>
                <w:color w:val="000000" w:themeColor="text1"/>
                <w:sz w:val="20"/>
                <w:szCs w:val="20"/>
                <w:highlight w:val="yellow"/>
              </w:rPr>
              <w:sym w:font="Wingdings" w:char="F0E0"/>
            </w:r>
            <w:r w:rsidRPr="00F51B94">
              <w:rPr>
                <w:rFonts w:ascii="Times New Roman" w:hAnsi="Times New Roman" w:cs="Times New Roman"/>
                <w:b w:val="0"/>
                <w:color w:val="000000" w:themeColor="text1"/>
                <w:sz w:val="20"/>
                <w:szCs w:val="20"/>
                <w:highlight w:val="yellow"/>
              </w:rPr>
              <w:t xml:space="preserve"> Employee Performance</w:t>
            </w:r>
          </w:p>
        </w:tc>
        <w:tc>
          <w:tcPr>
            <w:tcW w:w="1710" w:type="dxa"/>
          </w:tcPr>
          <w:p w14:paraId="2D02D3E2" w14:textId="2B781532" w:rsidR="00A310D7" w:rsidRPr="00F51B94" w:rsidRDefault="00A310D7" w:rsidP="008A406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1c</w:t>
            </w:r>
          </w:p>
        </w:tc>
        <w:tc>
          <w:tcPr>
            <w:tcW w:w="1710" w:type="dxa"/>
          </w:tcPr>
          <w:p w14:paraId="44B6B0B2" w14:textId="218CBB30" w:rsidR="00A310D7" w:rsidRPr="00F51B94" w:rsidRDefault="00A310D7" w:rsidP="008A406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sz w:val="24"/>
                <w:szCs w:val="24"/>
                <w:highlight w:val="yellow"/>
              </w:rPr>
              <w:t>0.092</w:t>
            </w:r>
          </w:p>
        </w:tc>
      </w:tr>
      <w:tr w:rsidR="00A310D7" w:rsidRPr="00F51B94" w14:paraId="3B2EBD99" w14:textId="77777777" w:rsidTr="00A310D7">
        <w:trPr>
          <w:trHeight w:val="342"/>
        </w:trPr>
        <w:tc>
          <w:tcPr>
            <w:cnfStyle w:val="001000000000" w:firstRow="0" w:lastRow="0" w:firstColumn="1" w:lastColumn="0" w:oddVBand="0" w:evenVBand="0" w:oddHBand="0" w:evenHBand="0" w:firstRowFirstColumn="0" w:firstRowLastColumn="0" w:lastRowFirstColumn="0" w:lastRowLastColumn="0"/>
            <w:tcW w:w="4230" w:type="dxa"/>
            <w:vMerge/>
          </w:tcPr>
          <w:p w14:paraId="4330FBFE" w14:textId="006BF21B" w:rsidR="00A310D7" w:rsidRPr="00F51B94" w:rsidRDefault="00A310D7" w:rsidP="008A4060">
            <w:pPr>
              <w:rPr>
                <w:rFonts w:ascii="Times New Roman" w:hAnsi="Times New Roman" w:cs="Times New Roman"/>
                <w:color w:val="000000" w:themeColor="text1"/>
                <w:highlight w:val="yellow"/>
              </w:rPr>
            </w:pPr>
          </w:p>
        </w:tc>
        <w:tc>
          <w:tcPr>
            <w:tcW w:w="1710" w:type="dxa"/>
          </w:tcPr>
          <w:p w14:paraId="494022EE" w14:textId="7DB941E3" w:rsidR="00A310D7" w:rsidRPr="00F51B94" w:rsidRDefault="00A310D7" w:rsidP="008A40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1c’</w:t>
            </w:r>
          </w:p>
        </w:tc>
        <w:tc>
          <w:tcPr>
            <w:tcW w:w="1710" w:type="dxa"/>
          </w:tcPr>
          <w:p w14:paraId="675DDD51" w14:textId="5F07E5DA" w:rsidR="00A310D7" w:rsidRPr="00F51B94" w:rsidRDefault="00A310D7" w:rsidP="008A40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sz w:val="24"/>
                <w:szCs w:val="24"/>
                <w:highlight w:val="yellow"/>
              </w:rPr>
              <w:t>0.124</w:t>
            </w:r>
          </w:p>
        </w:tc>
      </w:tr>
      <w:tr w:rsidR="00A310D7" w:rsidRPr="00F51B94" w14:paraId="783061A8" w14:textId="77777777" w:rsidTr="00A310D7">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4230" w:type="dxa"/>
          </w:tcPr>
          <w:p w14:paraId="0B2C6051" w14:textId="096394C4" w:rsidR="00A310D7" w:rsidRPr="00F51B94" w:rsidRDefault="00A310D7" w:rsidP="008A4060">
            <w:pPr>
              <w:rPr>
                <w:rFonts w:ascii="Times New Roman" w:hAnsi="Times New Roman" w:cs="Times New Roman"/>
                <w:b w:val="0"/>
                <w:color w:val="000000" w:themeColor="text1"/>
                <w:sz w:val="20"/>
                <w:szCs w:val="20"/>
                <w:highlight w:val="yellow"/>
              </w:rPr>
            </w:pPr>
            <w:r w:rsidRPr="00F51B94">
              <w:rPr>
                <w:rFonts w:ascii="Times New Roman" w:hAnsi="Times New Roman" w:cs="Times New Roman"/>
                <w:b w:val="0"/>
                <w:color w:val="000000" w:themeColor="text1"/>
                <w:sz w:val="20"/>
                <w:szCs w:val="20"/>
                <w:highlight w:val="yellow"/>
              </w:rPr>
              <w:t xml:space="preserve">Sustainable HRM </w:t>
            </w:r>
            <w:r w:rsidRPr="00F51B94">
              <w:rPr>
                <w:rFonts w:ascii="Times New Roman" w:hAnsi="Times New Roman" w:cs="Times New Roman"/>
                <w:b w:val="0"/>
                <w:color w:val="000000" w:themeColor="text1"/>
                <w:sz w:val="20"/>
                <w:szCs w:val="20"/>
                <w:highlight w:val="yellow"/>
              </w:rPr>
              <w:sym w:font="Wingdings" w:char="F0E0"/>
            </w:r>
            <w:r w:rsidRPr="00F51B94">
              <w:rPr>
                <w:rFonts w:ascii="Times New Roman" w:hAnsi="Times New Roman" w:cs="Times New Roman"/>
                <w:b w:val="0"/>
                <w:color w:val="000000" w:themeColor="text1"/>
                <w:sz w:val="20"/>
                <w:szCs w:val="20"/>
                <w:highlight w:val="yellow"/>
              </w:rPr>
              <w:t xml:space="preserve"> OKS</w:t>
            </w:r>
          </w:p>
        </w:tc>
        <w:tc>
          <w:tcPr>
            <w:tcW w:w="1710" w:type="dxa"/>
          </w:tcPr>
          <w:p w14:paraId="4077ACB6" w14:textId="70131124" w:rsidR="00A310D7" w:rsidRPr="00F51B94" w:rsidRDefault="00A310D7" w:rsidP="008A406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1a</w:t>
            </w:r>
          </w:p>
        </w:tc>
        <w:tc>
          <w:tcPr>
            <w:tcW w:w="1710" w:type="dxa"/>
          </w:tcPr>
          <w:p w14:paraId="39CC721E" w14:textId="3AEB138C" w:rsidR="00A310D7" w:rsidRPr="00F51B94" w:rsidRDefault="00A310D7" w:rsidP="008A406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sz w:val="24"/>
                <w:szCs w:val="24"/>
                <w:highlight w:val="yellow"/>
              </w:rPr>
              <w:t>0.541</w:t>
            </w:r>
          </w:p>
        </w:tc>
      </w:tr>
      <w:tr w:rsidR="00A310D7" w:rsidRPr="00F51B94" w14:paraId="3E60AF82" w14:textId="77777777" w:rsidTr="00A310D7">
        <w:trPr>
          <w:trHeight w:val="395"/>
        </w:trPr>
        <w:tc>
          <w:tcPr>
            <w:cnfStyle w:val="001000000000" w:firstRow="0" w:lastRow="0" w:firstColumn="1" w:lastColumn="0" w:oddVBand="0" w:evenVBand="0" w:oddHBand="0" w:evenHBand="0" w:firstRowFirstColumn="0" w:firstRowLastColumn="0" w:lastRowFirstColumn="0" w:lastRowLastColumn="0"/>
            <w:tcW w:w="4230" w:type="dxa"/>
          </w:tcPr>
          <w:p w14:paraId="731F5FAA" w14:textId="05EE9428" w:rsidR="00A310D7" w:rsidRPr="00F51B94" w:rsidRDefault="00A310D7" w:rsidP="008A4060">
            <w:pPr>
              <w:rPr>
                <w:rFonts w:ascii="Times New Roman" w:hAnsi="Times New Roman" w:cs="Times New Roman"/>
                <w:b w:val="0"/>
                <w:color w:val="000000" w:themeColor="text1"/>
                <w:sz w:val="20"/>
                <w:szCs w:val="20"/>
                <w:highlight w:val="yellow"/>
              </w:rPr>
            </w:pPr>
            <w:r w:rsidRPr="00F51B94">
              <w:rPr>
                <w:rFonts w:ascii="Times New Roman" w:hAnsi="Times New Roman" w:cs="Times New Roman"/>
                <w:b w:val="0"/>
                <w:color w:val="000000" w:themeColor="text1"/>
                <w:sz w:val="20"/>
                <w:szCs w:val="20"/>
                <w:highlight w:val="yellow"/>
              </w:rPr>
              <w:t xml:space="preserve">OKS </w:t>
            </w:r>
            <w:r w:rsidRPr="00F51B94">
              <w:rPr>
                <w:rFonts w:ascii="Times New Roman" w:hAnsi="Times New Roman" w:cs="Times New Roman"/>
                <w:b w:val="0"/>
                <w:color w:val="000000" w:themeColor="text1"/>
                <w:sz w:val="20"/>
                <w:szCs w:val="20"/>
                <w:highlight w:val="yellow"/>
              </w:rPr>
              <w:sym w:font="Wingdings" w:char="F0E0"/>
            </w:r>
            <w:r w:rsidRPr="00F51B94">
              <w:rPr>
                <w:rFonts w:ascii="Times New Roman" w:hAnsi="Times New Roman" w:cs="Times New Roman"/>
                <w:b w:val="0"/>
                <w:color w:val="000000" w:themeColor="text1"/>
                <w:sz w:val="20"/>
                <w:szCs w:val="20"/>
                <w:highlight w:val="yellow"/>
              </w:rPr>
              <w:t xml:space="preserve"> Employee Performance</w:t>
            </w:r>
          </w:p>
        </w:tc>
        <w:tc>
          <w:tcPr>
            <w:tcW w:w="1710" w:type="dxa"/>
          </w:tcPr>
          <w:p w14:paraId="15A603DB" w14:textId="0EEA5B81" w:rsidR="00A310D7" w:rsidRPr="00F51B94" w:rsidRDefault="00A310D7" w:rsidP="008A40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1b</w:t>
            </w:r>
          </w:p>
        </w:tc>
        <w:tc>
          <w:tcPr>
            <w:tcW w:w="1710" w:type="dxa"/>
          </w:tcPr>
          <w:p w14:paraId="0BC4B5D6" w14:textId="3718D6F8" w:rsidR="00A310D7" w:rsidRPr="00F51B94" w:rsidRDefault="00A310D7" w:rsidP="008A40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sz w:val="24"/>
                <w:szCs w:val="24"/>
                <w:highlight w:val="yellow"/>
              </w:rPr>
              <w:t>0.119</w:t>
            </w:r>
          </w:p>
        </w:tc>
      </w:tr>
    </w:tbl>
    <w:p w14:paraId="3F6FF09F" w14:textId="32D5E1E4" w:rsidR="00A310D7" w:rsidRPr="00E57FC4" w:rsidRDefault="00A310D7" w:rsidP="00BD0DAA">
      <w:pPr>
        <w:tabs>
          <w:tab w:val="left" w:pos="270"/>
        </w:tabs>
        <w:spacing w:before="240" w:line="480" w:lineRule="auto"/>
        <w:jc w:val="both"/>
        <w:rPr>
          <w:rFonts w:ascii="Times New Roman" w:hAnsi="Times New Roman" w:cs="Times New Roman"/>
          <w:color w:val="000000" w:themeColor="text1"/>
          <w:sz w:val="24"/>
          <w:szCs w:val="24"/>
        </w:rPr>
      </w:pPr>
      <w:r w:rsidRPr="00F51B94">
        <w:rPr>
          <w:rFonts w:ascii="Times New Roman" w:hAnsi="Times New Roman" w:cs="Times New Roman"/>
          <w:color w:val="000000" w:themeColor="text1"/>
          <w:sz w:val="24"/>
          <w:szCs w:val="24"/>
          <w:highlight w:val="yellow"/>
        </w:rPr>
        <w:t>The R</w:t>
      </w:r>
      <w:r w:rsidRPr="00F51B94">
        <w:rPr>
          <w:rFonts w:ascii="Times New Roman" w:hAnsi="Times New Roman" w:cs="Times New Roman"/>
          <w:color w:val="000000" w:themeColor="text1"/>
          <w:sz w:val="24"/>
          <w:szCs w:val="24"/>
          <w:highlight w:val="yellow"/>
          <w:vertAlign w:val="superscript"/>
        </w:rPr>
        <w:t>2</w:t>
      </w:r>
      <w:r w:rsidRPr="00F51B94">
        <w:rPr>
          <w:rFonts w:ascii="Times New Roman" w:hAnsi="Times New Roman" w:cs="Times New Roman"/>
          <w:color w:val="000000" w:themeColor="text1"/>
          <w:sz w:val="24"/>
          <w:szCs w:val="24"/>
          <w:highlight w:val="yellow"/>
        </w:rPr>
        <w:t xml:space="preserve"> values resulted from the sustainable HRM to employee performance path through OKS shows </w:t>
      </w:r>
      <w:r w:rsidR="00110E7C" w:rsidRPr="00F51B94">
        <w:rPr>
          <w:rFonts w:ascii="Times New Roman" w:hAnsi="Times New Roman" w:cs="Times New Roman"/>
          <w:color w:val="000000" w:themeColor="text1"/>
          <w:sz w:val="24"/>
          <w:szCs w:val="24"/>
          <w:highlight w:val="yellow"/>
        </w:rPr>
        <w:t xml:space="preserve">an enhancement in the total explained value of the direct relationship (Sustainable HRM </w:t>
      </w:r>
      <w:r w:rsidR="00110E7C" w:rsidRPr="00F51B94">
        <w:rPr>
          <w:rFonts w:ascii="Times New Roman" w:hAnsi="Times New Roman" w:cs="Times New Roman"/>
          <w:color w:val="000000" w:themeColor="text1"/>
          <w:sz w:val="24"/>
          <w:szCs w:val="24"/>
          <w:highlight w:val="yellow"/>
        </w:rPr>
        <w:sym w:font="Wingdings" w:char="F0E0"/>
      </w:r>
      <w:r w:rsidR="00110E7C" w:rsidRPr="00F51B94">
        <w:rPr>
          <w:rFonts w:ascii="Times New Roman" w:hAnsi="Times New Roman" w:cs="Times New Roman"/>
          <w:color w:val="000000" w:themeColor="text1"/>
          <w:sz w:val="24"/>
          <w:szCs w:val="24"/>
          <w:highlight w:val="yellow"/>
        </w:rPr>
        <w:t xml:space="preserve"> employee performance) after the inclusion of </w:t>
      </w:r>
      <w:r w:rsidR="00110E7C" w:rsidRPr="00F51B94">
        <w:rPr>
          <w:rFonts w:ascii="Times New Roman" w:hAnsi="Times New Roman" w:cs="Times New Roman"/>
          <w:color w:val="000000" w:themeColor="text1"/>
          <w:sz w:val="24"/>
          <w:szCs w:val="24"/>
          <w:highlight w:val="yellow"/>
        </w:rPr>
        <w:lastRenderedPageBreak/>
        <w:t>OKS as a mediator from 9.2% to12.4% which indicate a reference of the mediation influence of OKS.</w:t>
      </w:r>
    </w:p>
    <w:p w14:paraId="3D893718" w14:textId="7C8BD386" w:rsidR="00600299" w:rsidRPr="00E57FC4" w:rsidRDefault="00600299" w:rsidP="001006DB">
      <w:pPr>
        <w:pStyle w:val="Heading4"/>
        <w:numPr>
          <w:ilvl w:val="3"/>
          <w:numId w:val="38"/>
        </w:numPr>
        <w:spacing w:line="480" w:lineRule="auto"/>
        <w:ind w:left="900" w:hanging="900"/>
        <w:rPr>
          <w:rFonts w:ascii="Times New Roman" w:hAnsi="Times New Roman" w:cs="Times New Roman"/>
          <w:i w:val="0"/>
          <w:color w:val="auto"/>
          <w:sz w:val="26"/>
          <w:szCs w:val="26"/>
        </w:rPr>
      </w:pPr>
      <w:bookmarkStart w:id="5404" w:name="_Toc26277717"/>
      <w:r w:rsidRPr="00E57FC4">
        <w:rPr>
          <w:rFonts w:ascii="Times New Roman" w:hAnsi="Times New Roman" w:cs="Times New Roman"/>
          <w:i w:val="0"/>
          <w:color w:val="auto"/>
          <w:sz w:val="26"/>
          <w:szCs w:val="26"/>
        </w:rPr>
        <w:t xml:space="preserve">Sustainable HRM </w:t>
      </w:r>
      <w:r w:rsidRPr="00E57FC4">
        <w:rPr>
          <w:rFonts w:ascii="Times New Roman" w:hAnsi="Times New Roman" w:cs="Times New Roman"/>
          <w:i w:val="0"/>
          <w:color w:val="auto"/>
          <w:sz w:val="26"/>
          <w:szCs w:val="26"/>
        </w:rPr>
        <w:sym w:font="Wingdings" w:char="F0E0"/>
      </w:r>
      <w:r w:rsidRPr="00E57FC4">
        <w:rPr>
          <w:rFonts w:ascii="Times New Roman" w:hAnsi="Times New Roman" w:cs="Times New Roman"/>
          <w:i w:val="0"/>
          <w:color w:val="auto"/>
          <w:sz w:val="26"/>
          <w:szCs w:val="26"/>
        </w:rPr>
        <w:t xml:space="preserve"> employee empowerment </w:t>
      </w:r>
      <w:r w:rsidRPr="00E57FC4">
        <w:rPr>
          <w:rFonts w:ascii="Times New Roman" w:hAnsi="Times New Roman" w:cs="Times New Roman"/>
          <w:i w:val="0"/>
          <w:color w:val="auto"/>
          <w:sz w:val="26"/>
          <w:szCs w:val="26"/>
        </w:rPr>
        <w:sym w:font="Wingdings" w:char="F0E0"/>
      </w:r>
      <w:r w:rsidRPr="00E57FC4">
        <w:rPr>
          <w:rFonts w:ascii="Times New Roman" w:hAnsi="Times New Roman" w:cs="Times New Roman"/>
          <w:i w:val="0"/>
          <w:color w:val="auto"/>
          <w:sz w:val="26"/>
          <w:szCs w:val="26"/>
        </w:rPr>
        <w:t xml:space="preserve"> P</w:t>
      </w:r>
      <w:r w:rsidR="00645F53" w:rsidRPr="00E57FC4">
        <w:rPr>
          <w:rFonts w:ascii="Times New Roman" w:hAnsi="Times New Roman" w:cs="Times New Roman"/>
          <w:i w:val="0"/>
          <w:color w:val="auto"/>
          <w:sz w:val="26"/>
          <w:szCs w:val="26"/>
        </w:rPr>
        <w:t>SOS</w:t>
      </w:r>
      <w:bookmarkEnd w:id="5404"/>
    </w:p>
    <w:p w14:paraId="541357AE" w14:textId="468D0C34" w:rsidR="00600299" w:rsidRPr="00E57FC4" w:rsidRDefault="00600299" w:rsidP="00BA3DBB">
      <w:pPr>
        <w:tabs>
          <w:tab w:val="left" w:pos="270"/>
        </w:tabs>
        <w:spacing w:line="480" w:lineRule="auto"/>
        <w:jc w:val="both"/>
        <w:rPr>
          <w:rFonts w:ascii="Times New Roman" w:hAnsi="Times New Roman" w:cs="Times New Roman"/>
          <w:color w:val="000000" w:themeColor="text1"/>
          <w:sz w:val="24"/>
          <w:szCs w:val="24"/>
        </w:rPr>
      </w:pPr>
      <w:r w:rsidRPr="00E57FC4">
        <w:rPr>
          <w:rFonts w:ascii="Times New Roman" w:hAnsi="Times New Roman" w:cs="Times New Roman"/>
          <w:color w:val="000000" w:themeColor="text1"/>
          <w:sz w:val="24"/>
          <w:szCs w:val="24"/>
        </w:rPr>
        <w:t xml:space="preserve">Following hierarchical regression of mediation testing for </w:t>
      </w:r>
      <w:r w:rsidR="00AC40E0" w:rsidRPr="00E57FC4">
        <w:rPr>
          <w:rFonts w:ascii="Times New Roman" w:hAnsi="Times New Roman" w:cs="Times New Roman"/>
          <w:color w:val="000000" w:themeColor="text1"/>
          <w:sz w:val="24"/>
          <w:szCs w:val="24"/>
        </w:rPr>
        <w:t xml:space="preserve">“Sustainable HRM </w:t>
      </w:r>
      <w:r w:rsidR="00AC40E0" w:rsidRPr="00E57FC4">
        <w:rPr>
          <w:rFonts w:ascii="Times New Roman" w:hAnsi="Times New Roman" w:cs="Times New Roman"/>
          <w:color w:val="000000" w:themeColor="text1"/>
          <w:sz w:val="24"/>
          <w:szCs w:val="24"/>
        </w:rPr>
        <w:sym w:font="Wingdings" w:char="F0E0"/>
      </w:r>
      <w:r w:rsidR="005240AF" w:rsidRPr="00E57FC4">
        <w:rPr>
          <w:rFonts w:ascii="Times New Roman" w:hAnsi="Times New Roman" w:cs="Times New Roman"/>
          <w:color w:val="000000" w:themeColor="text1"/>
          <w:sz w:val="24"/>
          <w:szCs w:val="24"/>
        </w:rPr>
        <w:t>E</w:t>
      </w:r>
      <w:r w:rsidR="00AC40E0" w:rsidRPr="00E57FC4">
        <w:rPr>
          <w:rFonts w:ascii="Times New Roman" w:hAnsi="Times New Roman" w:cs="Times New Roman"/>
          <w:color w:val="000000" w:themeColor="text1"/>
          <w:sz w:val="24"/>
          <w:szCs w:val="24"/>
        </w:rPr>
        <w:t xml:space="preserve">mpowerment </w:t>
      </w:r>
      <w:r w:rsidR="00AC40E0" w:rsidRPr="00E57FC4">
        <w:rPr>
          <w:rFonts w:ascii="Times New Roman" w:hAnsi="Times New Roman" w:cs="Times New Roman"/>
          <w:color w:val="000000" w:themeColor="text1"/>
          <w:sz w:val="24"/>
          <w:szCs w:val="24"/>
        </w:rPr>
        <w:sym w:font="Wingdings" w:char="F0E0"/>
      </w:r>
      <w:r w:rsidR="00AC40E0" w:rsidRPr="00E57FC4">
        <w:rPr>
          <w:rFonts w:ascii="Times New Roman" w:hAnsi="Times New Roman" w:cs="Times New Roman"/>
          <w:color w:val="000000" w:themeColor="text1"/>
          <w:sz w:val="24"/>
          <w:szCs w:val="24"/>
        </w:rPr>
        <w:t xml:space="preserve"> PSOS”</w:t>
      </w:r>
      <w:r w:rsidRPr="00E57FC4">
        <w:rPr>
          <w:rFonts w:ascii="Times New Roman" w:hAnsi="Times New Roman" w:cs="Times New Roman"/>
          <w:color w:val="000000" w:themeColor="text1"/>
          <w:sz w:val="24"/>
          <w:szCs w:val="24"/>
        </w:rPr>
        <w:t>, step (2a) showed a positive relationship between sustainable HRM and employee empowerment (</w:t>
      </w:r>
      <w:r w:rsidRPr="00E57FC4">
        <w:rPr>
          <w:rFonts w:ascii="Symbol" w:hAnsi="Symbol" w:cs="Times New Roman"/>
          <w:i/>
          <w:color w:val="000000" w:themeColor="text1"/>
          <w:sz w:val="24"/>
          <w:szCs w:val="24"/>
        </w:rPr>
        <w:sym w:font="Symbol" w:char="F062"/>
      </w:r>
      <w:r w:rsidR="00874155" w:rsidRPr="00E57FC4">
        <w:rPr>
          <w:rFonts w:ascii="Symbol" w:hAnsi="Symbol" w:cs="Times New Roman"/>
          <w:i/>
          <w:color w:val="000000" w:themeColor="text1"/>
          <w:sz w:val="24"/>
          <w:szCs w:val="24"/>
        </w:rPr>
        <w:t></w:t>
      </w:r>
      <w:r w:rsidRPr="00E57FC4">
        <w:rPr>
          <w:rFonts w:ascii="Times New Roman" w:hAnsi="Times New Roman" w:cs="Times New Roman"/>
          <w:color w:val="000000" w:themeColor="text1"/>
          <w:sz w:val="24"/>
          <w:szCs w:val="24"/>
        </w:rPr>
        <w:t>=</w:t>
      </w:r>
      <w:r w:rsidR="00874155"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0.7</w:t>
      </w:r>
      <w:r w:rsidR="003E17D9" w:rsidRPr="00E57FC4">
        <w:rPr>
          <w:rFonts w:ascii="Times New Roman" w:hAnsi="Times New Roman" w:cs="Times New Roman"/>
          <w:color w:val="000000" w:themeColor="text1"/>
          <w:sz w:val="24"/>
          <w:szCs w:val="24"/>
        </w:rPr>
        <w:t>23</w:t>
      </w:r>
      <w:r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i/>
          <w:color w:val="000000" w:themeColor="text1"/>
          <w:sz w:val="24"/>
          <w:szCs w:val="24"/>
        </w:rPr>
        <w:t>t</w:t>
      </w:r>
      <w:r w:rsidR="00874155" w:rsidRPr="00E57FC4">
        <w:rPr>
          <w:rFonts w:ascii="Times New Roman" w:hAnsi="Times New Roman" w:cs="Times New Roman"/>
          <w:i/>
          <w:color w:val="000000" w:themeColor="text1"/>
          <w:sz w:val="24"/>
          <w:szCs w:val="24"/>
        </w:rPr>
        <w:t xml:space="preserve"> </w:t>
      </w:r>
      <w:r w:rsidRPr="00E57FC4">
        <w:rPr>
          <w:rFonts w:ascii="Times New Roman" w:hAnsi="Times New Roman" w:cs="Times New Roman"/>
          <w:color w:val="000000" w:themeColor="text1"/>
          <w:sz w:val="24"/>
          <w:szCs w:val="24"/>
        </w:rPr>
        <w:t>=</w:t>
      </w:r>
      <w:r w:rsidR="00874155"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1</w:t>
      </w:r>
      <w:r w:rsidR="003E17D9" w:rsidRPr="00E57FC4">
        <w:rPr>
          <w:rFonts w:ascii="Times New Roman" w:hAnsi="Times New Roman" w:cs="Times New Roman"/>
          <w:color w:val="000000" w:themeColor="text1"/>
          <w:sz w:val="24"/>
          <w:szCs w:val="24"/>
        </w:rPr>
        <w:t>8</w:t>
      </w:r>
      <w:r w:rsidRPr="00E57FC4">
        <w:rPr>
          <w:rFonts w:ascii="Times New Roman" w:hAnsi="Times New Roman" w:cs="Times New Roman"/>
          <w:color w:val="000000" w:themeColor="text1"/>
          <w:sz w:val="24"/>
          <w:szCs w:val="24"/>
        </w:rPr>
        <w:t>.</w:t>
      </w:r>
      <w:r w:rsidR="003E17D9" w:rsidRPr="00E57FC4">
        <w:rPr>
          <w:rFonts w:ascii="Times New Roman" w:hAnsi="Times New Roman" w:cs="Times New Roman"/>
          <w:color w:val="000000" w:themeColor="text1"/>
          <w:sz w:val="24"/>
          <w:szCs w:val="24"/>
        </w:rPr>
        <w:t>314</w:t>
      </w:r>
      <w:r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i/>
          <w:color w:val="000000" w:themeColor="text1"/>
          <w:sz w:val="24"/>
          <w:szCs w:val="24"/>
        </w:rPr>
        <w:t>p</w:t>
      </w:r>
      <w:r w:rsidR="00874155" w:rsidRPr="00E57FC4">
        <w:rPr>
          <w:rFonts w:ascii="Times New Roman" w:hAnsi="Times New Roman" w:cs="Times New Roman"/>
          <w:i/>
          <w:color w:val="000000" w:themeColor="text1"/>
          <w:sz w:val="24"/>
          <w:szCs w:val="24"/>
        </w:rPr>
        <w:t xml:space="preserve"> </w:t>
      </w:r>
      <w:r w:rsidRPr="00E57FC4">
        <w:rPr>
          <w:rFonts w:ascii="Times New Roman" w:hAnsi="Times New Roman" w:cs="Times New Roman"/>
          <w:color w:val="000000" w:themeColor="text1"/>
          <w:sz w:val="24"/>
          <w:szCs w:val="24"/>
        </w:rPr>
        <w:t>=</w:t>
      </w:r>
      <w:r w:rsidR="00874155"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.000; 95% CI</w:t>
      </w:r>
      <w:r w:rsidR="00874155"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w:t>
      </w:r>
      <w:r w:rsidR="00874155"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0.</w:t>
      </w:r>
      <w:r w:rsidR="003E17D9" w:rsidRPr="00E57FC4">
        <w:rPr>
          <w:rFonts w:ascii="Times New Roman" w:hAnsi="Times New Roman" w:cs="Times New Roman"/>
          <w:color w:val="000000" w:themeColor="text1"/>
          <w:sz w:val="24"/>
          <w:szCs w:val="24"/>
        </w:rPr>
        <w:t>960</w:t>
      </w:r>
      <w:r w:rsidRPr="00E57FC4">
        <w:rPr>
          <w:rFonts w:ascii="Times New Roman" w:hAnsi="Times New Roman" w:cs="Times New Roman"/>
          <w:color w:val="000000" w:themeColor="text1"/>
          <w:sz w:val="24"/>
          <w:szCs w:val="24"/>
        </w:rPr>
        <w:t xml:space="preserve">, </w:t>
      </w:r>
      <w:r w:rsidR="003E17D9" w:rsidRPr="00E57FC4">
        <w:rPr>
          <w:rFonts w:ascii="Times New Roman" w:hAnsi="Times New Roman" w:cs="Times New Roman"/>
          <w:color w:val="000000" w:themeColor="text1"/>
          <w:sz w:val="24"/>
          <w:szCs w:val="24"/>
        </w:rPr>
        <w:t>1</w:t>
      </w:r>
      <w:r w:rsidRPr="00E57FC4">
        <w:rPr>
          <w:rFonts w:ascii="Times New Roman" w:hAnsi="Times New Roman" w:cs="Times New Roman"/>
          <w:color w:val="000000" w:themeColor="text1"/>
          <w:sz w:val="24"/>
          <w:szCs w:val="24"/>
        </w:rPr>
        <w:t>.</w:t>
      </w:r>
      <w:r w:rsidR="003E17D9" w:rsidRPr="00E57FC4">
        <w:rPr>
          <w:rFonts w:ascii="Times New Roman" w:hAnsi="Times New Roman" w:cs="Times New Roman"/>
          <w:color w:val="000000" w:themeColor="text1"/>
          <w:sz w:val="24"/>
          <w:szCs w:val="24"/>
        </w:rPr>
        <w:t>191</w:t>
      </w:r>
      <w:r w:rsidRPr="00E57FC4">
        <w:rPr>
          <w:rFonts w:ascii="Times New Roman" w:hAnsi="Times New Roman" w:cs="Times New Roman"/>
          <w:color w:val="000000" w:themeColor="text1"/>
          <w:sz w:val="24"/>
          <w:szCs w:val="24"/>
        </w:rPr>
        <w:t>; R</w:t>
      </w:r>
      <w:r w:rsidRPr="00E57FC4">
        <w:rPr>
          <w:rFonts w:ascii="Times New Roman" w:hAnsi="Times New Roman" w:cs="Times New Roman"/>
          <w:color w:val="000000" w:themeColor="text1"/>
          <w:sz w:val="24"/>
          <w:szCs w:val="24"/>
          <w:vertAlign w:val="superscript"/>
        </w:rPr>
        <w:t>2</w:t>
      </w:r>
      <w:r w:rsidR="00874155" w:rsidRPr="00E57FC4">
        <w:rPr>
          <w:rFonts w:ascii="Times New Roman" w:hAnsi="Times New Roman" w:cs="Times New Roman"/>
          <w:color w:val="000000" w:themeColor="text1"/>
          <w:sz w:val="24"/>
          <w:szCs w:val="24"/>
          <w:vertAlign w:val="superscript"/>
        </w:rPr>
        <w:t xml:space="preserve"> </w:t>
      </w:r>
      <w:r w:rsidRPr="00E57FC4">
        <w:rPr>
          <w:rFonts w:ascii="Times New Roman" w:hAnsi="Times New Roman" w:cs="Times New Roman"/>
          <w:color w:val="000000" w:themeColor="text1"/>
          <w:sz w:val="24"/>
          <w:szCs w:val="24"/>
        </w:rPr>
        <w:t>=</w:t>
      </w:r>
      <w:r w:rsidR="00874155"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0.</w:t>
      </w:r>
      <w:r w:rsidR="00C8122E" w:rsidRPr="00E57FC4">
        <w:rPr>
          <w:rFonts w:ascii="Times New Roman" w:hAnsi="Times New Roman" w:cs="Times New Roman"/>
          <w:color w:val="000000" w:themeColor="text1"/>
          <w:sz w:val="24"/>
          <w:szCs w:val="24"/>
        </w:rPr>
        <w:t>523</w:t>
      </w:r>
      <w:r w:rsidRPr="00E57FC4">
        <w:rPr>
          <w:rFonts w:ascii="Times New Roman" w:hAnsi="Times New Roman" w:cs="Times New Roman"/>
          <w:color w:val="000000" w:themeColor="text1"/>
          <w:sz w:val="24"/>
          <w:szCs w:val="24"/>
        </w:rPr>
        <w:t xml:space="preserve">). The relationship between employee empowerment and PSOS (2b) was also </w:t>
      </w:r>
      <w:r w:rsidR="00C8122E" w:rsidRPr="00E57FC4">
        <w:rPr>
          <w:rFonts w:ascii="Times New Roman" w:hAnsi="Times New Roman" w:cs="Times New Roman"/>
          <w:color w:val="000000" w:themeColor="text1"/>
          <w:sz w:val="24"/>
          <w:szCs w:val="24"/>
        </w:rPr>
        <w:t>found</w:t>
      </w:r>
      <w:r w:rsidRPr="00E57FC4">
        <w:rPr>
          <w:rFonts w:ascii="Times New Roman" w:hAnsi="Times New Roman" w:cs="Times New Roman"/>
          <w:color w:val="000000" w:themeColor="text1"/>
          <w:sz w:val="24"/>
          <w:szCs w:val="24"/>
        </w:rPr>
        <w:t xml:space="preserve"> to be positive (</w:t>
      </w:r>
      <w:r w:rsidRPr="00E57FC4">
        <w:rPr>
          <w:rFonts w:ascii="Symbol" w:hAnsi="Symbol" w:cs="Times New Roman"/>
          <w:i/>
          <w:color w:val="000000" w:themeColor="text1"/>
          <w:sz w:val="24"/>
          <w:szCs w:val="24"/>
        </w:rPr>
        <w:sym w:font="Symbol" w:char="F062"/>
      </w:r>
      <w:r w:rsidR="00874155" w:rsidRPr="00E57FC4">
        <w:rPr>
          <w:rFonts w:ascii="Symbol" w:hAnsi="Symbol" w:cs="Times New Roman"/>
          <w:i/>
          <w:color w:val="000000" w:themeColor="text1"/>
          <w:sz w:val="24"/>
          <w:szCs w:val="24"/>
        </w:rPr>
        <w:t></w:t>
      </w:r>
      <w:r w:rsidRPr="00E57FC4">
        <w:rPr>
          <w:rFonts w:ascii="Times New Roman" w:hAnsi="Times New Roman" w:cs="Times New Roman"/>
          <w:color w:val="000000" w:themeColor="text1"/>
          <w:sz w:val="24"/>
          <w:szCs w:val="24"/>
        </w:rPr>
        <w:t>=</w:t>
      </w:r>
      <w:r w:rsidR="00874155"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0.5</w:t>
      </w:r>
      <w:r w:rsidR="00C8122E" w:rsidRPr="00E57FC4">
        <w:rPr>
          <w:rFonts w:ascii="Times New Roman" w:hAnsi="Times New Roman" w:cs="Times New Roman"/>
          <w:color w:val="000000" w:themeColor="text1"/>
          <w:sz w:val="24"/>
          <w:szCs w:val="24"/>
        </w:rPr>
        <w:t>74</w:t>
      </w:r>
      <w:r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i/>
          <w:color w:val="000000" w:themeColor="text1"/>
          <w:sz w:val="24"/>
          <w:szCs w:val="24"/>
        </w:rPr>
        <w:t>t</w:t>
      </w:r>
      <w:r w:rsidR="00874155" w:rsidRPr="00E57FC4">
        <w:rPr>
          <w:rFonts w:ascii="Times New Roman" w:hAnsi="Times New Roman" w:cs="Times New Roman"/>
          <w:i/>
          <w:color w:val="000000" w:themeColor="text1"/>
          <w:sz w:val="24"/>
          <w:szCs w:val="24"/>
        </w:rPr>
        <w:t xml:space="preserve"> </w:t>
      </w:r>
      <w:r w:rsidRPr="00E57FC4">
        <w:rPr>
          <w:rFonts w:ascii="Times New Roman" w:hAnsi="Times New Roman" w:cs="Times New Roman"/>
          <w:color w:val="000000" w:themeColor="text1"/>
          <w:sz w:val="24"/>
          <w:szCs w:val="24"/>
        </w:rPr>
        <w:t>=</w:t>
      </w:r>
      <w:r w:rsidR="00874155"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12.2</w:t>
      </w:r>
      <w:r w:rsidR="00C8122E" w:rsidRPr="00E57FC4">
        <w:rPr>
          <w:rFonts w:ascii="Times New Roman" w:hAnsi="Times New Roman" w:cs="Times New Roman"/>
          <w:color w:val="000000" w:themeColor="text1"/>
          <w:sz w:val="24"/>
          <w:szCs w:val="24"/>
        </w:rPr>
        <w:t>73</w:t>
      </w:r>
      <w:r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i/>
          <w:color w:val="000000" w:themeColor="text1"/>
          <w:sz w:val="24"/>
          <w:szCs w:val="24"/>
        </w:rPr>
        <w:t>p</w:t>
      </w:r>
      <w:r w:rsidR="00874155" w:rsidRPr="00E57FC4">
        <w:rPr>
          <w:rFonts w:ascii="Times New Roman" w:hAnsi="Times New Roman" w:cs="Times New Roman"/>
          <w:i/>
          <w:color w:val="000000" w:themeColor="text1"/>
          <w:sz w:val="24"/>
          <w:szCs w:val="24"/>
        </w:rPr>
        <w:t xml:space="preserve"> </w:t>
      </w:r>
      <w:r w:rsidRPr="00E57FC4">
        <w:rPr>
          <w:rFonts w:ascii="Times New Roman" w:hAnsi="Times New Roman" w:cs="Times New Roman"/>
          <w:color w:val="000000" w:themeColor="text1"/>
          <w:sz w:val="24"/>
          <w:szCs w:val="24"/>
        </w:rPr>
        <w:t>=</w:t>
      </w:r>
      <w:r w:rsidR="00874155"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0.000; 95% CI</w:t>
      </w:r>
      <w:r w:rsidR="00874155"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w:t>
      </w:r>
      <w:r w:rsidR="00874155"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0.5</w:t>
      </w:r>
      <w:r w:rsidR="00C8122E" w:rsidRPr="00E57FC4">
        <w:rPr>
          <w:rFonts w:ascii="Times New Roman" w:hAnsi="Times New Roman" w:cs="Times New Roman"/>
          <w:color w:val="000000" w:themeColor="text1"/>
          <w:sz w:val="24"/>
          <w:szCs w:val="24"/>
        </w:rPr>
        <w:t>03</w:t>
      </w:r>
      <w:r w:rsidRPr="00E57FC4">
        <w:rPr>
          <w:rFonts w:ascii="Times New Roman" w:hAnsi="Times New Roman" w:cs="Times New Roman"/>
          <w:color w:val="000000" w:themeColor="text1"/>
          <w:sz w:val="24"/>
          <w:szCs w:val="24"/>
        </w:rPr>
        <w:t>, 0.</w:t>
      </w:r>
      <w:r w:rsidR="00C8122E" w:rsidRPr="00E57FC4">
        <w:rPr>
          <w:rFonts w:ascii="Times New Roman" w:hAnsi="Times New Roman" w:cs="Times New Roman"/>
          <w:color w:val="000000" w:themeColor="text1"/>
          <w:sz w:val="24"/>
          <w:szCs w:val="24"/>
        </w:rPr>
        <w:t>695</w:t>
      </w:r>
      <w:r w:rsidRPr="00E57FC4">
        <w:rPr>
          <w:rFonts w:ascii="Times New Roman" w:hAnsi="Times New Roman" w:cs="Times New Roman"/>
          <w:color w:val="000000" w:themeColor="text1"/>
          <w:sz w:val="24"/>
          <w:szCs w:val="24"/>
        </w:rPr>
        <w:t>; R</w:t>
      </w:r>
      <w:r w:rsidRPr="00E57FC4">
        <w:rPr>
          <w:rFonts w:ascii="Times New Roman" w:hAnsi="Times New Roman" w:cs="Times New Roman"/>
          <w:color w:val="000000" w:themeColor="text1"/>
          <w:sz w:val="24"/>
          <w:szCs w:val="24"/>
          <w:vertAlign w:val="superscript"/>
        </w:rPr>
        <w:t>2</w:t>
      </w:r>
      <w:r w:rsidR="00874155" w:rsidRPr="00E57FC4">
        <w:rPr>
          <w:rFonts w:ascii="Times New Roman" w:hAnsi="Times New Roman" w:cs="Times New Roman"/>
          <w:color w:val="000000" w:themeColor="text1"/>
          <w:sz w:val="24"/>
          <w:szCs w:val="24"/>
          <w:vertAlign w:val="superscript"/>
        </w:rPr>
        <w:t xml:space="preserve"> </w:t>
      </w:r>
      <w:r w:rsidRPr="00E57FC4">
        <w:rPr>
          <w:rFonts w:ascii="Times New Roman" w:hAnsi="Times New Roman" w:cs="Times New Roman"/>
          <w:color w:val="000000" w:themeColor="text1"/>
          <w:sz w:val="24"/>
          <w:szCs w:val="24"/>
        </w:rPr>
        <w:t>=</w:t>
      </w:r>
      <w:r w:rsidR="00874155"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0.3</w:t>
      </w:r>
      <w:r w:rsidR="00C8122E" w:rsidRPr="00E57FC4">
        <w:rPr>
          <w:rFonts w:ascii="Times New Roman" w:hAnsi="Times New Roman" w:cs="Times New Roman"/>
          <w:color w:val="000000" w:themeColor="text1"/>
          <w:sz w:val="24"/>
          <w:szCs w:val="24"/>
        </w:rPr>
        <w:t>30</w:t>
      </w:r>
      <w:r w:rsidRPr="00E57FC4">
        <w:rPr>
          <w:rFonts w:ascii="Times New Roman" w:hAnsi="Times New Roman" w:cs="Times New Roman"/>
          <w:color w:val="000000" w:themeColor="text1"/>
          <w:sz w:val="24"/>
          <w:szCs w:val="24"/>
        </w:rPr>
        <w:t>). Testing direct relationship between sustainable HRM and PSOS (2c) showed to be a positive relationship (</w:t>
      </w:r>
      <w:r w:rsidRPr="00E57FC4">
        <w:rPr>
          <w:rFonts w:ascii="Symbol" w:hAnsi="Symbol" w:cs="Times New Roman"/>
          <w:i/>
          <w:color w:val="000000" w:themeColor="text1"/>
          <w:sz w:val="24"/>
          <w:szCs w:val="24"/>
        </w:rPr>
        <w:sym w:font="Symbol" w:char="F062"/>
      </w:r>
      <w:r w:rsidR="00874155" w:rsidRPr="00E57FC4">
        <w:rPr>
          <w:rFonts w:ascii="Symbol" w:hAnsi="Symbol" w:cs="Times New Roman"/>
          <w:i/>
          <w:color w:val="000000" w:themeColor="text1"/>
          <w:sz w:val="24"/>
          <w:szCs w:val="24"/>
        </w:rPr>
        <w:t></w:t>
      </w:r>
      <w:r w:rsidRPr="00E57FC4">
        <w:rPr>
          <w:rFonts w:ascii="Times New Roman" w:hAnsi="Times New Roman" w:cs="Times New Roman"/>
          <w:color w:val="000000" w:themeColor="text1"/>
          <w:sz w:val="24"/>
          <w:szCs w:val="24"/>
        </w:rPr>
        <w:t>=</w:t>
      </w:r>
      <w:r w:rsidR="00874155"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0.6</w:t>
      </w:r>
      <w:r w:rsidR="00C8122E" w:rsidRPr="00E57FC4">
        <w:rPr>
          <w:rFonts w:ascii="Times New Roman" w:hAnsi="Times New Roman" w:cs="Times New Roman"/>
          <w:color w:val="000000" w:themeColor="text1"/>
          <w:sz w:val="24"/>
          <w:szCs w:val="24"/>
        </w:rPr>
        <w:t>60</w:t>
      </w:r>
      <w:r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i/>
          <w:color w:val="000000" w:themeColor="text1"/>
          <w:sz w:val="24"/>
          <w:szCs w:val="24"/>
        </w:rPr>
        <w:t>t</w:t>
      </w:r>
      <w:r w:rsidR="00874155" w:rsidRPr="00E57FC4">
        <w:rPr>
          <w:rFonts w:ascii="Times New Roman" w:hAnsi="Times New Roman" w:cs="Times New Roman"/>
          <w:i/>
          <w:color w:val="000000" w:themeColor="text1"/>
          <w:sz w:val="24"/>
          <w:szCs w:val="24"/>
        </w:rPr>
        <w:t xml:space="preserve"> </w:t>
      </w:r>
      <w:r w:rsidRPr="00E57FC4">
        <w:rPr>
          <w:rFonts w:ascii="Times New Roman" w:hAnsi="Times New Roman" w:cs="Times New Roman"/>
          <w:color w:val="000000" w:themeColor="text1"/>
          <w:sz w:val="24"/>
          <w:szCs w:val="24"/>
        </w:rPr>
        <w:t>=</w:t>
      </w:r>
      <w:r w:rsidR="00874155"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1</w:t>
      </w:r>
      <w:r w:rsidR="00C8122E" w:rsidRPr="00E57FC4">
        <w:rPr>
          <w:rFonts w:ascii="Times New Roman" w:hAnsi="Times New Roman" w:cs="Times New Roman"/>
          <w:color w:val="000000" w:themeColor="text1"/>
          <w:sz w:val="24"/>
          <w:szCs w:val="24"/>
        </w:rPr>
        <w:t>5</w:t>
      </w:r>
      <w:r w:rsidRPr="00E57FC4">
        <w:rPr>
          <w:rFonts w:ascii="Times New Roman" w:hAnsi="Times New Roman" w:cs="Times New Roman"/>
          <w:color w:val="000000" w:themeColor="text1"/>
          <w:sz w:val="24"/>
          <w:szCs w:val="24"/>
        </w:rPr>
        <w:t>.</w:t>
      </w:r>
      <w:r w:rsidR="00C8122E" w:rsidRPr="00E57FC4">
        <w:rPr>
          <w:rFonts w:ascii="Times New Roman" w:hAnsi="Times New Roman" w:cs="Times New Roman"/>
          <w:color w:val="000000" w:themeColor="text1"/>
          <w:sz w:val="24"/>
          <w:szCs w:val="24"/>
        </w:rPr>
        <w:t>37</w:t>
      </w:r>
      <w:r w:rsidRPr="00E57FC4">
        <w:rPr>
          <w:rFonts w:ascii="Times New Roman" w:hAnsi="Times New Roman" w:cs="Times New Roman"/>
          <w:color w:val="000000" w:themeColor="text1"/>
          <w:sz w:val="24"/>
          <w:szCs w:val="24"/>
        </w:rPr>
        <w:t xml:space="preserve">8; </w:t>
      </w:r>
      <w:r w:rsidRPr="00E57FC4">
        <w:rPr>
          <w:rFonts w:ascii="Times New Roman" w:hAnsi="Times New Roman" w:cs="Times New Roman"/>
          <w:i/>
          <w:color w:val="000000" w:themeColor="text1"/>
          <w:sz w:val="24"/>
          <w:szCs w:val="24"/>
        </w:rPr>
        <w:t>p</w:t>
      </w:r>
      <w:r w:rsidR="00874155" w:rsidRPr="00E57FC4">
        <w:rPr>
          <w:rFonts w:ascii="Times New Roman" w:hAnsi="Times New Roman" w:cs="Times New Roman"/>
          <w:i/>
          <w:color w:val="000000" w:themeColor="text1"/>
          <w:sz w:val="24"/>
          <w:szCs w:val="24"/>
        </w:rPr>
        <w:t xml:space="preserve"> </w:t>
      </w:r>
      <w:r w:rsidRPr="00E57FC4">
        <w:rPr>
          <w:rFonts w:ascii="Times New Roman" w:hAnsi="Times New Roman" w:cs="Times New Roman"/>
          <w:color w:val="000000" w:themeColor="text1"/>
          <w:sz w:val="24"/>
          <w:szCs w:val="24"/>
        </w:rPr>
        <w:t>=</w:t>
      </w:r>
      <w:r w:rsidR="00874155"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.000; 95% CI</w:t>
      </w:r>
      <w:r w:rsidR="00874155"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w:t>
      </w:r>
      <w:r w:rsidR="00874155"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0.</w:t>
      </w:r>
      <w:r w:rsidR="00C8122E" w:rsidRPr="00E57FC4">
        <w:rPr>
          <w:rFonts w:ascii="Times New Roman" w:hAnsi="Times New Roman" w:cs="Times New Roman"/>
          <w:color w:val="000000" w:themeColor="text1"/>
          <w:sz w:val="24"/>
          <w:szCs w:val="24"/>
        </w:rPr>
        <w:t>8</w:t>
      </w:r>
      <w:r w:rsidRPr="00E57FC4">
        <w:rPr>
          <w:rFonts w:ascii="Times New Roman" w:hAnsi="Times New Roman" w:cs="Times New Roman"/>
          <w:color w:val="000000" w:themeColor="text1"/>
          <w:sz w:val="24"/>
          <w:szCs w:val="24"/>
        </w:rPr>
        <w:t>9</w:t>
      </w:r>
      <w:r w:rsidR="00C8122E" w:rsidRPr="00E57FC4">
        <w:rPr>
          <w:rFonts w:ascii="Times New Roman" w:hAnsi="Times New Roman" w:cs="Times New Roman"/>
          <w:color w:val="000000" w:themeColor="text1"/>
          <w:sz w:val="24"/>
          <w:szCs w:val="24"/>
        </w:rPr>
        <w:t>3</w:t>
      </w:r>
      <w:r w:rsidRPr="00E57FC4">
        <w:rPr>
          <w:rFonts w:ascii="Times New Roman" w:hAnsi="Times New Roman" w:cs="Times New Roman"/>
          <w:color w:val="000000" w:themeColor="text1"/>
          <w:sz w:val="24"/>
          <w:szCs w:val="24"/>
        </w:rPr>
        <w:t xml:space="preserve">, </w:t>
      </w:r>
      <w:r w:rsidR="00C8122E" w:rsidRPr="00E57FC4">
        <w:rPr>
          <w:rFonts w:ascii="Times New Roman" w:hAnsi="Times New Roman" w:cs="Times New Roman"/>
          <w:color w:val="000000" w:themeColor="text1"/>
          <w:sz w:val="24"/>
          <w:szCs w:val="24"/>
        </w:rPr>
        <w:t>1</w:t>
      </w:r>
      <w:r w:rsidRPr="00E57FC4">
        <w:rPr>
          <w:rFonts w:ascii="Times New Roman" w:hAnsi="Times New Roman" w:cs="Times New Roman"/>
          <w:color w:val="000000" w:themeColor="text1"/>
          <w:sz w:val="24"/>
          <w:szCs w:val="24"/>
        </w:rPr>
        <w:t>.</w:t>
      </w:r>
      <w:r w:rsidR="00C8122E" w:rsidRPr="00E57FC4">
        <w:rPr>
          <w:rFonts w:ascii="Times New Roman" w:hAnsi="Times New Roman" w:cs="Times New Roman"/>
          <w:color w:val="000000" w:themeColor="text1"/>
          <w:sz w:val="24"/>
          <w:szCs w:val="24"/>
        </w:rPr>
        <w:t>155</w:t>
      </w:r>
      <w:r w:rsidRPr="00E57FC4">
        <w:rPr>
          <w:rFonts w:ascii="Times New Roman" w:hAnsi="Times New Roman" w:cs="Times New Roman"/>
          <w:color w:val="000000" w:themeColor="text1"/>
          <w:sz w:val="24"/>
          <w:szCs w:val="24"/>
        </w:rPr>
        <w:t>; R</w:t>
      </w:r>
      <w:r w:rsidRPr="00E57FC4">
        <w:rPr>
          <w:rFonts w:ascii="Times New Roman" w:hAnsi="Times New Roman" w:cs="Times New Roman"/>
          <w:color w:val="000000" w:themeColor="text1"/>
          <w:sz w:val="24"/>
          <w:szCs w:val="24"/>
          <w:vertAlign w:val="superscript"/>
        </w:rPr>
        <w:t>2</w:t>
      </w:r>
      <w:r w:rsidR="00874155" w:rsidRPr="00E57FC4">
        <w:rPr>
          <w:rFonts w:ascii="Times New Roman" w:hAnsi="Times New Roman" w:cs="Times New Roman"/>
          <w:color w:val="000000" w:themeColor="text1"/>
          <w:sz w:val="24"/>
          <w:szCs w:val="24"/>
          <w:vertAlign w:val="superscript"/>
        </w:rPr>
        <w:t xml:space="preserve"> </w:t>
      </w:r>
      <w:r w:rsidRPr="00E57FC4">
        <w:rPr>
          <w:rFonts w:ascii="Times New Roman" w:hAnsi="Times New Roman" w:cs="Times New Roman"/>
          <w:color w:val="000000" w:themeColor="text1"/>
          <w:sz w:val="24"/>
          <w:szCs w:val="24"/>
        </w:rPr>
        <w:t>=</w:t>
      </w:r>
      <w:r w:rsidR="00874155"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0.4</w:t>
      </w:r>
      <w:r w:rsidR="00C8122E" w:rsidRPr="00E57FC4">
        <w:rPr>
          <w:rFonts w:ascii="Times New Roman" w:hAnsi="Times New Roman" w:cs="Times New Roman"/>
          <w:color w:val="000000" w:themeColor="text1"/>
          <w:sz w:val="24"/>
          <w:szCs w:val="24"/>
        </w:rPr>
        <w:t>36</w:t>
      </w:r>
      <w:r w:rsidRPr="00E57FC4">
        <w:rPr>
          <w:rFonts w:ascii="Times New Roman" w:hAnsi="Times New Roman" w:cs="Times New Roman"/>
          <w:color w:val="000000" w:themeColor="text1"/>
          <w:sz w:val="24"/>
          <w:szCs w:val="24"/>
        </w:rPr>
        <w:t>). The inclusion of employee empowerment into the relationship between sustainable HRM and employee performance (2c’) re</w:t>
      </w:r>
      <w:r w:rsidR="007D01E8" w:rsidRPr="00E57FC4">
        <w:rPr>
          <w:rFonts w:ascii="Times New Roman" w:hAnsi="Times New Roman" w:cs="Times New Roman"/>
          <w:color w:val="000000" w:themeColor="text1"/>
          <w:sz w:val="24"/>
          <w:szCs w:val="24"/>
        </w:rPr>
        <w:t>sulted in</w:t>
      </w:r>
      <w:r w:rsidRPr="00E57FC4">
        <w:rPr>
          <w:rFonts w:ascii="Times New Roman" w:hAnsi="Times New Roman" w:cs="Times New Roman"/>
          <w:color w:val="000000" w:themeColor="text1"/>
          <w:sz w:val="24"/>
          <w:szCs w:val="24"/>
        </w:rPr>
        <w:t xml:space="preserve"> a reduced influence but a significant relationship (</w:t>
      </w:r>
      <w:r w:rsidRPr="00E57FC4">
        <w:rPr>
          <w:rFonts w:ascii="Symbol" w:hAnsi="Symbol" w:cs="Times New Roman"/>
          <w:i/>
          <w:color w:val="000000" w:themeColor="text1"/>
          <w:sz w:val="24"/>
          <w:szCs w:val="24"/>
        </w:rPr>
        <w:sym w:font="Symbol" w:char="F062"/>
      </w:r>
      <w:r w:rsidR="00874155" w:rsidRPr="00E57FC4">
        <w:rPr>
          <w:rFonts w:ascii="Symbol" w:hAnsi="Symbol" w:cs="Times New Roman"/>
          <w:i/>
          <w:color w:val="000000" w:themeColor="text1"/>
          <w:sz w:val="24"/>
          <w:szCs w:val="24"/>
        </w:rPr>
        <w:t></w:t>
      </w:r>
      <w:r w:rsidRPr="00E57FC4">
        <w:rPr>
          <w:rFonts w:ascii="Times New Roman" w:hAnsi="Times New Roman" w:cs="Times New Roman"/>
          <w:color w:val="000000" w:themeColor="text1"/>
          <w:sz w:val="24"/>
          <w:szCs w:val="24"/>
        </w:rPr>
        <w:t>=</w:t>
      </w:r>
      <w:r w:rsidR="00874155"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0.</w:t>
      </w:r>
      <w:r w:rsidR="007D01E8" w:rsidRPr="00E57FC4">
        <w:rPr>
          <w:rFonts w:ascii="Times New Roman" w:hAnsi="Times New Roman" w:cs="Times New Roman"/>
          <w:color w:val="000000" w:themeColor="text1"/>
          <w:sz w:val="24"/>
          <w:szCs w:val="24"/>
        </w:rPr>
        <w:t>513</w:t>
      </w:r>
      <w:r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i/>
          <w:color w:val="000000" w:themeColor="text1"/>
          <w:sz w:val="24"/>
          <w:szCs w:val="24"/>
        </w:rPr>
        <w:t>t</w:t>
      </w:r>
      <w:r w:rsidR="00874155" w:rsidRPr="00E57FC4">
        <w:rPr>
          <w:rFonts w:ascii="Times New Roman" w:hAnsi="Times New Roman" w:cs="Times New Roman"/>
          <w:i/>
          <w:color w:val="000000" w:themeColor="text1"/>
          <w:sz w:val="24"/>
          <w:szCs w:val="24"/>
        </w:rPr>
        <w:t xml:space="preserve"> </w:t>
      </w:r>
      <w:r w:rsidRPr="00E57FC4">
        <w:rPr>
          <w:rFonts w:ascii="Times New Roman" w:hAnsi="Times New Roman" w:cs="Times New Roman"/>
          <w:color w:val="000000" w:themeColor="text1"/>
          <w:sz w:val="24"/>
          <w:szCs w:val="24"/>
        </w:rPr>
        <w:t>=</w:t>
      </w:r>
      <w:r w:rsidR="00874155" w:rsidRPr="00E57FC4">
        <w:rPr>
          <w:rFonts w:ascii="Times New Roman" w:hAnsi="Times New Roman" w:cs="Times New Roman"/>
          <w:color w:val="000000" w:themeColor="text1"/>
          <w:sz w:val="24"/>
          <w:szCs w:val="24"/>
        </w:rPr>
        <w:t xml:space="preserve"> </w:t>
      </w:r>
      <w:r w:rsidR="007D01E8" w:rsidRPr="00E57FC4">
        <w:rPr>
          <w:rFonts w:ascii="Times New Roman" w:hAnsi="Times New Roman" w:cs="Times New Roman"/>
          <w:color w:val="000000" w:themeColor="text1"/>
          <w:sz w:val="24"/>
          <w:szCs w:val="24"/>
        </w:rPr>
        <w:t>8</w:t>
      </w:r>
      <w:r w:rsidRPr="00E57FC4">
        <w:rPr>
          <w:rFonts w:ascii="Times New Roman" w:hAnsi="Times New Roman" w:cs="Times New Roman"/>
          <w:color w:val="000000" w:themeColor="text1"/>
          <w:sz w:val="24"/>
          <w:szCs w:val="24"/>
        </w:rPr>
        <w:t>.</w:t>
      </w:r>
      <w:r w:rsidR="007D01E8" w:rsidRPr="00E57FC4">
        <w:rPr>
          <w:rFonts w:ascii="Times New Roman" w:hAnsi="Times New Roman" w:cs="Times New Roman"/>
          <w:color w:val="000000" w:themeColor="text1"/>
          <w:sz w:val="24"/>
          <w:szCs w:val="24"/>
        </w:rPr>
        <w:t>393</w:t>
      </w:r>
      <w:r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i/>
          <w:color w:val="000000" w:themeColor="text1"/>
          <w:sz w:val="24"/>
          <w:szCs w:val="24"/>
        </w:rPr>
        <w:t>p</w:t>
      </w:r>
      <w:r w:rsidR="00874155" w:rsidRPr="00E57FC4">
        <w:rPr>
          <w:rFonts w:ascii="Times New Roman" w:hAnsi="Times New Roman" w:cs="Times New Roman"/>
          <w:i/>
          <w:color w:val="000000" w:themeColor="text1"/>
          <w:sz w:val="24"/>
          <w:szCs w:val="24"/>
        </w:rPr>
        <w:t xml:space="preserve"> </w:t>
      </w:r>
      <w:r w:rsidRPr="00E57FC4">
        <w:rPr>
          <w:rFonts w:ascii="Times New Roman" w:hAnsi="Times New Roman" w:cs="Times New Roman"/>
          <w:color w:val="000000" w:themeColor="text1"/>
          <w:sz w:val="24"/>
          <w:szCs w:val="24"/>
        </w:rPr>
        <w:t>=</w:t>
      </w:r>
      <w:r w:rsidR="00874155"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.00</w:t>
      </w:r>
      <w:r w:rsidR="007D01E8" w:rsidRPr="00E57FC4">
        <w:rPr>
          <w:rFonts w:ascii="Times New Roman" w:hAnsi="Times New Roman" w:cs="Times New Roman"/>
          <w:color w:val="000000" w:themeColor="text1"/>
          <w:sz w:val="24"/>
          <w:szCs w:val="24"/>
        </w:rPr>
        <w:t>0</w:t>
      </w:r>
      <w:r w:rsidRPr="00E57FC4">
        <w:rPr>
          <w:rFonts w:ascii="Times New Roman" w:hAnsi="Times New Roman" w:cs="Times New Roman"/>
          <w:color w:val="000000" w:themeColor="text1"/>
          <w:sz w:val="24"/>
          <w:szCs w:val="24"/>
        </w:rPr>
        <w:t>; 95% CI</w:t>
      </w:r>
      <w:r w:rsidR="00874155"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w:t>
      </w:r>
      <w:r w:rsidR="00874155"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0.</w:t>
      </w:r>
      <w:r w:rsidR="007D01E8" w:rsidRPr="00E57FC4">
        <w:rPr>
          <w:rFonts w:ascii="Times New Roman" w:hAnsi="Times New Roman" w:cs="Times New Roman"/>
          <w:color w:val="000000" w:themeColor="text1"/>
          <w:sz w:val="24"/>
          <w:szCs w:val="24"/>
        </w:rPr>
        <w:t>610</w:t>
      </w:r>
      <w:r w:rsidRPr="00E57FC4">
        <w:rPr>
          <w:rFonts w:ascii="Times New Roman" w:hAnsi="Times New Roman" w:cs="Times New Roman"/>
          <w:color w:val="000000" w:themeColor="text1"/>
          <w:sz w:val="24"/>
          <w:szCs w:val="24"/>
        </w:rPr>
        <w:t>, 0.</w:t>
      </w:r>
      <w:r w:rsidR="007D01E8" w:rsidRPr="00E57FC4">
        <w:rPr>
          <w:rFonts w:ascii="Times New Roman" w:hAnsi="Times New Roman" w:cs="Times New Roman"/>
          <w:color w:val="000000" w:themeColor="text1"/>
          <w:sz w:val="24"/>
          <w:szCs w:val="24"/>
        </w:rPr>
        <w:t>983</w:t>
      </w:r>
      <w:r w:rsidRPr="00E57FC4">
        <w:rPr>
          <w:rFonts w:ascii="Times New Roman" w:hAnsi="Times New Roman" w:cs="Times New Roman"/>
          <w:color w:val="000000" w:themeColor="text1"/>
          <w:sz w:val="24"/>
          <w:szCs w:val="24"/>
        </w:rPr>
        <w:t>; R</w:t>
      </w:r>
      <w:r w:rsidRPr="00E57FC4">
        <w:rPr>
          <w:rFonts w:ascii="Times New Roman" w:hAnsi="Times New Roman" w:cs="Times New Roman"/>
          <w:color w:val="000000" w:themeColor="text1"/>
          <w:sz w:val="24"/>
          <w:szCs w:val="24"/>
          <w:vertAlign w:val="superscript"/>
        </w:rPr>
        <w:t>2</w:t>
      </w:r>
      <w:r w:rsidRPr="00E57FC4">
        <w:rPr>
          <w:rFonts w:ascii="Times New Roman" w:hAnsi="Times New Roman" w:cs="Times New Roman"/>
          <w:color w:val="000000" w:themeColor="text1"/>
          <w:sz w:val="24"/>
          <w:szCs w:val="24"/>
        </w:rPr>
        <w:t xml:space="preserve"> = 0.4</w:t>
      </w:r>
      <w:r w:rsidR="007D01E8" w:rsidRPr="00E57FC4">
        <w:rPr>
          <w:rFonts w:ascii="Times New Roman" w:hAnsi="Times New Roman" w:cs="Times New Roman"/>
          <w:color w:val="000000" w:themeColor="text1"/>
          <w:sz w:val="24"/>
          <w:szCs w:val="24"/>
        </w:rPr>
        <w:t>56</w:t>
      </w:r>
      <w:r w:rsidRPr="00E57FC4">
        <w:rPr>
          <w:rFonts w:ascii="Times New Roman" w:hAnsi="Times New Roman" w:cs="Times New Roman"/>
          <w:color w:val="000000" w:themeColor="text1"/>
          <w:sz w:val="24"/>
          <w:szCs w:val="24"/>
        </w:rPr>
        <w:t xml:space="preserve">). The mediation testing results of </w:t>
      </w:r>
      <w:r w:rsidR="006D0299" w:rsidRPr="00E57FC4">
        <w:rPr>
          <w:rFonts w:ascii="Times New Roman" w:hAnsi="Times New Roman" w:cs="Times New Roman"/>
          <w:color w:val="000000" w:themeColor="text1"/>
          <w:sz w:val="24"/>
          <w:szCs w:val="24"/>
        </w:rPr>
        <w:t xml:space="preserve">this path </w:t>
      </w:r>
      <w:r w:rsidRPr="00E57FC4">
        <w:rPr>
          <w:rFonts w:ascii="Times New Roman" w:hAnsi="Times New Roman" w:cs="Times New Roman"/>
          <w:color w:val="000000" w:themeColor="text1"/>
          <w:sz w:val="24"/>
          <w:szCs w:val="24"/>
        </w:rPr>
        <w:t>indicated partial mediation according to Baron and Kenny (1986).</w:t>
      </w:r>
      <w:r w:rsidR="00083619"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 xml:space="preserve">The direct and indirect relationships and their significance level are presented in Table </w:t>
      </w:r>
      <w:r w:rsidR="00A536FC" w:rsidRPr="00E57FC4">
        <w:rPr>
          <w:rFonts w:ascii="Times New Roman" w:hAnsi="Times New Roman" w:cs="Times New Roman"/>
          <w:color w:val="000000" w:themeColor="text1"/>
          <w:sz w:val="24"/>
          <w:szCs w:val="24"/>
        </w:rPr>
        <w:t>4.</w:t>
      </w:r>
      <w:r w:rsidR="00BD0DAA" w:rsidRPr="00E57FC4">
        <w:rPr>
          <w:rFonts w:ascii="Times New Roman" w:hAnsi="Times New Roman" w:cs="Times New Roman"/>
          <w:color w:val="000000" w:themeColor="text1"/>
          <w:sz w:val="24"/>
          <w:szCs w:val="24"/>
        </w:rPr>
        <w:t>1</w:t>
      </w:r>
      <w:r w:rsidR="00B1224D">
        <w:rPr>
          <w:rFonts w:ascii="Times New Roman" w:hAnsi="Times New Roman" w:cs="Times New Roman"/>
          <w:color w:val="000000" w:themeColor="text1"/>
          <w:sz w:val="24"/>
          <w:szCs w:val="24"/>
        </w:rPr>
        <w:t>4</w:t>
      </w:r>
      <w:r w:rsidRPr="00E57FC4">
        <w:rPr>
          <w:rFonts w:ascii="Times New Roman" w:hAnsi="Times New Roman" w:cs="Times New Roman"/>
          <w:color w:val="000000" w:themeColor="text1"/>
          <w:sz w:val="24"/>
          <w:szCs w:val="24"/>
        </w:rPr>
        <w:t>.</w:t>
      </w:r>
    </w:p>
    <w:p w14:paraId="7FADDBD9" w14:textId="4BD81D1A" w:rsidR="00BC3D03" w:rsidRPr="00E57FC4" w:rsidRDefault="00BC3D03" w:rsidP="00BA3DBB">
      <w:pPr>
        <w:tabs>
          <w:tab w:val="left" w:pos="270"/>
        </w:tabs>
        <w:spacing w:line="480" w:lineRule="auto"/>
        <w:jc w:val="both"/>
        <w:rPr>
          <w:rFonts w:ascii="Times New Roman" w:hAnsi="Times New Roman" w:cs="Times New Roman"/>
          <w:color w:val="000000" w:themeColor="text1"/>
          <w:sz w:val="24"/>
          <w:szCs w:val="24"/>
        </w:rPr>
      </w:pPr>
    </w:p>
    <w:p w14:paraId="3CE13F4B" w14:textId="7B7214B1" w:rsidR="00BC3D03" w:rsidRPr="00E57FC4" w:rsidRDefault="00BC3D03" w:rsidP="00BA3DBB">
      <w:pPr>
        <w:tabs>
          <w:tab w:val="left" w:pos="270"/>
        </w:tabs>
        <w:spacing w:line="480" w:lineRule="auto"/>
        <w:jc w:val="both"/>
        <w:rPr>
          <w:rFonts w:ascii="Times New Roman" w:hAnsi="Times New Roman" w:cs="Times New Roman"/>
          <w:color w:val="000000" w:themeColor="text1"/>
          <w:sz w:val="24"/>
          <w:szCs w:val="24"/>
        </w:rPr>
      </w:pPr>
    </w:p>
    <w:p w14:paraId="5CD86ACC" w14:textId="77777777" w:rsidR="00BC3D03" w:rsidRPr="00E57FC4" w:rsidRDefault="00BC3D03" w:rsidP="00BA3DBB">
      <w:pPr>
        <w:tabs>
          <w:tab w:val="left" w:pos="270"/>
        </w:tabs>
        <w:spacing w:line="480" w:lineRule="auto"/>
        <w:jc w:val="both"/>
        <w:rPr>
          <w:rFonts w:ascii="Times New Roman" w:hAnsi="Times New Roman" w:cs="Times New Roman"/>
          <w:color w:val="000000" w:themeColor="text1"/>
          <w:sz w:val="24"/>
          <w:szCs w:val="24"/>
        </w:rPr>
      </w:pPr>
    </w:p>
    <w:p w14:paraId="7B865BC7" w14:textId="4A5253AA" w:rsidR="008F4D99" w:rsidRPr="00E57FC4" w:rsidRDefault="007028C1" w:rsidP="007028C1">
      <w:pPr>
        <w:pStyle w:val="Caption"/>
      </w:pPr>
      <w:bookmarkStart w:id="5405" w:name="_Toc6015341"/>
      <w:bookmarkStart w:id="5406" w:name="_Toc6151750"/>
      <w:bookmarkStart w:id="5407" w:name="_Toc6151953"/>
      <w:bookmarkStart w:id="5408" w:name="_Toc6153705"/>
      <w:bookmarkStart w:id="5409" w:name="_Toc26277807"/>
      <w:r w:rsidRPr="00E57FC4">
        <w:lastRenderedPageBreak/>
        <w:t xml:space="preserve">Table 4. </w:t>
      </w:r>
      <w:r w:rsidR="00496DA6">
        <w:fldChar w:fldCharType="begin"/>
      </w:r>
      <w:r w:rsidR="00496DA6">
        <w:instrText xml:space="preserve"> SEQ Table_4. \* ARABIC </w:instrText>
      </w:r>
      <w:r w:rsidR="00496DA6">
        <w:fldChar w:fldCharType="separate"/>
      </w:r>
      <w:r w:rsidR="005E7B1D">
        <w:rPr>
          <w:noProof/>
        </w:rPr>
        <w:t>14</w:t>
      </w:r>
      <w:r w:rsidR="00496DA6">
        <w:rPr>
          <w:noProof/>
        </w:rPr>
        <w:fldChar w:fldCharType="end"/>
      </w:r>
      <w:r w:rsidR="008F4D99" w:rsidRPr="00E57FC4">
        <w:t>:</w:t>
      </w:r>
      <w:r w:rsidR="00083619" w:rsidRPr="00E57FC4">
        <w:t xml:space="preserve"> </w:t>
      </w:r>
      <w:r w:rsidR="008F4D99" w:rsidRPr="00E57FC4">
        <w:t xml:space="preserve">Direct &amp; indirect relationships for Sustainable HRM --&gt; </w:t>
      </w:r>
      <w:r w:rsidR="00126E75" w:rsidRPr="00E57FC4">
        <w:t>empowerment</w:t>
      </w:r>
      <w:r w:rsidR="008F4D99" w:rsidRPr="00E57FC4">
        <w:t xml:space="preserve"> --&gt; </w:t>
      </w:r>
      <w:r w:rsidR="00126E75" w:rsidRPr="00E57FC4">
        <w:t xml:space="preserve">PSOS </w:t>
      </w:r>
      <w:r w:rsidR="008F4D99" w:rsidRPr="00E57FC4">
        <w:t>path</w:t>
      </w:r>
      <w:r w:rsidR="008F4D99" w:rsidRPr="00E57FC4">
        <w:rPr>
          <w:noProof/>
        </w:rPr>
        <w:t xml:space="preserve"> for oil &amp; gas sector</w:t>
      </w:r>
      <w:bookmarkEnd w:id="5405"/>
      <w:bookmarkEnd w:id="5406"/>
      <w:bookmarkEnd w:id="5407"/>
      <w:bookmarkEnd w:id="5408"/>
      <w:bookmarkEnd w:id="5409"/>
    </w:p>
    <w:tbl>
      <w:tblPr>
        <w:tblStyle w:val="PlainTable2"/>
        <w:tblW w:w="7825" w:type="dxa"/>
        <w:jc w:val="center"/>
        <w:tblLayout w:type="fixed"/>
        <w:tblLook w:val="04A0" w:firstRow="1" w:lastRow="0" w:firstColumn="1" w:lastColumn="0" w:noHBand="0" w:noVBand="1"/>
      </w:tblPr>
      <w:tblGrid>
        <w:gridCol w:w="2698"/>
        <w:gridCol w:w="1169"/>
        <w:gridCol w:w="630"/>
        <w:gridCol w:w="630"/>
        <w:gridCol w:w="1439"/>
        <w:gridCol w:w="1259"/>
      </w:tblGrid>
      <w:tr w:rsidR="005240AF" w:rsidRPr="00E57FC4" w14:paraId="50C91B1E" w14:textId="77777777" w:rsidTr="007F2423">
        <w:trPr>
          <w:cnfStyle w:val="100000000000" w:firstRow="1" w:lastRow="0" w:firstColumn="0" w:lastColumn="0" w:oddVBand="0" w:evenVBand="0" w:oddHBand="0" w:evenHBand="0" w:firstRowFirstColumn="0" w:firstRowLastColumn="0" w:lastRowFirstColumn="0" w:lastRowLastColumn="0"/>
          <w:trHeight w:val="179"/>
          <w:jc w:val="center"/>
        </w:trPr>
        <w:tc>
          <w:tcPr>
            <w:cnfStyle w:val="001000000000" w:firstRow="0" w:lastRow="0" w:firstColumn="1" w:lastColumn="0" w:oddVBand="0" w:evenVBand="0" w:oddHBand="0" w:evenHBand="0" w:firstRowFirstColumn="0" w:firstRowLastColumn="0" w:lastRowFirstColumn="0" w:lastRowLastColumn="0"/>
            <w:tcW w:w="2698" w:type="dxa"/>
            <w:vAlign w:val="center"/>
          </w:tcPr>
          <w:p w14:paraId="464C65D1" w14:textId="3A4F9FC8" w:rsidR="005240AF" w:rsidRPr="00E57FC4" w:rsidRDefault="005240AF" w:rsidP="005364DF">
            <w:pPr>
              <w:rPr>
                <w:rFonts w:ascii="Times New Roman" w:hAnsi="Times New Roman" w:cs="Times New Roman"/>
                <w:color w:val="000000" w:themeColor="text1"/>
              </w:rPr>
            </w:pPr>
            <w:r w:rsidRPr="00E57FC4">
              <w:rPr>
                <w:rFonts w:ascii="Times New Roman" w:hAnsi="Times New Roman" w:cs="Times New Roman"/>
                <w:color w:val="000000" w:themeColor="text1"/>
              </w:rPr>
              <w:t>Path</w:t>
            </w:r>
          </w:p>
        </w:tc>
        <w:tc>
          <w:tcPr>
            <w:tcW w:w="1169" w:type="dxa"/>
            <w:vAlign w:val="center"/>
          </w:tcPr>
          <w:p w14:paraId="07080ADA" w14:textId="77777777" w:rsidR="005240AF" w:rsidRPr="00E57FC4" w:rsidRDefault="005240AF" w:rsidP="005364D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Estimate</w:t>
            </w:r>
          </w:p>
        </w:tc>
        <w:tc>
          <w:tcPr>
            <w:tcW w:w="630" w:type="dxa"/>
            <w:vAlign w:val="center"/>
          </w:tcPr>
          <w:p w14:paraId="2F79BA23" w14:textId="6BE68EFA" w:rsidR="005240AF" w:rsidRPr="00E57FC4" w:rsidRDefault="005240AF" w:rsidP="005364D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s.e.</w:t>
            </w:r>
          </w:p>
        </w:tc>
        <w:tc>
          <w:tcPr>
            <w:tcW w:w="630" w:type="dxa"/>
            <w:vAlign w:val="center"/>
          </w:tcPr>
          <w:p w14:paraId="56FE5A5E" w14:textId="76DDA116" w:rsidR="005240AF" w:rsidRPr="00E57FC4" w:rsidRDefault="005240AF" w:rsidP="005364D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color w:val="000000" w:themeColor="text1"/>
              </w:rPr>
            </w:pPr>
            <w:r w:rsidRPr="00E57FC4">
              <w:rPr>
                <w:rFonts w:ascii="Times New Roman" w:hAnsi="Times New Roman" w:cs="Times New Roman"/>
                <w:i/>
                <w:color w:val="000000" w:themeColor="text1"/>
              </w:rPr>
              <w:t>p</w:t>
            </w:r>
          </w:p>
        </w:tc>
        <w:tc>
          <w:tcPr>
            <w:tcW w:w="1439" w:type="dxa"/>
            <w:vAlign w:val="center"/>
          </w:tcPr>
          <w:p w14:paraId="069A4D9B" w14:textId="689FD6BF" w:rsidR="005240AF" w:rsidRPr="00E57FC4" w:rsidRDefault="005240AF" w:rsidP="005364D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Significance</w:t>
            </w:r>
          </w:p>
        </w:tc>
        <w:tc>
          <w:tcPr>
            <w:tcW w:w="1259" w:type="dxa"/>
            <w:vAlign w:val="center"/>
          </w:tcPr>
          <w:p w14:paraId="5194B3F8" w14:textId="167E4E9B" w:rsidR="005240AF" w:rsidRPr="00E57FC4" w:rsidRDefault="005240AF" w:rsidP="005364D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Mediation</w:t>
            </w:r>
          </w:p>
        </w:tc>
      </w:tr>
      <w:tr w:rsidR="005240AF" w:rsidRPr="00E57FC4" w14:paraId="54AE6A52" w14:textId="77777777" w:rsidTr="007F2423">
        <w:trPr>
          <w:cnfStyle w:val="000000100000" w:firstRow="0" w:lastRow="0" w:firstColumn="0" w:lastColumn="0" w:oddVBand="0" w:evenVBand="0" w:oddHBand="1" w:evenHBand="0" w:firstRowFirstColumn="0" w:firstRowLastColumn="0" w:lastRowFirstColumn="0" w:lastRowLastColumn="0"/>
          <w:trHeight w:val="431"/>
          <w:jc w:val="center"/>
        </w:trPr>
        <w:tc>
          <w:tcPr>
            <w:cnfStyle w:val="001000000000" w:firstRow="0" w:lastRow="0" w:firstColumn="1" w:lastColumn="0" w:oddVBand="0" w:evenVBand="0" w:oddHBand="0" w:evenHBand="0" w:firstRowFirstColumn="0" w:firstRowLastColumn="0" w:lastRowFirstColumn="0" w:lastRowLastColumn="0"/>
            <w:tcW w:w="7825" w:type="dxa"/>
            <w:gridSpan w:val="6"/>
            <w:vAlign w:val="center"/>
          </w:tcPr>
          <w:p w14:paraId="0285738C" w14:textId="2583CEE5" w:rsidR="005240AF" w:rsidRPr="00E57FC4" w:rsidRDefault="005240AF" w:rsidP="005364DF">
            <w:pPr>
              <w:rPr>
                <w:rFonts w:ascii="Times New Roman" w:hAnsi="Times New Roman" w:cs="Times New Roman"/>
                <w:color w:val="000000" w:themeColor="text1"/>
              </w:rPr>
            </w:pPr>
            <w:r w:rsidRPr="00E57FC4">
              <w:rPr>
                <w:rFonts w:ascii="Times New Roman" w:hAnsi="Times New Roman" w:cs="Times New Roman"/>
                <w:color w:val="000000" w:themeColor="text1"/>
              </w:rPr>
              <w:t>Direct</w:t>
            </w:r>
          </w:p>
        </w:tc>
      </w:tr>
      <w:tr w:rsidR="00874155" w:rsidRPr="00E57FC4" w14:paraId="05EDC538" w14:textId="77777777" w:rsidTr="007F2423">
        <w:trPr>
          <w:jc w:val="center"/>
        </w:trPr>
        <w:tc>
          <w:tcPr>
            <w:cnfStyle w:val="001000000000" w:firstRow="0" w:lastRow="0" w:firstColumn="1" w:lastColumn="0" w:oddVBand="0" w:evenVBand="0" w:oddHBand="0" w:evenHBand="0" w:firstRowFirstColumn="0" w:firstRowLastColumn="0" w:lastRowFirstColumn="0" w:lastRowLastColumn="0"/>
            <w:tcW w:w="2698" w:type="dxa"/>
            <w:vAlign w:val="center"/>
          </w:tcPr>
          <w:p w14:paraId="7A05D610" w14:textId="7A538803" w:rsidR="00874155" w:rsidRPr="00E57FC4" w:rsidRDefault="00874155" w:rsidP="005364DF">
            <w:pPr>
              <w:rPr>
                <w:rFonts w:ascii="Times New Roman" w:hAnsi="Times New Roman" w:cs="Times New Roman"/>
                <w:b w:val="0"/>
                <w:color w:val="000000" w:themeColor="text1"/>
              </w:rPr>
            </w:pPr>
            <w:r w:rsidRPr="00E57FC4">
              <w:rPr>
                <w:rFonts w:ascii="Times New Roman" w:hAnsi="Times New Roman" w:cs="Times New Roman"/>
                <w:b w:val="0"/>
                <w:color w:val="000000" w:themeColor="text1"/>
              </w:rPr>
              <w:t xml:space="preserve">Sustainable HRM </w:t>
            </w:r>
            <w:r w:rsidRPr="00E57FC4">
              <w:rPr>
                <w:rFonts w:ascii="Times New Roman" w:hAnsi="Times New Roman" w:cs="Times New Roman"/>
                <w:b w:val="0"/>
                <w:color w:val="000000" w:themeColor="text1"/>
              </w:rPr>
              <w:sym w:font="Wingdings" w:char="F0E0"/>
            </w:r>
            <w:r w:rsidRPr="00E57FC4">
              <w:rPr>
                <w:rFonts w:ascii="Times New Roman" w:hAnsi="Times New Roman" w:cs="Times New Roman"/>
                <w:b w:val="0"/>
                <w:color w:val="000000" w:themeColor="text1"/>
              </w:rPr>
              <w:t xml:space="preserve"> PSOS</w:t>
            </w:r>
          </w:p>
        </w:tc>
        <w:tc>
          <w:tcPr>
            <w:tcW w:w="1169" w:type="dxa"/>
            <w:vAlign w:val="center"/>
          </w:tcPr>
          <w:p w14:paraId="4CF21C86" w14:textId="6F64C0DF" w:rsidR="00874155" w:rsidRPr="00E57FC4" w:rsidRDefault="00874155" w:rsidP="005364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.660</w:t>
            </w:r>
          </w:p>
        </w:tc>
        <w:tc>
          <w:tcPr>
            <w:tcW w:w="630" w:type="dxa"/>
            <w:vAlign w:val="center"/>
          </w:tcPr>
          <w:p w14:paraId="7F3D0C21" w14:textId="0CBF783F" w:rsidR="00874155" w:rsidRPr="00E57FC4" w:rsidRDefault="00874155" w:rsidP="005364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.067</w:t>
            </w:r>
          </w:p>
        </w:tc>
        <w:tc>
          <w:tcPr>
            <w:tcW w:w="630" w:type="dxa"/>
            <w:vAlign w:val="center"/>
          </w:tcPr>
          <w:p w14:paraId="64074AD1" w14:textId="77777777" w:rsidR="00874155" w:rsidRPr="00E57FC4" w:rsidRDefault="00874155" w:rsidP="005364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.000</w:t>
            </w:r>
          </w:p>
        </w:tc>
        <w:tc>
          <w:tcPr>
            <w:tcW w:w="1439" w:type="dxa"/>
            <w:vAlign w:val="center"/>
          </w:tcPr>
          <w:p w14:paraId="06CE2572" w14:textId="267F251A" w:rsidR="00874155" w:rsidRPr="00E57FC4" w:rsidRDefault="00874155" w:rsidP="005364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Sig</w:t>
            </w:r>
          </w:p>
        </w:tc>
        <w:tc>
          <w:tcPr>
            <w:tcW w:w="1259" w:type="dxa"/>
            <w:vMerge w:val="restart"/>
            <w:vAlign w:val="center"/>
          </w:tcPr>
          <w:p w14:paraId="2D7F4102" w14:textId="29FF2B97" w:rsidR="00874155" w:rsidRPr="00E57FC4" w:rsidRDefault="00874155" w:rsidP="005364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Partial Mediation</w:t>
            </w:r>
          </w:p>
        </w:tc>
      </w:tr>
      <w:tr w:rsidR="00874155" w:rsidRPr="00E57FC4" w14:paraId="0C37E7B8" w14:textId="77777777" w:rsidTr="007F2423">
        <w:trPr>
          <w:cnfStyle w:val="000000100000" w:firstRow="0" w:lastRow="0" w:firstColumn="0" w:lastColumn="0" w:oddVBand="0" w:evenVBand="0" w:oddHBand="1" w:evenHBand="0" w:firstRowFirstColumn="0" w:firstRowLastColumn="0" w:lastRowFirstColumn="0" w:lastRowLastColumn="0"/>
          <w:trHeight w:val="449"/>
          <w:jc w:val="center"/>
        </w:trPr>
        <w:tc>
          <w:tcPr>
            <w:cnfStyle w:val="001000000000" w:firstRow="0" w:lastRow="0" w:firstColumn="1" w:lastColumn="0" w:oddVBand="0" w:evenVBand="0" w:oddHBand="0" w:evenHBand="0" w:firstRowFirstColumn="0" w:firstRowLastColumn="0" w:lastRowFirstColumn="0" w:lastRowLastColumn="0"/>
            <w:tcW w:w="2698" w:type="dxa"/>
            <w:vAlign w:val="center"/>
          </w:tcPr>
          <w:p w14:paraId="3D0ED091" w14:textId="12E9034F" w:rsidR="00874155" w:rsidRPr="00E57FC4" w:rsidRDefault="00874155" w:rsidP="005364DF">
            <w:pPr>
              <w:rPr>
                <w:rFonts w:ascii="Times New Roman" w:hAnsi="Times New Roman" w:cs="Times New Roman"/>
                <w:color w:val="000000" w:themeColor="text1"/>
              </w:rPr>
            </w:pPr>
            <w:r w:rsidRPr="00E57FC4">
              <w:rPr>
                <w:rFonts w:ascii="Times New Roman" w:hAnsi="Times New Roman" w:cs="Times New Roman"/>
                <w:color w:val="000000" w:themeColor="text1"/>
              </w:rPr>
              <w:t>Indirect</w:t>
            </w:r>
          </w:p>
        </w:tc>
        <w:tc>
          <w:tcPr>
            <w:tcW w:w="1169" w:type="dxa"/>
            <w:vAlign w:val="center"/>
          </w:tcPr>
          <w:p w14:paraId="7C642290" w14:textId="77777777" w:rsidR="00874155" w:rsidRPr="00E57FC4" w:rsidRDefault="00874155" w:rsidP="005364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630" w:type="dxa"/>
            <w:vAlign w:val="center"/>
          </w:tcPr>
          <w:p w14:paraId="288EF0FD" w14:textId="77777777" w:rsidR="00874155" w:rsidRPr="00E57FC4" w:rsidRDefault="00874155" w:rsidP="005364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630" w:type="dxa"/>
            <w:vAlign w:val="center"/>
          </w:tcPr>
          <w:p w14:paraId="0EBFEB5C" w14:textId="77777777" w:rsidR="00874155" w:rsidRPr="00E57FC4" w:rsidRDefault="00874155" w:rsidP="005364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439" w:type="dxa"/>
            <w:vAlign w:val="center"/>
          </w:tcPr>
          <w:p w14:paraId="73B4ECE7" w14:textId="77777777" w:rsidR="00874155" w:rsidRPr="00E57FC4" w:rsidRDefault="00874155" w:rsidP="005364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259" w:type="dxa"/>
            <w:vMerge/>
            <w:vAlign w:val="center"/>
          </w:tcPr>
          <w:p w14:paraId="7EF15ADE" w14:textId="77777777" w:rsidR="00874155" w:rsidRPr="00E57FC4" w:rsidRDefault="00874155" w:rsidP="005364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874155" w:rsidRPr="00E57FC4" w14:paraId="6D462A5E" w14:textId="77777777" w:rsidTr="007F2423">
        <w:trPr>
          <w:trHeight w:val="350"/>
          <w:jc w:val="center"/>
        </w:trPr>
        <w:tc>
          <w:tcPr>
            <w:cnfStyle w:val="001000000000" w:firstRow="0" w:lastRow="0" w:firstColumn="1" w:lastColumn="0" w:oddVBand="0" w:evenVBand="0" w:oddHBand="0" w:evenHBand="0" w:firstRowFirstColumn="0" w:firstRowLastColumn="0" w:lastRowFirstColumn="0" w:lastRowLastColumn="0"/>
            <w:tcW w:w="2698" w:type="dxa"/>
            <w:vAlign w:val="center"/>
          </w:tcPr>
          <w:p w14:paraId="3F214051" w14:textId="0B446E63" w:rsidR="00874155" w:rsidRPr="00E57FC4" w:rsidRDefault="00874155" w:rsidP="005364DF">
            <w:pPr>
              <w:rPr>
                <w:rFonts w:ascii="Times New Roman" w:hAnsi="Times New Roman" w:cs="Times New Roman"/>
                <w:b w:val="0"/>
                <w:color w:val="000000" w:themeColor="text1"/>
              </w:rPr>
            </w:pPr>
            <w:r w:rsidRPr="00E57FC4">
              <w:rPr>
                <w:rFonts w:ascii="Times New Roman" w:hAnsi="Times New Roman" w:cs="Times New Roman"/>
                <w:b w:val="0"/>
                <w:color w:val="000000" w:themeColor="text1"/>
              </w:rPr>
              <w:t xml:space="preserve">Sustainable HRM </w:t>
            </w:r>
            <w:r w:rsidRPr="00E57FC4">
              <w:rPr>
                <w:rFonts w:ascii="Times New Roman" w:hAnsi="Times New Roman" w:cs="Times New Roman"/>
                <w:b w:val="0"/>
                <w:color w:val="000000" w:themeColor="text1"/>
              </w:rPr>
              <w:sym w:font="Wingdings" w:char="F0E0"/>
            </w:r>
            <w:r w:rsidRPr="00E57FC4">
              <w:rPr>
                <w:rFonts w:ascii="Times New Roman" w:hAnsi="Times New Roman" w:cs="Times New Roman"/>
                <w:b w:val="0"/>
                <w:color w:val="000000" w:themeColor="text1"/>
              </w:rPr>
              <w:t xml:space="preserve"> PSOS</w:t>
            </w:r>
          </w:p>
        </w:tc>
        <w:tc>
          <w:tcPr>
            <w:tcW w:w="1169" w:type="dxa"/>
            <w:vAlign w:val="center"/>
          </w:tcPr>
          <w:p w14:paraId="79AD39E4" w14:textId="6E26B244" w:rsidR="00874155" w:rsidRPr="00E57FC4" w:rsidRDefault="00874155" w:rsidP="005364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w:t>
            </w:r>
            <w:r w:rsidR="009476B8" w:rsidRPr="00E57FC4">
              <w:rPr>
                <w:rFonts w:ascii="Times New Roman" w:hAnsi="Times New Roman" w:cs="Times New Roman"/>
                <w:color w:val="000000" w:themeColor="text1"/>
              </w:rPr>
              <w:t>513</w:t>
            </w:r>
          </w:p>
        </w:tc>
        <w:tc>
          <w:tcPr>
            <w:tcW w:w="630" w:type="dxa"/>
            <w:vAlign w:val="center"/>
          </w:tcPr>
          <w:p w14:paraId="0592D133" w14:textId="77777777" w:rsidR="00874155" w:rsidRPr="00E57FC4" w:rsidRDefault="00874155" w:rsidP="005364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.068</w:t>
            </w:r>
          </w:p>
        </w:tc>
        <w:tc>
          <w:tcPr>
            <w:tcW w:w="630" w:type="dxa"/>
            <w:vAlign w:val="center"/>
          </w:tcPr>
          <w:p w14:paraId="6C703E42" w14:textId="1BC4DBF7" w:rsidR="00874155" w:rsidRPr="00E57FC4" w:rsidRDefault="00874155" w:rsidP="005364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.000</w:t>
            </w:r>
          </w:p>
        </w:tc>
        <w:tc>
          <w:tcPr>
            <w:tcW w:w="1439" w:type="dxa"/>
            <w:vAlign w:val="center"/>
          </w:tcPr>
          <w:p w14:paraId="291154AD" w14:textId="5814219A" w:rsidR="00874155" w:rsidRPr="00E57FC4" w:rsidRDefault="00874155" w:rsidP="005364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Sig.</w:t>
            </w:r>
          </w:p>
        </w:tc>
        <w:tc>
          <w:tcPr>
            <w:tcW w:w="1259" w:type="dxa"/>
            <w:vMerge/>
            <w:vAlign w:val="center"/>
          </w:tcPr>
          <w:p w14:paraId="18EA3D81" w14:textId="77777777" w:rsidR="00874155" w:rsidRPr="00E57FC4" w:rsidRDefault="00874155" w:rsidP="005364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874155" w:rsidRPr="00E57FC4" w14:paraId="32657919" w14:textId="77777777" w:rsidTr="007F2423">
        <w:trPr>
          <w:cnfStyle w:val="000000100000" w:firstRow="0" w:lastRow="0" w:firstColumn="0" w:lastColumn="0" w:oddVBand="0" w:evenVBand="0" w:oddHBand="1" w:evenHBand="0" w:firstRowFirstColumn="0" w:firstRowLastColumn="0" w:lastRowFirstColumn="0" w:lastRowLastColumn="0"/>
          <w:trHeight w:val="395"/>
          <w:jc w:val="center"/>
        </w:trPr>
        <w:tc>
          <w:tcPr>
            <w:cnfStyle w:val="001000000000" w:firstRow="0" w:lastRow="0" w:firstColumn="1" w:lastColumn="0" w:oddVBand="0" w:evenVBand="0" w:oddHBand="0" w:evenHBand="0" w:firstRowFirstColumn="0" w:firstRowLastColumn="0" w:lastRowFirstColumn="0" w:lastRowLastColumn="0"/>
            <w:tcW w:w="2698" w:type="dxa"/>
            <w:vAlign w:val="center"/>
          </w:tcPr>
          <w:p w14:paraId="67B30D6C" w14:textId="6C21D02C" w:rsidR="00874155" w:rsidRPr="00E57FC4" w:rsidRDefault="00874155" w:rsidP="005364DF">
            <w:pPr>
              <w:rPr>
                <w:rFonts w:ascii="Times New Roman" w:hAnsi="Times New Roman" w:cs="Times New Roman"/>
                <w:b w:val="0"/>
                <w:color w:val="000000" w:themeColor="text1"/>
              </w:rPr>
            </w:pPr>
            <w:r w:rsidRPr="00E57FC4">
              <w:rPr>
                <w:rFonts w:ascii="Times New Roman" w:hAnsi="Times New Roman" w:cs="Times New Roman"/>
                <w:b w:val="0"/>
                <w:color w:val="000000" w:themeColor="text1"/>
              </w:rPr>
              <w:t xml:space="preserve">Sustainable HRM </w:t>
            </w:r>
            <w:r w:rsidRPr="00E57FC4">
              <w:rPr>
                <w:rFonts w:ascii="Times New Roman" w:hAnsi="Times New Roman" w:cs="Times New Roman"/>
                <w:b w:val="0"/>
                <w:color w:val="000000" w:themeColor="text1"/>
              </w:rPr>
              <w:sym w:font="Wingdings" w:char="F0E0"/>
            </w:r>
            <w:r w:rsidRPr="00E57FC4">
              <w:rPr>
                <w:rFonts w:ascii="Times New Roman" w:hAnsi="Times New Roman" w:cs="Times New Roman"/>
                <w:b w:val="0"/>
                <w:color w:val="000000" w:themeColor="text1"/>
              </w:rPr>
              <w:t xml:space="preserve"> Empowerment</w:t>
            </w:r>
          </w:p>
        </w:tc>
        <w:tc>
          <w:tcPr>
            <w:tcW w:w="1169" w:type="dxa"/>
            <w:vAlign w:val="center"/>
          </w:tcPr>
          <w:p w14:paraId="5B16E750" w14:textId="705242C3" w:rsidR="00874155" w:rsidRPr="00E57FC4" w:rsidRDefault="00874155" w:rsidP="005364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.723</w:t>
            </w:r>
          </w:p>
        </w:tc>
        <w:tc>
          <w:tcPr>
            <w:tcW w:w="630" w:type="dxa"/>
            <w:vAlign w:val="center"/>
          </w:tcPr>
          <w:p w14:paraId="18B4C44D" w14:textId="24D1771D" w:rsidR="00874155" w:rsidRPr="00E57FC4" w:rsidRDefault="00874155" w:rsidP="005364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.059</w:t>
            </w:r>
          </w:p>
        </w:tc>
        <w:tc>
          <w:tcPr>
            <w:tcW w:w="630" w:type="dxa"/>
            <w:vAlign w:val="center"/>
          </w:tcPr>
          <w:p w14:paraId="69DB8873" w14:textId="77777777" w:rsidR="00874155" w:rsidRPr="00E57FC4" w:rsidRDefault="00874155" w:rsidP="005364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.000</w:t>
            </w:r>
          </w:p>
        </w:tc>
        <w:tc>
          <w:tcPr>
            <w:tcW w:w="1439" w:type="dxa"/>
            <w:vAlign w:val="center"/>
          </w:tcPr>
          <w:p w14:paraId="260E92C0" w14:textId="179B0CB1" w:rsidR="00874155" w:rsidRPr="00E57FC4" w:rsidRDefault="00874155" w:rsidP="005364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Sig.</w:t>
            </w:r>
          </w:p>
        </w:tc>
        <w:tc>
          <w:tcPr>
            <w:tcW w:w="1259" w:type="dxa"/>
            <w:vMerge/>
            <w:vAlign w:val="center"/>
          </w:tcPr>
          <w:p w14:paraId="1820839A" w14:textId="77777777" w:rsidR="00874155" w:rsidRPr="00E57FC4" w:rsidRDefault="00874155" w:rsidP="005364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874155" w:rsidRPr="00E57FC4" w14:paraId="38981948" w14:textId="77777777" w:rsidTr="007F2423">
        <w:trPr>
          <w:trHeight w:val="413"/>
          <w:jc w:val="center"/>
        </w:trPr>
        <w:tc>
          <w:tcPr>
            <w:cnfStyle w:val="001000000000" w:firstRow="0" w:lastRow="0" w:firstColumn="1" w:lastColumn="0" w:oddVBand="0" w:evenVBand="0" w:oddHBand="0" w:evenHBand="0" w:firstRowFirstColumn="0" w:firstRowLastColumn="0" w:lastRowFirstColumn="0" w:lastRowLastColumn="0"/>
            <w:tcW w:w="2698" w:type="dxa"/>
            <w:vAlign w:val="center"/>
          </w:tcPr>
          <w:p w14:paraId="26A0ACC0" w14:textId="2DC079ED" w:rsidR="00874155" w:rsidRPr="00E57FC4" w:rsidRDefault="00874155" w:rsidP="005364DF">
            <w:pPr>
              <w:rPr>
                <w:rFonts w:ascii="Times New Roman" w:hAnsi="Times New Roman" w:cs="Times New Roman"/>
                <w:b w:val="0"/>
                <w:color w:val="000000" w:themeColor="text1"/>
              </w:rPr>
            </w:pPr>
            <w:r w:rsidRPr="00E57FC4">
              <w:rPr>
                <w:rFonts w:ascii="Times New Roman" w:hAnsi="Times New Roman" w:cs="Times New Roman"/>
                <w:b w:val="0"/>
                <w:color w:val="000000" w:themeColor="text1"/>
              </w:rPr>
              <w:t xml:space="preserve">Empowerment </w:t>
            </w:r>
            <w:r w:rsidRPr="00E57FC4">
              <w:rPr>
                <w:rFonts w:ascii="Times New Roman" w:hAnsi="Times New Roman" w:cs="Times New Roman"/>
                <w:b w:val="0"/>
                <w:color w:val="000000" w:themeColor="text1"/>
              </w:rPr>
              <w:sym w:font="Wingdings" w:char="F0E0"/>
            </w:r>
            <w:r w:rsidRPr="00E57FC4">
              <w:rPr>
                <w:rFonts w:ascii="Times New Roman" w:hAnsi="Times New Roman" w:cs="Times New Roman"/>
                <w:b w:val="0"/>
                <w:color w:val="000000" w:themeColor="text1"/>
              </w:rPr>
              <w:t xml:space="preserve"> PSOS</w:t>
            </w:r>
          </w:p>
        </w:tc>
        <w:tc>
          <w:tcPr>
            <w:tcW w:w="1169" w:type="dxa"/>
            <w:vAlign w:val="center"/>
          </w:tcPr>
          <w:p w14:paraId="7D0FFBF7" w14:textId="058BB783" w:rsidR="00874155" w:rsidRPr="00E57FC4" w:rsidRDefault="00874155" w:rsidP="005364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.574</w:t>
            </w:r>
          </w:p>
        </w:tc>
        <w:tc>
          <w:tcPr>
            <w:tcW w:w="630" w:type="dxa"/>
            <w:vAlign w:val="center"/>
          </w:tcPr>
          <w:p w14:paraId="6942381A" w14:textId="3464D458" w:rsidR="00874155" w:rsidRPr="00E57FC4" w:rsidRDefault="00874155" w:rsidP="005364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.049</w:t>
            </w:r>
          </w:p>
        </w:tc>
        <w:tc>
          <w:tcPr>
            <w:tcW w:w="630" w:type="dxa"/>
            <w:vAlign w:val="center"/>
          </w:tcPr>
          <w:p w14:paraId="2C6F2393" w14:textId="0DEB0F4D" w:rsidR="00874155" w:rsidRPr="00E57FC4" w:rsidRDefault="00874155" w:rsidP="005364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.000</w:t>
            </w:r>
          </w:p>
        </w:tc>
        <w:tc>
          <w:tcPr>
            <w:tcW w:w="1439" w:type="dxa"/>
            <w:vAlign w:val="center"/>
          </w:tcPr>
          <w:p w14:paraId="3EB487FB" w14:textId="1F0E1737" w:rsidR="00874155" w:rsidRPr="00E57FC4" w:rsidRDefault="00874155" w:rsidP="005364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Sig.</w:t>
            </w:r>
          </w:p>
        </w:tc>
        <w:tc>
          <w:tcPr>
            <w:tcW w:w="1259" w:type="dxa"/>
            <w:vMerge/>
            <w:vAlign w:val="center"/>
          </w:tcPr>
          <w:p w14:paraId="2ED19043" w14:textId="77777777" w:rsidR="00874155" w:rsidRPr="00E57FC4" w:rsidRDefault="00874155" w:rsidP="005364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bl>
    <w:p w14:paraId="54A82C31" w14:textId="52B436EE" w:rsidR="007F2423" w:rsidRPr="00E57FC4" w:rsidRDefault="007F2423"/>
    <w:p w14:paraId="7AAF0E3A" w14:textId="7C9517DC" w:rsidR="007F2423" w:rsidRPr="00F51B94" w:rsidRDefault="007F2423" w:rsidP="00444448">
      <w:pPr>
        <w:spacing w:line="480" w:lineRule="auto"/>
        <w:rPr>
          <w:highlight w:val="yellow"/>
        </w:rPr>
      </w:pPr>
      <w:r w:rsidRPr="00F51B94">
        <w:rPr>
          <w:rFonts w:ascii="Times New Roman" w:hAnsi="Times New Roman" w:cs="Times New Roman"/>
          <w:color w:val="000000" w:themeColor="text1"/>
          <w:sz w:val="24"/>
          <w:szCs w:val="24"/>
          <w:highlight w:val="yellow"/>
        </w:rPr>
        <w:t>A summary of the R</w:t>
      </w:r>
      <w:r w:rsidRPr="00F51B94">
        <w:rPr>
          <w:rFonts w:ascii="Times New Roman" w:hAnsi="Times New Roman" w:cs="Times New Roman"/>
          <w:color w:val="000000" w:themeColor="text1"/>
          <w:sz w:val="24"/>
          <w:szCs w:val="24"/>
          <w:highlight w:val="yellow"/>
          <w:vertAlign w:val="superscript"/>
        </w:rPr>
        <w:t>2</w:t>
      </w:r>
      <w:r w:rsidRPr="00F51B94">
        <w:rPr>
          <w:rFonts w:ascii="Times New Roman" w:hAnsi="Times New Roman" w:cs="Times New Roman"/>
          <w:color w:val="000000" w:themeColor="text1"/>
          <w:sz w:val="24"/>
          <w:szCs w:val="24"/>
          <w:highlight w:val="yellow"/>
        </w:rPr>
        <w:t xml:space="preserve"> values for the regression steps is provided in Table 4.</w:t>
      </w:r>
      <w:r w:rsidR="00DA73FB" w:rsidRPr="00F51B94">
        <w:rPr>
          <w:rFonts w:ascii="Times New Roman" w:hAnsi="Times New Roman" w:cs="Times New Roman"/>
          <w:color w:val="000000" w:themeColor="text1"/>
          <w:sz w:val="24"/>
          <w:szCs w:val="24"/>
          <w:highlight w:val="yellow"/>
        </w:rPr>
        <w:t>1</w:t>
      </w:r>
      <w:r w:rsidR="00B1224D" w:rsidRPr="00F51B94">
        <w:rPr>
          <w:rFonts w:ascii="Times New Roman" w:hAnsi="Times New Roman" w:cs="Times New Roman"/>
          <w:color w:val="000000" w:themeColor="text1"/>
          <w:sz w:val="24"/>
          <w:szCs w:val="24"/>
          <w:highlight w:val="yellow"/>
        </w:rPr>
        <w:t>5</w:t>
      </w:r>
      <w:r w:rsidRPr="00F51B94">
        <w:rPr>
          <w:rFonts w:ascii="Times New Roman" w:hAnsi="Times New Roman" w:cs="Times New Roman"/>
          <w:color w:val="000000" w:themeColor="text1"/>
          <w:sz w:val="24"/>
          <w:szCs w:val="24"/>
          <w:highlight w:val="yellow"/>
        </w:rPr>
        <w:t xml:space="preserve"> for an insight of the results:</w:t>
      </w:r>
    </w:p>
    <w:p w14:paraId="570FE743" w14:textId="36566745" w:rsidR="00444448" w:rsidRPr="00F51B94" w:rsidRDefault="00444448" w:rsidP="00444448">
      <w:pPr>
        <w:pStyle w:val="Caption"/>
        <w:keepNext/>
        <w:rPr>
          <w:highlight w:val="yellow"/>
        </w:rPr>
      </w:pPr>
      <w:bookmarkStart w:id="5410" w:name="_Toc26277808"/>
      <w:r w:rsidRPr="00F51B94">
        <w:rPr>
          <w:highlight w:val="yellow"/>
        </w:rPr>
        <w:t xml:space="preserve">Table 4. </w:t>
      </w:r>
      <w:r w:rsidR="00FA6CC9" w:rsidRPr="00F51B94">
        <w:rPr>
          <w:highlight w:val="yellow"/>
        </w:rPr>
        <w:fldChar w:fldCharType="begin"/>
      </w:r>
      <w:r w:rsidR="00FA6CC9" w:rsidRPr="00F51B94">
        <w:rPr>
          <w:highlight w:val="yellow"/>
        </w:rPr>
        <w:instrText xml:space="preserve"> SEQ Table_4. \* ARABIC </w:instrText>
      </w:r>
      <w:r w:rsidR="00FA6CC9" w:rsidRPr="00F51B94">
        <w:rPr>
          <w:highlight w:val="yellow"/>
        </w:rPr>
        <w:fldChar w:fldCharType="separate"/>
      </w:r>
      <w:r w:rsidR="005E7B1D">
        <w:rPr>
          <w:noProof/>
          <w:highlight w:val="yellow"/>
        </w:rPr>
        <w:t>15</w:t>
      </w:r>
      <w:r w:rsidR="00FA6CC9" w:rsidRPr="00F51B94">
        <w:rPr>
          <w:noProof/>
          <w:highlight w:val="yellow"/>
        </w:rPr>
        <w:fldChar w:fldCharType="end"/>
      </w:r>
      <w:r w:rsidRPr="00F51B94">
        <w:rPr>
          <w:highlight w:val="yellow"/>
        </w:rPr>
        <w:t>:</w:t>
      </w:r>
      <w:r w:rsidR="00DA73FB" w:rsidRPr="00F51B94">
        <w:rPr>
          <w:highlight w:val="yellow"/>
        </w:rPr>
        <w:t xml:space="preserve"> R</w:t>
      </w:r>
      <w:r w:rsidR="00DA73FB" w:rsidRPr="00F51B94">
        <w:rPr>
          <w:highlight w:val="yellow"/>
          <w:vertAlign w:val="superscript"/>
        </w:rPr>
        <w:t>2</w:t>
      </w:r>
      <w:r w:rsidR="00DA73FB" w:rsidRPr="00F51B94">
        <w:rPr>
          <w:highlight w:val="yellow"/>
        </w:rPr>
        <w:t xml:space="preserve"> values for Sustainable HRM to PSOS through employee empowerment- Oil &amp; Gas sample</w:t>
      </w:r>
      <w:bookmarkEnd w:id="5410"/>
    </w:p>
    <w:tbl>
      <w:tblPr>
        <w:tblStyle w:val="PlainTable2"/>
        <w:tblW w:w="7650" w:type="dxa"/>
        <w:tblLayout w:type="fixed"/>
        <w:tblLook w:val="04A0" w:firstRow="1" w:lastRow="0" w:firstColumn="1" w:lastColumn="0" w:noHBand="0" w:noVBand="1"/>
      </w:tblPr>
      <w:tblGrid>
        <w:gridCol w:w="4222"/>
        <w:gridCol w:w="1718"/>
        <w:gridCol w:w="1710"/>
      </w:tblGrid>
      <w:tr w:rsidR="00B1224D" w:rsidRPr="00F51B94" w14:paraId="2DE5E816" w14:textId="77777777" w:rsidTr="00B1224D">
        <w:trPr>
          <w:cnfStyle w:val="100000000000" w:firstRow="1" w:lastRow="0" w:firstColumn="0" w:lastColumn="0" w:oddVBand="0" w:evenVBand="0" w:oddHBand="0"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5940" w:type="dxa"/>
            <w:gridSpan w:val="2"/>
          </w:tcPr>
          <w:p w14:paraId="7C611036" w14:textId="77777777" w:rsidR="00B1224D" w:rsidRPr="00F51B94" w:rsidRDefault="00B1224D" w:rsidP="00E146E0">
            <w:pPr>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Path</w:t>
            </w:r>
          </w:p>
        </w:tc>
        <w:tc>
          <w:tcPr>
            <w:tcW w:w="1710" w:type="dxa"/>
          </w:tcPr>
          <w:p w14:paraId="32B7D0E5" w14:textId="77777777" w:rsidR="00B1224D" w:rsidRPr="00F51B94" w:rsidRDefault="00B1224D" w:rsidP="00E146E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highlight w:val="yellow"/>
              </w:rPr>
            </w:pPr>
            <w:r w:rsidRPr="00F51B94">
              <w:rPr>
                <w:rFonts w:ascii="Times New Roman" w:hAnsi="Times New Roman" w:cs="Times New Roman"/>
                <w:iCs/>
                <w:color w:val="000000" w:themeColor="text1"/>
                <w:highlight w:val="yellow"/>
              </w:rPr>
              <w:t>R</w:t>
            </w:r>
            <w:r w:rsidRPr="00F51B94">
              <w:rPr>
                <w:rFonts w:ascii="Times New Roman" w:hAnsi="Times New Roman" w:cs="Times New Roman"/>
                <w:iCs/>
                <w:color w:val="000000" w:themeColor="text1"/>
                <w:highlight w:val="yellow"/>
                <w:vertAlign w:val="superscript"/>
              </w:rPr>
              <w:t>2</w:t>
            </w:r>
          </w:p>
        </w:tc>
      </w:tr>
      <w:tr w:rsidR="00B1224D" w:rsidRPr="00F51B94" w14:paraId="10E80D52" w14:textId="77777777" w:rsidTr="00B1224D">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4222" w:type="dxa"/>
            <w:vMerge w:val="restart"/>
            <w:vAlign w:val="center"/>
          </w:tcPr>
          <w:p w14:paraId="68055E8B" w14:textId="49F89005" w:rsidR="00B1224D" w:rsidRPr="00F51B94" w:rsidRDefault="00B1224D" w:rsidP="00E146E0">
            <w:pPr>
              <w:rPr>
                <w:rFonts w:ascii="Times New Roman" w:hAnsi="Times New Roman" w:cs="Times New Roman"/>
                <w:b w:val="0"/>
                <w:color w:val="000000" w:themeColor="text1"/>
                <w:sz w:val="20"/>
                <w:szCs w:val="20"/>
                <w:highlight w:val="yellow"/>
              </w:rPr>
            </w:pPr>
            <w:r w:rsidRPr="00F51B94">
              <w:rPr>
                <w:rFonts w:ascii="Times New Roman" w:hAnsi="Times New Roman" w:cs="Times New Roman"/>
                <w:b w:val="0"/>
                <w:color w:val="000000" w:themeColor="text1"/>
                <w:sz w:val="20"/>
                <w:szCs w:val="20"/>
                <w:highlight w:val="yellow"/>
              </w:rPr>
              <w:t xml:space="preserve">Sustainable HRM </w:t>
            </w:r>
            <w:r w:rsidRPr="00F51B94">
              <w:rPr>
                <w:rFonts w:ascii="Times New Roman" w:hAnsi="Times New Roman" w:cs="Times New Roman"/>
                <w:b w:val="0"/>
                <w:color w:val="000000" w:themeColor="text1"/>
                <w:sz w:val="20"/>
                <w:szCs w:val="20"/>
                <w:highlight w:val="yellow"/>
              </w:rPr>
              <w:sym w:font="Wingdings" w:char="F0E0"/>
            </w:r>
            <w:r w:rsidRPr="00F51B94">
              <w:rPr>
                <w:rFonts w:ascii="Times New Roman" w:hAnsi="Times New Roman" w:cs="Times New Roman"/>
                <w:b w:val="0"/>
                <w:color w:val="000000" w:themeColor="text1"/>
                <w:sz w:val="20"/>
                <w:szCs w:val="20"/>
                <w:highlight w:val="yellow"/>
              </w:rPr>
              <w:t xml:space="preserve"> PSOS</w:t>
            </w:r>
          </w:p>
        </w:tc>
        <w:tc>
          <w:tcPr>
            <w:tcW w:w="1718" w:type="dxa"/>
          </w:tcPr>
          <w:p w14:paraId="3108F06F" w14:textId="4723FB28" w:rsidR="00B1224D" w:rsidRPr="00F51B94" w:rsidRDefault="00B1224D" w:rsidP="00E146E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2c</w:t>
            </w:r>
          </w:p>
        </w:tc>
        <w:tc>
          <w:tcPr>
            <w:tcW w:w="1710" w:type="dxa"/>
          </w:tcPr>
          <w:p w14:paraId="3EFCA86B" w14:textId="3A7B3A66" w:rsidR="00B1224D" w:rsidRPr="00F51B94" w:rsidRDefault="00B1224D" w:rsidP="00E146E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sz w:val="24"/>
                <w:szCs w:val="24"/>
                <w:highlight w:val="yellow"/>
              </w:rPr>
              <w:t>0.436</w:t>
            </w:r>
          </w:p>
        </w:tc>
      </w:tr>
      <w:tr w:rsidR="00B1224D" w:rsidRPr="00F51B94" w14:paraId="2A5F33F0" w14:textId="77777777" w:rsidTr="00B1224D">
        <w:trPr>
          <w:trHeight w:val="342"/>
        </w:trPr>
        <w:tc>
          <w:tcPr>
            <w:cnfStyle w:val="001000000000" w:firstRow="0" w:lastRow="0" w:firstColumn="1" w:lastColumn="0" w:oddVBand="0" w:evenVBand="0" w:oddHBand="0" w:evenHBand="0" w:firstRowFirstColumn="0" w:firstRowLastColumn="0" w:lastRowFirstColumn="0" w:lastRowLastColumn="0"/>
            <w:tcW w:w="4222" w:type="dxa"/>
            <w:vMerge/>
          </w:tcPr>
          <w:p w14:paraId="3153BE5C" w14:textId="77777777" w:rsidR="00B1224D" w:rsidRPr="00F51B94" w:rsidRDefault="00B1224D" w:rsidP="00E146E0">
            <w:pPr>
              <w:rPr>
                <w:rFonts w:ascii="Times New Roman" w:hAnsi="Times New Roman" w:cs="Times New Roman"/>
                <w:color w:val="000000" w:themeColor="text1"/>
                <w:highlight w:val="yellow"/>
              </w:rPr>
            </w:pPr>
          </w:p>
        </w:tc>
        <w:tc>
          <w:tcPr>
            <w:tcW w:w="1718" w:type="dxa"/>
          </w:tcPr>
          <w:p w14:paraId="74BA9268" w14:textId="6BA14F8E" w:rsidR="00B1224D" w:rsidRPr="00F51B94" w:rsidRDefault="00B1224D" w:rsidP="00E146E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2c’</w:t>
            </w:r>
          </w:p>
        </w:tc>
        <w:tc>
          <w:tcPr>
            <w:tcW w:w="1710" w:type="dxa"/>
          </w:tcPr>
          <w:p w14:paraId="348F8875" w14:textId="04238082" w:rsidR="00B1224D" w:rsidRPr="00F51B94" w:rsidRDefault="00B1224D" w:rsidP="00E146E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sz w:val="24"/>
                <w:szCs w:val="24"/>
                <w:highlight w:val="yellow"/>
              </w:rPr>
              <w:t>0.456</w:t>
            </w:r>
          </w:p>
        </w:tc>
      </w:tr>
      <w:tr w:rsidR="00B1224D" w:rsidRPr="00F51B94" w14:paraId="7A353E96" w14:textId="77777777" w:rsidTr="00B1224D">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4222" w:type="dxa"/>
          </w:tcPr>
          <w:p w14:paraId="215845BF" w14:textId="413ED235" w:rsidR="00B1224D" w:rsidRPr="00F51B94" w:rsidRDefault="00B1224D" w:rsidP="00E146E0">
            <w:pPr>
              <w:rPr>
                <w:rFonts w:ascii="Times New Roman" w:hAnsi="Times New Roman" w:cs="Times New Roman"/>
                <w:b w:val="0"/>
                <w:color w:val="000000" w:themeColor="text1"/>
                <w:sz w:val="20"/>
                <w:szCs w:val="20"/>
                <w:highlight w:val="yellow"/>
              </w:rPr>
            </w:pPr>
            <w:r w:rsidRPr="00F51B94">
              <w:rPr>
                <w:rFonts w:ascii="Times New Roman" w:hAnsi="Times New Roman" w:cs="Times New Roman"/>
                <w:b w:val="0"/>
                <w:color w:val="000000" w:themeColor="text1"/>
                <w:sz w:val="20"/>
                <w:szCs w:val="20"/>
                <w:highlight w:val="yellow"/>
              </w:rPr>
              <w:t xml:space="preserve">Sustainable HRM </w:t>
            </w:r>
            <w:r w:rsidRPr="00F51B94">
              <w:rPr>
                <w:rFonts w:ascii="Times New Roman" w:hAnsi="Times New Roman" w:cs="Times New Roman"/>
                <w:b w:val="0"/>
                <w:color w:val="000000" w:themeColor="text1"/>
                <w:sz w:val="20"/>
                <w:szCs w:val="20"/>
                <w:highlight w:val="yellow"/>
              </w:rPr>
              <w:sym w:font="Wingdings" w:char="F0E0"/>
            </w:r>
            <w:r w:rsidRPr="00F51B94">
              <w:rPr>
                <w:rFonts w:ascii="Times New Roman" w:hAnsi="Times New Roman" w:cs="Times New Roman"/>
                <w:b w:val="0"/>
                <w:color w:val="000000" w:themeColor="text1"/>
                <w:sz w:val="20"/>
                <w:szCs w:val="20"/>
                <w:highlight w:val="yellow"/>
              </w:rPr>
              <w:t xml:space="preserve"> Empowerment</w:t>
            </w:r>
          </w:p>
        </w:tc>
        <w:tc>
          <w:tcPr>
            <w:tcW w:w="1718" w:type="dxa"/>
          </w:tcPr>
          <w:p w14:paraId="52788145" w14:textId="14AD6561" w:rsidR="00B1224D" w:rsidRPr="00F51B94" w:rsidRDefault="00B1224D" w:rsidP="00E146E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2a</w:t>
            </w:r>
          </w:p>
        </w:tc>
        <w:tc>
          <w:tcPr>
            <w:tcW w:w="1710" w:type="dxa"/>
          </w:tcPr>
          <w:p w14:paraId="74042432" w14:textId="3C3D5BEA" w:rsidR="00B1224D" w:rsidRPr="00F51B94" w:rsidRDefault="00B1224D" w:rsidP="00E146E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sz w:val="24"/>
                <w:szCs w:val="24"/>
                <w:highlight w:val="yellow"/>
              </w:rPr>
              <w:t>0.523</w:t>
            </w:r>
          </w:p>
        </w:tc>
      </w:tr>
      <w:tr w:rsidR="00B1224D" w:rsidRPr="00F51B94" w14:paraId="0A36E45C" w14:textId="77777777" w:rsidTr="00B1224D">
        <w:trPr>
          <w:trHeight w:val="395"/>
        </w:trPr>
        <w:tc>
          <w:tcPr>
            <w:cnfStyle w:val="001000000000" w:firstRow="0" w:lastRow="0" w:firstColumn="1" w:lastColumn="0" w:oddVBand="0" w:evenVBand="0" w:oddHBand="0" w:evenHBand="0" w:firstRowFirstColumn="0" w:firstRowLastColumn="0" w:lastRowFirstColumn="0" w:lastRowLastColumn="0"/>
            <w:tcW w:w="4222" w:type="dxa"/>
          </w:tcPr>
          <w:p w14:paraId="67AEEA24" w14:textId="7631ABD9" w:rsidR="00B1224D" w:rsidRPr="00F51B94" w:rsidRDefault="00B1224D" w:rsidP="00E146E0">
            <w:pPr>
              <w:rPr>
                <w:rFonts w:ascii="Times New Roman" w:hAnsi="Times New Roman" w:cs="Times New Roman"/>
                <w:b w:val="0"/>
                <w:color w:val="000000" w:themeColor="text1"/>
                <w:sz w:val="20"/>
                <w:szCs w:val="20"/>
                <w:highlight w:val="yellow"/>
              </w:rPr>
            </w:pPr>
            <w:r w:rsidRPr="00F51B94">
              <w:rPr>
                <w:rFonts w:ascii="Times New Roman" w:hAnsi="Times New Roman" w:cs="Times New Roman"/>
                <w:b w:val="0"/>
                <w:color w:val="000000" w:themeColor="text1"/>
                <w:sz w:val="20"/>
                <w:szCs w:val="20"/>
                <w:highlight w:val="yellow"/>
              </w:rPr>
              <w:t xml:space="preserve">Empowerment </w:t>
            </w:r>
            <w:r w:rsidRPr="00F51B94">
              <w:rPr>
                <w:rFonts w:ascii="Times New Roman" w:hAnsi="Times New Roman" w:cs="Times New Roman"/>
                <w:b w:val="0"/>
                <w:color w:val="000000" w:themeColor="text1"/>
                <w:sz w:val="20"/>
                <w:szCs w:val="20"/>
                <w:highlight w:val="yellow"/>
              </w:rPr>
              <w:sym w:font="Wingdings" w:char="F0E0"/>
            </w:r>
            <w:r w:rsidRPr="00F51B94">
              <w:rPr>
                <w:rFonts w:ascii="Times New Roman" w:hAnsi="Times New Roman" w:cs="Times New Roman"/>
                <w:b w:val="0"/>
                <w:color w:val="000000" w:themeColor="text1"/>
                <w:sz w:val="20"/>
                <w:szCs w:val="20"/>
                <w:highlight w:val="yellow"/>
              </w:rPr>
              <w:t xml:space="preserve"> PSOS</w:t>
            </w:r>
          </w:p>
        </w:tc>
        <w:tc>
          <w:tcPr>
            <w:tcW w:w="1718" w:type="dxa"/>
          </w:tcPr>
          <w:p w14:paraId="3C59456A" w14:textId="1C9E5524" w:rsidR="00B1224D" w:rsidRPr="00F51B94" w:rsidRDefault="00B1224D" w:rsidP="00E146E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2b</w:t>
            </w:r>
          </w:p>
        </w:tc>
        <w:tc>
          <w:tcPr>
            <w:tcW w:w="1710" w:type="dxa"/>
          </w:tcPr>
          <w:p w14:paraId="47C8C149" w14:textId="0C888F92" w:rsidR="00B1224D" w:rsidRPr="00F51B94" w:rsidRDefault="00B1224D" w:rsidP="00E146E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sz w:val="24"/>
                <w:szCs w:val="24"/>
                <w:highlight w:val="yellow"/>
              </w:rPr>
              <w:t>0.330</w:t>
            </w:r>
          </w:p>
        </w:tc>
      </w:tr>
    </w:tbl>
    <w:p w14:paraId="627BE6A6" w14:textId="16D89789" w:rsidR="007D01E8" w:rsidRPr="00E57FC4" w:rsidRDefault="00444448" w:rsidP="00444448">
      <w:pPr>
        <w:tabs>
          <w:tab w:val="left" w:pos="270"/>
        </w:tabs>
        <w:spacing w:before="240" w:line="480" w:lineRule="auto"/>
        <w:jc w:val="both"/>
        <w:rPr>
          <w:rFonts w:ascii="Times New Roman" w:hAnsi="Times New Roman" w:cs="Times New Roman"/>
          <w:color w:val="000000" w:themeColor="text1"/>
          <w:sz w:val="24"/>
          <w:szCs w:val="24"/>
        </w:rPr>
      </w:pPr>
      <w:r w:rsidRPr="00F51B94">
        <w:rPr>
          <w:rFonts w:ascii="Times New Roman" w:hAnsi="Times New Roman" w:cs="Times New Roman"/>
          <w:color w:val="000000" w:themeColor="text1"/>
          <w:sz w:val="24"/>
          <w:szCs w:val="24"/>
          <w:highlight w:val="yellow"/>
        </w:rPr>
        <w:t>The R</w:t>
      </w:r>
      <w:r w:rsidRPr="00F51B94">
        <w:rPr>
          <w:rFonts w:ascii="Times New Roman" w:hAnsi="Times New Roman" w:cs="Times New Roman"/>
          <w:color w:val="000000" w:themeColor="text1"/>
          <w:sz w:val="24"/>
          <w:szCs w:val="24"/>
          <w:highlight w:val="yellow"/>
          <w:vertAlign w:val="superscript"/>
        </w:rPr>
        <w:t>2</w:t>
      </w:r>
      <w:r w:rsidRPr="00F51B94">
        <w:rPr>
          <w:rFonts w:ascii="Times New Roman" w:hAnsi="Times New Roman" w:cs="Times New Roman"/>
          <w:color w:val="000000" w:themeColor="text1"/>
          <w:sz w:val="24"/>
          <w:szCs w:val="24"/>
          <w:highlight w:val="yellow"/>
        </w:rPr>
        <w:t xml:space="preserve"> values resulted from the sustainable HRM to PSOS path through employee empowerment shows an enhancement in the total explained value of the direct relationship (Sustainable HRM </w:t>
      </w:r>
      <w:r w:rsidRPr="00F51B94">
        <w:rPr>
          <w:rFonts w:ascii="Times New Roman" w:hAnsi="Times New Roman" w:cs="Times New Roman"/>
          <w:color w:val="000000" w:themeColor="text1"/>
          <w:sz w:val="24"/>
          <w:szCs w:val="24"/>
          <w:highlight w:val="yellow"/>
        </w:rPr>
        <w:sym w:font="Wingdings" w:char="F0E0"/>
      </w:r>
      <w:r w:rsidRPr="00F51B94">
        <w:rPr>
          <w:rFonts w:ascii="Times New Roman" w:hAnsi="Times New Roman" w:cs="Times New Roman"/>
          <w:color w:val="000000" w:themeColor="text1"/>
          <w:sz w:val="24"/>
          <w:szCs w:val="24"/>
          <w:highlight w:val="yellow"/>
        </w:rPr>
        <w:t xml:space="preserve"> PSOS) after the inclusion of employee empowerment as a mediator from 43.6% to</w:t>
      </w:r>
      <w:r w:rsidR="00BC3D03" w:rsidRPr="00F51B94">
        <w:rPr>
          <w:rFonts w:ascii="Times New Roman" w:hAnsi="Times New Roman" w:cs="Times New Roman"/>
          <w:color w:val="000000" w:themeColor="text1"/>
          <w:sz w:val="24"/>
          <w:szCs w:val="24"/>
          <w:highlight w:val="yellow"/>
        </w:rPr>
        <w:t xml:space="preserve"> </w:t>
      </w:r>
      <w:r w:rsidRPr="00F51B94">
        <w:rPr>
          <w:rFonts w:ascii="Times New Roman" w:hAnsi="Times New Roman" w:cs="Times New Roman"/>
          <w:color w:val="000000" w:themeColor="text1"/>
          <w:sz w:val="24"/>
          <w:szCs w:val="24"/>
          <w:highlight w:val="yellow"/>
        </w:rPr>
        <w:t>45.6% which indicate a mediation influence employee empowerment.</w:t>
      </w:r>
    </w:p>
    <w:p w14:paraId="15D9B134" w14:textId="2233A349" w:rsidR="00C90478" w:rsidRPr="00E57FC4" w:rsidRDefault="00C90478" w:rsidP="001006DB">
      <w:pPr>
        <w:pStyle w:val="Heading3"/>
        <w:numPr>
          <w:ilvl w:val="2"/>
          <w:numId w:val="38"/>
        </w:numPr>
        <w:spacing w:line="480" w:lineRule="auto"/>
        <w:ind w:left="720" w:hanging="720"/>
        <w:rPr>
          <w:rFonts w:ascii="Times New Roman" w:hAnsi="Times New Roman" w:cs="Times New Roman"/>
          <w:color w:val="auto"/>
          <w:sz w:val="26"/>
          <w:szCs w:val="26"/>
        </w:rPr>
      </w:pPr>
      <w:bookmarkStart w:id="5411" w:name="_Toc26277718"/>
      <w:r w:rsidRPr="00E57FC4">
        <w:rPr>
          <w:rFonts w:ascii="Times New Roman" w:hAnsi="Times New Roman" w:cs="Times New Roman"/>
          <w:color w:val="auto"/>
          <w:sz w:val="26"/>
          <w:szCs w:val="26"/>
        </w:rPr>
        <w:lastRenderedPageBreak/>
        <w:t>Healthcare Sector</w:t>
      </w:r>
      <w:bookmarkEnd w:id="5411"/>
    </w:p>
    <w:p w14:paraId="68267539" w14:textId="15B8F448" w:rsidR="00BB2A41" w:rsidRPr="00E57FC4" w:rsidRDefault="00CF71C7" w:rsidP="00BA3DBB">
      <w:pPr>
        <w:tabs>
          <w:tab w:val="left" w:pos="270"/>
        </w:tabs>
        <w:spacing w:line="480" w:lineRule="auto"/>
        <w:jc w:val="both"/>
        <w:rPr>
          <w:rFonts w:ascii="Times New Roman" w:hAnsi="Times New Roman" w:cs="Times New Roman"/>
          <w:color w:val="000000" w:themeColor="text1"/>
          <w:sz w:val="26"/>
          <w:szCs w:val="26"/>
        </w:rPr>
      </w:pPr>
      <w:r w:rsidRPr="00E57FC4">
        <w:rPr>
          <w:rFonts w:ascii="Times New Roman" w:hAnsi="Times New Roman" w:cs="Times New Roman"/>
          <w:color w:val="000000" w:themeColor="text1"/>
          <w:sz w:val="26"/>
          <w:szCs w:val="26"/>
        </w:rPr>
        <w:t xml:space="preserve">Similar to the oil and gas sector, mediation testing for the healthcare data set will be carried out following Barons and Kenney (1986) recommendations with the relationship tested in the sequence summarized in Figure </w:t>
      </w:r>
      <w:r w:rsidR="00E812B6" w:rsidRPr="00E57FC4">
        <w:rPr>
          <w:rFonts w:ascii="Times New Roman" w:hAnsi="Times New Roman" w:cs="Times New Roman"/>
          <w:color w:val="000000" w:themeColor="text1"/>
          <w:sz w:val="26"/>
          <w:szCs w:val="26"/>
        </w:rPr>
        <w:t>4.2</w:t>
      </w:r>
    </w:p>
    <w:p w14:paraId="11C54922" w14:textId="30DD75EF" w:rsidR="00C90478" w:rsidRPr="00E57FC4" w:rsidRDefault="00C90478" w:rsidP="001006DB">
      <w:pPr>
        <w:pStyle w:val="Heading4"/>
        <w:numPr>
          <w:ilvl w:val="3"/>
          <w:numId w:val="38"/>
        </w:numPr>
        <w:spacing w:line="480" w:lineRule="auto"/>
        <w:ind w:left="900" w:hanging="900"/>
        <w:rPr>
          <w:rFonts w:ascii="Times New Roman" w:hAnsi="Times New Roman" w:cs="Times New Roman"/>
          <w:i w:val="0"/>
          <w:color w:val="auto"/>
          <w:sz w:val="26"/>
          <w:szCs w:val="26"/>
        </w:rPr>
      </w:pPr>
      <w:bookmarkStart w:id="5412" w:name="_Toc26277719"/>
      <w:r w:rsidRPr="00E57FC4">
        <w:rPr>
          <w:rFonts w:ascii="Times New Roman" w:hAnsi="Times New Roman" w:cs="Times New Roman"/>
          <w:i w:val="0"/>
          <w:color w:val="auto"/>
          <w:sz w:val="26"/>
          <w:szCs w:val="26"/>
        </w:rPr>
        <w:t xml:space="preserve">Sustainable HRM </w:t>
      </w:r>
      <w:r w:rsidRPr="00E57FC4">
        <w:rPr>
          <w:rFonts w:ascii="Times New Roman" w:hAnsi="Times New Roman" w:cs="Times New Roman"/>
          <w:i w:val="0"/>
          <w:color w:val="auto"/>
          <w:sz w:val="26"/>
          <w:szCs w:val="26"/>
        </w:rPr>
        <w:sym w:font="Wingdings" w:char="F0E0"/>
      </w:r>
      <w:r w:rsidRPr="00E57FC4">
        <w:rPr>
          <w:rFonts w:ascii="Times New Roman" w:hAnsi="Times New Roman" w:cs="Times New Roman"/>
          <w:i w:val="0"/>
          <w:color w:val="auto"/>
          <w:sz w:val="26"/>
          <w:szCs w:val="26"/>
        </w:rPr>
        <w:t xml:space="preserve"> OKS </w:t>
      </w:r>
      <w:r w:rsidRPr="00E57FC4">
        <w:rPr>
          <w:rFonts w:ascii="Times New Roman" w:hAnsi="Times New Roman" w:cs="Times New Roman"/>
          <w:i w:val="0"/>
          <w:color w:val="auto"/>
          <w:sz w:val="26"/>
          <w:szCs w:val="26"/>
        </w:rPr>
        <w:sym w:font="Wingdings" w:char="F0E0"/>
      </w:r>
      <w:r w:rsidRPr="00E57FC4">
        <w:rPr>
          <w:rFonts w:ascii="Times New Roman" w:hAnsi="Times New Roman" w:cs="Times New Roman"/>
          <w:i w:val="0"/>
          <w:color w:val="auto"/>
          <w:sz w:val="26"/>
          <w:szCs w:val="26"/>
        </w:rPr>
        <w:t xml:space="preserve"> employee performance</w:t>
      </w:r>
      <w:bookmarkEnd w:id="5412"/>
    </w:p>
    <w:p w14:paraId="687D57DB" w14:textId="60FEF398" w:rsidR="00C90478" w:rsidRPr="00E57FC4" w:rsidRDefault="00241352" w:rsidP="00BA3DBB">
      <w:pPr>
        <w:tabs>
          <w:tab w:val="left" w:pos="270"/>
        </w:tabs>
        <w:spacing w:line="480" w:lineRule="auto"/>
        <w:jc w:val="both"/>
        <w:rPr>
          <w:rFonts w:ascii="Times New Roman" w:hAnsi="Times New Roman" w:cs="Times New Roman"/>
          <w:color w:val="000000" w:themeColor="text1"/>
          <w:sz w:val="24"/>
          <w:szCs w:val="24"/>
        </w:rPr>
      </w:pPr>
      <w:r w:rsidRPr="00E57FC4">
        <w:rPr>
          <w:rFonts w:ascii="Times New Roman" w:hAnsi="Times New Roman" w:cs="Times New Roman"/>
          <w:color w:val="000000" w:themeColor="text1"/>
          <w:sz w:val="24"/>
          <w:szCs w:val="24"/>
        </w:rPr>
        <w:t xml:space="preserve">Path </w:t>
      </w:r>
      <w:r w:rsidR="00432300" w:rsidRPr="00E57FC4">
        <w:rPr>
          <w:rFonts w:ascii="Times New Roman" w:hAnsi="Times New Roman" w:cs="Times New Roman"/>
          <w:color w:val="000000" w:themeColor="text1"/>
          <w:sz w:val="24"/>
          <w:szCs w:val="24"/>
        </w:rPr>
        <w:t>(</w:t>
      </w:r>
      <w:r w:rsidR="00C90478" w:rsidRPr="00E57FC4">
        <w:rPr>
          <w:rFonts w:ascii="Times New Roman" w:hAnsi="Times New Roman" w:cs="Times New Roman"/>
          <w:color w:val="000000" w:themeColor="text1"/>
          <w:sz w:val="24"/>
          <w:szCs w:val="24"/>
        </w:rPr>
        <w:t>1a</w:t>
      </w:r>
      <w:r w:rsidR="00432300" w:rsidRPr="00E57FC4">
        <w:rPr>
          <w:rFonts w:ascii="Times New Roman" w:hAnsi="Times New Roman" w:cs="Times New Roman"/>
          <w:color w:val="000000" w:themeColor="text1"/>
          <w:sz w:val="24"/>
          <w:szCs w:val="24"/>
        </w:rPr>
        <w:t>)</w:t>
      </w:r>
      <w:r w:rsidRPr="00E57FC4">
        <w:rPr>
          <w:rFonts w:ascii="Times New Roman" w:hAnsi="Times New Roman" w:cs="Times New Roman"/>
          <w:color w:val="000000" w:themeColor="text1"/>
          <w:sz w:val="24"/>
          <w:szCs w:val="24"/>
        </w:rPr>
        <w:t xml:space="preserve">, Sustainable HRM </w:t>
      </w:r>
      <w:r w:rsidRPr="00E57FC4">
        <w:rPr>
          <w:rFonts w:ascii="Times New Roman" w:hAnsi="Times New Roman" w:cs="Times New Roman"/>
          <w:color w:val="000000" w:themeColor="text1"/>
          <w:sz w:val="24"/>
          <w:szCs w:val="24"/>
        </w:rPr>
        <w:sym w:font="Wingdings" w:char="F0E0"/>
      </w:r>
      <w:r w:rsidRPr="00E57FC4">
        <w:rPr>
          <w:rFonts w:ascii="Times New Roman" w:hAnsi="Times New Roman" w:cs="Times New Roman"/>
          <w:color w:val="000000" w:themeColor="text1"/>
          <w:sz w:val="24"/>
          <w:szCs w:val="24"/>
        </w:rPr>
        <w:t xml:space="preserve"> OKS, exhibited </w:t>
      </w:r>
      <w:r w:rsidR="00C90478" w:rsidRPr="00E57FC4">
        <w:rPr>
          <w:rFonts w:ascii="Times New Roman" w:hAnsi="Times New Roman" w:cs="Times New Roman"/>
          <w:color w:val="000000" w:themeColor="text1"/>
          <w:sz w:val="24"/>
          <w:szCs w:val="24"/>
        </w:rPr>
        <w:t>a positive</w:t>
      </w:r>
      <w:r w:rsidRPr="00E57FC4">
        <w:rPr>
          <w:rFonts w:ascii="Times New Roman" w:hAnsi="Times New Roman" w:cs="Times New Roman"/>
          <w:color w:val="000000" w:themeColor="text1"/>
          <w:sz w:val="24"/>
          <w:szCs w:val="24"/>
        </w:rPr>
        <w:t xml:space="preserve"> and significant</w:t>
      </w:r>
      <w:r w:rsidR="00C90478" w:rsidRPr="00E57FC4">
        <w:rPr>
          <w:rFonts w:ascii="Times New Roman" w:hAnsi="Times New Roman" w:cs="Times New Roman"/>
          <w:color w:val="000000" w:themeColor="text1"/>
          <w:sz w:val="24"/>
          <w:szCs w:val="24"/>
        </w:rPr>
        <w:t xml:space="preserve"> relationship </w:t>
      </w:r>
      <w:r w:rsidRPr="00E57FC4">
        <w:rPr>
          <w:rFonts w:ascii="Times New Roman" w:hAnsi="Times New Roman" w:cs="Times New Roman"/>
          <w:color w:val="000000" w:themeColor="text1"/>
          <w:sz w:val="24"/>
          <w:szCs w:val="24"/>
        </w:rPr>
        <w:t xml:space="preserve">with </w:t>
      </w:r>
      <w:r w:rsidR="00C90478" w:rsidRPr="00E57FC4">
        <w:rPr>
          <w:rFonts w:ascii="Symbol" w:hAnsi="Symbol" w:cs="Times New Roman"/>
          <w:i/>
          <w:color w:val="000000" w:themeColor="text1"/>
          <w:sz w:val="24"/>
          <w:szCs w:val="24"/>
        </w:rPr>
        <w:sym w:font="Symbol" w:char="F062"/>
      </w:r>
      <w:r w:rsidRPr="00E57FC4">
        <w:rPr>
          <w:rFonts w:ascii="Symbol" w:hAnsi="Symbol" w:cs="Times New Roman"/>
          <w:i/>
          <w:color w:val="000000" w:themeColor="text1"/>
          <w:sz w:val="24"/>
          <w:szCs w:val="24"/>
        </w:rPr>
        <w:t></w:t>
      </w:r>
      <w:r w:rsidR="00C90478" w:rsidRPr="00E57FC4">
        <w:rPr>
          <w:rFonts w:ascii="Times New Roman" w:hAnsi="Times New Roman" w:cs="Times New Roman"/>
          <w:color w:val="000000" w:themeColor="text1"/>
          <w:sz w:val="24"/>
          <w:szCs w:val="24"/>
        </w:rPr>
        <w:t>=</w:t>
      </w:r>
      <w:r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color w:val="000000" w:themeColor="text1"/>
          <w:sz w:val="24"/>
          <w:szCs w:val="24"/>
        </w:rPr>
        <w:t>0.</w:t>
      </w:r>
      <w:r w:rsidRPr="00E57FC4">
        <w:rPr>
          <w:rFonts w:ascii="Times New Roman" w:hAnsi="Times New Roman" w:cs="Times New Roman"/>
          <w:color w:val="000000" w:themeColor="text1"/>
          <w:sz w:val="24"/>
          <w:szCs w:val="24"/>
        </w:rPr>
        <w:t>849</w:t>
      </w:r>
      <w:r w:rsidR="00C90478"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i/>
          <w:color w:val="000000" w:themeColor="text1"/>
          <w:sz w:val="24"/>
          <w:szCs w:val="24"/>
        </w:rPr>
        <w:t>t</w:t>
      </w:r>
      <w:r w:rsidRPr="00E57FC4">
        <w:rPr>
          <w:rFonts w:ascii="Times New Roman" w:hAnsi="Times New Roman" w:cs="Times New Roman"/>
          <w:i/>
          <w:color w:val="000000" w:themeColor="text1"/>
          <w:sz w:val="24"/>
          <w:szCs w:val="24"/>
        </w:rPr>
        <w:t xml:space="preserve"> </w:t>
      </w:r>
      <w:r w:rsidR="00C90478" w:rsidRPr="00E57FC4">
        <w:rPr>
          <w:rFonts w:ascii="Times New Roman" w:hAnsi="Times New Roman" w:cs="Times New Roman"/>
          <w:color w:val="000000" w:themeColor="text1"/>
          <w:sz w:val="24"/>
          <w:szCs w:val="24"/>
        </w:rPr>
        <w:t>=</w:t>
      </w:r>
      <w:r w:rsidRPr="00E57FC4">
        <w:rPr>
          <w:rFonts w:ascii="Times New Roman" w:hAnsi="Times New Roman" w:cs="Times New Roman"/>
          <w:color w:val="000000" w:themeColor="text1"/>
          <w:sz w:val="24"/>
          <w:szCs w:val="24"/>
        </w:rPr>
        <w:t xml:space="preserve"> 35</w:t>
      </w:r>
      <w:r w:rsidR="00C90478" w:rsidRPr="00E57FC4">
        <w:rPr>
          <w:rFonts w:ascii="Times New Roman" w:hAnsi="Times New Roman" w:cs="Times New Roman"/>
          <w:color w:val="000000" w:themeColor="text1"/>
          <w:sz w:val="24"/>
          <w:szCs w:val="24"/>
        </w:rPr>
        <w:t>.</w:t>
      </w:r>
      <w:r w:rsidRPr="00E57FC4">
        <w:rPr>
          <w:rFonts w:ascii="Times New Roman" w:hAnsi="Times New Roman" w:cs="Times New Roman"/>
          <w:color w:val="000000" w:themeColor="text1"/>
          <w:sz w:val="24"/>
          <w:szCs w:val="24"/>
        </w:rPr>
        <w:t>11</w:t>
      </w:r>
      <w:r w:rsidR="00C90478" w:rsidRPr="00E57FC4">
        <w:rPr>
          <w:rFonts w:ascii="Times New Roman" w:hAnsi="Times New Roman" w:cs="Times New Roman"/>
          <w:color w:val="000000" w:themeColor="text1"/>
          <w:sz w:val="24"/>
          <w:szCs w:val="24"/>
        </w:rPr>
        <w:t xml:space="preserve">2; </w:t>
      </w:r>
      <w:r w:rsidR="00C90478" w:rsidRPr="00E57FC4">
        <w:rPr>
          <w:rFonts w:ascii="Times New Roman" w:hAnsi="Times New Roman" w:cs="Times New Roman"/>
          <w:i/>
          <w:color w:val="000000" w:themeColor="text1"/>
          <w:sz w:val="24"/>
          <w:szCs w:val="24"/>
        </w:rPr>
        <w:t>p</w:t>
      </w:r>
      <w:r w:rsidRPr="00E57FC4">
        <w:rPr>
          <w:rFonts w:ascii="Times New Roman" w:hAnsi="Times New Roman" w:cs="Times New Roman"/>
          <w:i/>
          <w:color w:val="000000" w:themeColor="text1"/>
          <w:sz w:val="24"/>
          <w:szCs w:val="24"/>
        </w:rPr>
        <w:t xml:space="preserve"> </w:t>
      </w:r>
      <w:r w:rsidR="00C90478" w:rsidRPr="00E57FC4">
        <w:rPr>
          <w:rFonts w:ascii="Times New Roman" w:hAnsi="Times New Roman" w:cs="Times New Roman"/>
          <w:color w:val="000000" w:themeColor="text1"/>
          <w:sz w:val="24"/>
          <w:szCs w:val="24"/>
        </w:rPr>
        <w:t>=</w:t>
      </w:r>
      <w:r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color w:val="000000" w:themeColor="text1"/>
          <w:sz w:val="24"/>
          <w:szCs w:val="24"/>
        </w:rPr>
        <w:t>.000, 95% CI=</w:t>
      </w:r>
      <w:r w:rsidR="005240AF"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0</w:t>
      </w:r>
      <w:r w:rsidR="00C90478" w:rsidRPr="00E57FC4">
        <w:rPr>
          <w:rFonts w:ascii="Times New Roman" w:hAnsi="Times New Roman" w:cs="Times New Roman"/>
          <w:color w:val="000000" w:themeColor="text1"/>
          <w:sz w:val="24"/>
          <w:szCs w:val="24"/>
        </w:rPr>
        <w:t>.</w:t>
      </w:r>
      <w:r w:rsidRPr="00E57FC4">
        <w:rPr>
          <w:rFonts w:ascii="Times New Roman" w:hAnsi="Times New Roman" w:cs="Times New Roman"/>
          <w:color w:val="000000" w:themeColor="text1"/>
          <w:sz w:val="24"/>
          <w:szCs w:val="24"/>
        </w:rPr>
        <w:t>809</w:t>
      </w:r>
      <w:r w:rsidR="00C90478"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0</w:t>
      </w:r>
      <w:r w:rsidR="00C90478" w:rsidRPr="00E57FC4">
        <w:rPr>
          <w:rFonts w:ascii="Times New Roman" w:hAnsi="Times New Roman" w:cs="Times New Roman"/>
          <w:color w:val="000000" w:themeColor="text1"/>
          <w:sz w:val="24"/>
          <w:szCs w:val="24"/>
        </w:rPr>
        <w:t>.</w:t>
      </w:r>
      <w:r w:rsidRPr="00E57FC4">
        <w:rPr>
          <w:rFonts w:ascii="Times New Roman" w:hAnsi="Times New Roman" w:cs="Times New Roman"/>
          <w:color w:val="000000" w:themeColor="text1"/>
          <w:sz w:val="24"/>
          <w:szCs w:val="24"/>
        </w:rPr>
        <w:t>905</w:t>
      </w:r>
      <w:r w:rsidR="00C90478" w:rsidRPr="00E57FC4">
        <w:rPr>
          <w:rFonts w:ascii="Times New Roman" w:hAnsi="Times New Roman" w:cs="Times New Roman"/>
          <w:color w:val="000000" w:themeColor="text1"/>
          <w:sz w:val="24"/>
          <w:szCs w:val="24"/>
        </w:rPr>
        <w:t>; R</w:t>
      </w:r>
      <w:r w:rsidR="00C90478" w:rsidRPr="00E57FC4">
        <w:rPr>
          <w:rFonts w:ascii="Times New Roman" w:hAnsi="Times New Roman" w:cs="Times New Roman"/>
          <w:color w:val="000000" w:themeColor="text1"/>
          <w:sz w:val="24"/>
          <w:szCs w:val="24"/>
          <w:vertAlign w:val="superscript"/>
        </w:rPr>
        <w:t>2</w:t>
      </w:r>
      <w:r w:rsidRPr="00E57FC4">
        <w:rPr>
          <w:rFonts w:ascii="Times New Roman" w:hAnsi="Times New Roman" w:cs="Times New Roman"/>
          <w:color w:val="000000" w:themeColor="text1"/>
          <w:sz w:val="24"/>
          <w:szCs w:val="24"/>
          <w:vertAlign w:val="superscript"/>
        </w:rPr>
        <w:t xml:space="preserve"> </w:t>
      </w:r>
      <w:r w:rsidR="00C90478" w:rsidRPr="00E57FC4">
        <w:rPr>
          <w:rFonts w:ascii="Times New Roman" w:hAnsi="Times New Roman" w:cs="Times New Roman"/>
          <w:color w:val="000000" w:themeColor="text1"/>
          <w:sz w:val="24"/>
          <w:szCs w:val="24"/>
        </w:rPr>
        <w:t>=</w:t>
      </w:r>
      <w:r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color w:val="000000" w:themeColor="text1"/>
          <w:sz w:val="24"/>
          <w:szCs w:val="24"/>
        </w:rPr>
        <w:t>0.</w:t>
      </w:r>
      <w:r w:rsidRPr="00E57FC4">
        <w:rPr>
          <w:rFonts w:ascii="Times New Roman" w:hAnsi="Times New Roman" w:cs="Times New Roman"/>
          <w:color w:val="000000" w:themeColor="text1"/>
          <w:sz w:val="24"/>
          <w:szCs w:val="24"/>
        </w:rPr>
        <w:t>720</w:t>
      </w:r>
      <w:r w:rsidR="00C90478"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 xml:space="preserve">Path </w:t>
      </w:r>
      <w:r w:rsidR="00C12734" w:rsidRPr="00E57FC4">
        <w:rPr>
          <w:rFonts w:ascii="Times New Roman" w:hAnsi="Times New Roman" w:cs="Times New Roman"/>
          <w:color w:val="000000" w:themeColor="text1"/>
          <w:sz w:val="24"/>
          <w:szCs w:val="24"/>
        </w:rPr>
        <w:t>(</w:t>
      </w:r>
      <w:r w:rsidRPr="00E57FC4">
        <w:rPr>
          <w:rFonts w:ascii="Times New Roman" w:hAnsi="Times New Roman" w:cs="Times New Roman"/>
          <w:color w:val="000000" w:themeColor="text1"/>
          <w:sz w:val="24"/>
          <w:szCs w:val="24"/>
        </w:rPr>
        <w:t>1b</w:t>
      </w:r>
      <w:r w:rsidR="00C12734" w:rsidRPr="00E57FC4">
        <w:rPr>
          <w:rFonts w:ascii="Times New Roman" w:hAnsi="Times New Roman" w:cs="Times New Roman"/>
          <w:color w:val="000000" w:themeColor="text1"/>
          <w:sz w:val="24"/>
          <w:szCs w:val="24"/>
        </w:rPr>
        <w:t>)</w:t>
      </w:r>
      <w:r w:rsidRPr="00E57FC4">
        <w:rPr>
          <w:rFonts w:ascii="Times New Roman" w:hAnsi="Times New Roman" w:cs="Times New Roman"/>
          <w:color w:val="000000" w:themeColor="text1"/>
          <w:sz w:val="24"/>
          <w:szCs w:val="24"/>
        </w:rPr>
        <w:t xml:space="preserve">, OKS </w:t>
      </w:r>
      <w:r w:rsidRPr="00E57FC4">
        <w:rPr>
          <w:rFonts w:ascii="Times New Roman" w:hAnsi="Times New Roman" w:cs="Times New Roman"/>
          <w:color w:val="000000" w:themeColor="text1"/>
          <w:sz w:val="24"/>
          <w:szCs w:val="24"/>
        </w:rPr>
        <w:sym w:font="Wingdings" w:char="F0E0"/>
      </w:r>
      <w:r w:rsidRPr="00E57FC4">
        <w:rPr>
          <w:rFonts w:ascii="Times New Roman" w:hAnsi="Times New Roman" w:cs="Times New Roman"/>
          <w:color w:val="000000" w:themeColor="text1"/>
          <w:sz w:val="24"/>
          <w:szCs w:val="24"/>
        </w:rPr>
        <w:t xml:space="preserve"> Employee performance, showed a </w:t>
      </w:r>
      <w:r w:rsidR="00C90478" w:rsidRPr="00E57FC4">
        <w:rPr>
          <w:rFonts w:ascii="Times New Roman" w:hAnsi="Times New Roman" w:cs="Times New Roman"/>
          <w:color w:val="000000" w:themeColor="text1"/>
          <w:sz w:val="24"/>
          <w:szCs w:val="24"/>
        </w:rPr>
        <w:t>positive</w:t>
      </w:r>
      <w:r w:rsidRPr="00E57FC4">
        <w:rPr>
          <w:rFonts w:ascii="Times New Roman" w:hAnsi="Times New Roman" w:cs="Times New Roman"/>
          <w:color w:val="000000" w:themeColor="text1"/>
          <w:sz w:val="24"/>
          <w:szCs w:val="24"/>
        </w:rPr>
        <w:t xml:space="preserve"> and significant relationship with</w:t>
      </w:r>
      <w:r w:rsidR="00C90478" w:rsidRPr="00E57FC4">
        <w:rPr>
          <w:rFonts w:ascii="Times New Roman" w:hAnsi="Times New Roman" w:cs="Times New Roman"/>
          <w:color w:val="000000" w:themeColor="text1"/>
          <w:sz w:val="24"/>
          <w:szCs w:val="24"/>
        </w:rPr>
        <w:t xml:space="preserve"> </w:t>
      </w:r>
      <w:r w:rsidR="00C90478" w:rsidRPr="00E57FC4">
        <w:rPr>
          <w:rFonts w:ascii="Symbol" w:hAnsi="Symbol" w:cs="Times New Roman"/>
          <w:i/>
          <w:color w:val="000000" w:themeColor="text1"/>
          <w:sz w:val="24"/>
          <w:szCs w:val="24"/>
        </w:rPr>
        <w:sym w:font="Symbol" w:char="F062"/>
      </w:r>
      <w:r w:rsidRPr="00E57FC4">
        <w:rPr>
          <w:rFonts w:ascii="Symbol" w:hAnsi="Symbol" w:cs="Times New Roman"/>
          <w:i/>
          <w:color w:val="000000" w:themeColor="text1"/>
          <w:sz w:val="24"/>
          <w:szCs w:val="24"/>
        </w:rPr>
        <w:t></w:t>
      </w:r>
      <w:r w:rsidR="00C90478" w:rsidRPr="00E57FC4">
        <w:rPr>
          <w:rFonts w:ascii="Times New Roman" w:hAnsi="Times New Roman" w:cs="Times New Roman"/>
          <w:color w:val="000000" w:themeColor="text1"/>
          <w:sz w:val="24"/>
          <w:szCs w:val="24"/>
        </w:rPr>
        <w:t>=</w:t>
      </w:r>
      <w:r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color w:val="000000" w:themeColor="text1"/>
          <w:sz w:val="24"/>
          <w:szCs w:val="24"/>
        </w:rPr>
        <w:t>0.</w:t>
      </w:r>
      <w:r w:rsidRPr="00E57FC4">
        <w:rPr>
          <w:rFonts w:ascii="Times New Roman" w:hAnsi="Times New Roman" w:cs="Times New Roman"/>
          <w:color w:val="000000" w:themeColor="text1"/>
          <w:sz w:val="24"/>
          <w:szCs w:val="24"/>
        </w:rPr>
        <w:t>408</w:t>
      </w:r>
      <w:r w:rsidR="00C90478"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i/>
          <w:color w:val="000000" w:themeColor="text1"/>
          <w:sz w:val="24"/>
          <w:szCs w:val="24"/>
        </w:rPr>
        <w:t>t</w:t>
      </w:r>
      <w:r w:rsidRPr="00E57FC4">
        <w:rPr>
          <w:rFonts w:ascii="Times New Roman" w:hAnsi="Times New Roman" w:cs="Times New Roman"/>
          <w:i/>
          <w:color w:val="000000" w:themeColor="text1"/>
          <w:sz w:val="24"/>
          <w:szCs w:val="24"/>
        </w:rPr>
        <w:t xml:space="preserve"> </w:t>
      </w:r>
      <w:r w:rsidR="00C90478" w:rsidRPr="00E57FC4">
        <w:rPr>
          <w:rFonts w:ascii="Times New Roman" w:hAnsi="Times New Roman" w:cs="Times New Roman"/>
          <w:color w:val="000000" w:themeColor="text1"/>
          <w:sz w:val="24"/>
          <w:szCs w:val="24"/>
        </w:rPr>
        <w:t>=</w:t>
      </w:r>
      <w:r w:rsidRPr="00E57FC4">
        <w:rPr>
          <w:rFonts w:ascii="Times New Roman" w:hAnsi="Times New Roman" w:cs="Times New Roman"/>
          <w:color w:val="000000" w:themeColor="text1"/>
          <w:sz w:val="24"/>
          <w:szCs w:val="24"/>
        </w:rPr>
        <w:t xml:space="preserve"> 9</w:t>
      </w:r>
      <w:r w:rsidR="00C90478" w:rsidRPr="00E57FC4">
        <w:rPr>
          <w:rFonts w:ascii="Times New Roman" w:hAnsi="Times New Roman" w:cs="Times New Roman"/>
          <w:color w:val="000000" w:themeColor="text1"/>
          <w:sz w:val="24"/>
          <w:szCs w:val="24"/>
        </w:rPr>
        <w:t>.</w:t>
      </w:r>
      <w:r w:rsidRPr="00E57FC4">
        <w:rPr>
          <w:rFonts w:ascii="Times New Roman" w:hAnsi="Times New Roman" w:cs="Times New Roman"/>
          <w:color w:val="000000" w:themeColor="text1"/>
          <w:sz w:val="24"/>
          <w:szCs w:val="24"/>
        </w:rPr>
        <w:t>774</w:t>
      </w:r>
      <w:r w:rsidR="00C90478"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i/>
          <w:color w:val="000000" w:themeColor="text1"/>
          <w:sz w:val="24"/>
          <w:szCs w:val="24"/>
        </w:rPr>
        <w:t>p</w:t>
      </w:r>
      <w:r w:rsidRPr="00E57FC4">
        <w:rPr>
          <w:rFonts w:ascii="Times New Roman" w:hAnsi="Times New Roman" w:cs="Times New Roman"/>
          <w:i/>
          <w:color w:val="000000" w:themeColor="text1"/>
          <w:sz w:val="24"/>
          <w:szCs w:val="24"/>
        </w:rPr>
        <w:t xml:space="preserve"> </w:t>
      </w:r>
      <w:r w:rsidR="00C90478" w:rsidRPr="00E57FC4">
        <w:rPr>
          <w:rFonts w:ascii="Times New Roman" w:hAnsi="Times New Roman" w:cs="Times New Roman"/>
          <w:color w:val="000000" w:themeColor="text1"/>
          <w:sz w:val="24"/>
          <w:szCs w:val="24"/>
        </w:rPr>
        <w:t>=</w:t>
      </w:r>
      <w:r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color w:val="000000" w:themeColor="text1"/>
          <w:sz w:val="24"/>
          <w:szCs w:val="24"/>
        </w:rPr>
        <w:t>.000; 95% CI</w:t>
      </w:r>
      <w:r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color w:val="000000" w:themeColor="text1"/>
          <w:sz w:val="24"/>
          <w:szCs w:val="24"/>
        </w:rPr>
        <w:t>=</w:t>
      </w:r>
      <w:r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color w:val="000000" w:themeColor="text1"/>
          <w:sz w:val="24"/>
          <w:szCs w:val="24"/>
        </w:rPr>
        <w:t>0.1</w:t>
      </w:r>
      <w:r w:rsidRPr="00E57FC4">
        <w:rPr>
          <w:rFonts w:ascii="Times New Roman" w:hAnsi="Times New Roman" w:cs="Times New Roman"/>
          <w:color w:val="000000" w:themeColor="text1"/>
          <w:sz w:val="24"/>
          <w:szCs w:val="24"/>
        </w:rPr>
        <w:t>83</w:t>
      </w:r>
      <w:r w:rsidR="00C90478" w:rsidRPr="00E57FC4">
        <w:rPr>
          <w:rFonts w:ascii="Times New Roman" w:hAnsi="Times New Roman" w:cs="Times New Roman"/>
          <w:color w:val="000000" w:themeColor="text1"/>
          <w:sz w:val="24"/>
          <w:szCs w:val="24"/>
        </w:rPr>
        <w:t>, 0.2</w:t>
      </w:r>
      <w:r w:rsidR="00FF4B20" w:rsidRPr="00E57FC4">
        <w:rPr>
          <w:rFonts w:ascii="Times New Roman" w:hAnsi="Times New Roman" w:cs="Times New Roman"/>
          <w:color w:val="000000" w:themeColor="text1"/>
          <w:sz w:val="24"/>
          <w:szCs w:val="24"/>
        </w:rPr>
        <w:t>75</w:t>
      </w:r>
      <w:r w:rsidR="00C90478" w:rsidRPr="00E57FC4">
        <w:rPr>
          <w:rFonts w:ascii="Times New Roman" w:hAnsi="Times New Roman" w:cs="Times New Roman"/>
          <w:color w:val="000000" w:themeColor="text1"/>
          <w:sz w:val="24"/>
          <w:szCs w:val="24"/>
        </w:rPr>
        <w:t>; R</w:t>
      </w:r>
      <w:r w:rsidR="00C90478" w:rsidRPr="00E57FC4">
        <w:rPr>
          <w:rFonts w:ascii="Times New Roman" w:hAnsi="Times New Roman" w:cs="Times New Roman"/>
          <w:color w:val="000000" w:themeColor="text1"/>
          <w:sz w:val="24"/>
          <w:szCs w:val="24"/>
          <w:vertAlign w:val="superscript"/>
        </w:rPr>
        <w:t>2</w:t>
      </w:r>
      <w:r w:rsidR="00FF4B20" w:rsidRPr="00E57FC4">
        <w:rPr>
          <w:rFonts w:ascii="Times New Roman" w:hAnsi="Times New Roman" w:cs="Times New Roman"/>
          <w:color w:val="000000" w:themeColor="text1"/>
          <w:sz w:val="24"/>
          <w:szCs w:val="24"/>
          <w:vertAlign w:val="superscript"/>
        </w:rPr>
        <w:t xml:space="preserve"> </w:t>
      </w:r>
      <w:r w:rsidR="00C90478" w:rsidRPr="00E57FC4">
        <w:rPr>
          <w:rFonts w:ascii="Times New Roman" w:hAnsi="Times New Roman" w:cs="Times New Roman"/>
          <w:color w:val="000000" w:themeColor="text1"/>
          <w:sz w:val="24"/>
          <w:szCs w:val="24"/>
        </w:rPr>
        <w:t>=</w:t>
      </w:r>
      <w:r w:rsidR="00FF4B20"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color w:val="000000" w:themeColor="text1"/>
          <w:sz w:val="24"/>
          <w:szCs w:val="24"/>
        </w:rPr>
        <w:t>0.1</w:t>
      </w:r>
      <w:r w:rsidR="00FF4B20" w:rsidRPr="00E57FC4">
        <w:rPr>
          <w:rFonts w:ascii="Times New Roman" w:hAnsi="Times New Roman" w:cs="Times New Roman"/>
          <w:color w:val="000000" w:themeColor="text1"/>
          <w:sz w:val="24"/>
          <w:szCs w:val="24"/>
        </w:rPr>
        <w:t>66</w:t>
      </w:r>
      <w:r w:rsidR="00C90478" w:rsidRPr="00E57FC4">
        <w:rPr>
          <w:rFonts w:ascii="Times New Roman" w:hAnsi="Times New Roman" w:cs="Times New Roman"/>
          <w:color w:val="000000" w:themeColor="text1"/>
          <w:sz w:val="24"/>
          <w:szCs w:val="24"/>
        </w:rPr>
        <w:t xml:space="preserve">. </w:t>
      </w:r>
      <w:r w:rsidR="00FF4B20" w:rsidRPr="00E57FC4">
        <w:rPr>
          <w:rFonts w:ascii="Times New Roman" w:hAnsi="Times New Roman" w:cs="Times New Roman"/>
          <w:color w:val="000000" w:themeColor="text1"/>
          <w:sz w:val="24"/>
          <w:szCs w:val="24"/>
        </w:rPr>
        <w:t xml:space="preserve">The </w:t>
      </w:r>
      <w:r w:rsidR="00C90478" w:rsidRPr="00E57FC4">
        <w:rPr>
          <w:rFonts w:ascii="Times New Roman" w:hAnsi="Times New Roman" w:cs="Times New Roman"/>
          <w:color w:val="000000" w:themeColor="text1"/>
          <w:sz w:val="24"/>
          <w:szCs w:val="24"/>
        </w:rPr>
        <w:t>direct relationship</w:t>
      </w:r>
      <w:r w:rsidR="00FF4B20" w:rsidRPr="00E57FC4">
        <w:rPr>
          <w:rFonts w:ascii="Times New Roman" w:hAnsi="Times New Roman" w:cs="Times New Roman"/>
          <w:color w:val="000000" w:themeColor="text1"/>
          <w:sz w:val="24"/>
          <w:szCs w:val="24"/>
        </w:rPr>
        <w:t>,</w:t>
      </w:r>
      <w:r w:rsidR="00C90478" w:rsidRPr="00E57FC4">
        <w:rPr>
          <w:rFonts w:ascii="Times New Roman" w:hAnsi="Times New Roman" w:cs="Times New Roman"/>
          <w:color w:val="000000" w:themeColor="text1"/>
          <w:sz w:val="24"/>
          <w:szCs w:val="24"/>
        </w:rPr>
        <w:t xml:space="preserve"> sustainable HRM </w:t>
      </w:r>
      <w:r w:rsidR="00FF4B20" w:rsidRPr="00E57FC4">
        <w:rPr>
          <w:rFonts w:ascii="Times New Roman" w:hAnsi="Times New Roman" w:cs="Times New Roman"/>
          <w:color w:val="000000" w:themeColor="text1"/>
          <w:sz w:val="24"/>
          <w:szCs w:val="24"/>
        </w:rPr>
        <w:sym w:font="Wingdings" w:char="F0E0"/>
      </w:r>
      <w:r w:rsidR="00C90478" w:rsidRPr="00E57FC4">
        <w:rPr>
          <w:rFonts w:ascii="Times New Roman" w:hAnsi="Times New Roman" w:cs="Times New Roman"/>
          <w:color w:val="000000" w:themeColor="text1"/>
          <w:sz w:val="24"/>
          <w:szCs w:val="24"/>
        </w:rPr>
        <w:t xml:space="preserve"> employee performance</w:t>
      </w:r>
      <w:r w:rsidR="00FF4B20" w:rsidRPr="00E57FC4">
        <w:rPr>
          <w:rFonts w:ascii="Times New Roman" w:hAnsi="Times New Roman" w:cs="Times New Roman"/>
          <w:color w:val="000000" w:themeColor="text1"/>
          <w:sz w:val="24"/>
          <w:szCs w:val="24"/>
        </w:rPr>
        <w:t>, path</w:t>
      </w:r>
      <w:r w:rsidR="00C90478" w:rsidRPr="00E57FC4">
        <w:rPr>
          <w:rFonts w:ascii="Times New Roman" w:hAnsi="Times New Roman" w:cs="Times New Roman"/>
          <w:color w:val="000000" w:themeColor="text1"/>
          <w:sz w:val="24"/>
          <w:szCs w:val="24"/>
        </w:rPr>
        <w:t xml:space="preserve"> </w:t>
      </w:r>
      <w:r w:rsidR="00416D07" w:rsidRPr="00E57FC4">
        <w:rPr>
          <w:rFonts w:ascii="Times New Roman" w:hAnsi="Times New Roman" w:cs="Times New Roman"/>
          <w:color w:val="000000" w:themeColor="text1"/>
          <w:sz w:val="24"/>
          <w:szCs w:val="24"/>
        </w:rPr>
        <w:t>(</w:t>
      </w:r>
      <w:r w:rsidR="00C90478" w:rsidRPr="00E57FC4">
        <w:rPr>
          <w:rFonts w:ascii="Times New Roman" w:hAnsi="Times New Roman" w:cs="Times New Roman"/>
          <w:color w:val="000000" w:themeColor="text1"/>
          <w:sz w:val="24"/>
          <w:szCs w:val="24"/>
        </w:rPr>
        <w:t>1c</w:t>
      </w:r>
      <w:r w:rsidR="00416D07" w:rsidRPr="00E57FC4">
        <w:rPr>
          <w:rFonts w:ascii="Times New Roman" w:hAnsi="Times New Roman" w:cs="Times New Roman"/>
          <w:color w:val="000000" w:themeColor="text1"/>
          <w:sz w:val="24"/>
          <w:szCs w:val="24"/>
        </w:rPr>
        <w:t>)</w:t>
      </w:r>
      <w:r w:rsidR="00C90478" w:rsidRPr="00E57FC4">
        <w:rPr>
          <w:rFonts w:ascii="Times New Roman" w:hAnsi="Times New Roman" w:cs="Times New Roman"/>
          <w:color w:val="000000" w:themeColor="text1"/>
          <w:sz w:val="24"/>
          <w:szCs w:val="24"/>
        </w:rPr>
        <w:t xml:space="preserve"> </w:t>
      </w:r>
      <w:r w:rsidR="00FF4B20" w:rsidRPr="00E57FC4">
        <w:rPr>
          <w:rFonts w:ascii="Times New Roman" w:hAnsi="Times New Roman" w:cs="Times New Roman"/>
          <w:color w:val="000000" w:themeColor="text1"/>
          <w:sz w:val="24"/>
          <w:szCs w:val="24"/>
        </w:rPr>
        <w:t>showed</w:t>
      </w:r>
      <w:r w:rsidR="00C90478" w:rsidRPr="00E57FC4">
        <w:rPr>
          <w:rFonts w:ascii="Times New Roman" w:hAnsi="Times New Roman" w:cs="Times New Roman"/>
          <w:color w:val="000000" w:themeColor="text1"/>
          <w:sz w:val="24"/>
          <w:szCs w:val="24"/>
        </w:rPr>
        <w:t xml:space="preserve"> a positive</w:t>
      </w:r>
      <w:r w:rsidR="00FF4B20" w:rsidRPr="00E57FC4">
        <w:rPr>
          <w:rFonts w:ascii="Times New Roman" w:hAnsi="Times New Roman" w:cs="Times New Roman"/>
          <w:color w:val="000000" w:themeColor="text1"/>
          <w:sz w:val="24"/>
          <w:szCs w:val="24"/>
        </w:rPr>
        <w:t xml:space="preserve"> and significant</w:t>
      </w:r>
      <w:r w:rsidR="00C90478" w:rsidRPr="00E57FC4">
        <w:rPr>
          <w:rFonts w:ascii="Times New Roman" w:hAnsi="Times New Roman" w:cs="Times New Roman"/>
          <w:color w:val="000000" w:themeColor="text1"/>
          <w:sz w:val="24"/>
          <w:szCs w:val="24"/>
        </w:rPr>
        <w:t xml:space="preserve"> relationship</w:t>
      </w:r>
      <w:r w:rsidR="00FF4B20" w:rsidRPr="00E57FC4">
        <w:rPr>
          <w:rFonts w:ascii="Times New Roman" w:hAnsi="Times New Roman" w:cs="Times New Roman"/>
          <w:color w:val="000000" w:themeColor="text1"/>
          <w:sz w:val="24"/>
          <w:szCs w:val="24"/>
        </w:rPr>
        <w:t xml:space="preserve"> with</w:t>
      </w:r>
      <w:r w:rsidR="00C90478" w:rsidRPr="00E57FC4">
        <w:rPr>
          <w:rFonts w:ascii="Times New Roman" w:hAnsi="Times New Roman" w:cs="Times New Roman"/>
          <w:color w:val="000000" w:themeColor="text1"/>
          <w:sz w:val="24"/>
          <w:szCs w:val="24"/>
        </w:rPr>
        <w:t xml:space="preserve"> </w:t>
      </w:r>
      <w:r w:rsidR="00C90478" w:rsidRPr="00E57FC4">
        <w:rPr>
          <w:rFonts w:ascii="Symbol" w:hAnsi="Symbol" w:cs="Times New Roman"/>
          <w:i/>
          <w:color w:val="000000" w:themeColor="text1"/>
          <w:sz w:val="24"/>
          <w:szCs w:val="24"/>
        </w:rPr>
        <w:sym w:font="Symbol" w:char="F062"/>
      </w:r>
      <w:r w:rsidR="00FF4B20" w:rsidRPr="00E57FC4">
        <w:rPr>
          <w:rFonts w:ascii="Symbol" w:hAnsi="Symbol" w:cs="Times New Roman"/>
          <w:i/>
          <w:color w:val="000000" w:themeColor="text1"/>
          <w:sz w:val="24"/>
          <w:szCs w:val="24"/>
        </w:rPr>
        <w:t></w:t>
      </w:r>
      <w:r w:rsidR="00C90478" w:rsidRPr="00E57FC4">
        <w:rPr>
          <w:rFonts w:ascii="Times New Roman" w:hAnsi="Times New Roman" w:cs="Times New Roman"/>
          <w:color w:val="000000" w:themeColor="text1"/>
          <w:sz w:val="24"/>
          <w:szCs w:val="24"/>
        </w:rPr>
        <w:t>=</w:t>
      </w:r>
      <w:r w:rsidR="00FF4B20"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color w:val="000000" w:themeColor="text1"/>
          <w:sz w:val="24"/>
          <w:szCs w:val="24"/>
        </w:rPr>
        <w:t>0.3</w:t>
      </w:r>
      <w:r w:rsidR="00FF4B20" w:rsidRPr="00E57FC4">
        <w:rPr>
          <w:rFonts w:ascii="Times New Roman" w:hAnsi="Times New Roman" w:cs="Times New Roman"/>
          <w:color w:val="000000" w:themeColor="text1"/>
          <w:sz w:val="24"/>
          <w:szCs w:val="24"/>
        </w:rPr>
        <w:t>93</w:t>
      </w:r>
      <w:r w:rsidR="00C90478"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i/>
          <w:color w:val="000000" w:themeColor="text1"/>
          <w:sz w:val="24"/>
          <w:szCs w:val="24"/>
        </w:rPr>
        <w:t>t</w:t>
      </w:r>
      <w:r w:rsidR="00FF4B20" w:rsidRPr="00E57FC4">
        <w:rPr>
          <w:rFonts w:ascii="Times New Roman" w:hAnsi="Times New Roman" w:cs="Times New Roman"/>
          <w:i/>
          <w:color w:val="000000" w:themeColor="text1"/>
          <w:sz w:val="24"/>
          <w:szCs w:val="24"/>
        </w:rPr>
        <w:t xml:space="preserve"> </w:t>
      </w:r>
      <w:r w:rsidR="00C90478" w:rsidRPr="00E57FC4">
        <w:rPr>
          <w:rFonts w:ascii="Times New Roman" w:hAnsi="Times New Roman" w:cs="Times New Roman"/>
          <w:color w:val="000000" w:themeColor="text1"/>
          <w:sz w:val="24"/>
          <w:szCs w:val="24"/>
        </w:rPr>
        <w:t>=</w:t>
      </w:r>
      <w:r w:rsidR="00FF4B20" w:rsidRPr="00E57FC4">
        <w:rPr>
          <w:rFonts w:ascii="Times New Roman" w:hAnsi="Times New Roman" w:cs="Times New Roman"/>
          <w:color w:val="000000" w:themeColor="text1"/>
          <w:sz w:val="24"/>
          <w:szCs w:val="24"/>
        </w:rPr>
        <w:t xml:space="preserve"> 9</w:t>
      </w:r>
      <w:r w:rsidR="00C90478" w:rsidRPr="00E57FC4">
        <w:rPr>
          <w:rFonts w:ascii="Times New Roman" w:hAnsi="Times New Roman" w:cs="Times New Roman"/>
          <w:color w:val="000000" w:themeColor="text1"/>
          <w:sz w:val="24"/>
          <w:szCs w:val="24"/>
        </w:rPr>
        <w:t>.</w:t>
      </w:r>
      <w:r w:rsidR="00FF4B20" w:rsidRPr="00E57FC4">
        <w:rPr>
          <w:rFonts w:ascii="Times New Roman" w:hAnsi="Times New Roman" w:cs="Times New Roman"/>
          <w:color w:val="000000" w:themeColor="text1"/>
          <w:sz w:val="24"/>
          <w:szCs w:val="24"/>
        </w:rPr>
        <w:t>362</w:t>
      </w:r>
      <w:r w:rsidR="00C90478"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i/>
          <w:color w:val="000000" w:themeColor="text1"/>
          <w:sz w:val="24"/>
          <w:szCs w:val="24"/>
        </w:rPr>
        <w:t>p</w:t>
      </w:r>
      <w:r w:rsidR="00FF4B20" w:rsidRPr="00E57FC4">
        <w:rPr>
          <w:rFonts w:ascii="Times New Roman" w:hAnsi="Times New Roman" w:cs="Times New Roman"/>
          <w:i/>
          <w:color w:val="000000" w:themeColor="text1"/>
          <w:sz w:val="24"/>
          <w:szCs w:val="24"/>
        </w:rPr>
        <w:t xml:space="preserve"> </w:t>
      </w:r>
      <w:r w:rsidR="00C90478" w:rsidRPr="00E57FC4">
        <w:rPr>
          <w:rFonts w:ascii="Times New Roman" w:hAnsi="Times New Roman" w:cs="Times New Roman"/>
          <w:color w:val="000000" w:themeColor="text1"/>
          <w:sz w:val="24"/>
          <w:szCs w:val="24"/>
        </w:rPr>
        <w:t>=</w:t>
      </w:r>
      <w:r w:rsidR="00FF4B20"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color w:val="000000" w:themeColor="text1"/>
          <w:sz w:val="24"/>
          <w:szCs w:val="24"/>
        </w:rPr>
        <w:t>.000; 95% CI</w:t>
      </w:r>
      <w:r w:rsidR="00FF4B20"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color w:val="000000" w:themeColor="text1"/>
          <w:sz w:val="24"/>
          <w:szCs w:val="24"/>
        </w:rPr>
        <w:t>=</w:t>
      </w:r>
      <w:r w:rsidR="00FF4B20"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color w:val="000000" w:themeColor="text1"/>
          <w:sz w:val="24"/>
          <w:szCs w:val="24"/>
        </w:rPr>
        <w:t>0.1</w:t>
      </w:r>
      <w:r w:rsidR="00FF4B20" w:rsidRPr="00E57FC4">
        <w:rPr>
          <w:rFonts w:ascii="Times New Roman" w:hAnsi="Times New Roman" w:cs="Times New Roman"/>
          <w:color w:val="000000" w:themeColor="text1"/>
          <w:sz w:val="24"/>
          <w:szCs w:val="24"/>
        </w:rPr>
        <w:t>76</w:t>
      </w:r>
      <w:r w:rsidR="00C90478" w:rsidRPr="00E57FC4">
        <w:rPr>
          <w:rFonts w:ascii="Times New Roman" w:hAnsi="Times New Roman" w:cs="Times New Roman"/>
          <w:color w:val="000000" w:themeColor="text1"/>
          <w:sz w:val="24"/>
          <w:szCs w:val="24"/>
        </w:rPr>
        <w:t>, 0.</w:t>
      </w:r>
      <w:r w:rsidR="00FF4B20" w:rsidRPr="00E57FC4">
        <w:rPr>
          <w:rFonts w:ascii="Times New Roman" w:hAnsi="Times New Roman" w:cs="Times New Roman"/>
          <w:color w:val="000000" w:themeColor="text1"/>
          <w:sz w:val="24"/>
          <w:szCs w:val="24"/>
        </w:rPr>
        <w:t>270</w:t>
      </w:r>
      <w:r w:rsidR="00C90478" w:rsidRPr="00E57FC4">
        <w:rPr>
          <w:rFonts w:ascii="Times New Roman" w:hAnsi="Times New Roman" w:cs="Times New Roman"/>
          <w:color w:val="000000" w:themeColor="text1"/>
          <w:sz w:val="24"/>
          <w:szCs w:val="24"/>
        </w:rPr>
        <w:t>; R</w:t>
      </w:r>
      <w:r w:rsidR="00C90478" w:rsidRPr="00E57FC4">
        <w:rPr>
          <w:rFonts w:ascii="Times New Roman" w:hAnsi="Times New Roman" w:cs="Times New Roman"/>
          <w:color w:val="000000" w:themeColor="text1"/>
          <w:sz w:val="24"/>
          <w:szCs w:val="24"/>
          <w:vertAlign w:val="superscript"/>
        </w:rPr>
        <w:t>2</w:t>
      </w:r>
      <w:r w:rsidR="00FF4B20" w:rsidRPr="00E57FC4">
        <w:rPr>
          <w:rFonts w:ascii="Times New Roman" w:hAnsi="Times New Roman" w:cs="Times New Roman"/>
          <w:color w:val="000000" w:themeColor="text1"/>
          <w:sz w:val="24"/>
          <w:szCs w:val="24"/>
          <w:vertAlign w:val="superscript"/>
        </w:rPr>
        <w:t xml:space="preserve"> </w:t>
      </w:r>
      <w:r w:rsidR="00C90478" w:rsidRPr="00E57FC4">
        <w:rPr>
          <w:rFonts w:ascii="Times New Roman" w:hAnsi="Times New Roman" w:cs="Times New Roman"/>
          <w:color w:val="000000" w:themeColor="text1"/>
          <w:sz w:val="24"/>
          <w:szCs w:val="24"/>
        </w:rPr>
        <w:t>=</w:t>
      </w:r>
      <w:r w:rsidR="00FF4B20"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color w:val="000000" w:themeColor="text1"/>
          <w:sz w:val="24"/>
          <w:szCs w:val="24"/>
        </w:rPr>
        <w:t>0.</w:t>
      </w:r>
      <w:r w:rsidR="00FF4B20" w:rsidRPr="00E57FC4">
        <w:rPr>
          <w:rFonts w:ascii="Times New Roman" w:hAnsi="Times New Roman" w:cs="Times New Roman"/>
          <w:color w:val="000000" w:themeColor="text1"/>
          <w:sz w:val="24"/>
          <w:szCs w:val="24"/>
        </w:rPr>
        <w:t>155</w:t>
      </w:r>
      <w:r w:rsidR="00C90478" w:rsidRPr="00E57FC4">
        <w:rPr>
          <w:rFonts w:ascii="Times New Roman" w:hAnsi="Times New Roman" w:cs="Times New Roman"/>
          <w:color w:val="000000" w:themeColor="text1"/>
          <w:sz w:val="24"/>
          <w:szCs w:val="24"/>
        </w:rPr>
        <w:t>. The inclusion of OKS</w:t>
      </w:r>
      <w:r w:rsidR="00FF4B20" w:rsidRPr="00E57FC4">
        <w:rPr>
          <w:rFonts w:ascii="Times New Roman" w:hAnsi="Times New Roman" w:cs="Times New Roman"/>
          <w:color w:val="000000" w:themeColor="text1"/>
          <w:sz w:val="24"/>
          <w:szCs w:val="24"/>
        </w:rPr>
        <w:t xml:space="preserve"> (mediator)</w:t>
      </w:r>
      <w:r w:rsidR="00C90478" w:rsidRPr="00E57FC4">
        <w:rPr>
          <w:rFonts w:ascii="Times New Roman" w:hAnsi="Times New Roman" w:cs="Times New Roman"/>
          <w:color w:val="000000" w:themeColor="text1"/>
          <w:sz w:val="24"/>
          <w:szCs w:val="24"/>
        </w:rPr>
        <w:t xml:space="preserve"> into the relationship between sustainable HRM and employee performance</w:t>
      </w:r>
      <w:r w:rsidR="00FF4B20" w:rsidRPr="00E57FC4">
        <w:rPr>
          <w:rFonts w:ascii="Times New Roman" w:hAnsi="Times New Roman" w:cs="Times New Roman"/>
          <w:color w:val="000000" w:themeColor="text1"/>
          <w:sz w:val="24"/>
          <w:szCs w:val="24"/>
        </w:rPr>
        <w:t>, path</w:t>
      </w:r>
      <w:r w:rsidR="00C90478" w:rsidRPr="00E57FC4">
        <w:rPr>
          <w:rFonts w:ascii="Times New Roman" w:hAnsi="Times New Roman" w:cs="Times New Roman"/>
          <w:color w:val="000000" w:themeColor="text1"/>
          <w:sz w:val="24"/>
          <w:szCs w:val="24"/>
        </w:rPr>
        <w:t xml:space="preserve"> </w:t>
      </w:r>
      <w:r w:rsidR="00416D07" w:rsidRPr="00E57FC4">
        <w:rPr>
          <w:rFonts w:ascii="Times New Roman" w:hAnsi="Times New Roman" w:cs="Times New Roman"/>
          <w:color w:val="000000" w:themeColor="text1"/>
          <w:sz w:val="24"/>
          <w:szCs w:val="24"/>
        </w:rPr>
        <w:t>(</w:t>
      </w:r>
      <w:r w:rsidR="00C90478" w:rsidRPr="00E57FC4">
        <w:rPr>
          <w:rFonts w:ascii="Times New Roman" w:hAnsi="Times New Roman" w:cs="Times New Roman"/>
          <w:color w:val="000000" w:themeColor="text1"/>
          <w:sz w:val="24"/>
          <w:szCs w:val="24"/>
        </w:rPr>
        <w:t>1c’</w:t>
      </w:r>
      <w:r w:rsidR="00416D07" w:rsidRPr="00E57FC4">
        <w:rPr>
          <w:rFonts w:ascii="Times New Roman" w:hAnsi="Times New Roman" w:cs="Times New Roman"/>
          <w:color w:val="000000" w:themeColor="text1"/>
          <w:sz w:val="24"/>
          <w:szCs w:val="24"/>
        </w:rPr>
        <w:t>)</w:t>
      </w:r>
      <w:r w:rsidR="00FF4B20" w:rsidRPr="00E57FC4">
        <w:rPr>
          <w:rFonts w:ascii="Times New Roman" w:hAnsi="Times New Roman" w:cs="Times New Roman"/>
          <w:color w:val="000000" w:themeColor="text1"/>
          <w:sz w:val="24"/>
          <w:szCs w:val="24"/>
        </w:rPr>
        <w:t>,</w:t>
      </w:r>
      <w:r w:rsidR="00C90478" w:rsidRPr="00E57FC4">
        <w:rPr>
          <w:rFonts w:ascii="Times New Roman" w:hAnsi="Times New Roman" w:cs="Times New Roman"/>
          <w:color w:val="000000" w:themeColor="text1"/>
          <w:sz w:val="24"/>
          <w:szCs w:val="24"/>
        </w:rPr>
        <w:t xml:space="preserve"> resulted in a reduced </w:t>
      </w:r>
      <w:r w:rsidR="005240AF" w:rsidRPr="00E57FC4">
        <w:rPr>
          <w:rFonts w:ascii="Times New Roman" w:hAnsi="Times New Roman" w:cs="Times New Roman"/>
          <w:color w:val="000000" w:themeColor="text1"/>
          <w:sz w:val="24"/>
          <w:szCs w:val="24"/>
        </w:rPr>
        <w:t>but</w:t>
      </w:r>
      <w:r w:rsidR="00FF4B20" w:rsidRPr="00E57FC4">
        <w:rPr>
          <w:rFonts w:ascii="Times New Roman" w:hAnsi="Times New Roman" w:cs="Times New Roman"/>
          <w:color w:val="000000" w:themeColor="text1"/>
          <w:sz w:val="24"/>
          <w:szCs w:val="24"/>
        </w:rPr>
        <w:t xml:space="preserve"> yet</w:t>
      </w:r>
      <w:r w:rsidR="00C90478" w:rsidRPr="00E57FC4">
        <w:rPr>
          <w:rFonts w:ascii="Times New Roman" w:hAnsi="Times New Roman" w:cs="Times New Roman"/>
          <w:color w:val="000000" w:themeColor="text1"/>
          <w:sz w:val="24"/>
          <w:szCs w:val="24"/>
        </w:rPr>
        <w:t xml:space="preserve"> significant relationship</w:t>
      </w:r>
      <w:r w:rsidR="00FF4B20" w:rsidRPr="00E57FC4">
        <w:rPr>
          <w:rFonts w:ascii="Times New Roman" w:hAnsi="Times New Roman" w:cs="Times New Roman"/>
          <w:color w:val="000000" w:themeColor="text1"/>
          <w:sz w:val="24"/>
          <w:szCs w:val="24"/>
        </w:rPr>
        <w:t xml:space="preserve"> with</w:t>
      </w:r>
      <w:r w:rsidR="00C90478" w:rsidRPr="00E57FC4">
        <w:rPr>
          <w:rFonts w:ascii="Times New Roman" w:hAnsi="Times New Roman" w:cs="Times New Roman"/>
          <w:color w:val="000000" w:themeColor="text1"/>
          <w:sz w:val="24"/>
          <w:szCs w:val="24"/>
        </w:rPr>
        <w:t xml:space="preserve"> </w:t>
      </w:r>
      <w:r w:rsidR="00C90478" w:rsidRPr="00E57FC4">
        <w:rPr>
          <w:rFonts w:ascii="Symbol" w:hAnsi="Symbol" w:cs="Times New Roman"/>
          <w:i/>
          <w:color w:val="000000" w:themeColor="text1"/>
          <w:sz w:val="24"/>
          <w:szCs w:val="24"/>
        </w:rPr>
        <w:sym w:font="Symbol" w:char="F062"/>
      </w:r>
      <w:r w:rsidR="00FF4B20" w:rsidRPr="00E57FC4">
        <w:rPr>
          <w:rFonts w:ascii="Symbol" w:hAnsi="Symbol" w:cs="Times New Roman"/>
          <w:i/>
          <w:color w:val="000000" w:themeColor="text1"/>
          <w:sz w:val="24"/>
          <w:szCs w:val="24"/>
        </w:rPr>
        <w:t></w:t>
      </w:r>
      <w:r w:rsidR="00C90478" w:rsidRPr="00E57FC4">
        <w:rPr>
          <w:rFonts w:ascii="Times New Roman" w:hAnsi="Times New Roman" w:cs="Times New Roman"/>
          <w:color w:val="000000" w:themeColor="text1"/>
          <w:sz w:val="24"/>
          <w:szCs w:val="24"/>
        </w:rPr>
        <w:t>=</w:t>
      </w:r>
      <w:r w:rsidR="00FF4B20"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color w:val="000000" w:themeColor="text1"/>
          <w:sz w:val="24"/>
          <w:szCs w:val="24"/>
        </w:rPr>
        <w:t>0.</w:t>
      </w:r>
      <w:r w:rsidR="00FF4B20" w:rsidRPr="00E57FC4">
        <w:rPr>
          <w:rFonts w:ascii="Times New Roman" w:hAnsi="Times New Roman" w:cs="Times New Roman"/>
          <w:color w:val="000000" w:themeColor="text1"/>
          <w:sz w:val="24"/>
          <w:szCs w:val="24"/>
        </w:rPr>
        <w:t>169</w:t>
      </w:r>
      <w:r w:rsidR="00C90478"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i/>
          <w:color w:val="000000" w:themeColor="text1"/>
          <w:sz w:val="24"/>
          <w:szCs w:val="24"/>
        </w:rPr>
        <w:t>t</w:t>
      </w:r>
      <w:r w:rsidR="00FF4B20" w:rsidRPr="00E57FC4">
        <w:rPr>
          <w:rFonts w:ascii="Times New Roman" w:hAnsi="Times New Roman" w:cs="Times New Roman"/>
          <w:i/>
          <w:color w:val="000000" w:themeColor="text1"/>
          <w:sz w:val="24"/>
          <w:szCs w:val="24"/>
        </w:rPr>
        <w:t xml:space="preserve"> </w:t>
      </w:r>
      <w:r w:rsidR="00C90478" w:rsidRPr="00E57FC4">
        <w:rPr>
          <w:rFonts w:ascii="Times New Roman" w:hAnsi="Times New Roman" w:cs="Times New Roman"/>
          <w:color w:val="000000" w:themeColor="text1"/>
          <w:sz w:val="24"/>
          <w:szCs w:val="24"/>
        </w:rPr>
        <w:t>=</w:t>
      </w:r>
      <w:r w:rsidR="00FF4B20" w:rsidRPr="00E57FC4">
        <w:rPr>
          <w:rFonts w:ascii="Times New Roman" w:hAnsi="Times New Roman" w:cs="Times New Roman"/>
          <w:color w:val="000000" w:themeColor="text1"/>
          <w:sz w:val="24"/>
          <w:szCs w:val="24"/>
        </w:rPr>
        <w:t xml:space="preserve"> 2</w:t>
      </w:r>
      <w:r w:rsidR="00C90478" w:rsidRPr="00E57FC4">
        <w:rPr>
          <w:rFonts w:ascii="Times New Roman" w:hAnsi="Times New Roman" w:cs="Times New Roman"/>
          <w:color w:val="000000" w:themeColor="text1"/>
          <w:sz w:val="24"/>
          <w:szCs w:val="24"/>
        </w:rPr>
        <w:t>.</w:t>
      </w:r>
      <w:r w:rsidR="00FF4B20" w:rsidRPr="00E57FC4">
        <w:rPr>
          <w:rFonts w:ascii="Times New Roman" w:hAnsi="Times New Roman" w:cs="Times New Roman"/>
          <w:color w:val="000000" w:themeColor="text1"/>
          <w:sz w:val="24"/>
          <w:szCs w:val="24"/>
        </w:rPr>
        <w:t>148</w:t>
      </w:r>
      <w:r w:rsidR="00C90478"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i/>
          <w:color w:val="000000" w:themeColor="text1"/>
          <w:sz w:val="24"/>
          <w:szCs w:val="24"/>
        </w:rPr>
        <w:t>p</w:t>
      </w:r>
      <w:r w:rsidR="00FF4B20" w:rsidRPr="00E57FC4">
        <w:rPr>
          <w:rFonts w:ascii="Times New Roman" w:hAnsi="Times New Roman" w:cs="Times New Roman"/>
          <w:i/>
          <w:color w:val="000000" w:themeColor="text1"/>
          <w:sz w:val="24"/>
          <w:szCs w:val="24"/>
        </w:rPr>
        <w:t xml:space="preserve"> </w:t>
      </w:r>
      <w:r w:rsidR="00C90478" w:rsidRPr="00E57FC4">
        <w:rPr>
          <w:rFonts w:ascii="Times New Roman" w:hAnsi="Times New Roman" w:cs="Times New Roman"/>
          <w:color w:val="000000" w:themeColor="text1"/>
          <w:sz w:val="24"/>
          <w:szCs w:val="24"/>
        </w:rPr>
        <w:t>=</w:t>
      </w:r>
      <w:r w:rsidR="00FF4B20"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color w:val="000000" w:themeColor="text1"/>
          <w:sz w:val="24"/>
          <w:szCs w:val="24"/>
        </w:rPr>
        <w:t>0.</w:t>
      </w:r>
      <w:r w:rsidR="00FF4B20" w:rsidRPr="00E57FC4">
        <w:rPr>
          <w:rFonts w:ascii="Times New Roman" w:hAnsi="Times New Roman" w:cs="Times New Roman"/>
          <w:color w:val="000000" w:themeColor="text1"/>
          <w:sz w:val="24"/>
          <w:szCs w:val="24"/>
        </w:rPr>
        <w:t>032</w:t>
      </w:r>
      <w:r w:rsidR="00C90478" w:rsidRPr="00E57FC4">
        <w:rPr>
          <w:rFonts w:ascii="Times New Roman" w:hAnsi="Times New Roman" w:cs="Times New Roman"/>
          <w:color w:val="000000" w:themeColor="text1"/>
          <w:sz w:val="24"/>
          <w:szCs w:val="24"/>
        </w:rPr>
        <w:t xml:space="preserve">; 95% CI= </w:t>
      </w:r>
      <w:r w:rsidR="00FF4B20" w:rsidRPr="00E57FC4">
        <w:rPr>
          <w:rFonts w:ascii="Times New Roman" w:hAnsi="Times New Roman" w:cs="Times New Roman"/>
          <w:color w:val="000000" w:themeColor="text1"/>
          <w:sz w:val="24"/>
          <w:szCs w:val="24"/>
        </w:rPr>
        <w:t>0.008</w:t>
      </w:r>
      <w:r w:rsidR="00C90478" w:rsidRPr="00E57FC4">
        <w:rPr>
          <w:rFonts w:ascii="Times New Roman" w:hAnsi="Times New Roman" w:cs="Times New Roman"/>
          <w:color w:val="000000" w:themeColor="text1"/>
          <w:sz w:val="24"/>
          <w:szCs w:val="24"/>
        </w:rPr>
        <w:t>, 0.</w:t>
      </w:r>
      <w:r w:rsidR="00FF4B20" w:rsidRPr="00E57FC4">
        <w:rPr>
          <w:rFonts w:ascii="Times New Roman" w:hAnsi="Times New Roman" w:cs="Times New Roman"/>
          <w:color w:val="000000" w:themeColor="text1"/>
          <w:sz w:val="24"/>
          <w:szCs w:val="24"/>
        </w:rPr>
        <w:t>183</w:t>
      </w:r>
      <w:r w:rsidR="00C90478" w:rsidRPr="00E57FC4">
        <w:rPr>
          <w:rFonts w:ascii="Times New Roman" w:hAnsi="Times New Roman" w:cs="Times New Roman"/>
          <w:color w:val="000000" w:themeColor="text1"/>
          <w:sz w:val="24"/>
          <w:szCs w:val="24"/>
        </w:rPr>
        <w:t>; R</w:t>
      </w:r>
      <w:r w:rsidR="00C90478" w:rsidRPr="00E57FC4">
        <w:rPr>
          <w:rFonts w:ascii="Times New Roman" w:hAnsi="Times New Roman" w:cs="Times New Roman"/>
          <w:color w:val="000000" w:themeColor="text1"/>
          <w:sz w:val="24"/>
          <w:szCs w:val="24"/>
          <w:vertAlign w:val="superscript"/>
        </w:rPr>
        <w:t>2</w:t>
      </w:r>
      <w:r w:rsidR="00FF4B20" w:rsidRPr="00E57FC4">
        <w:rPr>
          <w:rFonts w:ascii="Times New Roman" w:hAnsi="Times New Roman" w:cs="Times New Roman"/>
          <w:color w:val="000000" w:themeColor="text1"/>
          <w:sz w:val="24"/>
          <w:szCs w:val="24"/>
          <w:vertAlign w:val="superscript"/>
        </w:rPr>
        <w:t xml:space="preserve"> </w:t>
      </w:r>
      <w:r w:rsidR="00C90478" w:rsidRPr="00E57FC4">
        <w:rPr>
          <w:rFonts w:ascii="Times New Roman" w:hAnsi="Times New Roman" w:cs="Times New Roman"/>
          <w:color w:val="000000" w:themeColor="text1"/>
          <w:sz w:val="24"/>
          <w:szCs w:val="24"/>
        </w:rPr>
        <w:t>=</w:t>
      </w:r>
      <w:r w:rsidR="00FF4B20"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color w:val="000000" w:themeColor="text1"/>
          <w:sz w:val="24"/>
          <w:szCs w:val="24"/>
        </w:rPr>
        <w:t>0.1</w:t>
      </w:r>
      <w:r w:rsidR="00FF4B20" w:rsidRPr="00E57FC4">
        <w:rPr>
          <w:rFonts w:ascii="Times New Roman" w:hAnsi="Times New Roman" w:cs="Times New Roman"/>
          <w:color w:val="000000" w:themeColor="text1"/>
          <w:sz w:val="24"/>
          <w:szCs w:val="24"/>
        </w:rPr>
        <w:t>7</w:t>
      </w:r>
      <w:r w:rsidR="00C90478" w:rsidRPr="00E57FC4">
        <w:rPr>
          <w:rFonts w:ascii="Times New Roman" w:hAnsi="Times New Roman" w:cs="Times New Roman"/>
          <w:color w:val="000000" w:themeColor="text1"/>
          <w:sz w:val="24"/>
          <w:szCs w:val="24"/>
        </w:rPr>
        <w:t>4.</w:t>
      </w:r>
    </w:p>
    <w:p w14:paraId="0F1D3EBB" w14:textId="69BD939E" w:rsidR="00B949AC" w:rsidRPr="00E57FC4" w:rsidRDefault="00C90478" w:rsidP="00BA3DBB">
      <w:pPr>
        <w:tabs>
          <w:tab w:val="left" w:pos="270"/>
        </w:tabs>
        <w:spacing w:line="480" w:lineRule="auto"/>
        <w:jc w:val="both"/>
        <w:rPr>
          <w:rFonts w:ascii="Times New Roman" w:hAnsi="Times New Roman" w:cs="Times New Roman"/>
          <w:color w:val="000000" w:themeColor="text1"/>
          <w:sz w:val="24"/>
          <w:szCs w:val="24"/>
        </w:rPr>
      </w:pPr>
      <w:r w:rsidRPr="00E57FC4">
        <w:rPr>
          <w:rFonts w:ascii="Times New Roman" w:hAnsi="Times New Roman" w:cs="Times New Roman"/>
          <w:color w:val="000000" w:themeColor="text1"/>
          <w:sz w:val="24"/>
          <w:szCs w:val="24"/>
        </w:rPr>
        <w:t>Therefore, the mediation testing results of th</w:t>
      </w:r>
      <w:r w:rsidR="00416D07" w:rsidRPr="00E57FC4">
        <w:rPr>
          <w:rFonts w:ascii="Times New Roman" w:hAnsi="Times New Roman" w:cs="Times New Roman"/>
          <w:color w:val="000000" w:themeColor="text1"/>
          <w:sz w:val="24"/>
          <w:szCs w:val="24"/>
        </w:rPr>
        <w:t>e</w:t>
      </w:r>
      <w:r w:rsidR="00332BF1" w:rsidRPr="00E57FC4">
        <w:rPr>
          <w:rFonts w:ascii="Times New Roman" w:hAnsi="Times New Roman" w:cs="Times New Roman"/>
          <w:color w:val="000000" w:themeColor="text1"/>
          <w:sz w:val="24"/>
          <w:szCs w:val="24"/>
        </w:rPr>
        <w:t xml:space="preserve"> </w:t>
      </w:r>
      <w:r w:rsidR="00416D07" w:rsidRPr="00E57FC4">
        <w:rPr>
          <w:rFonts w:ascii="Times New Roman" w:hAnsi="Times New Roman" w:cs="Times New Roman"/>
          <w:color w:val="000000" w:themeColor="text1"/>
          <w:sz w:val="24"/>
          <w:szCs w:val="24"/>
        </w:rPr>
        <w:t>“</w:t>
      </w:r>
      <w:r w:rsidR="0007101B" w:rsidRPr="00E57FC4">
        <w:rPr>
          <w:rFonts w:ascii="Times New Roman" w:hAnsi="Times New Roman" w:cs="Times New Roman"/>
          <w:color w:val="000000" w:themeColor="text1"/>
          <w:sz w:val="24"/>
          <w:szCs w:val="24"/>
        </w:rPr>
        <w:t>s</w:t>
      </w:r>
      <w:r w:rsidR="00332BF1" w:rsidRPr="00E57FC4">
        <w:rPr>
          <w:rFonts w:ascii="Times New Roman" w:hAnsi="Times New Roman" w:cs="Times New Roman"/>
          <w:color w:val="000000" w:themeColor="text1"/>
          <w:sz w:val="24"/>
          <w:szCs w:val="24"/>
        </w:rPr>
        <w:t xml:space="preserve">ustainable HRM </w:t>
      </w:r>
      <w:r w:rsidR="00332BF1" w:rsidRPr="00E57FC4">
        <w:rPr>
          <w:rFonts w:ascii="Times New Roman" w:hAnsi="Times New Roman" w:cs="Times New Roman"/>
          <w:color w:val="000000" w:themeColor="text1"/>
          <w:sz w:val="24"/>
          <w:szCs w:val="24"/>
        </w:rPr>
        <w:sym w:font="Wingdings" w:char="F0E0"/>
      </w:r>
      <w:r w:rsidR="00332BF1" w:rsidRPr="00E57FC4">
        <w:rPr>
          <w:rFonts w:ascii="Times New Roman" w:hAnsi="Times New Roman" w:cs="Times New Roman"/>
          <w:color w:val="000000" w:themeColor="text1"/>
          <w:sz w:val="24"/>
          <w:szCs w:val="24"/>
        </w:rPr>
        <w:t xml:space="preserve"> OKS </w:t>
      </w:r>
      <w:r w:rsidR="00332BF1" w:rsidRPr="00E57FC4">
        <w:rPr>
          <w:rFonts w:ascii="Times New Roman" w:hAnsi="Times New Roman" w:cs="Times New Roman"/>
          <w:color w:val="000000" w:themeColor="text1"/>
          <w:sz w:val="24"/>
          <w:szCs w:val="24"/>
        </w:rPr>
        <w:sym w:font="Wingdings" w:char="F0E0"/>
      </w:r>
      <w:r w:rsidR="00332BF1" w:rsidRPr="00E57FC4">
        <w:rPr>
          <w:rFonts w:ascii="Times New Roman" w:hAnsi="Times New Roman" w:cs="Times New Roman"/>
          <w:color w:val="000000" w:themeColor="text1"/>
          <w:sz w:val="24"/>
          <w:szCs w:val="24"/>
        </w:rPr>
        <w:t xml:space="preserve"> Employee performance</w:t>
      </w:r>
      <w:r w:rsidR="00416D07" w:rsidRPr="00E57FC4">
        <w:rPr>
          <w:rFonts w:ascii="Times New Roman" w:hAnsi="Times New Roman" w:cs="Times New Roman"/>
          <w:color w:val="000000" w:themeColor="text1"/>
          <w:sz w:val="24"/>
          <w:szCs w:val="24"/>
        </w:rPr>
        <w:t>” path</w:t>
      </w:r>
      <w:r w:rsidR="00332BF1"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 xml:space="preserve">indicated </w:t>
      </w:r>
      <w:r w:rsidR="00332BF1" w:rsidRPr="00E57FC4">
        <w:rPr>
          <w:rFonts w:ascii="Times New Roman" w:hAnsi="Times New Roman" w:cs="Times New Roman"/>
          <w:color w:val="000000" w:themeColor="text1"/>
          <w:sz w:val="24"/>
          <w:szCs w:val="24"/>
        </w:rPr>
        <w:t>partial</w:t>
      </w:r>
      <w:r w:rsidRPr="00E57FC4">
        <w:rPr>
          <w:rFonts w:ascii="Times New Roman" w:hAnsi="Times New Roman" w:cs="Times New Roman"/>
          <w:color w:val="000000" w:themeColor="text1"/>
          <w:sz w:val="24"/>
          <w:szCs w:val="24"/>
        </w:rPr>
        <w:t xml:space="preserve"> mediation according to Baron and Kenny (1986).</w:t>
      </w:r>
      <w:r w:rsidR="00083619" w:rsidRPr="00E57FC4">
        <w:rPr>
          <w:rFonts w:ascii="Times New Roman" w:hAnsi="Times New Roman" w:cs="Times New Roman"/>
          <w:color w:val="000000" w:themeColor="text1"/>
          <w:sz w:val="24"/>
          <w:szCs w:val="24"/>
        </w:rPr>
        <w:t xml:space="preserve"> </w:t>
      </w:r>
      <w:r w:rsidRPr="00E57FC4">
        <w:rPr>
          <w:rFonts w:ascii="Times New Roman" w:hAnsi="Times New Roman" w:cs="Times New Roman"/>
          <w:color w:val="000000" w:themeColor="text1"/>
          <w:sz w:val="24"/>
          <w:szCs w:val="24"/>
        </w:rPr>
        <w:t xml:space="preserve">The direct and indirect relationships and their significance level are presented in Table </w:t>
      </w:r>
      <w:r w:rsidR="00D37BE9" w:rsidRPr="00E57FC4">
        <w:rPr>
          <w:rFonts w:ascii="Times New Roman" w:hAnsi="Times New Roman" w:cs="Times New Roman"/>
          <w:color w:val="000000" w:themeColor="text1"/>
          <w:sz w:val="24"/>
          <w:szCs w:val="24"/>
        </w:rPr>
        <w:t>4.</w:t>
      </w:r>
      <w:r w:rsidR="00BD0DAA" w:rsidRPr="00E57FC4">
        <w:rPr>
          <w:rFonts w:ascii="Times New Roman" w:hAnsi="Times New Roman" w:cs="Times New Roman"/>
          <w:color w:val="000000" w:themeColor="text1"/>
          <w:sz w:val="24"/>
          <w:szCs w:val="24"/>
        </w:rPr>
        <w:t>1</w:t>
      </w:r>
      <w:r w:rsidR="00B1224D">
        <w:rPr>
          <w:rFonts w:ascii="Times New Roman" w:hAnsi="Times New Roman" w:cs="Times New Roman"/>
          <w:color w:val="000000" w:themeColor="text1"/>
          <w:sz w:val="24"/>
          <w:szCs w:val="24"/>
        </w:rPr>
        <w:t>6</w:t>
      </w:r>
      <w:r w:rsidRPr="00E57FC4">
        <w:rPr>
          <w:rFonts w:ascii="Times New Roman" w:hAnsi="Times New Roman" w:cs="Times New Roman"/>
          <w:color w:val="000000" w:themeColor="text1"/>
          <w:sz w:val="24"/>
          <w:szCs w:val="24"/>
        </w:rPr>
        <w:t>.</w:t>
      </w:r>
    </w:p>
    <w:p w14:paraId="4593D09C" w14:textId="77777777" w:rsidR="00BC3D03" w:rsidRPr="00E57FC4" w:rsidRDefault="00BC3D03" w:rsidP="00BA3DBB">
      <w:pPr>
        <w:tabs>
          <w:tab w:val="left" w:pos="270"/>
        </w:tabs>
        <w:spacing w:line="480" w:lineRule="auto"/>
        <w:jc w:val="both"/>
        <w:rPr>
          <w:rFonts w:ascii="Times New Roman" w:hAnsi="Times New Roman" w:cs="Times New Roman"/>
          <w:color w:val="000000" w:themeColor="text1"/>
          <w:sz w:val="24"/>
          <w:szCs w:val="24"/>
        </w:rPr>
      </w:pPr>
    </w:p>
    <w:p w14:paraId="5AB73EBD" w14:textId="268C9D0D" w:rsidR="00126E75" w:rsidRPr="00E57FC4" w:rsidRDefault="00726E53" w:rsidP="00726E53">
      <w:pPr>
        <w:pStyle w:val="Caption"/>
      </w:pPr>
      <w:bookmarkStart w:id="5413" w:name="_Toc6015342"/>
      <w:bookmarkStart w:id="5414" w:name="_Toc6151751"/>
      <w:bookmarkStart w:id="5415" w:name="_Toc6151954"/>
      <w:bookmarkStart w:id="5416" w:name="_Toc6153706"/>
      <w:bookmarkStart w:id="5417" w:name="_Toc26277809"/>
      <w:r w:rsidRPr="00E57FC4">
        <w:lastRenderedPageBreak/>
        <w:t xml:space="preserve">Table 4. </w:t>
      </w:r>
      <w:r w:rsidR="00496DA6">
        <w:fldChar w:fldCharType="begin"/>
      </w:r>
      <w:r w:rsidR="00496DA6">
        <w:instrText xml:space="preserve"> SEQ Table_4. \* ARABIC </w:instrText>
      </w:r>
      <w:r w:rsidR="00496DA6">
        <w:fldChar w:fldCharType="separate"/>
      </w:r>
      <w:r w:rsidR="005E7B1D">
        <w:rPr>
          <w:noProof/>
        </w:rPr>
        <w:t>16</w:t>
      </w:r>
      <w:r w:rsidR="00496DA6">
        <w:rPr>
          <w:noProof/>
        </w:rPr>
        <w:fldChar w:fldCharType="end"/>
      </w:r>
      <w:r w:rsidR="00126E75" w:rsidRPr="00E57FC4">
        <w:t>:</w:t>
      </w:r>
      <w:r w:rsidR="00083619" w:rsidRPr="00E57FC4">
        <w:t xml:space="preserve"> </w:t>
      </w:r>
      <w:r w:rsidR="00126E75" w:rsidRPr="00E57FC4">
        <w:t>Direct &amp; indirect relationships for Sustainable HRM --&gt; OKS --&gt; Employee Performance path for Healthcare sector</w:t>
      </w:r>
      <w:bookmarkEnd w:id="5413"/>
      <w:bookmarkEnd w:id="5414"/>
      <w:bookmarkEnd w:id="5415"/>
      <w:bookmarkEnd w:id="5416"/>
      <w:bookmarkEnd w:id="5417"/>
    </w:p>
    <w:tbl>
      <w:tblPr>
        <w:tblStyle w:val="PlainTable2"/>
        <w:tblW w:w="7961" w:type="dxa"/>
        <w:jc w:val="center"/>
        <w:tblLook w:val="04A0" w:firstRow="1" w:lastRow="0" w:firstColumn="1" w:lastColumn="0" w:noHBand="0" w:noVBand="1"/>
      </w:tblPr>
      <w:tblGrid>
        <w:gridCol w:w="2522"/>
        <w:gridCol w:w="1047"/>
        <w:gridCol w:w="32"/>
        <w:gridCol w:w="606"/>
        <w:gridCol w:w="737"/>
        <w:gridCol w:w="1582"/>
        <w:gridCol w:w="1435"/>
      </w:tblGrid>
      <w:tr w:rsidR="005240AF" w:rsidRPr="00E57FC4" w14:paraId="19F21AE7" w14:textId="77777777" w:rsidTr="005240AF">
        <w:trPr>
          <w:cnfStyle w:val="100000000000" w:firstRow="1" w:lastRow="0" w:firstColumn="0" w:lastColumn="0" w:oddVBand="0" w:evenVBand="0" w:oddHBand="0" w:evenHBand="0" w:firstRowFirstColumn="0" w:firstRowLastColumn="0" w:lastRowFirstColumn="0" w:lastRowLastColumn="0"/>
          <w:trHeight w:val="386"/>
          <w:jc w:val="center"/>
        </w:trPr>
        <w:tc>
          <w:tcPr>
            <w:cnfStyle w:val="001000000000" w:firstRow="0" w:lastRow="0" w:firstColumn="1" w:lastColumn="0" w:oddVBand="0" w:evenVBand="0" w:oddHBand="0" w:evenHBand="0" w:firstRowFirstColumn="0" w:firstRowLastColumn="0" w:lastRowFirstColumn="0" w:lastRowLastColumn="0"/>
            <w:tcW w:w="2522" w:type="dxa"/>
            <w:vAlign w:val="center"/>
          </w:tcPr>
          <w:p w14:paraId="3F9C9E83" w14:textId="5A739D3B" w:rsidR="005240AF" w:rsidRPr="00E57FC4" w:rsidRDefault="005240AF" w:rsidP="00205E2D">
            <w:pPr>
              <w:rPr>
                <w:rFonts w:ascii="Times New Roman" w:hAnsi="Times New Roman" w:cs="Times New Roman"/>
                <w:color w:val="000000" w:themeColor="text1"/>
              </w:rPr>
            </w:pPr>
            <w:r w:rsidRPr="00E57FC4">
              <w:rPr>
                <w:rFonts w:ascii="Times New Roman" w:hAnsi="Times New Roman" w:cs="Times New Roman"/>
                <w:color w:val="000000" w:themeColor="text1"/>
              </w:rPr>
              <w:t>Path</w:t>
            </w:r>
          </w:p>
        </w:tc>
        <w:tc>
          <w:tcPr>
            <w:tcW w:w="1047" w:type="dxa"/>
            <w:vAlign w:val="center"/>
          </w:tcPr>
          <w:p w14:paraId="3FDBE376" w14:textId="77777777" w:rsidR="005240AF" w:rsidRPr="00E57FC4" w:rsidRDefault="005240AF" w:rsidP="005240A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Estimate</w:t>
            </w:r>
          </w:p>
        </w:tc>
        <w:tc>
          <w:tcPr>
            <w:tcW w:w="638" w:type="dxa"/>
            <w:gridSpan w:val="2"/>
            <w:vAlign w:val="center"/>
          </w:tcPr>
          <w:p w14:paraId="603E97F3" w14:textId="5C583AFD" w:rsidR="005240AF" w:rsidRPr="00E57FC4" w:rsidRDefault="005240AF" w:rsidP="005240A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s.e.</w:t>
            </w:r>
          </w:p>
        </w:tc>
        <w:tc>
          <w:tcPr>
            <w:tcW w:w="737" w:type="dxa"/>
            <w:vAlign w:val="center"/>
          </w:tcPr>
          <w:p w14:paraId="1CE707CC" w14:textId="67BBC64E" w:rsidR="005240AF" w:rsidRPr="00E57FC4" w:rsidRDefault="00BC3D03" w:rsidP="005240A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color w:val="000000" w:themeColor="text1"/>
              </w:rPr>
            </w:pPr>
            <w:r w:rsidRPr="00E57FC4">
              <w:rPr>
                <w:rFonts w:ascii="Times New Roman" w:hAnsi="Times New Roman" w:cs="Times New Roman"/>
                <w:i/>
                <w:color w:val="000000" w:themeColor="text1"/>
              </w:rPr>
              <w:t>P</w:t>
            </w:r>
          </w:p>
        </w:tc>
        <w:tc>
          <w:tcPr>
            <w:tcW w:w="1582" w:type="dxa"/>
            <w:vAlign w:val="center"/>
          </w:tcPr>
          <w:p w14:paraId="07CDF194" w14:textId="02B961BB" w:rsidR="005240AF" w:rsidRPr="00E57FC4" w:rsidRDefault="005240AF" w:rsidP="005240A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Significance</w:t>
            </w:r>
          </w:p>
        </w:tc>
        <w:tc>
          <w:tcPr>
            <w:tcW w:w="1435" w:type="dxa"/>
            <w:vAlign w:val="center"/>
          </w:tcPr>
          <w:p w14:paraId="6C587E4C" w14:textId="1F046CC8" w:rsidR="005240AF" w:rsidRPr="00E57FC4" w:rsidRDefault="005240AF" w:rsidP="005240A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Mediation</w:t>
            </w:r>
          </w:p>
        </w:tc>
      </w:tr>
      <w:tr w:rsidR="005240AF" w:rsidRPr="00E57FC4" w14:paraId="4B0FDE84" w14:textId="77777777" w:rsidTr="005240AF">
        <w:trPr>
          <w:cnfStyle w:val="000000100000" w:firstRow="0" w:lastRow="0" w:firstColumn="0" w:lastColumn="0" w:oddVBand="0" w:evenVBand="0" w:oddHBand="1" w:evenHBand="0" w:firstRowFirstColumn="0" w:firstRowLastColumn="0" w:lastRowFirstColumn="0" w:lastRowLastColumn="0"/>
          <w:trHeight w:val="386"/>
          <w:jc w:val="center"/>
        </w:trPr>
        <w:tc>
          <w:tcPr>
            <w:cnfStyle w:val="001000000000" w:firstRow="0" w:lastRow="0" w:firstColumn="1" w:lastColumn="0" w:oddVBand="0" w:evenVBand="0" w:oddHBand="0" w:evenHBand="0" w:firstRowFirstColumn="0" w:firstRowLastColumn="0" w:lastRowFirstColumn="0" w:lastRowLastColumn="0"/>
            <w:tcW w:w="2522" w:type="dxa"/>
            <w:vAlign w:val="center"/>
          </w:tcPr>
          <w:p w14:paraId="2B84D12E" w14:textId="0C1CE2AE" w:rsidR="005240AF" w:rsidRPr="00E57FC4" w:rsidRDefault="005240AF" w:rsidP="00205E2D">
            <w:pPr>
              <w:rPr>
                <w:rFonts w:ascii="Times New Roman" w:hAnsi="Times New Roman" w:cs="Times New Roman"/>
                <w:color w:val="000000" w:themeColor="text1"/>
              </w:rPr>
            </w:pPr>
            <w:r w:rsidRPr="00E57FC4">
              <w:rPr>
                <w:rFonts w:ascii="Times New Roman" w:hAnsi="Times New Roman" w:cs="Times New Roman"/>
                <w:color w:val="000000" w:themeColor="text1"/>
              </w:rPr>
              <w:t>Direct</w:t>
            </w:r>
          </w:p>
        </w:tc>
        <w:tc>
          <w:tcPr>
            <w:tcW w:w="1047" w:type="dxa"/>
            <w:vAlign w:val="center"/>
          </w:tcPr>
          <w:p w14:paraId="06CC7EBA" w14:textId="77777777" w:rsidR="005240AF" w:rsidRPr="00E57FC4" w:rsidRDefault="005240AF" w:rsidP="00205E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638" w:type="dxa"/>
            <w:gridSpan w:val="2"/>
            <w:vAlign w:val="center"/>
          </w:tcPr>
          <w:p w14:paraId="6E2648DC" w14:textId="77777777" w:rsidR="005240AF" w:rsidRPr="00E57FC4" w:rsidRDefault="005240AF" w:rsidP="00205E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737" w:type="dxa"/>
            <w:vAlign w:val="center"/>
          </w:tcPr>
          <w:p w14:paraId="4DC60EF7" w14:textId="77777777" w:rsidR="005240AF" w:rsidRPr="00E57FC4" w:rsidRDefault="005240AF" w:rsidP="00205E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582" w:type="dxa"/>
            <w:vAlign w:val="center"/>
          </w:tcPr>
          <w:p w14:paraId="4238FB10" w14:textId="77777777" w:rsidR="005240AF" w:rsidRPr="00E57FC4" w:rsidRDefault="005240AF" w:rsidP="00205E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435" w:type="dxa"/>
            <w:vAlign w:val="center"/>
          </w:tcPr>
          <w:p w14:paraId="0E436895" w14:textId="0DDA3268" w:rsidR="005240AF" w:rsidRPr="00E57FC4" w:rsidRDefault="005240AF" w:rsidP="00205E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332BF1" w:rsidRPr="00E57FC4" w14:paraId="6C847448" w14:textId="77777777" w:rsidTr="005240AF">
        <w:trPr>
          <w:trHeight w:val="539"/>
          <w:jc w:val="center"/>
        </w:trPr>
        <w:tc>
          <w:tcPr>
            <w:cnfStyle w:val="001000000000" w:firstRow="0" w:lastRow="0" w:firstColumn="1" w:lastColumn="0" w:oddVBand="0" w:evenVBand="0" w:oddHBand="0" w:evenHBand="0" w:firstRowFirstColumn="0" w:firstRowLastColumn="0" w:lastRowFirstColumn="0" w:lastRowLastColumn="0"/>
            <w:tcW w:w="2522" w:type="dxa"/>
            <w:vAlign w:val="center"/>
          </w:tcPr>
          <w:p w14:paraId="0749A0F3" w14:textId="77777777" w:rsidR="00332BF1" w:rsidRPr="00E57FC4" w:rsidRDefault="00332BF1" w:rsidP="00205E2D">
            <w:pPr>
              <w:rPr>
                <w:rFonts w:ascii="Times New Roman" w:hAnsi="Times New Roman" w:cs="Times New Roman"/>
                <w:b w:val="0"/>
                <w:color w:val="000000" w:themeColor="text1"/>
                <w:sz w:val="20"/>
                <w:szCs w:val="20"/>
              </w:rPr>
            </w:pPr>
            <w:r w:rsidRPr="00E57FC4">
              <w:rPr>
                <w:rFonts w:ascii="Times New Roman" w:hAnsi="Times New Roman" w:cs="Times New Roman"/>
                <w:b w:val="0"/>
                <w:color w:val="000000" w:themeColor="text1"/>
                <w:sz w:val="20"/>
                <w:szCs w:val="20"/>
              </w:rPr>
              <w:t xml:space="preserve">Sustainable HRM </w:t>
            </w:r>
            <w:r w:rsidRPr="00E57FC4">
              <w:rPr>
                <w:rFonts w:ascii="Times New Roman" w:hAnsi="Times New Roman" w:cs="Times New Roman"/>
                <w:b w:val="0"/>
                <w:color w:val="000000" w:themeColor="text1"/>
                <w:sz w:val="20"/>
                <w:szCs w:val="20"/>
              </w:rPr>
              <w:sym w:font="Wingdings" w:char="F0E0"/>
            </w:r>
            <w:r w:rsidRPr="00E57FC4">
              <w:rPr>
                <w:rFonts w:ascii="Times New Roman" w:hAnsi="Times New Roman" w:cs="Times New Roman"/>
                <w:b w:val="0"/>
                <w:color w:val="000000" w:themeColor="text1"/>
                <w:sz w:val="20"/>
                <w:szCs w:val="20"/>
              </w:rPr>
              <w:t xml:space="preserve"> Employee Performance</w:t>
            </w:r>
          </w:p>
        </w:tc>
        <w:tc>
          <w:tcPr>
            <w:tcW w:w="1079" w:type="dxa"/>
            <w:gridSpan w:val="2"/>
            <w:vAlign w:val="center"/>
          </w:tcPr>
          <w:p w14:paraId="2EB03477" w14:textId="31ECCCA9" w:rsidR="00332BF1" w:rsidRPr="00E57FC4" w:rsidRDefault="00332BF1" w:rsidP="00205E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w:t>
            </w:r>
            <w:r w:rsidR="0009519C" w:rsidRPr="00E57FC4">
              <w:rPr>
                <w:rFonts w:ascii="Times New Roman" w:hAnsi="Times New Roman" w:cs="Times New Roman"/>
                <w:color w:val="000000" w:themeColor="text1"/>
              </w:rPr>
              <w:t>393</w:t>
            </w:r>
          </w:p>
        </w:tc>
        <w:tc>
          <w:tcPr>
            <w:tcW w:w="606" w:type="dxa"/>
            <w:vAlign w:val="center"/>
          </w:tcPr>
          <w:p w14:paraId="38D976D3" w14:textId="29495786" w:rsidR="00332BF1" w:rsidRPr="00E57FC4" w:rsidRDefault="00332BF1" w:rsidP="00205E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w:t>
            </w:r>
            <w:r w:rsidR="0009519C" w:rsidRPr="00E57FC4">
              <w:rPr>
                <w:rFonts w:ascii="Times New Roman" w:hAnsi="Times New Roman" w:cs="Times New Roman"/>
                <w:color w:val="000000" w:themeColor="text1"/>
              </w:rPr>
              <w:t>724</w:t>
            </w:r>
          </w:p>
        </w:tc>
        <w:tc>
          <w:tcPr>
            <w:tcW w:w="737" w:type="dxa"/>
            <w:vAlign w:val="center"/>
          </w:tcPr>
          <w:p w14:paraId="09B03BF8" w14:textId="77777777" w:rsidR="00332BF1" w:rsidRPr="00E57FC4" w:rsidRDefault="00332BF1" w:rsidP="00205E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.000</w:t>
            </w:r>
          </w:p>
        </w:tc>
        <w:tc>
          <w:tcPr>
            <w:tcW w:w="1582" w:type="dxa"/>
            <w:vAlign w:val="center"/>
          </w:tcPr>
          <w:p w14:paraId="48F95F3A" w14:textId="77777777" w:rsidR="00332BF1" w:rsidRPr="00E57FC4" w:rsidRDefault="00332BF1" w:rsidP="00205E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Sig.</w:t>
            </w:r>
          </w:p>
        </w:tc>
        <w:tc>
          <w:tcPr>
            <w:tcW w:w="1435" w:type="dxa"/>
            <w:vMerge w:val="restart"/>
            <w:vAlign w:val="center"/>
          </w:tcPr>
          <w:p w14:paraId="21C70E83" w14:textId="503F13DA" w:rsidR="00332BF1" w:rsidRPr="00E57FC4" w:rsidRDefault="00332BF1" w:rsidP="00205E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Partial Mediation</w:t>
            </w:r>
          </w:p>
        </w:tc>
      </w:tr>
      <w:tr w:rsidR="00332BF1" w:rsidRPr="00E57FC4" w14:paraId="71FB1C8E" w14:textId="77777777" w:rsidTr="005240AF">
        <w:trPr>
          <w:cnfStyle w:val="000000100000" w:firstRow="0" w:lastRow="0" w:firstColumn="0" w:lastColumn="0" w:oddVBand="0" w:evenVBand="0" w:oddHBand="1" w:evenHBand="0" w:firstRowFirstColumn="0" w:firstRowLastColumn="0" w:lastRowFirstColumn="0" w:lastRowLastColumn="0"/>
          <w:trHeight w:val="431"/>
          <w:jc w:val="center"/>
        </w:trPr>
        <w:tc>
          <w:tcPr>
            <w:cnfStyle w:val="001000000000" w:firstRow="0" w:lastRow="0" w:firstColumn="1" w:lastColumn="0" w:oddVBand="0" w:evenVBand="0" w:oddHBand="0" w:evenHBand="0" w:firstRowFirstColumn="0" w:firstRowLastColumn="0" w:lastRowFirstColumn="0" w:lastRowLastColumn="0"/>
            <w:tcW w:w="2522" w:type="dxa"/>
            <w:vAlign w:val="center"/>
          </w:tcPr>
          <w:p w14:paraId="3A31519C" w14:textId="0815857B" w:rsidR="00332BF1" w:rsidRPr="00E57FC4" w:rsidRDefault="00332BF1" w:rsidP="00205E2D">
            <w:pPr>
              <w:rPr>
                <w:rFonts w:ascii="Times New Roman" w:hAnsi="Times New Roman" w:cs="Times New Roman"/>
                <w:color w:val="000000" w:themeColor="text1"/>
              </w:rPr>
            </w:pPr>
            <w:r w:rsidRPr="00E57FC4">
              <w:rPr>
                <w:rFonts w:ascii="Times New Roman" w:hAnsi="Times New Roman" w:cs="Times New Roman"/>
                <w:color w:val="000000" w:themeColor="text1"/>
              </w:rPr>
              <w:t xml:space="preserve">Indirect </w:t>
            </w:r>
          </w:p>
        </w:tc>
        <w:tc>
          <w:tcPr>
            <w:tcW w:w="1079" w:type="dxa"/>
            <w:gridSpan w:val="2"/>
            <w:vAlign w:val="center"/>
          </w:tcPr>
          <w:p w14:paraId="11149186" w14:textId="77777777" w:rsidR="00332BF1" w:rsidRPr="00E57FC4" w:rsidRDefault="00332BF1" w:rsidP="00205E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606" w:type="dxa"/>
            <w:vAlign w:val="center"/>
          </w:tcPr>
          <w:p w14:paraId="5D1F742E" w14:textId="77777777" w:rsidR="00332BF1" w:rsidRPr="00E57FC4" w:rsidRDefault="00332BF1" w:rsidP="00205E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737" w:type="dxa"/>
            <w:vAlign w:val="center"/>
          </w:tcPr>
          <w:p w14:paraId="1AB8F2E3" w14:textId="77777777" w:rsidR="00332BF1" w:rsidRPr="00E57FC4" w:rsidRDefault="00332BF1" w:rsidP="00205E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582" w:type="dxa"/>
            <w:vAlign w:val="center"/>
          </w:tcPr>
          <w:p w14:paraId="444AB0B4" w14:textId="77777777" w:rsidR="00332BF1" w:rsidRPr="00E57FC4" w:rsidRDefault="00332BF1" w:rsidP="00205E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435" w:type="dxa"/>
            <w:vMerge/>
            <w:vAlign w:val="center"/>
          </w:tcPr>
          <w:p w14:paraId="0069B2C0" w14:textId="77777777" w:rsidR="00332BF1" w:rsidRPr="00E57FC4" w:rsidRDefault="00332BF1" w:rsidP="00205E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332BF1" w:rsidRPr="00E57FC4" w14:paraId="5F4B7B46" w14:textId="77777777" w:rsidTr="005240AF">
        <w:trPr>
          <w:trHeight w:val="548"/>
          <w:jc w:val="center"/>
        </w:trPr>
        <w:tc>
          <w:tcPr>
            <w:cnfStyle w:val="001000000000" w:firstRow="0" w:lastRow="0" w:firstColumn="1" w:lastColumn="0" w:oddVBand="0" w:evenVBand="0" w:oddHBand="0" w:evenHBand="0" w:firstRowFirstColumn="0" w:firstRowLastColumn="0" w:lastRowFirstColumn="0" w:lastRowLastColumn="0"/>
            <w:tcW w:w="2522" w:type="dxa"/>
            <w:vAlign w:val="center"/>
          </w:tcPr>
          <w:p w14:paraId="7F5C0AD8" w14:textId="77777777" w:rsidR="00332BF1" w:rsidRPr="00E57FC4" w:rsidRDefault="00332BF1" w:rsidP="00205E2D">
            <w:pPr>
              <w:rPr>
                <w:rFonts w:ascii="Times New Roman" w:hAnsi="Times New Roman" w:cs="Times New Roman"/>
                <w:b w:val="0"/>
                <w:color w:val="000000" w:themeColor="text1"/>
                <w:sz w:val="20"/>
                <w:szCs w:val="20"/>
              </w:rPr>
            </w:pPr>
            <w:r w:rsidRPr="00E57FC4">
              <w:rPr>
                <w:rFonts w:ascii="Times New Roman" w:hAnsi="Times New Roman" w:cs="Times New Roman"/>
                <w:b w:val="0"/>
                <w:color w:val="000000" w:themeColor="text1"/>
                <w:sz w:val="20"/>
                <w:szCs w:val="20"/>
              </w:rPr>
              <w:t xml:space="preserve">Sustainable HRM </w:t>
            </w:r>
            <w:r w:rsidRPr="00E57FC4">
              <w:rPr>
                <w:rFonts w:ascii="Times New Roman" w:hAnsi="Times New Roman" w:cs="Times New Roman"/>
                <w:b w:val="0"/>
                <w:color w:val="000000" w:themeColor="text1"/>
                <w:sz w:val="20"/>
                <w:szCs w:val="20"/>
              </w:rPr>
              <w:sym w:font="Wingdings" w:char="F0E0"/>
            </w:r>
            <w:r w:rsidRPr="00E57FC4">
              <w:rPr>
                <w:rFonts w:ascii="Times New Roman" w:hAnsi="Times New Roman" w:cs="Times New Roman"/>
                <w:b w:val="0"/>
                <w:color w:val="000000" w:themeColor="text1"/>
                <w:sz w:val="20"/>
                <w:szCs w:val="20"/>
              </w:rPr>
              <w:t xml:space="preserve"> Employee Performance</w:t>
            </w:r>
          </w:p>
        </w:tc>
        <w:tc>
          <w:tcPr>
            <w:tcW w:w="1079" w:type="dxa"/>
            <w:gridSpan w:val="2"/>
            <w:vAlign w:val="center"/>
          </w:tcPr>
          <w:p w14:paraId="091903BF" w14:textId="6B0ACC5A" w:rsidR="00332BF1" w:rsidRPr="00E57FC4" w:rsidRDefault="00332BF1" w:rsidP="00205E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w:t>
            </w:r>
            <w:r w:rsidR="00D438EF" w:rsidRPr="00E57FC4">
              <w:rPr>
                <w:rFonts w:ascii="Times New Roman" w:hAnsi="Times New Roman" w:cs="Times New Roman"/>
                <w:color w:val="000000" w:themeColor="text1"/>
              </w:rPr>
              <w:t>169</w:t>
            </w:r>
          </w:p>
        </w:tc>
        <w:tc>
          <w:tcPr>
            <w:tcW w:w="606" w:type="dxa"/>
            <w:vAlign w:val="center"/>
          </w:tcPr>
          <w:p w14:paraId="1FB172DB" w14:textId="2FF26C0E" w:rsidR="00332BF1" w:rsidRPr="00E57FC4" w:rsidRDefault="00332BF1" w:rsidP="00205E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w:t>
            </w:r>
            <w:r w:rsidR="00D438EF" w:rsidRPr="00E57FC4">
              <w:rPr>
                <w:rFonts w:ascii="Times New Roman" w:hAnsi="Times New Roman" w:cs="Times New Roman"/>
                <w:color w:val="000000" w:themeColor="text1"/>
              </w:rPr>
              <w:t>716</w:t>
            </w:r>
          </w:p>
        </w:tc>
        <w:tc>
          <w:tcPr>
            <w:tcW w:w="737" w:type="dxa"/>
            <w:vAlign w:val="center"/>
          </w:tcPr>
          <w:p w14:paraId="7590056F" w14:textId="71E7CB50" w:rsidR="00332BF1" w:rsidRPr="00E57FC4" w:rsidRDefault="00332BF1" w:rsidP="00205E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w:t>
            </w:r>
            <w:r w:rsidR="00D438EF" w:rsidRPr="00E57FC4">
              <w:rPr>
                <w:rFonts w:ascii="Times New Roman" w:hAnsi="Times New Roman" w:cs="Times New Roman"/>
                <w:color w:val="000000" w:themeColor="text1"/>
              </w:rPr>
              <w:t>000</w:t>
            </w:r>
          </w:p>
        </w:tc>
        <w:tc>
          <w:tcPr>
            <w:tcW w:w="1582" w:type="dxa"/>
            <w:vAlign w:val="center"/>
          </w:tcPr>
          <w:p w14:paraId="312D7746" w14:textId="0EB9A01E" w:rsidR="00332BF1" w:rsidRPr="00E57FC4" w:rsidRDefault="007832EC" w:rsidP="00205E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S</w:t>
            </w:r>
            <w:r w:rsidR="00332BF1" w:rsidRPr="00E57FC4">
              <w:rPr>
                <w:rFonts w:ascii="Times New Roman" w:hAnsi="Times New Roman" w:cs="Times New Roman"/>
                <w:color w:val="000000" w:themeColor="text1"/>
              </w:rPr>
              <w:t>ig.</w:t>
            </w:r>
          </w:p>
        </w:tc>
        <w:tc>
          <w:tcPr>
            <w:tcW w:w="1435" w:type="dxa"/>
            <w:vMerge/>
            <w:vAlign w:val="center"/>
          </w:tcPr>
          <w:p w14:paraId="38458D53" w14:textId="77777777" w:rsidR="00332BF1" w:rsidRPr="00E57FC4" w:rsidRDefault="00332BF1" w:rsidP="00205E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332BF1" w:rsidRPr="00E57FC4" w14:paraId="22C886CE" w14:textId="77777777" w:rsidTr="005240AF">
        <w:trPr>
          <w:cnfStyle w:val="000000100000" w:firstRow="0" w:lastRow="0" w:firstColumn="0" w:lastColumn="0" w:oddVBand="0" w:evenVBand="0" w:oddHBand="1" w:evenHBand="0" w:firstRowFirstColumn="0" w:firstRowLastColumn="0" w:lastRowFirstColumn="0" w:lastRowLastColumn="0"/>
          <w:trHeight w:val="395"/>
          <w:jc w:val="center"/>
        </w:trPr>
        <w:tc>
          <w:tcPr>
            <w:cnfStyle w:val="001000000000" w:firstRow="0" w:lastRow="0" w:firstColumn="1" w:lastColumn="0" w:oddVBand="0" w:evenVBand="0" w:oddHBand="0" w:evenHBand="0" w:firstRowFirstColumn="0" w:firstRowLastColumn="0" w:lastRowFirstColumn="0" w:lastRowLastColumn="0"/>
            <w:tcW w:w="2522" w:type="dxa"/>
            <w:vAlign w:val="center"/>
          </w:tcPr>
          <w:p w14:paraId="3B015191" w14:textId="77777777" w:rsidR="00332BF1" w:rsidRPr="00E57FC4" w:rsidRDefault="00332BF1" w:rsidP="00205E2D">
            <w:pPr>
              <w:rPr>
                <w:rFonts w:ascii="Times New Roman" w:hAnsi="Times New Roman" w:cs="Times New Roman"/>
                <w:b w:val="0"/>
                <w:color w:val="000000" w:themeColor="text1"/>
                <w:sz w:val="20"/>
                <w:szCs w:val="20"/>
              </w:rPr>
            </w:pPr>
            <w:r w:rsidRPr="00E57FC4">
              <w:rPr>
                <w:rFonts w:ascii="Times New Roman" w:hAnsi="Times New Roman" w:cs="Times New Roman"/>
                <w:b w:val="0"/>
                <w:color w:val="000000" w:themeColor="text1"/>
                <w:sz w:val="20"/>
                <w:szCs w:val="20"/>
              </w:rPr>
              <w:t xml:space="preserve">Sustainable HRM </w:t>
            </w:r>
            <w:r w:rsidRPr="00E57FC4">
              <w:rPr>
                <w:rFonts w:ascii="Times New Roman" w:hAnsi="Times New Roman" w:cs="Times New Roman"/>
                <w:b w:val="0"/>
                <w:color w:val="000000" w:themeColor="text1"/>
                <w:sz w:val="20"/>
                <w:szCs w:val="20"/>
              </w:rPr>
              <w:sym w:font="Wingdings" w:char="F0E0"/>
            </w:r>
            <w:r w:rsidRPr="00E57FC4">
              <w:rPr>
                <w:rFonts w:ascii="Times New Roman" w:hAnsi="Times New Roman" w:cs="Times New Roman"/>
                <w:b w:val="0"/>
                <w:color w:val="000000" w:themeColor="text1"/>
                <w:sz w:val="20"/>
                <w:szCs w:val="20"/>
              </w:rPr>
              <w:t xml:space="preserve"> OKS</w:t>
            </w:r>
          </w:p>
        </w:tc>
        <w:tc>
          <w:tcPr>
            <w:tcW w:w="1079" w:type="dxa"/>
            <w:gridSpan w:val="2"/>
            <w:vAlign w:val="center"/>
          </w:tcPr>
          <w:p w14:paraId="3CA2F5D4" w14:textId="17EFB3D3" w:rsidR="00332BF1" w:rsidRPr="00E57FC4" w:rsidRDefault="00332BF1" w:rsidP="00205E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w:t>
            </w:r>
            <w:r w:rsidR="00D438EF" w:rsidRPr="00E57FC4">
              <w:rPr>
                <w:rFonts w:ascii="Times New Roman" w:hAnsi="Times New Roman" w:cs="Times New Roman"/>
                <w:color w:val="000000" w:themeColor="text1"/>
              </w:rPr>
              <w:t>849</w:t>
            </w:r>
          </w:p>
        </w:tc>
        <w:tc>
          <w:tcPr>
            <w:tcW w:w="606" w:type="dxa"/>
            <w:vAlign w:val="center"/>
          </w:tcPr>
          <w:p w14:paraId="52BD8ACD" w14:textId="6FFEFE0E" w:rsidR="00332BF1" w:rsidRPr="00E57FC4" w:rsidRDefault="00332BF1" w:rsidP="00205E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w:t>
            </w:r>
            <w:r w:rsidR="00D438EF" w:rsidRPr="00E57FC4">
              <w:rPr>
                <w:rFonts w:ascii="Times New Roman" w:hAnsi="Times New Roman" w:cs="Times New Roman"/>
                <w:color w:val="000000" w:themeColor="text1"/>
              </w:rPr>
              <w:t>742</w:t>
            </w:r>
          </w:p>
        </w:tc>
        <w:tc>
          <w:tcPr>
            <w:tcW w:w="737" w:type="dxa"/>
            <w:vAlign w:val="center"/>
          </w:tcPr>
          <w:p w14:paraId="4C82AA92" w14:textId="77777777" w:rsidR="00332BF1" w:rsidRPr="00E57FC4" w:rsidRDefault="00332BF1" w:rsidP="00205E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.000</w:t>
            </w:r>
          </w:p>
        </w:tc>
        <w:tc>
          <w:tcPr>
            <w:tcW w:w="1582" w:type="dxa"/>
            <w:vAlign w:val="center"/>
          </w:tcPr>
          <w:p w14:paraId="4BD6838C" w14:textId="77777777" w:rsidR="00332BF1" w:rsidRPr="00E57FC4" w:rsidRDefault="00332BF1" w:rsidP="00205E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Sig.</w:t>
            </w:r>
          </w:p>
        </w:tc>
        <w:tc>
          <w:tcPr>
            <w:tcW w:w="1435" w:type="dxa"/>
            <w:vMerge/>
            <w:vAlign w:val="center"/>
          </w:tcPr>
          <w:p w14:paraId="7F8169E6" w14:textId="77777777" w:rsidR="00332BF1" w:rsidRPr="00E57FC4" w:rsidRDefault="00332BF1" w:rsidP="00205E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332BF1" w:rsidRPr="00E57FC4" w14:paraId="3699A7CC" w14:textId="77777777" w:rsidTr="005240AF">
        <w:trPr>
          <w:trHeight w:val="611"/>
          <w:jc w:val="center"/>
        </w:trPr>
        <w:tc>
          <w:tcPr>
            <w:cnfStyle w:val="001000000000" w:firstRow="0" w:lastRow="0" w:firstColumn="1" w:lastColumn="0" w:oddVBand="0" w:evenVBand="0" w:oddHBand="0" w:evenHBand="0" w:firstRowFirstColumn="0" w:firstRowLastColumn="0" w:lastRowFirstColumn="0" w:lastRowLastColumn="0"/>
            <w:tcW w:w="2522" w:type="dxa"/>
            <w:vAlign w:val="center"/>
          </w:tcPr>
          <w:p w14:paraId="493F68F9" w14:textId="77777777" w:rsidR="00332BF1" w:rsidRPr="00E57FC4" w:rsidRDefault="00332BF1" w:rsidP="00205E2D">
            <w:pPr>
              <w:rPr>
                <w:rFonts w:ascii="Times New Roman" w:hAnsi="Times New Roman" w:cs="Times New Roman"/>
                <w:b w:val="0"/>
                <w:color w:val="000000" w:themeColor="text1"/>
                <w:sz w:val="20"/>
                <w:szCs w:val="20"/>
              </w:rPr>
            </w:pPr>
            <w:r w:rsidRPr="00E57FC4">
              <w:rPr>
                <w:rFonts w:ascii="Times New Roman" w:hAnsi="Times New Roman" w:cs="Times New Roman"/>
                <w:b w:val="0"/>
                <w:color w:val="000000" w:themeColor="text1"/>
                <w:sz w:val="20"/>
                <w:szCs w:val="20"/>
              </w:rPr>
              <w:t xml:space="preserve">OKS </w:t>
            </w:r>
            <w:r w:rsidRPr="00E57FC4">
              <w:rPr>
                <w:rFonts w:ascii="Times New Roman" w:hAnsi="Times New Roman" w:cs="Times New Roman"/>
                <w:b w:val="0"/>
                <w:color w:val="000000" w:themeColor="text1"/>
                <w:sz w:val="20"/>
                <w:szCs w:val="20"/>
              </w:rPr>
              <w:sym w:font="Wingdings" w:char="F0E0"/>
            </w:r>
            <w:r w:rsidRPr="00E57FC4">
              <w:rPr>
                <w:rFonts w:ascii="Times New Roman" w:hAnsi="Times New Roman" w:cs="Times New Roman"/>
                <w:b w:val="0"/>
                <w:color w:val="000000" w:themeColor="text1"/>
                <w:sz w:val="20"/>
                <w:szCs w:val="20"/>
              </w:rPr>
              <w:t xml:space="preserve"> Employee Performance</w:t>
            </w:r>
          </w:p>
        </w:tc>
        <w:tc>
          <w:tcPr>
            <w:tcW w:w="1079" w:type="dxa"/>
            <w:gridSpan w:val="2"/>
            <w:vAlign w:val="center"/>
          </w:tcPr>
          <w:p w14:paraId="20AAE3C4" w14:textId="6FBAF41E" w:rsidR="00332BF1" w:rsidRPr="00E57FC4" w:rsidRDefault="00332BF1" w:rsidP="00205E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w:t>
            </w:r>
            <w:r w:rsidR="00D438EF" w:rsidRPr="00E57FC4">
              <w:rPr>
                <w:rFonts w:ascii="Times New Roman" w:hAnsi="Times New Roman" w:cs="Times New Roman"/>
                <w:color w:val="000000" w:themeColor="text1"/>
              </w:rPr>
              <w:t>408</w:t>
            </w:r>
          </w:p>
        </w:tc>
        <w:tc>
          <w:tcPr>
            <w:tcW w:w="606" w:type="dxa"/>
            <w:vAlign w:val="center"/>
          </w:tcPr>
          <w:p w14:paraId="56F08F5F" w14:textId="55BB2533" w:rsidR="00332BF1" w:rsidRPr="00E57FC4" w:rsidRDefault="00332BF1" w:rsidP="00205E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w:t>
            </w:r>
            <w:r w:rsidR="00D438EF" w:rsidRPr="00E57FC4">
              <w:rPr>
                <w:rFonts w:ascii="Times New Roman" w:hAnsi="Times New Roman" w:cs="Times New Roman"/>
                <w:color w:val="000000" w:themeColor="text1"/>
              </w:rPr>
              <w:t>719</w:t>
            </w:r>
          </w:p>
        </w:tc>
        <w:tc>
          <w:tcPr>
            <w:tcW w:w="737" w:type="dxa"/>
            <w:vAlign w:val="center"/>
          </w:tcPr>
          <w:p w14:paraId="65B9200D" w14:textId="77777777" w:rsidR="00332BF1" w:rsidRPr="00E57FC4" w:rsidRDefault="00332BF1" w:rsidP="00205E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.000</w:t>
            </w:r>
          </w:p>
        </w:tc>
        <w:tc>
          <w:tcPr>
            <w:tcW w:w="1582" w:type="dxa"/>
            <w:vAlign w:val="center"/>
          </w:tcPr>
          <w:p w14:paraId="0A0F8C2F" w14:textId="77777777" w:rsidR="00332BF1" w:rsidRPr="00E57FC4" w:rsidRDefault="00332BF1" w:rsidP="00205E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Sig.</w:t>
            </w:r>
          </w:p>
        </w:tc>
        <w:tc>
          <w:tcPr>
            <w:tcW w:w="1435" w:type="dxa"/>
            <w:vMerge/>
            <w:vAlign w:val="center"/>
          </w:tcPr>
          <w:p w14:paraId="1181AB69" w14:textId="77777777" w:rsidR="00332BF1" w:rsidRPr="00E57FC4" w:rsidRDefault="00332BF1" w:rsidP="00205E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bl>
    <w:p w14:paraId="59E0751C" w14:textId="0D59B99A" w:rsidR="007F2423" w:rsidRPr="00F51B94" w:rsidRDefault="007F2423" w:rsidP="009407ED">
      <w:pPr>
        <w:tabs>
          <w:tab w:val="left" w:pos="270"/>
        </w:tabs>
        <w:spacing w:before="240" w:line="480" w:lineRule="auto"/>
        <w:jc w:val="both"/>
        <w:rPr>
          <w:rFonts w:ascii="Times New Roman" w:hAnsi="Times New Roman" w:cs="Times New Roman"/>
          <w:color w:val="000000" w:themeColor="text1"/>
          <w:sz w:val="24"/>
          <w:szCs w:val="24"/>
          <w:highlight w:val="yellow"/>
        </w:rPr>
      </w:pPr>
      <w:r w:rsidRPr="00F51B94">
        <w:rPr>
          <w:rFonts w:ascii="Times New Roman" w:hAnsi="Times New Roman" w:cs="Times New Roman"/>
          <w:color w:val="000000" w:themeColor="text1"/>
          <w:sz w:val="24"/>
          <w:szCs w:val="24"/>
          <w:highlight w:val="yellow"/>
        </w:rPr>
        <w:t>A summary of the R</w:t>
      </w:r>
      <w:r w:rsidRPr="00F51B94">
        <w:rPr>
          <w:rFonts w:ascii="Times New Roman" w:hAnsi="Times New Roman" w:cs="Times New Roman"/>
          <w:color w:val="000000" w:themeColor="text1"/>
          <w:sz w:val="24"/>
          <w:szCs w:val="24"/>
          <w:highlight w:val="yellow"/>
          <w:vertAlign w:val="superscript"/>
        </w:rPr>
        <w:t>2</w:t>
      </w:r>
      <w:r w:rsidRPr="00F51B94">
        <w:rPr>
          <w:rFonts w:ascii="Times New Roman" w:hAnsi="Times New Roman" w:cs="Times New Roman"/>
          <w:color w:val="000000" w:themeColor="text1"/>
          <w:sz w:val="24"/>
          <w:szCs w:val="24"/>
          <w:highlight w:val="yellow"/>
        </w:rPr>
        <w:t xml:space="preserve"> values for the regression steps is provided in Table 4.</w:t>
      </w:r>
      <w:r w:rsidR="00BC3D03" w:rsidRPr="00F51B94">
        <w:rPr>
          <w:rFonts w:ascii="Times New Roman" w:hAnsi="Times New Roman" w:cs="Times New Roman"/>
          <w:color w:val="000000" w:themeColor="text1"/>
          <w:sz w:val="24"/>
          <w:szCs w:val="24"/>
          <w:highlight w:val="yellow"/>
        </w:rPr>
        <w:t>1</w:t>
      </w:r>
      <w:r w:rsidR="00B1224D" w:rsidRPr="00F51B94">
        <w:rPr>
          <w:rFonts w:ascii="Times New Roman" w:hAnsi="Times New Roman" w:cs="Times New Roman"/>
          <w:color w:val="000000" w:themeColor="text1"/>
          <w:sz w:val="24"/>
          <w:szCs w:val="24"/>
          <w:highlight w:val="yellow"/>
        </w:rPr>
        <w:t>7</w:t>
      </w:r>
      <w:r w:rsidRPr="00F51B94">
        <w:rPr>
          <w:rFonts w:ascii="Times New Roman" w:hAnsi="Times New Roman" w:cs="Times New Roman"/>
          <w:color w:val="000000" w:themeColor="text1"/>
          <w:sz w:val="24"/>
          <w:szCs w:val="24"/>
          <w:highlight w:val="yellow"/>
        </w:rPr>
        <w:t xml:space="preserve"> for an insight of the results:</w:t>
      </w:r>
    </w:p>
    <w:p w14:paraId="456A3157" w14:textId="6F3F6899" w:rsidR="00A5298E" w:rsidRPr="00F51B94" w:rsidRDefault="00A5298E" w:rsidP="00A5298E">
      <w:pPr>
        <w:pStyle w:val="Caption"/>
        <w:keepNext/>
        <w:rPr>
          <w:highlight w:val="yellow"/>
        </w:rPr>
      </w:pPr>
      <w:bookmarkStart w:id="5418" w:name="_Toc26277810"/>
      <w:r w:rsidRPr="00F51B94">
        <w:rPr>
          <w:highlight w:val="yellow"/>
        </w:rPr>
        <w:t xml:space="preserve">Table 4. </w:t>
      </w:r>
      <w:r w:rsidR="00FA6CC9" w:rsidRPr="00F51B94">
        <w:rPr>
          <w:highlight w:val="yellow"/>
        </w:rPr>
        <w:fldChar w:fldCharType="begin"/>
      </w:r>
      <w:r w:rsidR="00FA6CC9" w:rsidRPr="00F51B94">
        <w:rPr>
          <w:highlight w:val="yellow"/>
        </w:rPr>
        <w:instrText xml:space="preserve"> SEQ Table_4. \* ARABIC </w:instrText>
      </w:r>
      <w:r w:rsidR="00FA6CC9" w:rsidRPr="00F51B94">
        <w:rPr>
          <w:highlight w:val="yellow"/>
        </w:rPr>
        <w:fldChar w:fldCharType="separate"/>
      </w:r>
      <w:r w:rsidR="005E7B1D">
        <w:rPr>
          <w:noProof/>
          <w:highlight w:val="yellow"/>
        </w:rPr>
        <w:t>17</w:t>
      </w:r>
      <w:r w:rsidR="00FA6CC9" w:rsidRPr="00F51B94">
        <w:rPr>
          <w:noProof/>
          <w:highlight w:val="yellow"/>
        </w:rPr>
        <w:fldChar w:fldCharType="end"/>
      </w:r>
      <w:r w:rsidRPr="00F51B94">
        <w:rPr>
          <w:highlight w:val="yellow"/>
        </w:rPr>
        <w:t>:</w:t>
      </w:r>
      <w:r w:rsidR="00BC3D03" w:rsidRPr="00F51B94">
        <w:rPr>
          <w:highlight w:val="yellow"/>
        </w:rPr>
        <w:t xml:space="preserve"> R</w:t>
      </w:r>
      <w:r w:rsidR="00BC3D03" w:rsidRPr="00F51B94">
        <w:rPr>
          <w:highlight w:val="yellow"/>
          <w:vertAlign w:val="superscript"/>
        </w:rPr>
        <w:t>2</w:t>
      </w:r>
      <w:r w:rsidR="00BC3D03" w:rsidRPr="00F51B94">
        <w:rPr>
          <w:highlight w:val="yellow"/>
        </w:rPr>
        <w:t xml:space="preserve"> values for Sustainable HRM to employee performance through OKS- Healthcare sample</w:t>
      </w:r>
      <w:bookmarkEnd w:id="5418"/>
    </w:p>
    <w:tbl>
      <w:tblPr>
        <w:tblStyle w:val="PlainTable2"/>
        <w:tblW w:w="7560" w:type="dxa"/>
        <w:tblLayout w:type="fixed"/>
        <w:tblLook w:val="04A0" w:firstRow="1" w:lastRow="0" w:firstColumn="1" w:lastColumn="0" w:noHBand="0" w:noVBand="1"/>
      </w:tblPr>
      <w:tblGrid>
        <w:gridCol w:w="4225"/>
        <w:gridCol w:w="1265"/>
        <w:gridCol w:w="2070"/>
      </w:tblGrid>
      <w:tr w:rsidR="009407ED" w:rsidRPr="00F51B94" w14:paraId="1F264E2C" w14:textId="77777777" w:rsidTr="009407ED">
        <w:trPr>
          <w:cnfStyle w:val="100000000000" w:firstRow="1" w:lastRow="0" w:firstColumn="0" w:lastColumn="0" w:oddVBand="0" w:evenVBand="0" w:oddHBand="0"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5490" w:type="dxa"/>
            <w:gridSpan w:val="2"/>
          </w:tcPr>
          <w:p w14:paraId="12F98A9E" w14:textId="77777777" w:rsidR="009407ED" w:rsidRPr="00F51B94" w:rsidRDefault="009407ED" w:rsidP="00E146E0">
            <w:pPr>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Path</w:t>
            </w:r>
          </w:p>
        </w:tc>
        <w:tc>
          <w:tcPr>
            <w:tcW w:w="2070" w:type="dxa"/>
          </w:tcPr>
          <w:p w14:paraId="0A4781E7" w14:textId="77777777" w:rsidR="009407ED" w:rsidRPr="00F51B94" w:rsidRDefault="009407ED" w:rsidP="00E146E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highlight w:val="yellow"/>
              </w:rPr>
            </w:pPr>
            <w:r w:rsidRPr="00F51B94">
              <w:rPr>
                <w:rFonts w:ascii="Times New Roman" w:hAnsi="Times New Roman" w:cs="Times New Roman"/>
                <w:iCs/>
                <w:color w:val="000000" w:themeColor="text1"/>
                <w:highlight w:val="yellow"/>
              </w:rPr>
              <w:t>R</w:t>
            </w:r>
            <w:r w:rsidRPr="00F51B94">
              <w:rPr>
                <w:rFonts w:ascii="Times New Roman" w:hAnsi="Times New Roman" w:cs="Times New Roman"/>
                <w:iCs/>
                <w:color w:val="000000" w:themeColor="text1"/>
                <w:highlight w:val="yellow"/>
                <w:vertAlign w:val="superscript"/>
              </w:rPr>
              <w:t>2</w:t>
            </w:r>
          </w:p>
        </w:tc>
      </w:tr>
      <w:tr w:rsidR="009407ED" w:rsidRPr="00F51B94" w14:paraId="436541C8" w14:textId="77777777" w:rsidTr="009407ED">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4225" w:type="dxa"/>
            <w:vMerge w:val="restart"/>
            <w:vAlign w:val="center"/>
          </w:tcPr>
          <w:p w14:paraId="1B91B757" w14:textId="77777777" w:rsidR="009407ED" w:rsidRPr="00F51B94" w:rsidRDefault="009407ED" w:rsidP="00E146E0">
            <w:pPr>
              <w:rPr>
                <w:rFonts w:ascii="Times New Roman" w:hAnsi="Times New Roman" w:cs="Times New Roman"/>
                <w:b w:val="0"/>
                <w:color w:val="000000" w:themeColor="text1"/>
                <w:sz w:val="20"/>
                <w:szCs w:val="20"/>
                <w:highlight w:val="yellow"/>
              </w:rPr>
            </w:pPr>
            <w:r w:rsidRPr="00F51B94">
              <w:rPr>
                <w:rFonts w:ascii="Times New Roman" w:hAnsi="Times New Roman" w:cs="Times New Roman"/>
                <w:b w:val="0"/>
                <w:color w:val="000000" w:themeColor="text1"/>
                <w:sz w:val="20"/>
                <w:szCs w:val="20"/>
                <w:highlight w:val="yellow"/>
              </w:rPr>
              <w:t xml:space="preserve">Sustainable HRM </w:t>
            </w:r>
            <w:r w:rsidRPr="00F51B94">
              <w:rPr>
                <w:rFonts w:ascii="Times New Roman" w:hAnsi="Times New Roman" w:cs="Times New Roman"/>
                <w:b w:val="0"/>
                <w:color w:val="000000" w:themeColor="text1"/>
                <w:sz w:val="20"/>
                <w:szCs w:val="20"/>
                <w:highlight w:val="yellow"/>
              </w:rPr>
              <w:sym w:font="Wingdings" w:char="F0E0"/>
            </w:r>
            <w:r w:rsidRPr="00F51B94">
              <w:rPr>
                <w:rFonts w:ascii="Times New Roman" w:hAnsi="Times New Roman" w:cs="Times New Roman"/>
                <w:b w:val="0"/>
                <w:color w:val="000000" w:themeColor="text1"/>
                <w:sz w:val="20"/>
                <w:szCs w:val="20"/>
                <w:highlight w:val="yellow"/>
              </w:rPr>
              <w:t xml:space="preserve"> Employee Performance</w:t>
            </w:r>
          </w:p>
        </w:tc>
        <w:tc>
          <w:tcPr>
            <w:tcW w:w="1265" w:type="dxa"/>
          </w:tcPr>
          <w:p w14:paraId="403357C7" w14:textId="77777777" w:rsidR="009407ED" w:rsidRPr="00F51B94" w:rsidRDefault="009407ED" w:rsidP="00E146E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1c</w:t>
            </w:r>
          </w:p>
        </w:tc>
        <w:tc>
          <w:tcPr>
            <w:tcW w:w="2070" w:type="dxa"/>
          </w:tcPr>
          <w:p w14:paraId="0CBB3899" w14:textId="7A965858" w:rsidR="009407ED" w:rsidRPr="00F51B94" w:rsidRDefault="009407ED" w:rsidP="00E146E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sz w:val="24"/>
                <w:szCs w:val="24"/>
                <w:highlight w:val="yellow"/>
              </w:rPr>
              <w:t>0.155</w:t>
            </w:r>
          </w:p>
        </w:tc>
      </w:tr>
      <w:tr w:rsidR="009407ED" w:rsidRPr="00F51B94" w14:paraId="515F761D" w14:textId="77777777" w:rsidTr="009407ED">
        <w:trPr>
          <w:trHeight w:val="342"/>
        </w:trPr>
        <w:tc>
          <w:tcPr>
            <w:cnfStyle w:val="001000000000" w:firstRow="0" w:lastRow="0" w:firstColumn="1" w:lastColumn="0" w:oddVBand="0" w:evenVBand="0" w:oddHBand="0" w:evenHBand="0" w:firstRowFirstColumn="0" w:firstRowLastColumn="0" w:lastRowFirstColumn="0" w:lastRowLastColumn="0"/>
            <w:tcW w:w="4225" w:type="dxa"/>
            <w:vMerge/>
          </w:tcPr>
          <w:p w14:paraId="1E9967EE" w14:textId="77777777" w:rsidR="009407ED" w:rsidRPr="00F51B94" w:rsidRDefault="009407ED" w:rsidP="00E146E0">
            <w:pPr>
              <w:rPr>
                <w:rFonts w:ascii="Times New Roman" w:hAnsi="Times New Roman" w:cs="Times New Roman"/>
                <w:color w:val="000000" w:themeColor="text1"/>
                <w:highlight w:val="yellow"/>
              </w:rPr>
            </w:pPr>
          </w:p>
        </w:tc>
        <w:tc>
          <w:tcPr>
            <w:tcW w:w="1265" w:type="dxa"/>
          </w:tcPr>
          <w:p w14:paraId="7E34D9DE" w14:textId="77777777" w:rsidR="009407ED" w:rsidRPr="00F51B94" w:rsidRDefault="009407ED" w:rsidP="00E146E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1c’</w:t>
            </w:r>
          </w:p>
        </w:tc>
        <w:tc>
          <w:tcPr>
            <w:tcW w:w="2070" w:type="dxa"/>
          </w:tcPr>
          <w:p w14:paraId="4C9713A2" w14:textId="1901BD0E" w:rsidR="009407ED" w:rsidRPr="00F51B94" w:rsidRDefault="009407ED" w:rsidP="00E146E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sz w:val="24"/>
                <w:szCs w:val="24"/>
                <w:highlight w:val="yellow"/>
              </w:rPr>
              <w:t>0.174</w:t>
            </w:r>
          </w:p>
        </w:tc>
      </w:tr>
      <w:tr w:rsidR="009407ED" w:rsidRPr="00F51B94" w14:paraId="443A81AC" w14:textId="77777777" w:rsidTr="009407ED">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4225" w:type="dxa"/>
          </w:tcPr>
          <w:p w14:paraId="56430C07" w14:textId="77777777" w:rsidR="009407ED" w:rsidRPr="00F51B94" w:rsidRDefault="009407ED" w:rsidP="00E146E0">
            <w:pPr>
              <w:rPr>
                <w:rFonts w:ascii="Times New Roman" w:hAnsi="Times New Roman" w:cs="Times New Roman"/>
                <w:b w:val="0"/>
                <w:color w:val="000000" w:themeColor="text1"/>
                <w:sz w:val="20"/>
                <w:szCs w:val="20"/>
                <w:highlight w:val="yellow"/>
              </w:rPr>
            </w:pPr>
            <w:r w:rsidRPr="00F51B94">
              <w:rPr>
                <w:rFonts w:ascii="Times New Roman" w:hAnsi="Times New Roman" w:cs="Times New Roman"/>
                <w:b w:val="0"/>
                <w:color w:val="000000" w:themeColor="text1"/>
                <w:sz w:val="20"/>
                <w:szCs w:val="20"/>
                <w:highlight w:val="yellow"/>
              </w:rPr>
              <w:t xml:space="preserve">Sustainable HRM </w:t>
            </w:r>
            <w:r w:rsidRPr="00F51B94">
              <w:rPr>
                <w:rFonts w:ascii="Times New Roman" w:hAnsi="Times New Roman" w:cs="Times New Roman"/>
                <w:b w:val="0"/>
                <w:color w:val="000000" w:themeColor="text1"/>
                <w:sz w:val="20"/>
                <w:szCs w:val="20"/>
                <w:highlight w:val="yellow"/>
              </w:rPr>
              <w:sym w:font="Wingdings" w:char="F0E0"/>
            </w:r>
            <w:r w:rsidRPr="00F51B94">
              <w:rPr>
                <w:rFonts w:ascii="Times New Roman" w:hAnsi="Times New Roman" w:cs="Times New Roman"/>
                <w:b w:val="0"/>
                <w:color w:val="000000" w:themeColor="text1"/>
                <w:sz w:val="20"/>
                <w:szCs w:val="20"/>
                <w:highlight w:val="yellow"/>
              </w:rPr>
              <w:t xml:space="preserve"> OKS</w:t>
            </w:r>
          </w:p>
        </w:tc>
        <w:tc>
          <w:tcPr>
            <w:tcW w:w="1265" w:type="dxa"/>
          </w:tcPr>
          <w:p w14:paraId="65314C0C" w14:textId="77777777" w:rsidR="009407ED" w:rsidRPr="00F51B94" w:rsidRDefault="009407ED" w:rsidP="00E146E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1a</w:t>
            </w:r>
          </w:p>
        </w:tc>
        <w:tc>
          <w:tcPr>
            <w:tcW w:w="2070" w:type="dxa"/>
          </w:tcPr>
          <w:p w14:paraId="2F3F4A97" w14:textId="224C9AE0" w:rsidR="009407ED" w:rsidRPr="00F51B94" w:rsidRDefault="009407ED" w:rsidP="00E146E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sz w:val="24"/>
                <w:szCs w:val="24"/>
                <w:highlight w:val="yellow"/>
              </w:rPr>
              <w:t>0.720</w:t>
            </w:r>
          </w:p>
        </w:tc>
      </w:tr>
      <w:tr w:rsidR="009407ED" w:rsidRPr="00F51B94" w14:paraId="5AE9FFFA" w14:textId="77777777" w:rsidTr="009407ED">
        <w:trPr>
          <w:trHeight w:val="395"/>
        </w:trPr>
        <w:tc>
          <w:tcPr>
            <w:cnfStyle w:val="001000000000" w:firstRow="0" w:lastRow="0" w:firstColumn="1" w:lastColumn="0" w:oddVBand="0" w:evenVBand="0" w:oddHBand="0" w:evenHBand="0" w:firstRowFirstColumn="0" w:firstRowLastColumn="0" w:lastRowFirstColumn="0" w:lastRowLastColumn="0"/>
            <w:tcW w:w="4225" w:type="dxa"/>
          </w:tcPr>
          <w:p w14:paraId="138D754F" w14:textId="77777777" w:rsidR="009407ED" w:rsidRPr="00F51B94" w:rsidRDefault="009407ED" w:rsidP="00E146E0">
            <w:pPr>
              <w:rPr>
                <w:rFonts w:ascii="Times New Roman" w:hAnsi="Times New Roman" w:cs="Times New Roman"/>
                <w:b w:val="0"/>
                <w:color w:val="000000" w:themeColor="text1"/>
                <w:sz w:val="20"/>
                <w:szCs w:val="20"/>
                <w:highlight w:val="yellow"/>
              </w:rPr>
            </w:pPr>
            <w:r w:rsidRPr="00F51B94">
              <w:rPr>
                <w:rFonts w:ascii="Times New Roman" w:hAnsi="Times New Roman" w:cs="Times New Roman"/>
                <w:b w:val="0"/>
                <w:color w:val="000000" w:themeColor="text1"/>
                <w:sz w:val="20"/>
                <w:szCs w:val="20"/>
                <w:highlight w:val="yellow"/>
              </w:rPr>
              <w:t xml:space="preserve">OKS </w:t>
            </w:r>
            <w:r w:rsidRPr="00F51B94">
              <w:rPr>
                <w:rFonts w:ascii="Times New Roman" w:hAnsi="Times New Roman" w:cs="Times New Roman"/>
                <w:b w:val="0"/>
                <w:color w:val="000000" w:themeColor="text1"/>
                <w:sz w:val="20"/>
                <w:szCs w:val="20"/>
                <w:highlight w:val="yellow"/>
              </w:rPr>
              <w:sym w:font="Wingdings" w:char="F0E0"/>
            </w:r>
            <w:r w:rsidRPr="00F51B94">
              <w:rPr>
                <w:rFonts w:ascii="Times New Roman" w:hAnsi="Times New Roman" w:cs="Times New Roman"/>
                <w:b w:val="0"/>
                <w:color w:val="000000" w:themeColor="text1"/>
                <w:sz w:val="20"/>
                <w:szCs w:val="20"/>
                <w:highlight w:val="yellow"/>
              </w:rPr>
              <w:t xml:space="preserve"> Employee Performance</w:t>
            </w:r>
          </w:p>
        </w:tc>
        <w:tc>
          <w:tcPr>
            <w:tcW w:w="1265" w:type="dxa"/>
          </w:tcPr>
          <w:p w14:paraId="34DA18AA" w14:textId="77777777" w:rsidR="009407ED" w:rsidRPr="00F51B94" w:rsidRDefault="009407ED" w:rsidP="00E146E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1b</w:t>
            </w:r>
          </w:p>
        </w:tc>
        <w:tc>
          <w:tcPr>
            <w:tcW w:w="2070" w:type="dxa"/>
          </w:tcPr>
          <w:p w14:paraId="2DF0F7BE" w14:textId="64B600A7" w:rsidR="009407ED" w:rsidRPr="00F51B94" w:rsidRDefault="009407ED" w:rsidP="00E146E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sz w:val="24"/>
                <w:szCs w:val="24"/>
                <w:highlight w:val="yellow"/>
              </w:rPr>
              <w:t>0.166</w:t>
            </w:r>
          </w:p>
        </w:tc>
      </w:tr>
    </w:tbl>
    <w:p w14:paraId="73A0149E" w14:textId="2BE51458" w:rsidR="009407ED" w:rsidRPr="00E57FC4" w:rsidRDefault="009407ED" w:rsidP="009407ED">
      <w:pPr>
        <w:tabs>
          <w:tab w:val="left" w:pos="270"/>
        </w:tabs>
        <w:spacing w:before="240" w:line="480" w:lineRule="auto"/>
        <w:jc w:val="both"/>
        <w:rPr>
          <w:rFonts w:ascii="Times New Roman" w:hAnsi="Times New Roman" w:cs="Times New Roman"/>
          <w:color w:val="000000" w:themeColor="text1"/>
          <w:sz w:val="24"/>
          <w:szCs w:val="24"/>
        </w:rPr>
      </w:pPr>
      <w:r w:rsidRPr="00F51B94">
        <w:rPr>
          <w:rFonts w:ascii="Times New Roman" w:hAnsi="Times New Roman" w:cs="Times New Roman"/>
          <w:color w:val="000000" w:themeColor="text1"/>
          <w:sz w:val="24"/>
          <w:szCs w:val="24"/>
          <w:highlight w:val="yellow"/>
        </w:rPr>
        <w:t>The R</w:t>
      </w:r>
      <w:r w:rsidRPr="00F51B94">
        <w:rPr>
          <w:rFonts w:ascii="Times New Roman" w:hAnsi="Times New Roman" w:cs="Times New Roman"/>
          <w:color w:val="000000" w:themeColor="text1"/>
          <w:sz w:val="24"/>
          <w:szCs w:val="24"/>
          <w:highlight w:val="yellow"/>
          <w:vertAlign w:val="superscript"/>
        </w:rPr>
        <w:t>2</w:t>
      </w:r>
      <w:r w:rsidRPr="00F51B94">
        <w:rPr>
          <w:rFonts w:ascii="Times New Roman" w:hAnsi="Times New Roman" w:cs="Times New Roman"/>
          <w:color w:val="000000" w:themeColor="text1"/>
          <w:sz w:val="24"/>
          <w:szCs w:val="24"/>
          <w:highlight w:val="yellow"/>
        </w:rPr>
        <w:t xml:space="preserve"> values resulted from the sustainable HRM to employee performance path through OKS shows an enhancement in the total explained value of the direct relationship (Sustainable HRM </w:t>
      </w:r>
      <w:r w:rsidRPr="00F51B94">
        <w:rPr>
          <w:rFonts w:ascii="Times New Roman" w:hAnsi="Times New Roman" w:cs="Times New Roman"/>
          <w:color w:val="000000" w:themeColor="text1"/>
          <w:sz w:val="24"/>
          <w:szCs w:val="24"/>
          <w:highlight w:val="yellow"/>
        </w:rPr>
        <w:sym w:font="Wingdings" w:char="F0E0"/>
      </w:r>
      <w:r w:rsidRPr="00F51B94">
        <w:rPr>
          <w:rFonts w:ascii="Times New Roman" w:hAnsi="Times New Roman" w:cs="Times New Roman"/>
          <w:color w:val="000000" w:themeColor="text1"/>
          <w:sz w:val="24"/>
          <w:szCs w:val="24"/>
          <w:highlight w:val="yellow"/>
        </w:rPr>
        <w:t xml:space="preserve"> employee performance) after the inclusion of OKS as a mediator from 15.5% to 17.4% which indicate a mediation influence OKS.</w:t>
      </w:r>
    </w:p>
    <w:p w14:paraId="3B1876F4" w14:textId="34983FCA" w:rsidR="00C90478" w:rsidRPr="00E57FC4" w:rsidRDefault="00C90478" w:rsidP="00AA5415">
      <w:pPr>
        <w:pStyle w:val="Heading4"/>
        <w:numPr>
          <w:ilvl w:val="3"/>
          <w:numId w:val="38"/>
        </w:numPr>
        <w:spacing w:line="480" w:lineRule="auto"/>
        <w:ind w:left="900" w:hanging="900"/>
        <w:rPr>
          <w:rFonts w:ascii="Times New Roman" w:hAnsi="Times New Roman" w:cs="Times New Roman"/>
          <w:i w:val="0"/>
          <w:color w:val="auto"/>
          <w:sz w:val="26"/>
          <w:szCs w:val="26"/>
        </w:rPr>
      </w:pPr>
      <w:bookmarkStart w:id="5419" w:name="_Toc26277720"/>
      <w:r w:rsidRPr="00E57FC4">
        <w:rPr>
          <w:rFonts w:ascii="Times New Roman" w:hAnsi="Times New Roman" w:cs="Times New Roman"/>
          <w:i w:val="0"/>
          <w:color w:val="auto"/>
          <w:sz w:val="26"/>
          <w:szCs w:val="26"/>
        </w:rPr>
        <w:lastRenderedPageBreak/>
        <w:t xml:space="preserve">Sustainable HRM </w:t>
      </w:r>
      <w:r w:rsidRPr="00E57FC4">
        <w:rPr>
          <w:rFonts w:ascii="Times New Roman" w:hAnsi="Times New Roman" w:cs="Times New Roman"/>
          <w:i w:val="0"/>
          <w:color w:val="auto"/>
          <w:sz w:val="26"/>
          <w:szCs w:val="26"/>
        </w:rPr>
        <w:sym w:font="Wingdings" w:char="F0E0"/>
      </w:r>
      <w:r w:rsidRPr="00E57FC4">
        <w:rPr>
          <w:rFonts w:ascii="Times New Roman" w:hAnsi="Times New Roman" w:cs="Times New Roman"/>
          <w:i w:val="0"/>
          <w:color w:val="auto"/>
          <w:sz w:val="26"/>
          <w:szCs w:val="26"/>
        </w:rPr>
        <w:t xml:space="preserve"> employee empowerment </w:t>
      </w:r>
      <w:r w:rsidRPr="00E57FC4">
        <w:rPr>
          <w:rFonts w:ascii="Times New Roman" w:hAnsi="Times New Roman" w:cs="Times New Roman"/>
          <w:i w:val="0"/>
          <w:color w:val="auto"/>
          <w:sz w:val="26"/>
          <w:szCs w:val="26"/>
        </w:rPr>
        <w:sym w:font="Wingdings" w:char="F0E0"/>
      </w:r>
      <w:r w:rsidRPr="00E57FC4">
        <w:rPr>
          <w:rFonts w:ascii="Times New Roman" w:hAnsi="Times New Roman" w:cs="Times New Roman"/>
          <w:i w:val="0"/>
          <w:color w:val="auto"/>
          <w:sz w:val="26"/>
          <w:szCs w:val="26"/>
        </w:rPr>
        <w:t xml:space="preserve"> PSOS</w:t>
      </w:r>
      <w:bookmarkEnd w:id="5419"/>
    </w:p>
    <w:p w14:paraId="5636A063" w14:textId="77777777" w:rsidR="00C90478" w:rsidRPr="00E57FC4" w:rsidRDefault="00C90478" w:rsidP="00A419A5">
      <w:pPr>
        <w:pStyle w:val="ListParagraph"/>
        <w:keepNext/>
        <w:keepLines/>
        <w:numPr>
          <w:ilvl w:val="2"/>
          <w:numId w:val="22"/>
        </w:numPr>
        <w:shd w:val="clear" w:color="auto" w:fill="1F3864" w:themeFill="accent1" w:themeFillShade="80"/>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5420" w:name="_Toc4172370"/>
      <w:bookmarkStart w:id="5421" w:name="_Toc4172547"/>
      <w:bookmarkStart w:id="5422" w:name="_Toc4176641"/>
      <w:bookmarkStart w:id="5423" w:name="_Toc4255786"/>
      <w:bookmarkStart w:id="5424" w:name="_Toc4256010"/>
      <w:bookmarkStart w:id="5425" w:name="_Toc6015546"/>
      <w:bookmarkStart w:id="5426" w:name="_Toc6043406"/>
      <w:bookmarkStart w:id="5427" w:name="_Toc6043607"/>
      <w:bookmarkStart w:id="5428" w:name="_Toc6154980"/>
      <w:bookmarkStart w:id="5429" w:name="_Toc6155181"/>
      <w:bookmarkStart w:id="5430" w:name="_Toc6156171"/>
      <w:bookmarkStart w:id="5431" w:name="_Toc6156569"/>
      <w:bookmarkStart w:id="5432" w:name="_Toc6156918"/>
      <w:bookmarkStart w:id="5433" w:name="_Toc6157122"/>
      <w:bookmarkStart w:id="5434" w:name="_Toc6157330"/>
      <w:bookmarkStart w:id="5435" w:name="_Toc6157565"/>
      <w:bookmarkStart w:id="5436" w:name="_Toc6157800"/>
      <w:bookmarkStart w:id="5437" w:name="_Toc6246406"/>
      <w:bookmarkStart w:id="5438" w:name="_Toc6386843"/>
      <w:bookmarkStart w:id="5439" w:name="_Toc6635231"/>
      <w:bookmarkStart w:id="5440" w:name="_Toc6635968"/>
      <w:bookmarkStart w:id="5441" w:name="_Toc6636212"/>
      <w:bookmarkStart w:id="5442" w:name="_Toc6636843"/>
      <w:bookmarkStart w:id="5443" w:name="_Toc6637296"/>
      <w:bookmarkStart w:id="5444" w:name="_Toc6637736"/>
      <w:bookmarkStart w:id="5445" w:name="_Toc6637985"/>
      <w:bookmarkStart w:id="5446" w:name="_Toc6638235"/>
      <w:bookmarkStart w:id="5447" w:name="_Toc6638486"/>
      <w:bookmarkStart w:id="5448" w:name="_Toc6638737"/>
      <w:bookmarkStart w:id="5449" w:name="_Toc6641212"/>
      <w:bookmarkStart w:id="5450" w:name="_Toc6641463"/>
      <w:bookmarkStart w:id="5451" w:name="_Toc6641720"/>
      <w:bookmarkStart w:id="5452" w:name="_Toc6641978"/>
      <w:bookmarkStart w:id="5453" w:name="_Toc6642236"/>
      <w:bookmarkStart w:id="5454" w:name="_Toc6642493"/>
      <w:bookmarkStart w:id="5455" w:name="_Toc6643797"/>
      <w:bookmarkStart w:id="5456" w:name="_Toc6657139"/>
      <w:bookmarkStart w:id="5457" w:name="_Toc6673235"/>
      <w:bookmarkStart w:id="5458" w:name="_Toc8606033"/>
      <w:bookmarkStart w:id="5459" w:name="_Toc8606311"/>
      <w:bookmarkStart w:id="5460" w:name="_Toc8606597"/>
      <w:bookmarkStart w:id="5461" w:name="_Toc13902297"/>
      <w:bookmarkStart w:id="5462" w:name="_Toc13902685"/>
      <w:bookmarkStart w:id="5463" w:name="_Toc14135340"/>
      <w:bookmarkStart w:id="5464" w:name="_Toc14375414"/>
      <w:bookmarkStart w:id="5465" w:name="_Toc14391300"/>
      <w:bookmarkStart w:id="5466" w:name="_Toc14732311"/>
      <w:bookmarkStart w:id="5467" w:name="_Toc14736237"/>
      <w:bookmarkStart w:id="5468" w:name="_Toc14737091"/>
      <w:bookmarkStart w:id="5469" w:name="_Toc15659100"/>
      <w:bookmarkStart w:id="5470" w:name="_Toc15659395"/>
      <w:bookmarkStart w:id="5471" w:name="_Toc18444236"/>
      <w:bookmarkStart w:id="5472" w:name="_Toc26277721"/>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p>
    <w:p w14:paraId="74F006BD" w14:textId="77777777" w:rsidR="00C90478" w:rsidRPr="00E57FC4" w:rsidRDefault="00C90478" w:rsidP="00A419A5">
      <w:pPr>
        <w:pStyle w:val="ListParagraph"/>
        <w:keepNext/>
        <w:keepLines/>
        <w:numPr>
          <w:ilvl w:val="2"/>
          <w:numId w:val="22"/>
        </w:numPr>
        <w:shd w:val="clear" w:color="auto" w:fill="1F3864" w:themeFill="accent1" w:themeFillShade="80"/>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5473" w:name="_Toc4172371"/>
      <w:bookmarkStart w:id="5474" w:name="_Toc4172548"/>
      <w:bookmarkStart w:id="5475" w:name="_Toc4176642"/>
      <w:bookmarkStart w:id="5476" w:name="_Toc4255787"/>
      <w:bookmarkStart w:id="5477" w:name="_Toc4256011"/>
      <w:bookmarkStart w:id="5478" w:name="_Toc6015547"/>
      <w:bookmarkStart w:id="5479" w:name="_Toc6043407"/>
      <w:bookmarkStart w:id="5480" w:name="_Toc6043608"/>
      <w:bookmarkStart w:id="5481" w:name="_Toc6154981"/>
      <w:bookmarkStart w:id="5482" w:name="_Toc6155182"/>
      <w:bookmarkStart w:id="5483" w:name="_Toc6156172"/>
      <w:bookmarkStart w:id="5484" w:name="_Toc6156570"/>
      <w:bookmarkStart w:id="5485" w:name="_Toc6156919"/>
      <w:bookmarkStart w:id="5486" w:name="_Toc6157123"/>
      <w:bookmarkStart w:id="5487" w:name="_Toc6157331"/>
      <w:bookmarkStart w:id="5488" w:name="_Toc6157566"/>
      <w:bookmarkStart w:id="5489" w:name="_Toc6157801"/>
      <w:bookmarkStart w:id="5490" w:name="_Toc6246407"/>
      <w:bookmarkStart w:id="5491" w:name="_Toc6386844"/>
      <w:bookmarkStart w:id="5492" w:name="_Toc6635232"/>
      <w:bookmarkStart w:id="5493" w:name="_Toc6635969"/>
      <w:bookmarkStart w:id="5494" w:name="_Toc6636213"/>
      <w:bookmarkStart w:id="5495" w:name="_Toc6636844"/>
      <w:bookmarkStart w:id="5496" w:name="_Toc6637297"/>
      <w:bookmarkStart w:id="5497" w:name="_Toc6637737"/>
      <w:bookmarkStart w:id="5498" w:name="_Toc6637986"/>
      <w:bookmarkStart w:id="5499" w:name="_Toc6638236"/>
      <w:bookmarkStart w:id="5500" w:name="_Toc6638487"/>
      <w:bookmarkStart w:id="5501" w:name="_Toc6638738"/>
      <w:bookmarkStart w:id="5502" w:name="_Toc6641213"/>
      <w:bookmarkStart w:id="5503" w:name="_Toc6641464"/>
      <w:bookmarkStart w:id="5504" w:name="_Toc6641721"/>
      <w:bookmarkStart w:id="5505" w:name="_Toc6641979"/>
      <w:bookmarkStart w:id="5506" w:name="_Toc6642237"/>
      <w:bookmarkStart w:id="5507" w:name="_Toc6642494"/>
      <w:bookmarkStart w:id="5508" w:name="_Toc6643798"/>
      <w:bookmarkStart w:id="5509" w:name="_Toc6657140"/>
      <w:bookmarkStart w:id="5510" w:name="_Toc6673236"/>
      <w:bookmarkStart w:id="5511" w:name="_Toc8606034"/>
      <w:bookmarkStart w:id="5512" w:name="_Toc8606312"/>
      <w:bookmarkStart w:id="5513" w:name="_Toc8606598"/>
      <w:bookmarkStart w:id="5514" w:name="_Toc13902298"/>
      <w:bookmarkStart w:id="5515" w:name="_Toc13902686"/>
      <w:bookmarkStart w:id="5516" w:name="_Toc14135341"/>
      <w:bookmarkStart w:id="5517" w:name="_Toc14375415"/>
      <w:bookmarkStart w:id="5518" w:name="_Toc14391301"/>
      <w:bookmarkStart w:id="5519" w:name="_Toc14732312"/>
      <w:bookmarkStart w:id="5520" w:name="_Toc14736238"/>
      <w:bookmarkStart w:id="5521" w:name="_Toc14737092"/>
      <w:bookmarkStart w:id="5522" w:name="_Toc15659101"/>
      <w:bookmarkStart w:id="5523" w:name="_Toc15659396"/>
      <w:bookmarkStart w:id="5524" w:name="_Toc18444237"/>
      <w:bookmarkStart w:id="5525" w:name="_Toc2627772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p>
    <w:p w14:paraId="36EDCC90" w14:textId="05C4B763" w:rsidR="00C90478" w:rsidRPr="00E57FC4" w:rsidRDefault="007832EC" w:rsidP="00BA3DBB">
      <w:pPr>
        <w:tabs>
          <w:tab w:val="left" w:pos="270"/>
        </w:tabs>
        <w:spacing w:line="480" w:lineRule="auto"/>
        <w:jc w:val="both"/>
        <w:rPr>
          <w:rFonts w:ascii="Times New Roman" w:hAnsi="Times New Roman" w:cs="Times New Roman"/>
          <w:color w:val="000000" w:themeColor="text1"/>
          <w:sz w:val="24"/>
          <w:szCs w:val="24"/>
        </w:rPr>
      </w:pPr>
      <w:r w:rsidRPr="00E57FC4">
        <w:rPr>
          <w:rFonts w:ascii="Times New Roman" w:hAnsi="Times New Roman" w:cs="Times New Roman"/>
          <w:color w:val="000000" w:themeColor="text1"/>
          <w:sz w:val="26"/>
          <w:szCs w:val="26"/>
        </w:rPr>
        <w:t xml:space="preserve">Path </w:t>
      </w:r>
      <w:r w:rsidR="008414FA" w:rsidRPr="00E57FC4">
        <w:rPr>
          <w:rFonts w:ascii="Times New Roman" w:hAnsi="Times New Roman" w:cs="Times New Roman"/>
          <w:color w:val="000000" w:themeColor="text1"/>
          <w:sz w:val="26"/>
          <w:szCs w:val="26"/>
        </w:rPr>
        <w:t>(</w:t>
      </w:r>
      <w:r w:rsidRPr="00E57FC4">
        <w:rPr>
          <w:rFonts w:ascii="Times New Roman" w:hAnsi="Times New Roman" w:cs="Times New Roman"/>
          <w:color w:val="000000" w:themeColor="text1"/>
          <w:sz w:val="24"/>
          <w:szCs w:val="24"/>
        </w:rPr>
        <w:t>2a</w:t>
      </w:r>
      <w:r w:rsidR="008414FA" w:rsidRPr="00E57FC4">
        <w:rPr>
          <w:rFonts w:ascii="Times New Roman" w:hAnsi="Times New Roman" w:cs="Times New Roman"/>
          <w:color w:val="000000" w:themeColor="text1"/>
          <w:sz w:val="24"/>
          <w:szCs w:val="24"/>
        </w:rPr>
        <w:t>)</w:t>
      </w:r>
      <w:r w:rsidRPr="00E57FC4">
        <w:rPr>
          <w:rFonts w:ascii="Times New Roman" w:hAnsi="Times New Roman" w:cs="Times New Roman"/>
          <w:color w:val="000000" w:themeColor="text1"/>
          <w:sz w:val="24"/>
          <w:szCs w:val="24"/>
        </w:rPr>
        <w:t xml:space="preserve">, Sustainable HRM </w:t>
      </w:r>
      <w:r w:rsidRPr="00E57FC4">
        <w:rPr>
          <w:rFonts w:ascii="Times New Roman" w:hAnsi="Times New Roman" w:cs="Times New Roman"/>
          <w:color w:val="000000" w:themeColor="text1"/>
          <w:sz w:val="24"/>
          <w:szCs w:val="24"/>
        </w:rPr>
        <w:sym w:font="Wingdings" w:char="F0E0"/>
      </w:r>
      <w:r w:rsidRPr="00E57FC4">
        <w:rPr>
          <w:rFonts w:ascii="Times New Roman" w:hAnsi="Times New Roman" w:cs="Times New Roman"/>
          <w:color w:val="000000" w:themeColor="text1"/>
          <w:sz w:val="24"/>
          <w:szCs w:val="24"/>
        </w:rPr>
        <w:t xml:space="preserve"> employee empowerment, </w:t>
      </w:r>
      <w:r w:rsidR="00AB6539" w:rsidRPr="00E57FC4">
        <w:rPr>
          <w:rFonts w:ascii="Times New Roman" w:hAnsi="Times New Roman" w:cs="Times New Roman"/>
          <w:color w:val="000000" w:themeColor="text1"/>
          <w:sz w:val="24"/>
          <w:szCs w:val="24"/>
        </w:rPr>
        <w:t xml:space="preserve">exhibited a positive and significant relationship with </w:t>
      </w:r>
      <w:r w:rsidR="00C90478" w:rsidRPr="00E57FC4">
        <w:rPr>
          <w:rFonts w:ascii="Symbol" w:hAnsi="Symbol" w:cs="Times New Roman"/>
          <w:i/>
          <w:color w:val="000000" w:themeColor="text1"/>
          <w:sz w:val="24"/>
          <w:szCs w:val="24"/>
        </w:rPr>
        <w:sym w:font="Symbol" w:char="F062"/>
      </w:r>
      <w:r w:rsidR="00AB6539" w:rsidRPr="00E57FC4">
        <w:rPr>
          <w:rFonts w:ascii="Symbol" w:hAnsi="Symbol" w:cs="Times New Roman"/>
          <w:i/>
          <w:color w:val="000000" w:themeColor="text1"/>
          <w:sz w:val="24"/>
          <w:szCs w:val="24"/>
        </w:rPr>
        <w:t></w:t>
      </w:r>
      <w:r w:rsidR="00C90478" w:rsidRPr="00E57FC4">
        <w:rPr>
          <w:rFonts w:ascii="Times New Roman" w:hAnsi="Times New Roman" w:cs="Times New Roman"/>
          <w:color w:val="000000" w:themeColor="text1"/>
          <w:sz w:val="24"/>
          <w:szCs w:val="24"/>
        </w:rPr>
        <w:t>=</w:t>
      </w:r>
      <w:r w:rsidR="00AB6539"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color w:val="000000" w:themeColor="text1"/>
          <w:sz w:val="24"/>
          <w:szCs w:val="24"/>
        </w:rPr>
        <w:t>0.</w:t>
      </w:r>
      <w:r w:rsidR="00AB6539" w:rsidRPr="00E57FC4">
        <w:rPr>
          <w:rFonts w:ascii="Times New Roman" w:hAnsi="Times New Roman" w:cs="Times New Roman"/>
          <w:color w:val="000000" w:themeColor="text1"/>
          <w:sz w:val="24"/>
          <w:szCs w:val="24"/>
        </w:rPr>
        <w:t>837</w:t>
      </w:r>
      <w:r w:rsidR="00C90478"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i/>
          <w:color w:val="000000" w:themeColor="text1"/>
          <w:sz w:val="24"/>
          <w:szCs w:val="24"/>
        </w:rPr>
        <w:t>t</w:t>
      </w:r>
      <w:r w:rsidR="00AB6539" w:rsidRPr="00E57FC4">
        <w:rPr>
          <w:rFonts w:ascii="Times New Roman" w:hAnsi="Times New Roman" w:cs="Times New Roman"/>
          <w:i/>
          <w:color w:val="000000" w:themeColor="text1"/>
          <w:sz w:val="24"/>
          <w:szCs w:val="24"/>
        </w:rPr>
        <w:t xml:space="preserve"> </w:t>
      </w:r>
      <w:r w:rsidR="00C90478" w:rsidRPr="00E57FC4">
        <w:rPr>
          <w:rFonts w:ascii="Times New Roman" w:hAnsi="Times New Roman" w:cs="Times New Roman"/>
          <w:color w:val="000000" w:themeColor="text1"/>
          <w:sz w:val="24"/>
          <w:szCs w:val="24"/>
        </w:rPr>
        <w:t>=</w:t>
      </w:r>
      <w:r w:rsidR="00AB6539" w:rsidRPr="00E57FC4">
        <w:rPr>
          <w:rFonts w:ascii="Times New Roman" w:hAnsi="Times New Roman" w:cs="Times New Roman"/>
          <w:color w:val="000000" w:themeColor="text1"/>
          <w:sz w:val="24"/>
          <w:szCs w:val="24"/>
        </w:rPr>
        <w:t xml:space="preserve"> 33</w:t>
      </w:r>
      <w:r w:rsidR="00C90478" w:rsidRPr="00E57FC4">
        <w:rPr>
          <w:rFonts w:ascii="Times New Roman" w:hAnsi="Times New Roman" w:cs="Times New Roman"/>
          <w:color w:val="000000" w:themeColor="text1"/>
          <w:sz w:val="24"/>
          <w:szCs w:val="24"/>
        </w:rPr>
        <w:t>.</w:t>
      </w:r>
      <w:r w:rsidR="00AB6539" w:rsidRPr="00E57FC4">
        <w:rPr>
          <w:rFonts w:ascii="Times New Roman" w:hAnsi="Times New Roman" w:cs="Times New Roman"/>
          <w:color w:val="000000" w:themeColor="text1"/>
          <w:sz w:val="24"/>
          <w:szCs w:val="24"/>
        </w:rPr>
        <w:t>4</w:t>
      </w:r>
      <w:r w:rsidR="00C90478" w:rsidRPr="00E57FC4">
        <w:rPr>
          <w:rFonts w:ascii="Times New Roman" w:hAnsi="Times New Roman" w:cs="Times New Roman"/>
          <w:color w:val="000000" w:themeColor="text1"/>
          <w:sz w:val="24"/>
          <w:szCs w:val="24"/>
        </w:rPr>
        <w:t>4</w:t>
      </w:r>
      <w:r w:rsidR="00AB6539" w:rsidRPr="00E57FC4">
        <w:rPr>
          <w:rFonts w:ascii="Times New Roman" w:hAnsi="Times New Roman" w:cs="Times New Roman"/>
          <w:color w:val="000000" w:themeColor="text1"/>
          <w:sz w:val="24"/>
          <w:szCs w:val="24"/>
        </w:rPr>
        <w:t>7</w:t>
      </w:r>
      <w:r w:rsidR="00C90478"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i/>
          <w:color w:val="000000" w:themeColor="text1"/>
          <w:sz w:val="24"/>
          <w:szCs w:val="24"/>
        </w:rPr>
        <w:t>p</w:t>
      </w:r>
      <w:r w:rsidR="00AB6539" w:rsidRPr="00E57FC4">
        <w:rPr>
          <w:rFonts w:ascii="Times New Roman" w:hAnsi="Times New Roman" w:cs="Times New Roman"/>
          <w:i/>
          <w:color w:val="000000" w:themeColor="text1"/>
          <w:sz w:val="24"/>
          <w:szCs w:val="24"/>
        </w:rPr>
        <w:t xml:space="preserve"> </w:t>
      </w:r>
      <w:r w:rsidR="00C90478" w:rsidRPr="00E57FC4">
        <w:rPr>
          <w:rFonts w:ascii="Times New Roman" w:hAnsi="Times New Roman" w:cs="Times New Roman"/>
          <w:color w:val="000000" w:themeColor="text1"/>
          <w:sz w:val="24"/>
          <w:szCs w:val="24"/>
        </w:rPr>
        <w:t>=</w:t>
      </w:r>
      <w:r w:rsidR="00AB6539"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color w:val="000000" w:themeColor="text1"/>
          <w:sz w:val="24"/>
          <w:szCs w:val="24"/>
        </w:rPr>
        <w:t>.000; 95% CI</w:t>
      </w:r>
      <w:r w:rsidR="00A27EFD"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color w:val="000000" w:themeColor="text1"/>
          <w:sz w:val="24"/>
          <w:szCs w:val="24"/>
        </w:rPr>
        <w:t>=</w:t>
      </w:r>
      <w:r w:rsidR="00A27EFD"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color w:val="000000" w:themeColor="text1"/>
          <w:sz w:val="24"/>
          <w:szCs w:val="24"/>
        </w:rPr>
        <w:t>0.</w:t>
      </w:r>
      <w:r w:rsidR="00AB6539" w:rsidRPr="00E57FC4">
        <w:rPr>
          <w:rFonts w:ascii="Times New Roman" w:hAnsi="Times New Roman" w:cs="Times New Roman"/>
          <w:color w:val="000000" w:themeColor="text1"/>
          <w:sz w:val="24"/>
          <w:szCs w:val="24"/>
        </w:rPr>
        <w:t>790</w:t>
      </w:r>
      <w:r w:rsidR="00C90478" w:rsidRPr="00E57FC4">
        <w:rPr>
          <w:rFonts w:ascii="Times New Roman" w:hAnsi="Times New Roman" w:cs="Times New Roman"/>
          <w:color w:val="000000" w:themeColor="text1"/>
          <w:sz w:val="24"/>
          <w:szCs w:val="24"/>
        </w:rPr>
        <w:t xml:space="preserve">, </w:t>
      </w:r>
      <w:r w:rsidR="00AB6539" w:rsidRPr="00E57FC4">
        <w:rPr>
          <w:rFonts w:ascii="Times New Roman" w:hAnsi="Times New Roman" w:cs="Times New Roman"/>
          <w:color w:val="000000" w:themeColor="text1"/>
          <w:sz w:val="24"/>
          <w:szCs w:val="24"/>
        </w:rPr>
        <w:t>0</w:t>
      </w:r>
      <w:r w:rsidR="00C90478" w:rsidRPr="00E57FC4">
        <w:rPr>
          <w:rFonts w:ascii="Times New Roman" w:hAnsi="Times New Roman" w:cs="Times New Roman"/>
          <w:color w:val="000000" w:themeColor="text1"/>
          <w:sz w:val="24"/>
          <w:szCs w:val="24"/>
        </w:rPr>
        <w:t>.</w:t>
      </w:r>
      <w:r w:rsidR="00AB6539" w:rsidRPr="00E57FC4">
        <w:rPr>
          <w:rFonts w:ascii="Times New Roman" w:hAnsi="Times New Roman" w:cs="Times New Roman"/>
          <w:color w:val="000000" w:themeColor="text1"/>
          <w:sz w:val="24"/>
          <w:szCs w:val="24"/>
        </w:rPr>
        <w:t>889</w:t>
      </w:r>
      <w:r w:rsidR="00C90478" w:rsidRPr="00E57FC4">
        <w:rPr>
          <w:rFonts w:ascii="Times New Roman" w:hAnsi="Times New Roman" w:cs="Times New Roman"/>
          <w:color w:val="000000" w:themeColor="text1"/>
          <w:sz w:val="24"/>
          <w:szCs w:val="24"/>
        </w:rPr>
        <w:t>; R</w:t>
      </w:r>
      <w:r w:rsidR="00C90478" w:rsidRPr="00E57FC4">
        <w:rPr>
          <w:rFonts w:ascii="Times New Roman" w:hAnsi="Times New Roman" w:cs="Times New Roman"/>
          <w:color w:val="000000" w:themeColor="text1"/>
          <w:sz w:val="24"/>
          <w:szCs w:val="24"/>
          <w:vertAlign w:val="superscript"/>
        </w:rPr>
        <w:t>2</w:t>
      </w:r>
      <w:r w:rsidR="00AB6539" w:rsidRPr="00E57FC4">
        <w:rPr>
          <w:rFonts w:ascii="Times New Roman" w:hAnsi="Times New Roman" w:cs="Times New Roman"/>
          <w:color w:val="000000" w:themeColor="text1"/>
          <w:sz w:val="24"/>
          <w:szCs w:val="24"/>
          <w:vertAlign w:val="superscript"/>
        </w:rPr>
        <w:t xml:space="preserve"> </w:t>
      </w:r>
      <w:r w:rsidR="00C90478" w:rsidRPr="00E57FC4">
        <w:rPr>
          <w:rFonts w:ascii="Times New Roman" w:hAnsi="Times New Roman" w:cs="Times New Roman"/>
          <w:color w:val="000000" w:themeColor="text1"/>
          <w:sz w:val="24"/>
          <w:szCs w:val="24"/>
        </w:rPr>
        <w:t>=</w:t>
      </w:r>
      <w:r w:rsidR="00AB6539"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color w:val="000000" w:themeColor="text1"/>
          <w:sz w:val="24"/>
          <w:szCs w:val="24"/>
        </w:rPr>
        <w:t>0.</w:t>
      </w:r>
      <w:r w:rsidR="00AB6539" w:rsidRPr="00E57FC4">
        <w:rPr>
          <w:rFonts w:ascii="Times New Roman" w:hAnsi="Times New Roman" w:cs="Times New Roman"/>
          <w:color w:val="000000" w:themeColor="text1"/>
          <w:sz w:val="24"/>
          <w:szCs w:val="24"/>
        </w:rPr>
        <w:t>700</w:t>
      </w:r>
      <w:r w:rsidR="00C90478" w:rsidRPr="00E57FC4">
        <w:rPr>
          <w:rFonts w:ascii="Times New Roman" w:hAnsi="Times New Roman" w:cs="Times New Roman"/>
          <w:color w:val="000000" w:themeColor="text1"/>
          <w:sz w:val="24"/>
          <w:szCs w:val="24"/>
        </w:rPr>
        <w:t xml:space="preserve">. </w:t>
      </w:r>
      <w:r w:rsidR="00A27EFD" w:rsidRPr="00E57FC4">
        <w:rPr>
          <w:rFonts w:ascii="Times New Roman" w:hAnsi="Times New Roman" w:cs="Times New Roman"/>
          <w:color w:val="000000" w:themeColor="text1"/>
          <w:sz w:val="24"/>
          <w:szCs w:val="24"/>
        </w:rPr>
        <w:t xml:space="preserve">Path </w:t>
      </w:r>
      <w:r w:rsidR="008414FA" w:rsidRPr="00E57FC4">
        <w:rPr>
          <w:rFonts w:ascii="Times New Roman" w:hAnsi="Times New Roman" w:cs="Times New Roman"/>
          <w:color w:val="000000" w:themeColor="text1"/>
          <w:sz w:val="24"/>
          <w:szCs w:val="24"/>
        </w:rPr>
        <w:t>(</w:t>
      </w:r>
      <w:r w:rsidR="00A27EFD" w:rsidRPr="00E57FC4">
        <w:rPr>
          <w:rFonts w:ascii="Times New Roman" w:hAnsi="Times New Roman" w:cs="Times New Roman"/>
          <w:color w:val="000000" w:themeColor="text1"/>
          <w:sz w:val="24"/>
          <w:szCs w:val="24"/>
        </w:rPr>
        <w:t>2b</w:t>
      </w:r>
      <w:r w:rsidR="008414FA" w:rsidRPr="00E57FC4">
        <w:rPr>
          <w:rFonts w:ascii="Times New Roman" w:hAnsi="Times New Roman" w:cs="Times New Roman"/>
          <w:color w:val="000000" w:themeColor="text1"/>
          <w:sz w:val="24"/>
          <w:szCs w:val="24"/>
        </w:rPr>
        <w:t>)</w:t>
      </w:r>
      <w:r w:rsidR="00A27EFD" w:rsidRPr="00E57FC4">
        <w:rPr>
          <w:rFonts w:ascii="Times New Roman" w:hAnsi="Times New Roman" w:cs="Times New Roman"/>
          <w:color w:val="000000" w:themeColor="text1"/>
          <w:sz w:val="24"/>
          <w:szCs w:val="24"/>
        </w:rPr>
        <w:t xml:space="preserve">, employee empowerment </w:t>
      </w:r>
      <w:r w:rsidR="00A27EFD" w:rsidRPr="00E57FC4">
        <w:rPr>
          <w:rFonts w:ascii="Times New Roman" w:hAnsi="Times New Roman" w:cs="Times New Roman"/>
          <w:color w:val="000000" w:themeColor="text1"/>
          <w:sz w:val="24"/>
          <w:szCs w:val="24"/>
        </w:rPr>
        <w:sym w:font="Wingdings" w:char="F0E0"/>
      </w:r>
      <w:r w:rsidR="00A27EFD" w:rsidRPr="00E57FC4">
        <w:rPr>
          <w:rFonts w:ascii="Times New Roman" w:hAnsi="Times New Roman" w:cs="Times New Roman"/>
          <w:color w:val="000000" w:themeColor="text1"/>
          <w:sz w:val="24"/>
          <w:szCs w:val="24"/>
        </w:rPr>
        <w:t xml:space="preserve"> PSOS, showed a positive and significant relationship with </w:t>
      </w:r>
      <w:r w:rsidR="00C90478" w:rsidRPr="00E57FC4">
        <w:rPr>
          <w:rFonts w:ascii="Symbol" w:hAnsi="Symbol" w:cs="Times New Roman"/>
          <w:i/>
          <w:color w:val="000000" w:themeColor="text1"/>
          <w:sz w:val="24"/>
          <w:szCs w:val="24"/>
        </w:rPr>
        <w:sym w:font="Symbol" w:char="F062"/>
      </w:r>
      <w:r w:rsidR="00A27EFD" w:rsidRPr="00E57FC4">
        <w:rPr>
          <w:rFonts w:ascii="Symbol" w:hAnsi="Symbol" w:cs="Times New Roman"/>
          <w:i/>
          <w:color w:val="000000" w:themeColor="text1"/>
          <w:sz w:val="24"/>
          <w:szCs w:val="24"/>
        </w:rPr>
        <w:t></w:t>
      </w:r>
      <w:r w:rsidR="00C90478" w:rsidRPr="00E57FC4">
        <w:rPr>
          <w:rFonts w:ascii="Times New Roman" w:hAnsi="Times New Roman" w:cs="Times New Roman"/>
          <w:color w:val="000000" w:themeColor="text1"/>
          <w:sz w:val="24"/>
          <w:szCs w:val="24"/>
        </w:rPr>
        <w:t>=</w:t>
      </w:r>
      <w:r w:rsidR="00A27EFD"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color w:val="000000" w:themeColor="text1"/>
          <w:sz w:val="24"/>
          <w:szCs w:val="24"/>
        </w:rPr>
        <w:t>0.7</w:t>
      </w:r>
      <w:r w:rsidR="00A27EFD" w:rsidRPr="00E57FC4">
        <w:rPr>
          <w:rFonts w:ascii="Times New Roman" w:hAnsi="Times New Roman" w:cs="Times New Roman"/>
          <w:color w:val="000000" w:themeColor="text1"/>
          <w:sz w:val="24"/>
          <w:szCs w:val="24"/>
        </w:rPr>
        <w:t>28</w:t>
      </w:r>
      <w:r w:rsidR="00C90478"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i/>
          <w:color w:val="000000" w:themeColor="text1"/>
          <w:sz w:val="24"/>
          <w:szCs w:val="24"/>
        </w:rPr>
        <w:t>t</w:t>
      </w:r>
      <w:r w:rsidR="00A27EFD" w:rsidRPr="00E57FC4">
        <w:rPr>
          <w:rFonts w:ascii="Times New Roman" w:hAnsi="Times New Roman" w:cs="Times New Roman"/>
          <w:i/>
          <w:color w:val="000000" w:themeColor="text1"/>
          <w:sz w:val="24"/>
          <w:szCs w:val="24"/>
        </w:rPr>
        <w:t xml:space="preserve"> </w:t>
      </w:r>
      <w:r w:rsidR="00C90478" w:rsidRPr="00E57FC4">
        <w:rPr>
          <w:rFonts w:ascii="Times New Roman" w:hAnsi="Times New Roman" w:cs="Times New Roman"/>
          <w:color w:val="000000" w:themeColor="text1"/>
          <w:sz w:val="24"/>
          <w:szCs w:val="24"/>
        </w:rPr>
        <w:t>=</w:t>
      </w:r>
      <w:r w:rsidR="00A27EFD"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color w:val="000000" w:themeColor="text1"/>
          <w:sz w:val="24"/>
          <w:szCs w:val="24"/>
        </w:rPr>
        <w:t>2</w:t>
      </w:r>
      <w:r w:rsidR="00A27EFD" w:rsidRPr="00E57FC4">
        <w:rPr>
          <w:rFonts w:ascii="Times New Roman" w:hAnsi="Times New Roman" w:cs="Times New Roman"/>
          <w:color w:val="000000" w:themeColor="text1"/>
          <w:sz w:val="24"/>
          <w:szCs w:val="24"/>
        </w:rPr>
        <w:t>3</w:t>
      </w:r>
      <w:r w:rsidR="00C90478" w:rsidRPr="00E57FC4">
        <w:rPr>
          <w:rFonts w:ascii="Times New Roman" w:hAnsi="Times New Roman" w:cs="Times New Roman"/>
          <w:color w:val="000000" w:themeColor="text1"/>
          <w:sz w:val="24"/>
          <w:szCs w:val="24"/>
        </w:rPr>
        <w:t>.23</w:t>
      </w:r>
      <w:r w:rsidR="00A27EFD" w:rsidRPr="00E57FC4">
        <w:rPr>
          <w:rFonts w:ascii="Times New Roman" w:hAnsi="Times New Roman" w:cs="Times New Roman"/>
          <w:color w:val="000000" w:themeColor="text1"/>
          <w:sz w:val="24"/>
          <w:szCs w:val="24"/>
        </w:rPr>
        <w:t>2</w:t>
      </w:r>
      <w:r w:rsidR="00C90478"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i/>
          <w:color w:val="000000" w:themeColor="text1"/>
          <w:sz w:val="24"/>
          <w:szCs w:val="24"/>
        </w:rPr>
        <w:t>p</w:t>
      </w:r>
      <w:r w:rsidR="00A27EFD" w:rsidRPr="00E57FC4">
        <w:rPr>
          <w:rFonts w:ascii="Times New Roman" w:hAnsi="Times New Roman" w:cs="Times New Roman"/>
          <w:i/>
          <w:color w:val="000000" w:themeColor="text1"/>
          <w:sz w:val="24"/>
          <w:szCs w:val="24"/>
        </w:rPr>
        <w:t xml:space="preserve"> </w:t>
      </w:r>
      <w:r w:rsidR="00C90478" w:rsidRPr="00E57FC4">
        <w:rPr>
          <w:rFonts w:ascii="Times New Roman" w:hAnsi="Times New Roman" w:cs="Times New Roman"/>
          <w:color w:val="000000" w:themeColor="text1"/>
          <w:sz w:val="24"/>
          <w:szCs w:val="24"/>
        </w:rPr>
        <w:t>=</w:t>
      </w:r>
      <w:r w:rsidR="00A27EFD"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color w:val="000000" w:themeColor="text1"/>
          <w:sz w:val="24"/>
          <w:szCs w:val="24"/>
        </w:rPr>
        <w:t>.000; 95% CI</w:t>
      </w:r>
      <w:r w:rsidR="00A27EFD"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color w:val="000000" w:themeColor="text1"/>
          <w:sz w:val="24"/>
          <w:szCs w:val="24"/>
        </w:rPr>
        <w:t>=</w:t>
      </w:r>
      <w:r w:rsidR="00A27EFD"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color w:val="000000" w:themeColor="text1"/>
          <w:sz w:val="24"/>
          <w:szCs w:val="24"/>
        </w:rPr>
        <w:t>0.</w:t>
      </w:r>
      <w:r w:rsidR="00A27EFD" w:rsidRPr="00E57FC4">
        <w:rPr>
          <w:rFonts w:ascii="Times New Roman" w:hAnsi="Times New Roman" w:cs="Times New Roman"/>
          <w:color w:val="000000" w:themeColor="text1"/>
          <w:sz w:val="24"/>
          <w:szCs w:val="24"/>
        </w:rPr>
        <w:t>744</w:t>
      </w:r>
      <w:r w:rsidR="00C90478" w:rsidRPr="00E57FC4">
        <w:rPr>
          <w:rFonts w:ascii="Times New Roman" w:hAnsi="Times New Roman" w:cs="Times New Roman"/>
          <w:color w:val="000000" w:themeColor="text1"/>
          <w:sz w:val="24"/>
          <w:szCs w:val="24"/>
        </w:rPr>
        <w:t>, 0.</w:t>
      </w:r>
      <w:r w:rsidR="00A27EFD" w:rsidRPr="00E57FC4">
        <w:rPr>
          <w:rFonts w:ascii="Times New Roman" w:hAnsi="Times New Roman" w:cs="Times New Roman"/>
          <w:color w:val="000000" w:themeColor="text1"/>
          <w:sz w:val="24"/>
          <w:szCs w:val="24"/>
        </w:rPr>
        <w:t>881</w:t>
      </w:r>
      <w:r w:rsidR="00C90478" w:rsidRPr="00E57FC4">
        <w:rPr>
          <w:rFonts w:ascii="Times New Roman" w:hAnsi="Times New Roman" w:cs="Times New Roman"/>
          <w:color w:val="000000" w:themeColor="text1"/>
          <w:sz w:val="24"/>
          <w:szCs w:val="24"/>
        </w:rPr>
        <w:t>; R</w:t>
      </w:r>
      <w:r w:rsidR="00C90478" w:rsidRPr="00E57FC4">
        <w:rPr>
          <w:rFonts w:ascii="Times New Roman" w:hAnsi="Times New Roman" w:cs="Times New Roman"/>
          <w:color w:val="000000" w:themeColor="text1"/>
          <w:sz w:val="24"/>
          <w:szCs w:val="24"/>
          <w:vertAlign w:val="superscript"/>
        </w:rPr>
        <w:t>2</w:t>
      </w:r>
      <w:r w:rsidR="008414FA" w:rsidRPr="00E57FC4">
        <w:rPr>
          <w:rFonts w:ascii="Times New Roman" w:hAnsi="Times New Roman" w:cs="Times New Roman"/>
          <w:color w:val="000000" w:themeColor="text1"/>
          <w:sz w:val="24"/>
          <w:szCs w:val="24"/>
          <w:vertAlign w:val="superscript"/>
        </w:rPr>
        <w:t xml:space="preserve"> </w:t>
      </w:r>
      <w:r w:rsidR="00C90478" w:rsidRPr="00E57FC4">
        <w:rPr>
          <w:rFonts w:ascii="Times New Roman" w:hAnsi="Times New Roman" w:cs="Times New Roman"/>
          <w:color w:val="000000" w:themeColor="text1"/>
          <w:sz w:val="24"/>
          <w:szCs w:val="24"/>
        </w:rPr>
        <w:t>=</w:t>
      </w:r>
      <w:r w:rsidR="008414FA"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color w:val="000000" w:themeColor="text1"/>
          <w:sz w:val="24"/>
          <w:szCs w:val="24"/>
        </w:rPr>
        <w:t xml:space="preserve">0.330. Testing </w:t>
      </w:r>
      <w:r w:rsidR="00900644" w:rsidRPr="00E57FC4">
        <w:rPr>
          <w:rFonts w:ascii="Times New Roman" w:hAnsi="Times New Roman" w:cs="Times New Roman"/>
          <w:color w:val="000000" w:themeColor="text1"/>
          <w:sz w:val="24"/>
          <w:szCs w:val="24"/>
        </w:rPr>
        <w:t xml:space="preserve">the </w:t>
      </w:r>
      <w:r w:rsidR="00C90478" w:rsidRPr="00E57FC4">
        <w:rPr>
          <w:rFonts w:ascii="Times New Roman" w:hAnsi="Times New Roman" w:cs="Times New Roman"/>
          <w:color w:val="000000" w:themeColor="text1"/>
          <w:sz w:val="24"/>
          <w:szCs w:val="24"/>
        </w:rPr>
        <w:t>direct relationship between sustainable HRM and PSOS</w:t>
      </w:r>
      <w:r w:rsidR="00900644" w:rsidRPr="00E57FC4">
        <w:rPr>
          <w:rFonts w:ascii="Times New Roman" w:hAnsi="Times New Roman" w:cs="Times New Roman"/>
          <w:color w:val="000000" w:themeColor="text1"/>
          <w:sz w:val="24"/>
          <w:szCs w:val="24"/>
        </w:rPr>
        <w:t>, path</w:t>
      </w:r>
      <w:r w:rsidR="00C90478" w:rsidRPr="00E57FC4">
        <w:rPr>
          <w:rFonts w:ascii="Times New Roman" w:hAnsi="Times New Roman" w:cs="Times New Roman"/>
          <w:color w:val="000000" w:themeColor="text1"/>
          <w:sz w:val="24"/>
          <w:szCs w:val="24"/>
        </w:rPr>
        <w:t xml:space="preserve"> </w:t>
      </w:r>
      <w:r w:rsidR="008414FA" w:rsidRPr="00E57FC4">
        <w:rPr>
          <w:rFonts w:ascii="Times New Roman" w:hAnsi="Times New Roman" w:cs="Times New Roman"/>
          <w:color w:val="000000" w:themeColor="text1"/>
          <w:sz w:val="24"/>
          <w:szCs w:val="24"/>
        </w:rPr>
        <w:t>(</w:t>
      </w:r>
      <w:r w:rsidR="00C90478" w:rsidRPr="00E57FC4">
        <w:rPr>
          <w:rFonts w:ascii="Times New Roman" w:hAnsi="Times New Roman" w:cs="Times New Roman"/>
          <w:color w:val="000000" w:themeColor="text1"/>
          <w:sz w:val="24"/>
          <w:szCs w:val="24"/>
        </w:rPr>
        <w:t>2c</w:t>
      </w:r>
      <w:r w:rsidR="008414FA" w:rsidRPr="00E57FC4">
        <w:rPr>
          <w:rFonts w:ascii="Times New Roman" w:hAnsi="Times New Roman" w:cs="Times New Roman"/>
          <w:color w:val="000000" w:themeColor="text1"/>
          <w:sz w:val="24"/>
          <w:szCs w:val="24"/>
        </w:rPr>
        <w:t>)</w:t>
      </w:r>
      <w:r w:rsidR="00900644" w:rsidRPr="00E57FC4">
        <w:rPr>
          <w:rFonts w:ascii="Times New Roman" w:hAnsi="Times New Roman" w:cs="Times New Roman"/>
          <w:color w:val="000000" w:themeColor="text1"/>
          <w:sz w:val="24"/>
          <w:szCs w:val="24"/>
        </w:rPr>
        <w:t>,</w:t>
      </w:r>
      <w:r w:rsidR="00C90478" w:rsidRPr="00E57FC4">
        <w:rPr>
          <w:rFonts w:ascii="Times New Roman" w:hAnsi="Times New Roman" w:cs="Times New Roman"/>
          <w:color w:val="000000" w:themeColor="text1"/>
          <w:sz w:val="24"/>
          <w:szCs w:val="24"/>
        </w:rPr>
        <w:t xml:space="preserve"> </w:t>
      </w:r>
      <w:r w:rsidR="00900644" w:rsidRPr="00E57FC4">
        <w:rPr>
          <w:rFonts w:ascii="Times New Roman" w:hAnsi="Times New Roman" w:cs="Times New Roman"/>
          <w:color w:val="000000" w:themeColor="text1"/>
          <w:sz w:val="24"/>
          <w:szCs w:val="24"/>
        </w:rPr>
        <w:t>resulted in a</w:t>
      </w:r>
      <w:r w:rsidR="00C90478" w:rsidRPr="00E57FC4">
        <w:rPr>
          <w:rFonts w:ascii="Times New Roman" w:hAnsi="Times New Roman" w:cs="Times New Roman"/>
          <w:color w:val="000000" w:themeColor="text1"/>
          <w:sz w:val="24"/>
          <w:szCs w:val="24"/>
        </w:rPr>
        <w:t xml:space="preserve"> positive </w:t>
      </w:r>
      <w:r w:rsidR="00900644" w:rsidRPr="00E57FC4">
        <w:rPr>
          <w:rFonts w:ascii="Times New Roman" w:hAnsi="Times New Roman" w:cs="Times New Roman"/>
          <w:color w:val="000000" w:themeColor="text1"/>
          <w:sz w:val="24"/>
          <w:szCs w:val="24"/>
        </w:rPr>
        <w:t xml:space="preserve">and significant </w:t>
      </w:r>
      <w:r w:rsidR="00C90478" w:rsidRPr="00E57FC4">
        <w:rPr>
          <w:rFonts w:ascii="Times New Roman" w:hAnsi="Times New Roman" w:cs="Times New Roman"/>
          <w:color w:val="000000" w:themeColor="text1"/>
          <w:sz w:val="24"/>
          <w:szCs w:val="24"/>
        </w:rPr>
        <w:t>relationship</w:t>
      </w:r>
      <w:r w:rsidR="00900644" w:rsidRPr="00E57FC4">
        <w:rPr>
          <w:rFonts w:ascii="Times New Roman" w:hAnsi="Times New Roman" w:cs="Times New Roman"/>
          <w:color w:val="000000" w:themeColor="text1"/>
          <w:sz w:val="24"/>
          <w:szCs w:val="24"/>
        </w:rPr>
        <w:t xml:space="preserve"> with</w:t>
      </w:r>
      <w:r w:rsidR="00C90478" w:rsidRPr="00E57FC4">
        <w:rPr>
          <w:rFonts w:ascii="Times New Roman" w:hAnsi="Times New Roman" w:cs="Times New Roman"/>
          <w:color w:val="000000" w:themeColor="text1"/>
          <w:sz w:val="24"/>
          <w:szCs w:val="24"/>
        </w:rPr>
        <w:t xml:space="preserve"> </w:t>
      </w:r>
      <w:r w:rsidR="00C90478" w:rsidRPr="00E57FC4">
        <w:rPr>
          <w:rFonts w:ascii="Symbol" w:hAnsi="Symbol" w:cs="Times New Roman"/>
          <w:i/>
          <w:color w:val="000000" w:themeColor="text1"/>
          <w:sz w:val="24"/>
          <w:szCs w:val="24"/>
        </w:rPr>
        <w:sym w:font="Symbol" w:char="F062"/>
      </w:r>
      <w:r w:rsidR="00900644" w:rsidRPr="00E57FC4">
        <w:rPr>
          <w:rFonts w:ascii="Symbol" w:hAnsi="Symbol" w:cs="Times New Roman"/>
          <w:i/>
          <w:color w:val="000000" w:themeColor="text1"/>
          <w:sz w:val="24"/>
          <w:szCs w:val="24"/>
        </w:rPr>
        <w:t></w:t>
      </w:r>
      <w:r w:rsidR="00C90478" w:rsidRPr="00E57FC4">
        <w:rPr>
          <w:rFonts w:ascii="Times New Roman" w:hAnsi="Times New Roman" w:cs="Times New Roman"/>
          <w:color w:val="000000" w:themeColor="text1"/>
          <w:sz w:val="24"/>
          <w:szCs w:val="24"/>
        </w:rPr>
        <w:t>=</w:t>
      </w:r>
      <w:r w:rsidR="00900644"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color w:val="000000" w:themeColor="text1"/>
          <w:sz w:val="24"/>
          <w:szCs w:val="24"/>
        </w:rPr>
        <w:t>0.</w:t>
      </w:r>
      <w:r w:rsidR="00900644" w:rsidRPr="00E57FC4">
        <w:rPr>
          <w:rFonts w:ascii="Times New Roman" w:hAnsi="Times New Roman" w:cs="Times New Roman"/>
          <w:color w:val="000000" w:themeColor="text1"/>
          <w:sz w:val="24"/>
          <w:szCs w:val="24"/>
        </w:rPr>
        <w:t>782</w:t>
      </w:r>
      <w:r w:rsidR="00C90478"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i/>
          <w:color w:val="000000" w:themeColor="text1"/>
          <w:sz w:val="24"/>
          <w:szCs w:val="24"/>
        </w:rPr>
        <w:t>t</w:t>
      </w:r>
      <w:r w:rsidR="00900644" w:rsidRPr="00E57FC4">
        <w:rPr>
          <w:rFonts w:ascii="Times New Roman" w:hAnsi="Times New Roman" w:cs="Times New Roman"/>
          <w:i/>
          <w:color w:val="000000" w:themeColor="text1"/>
          <w:sz w:val="24"/>
          <w:szCs w:val="24"/>
        </w:rPr>
        <w:t xml:space="preserve"> </w:t>
      </w:r>
      <w:r w:rsidR="00C90478" w:rsidRPr="00E57FC4">
        <w:rPr>
          <w:rFonts w:ascii="Times New Roman" w:hAnsi="Times New Roman" w:cs="Times New Roman"/>
          <w:color w:val="000000" w:themeColor="text1"/>
          <w:sz w:val="24"/>
          <w:szCs w:val="24"/>
        </w:rPr>
        <w:t>=</w:t>
      </w:r>
      <w:r w:rsidR="00900644" w:rsidRPr="00E57FC4">
        <w:rPr>
          <w:rFonts w:ascii="Times New Roman" w:hAnsi="Times New Roman" w:cs="Times New Roman"/>
          <w:color w:val="000000" w:themeColor="text1"/>
          <w:sz w:val="24"/>
          <w:szCs w:val="24"/>
        </w:rPr>
        <w:t xml:space="preserve"> 27</w:t>
      </w:r>
      <w:r w:rsidR="00C90478" w:rsidRPr="00E57FC4">
        <w:rPr>
          <w:rFonts w:ascii="Times New Roman" w:hAnsi="Times New Roman" w:cs="Times New Roman"/>
          <w:color w:val="000000" w:themeColor="text1"/>
          <w:sz w:val="24"/>
          <w:szCs w:val="24"/>
        </w:rPr>
        <w:t>.</w:t>
      </w:r>
      <w:r w:rsidR="00900644" w:rsidRPr="00E57FC4">
        <w:rPr>
          <w:rFonts w:ascii="Times New Roman" w:hAnsi="Times New Roman" w:cs="Times New Roman"/>
          <w:color w:val="000000" w:themeColor="text1"/>
          <w:sz w:val="24"/>
          <w:szCs w:val="24"/>
        </w:rPr>
        <w:t>489</w:t>
      </w:r>
      <w:r w:rsidR="00C90478"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i/>
          <w:color w:val="000000" w:themeColor="text1"/>
          <w:sz w:val="24"/>
          <w:szCs w:val="24"/>
        </w:rPr>
        <w:t>p</w:t>
      </w:r>
      <w:r w:rsidR="00900644" w:rsidRPr="00E57FC4">
        <w:rPr>
          <w:rFonts w:ascii="Times New Roman" w:hAnsi="Times New Roman" w:cs="Times New Roman"/>
          <w:i/>
          <w:color w:val="000000" w:themeColor="text1"/>
          <w:sz w:val="24"/>
          <w:szCs w:val="24"/>
        </w:rPr>
        <w:t xml:space="preserve"> </w:t>
      </w:r>
      <w:r w:rsidR="00C90478" w:rsidRPr="00E57FC4">
        <w:rPr>
          <w:rFonts w:ascii="Times New Roman" w:hAnsi="Times New Roman" w:cs="Times New Roman"/>
          <w:color w:val="000000" w:themeColor="text1"/>
          <w:sz w:val="24"/>
          <w:szCs w:val="24"/>
        </w:rPr>
        <w:t>=</w:t>
      </w:r>
      <w:r w:rsidR="00900644"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color w:val="000000" w:themeColor="text1"/>
          <w:sz w:val="24"/>
          <w:szCs w:val="24"/>
        </w:rPr>
        <w:t>.000; 95% CI</w:t>
      </w:r>
      <w:r w:rsidR="00900644"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color w:val="000000" w:themeColor="text1"/>
          <w:sz w:val="24"/>
          <w:szCs w:val="24"/>
        </w:rPr>
        <w:t>=</w:t>
      </w:r>
      <w:r w:rsidR="00900644"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color w:val="000000" w:themeColor="text1"/>
          <w:sz w:val="24"/>
          <w:szCs w:val="24"/>
        </w:rPr>
        <w:t>0.8</w:t>
      </w:r>
      <w:r w:rsidR="00900644" w:rsidRPr="00E57FC4">
        <w:rPr>
          <w:rFonts w:ascii="Times New Roman" w:hAnsi="Times New Roman" w:cs="Times New Roman"/>
          <w:color w:val="000000" w:themeColor="text1"/>
          <w:sz w:val="24"/>
          <w:szCs w:val="24"/>
        </w:rPr>
        <w:t>14</w:t>
      </w:r>
      <w:r w:rsidR="00C90478" w:rsidRPr="00E57FC4">
        <w:rPr>
          <w:rFonts w:ascii="Times New Roman" w:hAnsi="Times New Roman" w:cs="Times New Roman"/>
          <w:color w:val="000000" w:themeColor="text1"/>
          <w:sz w:val="24"/>
          <w:szCs w:val="24"/>
        </w:rPr>
        <w:t xml:space="preserve">, </w:t>
      </w:r>
      <w:r w:rsidR="00900644" w:rsidRPr="00E57FC4">
        <w:rPr>
          <w:rFonts w:ascii="Times New Roman" w:hAnsi="Times New Roman" w:cs="Times New Roman"/>
          <w:color w:val="000000" w:themeColor="text1"/>
          <w:sz w:val="24"/>
          <w:szCs w:val="24"/>
        </w:rPr>
        <w:t>0</w:t>
      </w:r>
      <w:r w:rsidR="00C90478" w:rsidRPr="00E57FC4">
        <w:rPr>
          <w:rFonts w:ascii="Times New Roman" w:hAnsi="Times New Roman" w:cs="Times New Roman"/>
          <w:color w:val="000000" w:themeColor="text1"/>
          <w:sz w:val="24"/>
          <w:szCs w:val="24"/>
        </w:rPr>
        <w:t>.</w:t>
      </w:r>
      <w:r w:rsidR="00900644" w:rsidRPr="00E57FC4">
        <w:rPr>
          <w:rFonts w:ascii="Times New Roman" w:hAnsi="Times New Roman" w:cs="Times New Roman"/>
          <w:color w:val="000000" w:themeColor="text1"/>
          <w:sz w:val="24"/>
          <w:szCs w:val="24"/>
        </w:rPr>
        <w:t>939</w:t>
      </w:r>
      <w:r w:rsidR="00C90478" w:rsidRPr="00E57FC4">
        <w:rPr>
          <w:rFonts w:ascii="Times New Roman" w:hAnsi="Times New Roman" w:cs="Times New Roman"/>
          <w:color w:val="000000" w:themeColor="text1"/>
          <w:sz w:val="24"/>
          <w:szCs w:val="24"/>
        </w:rPr>
        <w:t>; R</w:t>
      </w:r>
      <w:r w:rsidR="00C90478" w:rsidRPr="00E57FC4">
        <w:rPr>
          <w:rFonts w:ascii="Times New Roman" w:hAnsi="Times New Roman" w:cs="Times New Roman"/>
          <w:color w:val="000000" w:themeColor="text1"/>
          <w:sz w:val="24"/>
          <w:szCs w:val="24"/>
          <w:vertAlign w:val="superscript"/>
        </w:rPr>
        <w:t>2</w:t>
      </w:r>
      <w:r w:rsidR="00900644" w:rsidRPr="00E57FC4">
        <w:rPr>
          <w:rFonts w:ascii="Times New Roman" w:hAnsi="Times New Roman" w:cs="Times New Roman"/>
          <w:color w:val="000000" w:themeColor="text1"/>
          <w:sz w:val="24"/>
          <w:szCs w:val="24"/>
          <w:vertAlign w:val="superscript"/>
        </w:rPr>
        <w:t xml:space="preserve"> </w:t>
      </w:r>
      <w:r w:rsidR="00C90478" w:rsidRPr="00E57FC4">
        <w:rPr>
          <w:rFonts w:ascii="Times New Roman" w:hAnsi="Times New Roman" w:cs="Times New Roman"/>
          <w:color w:val="000000" w:themeColor="text1"/>
          <w:sz w:val="24"/>
          <w:szCs w:val="24"/>
        </w:rPr>
        <w:t>=</w:t>
      </w:r>
      <w:r w:rsidR="00900644"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color w:val="000000" w:themeColor="text1"/>
          <w:sz w:val="24"/>
          <w:szCs w:val="24"/>
        </w:rPr>
        <w:t>0.</w:t>
      </w:r>
      <w:r w:rsidR="00900644" w:rsidRPr="00E57FC4">
        <w:rPr>
          <w:rFonts w:ascii="Times New Roman" w:hAnsi="Times New Roman" w:cs="Times New Roman"/>
          <w:color w:val="000000" w:themeColor="text1"/>
          <w:sz w:val="24"/>
          <w:szCs w:val="24"/>
        </w:rPr>
        <w:t>612</w:t>
      </w:r>
      <w:r w:rsidR="00C90478" w:rsidRPr="00E57FC4">
        <w:rPr>
          <w:rFonts w:ascii="Times New Roman" w:hAnsi="Times New Roman" w:cs="Times New Roman"/>
          <w:color w:val="000000" w:themeColor="text1"/>
          <w:sz w:val="24"/>
          <w:szCs w:val="24"/>
        </w:rPr>
        <w:t>. The inclusion of employee empowerment</w:t>
      </w:r>
      <w:r w:rsidR="00900644" w:rsidRPr="00E57FC4">
        <w:rPr>
          <w:rFonts w:ascii="Times New Roman" w:hAnsi="Times New Roman" w:cs="Times New Roman"/>
          <w:color w:val="000000" w:themeColor="text1"/>
          <w:sz w:val="24"/>
          <w:szCs w:val="24"/>
        </w:rPr>
        <w:t xml:space="preserve"> (as a mediator)</w:t>
      </w:r>
      <w:r w:rsidR="00C90478" w:rsidRPr="00E57FC4">
        <w:rPr>
          <w:rFonts w:ascii="Times New Roman" w:hAnsi="Times New Roman" w:cs="Times New Roman"/>
          <w:color w:val="000000" w:themeColor="text1"/>
          <w:sz w:val="24"/>
          <w:szCs w:val="24"/>
        </w:rPr>
        <w:t xml:space="preserve"> into the relationship between sustainable HRM and sustainable employee performance</w:t>
      </w:r>
      <w:r w:rsidR="00900644" w:rsidRPr="00E57FC4">
        <w:rPr>
          <w:rFonts w:ascii="Times New Roman" w:hAnsi="Times New Roman" w:cs="Times New Roman"/>
          <w:color w:val="000000" w:themeColor="text1"/>
          <w:sz w:val="24"/>
          <w:szCs w:val="24"/>
        </w:rPr>
        <w:t xml:space="preserve">, </w:t>
      </w:r>
      <w:r w:rsidR="008414FA" w:rsidRPr="00E57FC4">
        <w:rPr>
          <w:rFonts w:ascii="Times New Roman" w:hAnsi="Times New Roman" w:cs="Times New Roman"/>
          <w:color w:val="000000" w:themeColor="text1"/>
          <w:sz w:val="24"/>
          <w:szCs w:val="24"/>
        </w:rPr>
        <w:t>(</w:t>
      </w:r>
      <w:r w:rsidR="00900644" w:rsidRPr="00E57FC4">
        <w:rPr>
          <w:rFonts w:ascii="Times New Roman" w:hAnsi="Times New Roman" w:cs="Times New Roman"/>
          <w:color w:val="000000" w:themeColor="text1"/>
          <w:sz w:val="24"/>
          <w:szCs w:val="24"/>
        </w:rPr>
        <w:t>path</w:t>
      </w:r>
      <w:r w:rsidR="00C90478" w:rsidRPr="00E57FC4">
        <w:rPr>
          <w:rFonts w:ascii="Times New Roman" w:hAnsi="Times New Roman" w:cs="Times New Roman"/>
          <w:color w:val="000000" w:themeColor="text1"/>
          <w:sz w:val="24"/>
          <w:szCs w:val="24"/>
        </w:rPr>
        <w:t xml:space="preserve"> 2c’</w:t>
      </w:r>
      <w:r w:rsidR="008414FA" w:rsidRPr="00E57FC4">
        <w:rPr>
          <w:rFonts w:ascii="Times New Roman" w:hAnsi="Times New Roman" w:cs="Times New Roman"/>
          <w:color w:val="000000" w:themeColor="text1"/>
          <w:sz w:val="24"/>
          <w:szCs w:val="24"/>
        </w:rPr>
        <w:t>)</w:t>
      </w:r>
      <w:r w:rsidR="00900644" w:rsidRPr="00E57FC4">
        <w:rPr>
          <w:rFonts w:ascii="Times New Roman" w:hAnsi="Times New Roman" w:cs="Times New Roman"/>
          <w:color w:val="000000" w:themeColor="text1"/>
          <w:sz w:val="24"/>
          <w:szCs w:val="24"/>
        </w:rPr>
        <w:t>,</w:t>
      </w:r>
      <w:r w:rsidR="00C90478" w:rsidRPr="00E57FC4">
        <w:rPr>
          <w:rFonts w:ascii="Times New Roman" w:hAnsi="Times New Roman" w:cs="Times New Roman"/>
          <w:color w:val="000000" w:themeColor="text1"/>
          <w:sz w:val="24"/>
          <w:szCs w:val="24"/>
        </w:rPr>
        <w:t xml:space="preserve"> resulted in a reduced influence </w:t>
      </w:r>
      <w:r w:rsidR="00D37BE9" w:rsidRPr="00E57FC4">
        <w:rPr>
          <w:rFonts w:ascii="Times New Roman" w:hAnsi="Times New Roman" w:cs="Times New Roman"/>
          <w:color w:val="000000" w:themeColor="text1"/>
          <w:sz w:val="24"/>
          <w:szCs w:val="24"/>
        </w:rPr>
        <w:t>yet</w:t>
      </w:r>
      <w:r w:rsidR="00C90478" w:rsidRPr="00E57FC4">
        <w:rPr>
          <w:rFonts w:ascii="Times New Roman" w:hAnsi="Times New Roman" w:cs="Times New Roman"/>
          <w:color w:val="000000" w:themeColor="text1"/>
          <w:sz w:val="24"/>
          <w:szCs w:val="24"/>
        </w:rPr>
        <w:t xml:space="preserve"> significant relationship</w:t>
      </w:r>
      <w:r w:rsidR="00900644" w:rsidRPr="00E57FC4">
        <w:rPr>
          <w:rFonts w:ascii="Times New Roman" w:hAnsi="Times New Roman" w:cs="Times New Roman"/>
          <w:color w:val="000000" w:themeColor="text1"/>
          <w:sz w:val="24"/>
          <w:szCs w:val="24"/>
        </w:rPr>
        <w:t xml:space="preserve"> with</w:t>
      </w:r>
      <w:r w:rsidR="00C90478" w:rsidRPr="00E57FC4">
        <w:rPr>
          <w:rFonts w:ascii="Times New Roman" w:hAnsi="Times New Roman" w:cs="Times New Roman"/>
          <w:color w:val="000000" w:themeColor="text1"/>
          <w:sz w:val="24"/>
          <w:szCs w:val="24"/>
        </w:rPr>
        <w:t xml:space="preserve"> </w:t>
      </w:r>
      <w:r w:rsidR="00C90478" w:rsidRPr="00E57FC4">
        <w:rPr>
          <w:rFonts w:ascii="Symbol" w:hAnsi="Symbol" w:cs="Times New Roman"/>
          <w:i/>
          <w:color w:val="000000" w:themeColor="text1"/>
          <w:sz w:val="24"/>
          <w:szCs w:val="24"/>
        </w:rPr>
        <w:sym w:font="Symbol" w:char="F062"/>
      </w:r>
      <w:r w:rsidR="00900644" w:rsidRPr="00E57FC4">
        <w:rPr>
          <w:rFonts w:ascii="Symbol" w:hAnsi="Symbol" w:cs="Times New Roman"/>
          <w:i/>
          <w:color w:val="000000" w:themeColor="text1"/>
          <w:sz w:val="24"/>
          <w:szCs w:val="24"/>
        </w:rPr>
        <w:t></w:t>
      </w:r>
      <w:r w:rsidR="00C90478" w:rsidRPr="00E57FC4">
        <w:rPr>
          <w:rFonts w:ascii="Times New Roman" w:hAnsi="Times New Roman" w:cs="Times New Roman"/>
          <w:color w:val="000000" w:themeColor="text1"/>
          <w:sz w:val="24"/>
          <w:szCs w:val="24"/>
        </w:rPr>
        <w:t>=</w:t>
      </w:r>
      <w:r w:rsidR="00900644"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color w:val="000000" w:themeColor="text1"/>
          <w:sz w:val="24"/>
          <w:szCs w:val="24"/>
        </w:rPr>
        <w:t>0.5</w:t>
      </w:r>
      <w:r w:rsidR="00900644" w:rsidRPr="00E57FC4">
        <w:rPr>
          <w:rFonts w:ascii="Times New Roman" w:hAnsi="Times New Roman" w:cs="Times New Roman"/>
          <w:color w:val="000000" w:themeColor="text1"/>
          <w:sz w:val="24"/>
          <w:szCs w:val="24"/>
        </w:rPr>
        <w:t>78</w:t>
      </w:r>
      <w:r w:rsidR="00C90478"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i/>
          <w:color w:val="000000" w:themeColor="text1"/>
          <w:sz w:val="24"/>
          <w:szCs w:val="24"/>
        </w:rPr>
        <w:t>t</w:t>
      </w:r>
      <w:r w:rsidR="00900644" w:rsidRPr="00E57FC4">
        <w:rPr>
          <w:rFonts w:ascii="Times New Roman" w:hAnsi="Times New Roman" w:cs="Times New Roman"/>
          <w:i/>
          <w:color w:val="000000" w:themeColor="text1"/>
          <w:sz w:val="24"/>
          <w:szCs w:val="24"/>
        </w:rPr>
        <w:t xml:space="preserve"> </w:t>
      </w:r>
      <w:r w:rsidR="00C90478" w:rsidRPr="00E57FC4">
        <w:rPr>
          <w:rFonts w:ascii="Times New Roman" w:hAnsi="Times New Roman" w:cs="Times New Roman"/>
          <w:color w:val="000000" w:themeColor="text1"/>
          <w:sz w:val="24"/>
          <w:szCs w:val="24"/>
        </w:rPr>
        <w:t>=</w:t>
      </w:r>
      <w:r w:rsidR="00900644" w:rsidRPr="00E57FC4">
        <w:rPr>
          <w:rFonts w:ascii="Times New Roman" w:hAnsi="Times New Roman" w:cs="Times New Roman"/>
          <w:color w:val="000000" w:themeColor="text1"/>
          <w:sz w:val="24"/>
          <w:szCs w:val="24"/>
        </w:rPr>
        <w:t xml:space="preserve"> 11</w:t>
      </w:r>
      <w:r w:rsidR="00C90478" w:rsidRPr="00E57FC4">
        <w:rPr>
          <w:rFonts w:ascii="Times New Roman" w:hAnsi="Times New Roman" w:cs="Times New Roman"/>
          <w:color w:val="000000" w:themeColor="text1"/>
          <w:sz w:val="24"/>
          <w:szCs w:val="24"/>
        </w:rPr>
        <w:t>.</w:t>
      </w:r>
      <w:r w:rsidR="00900644" w:rsidRPr="00E57FC4">
        <w:rPr>
          <w:rFonts w:ascii="Times New Roman" w:hAnsi="Times New Roman" w:cs="Times New Roman"/>
          <w:color w:val="000000" w:themeColor="text1"/>
          <w:sz w:val="24"/>
          <w:szCs w:val="24"/>
        </w:rPr>
        <w:t>372</w:t>
      </w:r>
      <w:r w:rsidR="00C90478"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i/>
          <w:color w:val="000000" w:themeColor="text1"/>
          <w:sz w:val="24"/>
          <w:szCs w:val="24"/>
        </w:rPr>
        <w:t>p</w:t>
      </w:r>
      <w:r w:rsidR="00900644" w:rsidRPr="00E57FC4">
        <w:rPr>
          <w:rFonts w:ascii="Times New Roman" w:hAnsi="Times New Roman" w:cs="Times New Roman"/>
          <w:i/>
          <w:color w:val="000000" w:themeColor="text1"/>
          <w:sz w:val="24"/>
          <w:szCs w:val="24"/>
        </w:rPr>
        <w:t xml:space="preserve"> </w:t>
      </w:r>
      <w:r w:rsidR="00C90478" w:rsidRPr="00E57FC4">
        <w:rPr>
          <w:rFonts w:ascii="Times New Roman" w:hAnsi="Times New Roman" w:cs="Times New Roman"/>
          <w:color w:val="000000" w:themeColor="text1"/>
          <w:sz w:val="24"/>
          <w:szCs w:val="24"/>
        </w:rPr>
        <w:t>=</w:t>
      </w:r>
      <w:r w:rsidR="00900644"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color w:val="000000" w:themeColor="text1"/>
          <w:sz w:val="24"/>
          <w:szCs w:val="24"/>
        </w:rPr>
        <w:t>.000; 95% CI</w:t>
      </w:r>
      <w:r w:rsidR="00900644"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color w:val="000000" w:themeColor="text1"/>
          <w:sz w:val="24"/>
          <w:szCs w:val="24"/>
        </w:rPr>
        <w:t>=</w:t>
      </w:r>
      <w:r w:rsidR="00900644"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color w:val="000000" w:themeColor="text1"/>
          <w:sz w:val="24"/>
          <w:szCs w:val="24"/>
        </w:rPr>
        <w:t>0.</w:t>
      </w:r>
      <w:r w:rsidR="00900644" w:rsidRPr="00E57FC4">
        <w:rPr>
          <w:rFonts w:ascii="Times New Roman" w:hAnsi="Times New Roman" w:cs="Times New Roman"/>
          <w:color w:val="000000" w:themeColor="text1"/>
          <w:sz w:val="24"/>
          <w:szCs w:val="24"/>
        </w:rPr>
        <w:t>535</w:t>
      </w:r>
      <w:r w:rsidR="00C90478" w:rsidRPr="00E57FC4">
        <w:rPr>
          <w:rFonts w:ascii="Times New Roman" w:hAnsi="Times New Roman" w:cs="Times New Roman"/>
          <w:color w:val="000000" w:themeColor="text1"/>
          <w:sz w:val="24"/>
          <w:szCs w:val="24"/>
        </w:rPr>
        <w:t>, 0.</w:t>
      </w:r>
      <w:r w:rsidR="00900644" w:rsidRPr="00E57FC4">
        <w:rPr>
          <w:rFonts w:ascii="Times New Roman" w:hAnsi="Times New Roman" w:cs="Times New Roman"/>
          <w:color w:val="000000" w:themeColor="text1"/>
          <w:sz w:val="24"/>
          <w:szCs w:val="24"/>
        </w:rPr>
        <w:t>759</w:t>
      </w:r>
      <w:r w:rsidR="00C90478" w:rsidRPr="00E57FC4">
        <w:rPr>
          <w:rFonts w:ascii="Times New Roman" w:hAnsi="Times New Roman" w:cs="Times New Roman"/>
          <w:color w:val="000000" w:themeColor="text1"/>
          <w:sz w:val="24"/>
          <w:szCs w:val="24"/>
        </w:rPr>
        <w:t>; R</w:t>
      </w:r>
      <w:r w:rsidR="00C90478" w:rsidRPr="00E57FC4">
        <w:rPr>
          <w:rFonts w:ascii="Times New Roman" w:hAnsi="Times New Roman" w:cs="Times New Roman"/>
          <w:color w:val="000000" w:themeColor="text1"/>
          <w:sz w:val="24"/>
          <w:szCs w:val="24"/>
          <w:vertAlign w:val="superscript"/>
        </w:rPr>
        <w:t>2</w:t>
      </w:r>
      <w:r w:rsidR="00C90478" w:rsidRPr="00E57FC4">
        <w:rPr>
          <w:rFonts w:ascii="Times New Roman" w:hAnsi="Times New Roman" w:cs="Times New Roman"/>
          <w:color w:val="000000" w:themeColor="text1"/>
          <w:sz w:val="24"/>
          <w:szCs w:val="24"/>
        </w:rPr>
        <w:t xml:space="preserve"> = 0.</w:t>
      </w:r>
      <w:r w:rsidR="00634615" w:rsidRPr="00E57FC4">
        <w:rPr>
          <w:rFonts w:ascii="Times New Roman" w:hAnsi="Times New Roman" w:cs="Times New Roman"/>
          <w:color w:val="000000" w:themeColor="text1"/>
          <w:sz w:val="24"/>
          <w:szCs w:val="24"/>
        </w:rPr>
        <w:t>630</w:t>
      </w:r>
      <w:r w:rsidR="00C90478" w:rsidRPr="00E57FC4">
        <w:rPr>
          <w:rFonts w:ascii="Times New Roman" w:hAnsi="Times New Roman" w:cs="Times New Roman"/>
          <w:color w:val="000000" w:themeColor="text1"/>
          <w:sz w:val="24"/>
          <w:szCs w:val="24"/>
        </w:rPr>
        <w:t>. The mediation testing results of the</w:t>
      </w:r>
      <w:r w:rsidR="00634615" w:rsidRPr="00E57FC4">
        <w:rPr>
          <w:rFonts w:ascii="Times New Roman" w:hAnsi="Times New Roman" w:cs="Times New Roman"/>
          <w:color w:val="000000" w:themeColor="text1"/>
          <w:sz w:val="24"/>
          <w:szCs w:val="24"/>
        </w:rPr>
        <w:t xml:space="preserve"> relationship Sustain</w:t>
      </w:r>
      <w:r w:rsidR="008414FA" w:rsidRPr="00E57FC4">
        <w:rPr>
          <w:rFonts w:ascii="Times New Roman" w:hAnsi="Times New Roman" w:cs="Times New Roman"/>
          <w:color w:val="000000" w:themeColor="text1"/>
          <w:sz w:val="24"/>
          <w:szCs w:val="24"/>
        </w:rPr>
        <w:t>a</w:t>
      </w:r>
      <w:r w:rsidR="00634615" w:rsidRPr="00E57FC4">
        <w:rPr>
          <w:rFonts w:ascii="Times New Roman" w:hAnsi="Times New Roman" w:cs="Times New Roman"/>
          <w:color w:val="000000" w:themeColor="text1"/>
          <w:sz w:val="24"/>
          <w:szCs w:val="24"/>
        </w:rPr>
        <w:t xml:space="preserve">ble HRM </w:t>
      </w:r>
      <w:r w:rsidR="00634615" w:rsidRPr="00E57FC4">
        <w:rPr>
          <w:rFonts w:ascii="Times New Roman" w:hAnsi="Times New Roman" w:cs="Times New Roman"/>
          <w:color w:val="000000" w:themeColor="text1"/>
          <w:sz w:val="24"/>
          <w:szCs w:val="24"/>
        </w:rPr>
        <w:sym w:font="Wingdings" w:char="F0E0"/>
      </w:r>
      <w:r w:rsidR="00634615" w:rsidRPr="00E57FC4">
        <w:rPr>
          <w:rFonts w:ascii="Times New Roman" w:hAnsi="Times New Roman" w:cs="Times New Roman"/>
          <w:color w:val="000000" w:themeColor="text1"/>
          <w:sz w:val="24"/>
          <w:szCs w:val="24"/>
        </w:rPr>
        <w:t xml:space="preserve"> </w:t>
      </w:r>
      <w:r w:rsidR="008414FA" w:rsidRPr="00E57FC4">
        <w:rPr>
          <w:rFonts w:ascii="Times New Roman" w:hAnsi="Times New Roman" w:cs="Times New Roman"/>
          <w:color w:val="000000" w:themeColor="text1"/>
          <w:sz w:val="24"/>
          <w:szCs w:val="24"/>
        </w:rPr>
        <w:t>employee empowerment</w:t>
      </w:r>
      <w:r w:rsidR="00634615" w:rsidRPr="00E57FC4">
        <w:rPr>
          <w:rFonts w:ascii="Times New Roman" w:hAnsi="Times New Roman" w:cs="Times New Roman"/>
          <w:color w:val="000000" w:themeColor="text1"/>
          <w:sz w:val="24"/>
          <w:szCs w:val="24"/>
        </w:rPr>
        <w:t xml:space="preserve"> </w:t>
      </w:r>
      <w:r w:rsidR="00634615" w:rsidRPr="00E57FC4">
        <w:rPr>
          <w:rFonts w:ascii="Times New Roman" w:hAnsi="Times New Roman" w:cs="Times New Roman"/>
          <w:color w:val="000000" w:themeColor="text1"/>
          <w:sz w:val="24"/>
          <w:szCs w:val="24"/>
        </w:rPr>
        <w:sym w:font="Wingdings" w:char="F0E0"/>
      </w:r>
      <w:r w:rsidR="00634615" w:rsidRPr="00E57FC4">
        <w:rPr>
          <w:rFonts w:ascii="Times New Roman" w:hAnsi="Times New Roman" w:cs="Times New Roman"/>
          <w:color w:val="000000" w:themeColor="text1"/>
          <w:sz w:val="24"/>
          <w:szCs w:val="24"/>
        </w:rPr>
        <w:t xml:space="preserve"> PSOS</w:t>
      </w:r>
      <w:r w:rsidR="00C90478" w:rsidRPr="00E57FC4">
        <w:rPr>
          <w:rFonts w:ascii="Times New Roman" w:hAnsi="Times New Roman" w:cs="Times New Roman"/>
          <w:color w:val="000000" w:themeColor="text1"/>
          <w:sz w:val="24"/>
          <w:szCs w:val="24"/>
        </w:rPr>
        <w:t xml:space="preserve"> indicated partial mediation according to Baron and Kenny (1986).</w:t>
      </w:r>
      <w:r w:rsidR="00083619" w:rsidRPr="00E57FC4">
        <w:rPr>
          <w:rFonts w:ascii="Times New Roman" w:hAnsi="Times New Roman" w:cs="Times New Roman"/>
          <w:color w:val="000000" w:themeColor="text1"/>
          <w:sz w:val="24"/>
          <w:szCs w:val="24"/>
        </w:rPr>
        <w:t xml:space="preserve"> </w:t>
      </w:r>
      <w:r w:rsidR="00C90478" w:rsidRPr="00E57FC4">
        <w:rPr>
          <w:rFonts w:ascii="Times New Roman" w:hAnsi="Times New Roman" w:cs="Times New Roman"/>
          <w:color w:val="000000" w:themeColor="text1"/>
          <w:sz w:val="24"/>
          <w:szCs w:val="24"/>
        </w:rPr>
        <w:t xml:space="preserve">The direct and indirect relationships and their significance level are presented in Table </w:t>
      </w:r>
      <w:r w:rsidR="00A150E3" w:rsidRPr="00E57FC4">
        <w:rPr>
          <w:rFonts w:ascii="Times New Roman" w:hAnsi="Times New Roman" w:cs="Times New Roman"/>
          <w:color w:val="000000" w:themeColor="text1"/>
          <w:sz w:val="24"/>
          <w:szCs w:val="24"/>
        </w:rPr>
        <w:t>4.</w:t>
      </w:r>
      <w:r w:rsidR="00BD0DAA" w:rsidRPr="00E57FC4">
        <w:rPr>
          <w:rFonts w:ascii="Times New Roman" w:hAnsi="Times New Roman" w:cs="Times New Roman"/>
          <w:color w:val="000000" w:themeColor="text1"/>
          <w:sz w:val="24"/>
          <w:szCs w:val="24"/>
        </w:rPr>
        <w:t>1</w:t>
      </w:r>
      <w:r w:rsidR="00B1224D">
        <w:rPr>
          <w:rFonts w:ascii="Times New Roman" w:hAnsi="Times New Roman" w:cs="Times New Roman"/>
          <w:color w:val="000000" w:themeColor="text1"/>
          <w:sz w:val="24"/>
          <w:szCs w:val="24"/>
        </w:rPr>
        <w:t>8</w:t>
      </w:r>
      <w:r w:rsidR="00C90478" w:rsidRPr="00E57FC4">
        <w:rPr>
          <w:rFonts w:ascii="Times New Roman" w:hAnsi="Times New Roman" w:cs="Times New Roman"/>
          <w:color w:val="000000" w:themeColor="text1"/>
          <w:sz w:val="24"/>
          <w:szCs w:val="24"/>
        </w:rPr>
        <w:t>.</w:t>
      </w:r>
    </w:p>
    <w:p w14:paraId="417DE0CE" w14:textId="22079AED" w:rsidR="007A7602" w:rsidRPr="00E57FC4" w:rsidRDefault="000542C4" w:rsidP="000542C4">
      <w:pPr>
        <w:pStyle w:val="Caption"/>
      </w:pPr>
      <w:bookmarkStart w:id="5526" w:name="_Toc6015343"/>
      <w:bookmarkStart w:id="5527" w:name="_Toc6151752"/>
      <w:bookmarkStart w:id="5528" w:name="_Toc6151955"/>
      <w:bookmarkStart w:id="5529" w:name="_Toc6153707"/>
      <w:bookmarkStart w:id="5530" w:name="_Toc26277811"/>
      <w:r w:rsidRPr="00E57FC4">
        <w:t xml:space="preserve">Table 4. </w:t>
      </w:r>
      <w:r w:rsidR="00496DA6">
        <w:fldChar w:fldCharType="begin"/>
      </w:r>
      <w:r w:rsidR="00496DA6">
        <w:instrText xml:space="preserve"> SEQ Table_4. \* ARABIC </w:instrText>
      </w:r>
      <w:r w:rsidR="00496DA6">
        <w:fldChar w:fldCharType="separate"/>
      </w:r>
      <w:r w:rsidR="005E7B1D">
        <w:rPr>
          <w:noProof/>
        </w:rPr>
        <w:t>18</w:t>
      </w:r>
      <w:r w:rsidR="00496DA6">
        <w:rPr>
          <w:noProof/>
        </w:rPr>
        <w:fldChar w:fldCharType="end"/>
      </w:r>
      <w:r w:rsidR="007A7602" w:rsidRPr="00E57FC4">
        <w:t>:</w:t>
      </w:r>
      <w:r w:rsidR="00083619" w:rsidRPr="00E57FC4">
        <w:t xml:space="preserve"> </w:t>
      </w:r>
      <w:r w:rsidR="007A7602" w:rsidRPr="00E57FC4">
        <w:t>Direct &amp; indirect relationships for Sustainable HRM --&gt; employee empowerment --&gt; PSOS path for Healthcare sector</w:t>
      </w:r>
      <w:bookmarkEnd w:id="5526"/>
      <w:bookmarkEnd w:id="5527"/>
      <w:bookmarkEnd w:id="5528"/>
      <w:bookmarkEnd w:id="5529"/>
      <w:bookmarkEnd w:id="5530"/>
    </w:p>
    <w:tbl>
      <w:tblPr>
        <w:tblStyle w:val="PlainTable2"/>
        <w:tblW w:w="8010" w:type="dxa"/>
        <w:jc w:val="center"/>
        <w:tblLayout w:type="fixed"/>
        <w:tblLook w:val="04A0" w:firstRow="1" w:lastRow="0" w:firstColumn="1" w:lastColumn="0" w:noHBand="0" w:noVBand="1"/>
      </w:tblPr>
      <w:tblGrid>
        <w:gridCol w:w="2790"/>
        <w:gridCol w:w="1170"/>
        <w:gridCol w:w="720"/>
        <w:gridCol w:w="90"/>
        <w:gridCol w:w="540"/>
        <w:gridCol w:w="1440"/>
        <w:gridCol w:w="1260"/>
      </w:tblGrid>
      <w:tr w:rsidR="002B60F3" w:rsidRPr="00E57FC4" w14:paraId="57BB97DA" w14:textId="77777777" w:rsidTr="002B60F3">
        <w:trPr>
          <w:cnfStyle w:val="100000000000" w:firstRow="1" w:lastRow="0" w:firstColumn="0" w:lastColumn="0" w:oddVBand="0" w:evenVBand="0" w:oddHBand="0"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2790" w:type="dxa"/>
            <w:vAlign w:val="center"/>
          </w:tcPr>
          <w:p w14:paraId="5BCD8AD3" w14:textId="1BFF52D8" w:rsidR="002B60F3" w:rsidRPr="00E57FC4" w:rsidRDefault="002B60F3" w:rsidP="00880463">
            <w:pPr>
              <w:rPr>
                <w:rFonts w:ascii="Times New Roman" w:hAnsi="Times New Roman" w:cs="Times New Roman"/>
                <w:color w:val="000000" w:themeColor="text1"/>
              </w:rPr>
            </w:pPr>
            <w:r w:rsidRPr="00E57FC4">
              <w:rPr>
                <w:rFonts w:ascii="Times New Roman" w:hAnsi="Times New Roman" w:cs="Times New Roman"/>
                <w:color w:val="000000" w:themeColor="text1"/>
              </w:rPr>
              <w:t>Path</w:t>
            </w:r>
          </w:p>
        </w:tc>
        <w:tc>
          <w:tcPr>
            <w:tcW w:w="1170" w:type="dxa"/>
            <w:vAlign w:val="center"/>
          </w:tcPr>
          <w:p w14:paraId="072C18AE" w14:textId="77777777" w:rsidR="002B60F3" w:rsidRPr="00E57FC4" w:rsidRDefault="002B60F3" w:rsidP="0088046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Estimate</w:t>
            </w:r>
          </w:p>
        </w:tc>
        <w:tc>
          <w:tcPr>
            <w:tcW w:w="810" w:type="dxa"/>
            <w:gridSpan w:val="2"/>
            <w:vAlign w:val="center"/>
          </w:tcPr>
          <w:p w14:paraId="23AF99C3" w14:textId="22AAA296" w:rsidR="002B60F3" w:rsidRPr="00E57FC4" w:rsidRDefault="002B60F3" w:rsidP="0088046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s.e.</w:t>
            </w:r>
          </w:p>
        </w:tc>
        <w:tc>
          <w:tcPr>
            <w:tcW w:w="540" w:type="dxa"/>
            <w:vAlign w:val="center"/>
          </w:tcPr>
          <w:p w14:paraId="31E9E103" w14:textId="1B211CA6" w:rsidR="002B60F3" w:rsidRPr="00E57FC4" w:rsidRDefault="00280E1D" w:rsidP="0088046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P</w:t>
            </w:r>
          </w:p>
        </w:tc>
        <w:tc>
          <w:tcPr>
            <w:tcW w:w="1440" w:type="dxa"/>
            <w:vAlign w:val="center"/>
          </w:tcPr>
          <w:p w14:paraId="7F7A3D85" w14:textId="0F971413" w:rsidR="002B60F3" w:rsidRPr="00E57FC4" w:rsidRDefault="002B60F3" w:rsidP="0088046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Significance</w:t>
            </w:r>
          </w:p>
        </w:tc>
        <w:tc>
          <w:tcPr>
            <w:tcW w:w="1260" w:type="dxa"/>
            <w:vAlign w:val="center"/>
          </w:tcPr>
          <w:p w14:paraId="01C0AD0E" w14:textId="0CDFC44C" w:rsidR="002B60F3" w:rsidRPr="00E57FC4" w:rsidRDefault="002B60F3" w:rsidP="0088046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Mediation</w:t>
            </w:r>
          </w:p>
        </w:tc>
      </w:tr>
      <w:tr w:rsidR="002B60F3" w:rsidRPr="00E57FC4" w14:paraId="5BE3468E" w14:textId="77777777" w:rsidTr="002B60F3">
        <w:trPr>
          <w:cnfStyle w:val="000000100000" w:firstRow="0" w:lastRow="0" w:firstColumn="0" w:lastColumn="0" w:oddVBand="0" w:evenVBand="0" w:oddHBand="1" w:evenHBand="0" w:firstRowFirstColumn="0" w:firstRowLastColumn="0" w:lastRowFirstColumn="0" w:lastRowLastColumn="0"/>
          <w:trHeight w:val="359"/>
          <w:jc w:val="center"/>
        </w:trPr>
        <w:tc>
          <w:tcPr>
            <w:cnfStyle w:val="001000000000" w:firstRow="0" w:lastRow="0" w:firstColumn="1" w:lastColumn="0" w:oddVBand="0" w:evenVBand="0" w:oddHBand="0" w:evenHBand="0" w:firstRowFirstColumn="0" w:firstRowLastColumn="0" w:lastRowFirstColumn="0" w:lastRowLastColumn="0"/>
            <w:tcW w:w="8010" w:type="dxa"/>
            <w:gridSpan w:val="7"/>
            <w:vAlign w:val="center"/>
          </w:tcPr>
          <w:p w14:paraId="4C866BD2" w14:textId="35C16C26" w:rsidR="002B60F3" w:rsidRPr="00E57FC4" w:rsidRDefault="002B60F3" w:rsidP="00880463">
            <w:pPr>
              <w:rPr>
                <w:rFonts w:ascii="Times New Roman" w:hAnsi="Times New Roman" w:cs="Times New Roman"/>
                <w:color w:val="000000" w:themeColor="text1"/>
              </w:rPr>
            </w:pPr>
            <w:r w:rsidRPr="00E57FC4">
              <w:rPr>
                <w:rFonts w:ascii="Times New Roman" w:hAnsi="Times New Roman" w:cs="Times New Roman"/>
                <w:color w:val="000000" w:themeColor="text1"/>
              </w:rPr>
              <w:t>Direct</w:t>
            </w:r>
          </w:p>
        </w:tc>
      </w:tr>
      <w:tr w:rsidR="00634615" w:rsidRPr="00E57FC4" w14:paraId="536E9F8A" w14:textId="77777777" w:rsidTr="003158B0">
        <w:trPr>
          <w:trHeight w:val="287"/>
          <w:jc w:val="center"/>
        </w:trPr>
        <w:tc>
          <w:tcPr>
            <w:cnfStyle w:val="001000000000" w:firstRow="0" w:lastRow="0" w:firstColumn="1" w:lastColumn="0" w:oddVBand="0" w:evenVBand="0" w:oddHBand="0" w:evenHBand="0" w:firstRowFirstColumn="0" w:firstRowLastColumn="0" w:lastRowFirstColumn="0" w:lastRowLastColumn="0"/>
            <w:tcW w:w="2790" w:type="dxa"/>
            <w:vAlign w:val="center"/>
          </w:tcPr>
          <w:p w14:paraId="46F1733C" w14:textId="77777777" w:rsidR="00634615" w:rsidRPr="00E57FC4" w:rsidRDefault="00634615" w:rsidP="00880463">
            <w:pPr>
              <w:rPr>
                <w:rFonts w:ascii="Times New Roman" w:hAnsi="Times New Roman" w:cs="Times New Roman"/>
                <w:b w:val="0"/>
                <w:color w:val="000000" w:themeColor="text1"/>
                <w:sz w:val="20"/>
                <w:szCs w:val="20"/>
              </w:rPr>
            </w:pPr>
            <w:r w:rsidRPr="00E57FC4">
              <w:rPr>
                <w:rFonts w:ascii="Times New Roman" w:hAnsi="Times New Roman" w:cs="Times New Roman"/>
                <w:b w:val="0"/>
                <w:color w:val="000000" w:themeColor="text1"/>
                <w:sz w:val="20"/>
                <w:szCs w:val="20"/>
              </w:rPr>
              <w:t xml:space="preserve">Sustainable HRM </w:t>
            </w:r>
            <w:r w:rsidRPr="00E57FC4">
              <w:rPr>
                <w:rFonts w:ascii="Times New Roman" w:hAnsi="Times New Roman" w:cs="Times New Roman"/>
                <w:b w:val="0"/>
                <w:color w:val="000000" w:themeColor="text1"/>
                <w:sz w:val="20"/>
                <w:szCs w:val="20"/>
              </w:rPr>
              <w:sym w:font="Wingdings" w:char="F0E0"/>
            </w:r>
            <w:r w:rsidRPr="00E57FC4">
              <w:rPr>
                <w:rFonts w:ascii="Times New Roman" w:hAnsi="Times New Roman" w:cs="Times New Roman"/>
                <w:b w:val="0"/>
                <w:color w:val="000000" w:themeColor="text1"/>
                <w:sz w:val="20"/>
                <w:szCs w:val="20"/>
              </w:rPr>
              <w:t xml:space="preserve"> PSOS</w:t>
            </w:r>
          </w:p>
        </w:tc>
        <w:tc>
          <w:tcPr>
            <w:tcW w:w="1170" w:type="dxa"/>
            <w:vAlign w:val="center"/>
          </w:tcPr>
          <w:p w14:paraId="37DEAE26" w14:textId="44D1DBC9" w:rsidR="00634615" w:rsidRPr="00E57FC4" w:rsidRDefault="00634615" w:rsidP="008804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w:t>
            </w:r>
            <w:r w:rsidR="00D438EF" w:rsidRPr="00E57FC4">
              <w:rPr>
                <w:rFonts w:ascii="Times New Roman" w:hAnsi="Times New Roman" w:cs="Times New Roman"/>
                <w:color w:val="000000" w:themeColor="text1"/>
              </w:rPr>
              <w:t>782</w:t>
            </w:r>
          </w:p>
        </w:tc>
        <w:tc>
          <w:tcPr>
            <w:tcW w:w="720" w:type="dxa"/>
            <w:vAlign w:val="center"/>
          </w:tcPr>
          <w:p w14:paraId="74CBAA1D" w14:textId="7DFB557E" w:rsidR="00634615" w:rsidRPr="00E57FC4" w:rsidRDefault="00634615" w:rsidP="008804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w:t>
            </w:r>
            <w:r w:rsidR="00D438EF" w:rsidRPr="00E57FC4">
              <w:rPr>
                <w:rFonts w:ascii="Times New Roman" w:hAnsi="Times New Roman" w:cs="Times New Roman"/>
                <w:color w:val="000000" w:themeColor="text1"/>
              </w:rPr>
              <w:t>969</w:t>
            </w:r>
          </w:p>
        </w:tc>
        <w:tc>
          <w:tcPr>
            <w:tcW w:w="630" w:type="dxa"/>
            <w:gridSpan w:val="2"/>
            <w:vAlign w:val="center"/>
          </w:tcPr>
          <w:p w14:paraId="444A1139" w14:textId="77777777" w:rsidR="00634615" w:rsidRPr="00E57FC4" w:rsidRDefault="00634615" w:rsidP="008804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.000</w:t>
            </w:r>
          </w:p>
        </w:tc>
        <w:tc>
          <w:tcPr>
            <w:tcW w:w="1440" w:type="dxa"/>
            <w:vAlign w:val="center"/>
          </w:tcPr>
          <w:p w14:paraId="688386C1" w14:textId="77777777" w:rsidR="00634615" w:rsidRPr="00E57FC4" w:rsidRDefault="00634615" w:rsidP="008804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Sig</w:t>
            </w:r>
          </w:p>
        </w:tc>
        <w:tc>
          <w:tcPr>
            <w:tcW w:w="1260" w:type="dxa"/>
            <w:vMerge w:val="restart"/>
            <w:vAlign w:val="center"/>
          </w:tcPr>
          <w:p w14:paraId="18D58C28" w14:textId="77777777" w:rsidR="00634615" w:rsidRPr="00E57FC4" w:rsidRDefault="00634615" w:rsidP="008804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Partial Mediation</w:t>
            </w:r>
          </w:p>
        </w:tc>
      </w:tr>
      <w:tr w:rsidR="00634615" w:rsidRPr="00E57FC4" w14:paraId="29CECF42" w14:textId="77777777" w:rsidTr="002B60F3">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2790" w:type="dxa"/>
            <w:vAlign w:val="center"/>
          </w:tcPr>
          <w:p w14:paraId="3D38C3A6" w14:textId="3CADA29C" w:rsidR="00634615" w:rsidRPr="00E57FC4" w:rsidRDefault="00634615" w:rsidP="00880463">
            <w:pPr>
              <w:rPr>
                <w:rFonts w:ascii="Times New Roman" w:hAnsi="Times New Roman" w:cs="Times New Roman"/>
                <w:color w:val="000000" w:themeColor="text1"/>
              </w:rPr>
            </w:pPr>
            <w:r w:rsidRPr="00E57FC4">
              <w:rPr>
                <w:rFonts w:ascii="Times New Roman" w:hAnsi="Times New Roman" w:cs="Times New Roman"/>
                <w:color w:val="000000" w:themeColor="text1"/>
              </w:rPr>
              <w:t>Indirect</w:t>
            </w:r>
          </w:p>
        </w:tc>
        <w:tc>
          <w:tcPr>
            <w:tcW w:w="1170" w:type="dxa"/>
            <w:vAlign w:val="center"/>
          </w:tcPr>
          <w:p w14:paraId="45B68455" w14:textId="77777777" w:rsidR="00634615" w:rsidRPr="00E57FC4" w:rsidRDefault="00634615" w:rsidP="008804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720" w:type="dxa"/>
            <w:vAlign w:val="center"/>
          </w:tcPr>
          <w:p w14:paraId="05FF803B" w14:textId="77777777" w:rsidR="00634615" w:rsidRPr="00E57FC4" w:rsidRDefault="00634615" w:rsidP="008804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630" w:type="dxa"/>
            <w:gridSpan w:val="2"/>
            <w:vAlign w:val="center"/>
          </w:tcPr>
          <w:p w14:paraId="35E7189F" w14:textId="77777777" w:rsidR="00634615" w:rsidRPr="00E57FC4" w:rsidRDefault="00634615" w:rsidP="008804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440" w:type="dxa"/>
            <w:vAlign w:val="center"/>
          </w:tcPr>
          <w:p w14:paraId="7DA866A5" w14:textId="77777777" w:rsidR="00634615" w:rsidRPr="00E57FC4" w:rsidRDefault="00634615" w:rsidP="008804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260" w:type="dxa"/>
            <w:vMerge/>
            <w:vAlign w:val="center"/>
          </w:tcPr>
          <w:p w14:paraId="4076D4CF" w14:textId="77777777" w:rsidR="00634615" w:rsidRPr="00E57FC4" w:rsidRDefault="00634615" w:rsidP="008804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634615" w:rsidRPr="00E57FC4" w14:paraId="134C2094" w14:textId="77777777" w:rsidTr="003158B0">
        <w:trPr>
          <w:jc w:val="center"/>
        </w:trPr>
        <w:tc>
          <w:tcPr>
            <w:cnfStyle w:val="001000000000" w:firstRow="0" w:lastRow="0" w:firstColumn="1" w:lastColumn="0" w:oddVBand="0" w:evenVBand="0" w:oddHBand="0" w:evenHBand="0" w:firstRowFirstColumn="0" w:firstRowLastColumn="0" w:lastRowFirstColumn="0" w:lastRowLastColumn="0"/>
            <w:tcW w:w="2790" w:type="dxa"/>
            <w:vAlign w:val="center"/>
          </w:tcPr>
          <w:p w14:paraId="405450DC" w14:textId="77777777" w:rsidR="00634615" w:rsidRPr="00E57FC4" w:rsidRDefault="00634615" w:rsidP="00880463">
            <w:pPr>
              <w:rPr>
                <w:rFonts w:ascii="Times New Roman" w:hAnsi="Times New Roman" w:cs="Times New Roman"/>
                <w:b w:val="0"/>
                <w:color w:val="000000" w:themeColor="text1"/>
                <w:sz w:val="20"/>
                <w:szCs w:val="20"/>
              </w:rPr>
            </w:pPr>
            <w:r w:rsidRPr="00E57FC4">
              <w:rPr>
                <w:rFonts w:ascii="Times New Roman" w:hAnsi="Times New Roman" w:cs="Times New Roman"/>
                <w:b w:val="0"/>
                <w:color w:val="000000" w:themeColor="text1"/>
                <w:sz w:val="20"/>
                <w:szCs w:val="20"/>
              </w:rPr>
              <w:t xml:space="preserve">Sustainable HRM </w:t>
            </w:r>
            <w:r w:rsidRPr="00E57FC4">
              <w:rPr>
                <w:rFonts w:ascii="Times New Roman" w:hAnsi="Times New Roman" w:cs="Times New Roman"/>
                <w:b w:val="0"/>
                <w:color w:val="000000" w:themeColor="text1"/>
                <w:sz w:val="20"/>
                <w:szCs w:val="20"/>
              </w:rPr>
              <w:sym w:font="Wingdings" w:char="F0E0"/>
            </w:r>
            <w:r w:rsidRPr="00E57FC4">
              <w:rPr>
                <w:rFonts w:ascii="Times New Roman" w:hAnsi="Times New Roman" w:cs="Times New Roman"/>
                <w:b w:val="0"/>
                <w:color w:val="000000" w:themeColor="text1"/>
                <w:sz w:val="20"/>
                <w:szCs w:val="20"/>
              </w:rPr>
              <w:t xml:space="preserve"> PSOS</w:t>
            </w:r>
          </w:p>
        </w:tc>
        <w:tc>
          <w:tcPr>
            <w:tcW w:w="1170" w:type="dxa"/>
            <w:vAlign w:val="center"/>
          </w:tcPr>
          <w:p w14:paraId="7DAEE115" w14:textId="65D35DBA" w:rsidR="00634615" w:rsidRPr="00E57FC4" w:rsidRDefault="00634615" w:rsidP="008804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w:t>
            </w:r>
            <w:r w:rsidR="00D438EF" w:rsidRPr="00E57FC4">
              <w:rPr>
                <w:rFonts w:ascii="Times New Roman" w:hAnsi="Times New Roman" w:cs="Times New Roman"/>
                <w:color w:val="000000" w:themeColor="text1"/>
              </w:rPr>
              <w:t>578</w:t>
            </w:r>
          </w:p>
        </w:tc>
        <w:tc>
          <w:tcPr>
            <w:tcW w:w="720" w:type="dxa"/>
            <w:vAlign w:val="center"/>
          </w:tcPr>
          <w:p w14:paraId="38FDE8AD" w14:textId="693F6E56" w:rsidR="00634615" w:rsidRPr="00E57FC4" w:rsidRDefault="00634615" w:rsidP="008804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w:t>
            </w:r>
            <w:r w:rsidR="00D438EF" w:rsidRPr="00E57FC4">
              <w:rPr>
                <w:rFonts w:ascii="Times New Roman" w:hAnsi="Times New Roman" w:cs="Times New Roman"/>
                <w:color w:val="000000" w:themeColor="text1"/>
              </w:rPr>
              <w:t>947</w:t>
            </w:r>
          </w:p>
        </w:tc>
        <w:tc>
          <w:tcPr>
            <w:tcW w:w="630" w:type="dxa"/>
            <w:gridSpan w:val="2"/>
            <w:vAlign w:val="center"/>
          </w:tcPr>
          <w:p w14:paraId="7FD40D09" w14:textId="77777777" w:rsidR="00634615" w:rsidRPr="00E57FC4" w:rsidRDefault="00634615" w:rsidP="008804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.000</w:t>
            </w:r>
          </w:p>
        </w:tc>
        <w:tc>
          <w:tcPr>
            <w:tcW w:w="1440" w:type="dxa"/>
            <w:vAlign w:val="center"/>
          </w:tcPr>
          <w:p w14:paraId="05050A75" w14:textId="77777777" w:rsidR="00634615" w:rsidRPr="00E57FC4" w:rsidRDefault="00634615" w:rsidP="008804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Sig.</w:t>
            </w:r>
          </w:p>
        </w:tc>
        <w:tc>
          <w:tcPr>
            <w:tcW w:w="1260" w:type="dxa"/>
            <w:vMerge/>
            <w:vAlign w:val="center"/>
          </w:tcPr>
          <w:p w14:paraId="2D6EEB78" w14:textId="77777777" w:rsidR="00634615" w:rsidRPr="00E57FC4" w:rsidRDefault="00634615" w:rsidP="008804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634615" w:rsidRPr="00E57FC4" w14:paraId="50A285CF" w14:textId="77777777" w:rsidTr="003158B0">
        <w:trPr>
          <w:cnfStyle w:val="000000100000" w:firstRow="0" w:lastRow="0" w:firstColumn="0" w:lastColumn="0" w:oddVBand="0" w:evenVBand="0" w:oddHBand="1" w:evenHBand="0" w:firstRowFirstColumn="0" w:firstRowLastColumn="0" w:lastRowFirstColumn="0" w:lastRowLastColumn="0"/>
          <w:trHeight w:val="395"/>
          <w:jc w:val="center"/>
        </w:trPr>
        <w:tc>
          <w:tcPr>
            <w:cnfStyle w:val="001000000000" w:firstRow="0" w:lastRow="0" w:firstColumn="1" w:lastColumn="0" w:oddVBand="0" w:evenVBand="0" w:oddHBand="0" w:evenHBand="0" w:firstRowFirstColumn="0" w:firstRowLastColumn="0" w:lastRowFirstColumn="0" w:lastRowLastColumn="0"/>
            <w:tcW w:w="2790" w:type="dxa"/>
            <w:vAlign w:val="center"/>
          </w:tcPr>
          <w:p w14:paraId="624D0E00" w14:textId="77777777" w:rsidR="00634615" w:rsidRPr="00E57FC4" w:rsidRDefault="00634615" w:rsidP="00880463">
            <w:pPr>
              <w:rPr>
                <w:rFonts w:ascii="Times New Roman" w:hAnsi="Times New Roman" w:cs="Times New Roman"/>
                <w:b w:val="0"/>
                <w:color w:val="000000" w:themeColor="text1"/>
                <w:sz w:val="20"/>
                <w:szCs w:val="20"/>
              </w:rPr>
            </w:pPr>
            <w:r w:rsidRPr="00E57FC4">
              <w:rPr>
                <w:rFonts w:ascii="Times New Roman" w:hAnsi="Times New Roman" w:cs="Times New Roman"/>
                <w:b w:val="0"/>
                <w:color w:val="000000" w:themeColor="text1"/>
                <w:sz w:val="20"/>
                <w:szCs w:val="20"/>
              </w:rPr>
              <w:t xml:space="preserve">Sustainable HRM </w:t>
            </w:r>
            <w:r w:rsidRPr="00E57FC4">
              <w:rPr>
                <w:rFonts w:ascii="Times New Roman" w:hAnsi="Times New Roman" w:cs="Times New Roman"/>
                <w:b w:val="0"/>
                <w:color w:val="000000" w:themeColor="text1"/>
                <w:sz w:val="20"/>
                <w:szCs w:val="20"/>
              </w:rPr>
              <w:sym w:font="Wingdings" w:char="F0E0"/>
            </w:r>
            <w:r w:rsidRPr="00E57FC4">
              <w:rPr>
                <w:rFonts w:ascii="Times New Roman" w:hAnsi="Times New Roman" w:cs="Times New Roman"/>
                <w:b w:val="0"/>
                <w:color w:val="000000" w:themeColor="text1"/>
                <w:sz w:val="20"/>
                <w:szCs w:val="20"/>
              </w:rPr>
              <w:t xml:space="preserve"> Empowerment</w:t>
            </w:r>
          </w:p>
        </w:tc>
        <w:tc>
          <w:tcPr>
            <w:tcW w:w="1170" w:type="dxa"/>
            <w:vAlign w:val="center"/>
          </w:tcPr>
          <w:p w14:paraId="411EF409" w14:textId="11FB5264" w:rsidR="00634615" w:rsidRPr="00E57FC4" w:rsidRDefault="00634615" w:rsidP="008804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w:t>
            </w:r>
            <w:r w:rsidR="00D438EF" w:rsidRPr="00E57FC4">
              <w:rPr>
                <w:rFonts w:ascii="Times New Roman" w:hAnsi="Times New Roman" w:cs="Times New Roman"/>
                <w:color w:val="000000" w:themeColor="text1"/>
              </w:rPr>
              <w:t>837</w:t>
            </w:r>
          </w:p>
        </w:tc>
        <w:tc>
          <w:tcPr>
            <w:tcW w:w="720" w:type="dxa"/>
            <w:vAlign w:val="center"/>
          </w:tcPr>
          <w:p w14:paraId="5B84D589" w14:textId="244F0BCE" w:rsidR="00634615" w:rsidRPr="00E57FC4" w:rsidRDefault="00634615" w:rsidP="008804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w:t>
            </w:r>
            <w:r w:rsidR="00D438EF" w:rsidRPr="00E57FC4">
              <w:rPr>
                <w:rFonts w:ascii="Times New Roman" w:hAnsi="Times New Roman" w:cs="Times New Roman"/>
                <w:color w:val="000000" w:themeColor="text1"/>
              </w:rPr>
              <w:t>763</w:t>
            </w:r>
          </w:p>
        </w:tc>
        <w:tc>
          <w:tcPr>
            <w:tcW w:w="630" w:type="dxa"/>
            <w:gridSpan w:val="2"/>
            <w:vAlign w:val="center"/>
          </w:tcPr>
          <w:p w14:paraId="1200C190" w14:textId="77777777" w:rsidR="00634615" w:rsidRPr="00E57FC4" w:rsidRDefault="00634615" w:rsidP="008804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.000</w:t>
            </w:r>
          </w:p>
        </w:tc>
        <w:tc>
          <w:tcPr>
            <w:tcW w:w="1440" w:type="dxa"/>
            <w:vAlign w:val="center"/>
          </w:tcPr>
          <w:p w14:paraId="420E6E28" w14:textId="77777777" w:rsidR="00634615" w:rsidRPr="00E57FC4" w:rsidRDefault="00634615" w:rsidP="008804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Sig.</w:t>
            </w:r>
          </w:p>
        </w:tc>
        <w:tc>
          <w:tcPr>
            <w:tcW w:w="1260" w:type="dxa"/>
            <w:vMerge/>
            <w:vAlign w:val="center"/>
          </w:tcPr>
          <w:p w14:paraId="3EA4BAE4" w14:textId="77777777" w:rsidR="00634615" w:rsidRPr="00E57FC4" w:rsidRDefault="00634615" w:rsidP="008804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634615" w:rsidRPr="00E57FC4" w14:paraId="0038D576" w14:textId="77777777" w:rsidTr="003158B0">
        <w:trPr>
          <w:trHeight w:val="413"/>
          <w:jc w:val="center"/>
        </w:trPr>
        <w:tc>
          <w:tcPr>
            <w:cnfStyle w:val="001000000000" w:firstRow="0" w:lastRow="0" w:firstColumn="1" w:lastColumn="0" w:oddVBand="0" w:evenVBand="0" w:oddHBand="0" w:evenHBand="0" w:firstRowFirstColumn="0" w:firstRowLastColumn="0" w:lastRowFirstColumn="0" w:lastRowLastColumn="0"/>
            <w:tcW w:w="2790" w:type="dxa"/>
            <w:vAlign w:val="center"/>
          </w:tcPr>
          <w:p w14:paraId="036B06BE" w14:textId="77777777" w:rsidR="00634615" w:rsidRPr="00E57FC4" w:rsidRDefault="00634615" w:rsidP="00880463">
            <w:pPr>
              <w:rPr>
                <w:rFonts w:ascii="Times New Roman" w:hAnsi="Times New Roman" w:cs="Times New Roman"/>
                <w:b w:val="0"/>
                <w:color w:val="000000" w:themeColor="text1"/>
                <w:sz w:val="20"/>
                <w:szCs w:val="20"/>
              </w:rPr>
            </w:pPr>
            <w:r w:rsidRPr="00E57FC4">
              <w:rPr>
                <w:rFonts w:ascii="Times New Roman" w:hAnsi="Times New Roman" w:cs="Times New Roman"/>
                <w:b w:val="0"/>
                <w:color w:val="000000" w:themeColor="text1"/>
                <w:sz w:val="20"/>
                <w:szCs w:val="20"/>
              </w:rPr>
              <w:t xml:space="preserve">Empowerment </w:t>
            </w:r>
            <w:r w:rsidRPr="00E57FC4">
              <w:rPr>
                <w:rFonts w:ascii="Times New Roman" w:hAnsi="Times New Roman" w:cs="Times New Roman"/>
                <w:b w:val="0"/>
                <w:color w:val="000000" w:themeColor="text1"/>
                <w:sz w:val="20"/>
                <w:szCs w:val="20"/>
              </w:rPr>
              <w:sym w:font="Wingdings" w:char="F0E0"/>
            </w:r>
            <w:r w:rsidRPr="00E57FC4">
              <w:rPr>
                <w:rFonts w:ascii="Times New Roman" w:hAnsi="Times New Roman" w:cs="Times New Roman"/>
                <w:b w:val="0"/>
                <w:color w:val="000000" w:themeColor="text1"/>
                <w:sz w:val="20"/>
                <w:szCs w:val="20"/>
              </w:rPr>
              <w:t xml:space="preserve"> PSOS</w:t>
            </w:r>
          </w:p>
        </w:tc>
        <w:tc>
          <w:tcPr>
            <w:tcW w:w="1170" w:type="dxa"/>
            <w:vAlign w:val="center"/>
          </w:tcPr>
          <w:p w14:paraId="3BEE4751" w14:textId="07A853E4" w:rsidR="00634615" w:rsidRPr="00E57FC4" w:rsidRDefault="00634615" w:rsidP="008804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w:t>
            </w:r>
            <w:r w:rsidR="00D438EF" w:rsidRPr="00E57FC4">
              <w:rPr>
                <w:rFonts w:ascii="Times New Roman" w:hAnsi="Times New Roman" w:cs="Times New Roman"/>
                <w:color w:val="000000" w:themeColor="text1"/>
              </w:rPr>
              <w:t>728</w:t>
            </w:r>
          </w:p>
        </w:tc>
        <w:tc>
          <w:tcPr>
            <w:tcW w:w="720" w:type="dxa"/>
            <w:vAlign w:val="center"/>
          </w:tcPr>
          <w:p w14:paraId="3F32D348" w14:textId="5ECB5A61" w:rsidR="00634615" w:rsidRPr="00E57FC4" w:rsidRDefault="00D438EF" w:rsidP="008804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1</w:t>
            </w:r>
            <w:r w:rsidR="00634615" w:rsidRPr="00E57FC4">
              <w:rPr>
                <w:rFonts w:ascii="Times New Roman" w:hAnsi="Times New Roman" w:cs="Times New Roman"/>
                <w:color w:val="000000" w:themeColor="text1"/>
              </w:rPr>
              <w:t>.0</w:t>
            </w:r>
            <w:r w:rsidRPr="00E57FC4">
              <w:rPr>
                <w:rFonts w:ascii="Times New Roman" w:hAnsi="Times New Roman" w:cs="Times New Roman"/>
                <w:color w:val="000000" w:themeColor="text1"/>
              </w:rPr>
              <w:t>67</w:t>
            </w:r>
          </w:p>
        </w:tc>
        <w:tc>
          <w:tcPr>
            <w:tcW w:w="630" w:type="dxa"/>
            <w:gridSpan w:val="2"/>
            <w:vAlign w:val="center"/>
          </w:tcPr>
          <w:p w14:paraId="1BE0375E" w14:textId="77777777" w:rsidR="00634615" w:rsidRPr="00E57FC4" w:rsidRDefault="00634615" w:rsidP="008804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.000</w:t>
            </w:r>
          </w:p>
        </w:tc>
        <w:tc>
          <w:tcPr>
            <w:tcW w:w="1440" w:type="dxa"/>
            <w:vAlign w:val="center"/>
          </w:tcPr>
          <w:p w14:paraId="03B8CC32" w14:textId="77777777" w:rsidR="00634615" w:rsidRPr="00E57FC4" w:rsidRDefault="00634615" w:rsidP="008804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7FC4">
              <w:rPr>
                <w:rFonts w:ascii="Times New Roman" w:hAnsi="Times New Roman" w:cs="Times New Roman"/>
                <w:color w:val="000000" w:themeColor="text1"/>
              </w:rPr>
              <w:t>Sig.</w:t>
            </w:r>
          </w:p>
        </w:tc>
        <w:tc>
          <w:tcPr>
            <w:tcW w:w="1260" w:type="dxa"/>
            <w:vMerge/>
            <w:vAlign w:val="center"/>
          </w:tcPr>
          <w:p w14:paraId="637E52BC" w14:textId="77777777" w:rsidR="00634615" w:rsidRPr="00E57FC4" w:rsidRDefault="00634615" w:rsidP="008804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bl>
    <w:p w14:paraId="604945BD" w14:textId="4CF0C100" w:rsidR="00CC784C" w:rsidRPr="00E57FC4" w:rsidRDefault="00CC784C" w:rsidP="00AA5415">
      <w:pPr>
        <w:pStyle w:val="Heading1"/>
        <w:spacing w:line="480" w:lineRule="auto"/>
        <w:jc w:val="center"/>
        <w:rPr>
          <w:rFonts w:ascii="Times New Roman" w:hAnsi="Times New Roman" w:cs="Times New Roman"/>
          <w:vanish/>
          <w:color w:val="000000" w:themeColor="text1"/>
          <w:sz w:val="24"/>
          <w:szCs w:val="24"/>
        </w:rPr>
      </w:pPr>
      <w:bookmarkStart w:id="5531" w:name="_Toc46123"/>
      <w:bookmarkStart w:id="5532" w:name="_Toc46479"/>
      <w:bookmarkStart w:id="5533" w:name="_Toc46586"/>
      <w:bookmarkStart w:id="5534" w:name="_Toc47817"/>
      <w:bookmarkStart w:id="5535" w:name="_Toc48112"/>
      <w:bookmarkStart w:id="5536" w:name="_Toc259848"/>
      <w:bookmarkStart w:id="5537" w:name="_Toc1337189"/>
      <w:bookmarkStart w:id="5538" w:name="_Toc1337358"/>
      <w:bookmarkStart w:id="5539" w:name="_Toc3702930"/>
      <w:bookmarkStart w:id="5540" w:name="_Toc4172373"/>
      <w:bookmarkStart w:id="5541" w:name="_Toc4172550"/>
      <w:bookmarkStart w:id="5542" w:name="_Toc4176644"/>
      <w:bookmarkStart w:id="5543" w:name="_Toc4255789"/>
      <w:bookmarkStart w:id="5544" w:name="_Toc4256013"/>
      <w:bookmarkStart w:id="5545" w:name="_Toc6015549"/>
      <w:bookmarkStart w:id="5546" w:name="_Toc6043409"/>
      <w:bookmarkStart w:id="5547" w:name="_Toc6043610"/>
      <w:bookmarkStart w:id="5548" w:name="_Toc6154983"/>
      <w:bookmarkStart w:id="5549" w:name="_Toc6155184"/>
      <w:bookmarkStart w:id="5550" w:name="_Toc6156174"/>
      <w:bookmarkStart w:id="5551" w:name="_Toc6156572"/>
      <w:bookmarkStart w:id="5552" w:name="_Toc6156921"/>
      <w:bookmarkStart w:id="5553" w:name="_Toc6157125"/>
      <w:bookmarkStart w:id="5554" w:name="_Toc6157333"/>
      <w:bookmarkStart w:id="5555" w:name="_Toc6157568"/>
      <w:bookmarkStart w:id="5556" w:name="_Toc6157803"/>
      <w:bookmarkStart w:id="5557" w:name="_Toc6246409"/>
      <w:bookmarkStart w:id="5558" w:name="_Toc6386846"/>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p>
    <w:p w14:paraId="6C7E2C05" w14:textId="543A2949" w:rsidR="00144D78" w:rsidRPr="00F51B94" w:rsidRDefault="00144D78" w:rsidP="00BD0DAA">
      <w:pPr>
        <w:spacing w:before="240" w:line="480" w:lineRule="auto"/>
        <w:rPr>
          <w:highlight w:val="yellow"/>
        </w:rPr>
      </w:pPr>
      <w:bookmarkStart w:id="5559" w:name="_Toc46124"/>
      <w:bookmarkStart w:id="5560" w:name="_Toc46480"/>
      <w:bookmarkStart w:id="5561" w:name="_Toc46587"/>
      <w:bookmarkStart w:id="5562" w:name="_Toc47818"/>
      <w:bookmarkStart w:id="5563" w:name="_Toc48113"/>
      <w:bookmarkStart w:id="5564" w:name="_Toc259849"/>
      <w:bookmarkStart w:id="5565" w:name="_Toc1337190"/>
      <w:bookmarkStart w:id="5566" w:name="_Toc1337359"/>
      <w:bookmarkStart w:id="5567" w:name="_Toc3702931"/>
      <w:bookmarkStart w:id="5568" w:name="_Toc4172374"/>
      <w:bookmarkStart w:id="5569" w:name="_Toc4172551"/>
      <w:bookmarkStart w:id="5570" w:name="_Toc4176645"/>
      <w:bookmarkStart w:id="5571" w:name="_Toc4255790"/>
      <w:bookmarkStart w:id="5572" w:name="_Toc4256014"/>
      <w:bookmarkStart w:id="5573" w:name="_Toc6015550"/>
      <w:bookmarkStart w:id="5574" w:name="_Toc6043410"/>
      <w:bookmarkStart w:id="5575" w:name="_Toc6043611"/>
      <w:bookmarkStart w:id="5576" w:name="_Toc6154984"/>
      <w:bookmarkStart w:id="5577" w:name="_Toc6155185"/>
      <w:bookmarkStart w:id="5578" w:name="_Toc6156175"/>
      <w:bookmarkStart w:id="5579" w:name="_Toc6156573"/>
      <w:bookmarkStart w:id="5580" w:name="_Toc6156922"/>
      <w:bookmarkStart w:id="5581" w:name="_Toc6157126"/>
      <w:bookmarkStart w:id="5582" w:name="_Toc6157334"/>
      <w:bookmarkStart w:id="5583" w:name="_Toc6157569"/>
      <w:bookmarkStart w:id="5584" w:name="_Toc6157804"/>
      <w:bookmarkStart w:id="5585" w:name="_Toc6246410"/>
      <w:bookmarkStart w:id="5586" w:name="_Toc6386847"/>
      <w:bookmarkStart w:id="5587" w:name="_Toc6635234"/>
      <w:bookmarkStart w:id="5588" w:name="_Toc6635971"/>
      <w:bookmarkStart w:id="5589" w:name="_Toc6636215"/>
      <w:bookmarkStart w:id="5590" w:name="_Toc6636846"/>
      <w:bookmarkStart w:id="5591" w:name="_Toc6637299"/>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r w:rsidRPr="00F51B94">
        <w:rPr>
          <w:rFonts w:ascii="Times New Roman" w:hAnsi="Times New Roman" w:cs="Times New Roman"/>
          <w:color w:val="000000" w:themeColor="text1"/>
          <w:sz w:val="24"/>
          <w:szCs w:val="24"/>
          <w:highlight w:val="yellow"/>
        </w:rPr>
        <w:t>A summary of the R</w:t>
      </w:r>
      <w:r w:rsidRPr="00F51B94">
        <w:rPr>
          <w:rFonts w:ascii="Times New Roman" w:hAnsi="Times New Roman" w:cs="Times New Roman"/>
          <w:color w:val="000000" w:themeColor="text1"/>
          <w:sz w:val="24"/>
          <w:szCs w:val="24"/>
          <w:highlight w:val="yellow"/>
          <w:vertAlign w:val="superscript"/>
        </w:rPr>
        <w:t>2</w:t>
      </w:r>
      <w:r w:rsidRPr="00F51B94">
        <w:rPr>
          <w:rFonts w:ascii="Times New Roman" w:hAnsi="Times New Roman" w:cs="Times New Roman"/>
          <w:color w:val="000000" w:themeColor="text1"/>
          <w:sz w:val="24"/>
          <w:szCs w:val="24"/>
          <w:highlight w:val="yellow"/>
        </w:rPr>
        <w:t xml:space="preserve"> values for the regression steps is provided in Table 4.</w:t>
      </w:r>
      <w:r w:rsidR="00BC3D03" w:rsidRPr="00F51B94">
        <w:rPr>
          <w:rFonts w:ascii="Times New Roman" w:hAnsi="Times New Roman" w:cs="Times New Roman"/>
          <w:color w:val="000000" w:themeColor="text1"/>
          <w:sz w:val="24"/>
          <w:szCs w:val="24"/>
          <w:highlight w:val="yellow"/>
        </w:rPr>
        <w:t>1</w:t>
      </w:r>
      <w:r w:rsidR="00B1224D" w:rsidRPr="00F51B94">
        <w:rPr>
          <w:rFonts w:ascii="Times New Roman" w:hAnsi="Times New Roman" w:cs="Times New Roman"/>
          <w:color w:val="000000" w:themeColor="text1"/>
          <w:sz w:val="24"/>
          <w:szCs w:val="24"/>
          <w:highlight w:val="yellow"/>
        </w:rPr>
        <w:t>9</w:t>
      </w:r>
      <w:r w:rsidRPr="00F51B94">
        <w:rPr>
          <w:rFonts w:ascii="Times New Roman" w:hAnsi="Times New Roman" w:cs="Times New Roman"/>
          <w:color w:val="000000" w:themeColor="text1"/>
          <w:sz w:val="24"/>
          <w:szCs w:val="24"/>
          <w:highlight w:val="yellow"/>
        </w:rPr>
        <w:t xml:space="preserve"> for an insight of the results:</w:t>
      </w:r>
    </w:p>
    <w:p w14:paraId="65D0EB67" w14:textId="222289B7" w:rsidR="00BD0DAA" w:rsidRPr="00F51B94" w:rsidRDefault="00BD0DAA" w:rsidP="00BD0DAA">
      <w:pPr>
        <w:pStyle w:val="Caption"/>
        <w:keepNext/>
        <w:rPr>
          <w:highlight w:val="yellow"/>
        </w:rPr>
      </w:pPr>
      <w:bookmarkStart w:id="5592" w:name="_Toc26277812"/>
      <w:r w:rsidRPr="00F51B94">
        <w:rPr>
          <w:highlight w:val="yellow"/>
        </w:rPr>
        <w:t xml:space="preserve">Table 4. </w:t>
      </w:r>
      <w:r w:rsidR="00FA6CC9" w:rsidRPr="00F51B94">
        <w:rPr>
          <w:highlight w:val="yellow"/>
        </w:rPr>
        <w:fldChar w:fldCharType="begin"/>
      </w:r>
      <w:r w:rsidR="00FA6CC9" w:rsidRPr="00F51B94">
        <w:rPr>
          <w:highlight w:val="yellow"/>
        </w:rPr>
        <w:instrText xml:space="preserve"> SEQ Table_4. \* ARABIC </w:instrText>
      </w:r>
      <w:r w:rsidR="00FA6CC9" w:rsidRPr="00F51B94">
        <w:rPr>
          <w:highlight w:val="yellow"/>
        </w:rPr>
        <w:fldChar w:fldCharType="separate"/>
      </w:r>
      <w:r w:rsidR="005E7B1D">
        <w:rPr>
          <w:noProof/>
          <w:highlight w:val="yellow"/>
        </w:rPr>
        <w:t>19</w:t>
      </w:r>
      <w:r w:rsidR="00FA6CC9" w:rsidRPr="00F51B94">
        <w:rPr>
          <w:noProof/>
          <w:highlight w:val="yellow"/>
        </w:rPr>
        <w:fldChar w:fldCharType="end"/>
      </w:r>
      <w:r w:rsidRPr="00F51B94">
        <w:rPr>
          <w:highlight w:val="yellow"/>
        </w:rPr>
        <w:t>:</w:t>
      </w:r>
      <w:r w:rsidR="00BC3D03" w:rsidRPr="00F51B94">
        <w:rPr>
          <w:highlight w:val="yellow"/>
        </w:rPr>
        <w:t xml:space="preserve"> R</w:t>
      </w:r>
      <w:r w:rsidR="00BC3D03" w:rsidRPr="00F51B94">
        <w:rPr>
          <w:highlight w:val="yellow"/>
          <w:vertAlign w:val="superscript"/>
        </w:rPr>
        <w:t>2</w:t>
      </w:r>
      <w:r w:rsidR="00BC3D03" w:rsidRPr="00F51B94">
        <w:rPr>
          <w:highlight w:val="yellow"/>
        </w:rPr>
        <w:t xml:space="preserve"> values for Sustainable HRM to PSOS through employee empowerment- Healthcare sample</w:t>
      </w:r>
      <w:bookmarkEnd w:id="5592"/>
    </w:p>
    <w:tbl>
      <w:tblPr>
        <w:tblStyle w:val="PlainTable2"/>
        <w:tblW w:w="7915" w:type="dxa"/>
        <w:tblLayout w:type="fixed"/>
        <w:tblLook w:val="04A0" w:firstRow="1" w:lastRow="0" w:firstColumn="1" w:lastColumn="0" w:noHBand="0" w:noVBand="1"/>
      </w:tblPr>
      <w:tblGrid>
        <w:gridCol w:w="4222"/>
        <w:gridCol w:w="1170"/>
        <w:gridCol w:w="1174"/>
        <w:gridCol w:w="1349"/>
      </w:tblGrid>
      <w:tr w:rsidR="00144D78" w:rsidRPr="00F51B94" w14:paraId="26CA7715" w14:textId="77777777" w:rsidTr="00E146E0">
        <w:trPr>
          <w:cnfStyle w:val="100000000000" w:firstRow="1" w:lastRow="0" w:firstColumn="0" w:lastColumn="0" w:oddVBand="0" w:evenVBand="0" w:oddHBand="0"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5392" w:type="dxa"/>
            <w:gridSpan w:val="2"/>
          </w:tcPr>
          <w:p w14:paraId="3F6BA371" w14:textId="77777777" w:rsidR="00144D78" w:rsidRPr="00F51B94" w:rsidRDefault="00144D78" w:rsidP="00E146E0">
            <w:pPr>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Path</w:t>
            </w:r>
          </w:p>
        </w:tc>
        <w:tc>
          <w:tcPr>
            <w:tcW w:w="1174" w:type="dxa"/>
          </w:tcPr>
          <w:p w14:paraId="1F6A07FC" w14:textId="77777777" w:rsidR="00144D78" w:rsidRPr="00F51B94" w:rsidRDefault="00144D78" w:rsidP="00E146E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highlight w:val="yellow"/>
              </w:rPr>
            </w:pPr>
            <w:r w:rsidRPr="00F51B94">
              <w:rPr>
                <w:rFonts w:ascii="Times New Roman" w:hAnsi="Times New Roman" w:cs="Times New Roman"/>
                <w:iCs/>
                <w:color w:val="000000" w:themeColor="text1"/>
                <w:highlight w:val="yellow"/>
              </w:rPr>
              <w:t>R</w:t>
            </w:r>
            <w:r w:rsidRPr="00F51B94">
              <w:rPr>
                <w:rFonts w:ascii="Times New Roman" w:hAnsi="Times New Roman" w:cs="Times New Roman"/>
                <w:iCs/>
                <w:color w:val="000000" w:themeColor="text1"/>
                <w:highlight w:val="yellow"/>
                <w:vertAlign w:val="superscript"/>
              </w:rPr>
              <w:t>2</w:t>
            </w:r>
          </w:p>
        </w:tc>
        <w:tc>
          <w:tcPr>
            <w:tcW w:w="1349" w:type="dxa"/>
          </w:tcPr>
          <w:p w14:paraId="41C11188" w14:textId="77777777" w:rsidR="00144D78" w:rsidRPr="00F51B94" w:rsidRDefault="00144D78" w:rsidP="00E146E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yellow"/>
              </w:rPr>
            </w:pPr>
          </w:p>
        </w:tc>
      </w:tr>
      <w:tr w:rsidR="00144D78" w:rsidRPr="00F51B94" w14:paraId="44367ACE" w14:textId="77777777" w:rsidTr="00E146E0">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4222" w:type="dxa"/>
            <w:vMerge w:val="restart"/>
            <w:vAlign w:val="center"/>
          </w:tcPr>
          <w:p w14:paraId="404730F4" w14:textId="77777777" w:rsidR="00144D78" w:rsidRPr="00F51B94" w:rsidRDefault="00144D78" w:rsidP="00E146E0">
            <w:pPr>
              <w:rPr>
                <w:rFonts w:ascii="Times New Roman" w:hAnsi="Times New Roman" w:cs="Times New Roman"/>
                <w:b w:val="0"/>
                <w:color w:val="000000" w:themeColor="text1"/>
                <w:sz w:val="20"/>
                <w:szCs w:val="20"/>
                <w:highlight w:val="yellow"/>
              </w:rPr>
            </w:pPr>
            <w:r w:rsidRPr="00F51B94">
              <w:rPr>
                <w:rFonts w:ascii="Times New Roman" w:hAnsi="Times New Roman" w:cs="Times New Roman"/>
                <w:b w:val="0"/>
                <w:color w:val="000000" w:themeColor="text1"/>
                <w:sz w:val="20"/>
                <w:szCs w:val="20"/>
                <w:highlight w:val="yellow"/>
              </w:rPr>
              <w:t xml:space="preserve">Sustainable HRM </w:t>
            </w:r>
            <w:r w:rsidRPr="00F51B94">
              <w:rPr>
                <w:rFonts w:ascii="Times New Roman" w:hAnsi="Times New Roman" w:cs="Times New Roman"/>
                <w:b w:val="0"/>
                <w:color w:val="000000" w:themeColor="text1"/>
                <w:sz w:val="20"/>
                <w:szCs w:val="20"/>
                <w:highlight w:val="yellow"/>
              </w:rPr>
              <w:sym w:font="Wingdings" w:char="F0E0"/>
            </w:r>
            <w:r w:rsidRPr="00F51B94">
              <w:rPr>
                <w:rFonts w:ascii="Times New Roman" w:hAnsi="Times New Roman" w:cs="Times New Roman"/>
                <w:b w:val="0"/>
                <w:color w:val="000000" w:themeColor="text1"/>
                <w:sz w:val="20"/>
                <w:szCs w:val="20"/>
                <w:highlight w:val="yellow"/>
              </w:rPr>
              <w:t xml:space="preserve"> PSOS</w:t>
            </w:r>
          </w:p>
        </w:tc>
        <w:tc>
          <w:tcPr>
            <w:tcW w:w="1170" w:type="dxa"/>
          </w:tcPr>
          <w:p w14:paraId="062DCFB2" w14:textId="77777777" w:rsidR="00144D78" w:rsidRPr="00F51B94" w:rsidRDefault="00144D78" w:rsidP="00E146E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2c</w:t>
            </w:r>
          </w:p>
        </w:tc>
        <w:tc>
          <w:tcPr>
            <w:tcW w:w="1174" w:type="dxa"/>
          </w:tcPr>
          <w:p w14:paraId="268584FB" w14:textId="6054D1C4" w:rsidR="00144D78" w:rsidRPr="00F51B94" w:rsidRDefault="00280E1D" w:rsidP="00E146E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sz w:val="24"/>
                <w:szCs w:val="24"/>
                <w:highlight w:val="yellow"/>
              </w:rPr>
              <w:t>0.612</w:t>
            </w:r>
          </w:p>
        </w:tc>
        <w:tc>
          <w:tcPr>
            <w:tcW w:w="1349" w:type="dxa"/>
          </w:tcPr>
          <w:p w14:paraId="6B4B5631" w14:textId="77777777" w:rsidR="00144D78" w:rsidRPr="00F51B94" w:rsidRDefault="00144D78" w:rsidP="00E146E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highlight w:val="yellow"/>
              </w:rPr>
            </w:pPr>
          </w:p>
        </w:tc>
      </w:tr>
      <w:tr w:rsidR="00144D78" w:rsidRPr="00F51B94" w14:paraId="034784AE" w14:textId="77777777" w:rsidTr="00E146E0">
        <w:trPr>
          <w:trHeight w:val="342"/>
        </w:trPr>
        <w:tc>
          <w:tcPr>
            <w:cnfStyle w:val="001000000000" w:firstRow="0" w:lastRow="0" w:firstColumn="1" w:lastColumn="0" w:oddVBand="0" w:evenVBand="0" w:oddHBand="0" w:evenHBand="0" w:firstRowFirstColumn="0" w:firstRowLastColumn="0" w:lastRowFirstColumn="0" w:lastRowLastColumn="0"/>
            <w:tcW w:w="4222" w:type="dxa"/>
            <w:vMerge/>
          </w:tcPr>
          <w:p w14:paraId="791204FA" w14:textId="77777777" w:rsidR="00144D78" w:rsidRPr="00F51B94" w:rsidRDefault="00144D78" w:rsidP="00E146E0">
            <w:pPr>
              <w:rPr>
                <w:rFonts w:ascii="Times New Roman" w:hAnsi="Times New Roman" w:cs="Times New Roman"/>
                <w:color w:val="000000" w:themeColor="text1"/>
                <w:highlight w:val="yellow"/>
              </w:rPr>
            </w:pPr>
          </w:p>
        </w:tc>
        <w:tc>
          <w:tcPr>
            <w:tcW w:w="1170" w:type="dxa"/>
          </w:tcPr>
          <w:p w14:paraId="4355EA59" w14:textId="77777777" w:rsidR="00144D78" w:rsidRPr="00F51B94" w:rsidRDefault="00144D78" w:rsidP="00E146E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2c’</w:t>
            </w:r>
          </w:p>
        </w:tc>
        <w:tc>
          <w:tcPr>
            <w:tcW w:w="1174" w:type="dxa"/>
          </w:tcPr>
          <w:p w14:paraId="520C382A" w14:textId="3326B0C1" w:rsidR="00144D78" w:rsidRPr="00F51B94" w:rsidRDefault="00280E1D" w:rsidP="00E146E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sz w:val="24"/>
                <w:szCs w:val="24"/>
                <w:highlight w:val="yellow"/>
              </w:rPr>
              <w:t>0.630</w:t>
            </w:r>
          </w:p>
        </w:tc>
        <w:tc>
          <w:tcPr>
            <w:tcW w:w="1349" w:type="dxa"/>
          </w:tcPr>
          <w:p w14:paraId="39D38950" w14:textId="77777777" w:rsidR="00144D78" w:rsidRPr="00F51B94" w:rsidRDefault="00144D78" w:rsidP="00E146E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yellow"/>
              </w:rPr>
            </w:pPr>
          </w:p>
        </w:tc>
      </w:tr>
      <w:tr w:rsidR="00144D78" w:rsidRPr="00F51B94" w14:paraId="2DC2E54C" w14:textId="77777777" w:rsidTr="00E146E0">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4222" w:type="dxa"/>
          </w:tcPr>
          <w:p w14:paraId="69B9A6AE" w14:textId="77777777" w:rsidR="00144D78" w:rsidRPr="00F51B94" w:rsidRDefault="00144D78" w:rsidP="00E146E0">
            <w:pPr>
              <w:rPr>
                <w:rFonts w:ascii="Times New Roman" w:hAnsi="Times New Roman" w:cs="Times New Roman"/>
                <w:b w:val="0"/>
                <w:color w:val="000000" w:themeColor="text1"/>
                <w:sz w:val="20"/>
                <w:szCs w:val="20"/>
                <w:highlight w:val="yellow"/>
              </w:rPr>
            </w:pPr>
            <w:r w:rsidRPr="00F51B94">
              <w:rPr>
                <w:rFonts w:ascii="Times New Roman" w:hAnsi="Times New Roman" w:cs="Times New Roman"/>
                <w:b w:val="0"/>
                <w:color w:val="000000" w:themeColor="text1"/>
                <w:sz w:val="20"/>
                <w:szCs w:val="20"/>
                <w:highlight w:val="yellow"/>
              </w:rPr>
              <w:t xml:space="preserve">Sustainable HRM </w:t>
            </w:r>
            <w:r w:rsidRPr="00F51B94">
              <w:rPr>
                <w:rFonts w:ascii="Times New Roman" w:hAnsi="Times New Roman" w:cs="Times New Roman"/>
                <w:b w:val="0"/>
                <w:color w:val="000000" w:themeColor="text1"/>
                <w:sz w:val="20"/>
                <w:szCs w:val="20"/>
                <w:highlight w:val="yellow"/>
              </w:rPr>
              <w:sym w:font="Wingdings" w:char="F0E0"/>
            </w:r>
            <w:r w:rsidRPr="00F51B94">
              <w:rPr>
                <w:rFonts w:ascii="Times New Roman" w:hAnsi="Times New Roman" w:cs="Times New Roman"/>
                <w:b w:val="0"/>
                <w:color w:val="000000" w:themeColor="text1"/>
                <w:sz w:val="20"/>
                <w:szCs w:val="20"/>
                <w:highlight w:val="yellow"/>
              </w:rPr>
              <w:t xml:space="preserve"> Empowerment</w:t>
            </w:r>
          </w:p>
        </w:tc>
        <w:tc>
          <w:tcPr>
            <w:tcW w:w="1170" w:type="dxa"/>
          </w:tcPr>
          <w:p w14:paraId="123C4625" w14:textId="77777777" w:rsidR="00144D78" w:rsidRPr="00F51B94" w:rsidRDefault="00144D78" w:rsidP="00E146E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2a</w:t>
            </w:r>
          </w:p>
        </w:tc>
        <w:tc>
          <w:tcPr>
            <w:tcW w:w="1174" w:type="dxa"/>
          </w:tcPr>
          <w:p w14:paraId="2D5BB742" w14:textId="17310E04" w:rsidR="00144D78" w:rsidRPr="00F51B94" w:rsidRDefault="00280E1D" w:rsidP="00E146E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sz w:val="24"/>
                <w:szCs w:val="24"/>
                <w:highlight w:val="yellow"/>
              </w:rPr>
              <w:t>0.700</w:t>
            </w:r>
          </w:p>
        </w:tc>
        <w:tc>
          <w:tcPr>
            <w:tcW w:w="1349" w:type="dxa"/>
          </w:tcPr>
          <w:p w14:paraId="32923332" w14:textId="77777777" w:rsidR="00144D78" w:rsidRPr="00F51B94" w:rsidRDefault="00144D78" w:rsidP="00E146E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highlight w:val="yellow"/>
              </w:rPr>
            </w:pPr>
          </w:p>
        </w:tc>
      </w:tr>
      <w:tr w:rsidR="00144D78" w:rsidRPr="00F51B94" w14:paraId="6BC51912" w14:textId="77777777" w:rsidTr="00E146E0">
        <w:trPr>
          <w:trHeight w:val="395"/>
        </w:trPr>
        <w:tc>
          <w:tcPr>
            <w:cnfStyle w:val="001000000000" w:firstRow="0" w:lastRow="0" w:firstColumn="1" w:lastColumn="0" w:oddVBand="0" w:evenVBand="0" w:oddHBand="0" w:evenHBand="0" w:firstRowFirstColumn="0" w:firstRowLastColumn="0" w:lastRowFirstColumn="0" w:lastRowLastColumn="0"/>
            <w:tcW w:w="4222" w:type="dxa"/>
          </w:tcPr>
          <w:p w14:paraId="28E3702C" w14:textId="77777777" w:rsidR="00144D78" w:rsidRPr="00F51B94" w:rsidRDefault="00144D78" w:rsidP="00E146E0">
            <w:pPr>
              <w:rPr>
                <w:rFonts w:ascii="Times New Roman" w:hAnsi="Times New Roman" w:cs="Times New Roman"/>
                <w:b w:val="0"/>
                <w:color w:val="000000" w:themeColor="text1"/>
                <w:sz w:val="20"/>
                <w:szCs w:val="20"/>
                <w:highlight w:val="yellow"/>
              </w:rPr>
            </w:pPr>
            <w:r w:rsidRPr="00F51B94">
              <w:rPr>
                <w:rFonts w:ascii="Times New Roman" w:hAnsi="Times New Roman" w:cs="Times New Roman"/>
                <w:b w:val="0"/>
                <w:color w:val="000000" w:themeColor="text1"/>
                <w:sz w:val="20"/>
                <w:szCs w:val="20"/>
                <w:highlight w:val="yellow"/>
              </w:rPr>
              <w:t xml:space="preserve">Empowerment </w:t>
            </w:r>
            <w:r w:rsidRPr="00F51B94">
              <w:rPr>
                <w:rFonts w:ascii="Times New Roman" w:hAnsi="Times New Roman" w:cs="Times New Roman"/>
                <w:b w:val="0"/>
                <w:color w:val="000000" w:themeColor="text1"/>
                <w:sz w:val="20"/>
                <w:szCs w:val="20"/>
                <w:highlight w:val="yellow"/>
              </w:rPr>
              <w:sym w:font="Wingdings" w:char="F0E0"/>
            </w:r>
            <w:r w:rsidRPr="00F51B94">
              <w:rPr>
                <w:rFonts w:ascii="Times New Roman" w:hAnsi="Times New Roman" w:cs="Times New Roman"/>
                <w:b w:val="0"/>
                <w:color w:val="000000" w:themeColor="text1"/>
                <w:sz w:val="20"/>
                <w:szCs w:val="20"/>
                <w:highlight w:val="yellow"/>
              </w:rPr>
              <w:t xml:space="preserve"> PSOS</w:t>
            </w:r>
          </w:p>
        </w:tc>
        <w:tc>
          <w:tcPr>
            <w:tcW w:w="1170" w:type="dxa"/>
          </w:tcPr>
          <w:p w14:paraId="3853207A" w14:textId="77777777" w:rsidR="00144D78" w:rsidRPr="00F51B94" w:rsidRDefault="00144D78" w:rsidP="00E146E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highlight w:val="yellow"/>
              </w:rPr>
              <w:t>2b</w:t>
            </w:r>
          </w:p>
        </w:tc>
        <w:tc>
          <w:tcPr>
            <w:tcW w:w="1174" w:type="dxa"/>
          </w:tcPr>
          <w:p w14:paraId="6811AFA6" w14:textId="357D679B" w:rsidR="00144D78" w:rsidRPr="00F51B94" w:rsidRDefault="00280E1D" w:rsidP="00E146E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yellow"/>
              </w:rPr>
            </w:pPr>
            <w:r w:rsidRPr="00F51B94">
              <w:rPr>
                <w:rFonts w:ascii="Times New Roman" w:hAnsi="Times New Roman" w:cs="Times New Roman"/>
                <w:color w:val="000000" w:themeColor="text1"/>
                <w:sz w:val="24"/>
                <w:szCs w:val="24"/>
                <w:highlight w:val="yellow"/>
              </w:rPr>
              <w:t>0.330</w:t>
            </w:r>
          </w:p>
        </w:tc>
        <w:tc>
          <w:tcPr>
            <w:tcW w:w="1349" w:type="dxa"/>
          </w:tcPr>
          <w:p w14:paraId="098C7083" w14:textId="77777777" w:rsidR="00144D78" w:rsidRPr="00F51B94" w:rsidRDefault="00144D78" w:rsidP="00E146E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yellow"/>
              </w:rPr>
            </w:pPr>
          </w:p>
        </w:tc>
      </w:tr>
    </w:tbl>
    <w:p w14:paraId="0862851B" w14:textId="36F280E1" w:rsidR="00144D78" w:rsidRPr="00A5298E" w:rsidRDefault="00A5298E" w:rsidP="00A5298E">
      <w:pPr>
        <w:tabs>
          <w:tab w:val="left" w:pos="270"/>
        </w:tabs>
        <w:spacing w:before="240" w:line="480" w:lineRule="auto"/>
        <w:jc w:val="both"/>
        <w:rPr>
          <w:rFonts w:ascii="Times New Roman" w:hAnsi="Times New Roman" w:cs="Times New Roman"/>
          <w:color w:val="000000" w:themeColor="text1"/>
          <w:sz w:val="24"/>
          <w:szCs w:val="24"/>
        </w:rPr>
      </w:pPr>
      <w:r w:rsidRPr="00F51B94">
        <w:rPr>
          <w:rFonts w:ascii="Times New Roman" w:hAnsi="Times New Roman" w:cs="Times New Roman"/>
          <w:color w:val="000000" w:themeColor="text1"/>
          <w:sz w:val="24"/>
          <w:szCs w:val="24"/>
          <w:highlight w:val="yellow"/>
        </w:rPr>
        <w:t>The R</w:t>
      </w:r>
      <w:r w:rsidRPr="00F51B94">
        <w:rPr>
          <w:rFonts w:ascii="Times New Roman" w:hAnsi="Times New Roman" w:cs="Times New Roman"/>
          <w:color w:val="000000" w:themeColor="text1"/>
          <w:sz w:val="24"/>
          <w:szCs w:val="24"/>
          <w:highlight w:val="yellow"/>
          <w:vertAlign w:val="superscript"/>
        </w:rPr>
        <w:t>2</w:t>
      </w:r>
      <w:r w:rsidRPr="00F51B94">
        <w:rPr>
          <w:rFonts w:ascii="Times New Roman" w:hAnsi="Times New Roman" w:cs="Times New Roman"/>
          <w:color w:val="000000" w:themeColor="text1"/>
          <w:sz w:val="24"/>
          <w:szCs w:val="24"/>
          <w:highlight w:val="yellow"/>
        </w:rPr>
        <w:t xml:space="preserve"> values resulted from the sustainable HRM to PSOS path through employee empowerment shows an enhancement in the total explained value of the direct relationship (Sustainable HRM </w:t>
      </w:r>
      <w:r w:rsidRPr="00F51B94">
        <w:rPr>
          <w:rFonts w:ascii="Times New Roman" w:hAnsi="Times New Roman" w:cs="Times New Roman"/>
          <w:color w:val="000000" w:themeColor="text1"/>
          <w:sz w:val="24"/>
          <w:szCs w:val="24"/>
          <w:highlight w:val="yellow"/>
        </w:rPr>
        <w:sym w:font="Wingdings" w:char="F0E0"/>
      </w:r>
      <w:r w:rsidRPr="00F51B94">
        <w:rPr>
          <w:rFonts w:ascii="Times New Roman" w:hAnsi="Times New Roman" w:cs="Times New Roman"/>
          <w:color w:val="000000" w:themeColor="text1"/>
          <w:sz w:val="24"/>
          <w:szCs w:val="24"/>
          <w:highlight w:val="yellow"/>
        </w:rPr>
        <w:t xml:space="preserve"> PSOS) after the inclusion of employee empowerment as a mediator from 61.2% to 63.0% which indicate a mediation influence </w:t>
      </w:r>
      <w:r w:rsidR="00227CFE" w:rsidRPr="00F51B94">
        <w:rPr>
          <w:rFonts w:ascii="Times New Roman" w:hAnsi="Times New Roman" w:cs="Times New Roman"/>
          <w:color w:val="000000" w:themeColor="text1"/>
          <w:sz w:val="24"/>
          <w:szCs w:val="24"/>
          <w:highlight w:val="yellow"/>
        </w:rPr>
        <w:t>employee empowerment</w:t>
      </w:r>
      <w:r w:rsidRPr="00F51B94">
        <w:rPr>
          <w:rFonts w:ascii="Times New Roman" w:hAnsi="Times New Roman" w:cs="Times New Roman"/>
          <w:color w:val="000000" w:themeColor="text1"/>
          <w:sz w:val="24"/>
          <w:szCs w:val="24"/>
          <w:highlight w:val="yellow"/>
        </w:rPr>
        <w:t>.</w:t>
      </w:r>
    </w:p>
    <w:p w14:paraId="433D4FA3" w14:textId="77777777" w:rsidR="00BC3D03" w:rsidRDefault="00BC3D03">
      <w:pPr>
        <w:rPr>
          <w:rFonts w:ascii="Times New Roman" w:eastAsiaTheme="majorEastAsia" w:hAnsi="Times New Roman" w:cs="Times New Roman"/>
          <w:sz w:val="32"/>
          <w:szCs w:val="32"/>
        </w:rPr>
      </w:pPr>
      <w:r>
        <w:rPr>
          <w:rFonts w:ascii="Times New Roman" w:hAnsi="Times New Roman" w:cs="Times New Roman"/>
        </w:rPr>
        <w:br w:type="page"/>
      </w:r>
    </w:p>
    <w:p w14:paraId="5A08DCF6" w14:textId="675F0485" w:rsidR="00CA757A" w:rsidRPr="000021BF" w:rsidRDefault="00CA757A" w:rsidP="00CA757A">
      <w:pPr>
        <w:pStyle w:val="Heading1"/>
        <w:spacing w:line="480" w:lineRule="auto"/>
        <w:jc w:val="center"/>
        <w:rPr>
          <w:rFonts w:ascii="Times New Roman" w:hAnsi="Times New Roman" w:cs="Times New Roman"/>
          <w:color w:val="auto"/>
        </w:rPr>
      </w:pPr>
      <w:bookmarkStart w:id="5593" w:name="_Toc26277723"/>
      <w:r w:rsidRPr="000021BF">
        <w:rPr>
          <w:rFonts w:ascii="Times New Roman" w:hAnsi="Times New Roman" w:cs="Times New Roman"/>
          <w:color w:val="auto"/>
        </w:rPr>
        <w:lastRenderedPageBreak/>
        <w:t>CHAPTER FIVE: Discussion</w:t>
      </w:r>
      <w:bookmarkEnd w:id="5593"/>
    </w:p>
    <w:p w14:paraId="1B653829" w14:textId="33FCE386" w:rsidR="00BD4E0B" w:rsidRPr="000021BF" w:rsidRDefault="0055691B" w:rsidP="009040B4">
      <w:pPr>
        <w:spacing w:after="0"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Chapter five will cover the</w:t>
      </w:r>
      <w:r w:rsidR="00CB1A7E" w:rsidRPr="000021BF">
        <w:rPr>
          <w:rFonts w:ascii="Times New Roman" w:hAnsi="Times New Roman" w:cs="Times New Roman"/>
          <w:color w:val="000000" w:themeColor="text1"/>
          <w:sz w:val="24"/>
          <w:szCs w:val="24"/>
        </w:rPr>
        <w:t xml:space="preserve"> due</w:t>
      </w:r>
      <w:r w:rsidRPr="000021BF">
        <w:rPr>
          <w:rFonts w:ascii="Times New Roman" w:hAnsi="Times New Roman" w:cs="Times New Roman"/>
          <w:color w:val="000000" w:themeColor="text1"/>
          <w:sz w:val="24"/>
          <w:szCs w:val="24"/>
        </w:rPr>
        <w:t xml:space="preserve"> discussion of the study outcomes and findings.</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The chapter will </w:t>
      </w:r>
      <w:r w:rsidR="00367A8B" w:rsidRPr="000021BF">
        <w:rPr>
          <w:rFonts w:ascii="Times New Roman" w:hAnsi="Times New Roman" w:cs="Times New Roman"/>
          <w:color w:val="000000" w:themeColor="text1"/>
          <w:sz w:val="24"/>
          <w:szCs w:val="24"/>
        </w:rPr>
        <w:t>discuss in details the</w:t>
      </w:r>
      <w:r w:rsidR="0015418D" w:rsidRPr="000021BF">
        <w:rPr>
          <w:rFonts w:ascii="Times New Roman" w:hAnsi="Times New Roman" w:cs="Times New Roman"/>
          <w:color w:val="000000" w:themeColor="text1"/>
          <w:sz w:val="24"/>
          <w:szCs w:val="24"/>
        </w:rPr>
        <w:t xml:space="preserve"> </w:t>
      </w:r>
      <w:r w:rsidR="002B60F3" w:rsidRPr="000021BF">
        <w:rPr>
          <w:rFonts w:ascii="Times New Roman" w:hAnsi="Times New Roman" w:cs="Times New Roman"/>
          <w:color w:val="000000" w:themeColor="text1"/>
          <w:sz w:val="24"/>
          <w:szCs w:val="24"/>
        </w:rPr>
        <w:t xml:space="preserve">general </w:t>
      </w:r>
      <w:r w:rsidR="0015418D" w:rsidRPr="000021BF">
        <w:rPr>
          <w:rFonts w:ascii="Times New Roman" w:hAnsi="Times New Roman" w:cs="Times New Roman"/>
          <w:color w:val="000000" w:themeColor="text1"/>
          <w:sz w:val="24"/>
          <w:szCs w:val="24"/>
        </w:rPr>
        <w:t>study outcomes</w:t>
      </w:r>
      <w:r w:rsidR="00357A3F" w:rsidRPr="000021BF">
        <w:rPr>
          <w:rFonts w:ascii="Times New Roman" w:hAnsi="Times New Roman" w:cs="Times New Roman"/>
          <w:color w:val="000000" w:themeColor="text1"/>
          <w:sz w:val="24"/>
          <w:szCs w:val="24"/>
        </w:rPr>
        <w:t xml:space="preserve">, followed by </w:t>
      </w:r>
      <w:r w:rsidR="00CB1A7E" w:rsidRPr="000021BF">
        <w:rPr>
          <w:rFonts w:ascii="Times New Roman" w:hAnsi="Times New Roman" w:cs="Times New Roman"/>
          <w:color w:val="000000" w:themeColor="text1"/>
          <w:sz w:val="24"/>
          <w:szCs w:val="24"/>
        </w:rPr>
        <w:t xml:space="preserve">the discussion </w:t>
      </w:r>
      <w:r w:rsidR="00357A3F" w:rsidRPr="000021BF">
        <w:rPr>
          <w:rFonts w:ascii="Times New Roman" w:hAnsi="Times New Roman" w:cs="Times New Roman"/>
          <w:color w:val="000000" w:themeColor="text1"/>
          <w:sz w:val="24"/>
          <w:szCs w:val="24"/>
        </w:rPr>
        <w:t xml:space="preserve">of </w:t>
      </w:r>
      <w:r w:rsidR="00CB1A7E" w:rsidRPr="000021BF">
        <w:rPr>
          <w:rFonts w:ascii="Times New Roman" w:hAnsi="Times New Roman" w:cs="Times New Roman"/>
          <w:color w:val="000000" w:themeColor="text1"/>
          <w:sz w:val="24"/>
          <w:szCs w:val="24"/>
        </w:rPr>
        <w:t>the</w:t>
      </w:r>
      <w:r w:rsidR="00357A3F" w:rsidRPr="000021BF">
        <w:rPr>
          <w:rFonts w:ascii="Times New Roman" w:hAnsi="Times New Roman" w:cs="Times New Roman"/>
          <w:color w:val="000000" w:themeColor="text1"/>
          <w:sz w:val="24"/>
          <w:szCs w:val="24"/>
        </w:rPr>
        <w:t xml:space="preserve"> specific</w:t>
      </w:r>
      <w:r w:rsidR="00CB1A7E" w:rsidRPr="000021BF">
        <w:rPr>
          <w:rFonts w:ascii="Times New Roman" w:hAnsi="Times New Roman" w:cs="Times New Roman"/>
          <w:color w:val="000000" w:themeColor="text1"/>
          <w:sz w:val="24"/>
          <w:szCs w:val="24"/>
        </w:rPr>
        <w:t xml:space="preserve"> </w:t>
      </w:r>
      <w:r w:rsidR="002B60F3" w:rsidRPr="000021BF">
        <w:rPr>
          <w:rFonts w:ascii="Times New Roman" w:hAnsi="Times New Roman" w:cs="Times New Roman"/>
          <w:color w:val="000000" w:themeColor="text1"/>
          <w:sz w:val="24"/>
          <w:szCs w:val="24"/>
        </w:rPr>
        <w:t>outcomes for oil and gas sector</w:t>
      </w:r>
      <w:r w:rsidR="0015418D" w:rsidRPr="000021BF">
        <w:rPr>
          <w:rFonts w:ascii="Times New Roman" w:hAnsi="Times New Roman" w:cs="Times New Roman"/>
          <w:color w:val="000000" w:themeColor="text1"/>
          <w:sz w:val="24"/>
          <w:szCs w:val="24"/>
        </w:rPr>
        <w:t xml:space="preserve"> and </w:t>
      </w:r>
      <w:r w:rsidR="002B60F3" w:rsidRPr="000021BF">
        <w:rPr>
          <w:rFonts w:ascii="Times New Roman" w:hAnsi="Times New Roman" w:cs="Times New Roman"/>
          <w:color w:val="000000" w:themeColor="text1"/>
          <w:sz w:val="24"/>
          <w:szCs w:val="24"/>
        </w:rPr>
        <w:t>healthcare sector</w:t>
      </w:r>
      <w:r w:rsidR="0015418D" w:rsidRPr="000021BF">
        <w:rPr>
          <w:rFonts w:ascii="Times New Roman" w:hAnsi="Times New Roman" w:cs="Times New Roman"/>
          <w:color w:val="000000" w:themeColor="text1"/>
          <w:sz w:val="24"/>
          <w:szCs w:val="24"/>
        </w:rPr>
        <w:t>.</w:t>
      </w:r>
    </w:p>
    <w:p w14:paraId="4AC66BFC" w14:textId="77777777" w:rsidR="00CA757A" w:rsidRPr="000021BF" w:rsidRDefault="00CA757A" w:rsidP="00CA757A">
      <w:pPr>
        <w:pStyle w:val="ListParagraph"/>
        <w:keepNext/>
        <w:keepLines/>
        <w:numPr>
          <w:ilvl w:val="0"/>
          <w:numId w:val="16"/>
        </w:numPr>
        <w:spacing w:before="40" w:after="240" w:line="480" w:lineRule="auto"/>
        <w:contextualSpacing w:val="0"/>
        <w:jc w:val="center"/>
        <w:outlineLvl w:val="1"/>
        <w:rPr>
          <w:rFonts w:ascii="Times New Roman" w:eastAsiaTheme="majorEastAsia" w:hAnsi="Times New Roman" w:cs="Times New Roman"/>
          <w:vanish/>
          <w:color w:val="000000" w:themeColor="text1"/>
          <w:sz w:val="26"/>
          <w:szCs w:val="26"/>
        </w:rPr>
      </w:pPr>
      <w:bookmarkStart w:id="5594" w:name="_Toc6635238"/>
      <w:bookmarkStart w:id="5595" w:name="_Toc6635975"/>
      <w:bookmarkStart w:id="5596" w:name="_Toc6636219"/>
      <w:bookmarkStart w:id="5597" w:name="_Toc6636850"/>
      <w:bookmarkStart w:id="5598" w:name="_Toc6637303"/>
      <w:bookmarkStart w:id="5599" w:name="_Toc6637739"/>
      <w:bookmarkStart w:id="5600" w:name="_Toc6637988"/>
      <w:bookmarkStart w:id="5601" w:name="_Toc6638238"/>
      <w:bookmarkStart w:id="5602" w:name="_Toc6638489"/>
      <w:bookmarkStart w:id="5603" w:name="_Toc6638740"/>
      <w:bookmarkStart w:id="5604" w:name="_Toc6641215"/>
      <w:bookmarkStart w:id="5605" w:name="_Toc6641466"/>
      <w:bookmarkStart w:id="5606" w:name="_Toc6641723"/>
      <w:bookmarkStart w:id="5607" w:name="_Toc6641981"/>
      <w:bookmarkStart w:id="5608" w:name="_Toc6642239"/>
      <w:bookmarkStart w:id="5609" w:name="_Toc6642496"/>
      <w:bookmarkStart w:id="5610" w:name="_Toc6643800"/>
      <w:bookmarkStart w:id="5611" w:name="_Toc6657142"/>
      <w:bookmarkStart w:id="5612" w:name="_Toc6673238"/>
      <w:bookmarkStart w:id="5613" w:name="_Toc8606036"/>
      <w:bookmarkStart w:id="5614" w:name="_Toc8606314"/>
      <w:bookmarkStart w:id="5615" w:name="_Toc8606600"/>
      <w:bookmarkStart w:id="5616" w:name="_Toc13902300"/>
      <w:bookmarkStart w:id="5617" w:name="_Toc13902688"/>
      <w:bookmarkStart w:id="5618" w:name="_Toc14135343"/>
      <w:bookmarkStart w:id="5619" w:name="_Toc14375417"/>
      <w:bookmarkStart w:id="5620" w:name="_Toc14391303"/>
      <w:bookmarkStart w:id="5621" w:name="_Toc14732314"/>
      <w:bookmarkStart w:id="5622" w:name="_Toc14736240"/>
      <w:bookmarkStart w:id="5623" w:name="_Toc14737094"/>
      <w:bookmarkStart w:id="5624" w:name="_Toc15659103"/>
      <w:bookmarkStart w:id="5625" w:name="_Toc15659398"/>
      <w:bookmarkStart w:id="5626" w:name="_Toc18444239"/>
      <w:bookmarkStart w:id="5627" w:name="_Toc26277724"/>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p>
    <w:p w14:paraId="06AFBDFD" w14:textId="77777777" w:rsidR="00CA757A" w:rsidRPr="000021BF" w:rsidRDefault="00CA757A" w:rsidP="00CA757A">
      <w:pPr>
        <w:pStyle w:val="ListParagraph"/>
        <w:keepNext/>
        <w:keepLines/>
        <w:numPr>
          <w:ilvl w:val="0"/>
          <w:numId w:val="16"/>
        </w:numPr>
        <w:spacing w:before="40" w:after="240" w:line="480" w:lineRule="auto"/>
        <w:contextualSpacing w:val="0"/>
        <w:jc w:val="center"/>
        <w:outlineLvl w:val="1"/>
        <w:rPr>
          <w:rFonts w:ascii="Times New Roman" w:eastAsiaTheme="majorEastAsia" w:hAnsi="Times New Roman" w:cs="Times New Roman"/>
          <w:vanish/>
          <w:color w:val="000000" w:themeColor="text1"/>
          <w:sz w:val="26"/>
          <w:szCs w:val="26"/>
        </w:rPr>
      </w:pPr>
      <w:bookmarkStart w:id="5628" w:name="_Toc6637740"/>
      <w:bookmarkStart w:id="5629" w:name="_Toc6637989"/>
      <w:bookmarkStart w:id="5630" w:name="_Toc6638239"/>
      <w:bookmarkStart w:id="5631" w:name="_Toc6638490"/>
      <w:bookmarkStart w:id="5632" w:name="_Toc6638741"/>
      <w:bookmarkStart w:id="5633" w:name="_Toc6641216"/>
      <w:bookmarkStart w:id="5634" w:name="_Toc6641467"/>
      <w:bookmarkStart w:id="5635" w:name="_Toc6641724"/>
      <w:bookmarkStart w:id="5636" w:name="_Toc6641982"/>
      <w:bookmarkStart w:id="5637" w:name="_Toc6642240"/>
      <w:bookmarkStart w:id="5638" w:name="_Toc6642497"/>
      <w:bookmarkStart w:id="5639" w:name="_Toc6643801"/>
      <w:bookmarkStart w:id="5640" w:name="_Toc6657143"/>
      <w:bookmarkStart w:id="5641" w:name="_Toc6673239"/>
      <w:bookmarkStart w:id="5642" w:name="_Toc8606037"/>
      <w:bookmarkStart w:id="5643" w:name="_Toc8606315"/>
      <w:bookmarkStart w:id="5644" w:name="_Toc8606601"/>
      <w:bookmarkStart w:id="5645" w:name="_Toc13902301"/>
      <w:bookmarkStart w:id="5646" w:name="_Toc13902689"/>
      <w:bookmarkStart w:id="5647" w:name="_Toc14135344"/>
      <w:bookmarkStart w:id="5648" w:name="_Toc14375418"/>
      <w:bookmarkStart w:id="5649" w:name="_Toc14391304"/>
      <w:bookmarkStart w:id="5650" w:name="_Toc14732315"/>
      <w:bookmarkStart w:id="5651" w:name="_Toc14736241"/>
      <w:bookmarkStart w:id="5652" w:name="_Toc14737095"/>
      <w:bookmarkStart w:id="5653" w:name="_Toc15659104"/>
      <w:bookmarkStart w:id="5654" w:name="_Toc15659399"/>
      <w:bookmarkStart w:id="5655" w:name="_Toc18444240"/>
      <w:bookmarkStart w:id="5656" w:name="_Toc26277725"/>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p>
    <w:p w14:paraId="7EE9F14F" w14:textId="77777777" w:rsidR="00CA757A" w:rsidRPr="000021BF" w:rsidRDefault="00CA757A" w:rsidP="00CA757A">
      <w:pPr>
        <w:pStyle w:val="ListParagraph"/>
        <w:keepNext/>
        <w:keepLines/>
        <w:numPr>
          <w:ilvl w:val="0"/>
          <w:numId w:val="16"/>
        </w:numPr>
        <w:spacing w:before="40" w:after="240" w:line="480" w:lineRule="auto"/>
        <w:contextualSpacing w:val="0"/>
        <w:jc w:val="center"/>
        <w:outlineLvl w:val="1"/>
        <w:rPr>
          <w:rFonts w:ascii="Times New Roman" w:eastAsiaTheme="majorEastAsia" w:hAnsi="Times New Roman" w:cs="Times New Roman"/>
          <w:vanish/>
          <w:color w:val="000000" w:themeColor="text1"/>
          <w:sz w:val="26"/>
          <w:szCs w:val="26"/>
        </w:rPr>
      </w:pPr>
      <w:bookmarkStart w:id="5657" w:name="_Toc6637741"/>
      <w:bookmarkStart w:id="5658" w:name="_Toc6637990"/>
      <w:bookmarkStart w:id="5659" w:name="_Toc6638240"/>
      <w:bookmarkStart w:id="5660" w:name="_Toc6638491"/>
      <w:bookmarkStart w:id="5661" w:name="_Toc6638742"/>
      <w:bookmarkStart w:id="5662" w:name="_Toc6641217"/>
      <w:bookmarkStart w:id="5663" w:name="_Toc6641468"/>
      <w:bookmarkStart w:id="5664" w:name="_Toc6641725"/>
      <w:bookmarkStart w:id="5665" w:name="_Toc6641983"/>
      <w:bookmarkStart w:id="5666" w:name="_Toc6642241"/>
      <w:bookmarkStart w:id="5667" w:name="_Toc6642498"/>
      <w:bookmarkStart w:id="5668" w:name="_Toc6643802"/>
      <w:bookmarkStart w:id="5669" w:name="_Toc6657144"/>
      <w:bookmarkStart w:id="5670" w:name="_Toc6673240"/>
      <w:bookmarkStart w:id="5671" w:name="_Toc8606038"/>
      <w:bookmarkStart w:id="5672" w:name="_Toc8606316"/>
      <w:bookmarkStart w:id="5673" w:name="_Toc8606602"/>
      <w:bookmarkStart w:id="5674" w:name="_Toc13902302"/>
      <w:bookmarkStart w:id="5675" w:name="_Toc13902690"/>
      <w:bookmarkStart w:id="5676" w:name="_Toc14135345"/>
      <w:bookmarkStart w:id="5677" w:name="_Toc14375419"/>
      <w:bookmarkStart w:id="5678" w:name="_Toc14391305"/>
      <w:bookmarkStart w:id="5679" w:name="_Toc14732316"/>
      <w:bookmarkStart w:id="5680" w:name="_Toc14736242"/>
      <w:bookmarkStart w:id="5681" w:name="_Toc14737096"/>
      <w:bookmarkStart w:id="5682" w:name="_Toc15659105"/>
      <w:bookmarkStart w:id="5683" w:name="_Toc15659400"/>
      <w:bookmarkStart w:id="5684" w:name="_Toc18444241"/>
      <w:bookmarkStart w:id="5685" w:name="_Toc2627772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p>
    <w:p w14:paraId="4E71E837" w14:textId="77777777" w:rsidR="00CA757A" w:rsidRPr="000021BF" w:rsidRDefault="00CA757A" w:rsidP="00CA757A">
      <w:pPr>
        <w:pStyle w:val="ListParagraph"/>
        <w:keepNext/>
        <w:keepLines/>
        <w:numPr>
          <w:ilvl w:val="0"/>
          <w:numId w:val="16"/>
        </w:numPr>
        <w:spacing w:before="40" w:after="240" w:line="480" w:lineRule="auto"/>
        <w:contextualSpacing w:val="0"/>
        <w:jc w:val="center"/>
        <w:outlineLvl w:val="1"/>
        <w:rPr>
          <w:rFonts w:ascii="Times New Roman" w:eastAsiaTheme="majorEastAsia" w:hAnsi="Times New Roman" w:cs="Times New Roman"/>
          <w:vanish/>
          <w:color w:val="000000" w:themeColor="text1"/>
          <w:sz w:val="26"/>
          <w:szCs w:val="26"/>
        </w:rPr>
      </w:pPr>
      <w:bookmarkStart w:id="5686" w:name="_Toc6637742"/>
      <w:bookmarkStart w:id="5687" w:name="_Toc6637991"/>
      <w:bookmarkStart w:id="5688" w:name="_Toc6638241"/>
      <w:bookmarkStart w:id="5689" w:name="_Toc6638492"/>
      <w:bookmarkStart w:id="5690" w:name="_Toc6638743"/>
      <w:bookmarkStart w:id="5691" w:name="_Toc6641218"/>
      <w:bookmarkStart w:id="5692" w:name="_Toc6641469"/>
      <w:bookmarkStart w:id="5693" w:name="_Toc6641726"/>
      <w:bookmarkStart w:id="5694" w:name="_Toc6641984"/>
      <w:bookmarkStart w:id="5695" w:name="_Toc6642242"/>
      <w:bookmarkStart w:id="5696" w:name="_Toc6642499"/>
      <w:bookmarkStart w:id="5697" w:name="_Toc6643803"/>
      <w:bookmarkStart w:id="5698" w:name="_Toc6657145"/>
      <w:bookmarkStart w:id="5699" w:name="_Toc6673241"/>
      <w:bookmarkStart w:id="5700" w:name="_Toc8606039"/>
      <w:bookmarkStart w:id="5701" w:name="_Toc8606317"/>
      <w:bookmarkStart w:id="5702" w:name="_Toc8606603"/>
      <w:bookmarkStart w:id="5703" w:name="_Toc13902303"/>
      <w:bookmarkStart w:id="5704" w:name="_Toc13902691"/>
      <w:bookmarkStart w:id="5705" w:name="_Toc14135346"/>
      <w:bookmarkStart w:id="5706" w:name="_Toc14375420"/>
      <w:bookmarkStart w:id="5707" w:name="_Toc14391306"/>
      <w:bookmarkStart w:id="5708" w:name="_Toc14732317"/>
      <w:bookmarkStart w:id="5709" w:name="_Toc14736243"/>
      <w:bookmarkStart w:id="5710" w:name="_Toc14737097"/>
      <w:bookmarkStart w:id="5711" w:name="_Toc15659106"/>
      <w:bookmarkStart w:id="5712" w:name="_Toc15659401"/>
      <w:bookmarkStart w:id="5713" w:name="_Toc18444242"/>
      <w:bookmarkStart w:id="5714" w:name="_Toc26277727"/>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p>
    <w:p w14:paraId="5D9D2E70" w14:textId="77777777" w:rsidR="00CA757A" w:rsidRPr="000021BF" w:rsidRDefault="00CA757A" w:rsidP="00CA757A">
      <w:pPr>
        <w:pStyle w:val="ListParagraph"/>
        <w:keepNext/>
        <w:keepLines/>
        <w:numPr>
          <w:ilvl w:val="0"/>
          <w:numId w:val="16"/>
        </w:numPr>
        <w:spacing w:before="40" w:after="240" w:line="480" w:lineRule="auto"/>
        <w:contextualSpacing w:val="0"/>
        <w:jc w:val="center"/>
        <w:outlineLvl w:val="1"/>
        <w:rPr>
          <w:rFonts w:ascii="Times New Roman" w:eastAsiaTheme="majorEastAsia" w:hAnsi="Times New Roman" w:cs="Times New Roman"/>
          <w:vanish/>
          <w:color w:val="000000" w:themeColor="text1"/>
          <w:sz w:val="26"/>
          <w:szCs w:val="26"/>
        </w:rPr>
      </w:pPr>
      <w:bookmarkStart w:id="5715" w:name="_Toc6637743"/>
      <w:bookmarkStart w:id="5716" w:name="_Toc6637992"/>
      <w:bookmarkStart w:id="5717" w:name="_Toc6638242"/>
      <w:bookmarkStart w:id="5718" w:name="_Toc6638493"/>
      <w:bookmarkStart w:id="5719" w:name="_Toc6638744"/>
      <w:bookmarkStart w:id="5720" w:name="_Toc6641219"/>
      <w:bookmarkStart w:id="5721" w:name="_Toc6641470"/>
      <w:bookmarkStart w:id="5722" w:name="_Toc6641727"/>
      <w:bookmarkStart w:id="5723" w:name="_Toc6641985"/>
      <w:bookmarkStart w:id="5724" w:name="_Toc6642243"/>
      <w:bookmarkStart w:id="5725" w:name="_Toc6642500"/>
      <w:bookmarkStart w:id="5726" w:name="_Toc6643804"/>
      <w:bookmarkStart w:id="5727" w:name="_Toc6657146"/>
      <w:bookmarkStart w:id="5728" w:name="_Toc6673242"/>
      <w:bookmarkStart w:id="5729" w:name="_Toc8606040"/>
      <w:bookmarkStart w:id="5730" w:name="_Toc8606318"/>
      <w:bookmarkStart w:id="5731" w:name="_Toc8606604"/>
      <w:bookmarkStart w:id="5732" w:name="_Toc13902304"/>
      <w:bookmarkStart w:id="5733" w:name="_Toc13902692"/>
      <w:bookmarkStart w:id="5734" w:name="_Toc14135347"/>
      <w:bookmarkStart w:id="5735" w:name="_Toc14375421"/>
      <w:bookmarkStart w:id="5736" w:name="_Toc14391307"/>
      <w:bookmarkStart w:id="5737" w:name="_Toc14732318"/>
      <w:bookmarkStart w:id="5738" w:name="_Toc14736244"/>
      <w:bookmarkStart w:id="5739" w:name="_Toc14737098"/>
      <w:bookmarkStart w:id="5740" w:name="_Toc15659107"/>
      <w:bookmarkStart w:id="5741" w:name="_Toc15659402"/>
      <w:bookmarkStart w:id="5742" w:name="_Toc18444243"/>
      <w:bookmarkStart w:id="5743" w:name="_Toc26277728"/>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p>
    <w:p w14:paraId="76296681" w14:textId="6EA4B152" w:rsidR="000938F7" w:rsidRPr="000021BF" w:rsidRDefault="00CC784C" w:rsidP="009040B4">
      <w:pPr>
        <w:pStyle w:val="Heading2"/>
        <w:numPr>
          <w:ilvl w:val="1"/>
          <w:numId w:val="16"/>
        </w:numPr>
        <w:spacing w:line="480" w:lineRule="auto"/>
        <w:ind w:left="540" w:hanging="540"/>
        <w:jc w:val="center"/>
        <w:rPr>
          <w:rFonts w:ascii="Times New Roman" w:hAnsi="Times New Roman" w:cs="Times New Roman"/>
          <w:color w:val="000000" w:themeColor="text1"/>
        </w:rPr>
      </w:pPr>
      <w:bookmarkStart w:id="5744" w:name="_Toc26277729"/>
      <w:r w:rsidRPr="000021BF">
        <w:rPr>
          <w:rFonts w:ascii="Times New Roman" w:hAnsi="Times New Roman" w:cs="Times New Roman"/>
          <w:color w:val="000000" w:themeColor="text1"/>
        </w:rPr>
        <w:t xml:space="preserve">Study </w:t>
      </w:r>
      <w:r w:rsidR="009040B4" w:rsidRPr="000021BF">
        <w:rPr>
          <w:rFonts w:ascii="Times New Roman" w:hAnsi="Times New Roman" w:cs="Times New Roman"/>
          <w:color w:val="000000" w:themeColor="text1"/>
        </w:rPr>
        <w:t>O</w:t>
      </w:r>
      <w:r w:rsidRPr="000021BF">
        <w:rPr>
          <w:rFonts w:ascii="Times New Roman" w:hAnsi="Times New Roman" w:cs="Times New Roman"/>
          <w:color w:val="000000" w:themeColor="text1"/>
        </w:rPr>
        <w:t>utcomes</w:t>
      </w:r>
      <w:bookmarkEnd w:id="5744"/>
    </w:p>
    <w:p w14:paraId="1EC93CD9" w14:textId="3879F48E" w:rsidR="000938F7" w:rsidRPr="000021BF" w:rsidRDefault="000938F7" w:rsidP="00BA3DBB">
      <w:pPr>
        <w:spacing w:line="480" w:lineRule="auto"/>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Study outcomes and implications will be spread out in three </w:t>
      </w:r>
      <w:r w:rsidR="00117FFC" w:rsidRPr="000021BF">
        <w:rPr>
          <w:rFonts w:ascii="Times New Roman" w:hAnsi="Times New Roman" w:cs="Times New Roman"/>
          <w:color w:val="000000" w:themeColor="text1"/>
          <w:sz w:val="24"/>
          <w:szCs w:val="24"/>
        </w:rPr>
        <w:t>shares</w:t>
      </w:r>
      <w:r w:rsidRPr="000021BF">
        <w:rPr>
          <w:rFonts w:ascii="Times New Roman" w:hAnsi="Times New Roman" w:cs="Times New Roman"/>
          <w:color w:val="000000" w:themeColor="text1"/>
          <w:sz w:val="24"/>
          <w:szCs w:val="24"/>
        </w:rPr>
        <w:t>; oil and gas, healthcare, and a comparison of both sectors.</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Later, general outcomes will be drawn from the individual and compared outcomes as implications of this study and the seed for future research directions.</w:t>
      </w:r>
    </w:p>
    <w:p w14:paraId="490E8F6B" w14:textId="232777F4" w:rsidR="00117FFC" w:rsidRPr="000021BF" w:rsidRDefault="00436932" w:rsidP="00A419A5">
      <w:pPr>
        <w:pStyle w:val="Heading3"/>
        <w:numPr>
          <w:ilvl w:val="2"/>
          <w:numId w:val="16"/>
        </w:numPr>
        <w:spacing w:line="480" w:lineRule="auto"/>
        <w:ind w:left="720" w:hanging="720"/>
        <w:rPr>
          <w:rFonts w:ascii="Times New Roman" w:hAnsi="Times New Roman" w:cs="Times New Roman"/>
          <w:color w:val="000000" w:themeColor="text1"/>
          <w:sz w:val="26"/>
          <w:szCs w:val="26"/>
        </w:rPr>
      </w:pPr>
      <w:bookmarkStart w:id="5745" w:name="_Toc26277730"/>
      <w:r w:rsidRPr="000021BF">
        <w:rPr>
          <w:rFonts w:ascii="Times New Roman" w:hAnsi="Times New Roman" w:cs="Times New Roman"/>
          <w:color w:val="000000" w:themeColor="text1"/>
          <w:sz w:val="26"/>
          <w:szCs w:val="26"/>
        </w:rPr>
        <w:t>General</w:t>
      </w:r>
      <w:r w:rsidR="00CB1A7E" w:rsidRPr="000021BF">
        <w:rPr>
          <w:rFonts w:ascii="Times New Roman" w:hAnsi="Times New Roman" w:cs="Times New Roman"/>
          <w:color w:val="000000" w:themeColor="text1"/>
          <w:sz w:val="26"/>
          <w:szCs w:val="26"/>
        </w:rPr>
        <w:t xml:space="preserve"> Study</w:t>
      </w:r>
      <w:r w:rsidRPr="000021BF">
        <w:rPr>
          <w:rFonts w:ascii="Times New Roman" w:hAnsi="Times New Roman" w:cs="Times New Roman"/>
          <w:color w:val="000000" w:themeColor="text1"/>
          <w:sz w:val="26"/>
          <w:szCs w:val="26"/>
        </w:rPr>
        <w:t xml:space="preserve"> </w:t>
      </w:r>
      <w:r w:rsidR="00CA757A" w:rsidRPr="000021BF">
        <w:rPr>
          <w:rFonts w:ascii="Times New Roman" w:hAnsi="Times New Roman" w:cs="Times New Roman"/>
          <w:color w:val="000000" w:themeColor="text1"/>
          <w:sz w:val="26"/>
          <w:szCs w:val="26"/>
        </w:rPr>
        <w:t>Outcomes</w:t>
      </w:r>
      <w:bookmarkEnd w:id="5745"/>
    </w:p>
    <w:p w14:paraId="3C0545CA" w14:textId="42B0BDDD" w:rsidR="00CC784C" w:rsidRPr="000021BF" w:rsidRDefault="00CC784C"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The main </w:t>
      </w:r>
      <w:r w:rsidR="0082512E" w:rsidRPr="000021BF">
        <w:rPr>
          <w:rFonts w:ascii="Times New Roman" w:hAnsi="Times New Roman" w:cs="Times New Roman"/>
          <w:color w:val="000000" w:themeColor="text1"/>
          <w:sz w:val="24"/>
          <w:szCs w:val="24"/>
        </w:rPr>
        <w:t>aim</w:t>
      </w:r>
      <w:r w:rsidRPr="000021BF">
        <w:rPr>
          <w:rFonts w:ascii="Times New Roman" w:hAnsi="Times New Roman" w:cs="Times New Roman"/>
          <w:color w:val="000000" w:themeColor="text1"/>
          <w:sz w:val="24"/>
          <w:szCs w:val="24"/>
        </w:rPr>
        <w:t xml:space="preserve"> of this </w:t>
      </w:r>
      <w:r w:rsidR="0082512E" w:rsidRPr="000021BF">
        <w:rPr>
          <w:rFonts w:ascii="Times New Roman" w:hAnsi="Times New Roman" w:cs="Times New Roman"/>
          <w:color w:val="000000" w:themeColor="text1"/>
          <w:sz w:val="24"/>
          <w:szCs w:val="24"/>
        </w:rPr>
        <w:t>study</w:t>
      </w:r>
      <w:r w:rsidRPr="000021BF">
        <w:rPr>
          <w:rFonts w:ascii="Times New Roman" w:hAnsi="Times New Roman" w:cs="Times New Roman"/>
          <w:color w:val="000000" w:themeColor="text1"/>
          <w:sz w:val="24"/>
          <w:szCs w:val="24"/>
        </w:rPr>
        <w:t xml:space="preserve"> was to investigate the </w:t>
      </w:r>
      <w:r w:rsidR="00CB1A7E" w:rsidRPr="000021BF">
        <w:rPr>
          <w:rFonts w:ascii="Times New Roman" w:hAnsi="Times New Roman" w:cs="Times New Roman"/>
          <w:color w:val="000000" w:themeColor="text1"/>
          <w:sz w:val="24"/>
          <w:szCs w:val="24"/>
        </w:rPr>
        <w:t>influence</w:t>
      </w:r>
      <w:r w:rsidRPr="000021BF">
        <w:rPr>
          <w:rFonts w:ascii="Times New Roman" w:hAnsi="Times New Roman" w:cs="Times New Roman"/>
          <w:color w:val="000000" w:themeColor="text1"/>
          <w:sz w:val="24"/>
          <w:szCs w:val="24"/>
        </w:rPr>
        <w:t xml:space="preserve"> of sustainable HRM in creating positive organizational outcomes and </w:t>
      </w:r>
      <w:r w:rsidR="0082512E" w:rsidRPr="000021BF">
        <w:rPr>
          <w:rFonts w:ascii="Times New Roman" w:hAnsi="Times New Roman" w:cs="Times New Roman"/>
          <w:color w:val="000000" w:themeColor="text1"/>
          <w:sz w:val="24"/>
          <w:szCs w:val="24"/>
        </w:rPr>
        <w:t xml:space="preserve">identifying the </w:t>
      </w:r>
      <w:r w:rsidRPr="000021BF">
        <w:rPr>
          <w:rFonts w:ascii="Times New Roman" w:hAnsi="Times New Roman" w:cs="Times New Roman"/>
          <w:color w:val="000000" w:themeColor="text1"/>
          <w:sz w:val="24"/>
          <w:szCs w:val="24"/>
        </w:rPr>
        <w:t>factors that possess the potential to enhance this influence through mediation. The theoretical basis of social exchange theory</w:t>
      </w:r>
      <w:r w:rsidR="0082512E" w:rsidRPr="000021BF">
        <w:rPr>
          <w:rFonts w:ascii="Times New Roman" w:hAnsi="Times New Roman" w:cs="Times New Roman"/>
          <w:color w:val="000000" w:themeColor="text1"/>
          <w:sz w:val="24"/>
          <w:szCs w:val="24"/>
        </w:rPr>
        <w:t xml:space="preserve"> and </w:t>
      </w:r>
      <w:r w:rsidR="00752723">
        <w:rPr>
          <w:rFonts w:ascii="Times New Roman" w:hAnsi="Times New Roman" w:cs="Times New Roman"/>
          <w:color w:val="000000" w:themeColor="text1"/>
          <w:sz w:val="24"/>
          <w:szCs w:val="24"/>
        </w:rPr>
        <w:t xml:space="preserve">the </w:t>
      </w:r>
      <w:r w:rsidR="0082512E" w:rsidRPr="000021BF">
        <w:rPr>
          <w:rFonts w:ascii="Times New Roman" w:hAnsi="Times New Roman" w:cs="Times New Roman"/>
          <w:color w:val="000000" w:themeColor="text1"/>
          <w:sz w:val="24"/>
          <w:szCs w:val="24"/>
        </w:rPr>
        <w:t>resource-based view of the firm</w:t>
      </w:r>
      <w:r w:rsidRPr="000021BF">
        <w:rPr>
          <w:rFonts w:ascii="Times New Roman" w:hAnsi="Times New Roman" w:cs="Times New Roman"/>
          <w:color w:val="000000" w:themeColor="text1"/>
          <w:sz w:val="24"/>
          <w:szCs w:val="24"/>
        </w:rPr>
        <w:t xml:space="preserve"> represented the theoretical link between organizational input and outcomes</w:t>
      </w:r>
      <w:r w:rsidR="0082512E" w:rsidRPr="000021BF">
        <w:rPr>
          <w:rFonts w:ascii="Times New Roman" w:hAnsi="Times New Roman" w:cs="Times New Roman"/>
          <w:color w:val="000000" w:themeColor="text1"/>
          <w:sz w:val="24"/>
          <w:szCs w:val="24"/>
        </w:rPr>
        <w:t xml:space="preserve"> (output)</w:t>
      </w:r>
      <w:r w:rsidRPr="000021BF">
        <w:rPr>
          <w:rFonts w:ascii="Times New Roman" w:hAnsi="Times New Roman" w:cs="Times New Roman"/>
          <w:color w:val="000000" w:themeColor="text1"/>
          <w:sz w:val="24"/>
          <w:szCs w:val="24"/>
        </w:rPr>
        <w:t xml:space="preserve"> that employees exhibit.</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Reciprocal positive act of employees in return for applying sustainable HRM, in terms of high performance and a positive perception of </w:t>
      </w:r>
      <w:r w:rsidR="00C81929">
        <w:rPr>
          <w:rFonts w:ascii="Times New Roman" w:hAnsi="Times New Roman" w:cs="Times New Roman"/>
          <w:color w:val="000000" w:themeColor="text1"/>
          <w:sz w:val="24"/>
          <w:szCs w:val="24"/>
        </w:rPr>
        <w:t xml:space="preserve">the </w:t>
      </w:r>
      <w:r w:rsidRPr="000021BF">
        <w:rPr>
          <w:rFonts w:ascii="Times New Roman" w:hAnsi="Times New Roman" w:cs="Times New Roman"/>
          <w:color w:val="000000" w:themeColor="text1"/>
          <w:sz w:val="24"/>
          <w:szCs w:val="24"/>
        </w:rPr>
        <w:t xml:space="preserve">work environment, </w:t>
      </w:r>
      <w:r w:rsidR="00CB1A7E" w:rsidRPr="000021BF">
        <w:rPr>
          <w:rFonts w:ascii="Times New Roman" w:hAnsi="Times New Roman" w:cs="Times New Roman"/>
          <w:color w:val="000000" w:themeColor="text1"/>
          <w:sz w:val="24"/>
          <w:szCs w:val="24"/>
        </w:rPr>
        <w:t>leverage</w:t>
      </w:r>
      <w:r w:rsidRPr="000021BF">
        <w:rPr>
          <w:rFonts w:ascii="Times New Roman" w:hAnsi="Times New Roman" w:cs="Times New Roman"/>
          <w:color w:val="000000" w:themeColor="text1"/>
          <w:sz w:val="24"/>
          <w:szCs w:val="24"/>
        </w:rPr>
        <w:t xml:space="preserve"> </w:t>
      </w:r>
      <w:r w:rsidR="000C4A71">
        <w:rPr>
          <w:rFonts w:ascii="Times New Roman" w:hAnsi="Times New Roman" w:cs="Times New Roman"/>
          <w:color w:val="000000" w:themeColor="text1"/>
          <w:sz w:val="24"/>
          <w:szCs w:val="24"/>
        </w:rPr>
        <w:t xml:space="preserve">the </w:t>
      </w:r>
      <w:r w:rsidRPr="000021BF">
        <w:rPr>
          <w:rFonts w:ascii="Times New Roman" w:hAnsi="Times New Roman" w:cs="Times New Roman"/>
          <w:color w:val="000000" w:themeColor="text1"/>
          <w:sz w:val="24"/>
          <w:szCs w:val="24"/>
        </w:rPr>
        <w:t>organization</w:t>
      </w:r>
      <w:r w:rsidR="00CB1A7E" w:rsidRPr="000021BF">
        <w:rPr>
          <w:rFonts w:ascii="Times New Roman" w:hAnsi="Times New Roman" w:cs="Times New Roman"/>
          <w:color w:val="000000" w:themeColor="text1"/>
          <w:sz w:val="24"/>
          <w:szCs w:val="24"/>
        </w:rPr>
        <w:t>’</w:t>
      </w:r>
      <w:r w:rsidRPr="000021BF">
        <w:rPr>
          <w:rFonts w:ascii="Times New Roman" w:hAnsi="Times New Roman" w:cs="Times New Roman"/>
          <w:color w:val="000000" w:themeColor="text1"/>
          <w:sz w:val="24"/>
          <w:szCs w:val="24"/>
        </w:rPr>
        <w:t>s ability to excel and thrive.</w:t>
      </w:r>
      <w:r w:rsidR="00083619">
        <w:rPr>
          <w:rFonts w:ascii="Times New Roman" w:hAnsi="Times New Roman" w:cs="Times New Roman"/>
          <w:color w:val="000000" w:themeColor="text1"/>
          <w:sz w:val="24"/>
          <w:szCs w:val="24"/>
        </w:rPr>
        <w:t xml:space="preserve"> </w:t>
      </w:r>
      <w:r w:rsidR="0082512E" w:rsidRPr="000021BF">
        <w:rPr>
          <w:rFonts w:ascii="Times New Roman" w:hAnsi="Times New Roman" w:cs="Times New Roman"/>
          <w:color w:val="000000" w:themeColor="text1"/>
          <w:sz w:val="24"/>
          <w:szCs w:val="24"/>
        </w:rPr>
        <w:t xml:space="preserve">Furthermore, the creation of an organizational competitive advantage through organizational human resource is another drive for investing in building a robust HRM system that </w:t>
      </w:r>
      <w:r w:rsidR="0082512E" w:rsidRPr="000021BF">
        <w:rPr>
          <w:rFonts w:ascii="Times New Roman" w:hAnsi="Times New Roman" w:cs="Times New Roman"/>
          <w:color w:val="000000" w:themeColor="text1"/>
          <w:sz w:val="24"/>
          <w:szCs w:val="24"/>
        </w:rPr>
        <w:lastRenderedPageBreak/>
        <w:t>ensure</w:t>
      </w:r>
      <w:r w:rsidR="000C4A71">
        <w:rPr>
          <w:rFonts w:ascii="Times New Roman" w:hAnsi="Times New Roman" w:cs="Times New Roman"/>
          <w:color w:val="000000" w:themeColor="text1"/>
          <w:sz w:val="24"/>
          <w:szCs w:val="24"/>
        </w:rPr>
        <w:t>s</w:t>
      </w:r>
      <w:r w:rsidR="0082512E" w:rsidRPr="000021BF">
        <w:rPr>
          <w:rFonts w:ascii="Times New Roman" w:hAnsi="Times New Roman" w:cs="Times New Roman"/>
          <w:color w:val="000000" w:themeColor="text1"/>
          <w:sz w:val="24"/>
          <w:szCs w:val="24"/>
        </w:rPr>
        <w:t xml:space="preserve"> the sustainability of the most valuable resource within organizations; i.e.</w:t>
      </w:r>
      <w:r w:rsidR="0053454F">
        <w:rPr>
          <w:rFonts w:ascii="Times New Roman" w:hAnsi="Times New Roman" w:cs="Times New Roman"/>
          <w:color w:val="000000" w:themeColor="text1"/>
          <w:sz w:val="24"/>
          <w:szCs w:val="24"/>
        </w:rPr>
        <w:t>,</w:t>
      </w:r>
      <w:r w:rsidR="0082512E" w:rsidRPr="000021BF">
        <w:rPr>
          <w:rFonts w:ascii="Times New Roman" w:hAnsi="Times New Roman" w:cs="Times New Roman"/>
          <w:color w:val="000000" w:themeColor="text1"/>
          <w:sz w:val="24"/>
          <w:szCs w:val="24"/>
        </w:rPr>
        <w:t xml:space="preserve"> employees.</w:t>
      </w:r>
    </w:p>
    <w:p w14:paraId="1D71829A" w14:textId="277ACA77" w:rsidR="00DC4A9C" w:rsidRPr="000021BF" w:rsidRDefault="00CC784C"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Results of this study indicate significant </w:t>
      </w:r>
      <w:r w:rsidR="0082512E" w:rsidRPr="000021BF">
        <w:rPr>
          <w:rFonts w:ascii="Times New Roman" w:hAnsi="Times New Roman" w:cs="Times New Roman"/>
          <w:color w:val="000000" w:themeColor="text1"/>
          <w:sz w:val="24"/>
          <w:szCs w:val="24"/>
        </w:rPr>
        <w:t xml:space="preserve">direct </w:t>
      </w:r>
      <w:r w:rsidRPr="000021BF">
        <w:rPr>
          <w:rFonts w:ascii="Times New Roman" w:hAnsi="Times New Roman" w:cs="Times New Roman"/>
          <w:color w:val="000000" w:themeColor="text1"/>
          <w:sz w:val="24"/>
          <w:szCs w:val="24"/>
        </w:rPr>
        <w:t>relationships</w:t>
      </w:r>
      <w:r w:rsidR="0082512E" w:rsidRPr="000021BF">
        <w:rPr>
          <w:rFonts w:ascii="Times New Roman" w:hAnsi="Times New Roman" w:cs="Times New Roman"/>
          <w:color w:val="000000" w:themeColor="text1"/>
          <w:sz w:val="24"/>
          <w:szCs w:val="24"/>
        </w:rPr>
        <w:t xml:space="preserve"> between sustainable HRM and positive organizational outcomes</w:t>
      </w:r>
      <w:r w:rsidRPr="000021BF">
        <w:rPr>
          <w:rFonts w:ascii="Times New Roman" w:hAnsi="Times New Roman" w:cs="Times New Roman"/>
          <w:color w:val="000000" w:themeColor="text1"/>
          <w:sz w:val="24"/>
          <w:szCs w:val="24"/>
        </w:rPr>
        <w:t xml:space="preserve">. </w:t>
      </w:r>
      <w:r w:rsidR="0082512E" w:rsidRPr="000021BF">
        <w:rPr>
          <w:rFonts w:ascii="Times New Roman" w:hAnsi="Times New Roman" w:cs="Times New Roman"/>
          <w:color w:val="000000" w:themeColor="text1"/>
          <w:sz w:val="24"/>
          <w:szCs w:val="24"/>
        </w:rPr>
        <w:t>More specifically, s</w:t>
      </w:r>
      <w:r w:rsidRPr="000021BF">
        <w:rPr>
          <w:rFonts w:ascii="Times New Roman" w:hAnsi="Times New Roman" w:cs="Times New Roman"/>
          <w:color w:val="000000" w:themeColor="text1"/>
          <w:sz w:val="24"/>
          <w:szCs w:val="24"/>
        </w:rPr>
        <w:t xml:space="preserve">ustainable HRM significantly influences employee performance and </w:t>
      </w:r>
      <w:r w:rsidR="0082512E" w:rsidRPr="000021BF">
        <w:rPr>
          <w:rFonts w:ascii="Times New Roman" w:hAnsi="Times New Roman" w:cs="Times New Roman"/>
          <w:color w:val="000000" w:themeColor="text1"/>
          <w:sz w:val="24"/>
          <w:szCs w:val="24"/>
        </w:rPr>
        <w:t>perceived sustainable organizational support (PSOS)</w:t>
      </w:r>
      <w:r w:rsidRPr="000021BF">
        <w:rPr>
          <w:rFonts w:ascii="Times New Roman" w:hAnsi="Times New Roman" w:cs="Times New Roman"/>
          <w:color w:val="000000" w:themeColor="text1"/>
          <w:sz w:val="24"/>
          <w:szCs w:val="24"/>
        </w:rPr>
        <w:t xml:space="preserve">. Furthermore, this study confirms the varying degree of mediating influence of </w:t>
      </w:r>
      <w:r w:rsidR="0082512E" w:rsidRPr="000021BF">
        <w:rPr>
          <w:rFonts w:ascii="Times New Roman" w:hAnsi="Times New Roman" w:cs="Times New Roman"/>
          <w:color w:val="000000" w:themeColor="text1"/>
          <w:sz w:val="24"/>
          <w:szCs w:val="24"/>
        </w:rPr>
        <w:t>organizational knowledge sharing (</w:t>
      </w:r>
      <w:r w:rsidRPr="000021BF">
        <w:rPr>
          <w:rFonts w:ascii="Times New Roman" w:hAnsi="Times New Roman" w:cs="Times New Roman"/>
          <w:color w:val="000000" w:themeColor="text1"/>
          <w:sz w:val="24"/>
          <w:szCs w:val="24"/>
        </w:rPr>
        <w:t>OKS</w:t>
      </w:r>
      <w:r w:rsidR="0082512E" w:rsidRPr="000021BF">
        <w:rPr>
          <w:rFonts w:ascii="Times New Roman" w:hAnsi="Times New Roman" w:cs="Times New Roman"/>
          <w:color w:val="000000" w:themeColor="text1"/>
          <w:sz w:val="24"/>
          <w:szCs w:val="24"/>
        </w:rPr>
        <w:t>)</w:t>
      </w:r>
      <w:r w:rsidRPr="000021BF">
        <w:rPr>
          <w:rFonts w:ascii="Times New Roman" w:hAnsi="Times New Roman" w:cs="Times New Roman"/>
          <w:color w:val="000000" w:themeColor="text1"/>
          <w:sz w:val="24"/>
          <w:szCs w:val="24"/>
        </w:rPr>
        <w:t xml:space="preserve"> and employee empowerment, which in turn support</w:t>
      </w:r>
      <w:r w:rsidR="0082512E" w:rsidRPr="000021BF">
        <w:rPr>
          <w:rFonts w:ascii="Times New Roman" w:hAnsi="Times New Roman" w:cs="Times New Roman"/>
          <w:color w:val="000000" w:themeColor="text1"/>
          <w:sz w:val="24"/>
          <w:szCs w:val="24"/>
        </w:rPr>
        <w:t>s</w:t>
      </w:r>
      <w:r w:rsidRPr="000021BF">
        <w:rPr>
          <w:rFonts w:ascii="Times New Roman" w:hAnsi="Times New Roman" w:cs="Times New Roman"/>
          <w:color w:val="000000" w:themeColor="text1"/>
          <w:sz w:val="24"/>
          <w:szCs w:val="24"/>
        </w:rPr>
        <w:t xml:space="preserve"> the </w:t>
      </w:r>
      <w:r w:rsidR="0082512E" w:rsidRPr="000021BF">
        <w:rPr>
          <w:rFonts w:ascii="Times New Roman" w:hAnsi="Times New Roman" w:cs="Times New Roman"/>
          <w:color w:val="000000" w:themeColor="text1"/>
          <w:sz w:val="24"/>
          <w:szCs w:val="24"/>
        </w:rPr>
        <w:t xml:space="preserve">proposed </w:t>
      </w:r>
      <w:r w:rsidRPr="000021BF">
        <w:rPr>
          <w:rFonts w:ascii="Times New Roman" w:hAnsi="Times New Roman" w:cs="Times New Roman"/>
          <w:color w:val="000000" w:themeColor="text1"/>
          <w:sz w:val="24"/>
          <w:szCs w:val="24"/>
        </w:rPr>
        <w:t>interaction</w:t>
      </w:r>
      <w:r w:rsidR="0082512E" w:rsidRPr="000021BF">
        <w:rPr>
          <w:rFonts w:ascii="Times New Roman" w:hAnsi="Times New Roman" w:cs="Times New Roman"/>
          <w:color w:val="000000" w:themeColor="text1"/>
          <w:sz w:val="24"/>
          <w:szCs w:val="24"/>
        </w:rPr>
        <w:t>al relationships</w:t>
      </w:r>
      <w:r w:rsidRPr="000021BF">
        <w:rPr>
          <w:rFonts w:ascii="Times New Roman" w:hAnsi="Times New Roman" w:cs="Times New Roman"/>
          <w:color w:val="000000" w:themeColor="text1"/>
          <w:sz w:val="24"/>
          <w:szCs w:val="24"/>
        </w:rPr>
        <w:t xml:space="preserve"> between </w:t>
      </w:r>
      <w:r w:rsidR="0082512E" w:rsidRPr="000021BF">
        <w:rPr>
          <w:rFonts w:ascii="Times New Roman" w:hAnsi="Times New Roman" w:cs="Times New Roman"/>
          <w:color w:val="000000" w:themeColor="text1"/>
          <w:sz w:val="24"/>
          <w:szCs w:val="24"/>
        </w:rPr>
        <w:t xml:space="preserve">the </w:t>
      </w:r>
      <w:r w:rsidRPr="000021BF">
        <w:rPr>
          <w:rFonts w:ascii="Times New Roman" w:hAnsi="Times New Roman" w:cs="Times New Roman"/>
          <w:color w:val="000000" w:themeColor="text1"/>
          <w:sz w:val="24"/>
          <w:szCs w:val="24"/>
        </w:rPr>
        <w:t xml:space="preserve">study </w:t>
      </w:r>
      <w:r w:rsidR="0082512E" w:rsidRPr="000021BF">
        <w:rPr>
          <w:rFonts w:ascii="Times New Roman" w:hAnsi="Times New Roman" w:cs="Times New Roman"/>
          <w:color w:val="000000" w:themeColor="text1"/>
          <w:sz w:val="24"/>
          <w:szCs w:val="24"/>
        </w:rPr>
        <w:t>constructs</w:t>
      </w:r>
      <w:r w:rsidRPr="000021BF">
        <w:rPr>
          <w:rFonts w:ascii="Times New Roman" w:hAnsi="Times New Roman" w:cs="Times New Roman"/>
          <w:color w:val="000000" w:themeColor="text1"/>
          <w:sz w:val="24"/>
          <w:szCs w:val="24"/>
        </w:rPr>
        <w:t xml:space="preserve"> and the fact that alignment between different </w:t>
      </w:r>
      <w:r w:rsidR="0082512E" w:rsidRPr="000021BF">
        <w:rPr>
          <w:rFonts w:ascii="Times New Roman" w:hAnsi="Times New Roman" w:cs="Times New Roman"/>
          <w:color w:val="000000" w:themeColor="text1"/>
          <w:sz w:val="24"/>
          <w:szCs w:val="24"/>
        </w:rPr>
        <w:t>organizational</w:t>
      </w:r>
      <w:r w:rsidRPr="000021BF">
        <w:rPr>
          <w:rFonts w:ascii="Times New Roman" w:hAnsi="Times New Roman" w:cs="Times New Roman"/>
          <w:color w:val="000000" w:themeColor="text1"/>
          <w:sz w:val="24"/>
          <w:szCs w:val="24"/>
        </w:rPr>
        <w:t xml:space="preserve"> practices can enhance organizational outcomes.</w:t>
      </w:r>
      <w:r w:rsidR="00083619">
        <w:rPr>
          <w:rFonts w:ascii="Times New Roman" w:hAnsi="Times New Roman" w:cs="Times New Roman"/>
          <w:color w:val="000000" w:themeColor="text1"/>
          <w:sz w:val="24"/>
          <w:szCs w:val="24"/>
        </w:rPr>
        <w:t xml:space="preserve"> </w:t>
      </w:r>
    </w:p>
    <w:p w14:paraId="24E2EBE4" w14:textId="19A6BBCD" w:rsidR="00726787" w:rsidRPr="000021BF" w:rsidRDefault="00CC784C"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Th</w:t>
      </w:r>
      <w:r w:rsidR="00DC4A9C" w:rsidRPr="000021BF">
        <w:rPr>
          <w:rFonts w:ascii="Times New Roman" w:hAnsi="Times New Roman" w:cs="Times New Roman"/>
          <w:color w:val="000000" w:themeColor="text1"/>
          <w:sz w:val="24"/>
          <w:szCs w:val="24"/>
        </w:rPr>
        <w:t>e confirmation of the different roles of the proposed study constructs, especially at the mediating level,</w:t>
      </w:r>
      <w:r w:rsidRPr="000021BF">
        <w:rPr>
          <w:rFonts w:ascii="Times New Roman" w:hAnsi="Times New Roman" w:cs="Times New Roman"/>
          <w:color w:val="000000" w:themeColor="text1"/>
          <w:sz w:val="24"/>
          <w:szCs w:val="24"/>
        </w:rPr>
        <w:t xml:space="preserve"> agrees with the argument of Hayes (2012)</w:t>
      </w:r>
      <w:r w:rsidR="00DC4A9C" w:rsidRPr="000021BF">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on the need to </w:t>
      </w:r>
      <w:r w:rsidR="00726787" w:rsidRPr="000021BF">
        <w:rPr>
          <w:rFonts w:ascii="Times New Roman" w:hAnsi="Times New Roman" w:cs="Times New Roman"/>
          <w:color w:val="000000" w:themeColor="text1"/>
          <w:sz w:val="24"/>
          <w:szCs w:val="24"/>
        </w:rPr>
        <w:t xml:space="preserve">account and test for multiple </w:t>
      </w:r>
      <w:r w:rsidRPr="000021BF">
        <w:rPr>
          <w:rFonts w:ascii="Times New Roman" w:hAnsi="Times New Roman" w:cs="Times New Roman"/>
          <w:color w:val="000000" w:themeColor="text1"/>
          <w:sz w:val="24"/>
          <w:szCs w:val="24"/>
        </w:rPr>
        <w:t xml:space="preserve">mediating factors into relationships, subject to investigation, for a better understanding of </w:t>
      </w:r>
      <w:r w:rsidR="00726787" w:rsidRPr="000021BF">
        <w:rPr>
          <w:rFonts w:ascii="Times New Roman" w:hAnsi="Times New Roman" w:cs="Times New Roman"/>
          <w:color w:val="000000" w:themeColor="text1"/>
          <w:sz w:val="24"/>
          <w:szCs w:val="24"/>
        </w:rPr>
        <w:t xml:space="preserve">the </w:t>
      </w:r>
      <w:r w:rsidRPr="000021BF">
        <w:rPr>
          <w:rFonts w:ascii="Times New Roman" w:hAnsi="Times New Roman" w:cs="Times New Roman"/>
          <w:color w:val="000000" w:themeColor="text1"/>
          <w:sz w:val="24"/>
          <w:szCs w:val="24"/>
        </w:rPr>
        <w:t xml:space="preserve">interactional relationships. </w:t>
      </w:r>
    </w:p>
    <w:p w14:paraId="43E4BDB0" w14:textId="25FCC63E" w:rsidR="00726787" w:rsidRPr="000021BF" w:rsidRDefault="00726787"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The previously described outcomes are general indications of the study</w:t>
      </w:r>
      <w:r w:rsidR="006A6578">
        <w:rPr>
          <w:rFonts w:ascii="Times New Roman" w:hAnsi="Times New Roman" w:cs="Times New Roman"/>
          <w:color w:val="000000" w:themeColor="text1"/>
          <w:sz w:val="24"/>
          <w:szCs w:val="24"/>
        </w:rPr>
        <w:t>; however,</w:t>
      </w:r>
      <w:r w:rsidRPr="000021BF">
        <w:rPr>
          <w:rFonts w:ascii="Times New Roman" w:hAnsi="Times New Roman" w:cs="Times New Roman"/>
          <w:color w:val="000000" w:themeColor="text1"/>
          <w:sz w:val="24"/>
          <w:szCs w:val="24"/>
        </w:rPr>
        <w:t xml:space="preserve"> the following sections will further describe the outcomes related to the oil and gas and healthcare sectors for better emphasis.</w:t>
      </w:r>
    </w:p>
    <w:p w14:paraId="07159AFA" w14:textId="77777777" w:rsidR="006E0C7D" w:rsidRPr="000021BF" w:rsidRDefault="006E0C7D" w:rsidP="00A419A5">
      <w:pPr>
        <w:pStyle w:val="ListParagraph"/>
        <w:keepNext/>
        <w:keepLines/>
        <w:numPr>
          <w:ilvl w:val="0"/>
          <w:numId w:val="36"/>
        </w:numPr>
        <w:spacing w:before="40" w:after="0" w:line="480" w:lineRule="auto"/>
        <w:contextualSpacing w:val="0"/>
        <w:outlineLvl w:val="3"/>
        <w:rPr>
          <w:rFonts w:ascii="Times New Roman" w:eastAsiaTheme="majorEastAsia" w:hAnsi="Times New Roman" w:cs="Times New Roman"/>
          <w:iCs/>
          <w:vanish/>
          <w:color w:val="000000" w:themeColor="text1"/>
          <w:sz w:val="26"/>
          <w:szCs w:val="26"/>
        </w:rPr>
      </w:pPr>
      <w:bookmarkStart w:id="5746" w:name="_Toc6157340"/>
      <w:bookmarkStart w:id="5747" w:name="_Toc6157575"/>
      <w:bookmarkStart w:id="5748" w:name="_Toc6157810"/>
      <w:bookmarkStart w:id="5749" w:name="_Toc6246416"/>
      <w:bookmarkStart w:id="5750" w:name="_Toc6386853"/>
      <w:bookmarkStart w:id="5751" w:name="_Toc6635241"/>
      <w:bookmarkStart w:id="5752" w:name="_Toc6635978"/>
      <w:bookmarkStart w:id="5753" w:name="_Toc6636222"/>
      <w:bookmarkStart w:id="5754" w:name="_Toc6636853"/>
      <w:bookmarkStart w:id="5755" w:name="_Toc6637306"/>
      <w:bookmarkStart w:id="5756" w:name="_Toc6637746"/>
      <w:bookmarkStart w:id="5757" w:name="_Toc6637995"/>
      <w:bookmarkStart w:id="5758" w:name="_Toc6638245"/>
      <w:bookmarkStart w:id="5759" w:name="_Toc6638496"/>
      <w:bookmarkStart w:id="5760" w:name="_Toc6638747"/>
      <w:bookmarkStart w:id="5761" w:name="_Toc6641222"/>
      <w:bookmarkStart w:id="5762" w:name="_Toc6641473"/>
      <w:bookmarkStart w:id="5763" w:name="_Toc6641730"/>
      <w:bookmarkStart w:id="5764" w:name="_Toc6641988"/>
      <w:bookmarkStart w:id="5765" w:name="_Toc6642246"/>
      <w:bookmarkStart w:id="5766" w:name="_Toc6642503"/>
      <w:bookmarkStart w:id="5767" w:name="_Toc6643807"/>
      <w:bookmarkStart w:id="5768" w:name="_Toc6657149"/>
      <w:bookmarkStart w:id="5769" w:name="_Toc6673245"/>
      <w:bookmarkStart w:id="5770" w:name="_Toc8606043"/>
      <w:bookmarkStart w:id="5771" w:name="_Toc8606321"/>
      <w:bookmarkStart w:id="5772" w:name="_Toc8606607"/>
      <w:bookmarkStart w:id="5773" w:name="_Toc13902307"/>
      <w:bookmarkStart w:id="5774" w:name="_Toc13902695"/>
      <w:bookmarkStart w:id="5775" w:name="_Toc14135350"/>
      <w:bookmarkStart w:id="5776" w:name="_Toc14375424"/>
      <w:bookmarkStart w:id="5777" w:name="_Toc14391310"/>
      <w:bookmarkStart w:id="5778" w:name="_Toc14732321"/>
      <w:bookmarkStart w:id="5779" w:name="_Toc14736247"/>
      <w:bookmarkStart w:id="5780" w:name="_Toc14737101"/>
      <w:bookmarkStart w:id="5781" w:name="_Toc15659110"/>
      <w:bookmarkStart w:id="5782" w:name="_Toc15659405"/>
      <w:bookmarkStart w:id="5783" w:name="_Toc18444246"/>
      <w:bookmarkStart w:id="5784" w:name="_Toc26277731"/>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p>
    <w:p w14:paraId="56C54653" w14:textId="77777777" w:rsidR="006E0C7D" w:rsidRPr="000021BF" w:rsidRDefault="006E0C7D" w:rsidP="00A419A5">
      <w:pPr>
        <w:pStyle w:val="ListParagraph"/>
        <w:keepNext/>
        <w:keepLines/>
        <w:numPr>
          <w:ilvl w:val="0"/>
          <w:numId w:val="36"/>
        </w:numPr>
        <w:spacing w:before="40" w:after="0" w:line="480" w:lineRule="auto"/>
        <w:contextualSpacing w:val="0"/>
        <w:outlineLvl w:val="3"/>
        <w:rPr>
          <w:rFonts w:ascii="Times New Roman" w:eastAsiaTheme="majorEastAsia" w:hAnsi="Times New Roman" w:cs="Times New Roman"/>
          <w:iCs/>
          <w:vanish/>
          <w:color w:val="000000" w:themeColor="text1"/>
          <w:sz w:val="26"/>
          <w:szCs w:val="26"/>
        </w:rPr>
      </w:pPr>
      <w:bookmarkStart w:id="5785" w:name="_Toc6157341"/>
      <w:bookmarkStart w:id="5786" w:name="_Toc6157576"/>
      <w:bookmarkStart w:id="5787" w:name="_Toc6157811"/>
      <w:bookmarkStart w:id="5788" w:name="_Toc6246417"/>
      <w:bookmarkStart w:id="5789" w:name="_Toc6386854"/>
      <w:bookmarkStart w:id="5790" w:name="_Toc6635242"/>
      <w:bookmarkStart w:id="5791" w:name="_Toc6635979"/>
      <w:bookmarkStart w:id="5792" w:name="_Toc6636223"/>
      <w:bookmarkStart w:id="5793" w:name="_Toc6636854"/>
      <w:bookmarkStart w:id="5794" w:name="_Toc6637307"/>
      <w:bookmarkStart w:id="5795" w:name="_Toc6637747"/>
      <w:bookmarkStart w:id="5796" w:name="_Toc6637996"/>
      <w:bookmarkStart w:id="5797" w:name="_Toc6638246"/>
      <w:bookmarkStart w:id="5798" w:name="_Toc6638497"/>
      <w:bookmarkStart w:id="5799" w:name="_Toc6638748"/>
      <w:bookmarkStart w:id="5800" w:name="_Toc6641223"/>
      <w:bookmarkStart w:id="5801" w:name="_Toc6641474"/>
      <w:bookmarkStart w:id="5802" w:name="_Toc6641731"/>
      <w:bookmarkStart w:id="5803" w:name="_Toc6641989"/>
      <w:bookmarkStart w:id="5804" w:name="_Toc6642247"/>
      <w:bookmarkStart w:id="5805" w:name="_Toc6642504"/>
      <w:bookmarkStart w:id="5806" w:name="_Toc6643808"/>
      <w:bookmarkStart w:id="5807" w:name="_Toc6657150"/>
      <w:bookmarkStart w:id="5808" w:name="_Toc6673246"/>
      <w:bookmarkStart w:id="5809" w:name="_Toc8606044"/>
      <w:bookmarkStart w:id="5810" w:name="_Toc8606322"/>
      <w:bookmarkStart w:id="5811" w:name="_Toc8606608"/>
      <w:bookmarkStart w:id="5812" w:name="_Toc13902308"/>
      <w:bookmarkStart w:id="5813" w:name="_Toc13902696"/>
      <w:bookmarkStart w:id="5814" w:name="_Toc14135351"/>
      <w:bookmarkStart w:id="5815" w:name="_Toc14375425"/>
      <w:bookmarkStart w:id="5816" w:name="_Toc14391311"/>
      <w:bookmarkStart w:id="5817" w:name="_Toc14732322"/>
      <w:bookmarkStart w:id="5818" w:name="_Toc14736248"/>
      <w:bookmarkStart w:id="5819" w:name="_Toc14737102"/>
      <w:bookmarkStart w:id="5820" w:name="_Toc15659111"/>
      <w:bookmarkStart w:id="5821" w:name="_Toc15659406"/>
      <w:bookmarkStart w:id="5822" w:name="_Toc18444247"/>
      <w:bookmarkStart w:id="5823" w:name="_Toc26277732"/>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p>
    <w:p w14:paraId="34CFF12D" w14:textId="77777777" w:rsidR="006E0C7D" w:rsidRPr="000021BF" w:rsidRDefault="006E0C7D" w:rsidP="00A419A5">
      <w:pPr>
        <w:pStyle w:val="ListParagraph"/>
        <w:keepNext/>
        <w:keepLines/>
        <w:numPr>
          <w:ilvl w:val="0"/>
          <w:numId w:val="36"/>
        </w:numPr>
        <w:spacing w:before="40" w:after="0" w:line="480" w:lineRule="auto"/>
        <w:contextualSpacing w:val="0"/>
        <w:outlineLvl w:val="3"/>
        <w:rPr>
          <w:rFonts w:ascii="Times New Roman" w:eastAsiaTheme="majorEastAsia" w:hAnsi="Times New Roman" w:cs="Times New Roman"/>
          <w:iCs/>
          <w:vanish/>
          <w:color w:val="000000" w:themeColor="text1"/>
          <w:sz w:val="26"/>
          <w:szCs w:val="26"/>
        </w:rPr>
      </w:pPr>
      <w:bookmarkStart w:id="5824" w:name="_Toc6157342"/>
      <w:bookmarkStart w:id="5825" w:name="_Toc6157577"/>
      <w:bookmarkStart w:id="5826" w:name="_Toc6157812"/>
      <w:bookmarkStart w:id="5827" w:name="_Toc6246418"/>
      <w:bookmarkStart w:id="5828" w:name="_Toc6386855"/>
      <w:bookmarkStart w:id="5829" w:name="_Toc6635243"/>
      <w:bookmarkStart w:id="5830" w:name="_Toc6635980"/>
      <w:bookmarkStart w:id="5831" w:name="_Toc6636224"/>
      <w:bookmarkStart w:id="5832" w:name="_Toc6636855"/>
      <w:bookmarkStart w:id="5833" w:name="_Toc6637308"/>
      <w:bookmarkStart w:id="5834" w:name="_Toc6637748"/>
      <w:bookmarkStart w:id="5835" w:name="_Toc6637997"/>
      <w:bookmarkStart w:id="5836" w:name="_Toc6638247"/>
      <w:bookmarkStart w:id="5837" w:name="_Toc6638498"/>
      <w:bookmarkStart w:id="5838" w:name="_Toc6638749"/>
      <w:bookmarkStart w:id="5839" w:name="_Toc6641224"/>
      <w:bookmarkStart w:id="5840" w:name="_Toc6641475"/>
      <w:bookmarkStart w:id="5841" w:name="_Toc6641732"/>
      <w:bookmarkStart w:id="5842" w:name="_Toc6641990"/>
      <w:bookmarkStart w:id="5843" w:name="_Toc6642248"/>
      <w:bookmarkStart w:id="5844" w:name="_Toc6642505"/>
      <w:bookmarkStart w:id="5845" w:name="_Toc6643809"/>
      <w:bookmarkStart w:id="5846" w:name="_Toc6657151"/>
      <w:bookmarkStart w:id="5847" w:name="_Toc6673247"/>
      <w:bookmarkStart w:id="5848" w:name="_Toc8606045"/>
      <w:bookmarkStart w:id="5849" w:name="_Toc8606323"/>
      <w:bookmarkStart w:id="5850" w:name="_Toc8606609"/>
      <w:bookmarkStart w:id="5851" w:name="_Toc13902309"/>
      <w:bookmarkStart w:id="5852" w:name="_Toc13902697"/>
      <w:bookmarkStart w:id="5853" w:name="_Toc14135352"/>
      <w:bookmarkStart w:id="5854" w:name="_Toc14375426"/>
      <w:bookmarkStart w:id="5855" w:name="_Toc14391312"/>
      <w:bookmarkStart w:id="5856" w:name="_Toc14732323"/>
      <w:bookmarkStart w:id="5857" w:name="_Toc14736249"/>
      <w:bookmarkStart w:id="5858" w:name="_Toc14737103"/>
      <w:bookmarkStart w:id="5859" w:name="_Toc15659112"/>
      <w:bookmarkStart w:id="5860" w:name="_Toc15659407"/>
      <w:bookmarkStart w:id="5861" w:name="_Toc18444248"/>
      <w:bookmarkStart w:id="5862" w:name="_Toc2627773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p>
    <w:p w14:paraId="262CC604" w14:textId="77777777" w:rsidR="006E0C7D" w:rsidRPr="000021BF" w:rsidRDefault="006E0C7D" w:rsidP="00A419A5">
      <w:pPr>
        <w:pStyle w:val="ListParagraph"/>
        <w:keepNext/>
        <w:keepLines/>
        <w:numPr>
          <w:ilvl w:val="0"/>
          <w:numId w:val="36"/>
        </w:numPr>
        <w:spacing w:before="40" w:after="0" w:line="480" w:lineRule="auto"/>
        <w:contextualSpacing w:val="0"/>
        <w:outlineLvl w:val="3"/>
        <w:rPr>
          <w:rFonts w:ascii="Times New Roman" w:eastAsiaTheme="majorEastAsia" w:hAnsi="Times New Roman" w:cs="Times New Roman"/>
          <w:iCs/>
          <w:vanish/>
          <w:color w:val="000000" w:themeColor="text1"/>
          <w:sz w:val="26"/>
          <w:szCs w:val="26"/>
        </w:rPr>
      </w:pPr>
      <w:bookmarkStart w:id="5863" w:name="_Toc6157343"/>
      <w:bookmarkStart w:id="5864" w:name="_Toc6157578"/>
      <w:bookmarkStart w:id="5865" w:name="_Toc6157813"/>
      <w:bookmarkStart w:id="5866" w:name="_Toc6246419"/>
      <w:bookmarkStart w:id="5867" w:name="_Toc6386856"/>
      <w:bookmarkStart w:id="5868" w:name="_Toc6635244"/>
      <w:bookmarkStart w:id="5869" w:name="_Toc6635981"/>
      <w:bookmarkStart w:id="5870" w:name="_Toc6636225"/>
      <w:bookmarkStart w:id="5871" w:name="_Toc6636856"/>
      <w:bookmarkStart w:id="5872" w:name="_Toc6637309"/>
      <w:bookmarkStart w:id="5873" w:name="_Toc6637749"/>
      <w:bookmarkStart w:id="5874" w:name="_Toc6637998"/>
      <w:bookmarkStart w:id="5875" w:name="_Toc6638248"/>
      <w:bookmarkStart w:id="5876" w:name="_Toc6638499"/>
      <w:bookmarkStart w:id="5877" w:name="_Toc6638750"/>
      <w:bookmarkStart w:id="5878" w:name="_Toc6641225"/>
      <w:bookmarkStart w:id="5879" w:name="_Toc6641476"/>
      <w:bookmarkStart w:id="5880" w:name="_Toc6641733"/>
      <w:bookmarkStart w:id="5881" w:name="_Toc6641991"/>
      <w:bookmarkStart w:id="5882" w:name="_Toc6642249"/>
      <w:bookmarkStart w:id="5883" w:name="_Toc6642506"/>
      <w:bookmarkStart w:id="5884" w:name="_Toc6643810"/>
      <w:bookmarkStart w:id="5885" w:name="_Toc6657152"/>
      <w:bookmarkStart w:id="5886" w:name="_Toc6673248"/>
      <w:bookmarkStart w:id="5887" w:name="_Toc8606046"/>
      <w:bookmarkStart w:id="5888" w:name="_Toc8606324"/>
      <w:bookmarkStart w:id="5889" w:name="_Toc8606610"/>
      <w:bookmarkStart w:id="5890" w:name="_Toc13902310"/>
      <w:bookmarkStart w:id="5891" w:name="_Toc13902698"/>
      <w:bookmarkStart w:id="5892" w:name="_Toc14135353"/>
      <w:bookmarkStart w:id="5893" w:name="_Toc14375427"/>
      <w:bookmarkStart w:id="5894" w:name="_Toc14391313"/>
      <w:bookmarkStart w:id="5895" w:name="_Toc14732324"/>
      <w:bookmarkStart w:id="5896" w:name="_Toc14736250"/>
      <w:bookmarkStart w:id="5897" w:name="_Toc14737104"/>
      <w:bookmarkStart w:id="5898" w:name="_Toc15659113"/>
      <w:bookmarkStart w:id="5899" w:name="_Toc15659408"/>
      <w:bookmarkStart w:id="5900" w:name="_Toc18444249"/>
      <w:bookmarkStart w:id="5901" w:name="_Toc26277734"/>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p>
    <w:p w14:paraId="2B3D9BA4" w14:textId="77777777" w:rsidR="006E0C7D" w:rsidRPr="000021BF" w:rsidRDefault="006E0C7D" w:rsidP="00A419A5">
      <w:pPr>
        <w:pStyle w:val="ListParagraph"/>
        <w:keepNext/>
        <w:keepLines/>
        <w:numPr>
          <w:ilvl w:val="0"/>
          <w:numId w:val="36"/>
        </w:numPr>
        <w:spacing w:before="40" w:after="0" w:line="480" w:lineRule="auto"/>
        <w:contextualSpacing w:val="0"/>
        <w:outlineLvl w:val="3"/>
        <w:rPr>
          <w:rFonts w:ascii="Times New Roman" w:eastAsiaTheme="majorEastAsia" w:hAnsi="Times New Roman" w:cs="Times New Roman"/>
          <w:iCs/>
          <w:vanish/>
          <w:color w:val="000000" w:themeColor="text1"/>
          <w:sz w:val="26"/>
          <w:szCs w:val="26"/>
        </w:rPr>
      </w:pPr>
      <w:bookmarkStart w:id="5902" w:name="_Toc6157344"/>
      <w:bookmarkStart w:id="5903" w:name="_Toc6157579"/>
      <w:bookmarkStart w:id="5904" w:name="_Toc6157814"/>
      <w:bookmarkStart w:id="5905" w:name="_Toc6246420"/>
      <w:bookmarkStart w:id="5906" w:name="_Toc6386857"/>
      <w:bookmarkStart w:id="5907" w:name="_Toc6635245"/>
      <w:bookmarkStart w:id="5908" w:name="_Toc6635982"/>
      <w:bookmarkStart w:id="5909" w:name="_Toc6636226"/>
      <w:bookmarkStart w:id="5910" w:name="_Toc6636857"/>
      <w:bookmarkStart w:id="5911" w:name="_Toc6637310"/>
      <w:bookmarkStart w:id="5912" w:name="_Toc6637750"/>
      <w:bookmarkStart w:id="5913" w:name="_Toc6637999"/>
      <w:bookmarkStart w:id="5914" w:name="_Toc6638249"/>
      <w:bookmarkStart w:id="5915" w:name="_Toc6638500"/>
      <w:bookmarkStart w:id="5916" w:name="_Toc6638751"/>
      <w:bookmarkStart w:id="5917" w:name="_Toc6641226"/>
      <w:bookmarkStart w:id="5918" w:name="_Toc6641477"/>
      <w:bookmarkStart w:id="5919" w:name="_Toc6641734"/>
      <w:bookmarkStart w:id="5920" w:name="_Toc6641992"/>
      <w:bookmarkStart w:id="5921" w:name="_Toc6642250"/>
      <w:bookmarkStart w:id="5922" w:name="_Toc6642507"/>
      <w:bookmarkStart w:id="5923" w:name="_Toc6643811"/>
      <w:bookmarkStart w:id="5924" w:name="_Toc6657153"/>
      <w:bookmarkStart w:id="5925" w:name="_Toc6673249"/>
      <w:bookmarkStart w:id="5926" w:name="_Toc8606047"/>
      <w:bookmarkStart w:id="5927" w:name="_Toc8606325"/>
      <w:bookmarkStart w:id="5928" w:name="_Toc8606611"/>
      <w:bookmarkStart w:id="5929" w:name="_Toc13902311"/>
      <w:bookmarkStart w:id="5930" w:name="_Toc13902699"/>
      <w:bookmarkStart w:id="5931" w:name="_Toc14135354"/>
      <w:bookmarkStart w:id="5932" w:name="_Toc14375428"/>
      <w:bookmarkStart w:id="5933" w:name="_Toc14391314"/>
      <w:bookmarkStart w:id="5934" w:name="_Toc14732325"/>
      <w:bookmarkStart w:id="5935" w:name="_Toc14736251"/>
      <w:bookmarkStart w:id="5936" w:name="_Toc14737105"/>
      <w:bookmarkStart w:id="5937" w:name="_Toc15659114"/>
      <w:bookmarkStart w:id="5938" w:name="_Toc15659409"/>
      <w:bookmarkStart w:id="5939" w:name="_Toc18444250"/>
      <w:bookmarkStart w:id="5940" w:name="_Toc26277735"/>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p>
    <w:p w14:paraId="178C1F3F" w14:textId="77777777" w:rsidR="006E0C7D" w:rsidRPr="000021BF" w:rsidRDefault="006E0C7D" w:rsidP="00A419A5">
      <w:pPr>
        <w:pStyle w:val="ListParagraph"/>
        <w:keepNext/>
        <w:keepLines/>
        <w:numPr>
          <w:ilvl w:val="1"/>
          <w:numId w:val="36"/>
        </w:numPr>
        <w:spacing w:before="40" w:after="0" w:line="480" w:lineRule="auto"/>
        <w:contextualSpacing w:val="0"/>
        <w:outlineLvl w:val="3"/>
        <w:rPr>
          <w:rFonts w:ascii="Times New Roman" w:eastAsiaTheme="majorEastAsia" w:hAnsi="Times New Roman" w:cs="Times New Roman"/>
          <w:iCs/>
          <w:vanish/>
          <w:color w:val="000000" w:themeColor="text1"/>
          <w:sz w:val="26"/>
          <w:szCs w:val="26"/>
        </w:rPr>
      </w:pPr>
      <w:bookmarkStart w:id="5941" w:name="_Toc6157345"/>
      <w:bookmarkStart w:id="5942" w:name="_Toc6157580"/>
      <w:bookmarkStart w:id="5943" w:name="_Toc6157815"/>
      <w:bookmarkStart w:id="5944" w:name="_Toc6246421"/>
      <w:bookmarkStart w:id="5945" w:name="_Toc6386858"/>
      <w:bookmarkStart w:id="5946" w:name="_Toc6635246"/>
      <w:bookmarkStart w:id="5947" w:name="_Toc6635983"/>
      <w:bookmarkStart w:id="5948" w:name="_Toc6636227"/>
      <w:bookmarkStart w:id="5949" w:name="_Toc6636858"/>
      <w:bookmarkStart w:id="5950" w:name="_Toc6637311"/>
      <w:bookmarkStart w:id="5951" w:name="_Toc6637751"/>
      <w:bookmarkStart w:id="5952" w:name="_Toc6638000"/>
      <w:bookmarkStart w:id="5953" w:name="_Toc6638250"/>
      <w:bookmarkStart w:id="5954" w:name="_Toc6638501"/>
      <w:bookmarkStart w:id="5955" w:name="_Toc6638752"/>
      <w:bookmarkStart w:id="5956" w:name="_Toc6641227"/>
      <w:bookmarkStart w:id="5957" w:name="_Toc6641478"/>
      <w:bookmarkStart w:id="5958" w:name="_Toc6641735"/>
      <w:bookmarkStart w:id="5959" w:name="_Toc6641993"/>
      <w:bookmarkStart w:id="5960" w:name="_Toc6642251"/>
      <w:bookmarkStart w:id="5961" w:name="_Toc6642508"/>
      <w:bookmarkStart w:id="5962" w:name="_Toc6643812"/>
      <w:bookmarkStart w:id="5963" w:name="_Toc6657154"/>
      <w:bookmarkStart w:id="5964" w:name="_Toc6673250"/>
      <w:bookmarkStart w:id="5965" w:name="_Toc8606048"/>
      <w:bookmarkStart w:id="5966" w:name="_Toc8606326"/>
      <w:bookmarkStart w:id="5967" w:name="_Toc8606612"/>
      <w:bookmarkStart w:id="5968" w:name="_Toc13902312"/>
      <w:bookmarkStart w:id="5969" w:name="_Toc13902700"/>
      <w:bookmarkStart w:id="5970" w:name="_Toc14135355"/>
      <w:bookmarkStart w:id="5971" w:name="_Toc14375429"/>
      <w:bookmarkStart w:id="5972" w:name="_Toc14391315"/>
      <w:bookmarkStart w:id="5973" w:name="_Toc14732326"/>
      <w:bookmarkStart w:id="5974" w:name="_Toc14736252"/>
      <w:bookmarkStart w:id="5975" w:name="_Toc14737106"/>
      <w:bookmarkStart w:id="5976" w:name="_Toc15659115"/>
      <w:bookmarkStart w:id="5977" w:name="_Toc15659410"/>
      <w:bookmarkStart w:id="5978" w:name="_Toc18444251"/>
      <w:bookmarkStart w:id="5979" w:name="_Toc26277736"/>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p>
    <w:p w14:paraId="4F508AD5" w14:textId="77777777" w:rsidR="006E0C7D" w:rsidRPr="000021BF" w:rsidRDefault="006E0C7D" w:rsidP="00A419A5">
      <w:pPr>
        <w:pStyle w:val="ListParagraph"/>
        <w:keepNext/>
        <w:keepLines/>
        <w:numPr>
          <w:ilvl w:val="2"/>
          <w:numId w:val="36"/>
        </w:numPr>
        <w:spacing w:before="40" w:after="0" w:line="480" w:lineRule="auto"/>
        <w:contextualSpacing w:val="0"/>
        <w:outlineLvl w:val="3"/>
        <w:rPr>
          <w:rFonts w:ascii="Times New Roman" w:eastAsiaTheme="majorEastAsia" w:hAnsi="Times New Roman" w:cs="Times New Roman"/>
          <w:iCs/>
          <w:vanish/>
          <w:color w:val="000000" w:themeColor="text1"/>
          <w:sz w:val="26"/>
          <w:szCs w:val="26"/>
        </w:rPr>
      </w:pPr>
      <w:bookmarkStart w:id="5980" w:name="_Toc6157346"/>
      <w:bookmarkStart w:id="5981" w:name="_Toc6157581"/>
      <w:bookmarkStart w:id="5982" w:name="_Toc6157816"/>
      <w:bookmarkStart w:id="5983" w:name="_Toc6246422"/>
      <w:bookmarkStart w:id="5984" w:name="_Toc6386859"/>
      <w:bookmarkStart w:id="5985" w:name="_Toc6635247"/>
      <w:bookmarkStart w:id="5986" w:name="_Toc6635984"/>
      <w:bookmarkStart w:id="5987" w:name="_Toc6636228"/>
      <w:bookmarkStart w:id="5988" w:name="_Toc6636859"/>
      <w:bookmarkStart w:id="5989" w:name="_Toc6637312"/>
      <w:bookmarkStart w:id="5990" w:name="_Toc6637752"/>
      <w:bookmarkStart w:id="5991" w:name="_Toc6638001"/>
      <w:bookmarkStart w:id="5992" w:name="_Toc6638251"/>
      <w:bookmarkStart w:id="5993" w:name="_Toc6638502"/>
      <w:bookmarkStart w:id="5994" w:name="_Toc6638753"/>
      <w:bookmarkStart w:id="5995" w:name="_Toc6641228"/>
      <w:bookmarkStart w:id="5996" w:name="_Toc6641479"/>
      <w:bookmarkStart w:id="5997" w:name="_Toc6641736"/>
      <w:bookmarkStart w:id="5998" w:name="_Toc6641994"/>
      <w:bookmarkStart w:id="5999" w:name="_Toc6642252"/>
      <w:bookmarkStart w:id="6000" w:name="_Toc6642509"/>
      <w:bookmarkStart w:id="6001" w:name="_Toc6643813"/>
      <w:bookmarkStart w:id="6002" w:name="_Toc6657155"/>
      <w:bookmarkStart w:id="6003" w:name="_Toc6673251"/>
      <w:bookmarkStart w:id="6004" w:name="_Toc8606049"/>
      <w:bookmarkStart w:id="6005" w:name="_Toc8606327"/>
      <w:bookmarkStart w:id="6006" w:name="_Toc8606613"/>
      <w:bookmarkStart w:id="6007" w:name="_Toc13902313"/>
      <w:bookmarkStart w:id="6008" w:name="_Toc13902701"/>
      <w:bookmarkStart w:id="6009" w:name="_Toc14135356"/>
      <w:bookmarkStart w:id="6010" w:name="_Toc14375430"/>
      <w:bookmarkStart w:id="6011" w:name="_Toc14391316"/>
      <w:bookmarkStart w:id="6012" w:name="_Toc14732327"/>
      <w:bookmarkStart w:id="6013" w:name="_Toc14736253"/>
      <w:bookmarkStart w:id="6014" w:name="_Toc14737107"/>
      <w:bookmarkStart w:id="6015" w:name="_Toc15659116"/>
      <w:bookmarkStart w:id="6016" w:name="_Toc15659411"/>
      <w:bookmarkStart w:id="6017" w:name="_Toc18444252"/>
      <w:bookmarkStart w:id="6018" w:name="_Toc26277737"/>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p>
    <w:p w14:paraId="43C4D7B1" w14:textId="6263F5BC" w:rsidR="00726787" w:rsidRPr="000021BF" w:rsidRDefault="00726787" w:rsidP="00CB1A7E">
      <w:pPr>
        <w:pStyle w:val="Heading3"/>
        <w:numPr>
          <w:ilvl w:val="2"/>
          <w:numId w:val="36"/>
        </w:numPr>
        <w:spacing w:line="480" w:lineRule="auto"/>
        <w:ind w:left="720" w:hanging="720"/>
        <w:rPr>
          <w:rFonts w:ascii="Times New Roman" w:hAnsi="Times New Roman" w:cs="Times New Roman"/>
          <w:color w:val="000000" w:themeColor="text1"/>
          <w:sz w:val="26"/>
          <w:szCs w:val="26"/>
        </w:rPr>
      </w:pPr>
      <w:bookmarkStart w:id="6019" w:name="_Toc26277738"/>
      <w:r w:rsidRPr="000021BF">
        <w:rPr>
          <w:rFonts w:ascii="Times New Roman" w:hAnsi="Times New Roman" w:cs="Times New Roman"/>
          <w:color w:val="000000" w:themeColor="text1"/>
          <w:sz w:val="26"/>
          <w:szCs w:val="26"/>
        </w:rPr>
        <w:t xml:space="preserve">Outcomes for </w:t>
      </w:r>
      <w:r w:rsidR="007166D7">
        <w:rPr>
          <w:rFonts w:ascii="Times New Roman" w:hAnsi="Times New Roman" w:cs="Times New Roman"/>
          <w:color w:val="000000" w:themeColor="text1"/>
          <w:sz w:val="26"/>
          <w:szCs w:val="26"/>
        </w:rPr>
        <w:t>O</w:t>
      </w:r>
      <w:r w:rsidRPr="000021BF">
        <w:rPr>
          <w:rFonts w:ascii="Times New Roman" w:hAnsi="Times New Roman" w:cs="Times New Roman"/>
          <w:color w:val="000000" w:themeColor="text1"/>
          <w:sz w:val="26"/>
          <w:szCs w:val="26"/>
        </w:rPr>
        <w:t xml:space="preserve">il and </w:t>
      </w:r>
      <w:r w:rsidR="007166D7">
        <w:rPr>
          <w:rFonts w:ascii="Times New Roman" w:hAnsi="Times New Roman" w:cs="Times New Roman"/>
          <w:color w:val="000000" w:themeColor="text1"/>
          <w:sz w:val="26"/>
          <w:szCs w:val="26"/>
        </w:rPr>
        <w:t>G</w:t>
      </w:r>
      <w:r w:rsidRPr="000021BF">
        <w:rPr>
          <w:rFonts w:ascii="Times New Roman" w:hAnsi="Times New Roman" w:cs="Times New Roman"/>
          <w:color w:val="000000" w:themeColor="text1"/>
          <w:sz w:val="26"/>
          <w:szCs w:val="26"/>
        </w:rPr>
        <w:t>as</w:t>
      </w:r>
      <w:bookmarkEnd w:id="6019"/>
    </w:p>
    <w:p w14:paraId="279D907A" w14:textId="133ED5A6" w:rsidR="001B2430" w:rsidRPr="000021BF" w:rsidRDefault="00726787"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As indicated earlier, the role of sustainable HRM in establishing </w:t>
      </w:r>
      <w:r w:rsidR="009020A1" w:rsidRPr="000021BF">
        <w:rPr>
          <w:rFonts w:ascii="Times New Roman" w:hAnsi="Times New Roman" w:cs="Times New Roman"/>
          <w:color w:val="000000" w:themeColor="text1"/>
          <w:sz w:val="24"/>
          <w:szCs w:val="24"/>
        </w:rPr>
        <w:t>sustainable employee performance and perceived sustainable organizational support is obvious and undoubtedly significant.</w:t>
      </w:r>
      <w:r w:rsidR="00083619">
        <w:rPr>
          <w:rFonts w:ascii="Times New Roman" w:hAnsi="Times New Roman" w:cs="Times New Roman"/>
          <w:color w:val="000000" w:themeColor="text1"/>
          <w:sz w:val="24"/>
          <w:szCs w:val="24"/>
        </w:rPr>
        <w:t xml:space="preserve"> </w:t>
      </w:r>
      <w:r w:rsidR="009020A1" w:rsidRPr="000021BF">
        <w:rPr>
          <w:rFonts w:ascii="Times New Roman" w:hAnsi="Times New Roman" w:cs="Times New Roman"/>
          <w:color w:val="000000" w:themeColor="text1"/>
          <w:sz w:val="24"/>
          <w:szCs w:val="24"/>
        </w:rPr>
        <w:t xml:space="preserve">Furthermore, </w:t>
      </w:r>
      <w:r w:rsidR="006B3F50" w:rsidRPr="000021BF">
        <w:rPr>
          <w:rFonts w:ascii="Times New Roman" w:hAnsi="Times New Roman" w:cs="Times New Roman"/>
          <w:color w:val="000000" w:themeColor="text1"/>
          <w:sz w:val="24"/>
          <w:szCs w:val="24"/>
        </w:rPr>
        <w:t xml:space="preserve">the mediating roles of the proposed </w:t>
      </w:r>
      <w:r w:rsidR="006B3F50" w:rsidRPr="000021BF">
        <w:rPr>
          <w:rFonts w:ascii="Times New Roman" w:hAnsi="Times New Roman" w:cs="Times New Roman"/>
          <w:color w:val="000000" w:themeColor="text1"/>
          <w:sz w:val="24"/>
          <w:szCs w:val="24"/>
        </w:rPr>
        <w:lastRenderedPageBreak/>
        <w:t>mediators were seen with varying degrees.</w:t>
      </w:r>
      <w:r w:rsidR="00083619">
        <w:rPr>
          <w:rFonts w:ascii="Times New Roman" w:hAnsi="Times New Roman" w:cs="Times New Roman"/>
          <w:color w:val="000000" w:themeColor="text1"/>
          <w:sz w:val="24"/>
          <w:szCs w:val="24"/>
        </w:rPr>
        <w:t xml:space="preserve"> </w:t>
      </w:r>
      <w:r w:rsidR="006B3F50" w:rsidRPr="000021BF">
        <w:rPr>
          <w:rFonts w:ascii="Times New Roman" w:hAnsi="Times New Roman" w:cs="Times New Roman"/>
          <w:color w:val="000000" w:themeColor="text1"/>
          <w:sz w:val="24"/>
          <w:szCs w:val="24"/>
        </w:rPr>
        <w:t xml:space="preserve">The role of organizational knowledge sharing was found to fully mediate </w:t>
      </w:r>
      <w:r w:rsidR="00646310">
        <w:rPr>
          <w:rFonts w:ascii="Times New Roman" w:hAnsi="Times New Roman" w:cs="Times New Roman"/>
          <w:color w:val="000000" w:themeColor="text1"/>
          <w:sz w:val="24"/>
          <w:szCs w:val="24"/>
        </w:rPr>
        <w:t xml:space="preserve">the </w:t>
      </w:r>
      <w:r w:rsidR="006B3F50" w:rsidRPr="000021BF">
        <w:rPr>
          <w:rFonts w:ascii="Times New Roman" w:hAnsi="Times New Roman" w:cs="Times New Roman"/>
          <w:color w:val="000000" w:themeColor="text1"/>
          <w:sz w:val="24"/>
          <w:szCs w:val="24"/>
        </w:rPr>
        <w:t>relationship between sustainable HR</w:t>
      </w:r>
      <w:r w:rsidR="001B2430" w:rsidRPr="000021BF">
        <w:rPr>
          <w:rFonts w:ascii="Times New Roman" w:hAnsi="Times New Roman" w:cs="Times New Roman"/>
          <w:color w:val="000000" w:themeColor="text1"/>
          <w:sz w:val="24"/>
          <w:szCs w:val="24"/>
        </w:rPr>
        <w:t>M</w:t>
      </w:r>
      <w:r w:rsidR="006B3F50" w:rsidRPr="000021BF">
        <w:rPr>
          <w:rFonts w:ascii="Times New Roman" w:hAnsi="Times New Roman" w:cs="Times New Roman"/>
          <w:color w:val="000000" w:themeColor="text1"/>
          <w:sz w:val="24"/>
          <w:szCs w:val="24"/>
        </w:rPr>
        <w:t xml:space="preserve"> and employee performance.</w:t>
      </w:r>
      <w:r w:rsidR="00083619">
        <w:rPr>
          <w:rFonts w:ascii="Times New Roman" w:hAnsi="Times New Roman" w:cs="Times New Roman"/>
          <w:color w:val="000000" w:themeColor="text1"/>
          <w:sz w:val="24"/>
          <w:szCs w:val="24"/>
        </w:rPr>
        <w:t xml:space="preserve"> </w:t>
      </w:r>
      <w:r w:rsidR="006B3F50" w:rsidRPr="000021BF">
        <w:rPr>
          <w:rFonts w:ascii="Times New Roman" w:hAnsi="Times New Roman" w:cs="Times New Roman"/>
          <w:color w:val="000000" w:themeColor="text1"/>
          <w:sz w:val="24"/>
          <w:szCs w:val="24"/>
        </w:rPr>
        <w:t>However, employee empowerment was found to partially mediate the relationship between sustainable HRM and the perceived sustainable organizational support.</w:t>
      </w:r>
    </w:p>
    <w:p w14:paraId="2FFE26AE" w14:textId="2E68761A" w:rsidR="00CC784C" w:rsidRPr="000021BF" w:rsidRDefault="001B2430"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T</w:t>
      </w:r>
      <w:r w:rsidR="00CC784C" w:rsidRPr="000021BF">
        <w:rPr>
          <w:rFonts w:ascii="Times New Roman" w:hAnsi="Times New Roman" w:cs="Times New Roman"/>
          <w:color w:val="000000" w:themeColor="text1"/>
          <w:sz w:val="24"/>
          <w:szCs w:val="24"/>
        </w:rPr>
        <w:t>he study confirm</w:t>
      </w:r>
      <w:r w:rsidR="00726787" w:rsidRPr="000021BF">
        <w:rPr>
          <w:rFonts w:ascii="Times New Roman" w:hAnsi="Times New Roman" w:cs="Times New Roman"/>
          <w:color w:val="000000" w:themeColor="text1"/>
          <w:sz w:val="24"/>
          <w:szCs w:val="24"/>
        </w:rPr>
        <w:t>ed</w:t>
      </w:r>
      <w:r w:rsidR="00CC784C" w:rsidRPr="000021BF">
        <w:rPr>
          <w:rFonts w:ascii="Times New Roman" w:hAnsi="Times New Roman" w:cs="Times New Roman"/>
          <w:color w:val="000000" w:themeColor="text1"/>
          <w:sz w:val="24"/>
          <w:szCs w:val="24"/>
        </w:rPr>
        <w:t xml:space="preserve"> that the establishment of organizational knowledge sharing </w:t>
      </w:r>
      <w:r w:rsidR="006351D4">
        <w:rPr>
          <w:rFonts w:ascii="Times New Roman" w:hAnsi="Times New Roman" w:cs="Times New Roman"/>
          <w:color w:val="000000" w:themeColor="text1"/>
          <w:sz w:val="24"/>
          <w:szCs w:val="24"/>
        </w:rPr>
        <w:t>would</w:t>
      </w:r>
      <w:r w:rsidR="00CC784C" w:rsidRPr="000021BF">
        <w:rPr>
          <w:rFonts w:ascii="Times New Roman" w:hAnsi="Times New Roman" w:cs="Times New Roman"/>
          <w:color w:val="000000" w:themeColor="text1"/>
          <w:sz w:val="24"/>
          <w:szCs w:val="24"/>
        </w:rPr>
        <w:t xml:space="preserve"> help in enhancing employee performance, supporting earlier studies</w:t>
      </w:r>
      <w:r w:rsidRPr="000021BF">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RW.CITE{{540 Ozigbo,NathanielC 2012; 525 AlShamsi,SaeedA.O. 2015; 617 Kuzu,ÖmürHakan 2014}}</w:instrText>
      </w:r>
      <w:r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(Al Shamsi</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2015; Kuzu and Özilhan, 2014; Ozigbo, 2012)</w:t>
      </w:r>
      <w:r w:rsidRPr="000021BF">
        <w:rPr>
          <w:rFonts w:ascii="Times New Roman" w:hAnsi="Times New Roman" w:cs="Times New Roman"/>
          <w:color w:val="000000" w:themeColor="text1"/>
          <w:sz w:val="24"/>
          <w:szCs w:val="24"/>
        </w:rPr>
        <w:fldChar w:fldCharType="end"/>
      </w:r>
      <w:r w:rsidR="00CC784C" w:rsidRPr="000021BF">
        <w:rPr>
          <w:rFonts w:ascii="Times New Roman" w:hAnsi="Times New Roman" w:cs="Times New Roman"/>
          <w:color w:val="000000" w:themeColor="text1"/>
          <w:sz w:val="24"/>
          <w:szCs w:val="24"/>
        </w:rPr>
        <w:t>. Furthermore, empowering employees will establish and sustain a sense of perceived support that employees will value</w:t>
      </w:r>
      <w:r w:rsidR="00DD5FD2" w:rsidRPr="000021BF">
        <w:rPr>
          <w:rFonts w:ascii="Times New Roman" w:hAnsi="Times New Roman" w:cs="Times New Roman"/>
          <w:color w:val="000000" w:themeColor="text1"/>
          <w:sz w:val="24"/>
          <w:szCs w:val="24"/>
        </w:rPr>
        <w:t xml:space="preserve"> </w:t>
      </w:r>
      <w:r w:rsidR="00DD5FD2" w:rsidRPr="000021BF">
        <w:rPr>
          <w:rFonts w:ascii="Times New Roman" w:hAnsi="Times New Roman" w:cs="Times New Roman"/>
          <w:color w:val="000000" w:themeColor="text1"/>
          <w:sz w:val="24"/>
          <w:szCs w:val="24"/>
        </w:rPr>
        <w:fldChar w:fldCharType="begin"/>
      </w:r>
      <w:r w:rsidR="00DD5FD2" w:rsidRPr="000021BF">
        <w:rPr>
          <w:rFonts w:ascii="Times New Roman" w:hAnsi="Times New Roman" w:cs="Times New Roman"/>
          <w:color w:val="000000" w:themeColor="text1"/>
          <w:sz w:val="24"/>
          <w:szCs w:val="24"/>
        </w:rPr>
        <w:instrText>ADDIN RW.CITE{{618 Chiang,Chun-Fang 2012}}</w:instrText>
      </w:r>
      <w:r w:rsidR="00DD5FD2" w:rsidRPr="000021BF">
        <w:rPr>
          <w:rFonts w:ascii="Times New Roman" w:hAnsi="Times New Roman" w:cs="Times New Roman"/>
          <w:color w:val="000000" w:themeColor="text1"/>
          <w:sz w:val="24"/>
          <w:szCs w:val="24"/>
        </w:rPr>
        <w:fldChar w:fldCharType="separate"/>
      </w:r>
      <w:r w:rsidR="00313345" w:rsidRPr="000021BF">
        <w:rPr>
          <w:rFonts w:ascii="Times New Roman" w:hAnsi="Times New Roman" w:cs="Times New Roman"/>
          <w:color w:val="000000" w:themeColor="text1"/>
          <w:sz w:val="24"/>
          <w:szCs w:val="24"/>
        </w:rPr>
        <w:t>(Chiang and Hsieh, 2012)</w:t>
      </w:r>
      <w:r w:rsidR="00DD5FD2" w:rsidRPr="000021BF">
        <w:rPr>
          <w:rFonts w:ascii="Times New Roman" w:hAnsi="Times New Roman" w:cs="Times New Roman"/>
          <w:color w:val="000000" w:themeColor="text1"/>
          <w:sz w:val="24"/>
          <w:szCs w:val="24"/>
        </w:rPr>
        <w:fldChar w:fldCharType="end"/>
      </w:r>
      <w:r w:rsidR="00CC784C" w:rsidRPr="000021BF">
        <w:rPr>
          <w:rFonts w:ascii="Times New Roman" w:hAnsi="Times New Roman" w:cs="Times New Roman"/>
          <w:color w:val="000000" w:themeColor="text1"/>
          <w:sz w:val="24"/>
          <w:szCs w:val="24"/>
        </w:rPr>
        <w:t>, leading to positive reciprocity</w:t>
      </w:r>
      <w:r w:rsidR="00313345" w:rsidRPr="000021BF">
        <w:rPr>
          <w:rFonts w:ascii="Times New Roman" w:hAnsi="Times New Roman" w:cs="Times New Roman"/>
          <w:color w:val="000000" w:themeColor="text1"/>
          <w:sz w:val="24"/>
          <w:szCs w:val="24"/>
        </w:rPr>
        <w:t xml:space="preserve"> and certainly sustain a workforce that can easily </w:t>
      </w:r>
      <w:r w:rsidR="005A7A3E" w:rsidRPr="000021BF">
        <w:rPr>
          <w:rFonts w:ascii="Times New Roman" w:hAnsi="Times New Roman" w:cs="Times New Roman"/>
          <w:color w:val="000000" w:themeColor="text1"/>
          <w:sz w:val="24"/>
          <w:szCs w:val="24"/>
        </w:rPr>
        <w:t xml:space="preserve">leverage </w:t>
      </w:r>
      <w:r w:rsidR="00313345" w:rsidRPr="000021BF">
        <w:rPr>
          <w:rFonts w:ascii="Times New Roman" w:hAnsi="Times New Roman" w:cs="Times New Roman"/>
          <w:color w:val="000000" w:themeColor="text1"/>
          <w:sz w:val="24"/>
          <w:szCs w:val="24"/>
        </w:rPr>
        <w:t>an organizational competitive advantage</w:t>
      </w:r>
      <w:r w:rsidR="00CC784C" w:rsidRPr="000021BF">
        <w:rPr>
          <w:rFonts w:ascii="Times New Roman" w:hAnsi="Times New Roman" w:cs="Times New Roman"/>
          <w:color w:val="000000" w:themeColor="text1"/>
          <w:sz w:val="24"/>
          <w:szCs w:val="24"/>
        </w:rPr>
        <w:t>.</w:t>
      </w:r>
    </w:p>
    <w:p w14:paraId="2ADE3E01" w14:textId="7747A22B" w:rsidR="005A7A3E" w:rsidRPr="000021BF" w:rsidRDefault="005A7A3E"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Additionally, the fact that knowledge sharing fully mediate the relationship between sustainable HRM and employee performance indicate the criticality of this element within the oil and gas work environment.</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Employees </w:t>
      </w:r>
      <w:r w:rsidR="00EF7413">
        <w:rPr>
          <w:rFonts w:ascii="Times New Roman" w:hAnsi="Times New Roman" w:cs="Times New Roman"/>
          <w:color w:val="000000" w:themeColor="text1"/>
          <w:sz w:val="24"/>
          <w:szCs w:val="24"/>
        </w:rPr>
        <w:t>typically</w:t>
      </w:r>
      <w:r w:rsidRPr="000021BF">
        <w:rPr>
          <w:rFonts w:ascii="Times New Roman" w:hAnsi="Times New Roman" w:cs="Times New Roman"/>
          <w:color w:val="000000" w:themeColor="text1"/>
          <w:sz w:val="24"/>
          <w:szCs w:val="24"/>
        </w:rPr>
        <w:t xml:space="preserve"> value the knowledge development</w:t>
      </w:r>
      <w:r w:rsidR="00226DD9">
        <w:rPr>
          <w:rFonts w:ascii="Times New Roman" w:hAnsi="Times New Roman" w:cs="Times New Roman"/>
          <w:color w:val="000000" w:themeColor="text1"/>
          <w:sz w:val="24"/>
          <w:szCs w:val="24"/>
        </w:rPr>
        <w:t>,</w:t>
      </w:r>
      <w:r w:rsidRPr="000021BF">
        <w:rPr>
          <w:rFonts w:ascii="Times New Roman" w:hAnsi="Times New Roman" w:cs="Times New Roman"/>
          <w:color w:val="000000" w:themeColor="text1"/>
          <w:sz w:val="24"/>
          <w:szCs w:val="24"/>
        </w:rPr>
        <w:t xml:space="preserve"> and they realize that there should be no barriers for sharing knowledge, they even view knowledge sharing as a mandate that organizations shall establish and sustain.</w:t>
      </w:r>
    </w:p>
    <w:p w14:paraId="5284623A" w14:textId="652409C9" w:rsidR="005A7A3E" w:rsidRPr="000021BF" w:rsidRDefault="005A7A3E"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 </w:t>
      </w:r>
      <w:r w:rsidR="004165BA" w:rsidRPr="000021BF">
        <w:rPr>
          <w:rFonts w:ascii="Times New Roman" w:hAnsi="Times New Roman" w:cs="Times New Roman"/>
          <w:color w:val="000000" w:themeColor="text1"/>
          <w:sz w:val="24"/>
          <w:szCs w:val="24"/>
        </w:rPr>
        <w:t xml:space="preserve">However, empowerment recorded less influence on the relationship between sustainable HRM and PSOS, a result that could be linked to the established hierarchy and the well-respected delegation of authority within the oil and gas </w:t>
      </w:r>
      <w:r w:rsidR="004165BA" w:rsidRPr="000021BF">
        <w:rPr>
          <w:rFonts w:ascii="Times New Roman" w:hAnsi="Times New Roman" w:cs="Times New Roman"/>
          <w:color w:val="000000" w:themeColor="text1"/>
          <w:sz w:val="24"/>
          <w:szCs w:val="24"/>
        </w:rPr>
        <w:lastRenderedPageBreak/>
        <w:t>organizations.</w:t>
      </w:r>
      <w:r w:rsidR="00083619">
        <w:rPr>
          <w:rFonts w:ascii="Times New Roman" w:hAnsi="Times New Roman" w:cs="Times New Roman"/>
          <w:color w:val="000000" w:themeColor="text1"/>
          <w:sz w:val="24"/>
          <w:szCs w:val="24"/>
        </w:rPr>
        <w:t xml:space="preserve"> </w:t>
      </w:r>
      <w:r w:rsidR="004165BA" w:rsidRPr="000021BF">
        <w:rPr>
          <w:rFonts w:ascii="Times New Roman" w:hAnsi="Times New Roman" w:cs="Times New Roman"/>
          <w:color w:val="000000" w:themeColor="text1"/>
          <w:sz w:val="24"/>
          <w:szCs w:val="24"/>
        </w:rPr>
        <w:t xml:space="preserve">This </w:t>
      </w:r>
      <w:r w:rsidR="00724E46" w:rsidRPr="000021BF">
        <w:rPr>
          <w:rFonts w:ascii="Times New Roman" w:hAnsi="Times New Roman" w:cs="Times New Roman"/>
          <w:color w:val="000000" w:themeColor="text1"/>
          <w:sz w:val="24"/>
          <w:szCs w:val="24"/>
        </w:rPr>
        <w:t>does not indicate</w:t>
      </w:r>
      <w:r w:rsidR="004165BA" w:rsidRPr="000021BF">
        <w:rPr>
          <w:rFonts w:ascii="Times New Roman" w:hAnsi="Times New Roman" w:cs="Times New Roman"/>
          <w:color w:val="000000" w:themeColor="text1"/>
          <w:sz w:val="24"/>
          <w:szCs w:val="24"/>
        </w:rPr>
        <w:t xml:space="preserve"> that empowerment is not an </w:t>
      </w:r>
      <w:r w:rsidR="00226DD9">
        <w:rPr>
          <w:rFonts w:ascii="Times New Roman" w:hAnsi="Times New Roman" w:cs="Times New Roman"/>
          <w:color w:val="000000" w:themeColor="text1"/>
          <w:sz w:val="24"/>
          <w:szCs w:val="24"/>
        </w:rPr>
        <w:t>essential</w:t>
      </w:r>
      <w:r w:rsidR="004165BA" w:rsidRPr="000021BF">
        <w:rPr>
          <w:rFonts w:ascii="Times New Roman" w:hAnsi="Times New Roman" w:cs="Times New Roman"/>
          <w:color w:val="000000" w:themeColor="text1"/>
          <w:sz w:val="24"/>
          <w:szCs w:val="24"/>
        </w:rPr>
        <w:t xml:space="preserve"> element</w:t>
      </w:r>
      <w:r w:rsidR="00E95A3E">
        <w:rPr>
          <w:rFonts w:ascii="Times New Roman" w:hAnsi="Times New Roman" w:cs="Times New Roman"/>
          <w:color w:val="000000" w:themeColor="text1"/>
          <w:sz w:val="24"/>
          <w:szCs w:val="24"/>
        </w:rPr>
        <w:t>;</w:t>
      </w:r>
      <w:r w:rsidR="004165BA" w:rsidRPr="000021BF">
        <w:rPr>
          <w:rFonts w:ascii="Times New Roman" w:hAnsi="Times New Roman" w:cs="Times New Roman"/>
          <w:color w:val="000000" w:themeColor="text1"/>
          <w:sz w:val="24"/>
          <w:szCs w:val="24"/>
        </w:rPr>
        <w:t xml:space="preserve"> however, the study set up </w:t>
      </w:r>
      <w:r w:rsidR="00E95A3E">
        <w:rPr>
          <w:rFonts w:ascii="Times New Roman" w:hAnsi="Times New Roman" w:cs="Times New Roman"/>
          <w:color w:val="000000" w:themeColor="text1"/>
          <w:sz w:val="24"/>
          <w:szCs w:val="24"/>
        </w:rPr>
        <w:t>including</w:t>
      </w:r>
      <w:r w:rsidR="004165BA" w:rsidRPr="000021BF">
        <w:rPr>
          <w:rFonts w:ascii="Times New Roman" w:hAnsi="Times New Roman" w:cs="Times New Roman"/>
          <w:color w:val="000000" w:themeColor="text1"/>
          <w:sz w:val="24"/>
          <w:szCs w:val="24"/>
        </w:rPr>
        <w:t xml:space="preserve"> participants</w:t>
      </w:r>
      <w:r w:rsidR="00E95A3E">
        <w:rPr>
          <w:rFonts w:ascii="Times New Roman" w:hAnsi="Times New Roman" w:cs="Times New Roman"/>
          <w:color w:val="000000" w:themeColor="text1"/>
          <w:sz w:val="24"/>
          <w:szCs w:val="24"/>
        </w:rPr>
        <w:t xml:space="preserve"> selection</w:t>
      </w:r>
      <w:r w:rsidR="004165BA" w:rsidRPr="000021BF">
        <w:rPr>
          <w:rFonts w:ascii="Times New Roman" w:hAnsi="Times New Roman" w:cs="Times New Roman"/>
          <w:color w:val="000000" w:themeColor="text1"/>
          <w:sz w:val="24"/>
          <w:szCs w:val="24"/>
        </w:rPr>
        <w:t xml:space="preserve"> did not cover a wide enough span of management levels that empowerment might resemble a more critical element or a factor that could</w:t>
      </w:r>
      <w:r w:rsidR="00473173">
        <w:rPr>
          <w:rFonts w:ascii="Times New Roman" w:hAnsi="Times New Roman" w:cs="Times New Roman"/>
          <w:color w:val="000000" w:themeColor="text1"/>
          <w:sz w:val="24"/>
          <w:szCs w:val="24"/>
        </w:rPr>
        <w:t xml:space="preserve"> be</w:t>
      </w:r>
      <w:r w:rsidR="004165BA" w:rsidRPr="000021BF">
        <w:rPr>
          <w:rFonts w:ascii="Times New Roman" w:hAnsi="Times New Roman" w:cs="Times New Roman"/>
          <w:color w:val="000000" w:themeColor="text1"/>
          <w:sz w:val="24"/>
          <w:szCs w:val="24"/>
        </w:rPr>
        <w:t xml:space="preserve"> of</w:t>
      </w:r>
      <w:r w:rsidR="00473173">
        <w:rPr>
          <w:rFonts w:ascii="Times New Roman" w:hAnsi="Times New Roman" w:cs="Times New Roman"/>
          <w:color w:val="000000" w:themeColor="text1"/>
          <w:sz w:val="24"/>
          <w:szCs w:val="24"/>
        </w:rPr>
        <w:t xml:space="preserve"> more significant</w:t>
      </w:r>
      <w:r w:rsidR="004165BA" w:rsidRPr="000021BF">
        <w:rPr>
          <w:rFonts w:ascii="Times New Roman" w:hAnsi="Times New Roman" w:cs="Times New Roman"/>
          <w:color w:val="000000" w:themeColor="text1"/>
          <w:sz w:val="24"/>
          <w:szCs w:val="24"/>
        </w:rPr>
        <w:t xml:space="preserve"> influence. </w:t>
      </w:r>
    </w:p>
    <w:p w14:paraId="1FEDFD32" w14:textId="77777777" w:rsidR="00411C68" w:rsidRPr="000021BF" w:rsidRDefault="00411C68" w:rsidP="00411C68">
      <w:pPr>
        <w:pStyle w:val="ListParagraph"/>
        <w:keepNext/>
        <w:keepLines/>
        <w:numPr>
          <w:ilvl w:val="0"/>
          <w:numId w:val="37"/>
        </w:numPr>
        <w:spacing w:before="40" w:after="0" w:line="480" w:lineRule="auto"/>
        <w:contextualSpacing w:val="0"/>
        <w:outlineLvl w:val="3"/>
        <w:rPr>
          <w:rFonts w:ascii="Times New Roman" w:eastAsiaTheme="majorEastAsia" w:hAnsi="Times New Roman" w:cs="Times New Roman"/>
          <w:iCs/>
          <w:vanish/>
          <w:color w:val="000000" w:themeColor="text1"/>
          <w:sz w:val="26"/>
          <w:szCs w:val="26"/>
        </w:rPr>
      </w:pPr>
      <w:bookmarkStart w:id="6020" w:name="_Toc6157348"/>
      <w:bookmarkStart w:id="6021" w:name="_Toc6157583"/>
      <w:bookmarkStart w:id="6022" w:name="_Toc6157818"/>
      <w:bookmarkStart w:id="6023" w:name="_Toc6246424"/>
      <w:bookmarkStart w:id="6024" w:name="_Toc6386861"/>
      <w:bookmarkStart w:id="6025" w:name="_Toc6635249"/>
      <w:bookmarkStart w:id="6026" w:name="_Toc6635986"/>
      <w:bookmarkStart w:id="6027" w:name="_Toc6636230"/>
      <w:bookmarkStart w:id="6028" w:name="_Toc6636861"/>
      <w:bookmarkStart w:id="6029" w:name="_Toc6637314"/>
      <w:bookmarkStart w:id="6030" w:name="_Toc6637754"/>
      <w:bookmarkStart w:id="6031" w:name="_Toc6638003"/>
      <w:bookmarkStart w:id="6032" w:name="_Toc6638253"/>
      <w:bookmarkStart w:id="6033" w:name="_Toc6638504"/>
      <w:bookmarkStart w:id="6034" w:name="_Toc6638755"/>
      <w:bookmarkStart w:id="6035" w:name="_Toc6641230"/>
      <w:bookmarkStart w:id="6036" w:name="_Toc6641481"/>
      <w:bookmarkStart w:id="6037" w:name="_Toc6641738"/>
      <w:bookmarkStart w:id="6038" w:name="_Toc6641996"/>
      <w:bookmarkStart w:id="6039" w:name="_Toc6642254"/>
      <w:bookmarkStart w:id="6040" w:name="_Toc6642511"/>
      <w:bookmarkStart w:id="6041" w:name="_Toc6643815"/>
      <w:bookmarkStart w:id="6042" w:name="_Toc6657157"/>
      <w:bookmarkStart w:id="6043" w:name="_Toc6673253"/>
      <w:bookmarkStart w:id="6044" w:name="_Toc8606051"/>
      <w:bookmarkStart w:id="6045" w:name="_Toc8606329"/>
      <w:bookmarkStart w:id="6046" w:name="_Toc8606615"/>
      <w:bookmarkStart w:id="6047" w:name="_Toc13902315"/>
      <w:bookmarkStart w:id="6048" w:name="_Toc13902703"/>
      <w:bookmarkStart w:id="6049" w:name="_Toc14135358"/>
      <w:bookmarkStart w:id="6050" w:name="_Toc14375432"/>
      <w:bookmarkStart w:id="6051" w:name="_Toc14391318"/>
      <w:bookmarkStart w:id="6052" w:name="_Toc14732329"/>
      <w:bookmarkStart w:id="6053" w:name="_Toc14736255"/>
      <w:bookmarkStart w:id="6054" w:name="_Toc14737109"/>
      <w:bookmarkStart w:id="6055" w:name="_Toc15659118"/>
      <w:bookmarkStart w:id="6056" w:name="_Toc15659413"/>
      <w:bookmarkStart w:id="6057" w:name="_Toc18444254"/>
      <w:bookmarkStart w:id="6058" w:name="_Toc2627773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p>
    <w:p w14:paraId="7CA771BE" w14:textId="77777777" w:rsidR="00411C68" w:rsidRPr="000021BF" w:rsidRDefault="00411C68" w:rsidP="00411C68">
      <w:pPr>
        <w:pStyle w:val="ListParagraph"/>
        <w:keepNext/>
        <w:keepLines/>
        <w:numPr>
          <w:ilvl w:val="0"/>
          <w:numId w:val="37"/>
        </w:numPr>
        <w:spacing w:before="40" w:after="0" w:line="480" w:lineRule="auto"/>
        <w:contextualSpacing w:val="0"/>
        <w:outlineLvl w:val="3"/>
        <w:rPr>
          <w:rFonts w:ascii="Times New Roman" w:eastAsiaTheme="majorEastAsia" w:hAnsi="Times New Roman" w:cs="Times New Roman"/>
          <w:iCs/>
          <w:vanish/>
          <w:color w:val="000000" w:themeColor="text1"/>
          <w:sz w:val="26"/>
          <w:szCs w:val="26"/>
        </w:rPr>
      </w:pPr>
      <w:bookmarkStart w:id="6059" w:name="_Toc8606052"/>
      <w:bookmarkStart w:id="6060" w:name="_Toc8606330"/>
      <w:bookmarkStart w:id="6061" w:name="_Toc8606616"/>
      <w:bookmarkStart w:id="6062" w:name="_Toc13902316"/>
      <w:bookmarkStart w:id="6063" w:name="_Toc13902704"/>
      <w:bookmarkStart w:id="6064" w:name="_Toc14135359"/>
      <w:bookmarkStart w:id="6065" w:name="_Toc14375433"/>
      <w:bookmarkStart w:id="6066" w:name="_Toc14391319"/>
      <w:bookmarkStart w:id="6067" w:name="_Toc14732330"/>
      <w:bookmarkStart w:id="6068" w:name="_Toc14736256"/>
      <w:bookmarkStart w:id="6069" w:name="_Toc14737110"/>
      <w:bookmarkStart w:id="6070" w:name="_Toc15659119"/>
      <w:bookmarkStart w:id="6071" w:name="_Toc15659414"/>
      <w:bookmarkStart w:id="6072" w:name="_Toc18444255"/>
      <w:bookmarkStart w:id="6073" w:name="_Toc26277740"/>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p>
    <w:p w14:paraId="6D0FBBAE" w14:textId="77777777" w:rsidR="00411C68" w:rsidRPr="000021BF" w:rsidRDefault="00411C68" w:rsidP="00411C68">
      <w:pPr>
        <w:pStyle w:val="ListParagraph"/>
        <w:keepNext/>
        <w:keepLines/>
        <w:numPr>
          <w:ilvl w:val="0"/>
          <w:numId w:val="37"/>
        </w:numPr>
        <w:spacing w:before="40" w:after="0" w:line="480" w:lineRule="auto"/>
        <w:contextualSpacing w:val="0"/>
        <w:outlineLvl w:val="3"/>
        <w:rPr>
          <w:rFonts w:ascii="Times New Roman" w:eastAsiaTheme="majorEastAsia" w:hAnsi="Times New Roman" w:cs="Times New Roman"/>
          <w:iCs/>
          <w:vanish/>
          <w:color w:val="000000" w:themeColor="text1"/>
          <w:sz w:val="26"/>
          <w:szCs w:val="26"/>
        </w:rPr>
      </w:pPr>
      <w:bookmarkStart w:id="6074" w:name="_Toc8606053"/>
      <w:bookmarkStart w:id="6075" w:name="_Toc8606331"/>
      <w:bookmarkStart w:id="6076" w:name="_Toc8606617"/>
      <w:bookmarkStart w:id="6077" w:name="_Toc13902317"/>
      <w:bookmarkStart w:id="6078" w:name="_Toc13902705"/>
      <w:bookmarkStart w:id="6079" w:name="_Toc14135360"/>
      <w:bookmarkStart w:id="6080" w:name="_Toc14375434"/>
      <w:bookmarkStart w:id="6081" w:name="_Toc14391320"/>
      <w:bookmarkStart w:id="6082" w:name="_Toc14732331"/>
      <w:bookmarkStart w:id="6083" w:name="_Toc14736257"/>
      <w:bookmarkStart w:id="6084" w:name="_Toc14737111"/>
      <w:bookmarkStart w:id="6085" w:name="_Toc15659120"/>
      <w:bookmarkStart w:id="6086" w:name="_Toc15659415"/>
      <w:bookmarkStart w:id="6087" w:name="_Toc18444256"/>
      <w:bookmarkStart w:id="6088" w:name="_Toc26277741"/>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p>
    <w:p w14:paraId="03E643BF" w14:textId="77777777" w:rsidR="00411C68" w:rsidRPr="000021BF" w:rsidRDefault="00411C68" w:rsidP="00411C68">
      <w:pPr>
        <w:pStyle w:val="ListParagraph"/>
        <w:keepNext/>
        <w:keepLines/>
        <w:numPr>
          <w:ilvl w:val="0"/>
          <w:numId w:val="37"/>
        </w:numPr>
        <w:spacing w:before="40" w:after="0" w:line="480" w:lineRule="auto"/>
        <w:contextualSpacing w:val="0"/>
        <w:outlineLvl w:val="3"/>
        <w:rPr>
          <w:rFonts w:ascii="Times New Roman" w:eastAsiaTheme="majorEastAsia" w:hAnsi="Times New Roman" w:cs="Times New Roman"/>
          <w:iCs/>
          <w:vanish/>
          <w:color w:val="000000" w:themeColor="text1"/>
          <w:sz w:val="26"/>
          <w:szCs w:val="26"/>
        </w:rPr>
      </w:pPr>
      <w:bookmarkStart w:id="6089" w:name="_Toc8606054"/>
      <w:bookmarkStart w:id="6090" w:name="_Toc8606332"/>
      <w:bookmarkStart w:id="6091" w:name="_Toc8606618"/>
      <w:bookmarkStart w:id="6092" w:name="_Toc13902318"/>
      <w:bookmarkStart w:id="6093" w:name="_Toc13902706"/>
      <w:bookmarkStart w:id="6094" w:name="_Toc14135361"/>
      <w:bookmarkStart w:id="6095" w:name="_Toc14375435"/>
      <w:bookmarkStart w:id="6096" w:name="_Toc14391321"/>
      <w:bookmarkStart w:id="6097" w:name="_Toc14732332"/>
      <w:bookmarkStart w:id="6098" w:name="_Toc14736258"/>
      <w:bookmarkStart w:id="6099" w:name="_Toc14737112"/>
      <w:bookmarkStart w:id="6100" w:name="_Toc15659121"/>
      <w:bookmarkStart w:id="6101" w:name="_Toc15659416"/>
      <w:bookmarkStart w:id="6102" w:name="_Toc18444257"/>
      <w:bookmarkStart w:id="6103" w:name="_Toc26277742"/>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p>
    <w:p w14:paraId="25FD87B6" w14:textId="77777777" w:rsidR="00411C68" w:rsidRPr="000021BF" w:rsidRDefault="00411C68" w:rsidP="00411C68">
      <w:pPr>
        <w:pStyle w:val="ListParagraph"/>
        <w:keepNext/>
        <w:keepLines/>
        <w:numPr>
          <w:ilvl w:val="0"/>
          <w:numId w:val="37"/>
        </w:numPr>
        <w:spacing w:before="40" w:after="0" w:line="480" w:lineRule="auto"/>
        <w:contextualSpacing w:val="0"/>
        <w:outlineLvl w:val="3"/>
        <w:rPr>
          <w:rFonts w:ascii="Times New Roman" w:eastAsiaTheme="majorEastAsia" w:hAnsi="Times New Roman" w:cs="Times New Roman"/>
          <w:iCs/>
          <w:vanish/>
          <w:color w:val="000000" w:themeColor="text1"/>
          <w:sz w:val="26"/>
          <w:szCs w:val="26"/>
        </w:rPr>
      </w:pPr>
      <w:bookmarkStart w:id="6104" w:name="_Toc8606055"/>
      <w:bookmarkStart w:id="6105" w:name="_Toc8606333"/>
      <w:bookmarkStart w:id="6106" w:name="_Toc8606619"/>
      <w:bookmarkStart w:id="6107" w:name="_Toc13902319"/>
      <w:bookmarkStart w:id="6108" w:name="_Toc13902707"/>
      <w:bookmarkStart w:id="6109" w:name="_Toc14135362"/>
      <w:bookmarkStart w:id="6110" w:name="_Toc14375436"/>
      <w:bookmarkStart w:id="6111" w:name="_Toc14391322"/>
      <w:bookmarkStart w:id="6112" w:name="_Toc14732333"/>
      <w:bookmarkStart w:id="6113" w:name="_Toc14736259"/>
      <w:bookmarkStart w:id="6114" w:name="_Toc14737113"/>
      <w:bookmarkStart w:id="6115" w:name="_Toc15659122"/>
      <w:bookmarkStart w:id="6116" w:name="_Toc15659417"/>
      <w:bookmarkStart w:id="6117" w:name="_Toc18444258"/>
      <w:bookmarkStart w:id="6118" w:name="_Toc2627774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p>
    <w:p w14:paraId="2497C784" w14:textId="77777777" w:rsidR="00411C68" w:rsidRPr="000021BF" w:rsidRDefault="00411C68" w:rsidP="00411C68">
      <w:pPr>
        <w:pStyle w:val="ListParagraph"/>
        <w:keepNext/>
        <w:keepLines/>
        <w:numPr>
          <w:ilvl w:val="1"/>
          <w:numId w:val="37"/>
        </w:numPr>
        <w:spacing w:before="40" w:after="0" w:line="480" w:lineRule="auto"/>
        <w:contextualSpacing w:val="0"/>
        <w:outlineLvl w:val="3"/>
        <w:rPr>
          <w:rFonts w:ascii="Times New Roman" w:eastAsiaTheme="majorEastAsia" w:hAnsi="Times New Roman" w:cs="Times New Roman"/>
          <w:iCs/>
          <w:vanish/>
          <w:color w:val="000000" w:themeColor="text1"/>
          <w:sz w:val="26"/>
          <w:szCs w:val="26"/>
        </w:rPr>
      </w:pPr>
      <w:bookmarkStart w:id="6119" w:name="_Toc8606056"/>
      <w:bookmarkStart w:id="6120" w:name="_Toc8606334"/>
      <w:bookmarkStart w:id="6121" w:name="_Toc8606620"/>
      <w:bookmarkStart w:id="6122" w:name="_Toc13902320"/>
      <w:bookmarkStart w:id="6123" w:name="_Toc13902708"/>
      <w:bookmarkStart w:id="6124" w:name="_Toc14135363"/>
      <w:bookmarkStart w:id="6125" w:name="_Toc14375437"/>
      <w:bookmarkStart w:id="6126" w:name="_Toc14391323"/>
      <w:bookmarkStart w:id="6127" w:name="_Toc14732334"/>
      <w:bookmarkStart w:id="6128" w:name="_Toc14736260"/>
      <w:bookmarkStart w:id="6129" w:name="_Toc14737114"/>
      <w:bookmarkStart w:id="6130" w:name="_Toc15659123"/>
      <w:bookmarkStart w:id="6131" w:name="_Toc15659418"/>
      <w:bookmarkStart w:id="6132" w:name="_Toc18444259"/>
      <w:bookmarkStart w:id="6133" w:name="_Toc26277744"/>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p>
    <w:p w14:paraId="0FAE9D2C" w14:textId="77777777" w:rsidR="00411C68" w:rsidRPr="000021BF" w:rsidRDefault="00411C68" w:rsidP="00411C68">
      <w:pPr>
        <w:pStyle w:val="ListParagraph"/>
        <w:keepNext/>
        <w:keepLines/>
        <w:numPr>
          <w:ilvl w:val="2"/>
          <w:numId w:val="37"/>
        </w:numPr>
        <w:spacing w:before="40" w:after="0" w:line="480" w:lineRule="auto"/>
        <w:contextualSpacing w:val="0"/>
        <w:outlineLvl w:val="3"/>
        <w:rPr>
          <w:rFonts w:ascii="Times New Roman" w:eastAsiaTheme="majorEastAsia" w:hAnsi="Times New Roman" w:cs="Times New Roman"/>
          <w:iCs/>
          <w:vanish/>
          <w:color w:val="000000" w:themeColor="text1"/>
          <w:sz w:val="26"/>
          <w:szCs w:val="26"/>
        </w:rPr>
      </w:pPr>
      <w:bookmarkStart w:id="6134" w:name="_Toc8606057"/>
      <w:bookmarkStart w:id="6135" w:name="_Toc8606335"/>
      <w:bookmarkStart w:id="6136" w:name="_Toc8606621"/>
      <w:bookmarkStart w:id="6137" w:name="_Toc13902321"/>
      <w:bookmarkStart w:id="6138" w:name="_Toc13902709"/>
      <w:bookmarkStart w:id="6139" w:name="_Toc14135364"/>
      <w:bookmarkStart w:id="6140" w:name="_Toc14375438"/>
      <w:bookmarkStart w:id="6141" w:name="_Toc14391324"/>
      <w:bookmarkStart w:id="6142" w:name="_Toc14732335"/>
      <w:bookmarkStart w:id="6143" w:name="_Toc14736261"/>
      <w:bookmarkStart w:id="6144" w:name="_Toc14737115"/>
      <w:bookmarkStart w:id="6145" w:name="_Toc15659124"/>
      <w:bookmarkStart w:id="6146" w:name="_Toc15659419"/>
      <w:bookmarkStart w:id="6147" w:name="_Toc18444260"/>
      <w:bookmarkStart w:id="6148" w:name="_Toc26277745"/>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p>
    <w:p w14:paraId="2BE03D8F" w14:textId="77777777" w:rsidR="00411C68" w:rsidRPr="000021BF" w:rsidRDefault="00411C68" w:rsidP="00411C68">
      <w:pPr>
        <w:pStyle w:val="ListParagraph"/>
        <w:keepNext/>
        <w:keepLines/>
        <w:numPr>
          <w:ilvl w:val="2"/>
          <w:numId w:val="37"/>
        </w:numPr>
        <w:spacing w:before="40" w:after="0" w:line="480" w:lineRule="auto"/>
        <w:contextualSpacing w:val="0"/>
        <w:outlineLvl w:val="3"/>
        <w:rPr>
          <w:rFonts w:ascii="Times New Roman" w:eastAsiaTheme="majorEastAsia" w:hAnsi="Times New Roman" w:cs="Times New Roman"/>
          <w:iCs/>
          <w:vanish/>
          <w:color w:val="000000" w:themeColor="text1"/>
          <w:sz w:val="26"/>
          <w:szCs w:val="26"/>
        </w:rPr>
      </w:pPr>
      <w:bookmarkStart w:id="6149" w:name="_Toc8606058"/>
      <w:bookmarkStart w:id="6150" w:name="_Toc8606336"/>
      <w:bookmarkStart w:id="6151" w:name="_Toc8606622"/>
      <w:bookmarkStart w:id="6152" w:name="_Toc13902322"/>
      <w:bookmarkStart w:id="6153" w:name="_Toc13902710"/>
      <w:bookmarkStart w:id="6154" w:name="_Toc14135365"/>
      <w:bookmarkStart w:id="6155" w:name="_Toc14375439"/>
      <w:bookmarkStart w:id="6156" w:name="_Toc14391325"/>
      <w:bookmarkStart w:id="6157" w:name="_Toc14732336"/>
      <w:bookmarkStart w:id="6158" w:name="_Toc14736262"/>
      <w:bookmarkStart w:id="6159" w:name="_Toc14737116"/>
      <w:bookmarkStart w:id="6160" w:name="_Toc15659125"/>
      <w:bookmarkStart w:id="6161" w:name="_Toc15659420"/>
      <w:bookmarkStart w:id="6162" w:name="_Toc18444261"/>
      <w:bookmarkStart w:id="6163" w:name="_Toc26277746"/>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p>
    <w:p w14:paraId="422E3732" w14:textId="38D05882" w:rsidR="00313345" w:rsidRPr="000021BF" w:rsidRDefault="00313345" w:rsidP="002A3C9B">
      <w:pPr>
        <w:pStyle w:val="Heading3"/>
        <w:numPr>
          <w:ilvl w:val="2"/>
          <w:numId w:val="37"/>
        </w:numPr>
        <w:spacing w:line="480" w:lineRule="auto"/>
        <w:ind w:left="720" w:hanging="720"/>
        <w:rPr>
          <w:rFonts w:ascii="Times New Roman" w:hAnsi="Times New Roman" w:cs="Times New Roman"/>
          <w:color w:val="000000" w:themeColor="text1"/>
          <w:sz w:val="26"/>
          <w:szCs w:val="26"/>
        </w:rPr>
      </w:pPr>
      <w:bookmarkStart w:id="6164" w:name="_Toc26277747"/>
      <w:r w:rsidRPr="000021BF">
        <w:rPr>
          <w:rFonts w:ascii="Times New Roman" w:hAnsi="Times New Roman" w:cs="Times New Roman"/>
          <w:color w:val="000000" w:themeColor="text1"/>
          <w:sz w:val="26"/>
          <w:szCs w:val="26"/>
        </w:rPr>
        <w:t xml:space="preserve">Outcomes for </w:t>
      </w:r>
      <w:r w:rsidR="00AA5415" w:rsidRPr="000021BF">
        <w:rPr>
          <w:rFonts w:ascii="Times New Roman" w:hAnsi="Times New Roman" w:cs="Times New Roman"/>
          <w:color w:val="000000" w:themeColor="text1"/>
          <w:sz w:val="26"/>
          <w:szCs w:val="26"/>
        </w:rPr>
        <w:t>H</w:t>
      </w:r>
      <w:r w:rsidRPr="000021BF">
        <w:rPr>
          <w:rFonts w:ascii="Times New Roman" w:hAnsi="Times New Roman" w:cs="Times New Roman"/>
          <w:color w:val="000000" w:themeColor="text1"/>
          <w:sz w:val="26"/>
          <w:szCs w:val="26"/>
        </w:rPr>
        <w:t>ealthcare</w:t>
      </w:r>
      <w:bookmarkEnd w:id="6164"/>
    </w:p>
    <w:p w14:paraId="7CD8A226" w14:textId="5A3E4FF4" w:rsidR="001A2935" w:rsidRPr="000021BF" w:rsidRDefault="00022B19"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Like</w:t>
      </w:r>
      <w:r w:rsidR="00356138" w:rsidRPr="000021BF">
        <w:rPr>
          <w:rFonts w:ascii="Times New Roman" w:hAnsi="Times New Roman" w:cs="Times New Roman"/>
          <w:color w:val="000000" w:themeColor="text1"/>
          <w:sz w:val="24"/>
          <w:szCs w:val="24"/>
        </w:rPr>
        <w:t xml:space="preserve"> the oil and gas</w:t>
      </w:r>
      <w:r w:rsidR="001A2935" w:rsidRPr="000021BF">
        <w:rPr>
          <w:rFonts w:ascii="Times New Roman" w:hAnsi="Times New Roman" w:cs="Times New Roman"/>
          <w:color w:val="000000" w:themeColor="text1"/>
          <w:sz w:val="24"/>
          <w:szCs w:val="24"/>
        </w:rPr>
        <w:t>,</w:t>
      </w:r>
      <w:r w:rsidR="00356138" w:rsidRPr="000021BF">
        <w:rPr>
          <w:rFonts w:ascii="Times New Roman" w:hAnsi="Times New Roman" w:cs="Times New Roman"/>
          <w:color w:val="000000" w:themeColor="text1"/>
          <w:sz w:val="24"/>
          <w:szCs w:val="24"/>
        </w:rPr>
        <w:t xml:space="preserve"> the results for healthcare resulted in significant direct role of</w:t>
      </w:r>
      <w:r w:rsidR="001A2935" w:rsidRPr="000021BF">
        <w:rPr>
          <w:rFonts w:ascii="Times New Roman" w:hAnsi="Times New Roman" w:cs="Times New Roman"/>
          <w:color w:val="000000" w:themeColor="text1"/>
          <w:sz w:val="24"/>
          <w:szCs w:val="24"/>
        </w:rPr>
        <w:t xml:space="preserve"> sustainable HRM in establishing employee performance and</w:t>
      </w:r>
      <w:r w:rsidR="00356138" w:rsidRPr="000021BF">
        <w:rPr>
          <w:rFonts w:ascii="Times New Roman" w:hAnsi="Times New Roman" w:cs="Times New Roman"/>
          <w:color w:val="000000" w:themeColor="text1"/>
          <w:sz w:val="24"/>
          <w:szCs w:val="24"/>
        </w:rPr>
        <w:t xml:space="preserve"> </w:t>
      </w:r>
      <w:r w:rsidR="001A2935" w:rsidRPr="000021BF">
        <w:rPr>
          <w:rFonts w:ascii="Times New Roman" w:hAnsi="Times New Roman" w:cs="Times New Roman"/>
          <w:color w:val="000000" w:themeColor="text1"/>
          <w:sz w:val="24"/>
          <w:szCs w:val="24"/>
        </w:rPr>
        <w:t>perceived sustainable organizational support.</w:t>
      </w:r>
      <w:r w:rsidR="00083619">
        <w:rPr>
          <w:rFonts w:ascii="Times New Roman" w:hAnsi="Times New Roman" w:cs="Times New Roman"/>
          <w:color w:val="000000" w:themeColor="text1"/>
          <w:sz w:val="24"/>
          <w:szCs w:val="24"/>
        </w:rPr>
        <w:t xml:space="preserve"> </w:t>
      </w:r>
      <w:r w:rsidR="001A2935" w:rsidRPr="000021BF">
        <w:rPr>
          <w:rFonts w:ascii="Times New Roman" w:hAnsi="Times New Roman" w:cs="Times New Roman"/>
          <w:color w:val="000000" w:themeColor="text1"/>
          <w:sz w:val="24"/>
          <w:szCs w:val="24"/>
        </w:rPr>
        <w:t xml:space="preserve">Furthermore, the mediating roles of the proposed mediators were </w:t>
      </w:r>
      <w:r w:rsidR="003E6008" w:rsidRPr="000021BF">
        <w:rPr>
          <w:rFonts w:ascii="Times New Roman" w:hAnsi="Times New Roman" w:cs="Times New Roman"/>
          <w:color w:val="000000" w:themeColor="text1"/>
          <w:sz w:val="24"/>
          <w:szCs w:val="24"/>
        </w:rPr>
        <w:t>obviously impacting the direct relationships</w:t>
      </w:r>
      <w:r w:rsidR="00640EAA">
        <w:rPr>
          <w:rFonts w:ascii="Times New Roman" w:hAnsi="Times New Roman" w:cs="Times New Roman"/>
          <w:color w:val="000000" w:themeColor="text1"/>
          <w:sz w:val="24"/>
          <w:szCs w:val="24"/>
        </w:rPr>
        <w:t>,</w:t>
      </w:r>
      <w:r w:rsidR="003E6008" w:rsidRPr="000021BF">
        <w:rPr>
          <w:rFonts w:ascii="Times New Roman" w:hAnsi="Times New Roman" w:cs="Times New Roman"/>
          <w:color w:val="000000" w:themeColor="text1"/>
          <w:sz w:val="24"/>
          <w:szCs w:val="24"/>
        </w:rPr>
        <w:t xml:space="preserve"> but </w:t>
      </w:r>
      <w:r w:rsidRPr="000021BF">
        <w:rPr>
          <w:rFonts w:ascii="Times New Roman" w:hAnsi="Times New Roman" w:cs="Times New Roman"/>
          <w:color w:val="000000" w:themeColor="text1"/>
          <w:sz w:val="24"/>
          <w:szCs w:val="24"/>
        </w:rPr>
        <w:t>this time partially for both mediators.</w:t>
      </w:r>
      <w:r w:rsidR="00083619">
        <w:rPr>
          <w:rFonts w:ascii="Times New Roman" w:hAnsi="Times New Roman" w:cs="Times New Roman"/>
          <w:color w:val="000000" w:themeColor="text1"/>
          <w:sz w:val="24"/>
          <w:szCs w:val="24"/>
        </w:rPr>
        <w:t xml:space="preserve"> </w:t>
      </w:r>
      <w:r w:rsidR="001A2935" w:rsidRPr="000021BF">
        <w:rPr>
          <w:rFonts w:ascii="Times New Roman" w:hAnsi="Times New Roman" w:cs="Times New Roman"/>
          <w:color w:val="000000" w:themeColor="text1"/>
          <w:sz w:val="24"/>
          <w:szCs w:val="24"/>
        </w:rPr>
        <w:t>The role of organizational knowledge sharing</w:t>
      </w:r>
      <w:r w:rsidRPr="000021BF">
        <w:rPr>
          <w:rFonts w:ascii="Times New Roman" w:hAnsi="Times New Roman" w:cs="Times New Roman"/>
          <w:color w:val="000000" w:themeColor="text1"/>
          <w:sz w:val="24"/>
          <w:szCs w:val="24"/>
        </w:rPr>
        <w:t xml:space="preserve"> and employee empowerment were found to partially mediate the relationships between sustainable HRM and employee performance and PSOS; respectively.</w:t>
      </w:r>
    </w:p>
    <w:p w14:paraId="71A262DA" w14:textId="77CDB412" w:rsidR="00AA5415" w:rsidRPr="000021BF" w:rsidRDefault="00022B19"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The interpretation of the mediating effect is again similar in this case, where</w:t>
      </w:r>
      <w:r w:rsidR="001A2935" w:rsidRPr="000021BF">
        <w:rPr>
          <w:rFonts w:ascii="Times New Roman" w:hAnsi="Times New Roman" w:cs="Times New Roman"/>
          <w:color w:val="000000" w:themeColor="text1"/>
          <w:sz w:val="24"/>
          <w:szCs w:val="24"/>
        </w:rPr>
        <w:t xml:space="preserve"> the establishment of organizational knowledge sharing</w:t>
      </w:r>
      <w:r w:rsidRPr="000021BF">
        <w:rPr>
          <w:rFonts w:ascii="Times New Roman" w:hAnsi="Times New Roman" w:cs="Times New Roman"/>
          <w:color w:val="000000" w:themeColor="text1"/>
          <w:sz w:val="24"/>
          <w:szCs w:val="24"/>
        </w:rPr>
        <w:t xml:space="preserve"> and employee empowerment will enhance the achievement of the organizational outcomes, supporting earlier research findings as indicated in the previous section.</w:t>
      </w:r>
    </w:p>
    <w:p w14:paraId="0C75A605" w14:textId="23E35E79" w:rsidR="00824770" w:rsidRPr="000021BF" w:rsidRDefault="007F0203" w:rsidP="00824770">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Additionally, the uniqueness of the healthcare sector in terms of</w:t>
      </w:r>
      <w:r w:rsidR="00254083">
        <w:rPr>
          <w:rFonts w:ascii="Times New Roman" w:hAnsi="Times New Roman" w:cs="Times New Roman"/>
          <w:color w:val="000000" w:themeColor="text1"/>
          <w:sz w:val="24"/>
          <w:szCs w:val="24"/>
        </w:rPr>
        <w:t xml:space="preserve"> distinguished</w:t>
      </w:r>
      <w:r w:rsidRPr="000021BF">
        <w:rPr>
          <w:rFonts w:ascii="Times New Roman" w:hAnsi="Times New Roman" w:cs="Times New Roman"/>
          <w:color w:val="000000" w:themeColor="text1"/>
          <w:sz w:val="24"/>
          <w:szCs w:val="24"/>
        </w:rPr>
        <w:t xml:space="preserve"> organizational positions may have impacted the influence of both mediating factors.</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As an example, </w:t>
      </w:r>
      <w:r w:rsidR="00824770" w:rsidRPr="000021BF">
        <w:rPr>
          <w:rFonts w:ascii="Times New Roman" w:hAnsi="Times New Roman" w:cs="Times New Roman"/>
          <w:color w:val="000000" w:themeColor="text1"/>
          <w:sz w:val="24"/>
          <w:szCs w:val="24"/>
        </w:rPr>
        <w:t xml:space="preserve">the hierarchy setting within healthcare technical side is well organized by qualifications where a nurse, for example, </w:t>
      </w:r>
      <w:r w:rsidR="00200956" w:rsidRPr="000021BF">
        <w:rPr>
          <w:rFonts w:ascii="Times New Roman" w:hAnsi="Times New Roman" w:cs="Times New Roman"/>
          <w:color w:val="000000" w:themeColor="text1"/>
          <w:sz w:val="24"/>
          <w:szCs w:val="24"/>
        </w:rPr>
        <w:t>cannot</w:t>
      </w:r>
      <w:r w:rsidR="00824770" w:rsidRPr="000021BF">
        <w:rPr>
          <w:rFonts w:ascii="Times New Roman" w:hAnsi="Times New Roman" w:cs="Times New Roman"/>
          <w:color w:val="000000" w:themeColor="text1"/>
          <w:sz w:val="24"/>
          <w:szCs w:val="24"/>
        </w:rPr>
        <w:t xml:space="preserve"> claim a role of a physician regardless of how many years he or she has spent in this position.</w:t>
      </w:r>
      <w:r w:rsidR="00083619">
        <w:rPr>
          <w:rFonts w:ascii="Times New Roman" w:hAnsi="Times New Roman" w:cs="Times New Roman"/>
          <w:color w:val="000000" w:themeColor="text1"/>
          <w:sz w:val="24"/>
          <w:szCs w:val="24"/>
        </w:rPr>
        <w:t xml:space="preserve"> </w:t>
      </w:r>
      <w:r w:rsidR="00824770" w:rsidRPr="000021BF">
        <w:rPr>
          <w:rFonts w:ascii="Times New Roman" w:hAnsi="Times New Roman" w:cs="Times New Roman"/>
          <w:color w:val="000000" w:themeColor="text1"/>
          <w:sz w:val="24"/>
          <w:szCs w:val="24"/>
        </w:rPr>
        <w:lastRenderedPageBreak/>
        <w:t xml:space="preserve">Knowledge sharing is </w:t>
      </w:r>
      <w:r w:rsidR="00B802F3">
        <w:rPr>
          <w:rFonts w:ascii="Times New Roman" w:hAnsi="Times New Roman" w:cs="Times New Roman"/>
          <w:color w:val="000000" w:themeColor="text1"/>
          <w:sz w:val="24"/>
          <w:szCs w:val="24"/>
        </w:rPr>
        <w:t>essential</w:t>
      </w:r>
      <w:r w:rsidR="00824770" w:rsidRPr="000021BF">
        <w:rPr>
          <w:rFonts w:ascii="Times New Roman" w:hAnsi="Times New Roman" w:cs="Times New Roman"/>
          <w:color w:val="000000" w:themeColor="text1"/>
          <w:sz w:val="24"/>
          <w:szCs w:val="24"/>
        </w:rPr>
        <w:t xml:space="preserve"> in this case, but </w:t>
      </w:r>
      <w:r w:rsidR="00BE43B4">
        <w:rPr>
          <w:rFonts w:ascii="Times New Roman" w:hAnsi="Times New Roman" w:cs="Times New Roman"/>
          <w:color w:val="000000" w:themeColor="text1"/>
          <w:sz w:val="24"/>
          <w:szCs w:val="24"/>
        </w:rPr>
        <w:t>employees will not seek knowledge pertaining to a position that they are sure they will never be eligible to have</w:t>
      </w:r>
      <w:r w:rsidR="00824770" w:rsidRPr="000021BF">
        <w:rPr>
          <w:rFonts w:ascii="Times New Roman" w:hAnsi="Times New Roman" w:cs="Times New Roman"/>
          <w:color w:val="000000" w:themeColor="text1"/>
          <w:sz w:val="24"/>
          <w:szCs w:val="24"/>
        </w:rPr>
        <w:t>.</w:t>
      </w:r>
    </w:p>
    <w:p w14:paraId="2A793030" w14:textId="3033D116" w:rsidR="00824770" w:rsidRPr="000021BF" w:rsidRDefault="00824770" w:rsidP="00824770">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Similarly, empowerment might not be of great interest to a person in a relatively lower position into a higher position r</w:t>
      </w:r>
      <w:r w:rsidR="00075997">
        <w:rPr>
          <w:rFonts w:ascii="Times New Roman" w:hAnsi="Times New Roman" w:cs="Times New Roman"/>
          <w:color w:val="000000" w:themeColor="text1"/>
          <w:sz w:val="24"/>
          <w:szCs w:val="24"/>
        </w:rPr>
        <w:t>o</w:t>
      </w:r>
      <w:r w:rsidRPr="000021BF">
        <w:rPr>
          <w:rFonts w:ascii="Times New Roman" w:hAnsi="Times New Roman" w:cs="Times New Roman"/>
          <w:color w:val="000000" w:themeColor="text1"/>
          <w:sz w:val="24"/>
          <w:szCs w:val="24"/>
        </w:rPr>
        <w:t>les and responsibility, a practice that might not be allowed by the law.</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Therefore, the lesser influence of employee empowerment might </w:t>
      </w:r>
      <w:r w:rsidR="003D0863" w:rsidRPr="000021BF">
        <w:rPr>
          <w:rFonts w:ascii="Times New Roman" w:hAnsi="Times New Roman" w:cs="Times New Roman"/>
          <w:color w:val="000000" w:themeColor="text1"/>
          <w:sz w:val="24"/>
          <w:szCs w:val="24"/>
        </w:rPr>
        <w:t>be explained by the established organizational setting and culture</w:t>
      </w:r>
      <w:r w:rsidR="00075997">
        <w:rPr>
          <w:rFonts w:ascii="Times New Roman" w:hAnsi="Times New Roman" w:cs="Times New Roman"/>
          <w:color w:val="000000" w:themeColor="text1"/>
          <w:sz w:val="24"/>
          <w:szCs w:val="24"/>
        </w:rPr>
        <w:t>, which</w:t>
      </w:r>
      <w:r w:rsidR="003D0863" w:rsidRPr="000021BF">
        <w:rPr>
          <w:rFonts w:ascii="Times New Roman" w:hAnsi="Times New Roman" w:cs="Times New Roman"/>
          <w:color w:val="000000" w:themeColor="text1"/>
          <w:sz w:val="24"/>
          <w:szCs w:val="24"/>
        </w:rPr>
        <w:t xml:space="preserve"> supports the initial claims of this study of the interactional nature of the study constructs, a nature that is influenced and highly dependent on </w:t>
      </w:r>
      <w:r w:rsidR="00BF176B" w:rsidRPr="000021BF">
        <w:rPr>
          <w:rFonts w:ascii="Times New Roman" w:hAnsi="Times New Roman" w:cs="Times New Roman"/>
          <w:color w:val="000000" w:themeColor="text1"/>
          <w:sz w:val="24"/>
          <w:szCs w:val="24"/>
        </w:rPr>
        <w:t>multiple factors such as organizational rules and culture.</w:t>
      </w:r>
    </w:p>
    <w:p w14:paraId="127D6C9C" w14:textId="77777777" w:rsidR="00A9728F" w:rsidRPr="000021BF" w:rsidRDefault="00A9728F">
      <w:pPr>
        <w:rPr>
          <w:rFonts w:ascii="Times New Roman" w:eastAsiaTheme="majorEastAsia" w:hAnsi="Times New Roman" w:cs="Times New Roman"/>
          <w:sz w:val="32"/>
          <w:szCs w:val="32"/>
        </w:rPr>
      </w:pPr>
      <w:r w:rsidRPr="000021BF">
        <w:rPr>
          <w:rFonts w:ascii="Times New Roman" w:hAnsi="Times New Roman" w:cs="Times New Roman"/>
        </w:rPr>
        <w:br w:type="page"/>
      </w:r>
    </w:p>
    <w:p w14:paraId="6E8B79D4" w14:textId="15305813" w:rsidR="00313345" w:rsidRPr="000021BF" w:rsidRDefault="00AA5415" w:rsidP="000F10B6">
      <w:pPr>
        <w:pStyle w:val="Heading1"/>
        <w:spacing w:line="480" w:lineRule="auto"/>
        <w:ind w:left="90" w:hanging="90"/>
        <w:rPr>
          <w:rFonts w:ascii="Times New Roman" w:hAnsi="Times New Roman" w:cs="Times New Roman"/>
          <w:color w:val="auto"/>
        </w:rPr>
      </w:pPr>
      <w:bookmarkStart w:id="6165" w:name="_Toc26277748"/>
      <w:r w:rsidRPr="000021BF">
        <w:rPr>
          <w:rFonts w:ascii="Times New Roman" w:hAnsi="Times New Roman" w:cs="Times New Roman"/>
          <w:color w:val="auto"/>
        </w:rPr>
        <w:lastRenderedPageBreak/>
        <w:t>CHAPTER SIX: Study Implica</w:t>
      </w:r>
      <w:r w:rsidR="00436932" w:rsidRPr="000021BF">
        <w:rPr>
          <w:rFonts w:ascii="Times New Roman" w:hAnsi="Times New Roman" w:cs="Times New Roman"/>
          <w:color w:val="auto"/>
        </w:rPr>
        <w:t>t</w:t>
      </w:r>
      <w:r w:rsidRPr="000021BF">
        <w:rPr>
          <w:rFonts w:ascii="Times New Roman" w:hAnsi="Times New Roman" w:cs="Times New Roman"/>
          <w:color w:val="auto"/>
        </w:rPr>
        <w:t>ions, Limitations,</w:t>
      </w:r>
      <w:r w:rsidR="005805FB" w:rsidRPr="000021BF">
        <w:rPr>
          <w:rFonts w:ascii="Times New Roman" w:hAnsi="Times New Roman" w:cs="Times New Roman"/>
          <w:color w:val="auto"/>
        </w:rPr>
        <w:t xml:space="preserve"> </w:t>
      </w:r>
      <w:r w:rsidRPr="000021BF">
        <w:rPr>
          <w:rFonts w:ascii="Times New Roman" w:hAnsi="Times New Roman" w:cs="Times New Roman"/>
          <w:color w:val="auto"/>
        </w:rPr>
        <w:t>Future</w:t>
      </w:r>
      <w:r w:rsidR="00521450" w:rsidRPr="000021BF">
        <w:rPr>
          <w:rFonts w:ascii="Times New Roman" w:hAnsi="Times New Roman" w:cs="Times New Roman"/>
          <w:color w:val="auto"/>
        </w:rPr>
        <w:t xml:space="preserve"> Research</w:t>
      </w:r>
      <w:r w:rsidRPr="000021BF">
        <w:rPr>
          <w:rFonts w:ascii="Times New Roman" w:hAnsi="Times New Roman" w:cs="Times New Roman"/>
          <w:color w:val="auto"/>
        </w:rPr>
        <w:t xml:space="preserve"> </w:t>
      </w:r>
      <w:r w:rsidR="00521450" w:rsidRPr="000021BF">
        <w:rPr>
          <w:rFonts w:ascii="Times New Roman" w:hAnsi="Times New Roman" w:cs="Times New Roman"/>
          <w:color w:val="auto"/>
        </w:rPr>
        <w:t>D</w:t>
      </w:r>
      <w:r w:rsidR="00436932" w:rsidRPr="000021BF">
        <w:rPr>
          <w:rFonts w:ascii="Times New Roman" w:hAnsi="Times New Roman" w:cs="Times New Roman"/>
          <w:color w:val="auto"/>
        </w:rPr>
        <w:t>irections</w:t>
      </w:r>
      <w:r w:rsidR="005805FB" w:rsidRPr="000021BF">
        <w:rPr>
          <w:rFonts w:ascii="Times New Roman" w:hAnsi="Times New Roman" w:cs="Times New Roman"/>
          <w:color w:val="auto"/>
        </w:rPr>
        <w:t>, and Study Conclusion</w:t>
      </w:r>
      <w:bookmarkEnd w:id="6165"/>
    </w:p>
    <w:p w14:paraId="27221304" w14:textId="77777777" w:rsidR="00BD38B2" w:rsidRPr="000021BF" w:rsidRDefault="00BD38B2" w:rsidP="00A419A5">
      <w:pPr>
        <w:pStyle w:val="ListParagraph"/>
        <w:keepNext/>
        <w:keepLines/>
        <w:numPr>
          <w:ilvl w:val="0"/>
          <w:numId w:val="17"/>
        </w:numPr>
        <w:spacing w:before="240" w:after="0" w:line="480" w:lineRule="auto"/>
        <w:contextualSpacing w:val="0"/>
        <w:outlineLvl w:val="0"/>
        <w:rPr>
          <w:rFonts w:ascii="Times New Roman" w:eastAsiaTheme="majorEastAsia" w:hAnsi="Times New Roman" w:cs="Times New Roman"/>
          <w:vanish/>
          <w:color w:val="000000" w:themeColor="text1"/>
          <w:sz w:val="24"/>
          <w:szCs w:val="24"/>
        </w:rPr>
      </w:pPr>
      <w:bookmarkStart w:id="6166" w:name="_Toc46131"/>
      <w:bookmarkStart w:id="6167" w:name="_Toc46486"/>
      <w:bookmarkStart w:id="6168" w:name="_Toc46593"/>
      <w:bookmarkStart w:id="6169" w:name="_Toc47824"/>
      <w:bookmarkStart w:id="6170" w:name="_Toc48119"/>
      <w:bookmarkStart w:id="6171" w:name="_Toc259855"/>
      <w:bookmarkStart w:id="6172" w:name="_Toc1337196"/>
      <w:bookmarkStart w:id="6173" w:name="_Toc1337365"/>
      <w:bookmarkStart w:id="6174" w:name="_Toc3702937"/>
      <w:bookmarkStart w:id="6175" w:name="_Toc4172380"/>
      <w:bookmarkStart w:id="6176" w:name="_Toc4172557"/>
      <w:bookmarkStart w:id="6177" w:name="_Toc4176651"/>
      <w:bookmarkStart w:id="6178" w:name="_Toc4255796"/>
      <w:bookmarkStart w:id="6179" w:name="_Toc4256020"/>
      <w:bookmarkStart w:id="6180" w:name="_Toc6015556"/>
      <w:bookmarkStart w:id="6181" w:name="_Toc6043416"/>
      <w:bookmarkStart w:id="6182" w:name="_Toc6043617"/>
      <w:bookmarkStart w:id="6183" w:name="_Toc6154990"/>
      <w:bookmarkStart w:id="6184" w:name="_Toc6155191"/>
      <w:bookmarkStart w:id="6185" w:name="_Toc6156181"/>
      <w:bookmarkStart w:id="6186" w:name="_Toc6156579"/>
      <w:bookmarkStart w:id="6187" w:name="_Toc6156928"/>
      <w:bookmarkStart w:id="6188" w:name="_Toc6157132"/>
      <w:bookmarkStart w:id="6189" w:name="_Toc6157357"/>
      <w:bookmarkStart w:id="6190" w:name="_Toc6157592"/>
      <w:bookmarkStart w:id="6191" w:name="_Toc6157827"/>
      <w:bookmarkStart w:id="6192" w:name="_Toc6246433"/>
      <w:bookmarkStart w:id="6193" w:name="_Toc6386870"/>
      <w:bookmarkStart w:id="6194" w:name="_Toc6635258"/>
      <w:bookmarkStart w:id="6195" w:name="_Toc6635996"/>
      <w:bookmarkStart w:id="6196" w:name="_Toc6636240"/>
      <w:bookmarkStart w:id="6197" w:name="_Toc6636871"/>
      <w:bookmarkStart w:id="6198" w:name="_Toc6637324"/>
      <w:bookmarkStart w:id="6199" w:name="_Toc6637764"/>
      <w:bookmarkStart w:id="6200" w:name="_Toc6638013"/>
      <w:bookmarkStart w:id="6201" w:name="_Toc6638263"/>
      <w:bookmarkStart w:id="6202" w:name="_Toc6638514"/>
      <w:bookmarkStart w:id="6203" w:name="_Toc6638765"/>
      <w:bookmarkStart w:id="6204" w:name="_Toc6641240"/>
      <w:bookmarkStart w:id="6205" w:name="_Toc6641491"/>
      <w:bookmarkStart w:id="6206" w:name="_Toc6641748"/>
      <w:bookmarkStart w:id="6207" w:name="_Toc6642006"/>
      <w:bookmarkStart w:id="6208" w:name="_Toc6642264"/>
      <w:bookmarkStart w:id="6209" w:name="_Toc6642521"/>
      <w:bookmarkStart w:id="6210" w:name="_Toc6643825"/>
      <w:bookmarkStart w:id="6211" w:name="_Toc6657167"/>
      <w:bookmarkStart w:id="6212" w:name="_Toc6673263"/>
      <w:bookmarkStart w:id="6213" w:name="_Toc8606061"/>
      <w:bookmarkStart w:id="6214" w:name="_Toc8606339"/>
      <w:bookmarkStart w:id="6215" w:name="_Toc8606625"/>
      <w:bookmarkStart w:id="6216" w:name="_Toc13902325"/>
      <w:bookmarkStart w:id="6217" w:name="_Toc13902713"/>
      <w:bookmarkStart w:id="6218" w:name="_Toc14135368"/>
      <w:bookmarkStart w:id="6219" w:name="_Toc14375442"/>
      <w:bookmarkStart w:id="6220" w:name="_Toc14391328"/>
      <w:bookmarkStart w:id="6221" w:name="_Toc14732339"/>
      <w:bookmarkStart w:id="6222" w:name="_Toc14736265"/>
      <w:bookmarkStart w:id="6223" w:name="_Toc14737119"/>
      <w:bookmarkStart w:id="6224" w:name="_Toc15659128"/>
      <w:bookmarkStart w:id="6225" w:name="_Toc15659423"/>
      <w:bookmarkStart w:id="6226" w:name="_Toc18444264"/>
      <w:bookmarkStart w:id="6227" w:name="_Toc26277749"/>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p>
    <w:p w14:paraId="7C6D4592" w14:textId="77777777" w:rsidR="00BD38B2" w:rsidRPr="000021BF" w:rsidRDefault="00BD38B2" w:rsidP="00A419A5">
      <w:pPr>
        <w:pStyle w:val="ListParagraph"/>
        <w:keepNext/>
        <w:keepLines/>
        <w:numPr>
          <w:ilvl w:val="0"/>
          <w:numId w:val="17"/>
        </w:numPr>
        <w:spacing w:before="240" w:after="0" w:line="480" w:lineRule="auto"/>
        <w:contextualSpacing w:val="0"/>
        <w:outlineLvl w:val="0"/>
        <w:rPr>
          <w:rFonts w:ascii="Times New Roman" w:eastAsiaTheme="majorEastAsia" w:hAnsi="Times New Roman" w:cs="Times New Roman"/>
          <w:vanish/>
          <w:color w:val="000000" w:themeColor="text1"/>
          <w:sz w:val="24"/>
          <w:szCs w:val="24"/>
        </w:rPr>
      </w:pPr>
      <w:bookmarkStart w:id="6228" w:name="_Toc46132"/>
      <w:bookmarkStart w:id="6229" w:name="_Toc46487"/>
      <w:bookmarkStart w:id="6230" w:name="_Toc46594"/>
      <w:bookmarkStart w:id="6231" w:name="_Toc47825"/>
      <w:bookmarkStart w:id="6232" w:name="_Toc48120"/>
      <w:bookmarkStart w:id="6233" w:name="_Toc259856"/>
      <w:bookmarkStart w:id="6234" w:name="_Toc1337197"/>
      <w:bookmarkStart w:id="6235" w:name="_Toc1337366"/>
      <w:bookmarkStart w:id="6236" w:name="_Toc3702938"/>
      <w:bookmarkStart w:id="6237" w:name="_Toc4172381"/>
      <w:bookmarkStart w:id="6238" w:name="_Toc4172558"/>
      <w:bookmarkStart w:id="6239" w:name="_Toc4176652"/>
      <w:bookmarkStart w:id="6240" w:name="_Toc4255797"/>
      <w:bookmarkStart w:id="6241" w:name="_Toc4256021"/>
      <w:bookmarkStart w:id="6242" w:name="_Toc6015557"/>
      <w:bookmarkStart w:id="6243" w:name="_Toc6043417"/>
      <w:bookmarkStart w:id="6244" w:name="_Toc6043618"/>
      <w:bookmarkStart w:id="6245" w:name="_Toc6154991"/>
      <w:bookmarkStart w:id="6246" w:name="_Toc6155192"/>
      <w:bookmarkStart w:id="6247" w:name="_Toc6156182"/>
      <w:bookmarkStart w:id="6248" w:name="_Toc6156580"/>
      <w:bookmarkStart w:id="6249" w:name="_Toc6156929"/>
      <w:bookmarkStart w:id="6250" w:name="_Toc6157133"/>
      <w:bookmarkStart w:id="6251" w:name="_Toc6157358"/>
      <w:bookmarkStart w:id="6252" w:name="_Toc6157593"/>
      <w:bookmarkStart w:id="6253" w:name="_Toc6157828"/>
      <w:bookmarkStart w:id="6254" w:name="_Toc6246434"/>
      <w:bookmarkStart w:id="6255" w:name="_Toc6386871"/>
      <w:bookmarkStart w:id="6256" w:name="_Toc6635259"/>
      <w:bookmarkStart w:id="6257" w:name="_Toc6635997"/>
      <w:bookmarkStart w:id="6258" w:name="_Toc6636241"/>
      <w:bookmarkStart w:id="6259" w:name="_Toc6636872"/>
      <w:bookmarkStart w:id="6260" w:name="_Toc6637325"/>
      <w:bookmarkStart w:id="6261" w:name="_Toc6637765"/>
      <w:bookmarkStart w:id="6262" w:name="_Toc6638014"/>
      <w:bookmarkStart w:id="6263" w:name="_Toc6638264"/>
      <w:bookmarkStart w:id="6264" w:name="_Toc6638515"/>
      <w:bookmarkStart w:id="6265" w:name="_Toc6638766"/>
      <w:bookmarkStart w:id="6266" w:name="_Toc6641241"/>
      <w:bookmarkStart w:id="6267" w:name="_Toc6641492"/>
      <w:bookmarkStart w:id="6268" w:name="_Toc6641749"/>
      <w:bookmarkStart w:id="6269" w:name="_Toc6642007"/>
      <w:bookmarkStart w:id="6270" w:name="_Toc6642265"/>
      <w:bookmarkStart w:id="6271" w:name="_Toc6642522"/>
      <w:bookmarkStart w:id="6272" w:name="_Toc6643826"/>
      <w:bookmarkStart w:id="6273" w:name="_Toc6657168"/>
      <w:bookmarkStart w:id="6274" w:name="_Toc6673264"/>
      <w:bookmarkStart w:id="6275" w:name="_Toc8606062"/>
      <w:bookmarkStart w:id="6276" w:name="_Toc8606340"/>
      <w:bookmarkStart w:id="6277" w:name="_Toc8606626"/>
      <w:bookmarkStart w:id="6278" w:name="_Toc13902326"/>
      <w:bookmarkStart w:id="6279" w:name="_Toc13902714"/>
      <w:bookmarkStart w:id="6280" w:name="_Toc14135369"/>
      <w:bookmarkStart w:id="6281" w:name="_Toc14375443"/>
      <w:bookmarkStart w:id="6282" w:name="_Toc14391329"/>
      <w:bookmarkStart w:id="6283" w:name="_Toc14732340"/>
      <w:bookmarkStart w:id="6284" w:name="_Toc14736266"/>
      <w:bookmarkStart w:id="6285" w:name="_Toc14737120"/>
      <w:bookmarkStart w:id="6286" w:name="_Toc15659129"/>
      <w:bookmarkStart w:id="6287" w:name="_Toc15659424"/>
      <w:bookmarkStart w:id="6288" w:name="_Toc18444265"/>
      <w:bookmarkStart w:id="6289" w:name="_Toc26277750"/>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p>
    <w:p w14:paraId="7C0F4FD6" w14:textId="77777777" w:rsidR="00BD38B2" w:rsidRPr="000021BF" w:rsidRDefault="00BD38B2" w:rsidP="00A419A5">
      <w:pPr>
        <w:pStyle w:val="ListParagraph"/>
        <w:keepNext/>
        <w:keepLines/>
        <w:numPr>
          <w:ilvl w:val="0"/>
          <w:numId w:val="17"/>
        </w:numPr>
        <w:spacing w:before="240" w:after="0" w:line="480" w:lineRule="auto"/>
        <w:contextualSpacing w:val="0"/>
        <w:outlineLvl w:val="0"/>
        <w:rPr>
          <w:rFonts w:ascii="Times New Roman" w:eastAsiaTheme="majorEastAsia" w:hAnsi="Times New Roman" w:cs="Times New Roman"/>
          <w:vanish/>
          <w:color w:val="000000" w:themeColor="text1"/>
          <w:sz w:val="24"/>
          <w:szCs w:val="24"/>
        </w:rPr>
      </w:pPr>
      <w:bookmarkStart w:id="6290" w:name="_Toc46133"/>
      <w:bookmarkStart w:id="6291" w:name="_Toc46488"/>
      <w:bookmarkStart w:id="6292" w:name="_Toc46595"/>
      <w:bookmarkStart w:id="6293" w:name="_Toc47826"/>
      <w:bookmarkStart w:id="6294" w:name="_Toc48121"/>
      <w:bookmarkStart w:id="6295" w:name="_Toc259857"/>
      <w:bookmarkStart w:id="6296" w:name="_Toc1337198"/>
      <w:bookmarkStart w:id="6297" w:name="_Toc1337367"/>
      <w:bookmarkStart w:id="6298" w:name="_Toc3702939"/>
      <w:bookmarkStart w:id="6299" w:name="_Toc4172382"/>
      <w:bookmarkStart w:id="6300" w:name="_Toc4172559"/>
      <w:bookmarkStart w:id="6301" w:name="_Toc4176653"/>
      <w:bookmarkStart w:id="6302" w:name="_Toc4255798"/>
      <w:bookmarkStart w:id="6303" w:name="_Toc4256022"/>
      <w:bookmarkStart w:id="6304" w:name="_Toc6015558"/>
      <w:bookmarkStart w:id="6305" w:name="_Toc6043418"/>
      <w:bookmarkStart w:id="6306" w:name="_Toc6043619"/>
      <w:bookmarkStart w:id="6307" w:name="_Toc6154992"/>
      <w:bookmarkStart w:id="6308" w:name="_Toc6155193"/>
      <w:bookmarkStart w:id="6309" w:name="_Toc6156183"/>
      <w:bookmarkStart w:id="6310" w:name="_Toc6156581"/>
      <w:bookmarkStart w:id="6311" w:name="_Toc6156930"/>
      <w:bookmarkStart w:id="6312" w:name="_Toc6157134"/>
      <w:bookmarkStart w:id="6313" w:name="_Toc6157359"/>
      <w:bookmarkStart w:id="6314" w:name="_Toc6157594"/>
      <w:bookmarkStart w:id="6315" w:name="_Toc6157829"/>
      <w:bookmarkStart w:id="6316" w:name="_Toc6246435"/>
      <w:bookmarkStart w:id="6317" w:name="_Toc6386872"/>
      <w:bookmarkStart w:id="6318" w:name="_Toc6635260"/>
      <w:bookmarkStart w:id="6319" w:name="_Toc6635998"/>
      <w:bookmarkStart w:id="6320" w:name="_Toc6636242"/>
      <w:bookmarkStart w:id="6321" w:name="_Toc6636873"/>
      <w:bookmarkStart w:id="6322" w:name="_Toc6637326"/>
      <w:bookmarkStart w:id="6323" w:name="_Toc6637766"/>
      <w:bookmarkStart w:id="6324" w:name="_Toc6638015"/>
      <w:bookmarkStart w:id="6325" w:name="_Toc6638265"/>
      <w:bookmarkStart w:id="6326" w:name="_Toc6638516"/>
      <w:bookmarkStart w:id="6327" w:name="_Toc6638767"/>
      <w:bookmarkStart w:id="6328" w:name="_Toc6641242"/>
      <w:bookmarkStart w:id="6329" w:name="_Toc6641493"/>
      <w:bookmarkStart w:id="6330" w:name="_Toc6641750"/>
      <w:bookmarkStart w:id="6331" w:name="_Toc6642008"/>
      <w:bookmarkStart w:id="6332" w:name="_Toc6642266"/>
      <w:bookmarkStart w:id="6333" w:name="_Toc6642523"/>
      <w:bookmarkStart w:id="6334" w:name="_Toc6643827"/>
      <w:bookmarkStart w:id="6335" w:name="_Toc6657169"/>
      <w:bookmarkStart w:id="6336" w:name="_Toc6673265"/>
      <w:bookmarkStart w:id="6337" w:name="_Toc8606063"/>
      <w:bookmarkStart w:id="6338" w:name="_Toc8606341"/>
      <w:bookmarkStart w:id="6339" w:name="_Toc8606627"/>
      <w:bookmarkStart w:id="6340" w:name="_Toc13902327"/>
      <w:bookmarkStart w:id="6341" w:name="_Toc13902715"/>
      <w:bookmarkStart w:id="6342" w:name="_Toc14135370"/>
      <w:bookmarkStart w:id="6343" w:name="_Toc14375444"/>
      <w:bookmarkStart w:id="6344" w:name="_Toc14391330"/>
      <w:bookmarkStart w:id="6345" w:name="_Toc14732341"/>
      <w:bookmarkStart w:id="6346" w:name="_Toc14736267"/>
      <w:bookmarkStart w:id="6347" w:name="_Toc14737121"/>
      <w:bookmarkStart w:id="6348" w:name="_Toc15659130"/>
      <w:bookmarkStart w:id="6349" w:name="_Toc15659425"/>
      <w:bookmarkStart w:id="6350" w:name="_Toc18444266"/>
      <w:bookmarkStart w:id="6351" w:name="_Toc26277751"/>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p>
    <w:p w14:paraId="521DA1B2" w14:textId="77777777" w:rsidR="00BD38B2" w:rsidRPr="000021BF" w:rsidRDefault="00BD38B2" w:rsidP="00A419A5">
      <w:pPr>
        <w:pStyle w:val="ListParagraph"/>
        <w:keepNext/>
        <w:keepLines/>
        <w:numPr>
          <w:ilvl w:val="0"/>
          <w:numId w:val="17"/>
        </w:numPr>
        <w:spacing w:before="240" w:after="0" w:line="480" w:lineRule="auto"/>
        <w:contextualSpacing w:val="0"/>
        <w:outlineLvl w:val="0"/>
        <w:rPr>
          <w:rFonts w:ascii="Times New Roman" w:eastAsiaTheme="majorEastAsia" w:hAnsi="Times New Roman" w:cs="Times New Roman"/>
          <w:vanish/>
          <w:color w:val="000000" w:themeColor="text1"/>
          <w:sz w:val="24"/>
          <w:szCs w:val="24"/>
        </w:rPr>
      </w:pPr>
      <w:bookmarkStart w:id="6352" w:name="_Toc46134"/>
      <w:bookmarkStart w:id="6353" w:name="_Toc46489"/>
      <w:bookmarkStart w:id="6354" w:name="_Toc46596"/>
      <w:bookmarkStart w:id="6355" w:name="_Toc47827"/>
      <w:bookmarkStart w:id="6356" w:name="_Toc48122"/>
      <w:bookmarkStart w:id="6357" w:name="_Toc259858"/>
      <w:bookmarkStart w:id="6358" w:name="_Toc1337199"/>
      <w:bookmarkStart w:id="6359" w:name="_Toc1337368"/>
      <w:bookmarkStart w:id="6360" w:name="_Toc3702940"/>
      <w:bookmarkStart w:id="6361" w:name="_Toc4172383"/>
      <w:bookmarkStart w:id="6362" w:name="_Toc4172560"/>
      <w:bookmarkStart w:id="6363" w:name="_Toc4176654"/>
      <w:bookmarkStart w:id="6364" w:name="_Toc4255799"/>
      <w:bookmarkStart w:id="6365" w:name="_Toc4256023"/>
      <w:bookmarkStart w:id="6366" w:name="_Toc6015559"/>
      <w:bookmarkStart w:id="6367" w:name="_Toc6043419"/>
      <w:bookmarkStart w:id="6368" w:name="_Toc6043620"/>
      <w:bookmarkStart w:id="6369" w:name="_Toc6154993"/>
      <w:bookmarkStart w:id="6370" w:name="_Toc6155194"/>
      <w:bookmarkStart w:id="6371" w:name="_Toc6156184"/>
      <w:bookmarkStart w:id="6372" w:name="_Toc6156582"/>
      <w:bookmarkStart w:id="6373" w:name="_Toc6156931"/>
      <w:bookmarkStart w:id="6374" w:name="_Toc6157135"/>
      <w:bookmarkStart w:id="6375" w:name="_Toc6157360"/>
      <w:bookmarkStart w:id="6376" w:name="_Toc6157595"/>
      <w:bookmarkStart w:id="6377" w:name="_Toc6157830"/>
      <w:bookmarkStart w:id="6378" w:name="_Toc6246436"/>
      <w:bookmarkStart w:id="6379" w:name="_Toc6386873"/>
      <w:bookmarkStart w:id="6380" w:name="_Toc6635261"/>
      <w:bookmarkStart w:id="6381" w:name="_Toc6635999"/>
      <w:bookmarkStart w:id="6382" w:name="_Toc6636243"/>
      <w:bookmarkStart w:id="6383" w:name="_Toc6636874"/>
      <w:bookmarkStart w:id="6384" w:name="_Toc6637327"/>
      <w:bookmarkStart w:id="6385" w:name="_Toc6637767"/>
      <w:bookmarkStart w:id="6386" w:name="_Toc6638016"/>
      <w:bookmarkStart w:id="6387" w:name="_Toc6638266"/>
      <w:bookmarkStart w:id="6388" w:name="_Toc6638517"/>
      <w:bookmarkStart w:id="6389" w:name="_Toc6638768"/>
      <w:bookmarkStart w:id="6390" w:name="_Toc6641243"/>
      <w:bookmarkStart w:id="6391" w:name="_Toc6641494"/>
      <w:bookmarkStart w:id="6392" w:name="_Toc6641751"/>
      <w:bookmarkStart w:id="6393" w:name="_Toc6642009"/>
      <w:bookmarkStart w:id="6394" w:name="_Toc6642267"/>
      <w:bookmarkStart w:id="6395" w:name="_Toc6642524"/>
      <w:bookmarkStart w:id="6396" w:name="_Toc6643828"/>
      <w:bookmarkStart w:id="6397" w:name="_Toc6657170"/>
      <w:bookmarkStart w:id="6398" w:name="_Toc6673266"/>
      <w:bookmarkStart w:id="6399" w:name="_Toc8606064"/>
      <w:bookmarkStart w:id="6400" w:name="_Toc8606342"/>
      <w:bookmarkStart w:id="6401" w:name="_Toc8606628"/>
      <w:bookmarkStart w:id="6402" w:name="_Toc13902328"/>
      <w:bookmarkStart w:id="6403" w:name="_Toc13902716"/>
      <w:bookmarkStart w:id="6404" w:name="_Toc14135371"/>
      <w:bookmarkStart w:id="6405" w:name="_Toc14375445"/>
      <w:bookmarkStart w:id="6406" w:name="_Toc14391331"/>
      <w:bookmarkStart w:id="6407" w:name="_Toc14732342"/>
      <w:bookmarkStart w:id="6408" w:name="_Toc14736268"/>
      <w:bookmarkStart w:id="6409" w:name="_Toc14737122"/>
      <w:bookmarkStart w:id="6410" w:name="_Toc15659131"/>
      <w:bookmarkStart w:id="6411" w:name="_Toc15659426"/>
      <w:bookmarkStart w:id="6412" w:name="_Toc18444267"/>
      <w:bookmarkStart w:id="6413" w:name="_Toc26277752"/>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p>
    <w:p w14:paraId="51042091" w14:textId="77777777" w:rsidR="00BD38B2" w:rsidRPr="000021BF" w:rsidRDefault="00BD38B2" w:rsidP="00A419A5">
      <w:pPr>
        <w:pStyle w:val="ListParagraph"/>
        <w:keepNext/>
        <w:keepLines/>
        <w:numPr>
          <w:ilvl w:val="0"/>
          <w:numId w:val="17"/>
        </w:numPr>
        <w:spacing w:before="240" w:after="0" w:line="480" w:lineRule="auto"/>
        <w:contextualSpacing w:val="0"/>
        <w:outlineLvl w:val="0"/>
        <w:rPr>
          <w:rFonts w:ascii="Times New Roman" w:eastAsiaTheme="majorEastAsia" w:hAnsi="Times New Roman" w:cs="Times New Roman"/>
          <w:vanish/>
          <w:color w:val="000000" w:themeColor="text1"/>
          <w:sz w:val="24"/>
          <w:szCs w:val="24"/>
        </w:rPr>
      </w:pPr>
      <w:bookmarkStart w:id="6414" w:name="_Toc46135"/>
      <w:bookmarkStart w:id="6415" w:name="_Toc46490"/>
      <w:bookmarkStart w:id="6416" w:name="_Toc46597"/>
      <w:bookmarkStart w:id="6417" w:name="_Toc47828"/>
      <w:bookmarkStart w:id="6418" w:name="_Toc48123"/>
      <w:bookmarkStart w:id="6419" w:name="_Toc259859"/>
      <w:bookmarkStart w:id="6420" w:name="_Toc1337200"/>
      <w:bookmarkStart w:id="6421" w:name="_Toc1337369"/>
      <w:bookmarkStart w:id="6422" w:name="_Toc3702941"/>
      <w:bookmarkStart w:id="6423" w:name="_Toc4172384"/>
      <w:bookmarkStart w:id="6424" w:name="_Toc4172561"/>
      <w:bookmarkStart w:id="6425" w:name="_Toc4176655"/>
      <w:bookmarkStart w:id="6426" w:name="_Toc4255800"/>
      <w:bookmarkStart w:id="6427" w:name="_Toc4256024"/>
      <w:bookmarkStart w:id="6428" w:name="_Toc6015560"/>
      <w:bookmarkStart w:id="6429" w:name="_Toc6043420"/>
      <w:bookmarkStart w:id="6430" w:name="_Toc6043621"/>
      <w:bookmarkStart w:id="6431" w:name="_Toc6154994"/>
      <w:bookmarkStart w:id="6432" w:name="_Toc6155195"/>
      <w:bookmarkStart w:id="6433" w:name="_Toc6156185"/>
      <w:bookmarkStart w:id="6434" w:name="_Toc6156583"/>
      <w:bookmarkStart w:id="6435" w:name="_Toc6156932"/>
      <w:bookmarkStart w:id="6436" w:name="_Toc6157136"/>
      <w:bookmarkStart w:id="6437" w:name="_Toc6157361"/>
      <w:bookmarkStart w:id="6438" w:name="_Toc6157596"/>
      <w:bookmarkStart w:id="6439" w:name="_Toc6157831"/>
      <w:bookmarkStart w:id="6440" w:name="_Toc6246437"/>
      <w:bookmarkStart w:id="6441" w:name="_Toc6386874"/>
      <w:bookmarkStart w:id="6442" w:name="_Toc6635262"/>
      <w:bookmarkStart w:id="6443" w:name="_Toc6636000"/>
      <w:bookmarkStart w:id="6444" w:name="_Toc6636244"/>
      <w:bookmarkStart w:id="6445" w:name="_Toc6636875"/>
      <w:bookmarkStart w:id="6446" w:name="_Toc6637328"/>
      <w:bookmarkStart w:id="6447" w:name="_Toc6637768"/>
      <w:bookmarkStart w:id="6448" w:name="_Toc6638017"/>
      <w:bookmarkStart w:id="6449" w:name="_Toc6638267"/>
      <w:bookmarkStart w:id="6450" w:name="_Toc6638518"/>
      <w:bookmarkStart w:id="6451" w:name="_Toc6638769"/>
      <w:bookmarkStart w:id="6452" w:name="_Toc6641244"/>
      <w:bookmarkStart w:id="6453" w:name="_Toc6641495"/>
      <w:bookmarkStart w:id="6454" w:name="_Toc6641752"/>
      <w:bookmarkStart w:id="6455" w:name="_Toc6642010"/>
      <w:bookmarkStart w:id="6456" w:name="_Toc6642268"/>
      <w:bookmarkStart w:id="6457" w:name="_Toc6642525"/>
      <w:bookmarkStart w:id="6458" w:name="_Toc6643829"/>
      <w:bookmarkStart w:id="6459" w:name="_Toc6657171"/>
      <w:bookmarkStart w:id="6460" w:name="_Toc6673267"/>
      <w:bookmarkStart w:id="6461" w:name="_Toc8606065"/>
      <w:bookmarkStart w:id="6462" w:name="_Toc8606343"/>
      <w:bookmarkStart w:id="6463" w:name="_Toc8606629"/>
      <w:bookmarkStart w:id="6464" w:name="_Toc13902329"/>
      <w:bookmarkStart w:id="6465" w:name="_Toc13902717"/>
      <w:bookmarkStart w:id="6466" w:name="_Toc14135372"/>
      <w:bookmarkStart w:id="6467" w:name="_Toc14375446"/>
      <w:bookmarkStart w:id="6468" w:name="_Toc14391332"/>
      <w:bookmarkStart w:id="6469" w:name="_Toc14732343"/>
      <w:bookmarkStart w:id="6470" w:name="_Toc14736269"/>
      <w:bookmarkStart w:id="6471" w:name="_Toc14737123"/>
      <w:bookmarkStart w:id="6472" w:name="_Toc15659132"/>
      <w:bookmarkStart w:id="6473" w:name="_Toc15659427"/>
      <w:bookmarkStart w:id="6474" w:name="_Toc18444268"/>
      <w:bookmarkStart w:id="6475" w:name="_Toc2627775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p>
    <w:p w14:paraId="2018428B" w14:textId="77777777" w:rsidR="00BD38B2" w:rsidRPr="000021BF" w:rsidRDefault="00BD38B2" w:rsidP="00A419A5">
      <w:pPr>
        <w:pStyle w:val="ListParagraph"/>
        <w:keepNext/>
        <w:keepLines/>
        <w:numPr>
          <w:ilvl w:val="1"/>
          <w:numId w:val="17"/>
        </w:numPr>
        <w:spacing w:before="240" w:after="0" w:line="480" w:lineRule="auto"/>
        <w:contextualSpacing w:val="0"/>
        <w:outlineLvl w:val="0"/>
        <w:rPr>
          <w:rFonts w:ascii="Times New Roman" w:eastAsiaTheme="majorEastAsia" w:hAnsi="Times New Roman" w:cs="Times New Roman"/>
          <w:vanish/>
          <w:color w:val="000000" w:themeColor="text1"/>
          <w:sz w:val="24"/>
          <w:szCs w:val="24"/>
        </w:rPr>
      </w:pPr>
      <w:bookmarkStart w:id="6476" w:name="_Toc46136"/>
      <w:bookmarkStart w:id="6477" w:name="_Toc46491"/>
      <w:bookmarkStart w:id="6478" w:name="_Toc46598"/>
      <w:bookmarkStart w:id="6479" w:name="_Toc47829"/>
      <w:bookmarkStart w:id="6480" w:name="_Toc48124"/>
      <w:bookmarkStart w:id="6481" w:name="_Toc259860"/>
      <w:bookmarkStart w:id="6482" w:name="_Toc1337201"/>
      <w:bookmarkStart w:id="6483" w:name="_Toc1337370"/>
      <w:bookmarkStart w:id="6484" w:name="_Toc3702942"/>
      <w:bookmarkStart w:id="6485" w:name="_Toc4172385"/>
      <w:bookmarkStart w:id="6486" w:name="_Toc4172562"/>
      <w:bookmarkStart w:id="6487" w:name="_Toc4176656"/>
      <w:bookmarkStart w:id="6488" w:name="_Toc4255801"/>
      <w:bookmarkStart w:id="6489" w:name="_Toc4256025"/>
      <w:bookmarkStart w:id="6490" w:name="_Toc6015561"/>
      <w:bookmarkStart w:id="6491" w:name="_Toc6043421"/>
      <w:bookmarkStart w:id="6492" w:name="_Toc6043622"/>
      <w:bookmarkStart w:id="6493" w:name="_Toc6154995"/>
      <w:bookmarkStart w:id="6494" w:name="_Toc6155196"/>
      <w:bookmarkStart w:id="6495" w:name="_Toc6156186"/>
      <w:bookmarkStart w:id="6496" w:name="_Toc6156584"/>
      <w:bookmarkStart w:id="6497" w:name="_Toc6156933"/>
      <w:bookmarkStart w:id="6498" w:name="_Toc6157137"/>
      <w:bookmarkStart w:id="6499" w:name="_Toc6157362"/>
      <w:bookmarkStart w:id="6500" w:name="_Toc6157597"/>
      <w:bookmarkStart w:id="6501" w:name="_Toc6157832"/>
      <w:bookmarkStart w:id="6502" w:name="_Toc6246438"/>
      <w:bookmarkStart w:id="6503" w:name="_Toc6386875"/>
      <w:bookmarkStart w:id="6504" w:name="_Toc6635263"/>
      <w:bookmarkStart w:id="6505" w:name="_Toc6636001"/>
      <w:bookmarkStart w:id="6506" w:name="_Toc6636245"/>
      <w:bookmarkStart w:id="6507" w:name="_Toc6636876"/>
      <w:bookmarkStart w:id="6508" w:name="_Toc6637329"/>
      <w:bookmarkStart w:id="6509" w:name="_Toc6637769"/>
      <w:bookmarkStart w:id="6510" w:name="_Toc6638018"/>
      <w:bookmarkStart w:id="6511" w:name="_Toc6638268"/>
      <w:bookmarkStart w:id="6512" w:name="_Toc6638519"/>
      <w:bookmarkStart w:id="6513" w:name="_Toc6638770"/>
      <w:bookmarkStart w:id="6514" w:name="_Toc6641245"/>
      <w:bookmarkStart w:id="6515" w:name="_Toc6641496"/>
      <w:bookmarkStart w:id="6516" w:name="_Toc6641753"/>
      <w:bookmarkStart w:id="6517" w:name="_Toc6642011"/>
      <w:bookmarkStart w:id="6518" w:name="_Toc6642269"/>
      <w:bookmarkStart w:id="6519" w:name="_Toc6642526"/>
      <w:bookmarkStart w:id="6520" w:name="_Toc6643830"/>
      <w:bookmarkStart w:id="6521" w:name="_Toc6657172"/>
      <w:bookmarkStart w:id="6522" w:name="_Toc6673268"/>
      <w:bookmarkStart w:id="6523" w:name="_Toc8606066"/>
      <w:bookmarkStart w:id="6524" w:name="_Toc8606344"/>
      <w:bookmarkStart w:id="6525" w:name="_Toc8606630"/>
      <w:bookmarkStart w:id="6526" w:name="_Toc13902330"/>
      <w:bookmarkStart w:id="6527" w:name="_Toc13902718"/>
      <w:bookmarkStart w:id="6528" w:name="_Toc14135373"/>
      <w:bookmarkStart w:id="6529" w:name="_Toc14375447"/>
      <w:bookmarkStart w:id="6530" w:name="_Toc14391333"/>
      <w:bookmarkStart w:id="6531" w:name="_Toc14732344"/>
      <w:bookmarkStart w:id="6532" w:name="_Toc14736270"/>
      <w:bookmarkStart w:id="6533" w:name="_Toc14737124"/>
      <w:bookmarkStart w:id="6534" w:name="_Toc15659133"/>
      <w:bookmarkStart w:id="6535" w:name="_Toc15659428"/>
      <w:bookmarkStart w:id="6536" w:name="_Toc18444269"/>
      <w:bookmarkStart w:id="6537" w:name="_Toc26277754"/>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p>
    <w:p w14:paraId="1E281276" w14:textId="77777777" w:rsidR="00AA5415" w:rsidRPr="000021BF" w:rsidRDefault="00AA5415" w:rsidP="00AA5415">
      <w:pPr>
        <w:pStyle w:val="ListParagraph"/>
        <w:keepNext/>
        <w:keepLines/>
        <w:numPr>
          <w:ilvl w:val="0"/>
          <w:numId w:val="20"/>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6538" w:name="_Toc46137"/>
      <w:bookmarkStart w:id="6539" w:name="_Toc46492"/>
      <w:bookmarkStart w:id="6540" w:name="_Toc46599"/>
      <w:bookmarkStart w:id="6541" w:name="_Toc47830"/>
      <w:bookmarkStart w:id="6542" w:name="_Toc48125"/>
      <w:bookmarkStart w:id="6543" w:name="_Toc259861"/>
      <w:bookmarkStart w:id="6544" w:name="_Toc1337202"/>
      <w:bookmarkStart w:id="6545" w:name="_Toc1337371"/>
      <w:bookmarkStart w:id="6546" w:name="_Toc3702943"/>
      <w:bookmarkStart w:id="6547" w:name="_Toc4172386"/>
      <w:bookmarkStart w:id="6548" w:name="_Toc4172563"/>
      <w:bookmarkStart w:id="6549" w:name="_Toc4176657"/>
      <w:bookmarkStart w:id="6550" w:name="_Toc4255802"/>
      <w:bookmarkStart w:id="6551" w:name="_Toc4256026"/>
      <w:bookmarkStart w:id="6552" w:name="_Toc6015562"/>
      <w:bookmarkStart w:id="6553" w:name="_Toc6043422"/>
      <w:bookmarkStart w:id="6554" w:name="_Toc6043623"/>
      <w:bookmarkStart w:id="6555" w:name="_Toc6154996"/>
      <w:bookmarkStart w:id="6556" w:name="_Toc6155197"/>
      <w:bookmarkStart w:id="6557" w:name="_Toc6156187"/>
      <w:bookmarkStart w:id="6558" w:name="_Toc6156585"/>
      <w:bookmarkStart w:id="6559" w:name="_Toc6156934"/>
      <w:bookmarkStart w:id="6560" w:name="_Toc6157138"/>
      <w:bookmarkStart w:id="6561" w:name="_Toc6157363"/>
      <w:bookmarkStart w:id="6562" w:name="_Toc6157598"/>
      <w:bookmarkStart w:id="6563" w:name="_Toc6157833"/>
      <w:bookmarkStart w:id="6564" w:name="_Toc6246439"/>
      <w:bookmarkStart w:id="6565" w:name="_Toc6386876"/>
      <w:bookmarkStart w:id="6566" w:name="_Toc6635264"/>
      <w:bookmarkStart w:id="6567" w:name="_Toc6636002"/>
      <w:bookmarkStart w:id="6568" w:name="_Toc6636246"/>
      <w:bookmarkStart w:id="6569" w:name="_Toc6636877"/>
      <w:bookmarkStart w:id="6570" w:name="_Toc6637330"/>
      <w:bookmarkStart w:id="6571" w:name="_Toc6637770"/>
      <w:bookmarkStart w:id="6572" w:name="_Toc6638019"/>
      <w:bookmarkStart w:id="6573" w:name="_Toc6638269"/>
      <w:bookmarkStart w:id="6574" w:name="_Toc6638520"/>
      <w:bookmarkStart w:id="6575" w:name="_Toc6638771"/>
      <w:bookmarkStart w:id="6576" w:name="_Toc6641246"/>
      <w:bookmarkStart w:id="6577" w:name="_Toc6641497"/>
      <w:bookmarkStart w:id="6578" w:name="_Toc6641754"/>
      <w:bookmarkStart w:id="6579" w:name="_Toc6642012"/>
      <w:bookmarkStart w:id="6580" w:name="_Toc6642270"/>
      <w:bookmarkStart w:id="6581" w:name="_Toc6642527"/>
      <w:bookmarkStart w:id="6582" w:name="_Toc6643831"/>
      <w:bookmarkStart w:id="6583" w:name="_Toc6657173"/>
      <w:bookmarkStart w:id="6584" w:name="_Toc6673269"/>
      <w:bookmarkStart w:id="6585" w:name="_Toc8606067"/>
      <w:bookmarkStart w:id="6586" w:name="_Toc8606345"/>
      <w:bookmarkStart w:id="6587" w:name="_Toc8606631"/>
      <w:bookmarkStart w:id="6588" w:name="_Toc13902331"/>
      <w:bookmarkStart w:id="6589" w:name="_Toc13902719"/>
      <w:bookmarkStart w:id="6590" w:name="_Toc14135374"/>
      <w:bookmarkStart w:id="6591" w:name="_Toc14375448"/>
      <w:bookmarkStart w:id="6592" w:name="_Toc14391334"/>
      <w:bookmarkStart w:id="6593" w:name="_Toc14732345"/>
      <w:bookmarkStart w:id="6594" w:name="_Toc14736271"/>
      <w:bookmarkStart w:id="6595" w:name="_Toc14737125"/>
      <w:bookmarkStart w:id="6596" w:name="_Toc15659134"/>
      <w:bookmarkStart w:id="6597" w:name="_Toc15659429"/>
      <w:bookmarkStart w:id="6598" w:name="_Toc18444270"/>
      <w:bookmarkStart w:id="6599" w:name="_Toc26277755"/>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p>
    <w:p w14:paraId="2830807D" w14:textId="77777777" w:rsidR="00AA5415" w:rsidRPr="000021BF" w:rsidRDefault="00AA5415" w:rsidP="00AA5415">
      <w:pPr>
        <w:pStyle w:val="ListParagraph"/>
        <w:keepNext/>
        <w:keepLines/>
        <w:numPr>
          <w:ilvl w:val="0"/>
          <w:numId w:val="20"/>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6600" w:name="_Toc6635265"/>
      <w:bookmarkStart w:id="6601" w:name="_Toc6636003"/>
      <w:bookmarkStart w:id="6602" w:name="_Toc6636247"/>
      <w:bookmarkStart w:id="6603" w:name="_Toc6636878"/>
      <w:bookmarkStart w:id="6604" w:name="_Toc6637331"/>
      <w:bookmarkStart w:id="6605" w:name="_Toc6637771"/>
      <w:bookmarkStart w:id="6606" w:name="_Toc6638020"/>
      <w:bookmarkStart w:id="6607" w:name="_Toc6638270"/>
      <w:bookmarkStart w:id="6608" w:name="_Toc6638521"/>
      <w:bookmarkStart w:id="6609" w:name="_Toc6638772"/>
      <w:bookmarkStart w:id="6610" w:name="_Toc6641247"/>
      <w:bookmarkStart w:id="6611" w:name="_Toc6641498"/>
      <w:bookmarkStart w:id="6612" w:name="_Toc6641755"/>
      <w:bookmarkStart w:id="6613" w:name="_Toc6642013"/>
      <w:bookmarkStart w:id="6614" w:name="_Toc6642271"/>
      <w:bookmarkStart w:id="6615" w:name="_Toc6642528"/>
      <w:bookmarkStart w:id="6616" w:name="_Toc6643832"/>
      <w:bookmarkStart w:id="6617" w:name="_Toc6657174"/>
      <w:bookmarkStart w:id="6618" w:name="_Toc6673270"/>
      <w:bookmarkStart w:id="6619" w:name="_Toc8606068"/>
      <w:bookmarkStart w:id="6620" w:name="_Toc8606346"/>
      <w:bookmarkStart w:id="6621" w:name="_Toc8606632"/>
      <w:bookmarkStart w:id="6622" w:name="_Toc13902332"/>
      <w:bookmarkStart w:id="6623" w:name="_Toc13902720"/>
      <w:bookmarkStart w:id="6624" w:name="_Toc14135375"/>
      <w:bookmarkStart w:id="6625" w:name="_Toc14375449"/>
      <w:bookmarkStart w:id="6626" w:name="_Toc14391335"/>
      <w:bookmarkStart w:id="6627" w:name="_Toc14732346"/>
      <w:bookmarkStart w:id="6628" w:name="_Toc14736272"/>
      <w:bookmarkStart w:id="6629" w:name="_Toc14737126"/>
      <w:bookmarkStart w:id="6630" w:name="_Toc15659135"/>
      <w:bookmarkStart w:id="6631" w:name="_Toc15659430"/>
      <w:bookmarkStart w:id="6632" w:name="_Toc18444271"/>
      <w:bookmarkStart w:id="6633" w:name="_Toc26277756"/>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p>
    <w:p w14:paraId="7E87CBDC" w14:textId="77777777" w:rsidR="00AA5415" w:rsidRPr="000021BF" w:rsidRDefault="00AA5415" w:rsidP="00AA5415">
      <w:pPr>
        <w:pStyle w:val="ListParagraph"/>
        <w:keepNext/>
        <w:keepLines/>
        <w:numPr>
          <w:ilvl w:val="0"/>
          <w:numId w:val="20"/>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6634" w:name="_Toc6635266"/>
      <w:bookmarkStart w:id="6635" w:name="_Toc6636004"/>
      <w:bookmarkStart w:id="6636" w:name="_Toc6636248"/>
      <w:bookmarkStart w:id="6637" w:name="_Toc6636879"/>
      <w:bookmarkStart w:id="6638" w:name="_Toc6637332"/>
      <w:bookmarkStart w:id="6639" w:name="_Toc6637772"/>
      <w:bookmarkStart w:id="6640" w:name="_Toc6638021"/>
      <w:bookmarkStart w:id="6641" w:name="_Toc6638271"/>
      <w:bookmarkStart w:id="6642" w:name="_Toc6638522"/>
      <w:bookmarkStart w:id="6643" w:name="_Toc6638773"/>
      <w:bookmarkStart w:id="6644" w:name="_Toc6641248"/>
      <w:bookmarkStart w:id="6645" w:name="_Toc6641499"/>
      <w:bookmarkStart w:id="6646" w:name="_Toc6641756"/>
      <w:bookmarkStart w:id="6647" w:name="_Toc6642014"/>
      <w:bookmarkStart w:id="6648" w:name="_Toc6642272"/>
      <w:bookmarkStart w:id="6649" w:name="_Toc6642529"/>
      <w:bookmarkStart w:id="6650" w:name="_Toc6643833"/>
      <w:bookmarkStart w:id="6651" w:name="_Toc6657175"/>
      <w:bookmarkStart w:id="6652" w:name="_Toc6673271"/>
      <w:bookmarkStart w:id="6653" w:name="_Toc8606069"/>
      <w:bookmarkStart w:id="6654" w:name="_Toc8606347"/>
      <w:bookmarkStart w:id="6655" w:name="_Toc8606633"/>
      <w:bookmarkStart w:id="6656" w:name="_Toc13902333"/>
      <w:bookmarkStart w:id="6657" w:name="_Toc13902721"/>
      <w:bookmarkStart w:id="6658" w:name="_Toc14135376"/>
      <w:bookmarkStart w:id="6659" w:name="_Toc14375450"/>
      <w:bookmarkStart w:id="6660" w:name="_Toc14391336"/>
      <w:bookmarkStart w:id="6661" w:name="_Toc14732347"/>
      <w:bookmarkStart w:id="6662" w:name="_Toc14736273"/>
      <w:bookmarkStart w:id="6663" w:name="_Toc14737127"/>
      <w:bookmarkStart w:id="6664" w:name="_Toc15659136"/>
      <w:bookmarkStart w:id="6665" w:name="_Toc15659431"/>
      <w:bookmarkStart w:id="6666" w:name="_Toc18444272"/>
      <w:bookmarkStart w:id="6667" w:name="_Toc26277757"/>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p>
    <w:p w14:paraId="58B69EF7" w14:textId="77777777" w:rsidR="00AA5415" w:rsidRPr="000021BF" w:rsidRDefault="00AA5415" w:rsidP="00AA5415">
      <w:pPr>
        <w:pStyle w:val="ListParagraph"/>
        <w:keepNext/>
        <w:keepLines/>
        <w:numPr>
          <w:ilvl w:val="0"/>
          <w:numId w:val="20"/>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6668" w:name="_Toc6635267"/>
      <w:bookmarkStart w:id="6669" w:name="_Toc6636005"/>
      <w:bookmarkStart w:id="6670" w:name="_Toc6636249"/>
      <w:bookmarkStart w:id="6671" w:name="_Toc6636880"/>
      <w:bookmarkStart w:id="6672" w:name="_Toc6637333"/>
      <w:bookmarkStart w:id="6673" w:name="_Toc6637773"/>
      <w:bookmarkStart w:id="6674" w:name="_Toc6638022"/>
      <w:bookmarkStart w:id="6675" w:name="_Toc6638272"/>
      <w:bookmarkStart w:id="6676" w:name="_Toc6638523"/>
      <w:bookmarkStart w:id="6677" w:name="_Toc6638774"/>
      <w:bookmarkStart w:id="6678" w:name="_Toc6641249"/>
      <w:bookmarkStart w:id="6679" w:name="_Toc6641500"/>
      <w:bookmarkStart w:id="6680" w:name="_Toc6641757"/>
      <w:bookmarkStart w:id="6681" w:name="_Toc6642015"/>
      <w:bookmarkStart w:id="6682" w:name="_Toc6642273"/>
      <w:bookmarkStart w:id="6683" w:name="_Toc6642530"/>
      <w:bookmarkStart w:id="6684" w:name="_Toc6643834"/>
      <w:bookmarkStart w:id="6685" w:name="_Toc6657176"/>
      <w:bookmarkStart w:id="6686" w:name="_Toc6673272"/>
      <w:bookmarkStart w:id="6687" w:name="_Toc8606070"/>
      <w:bookmarkStart w:id="6688" w:name="_Toc8606348"/>
      <w:bookmarkStart w:id="6689" w:name="_Toc8606634"/>
      <w:bookmarkStart w:id="6690" w:name="_Toc13902334"/>
      <w:bookmarkStart w:id="6691" w:name="_Toc13902722"/>
      <w:bookmarkStart w:id="6692" w:name="_Toc14135377"/>
      <w:bookmarkStart w:id="6693" w:name="_Toc14375451"/>
      <w:bookmarkStart w:id="6694" w:name="_Toc14391337"/>
      <w:bookmarkStart w:id="6695" w:name="_Toc14732348"/>
      <w:bookmarkStart w:id="6696" w:name="_Toc14736274"/>
      <w:bookmarkStart w:id="6697" w:name="_Toc14737128"/>
      <w:bookmarkStart w:id="6698" w:name="_Toc15659137"/>
      <w:bookmarkStart w:id="6699" w:name="_Toc15659432"/>
      <w:bookmarkStart w:id="6700" w:name="_Toc18444273"/>
      <w:bookmarkStart w:id="6701" w:name="_Toc26277758"/>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p>
    <w:p w14:paraId="3FB42299" w14:textId="77777777" w:rsidR="00AA5415" w:rsidRPr="000021BF" w:rsidRDefault="00AA5415" w:rsidP="00AA5415">
      <w:pPr>
        <w:pStyle w:val="ListParagraph"/>
        <w:keepNext/>
        <w:keepLines/>
        <w:numPr>
          <w:ilvl w:val="0"/>
          <w:numId w:val="20"/>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6702" w:name="_Toc6635268"/>
      <w:bookmarkStart w:id="6703" w:name="_Toc6636006"/>
      <w:bookmarkStart w:id="6704" w:name="_Toc6636250"/>
      <w:bookmarkStart w:id="6705" w:name="_Toc6636881"/>
      <w:bookmarkStart w:id="6706" w:name="_Toc6637334"/>
      <w:bookmarkStart w:id="6707" w:name="_Toc6637774"/>
      <w:bookmarkStart w:id="6708" w:name="_Toc6638023"/>
      <w:bookmarkStart w:id="6709" w:name="_Toc6638273"/>
      <w:bookmarkStart w:id="6710" w:name="_Toc6638524"/>
      <w:bookmarkStart w:id="6711" w:name="_Toc6638775"/>
      <w:bookmarkStart w:id="6712" w:name="_Toc6641250"/>
      <w:bookmarkStart w:id="6713" w:name="_Toc6641501"/>
      <w:bookmarkStart w:id="6714" w:name="_Toc6641758"/>
      <w:bookmarkStart w:id="6715" w:name="_Toc6642016"/>
      <w:bookmarkStart w:id="6716" w:name="_Toc6642274"/>
      <w:bookmarkStart w:id="6717" w:name="_Toc6642531"/>
      <w:bookmarkStart w:id="6718" w:name="_Toc6643835"/>
      <w:bookmarkStart w:id="6719" w:name="_Toc6657177"/>
      <w:bookmarkStart w:id="6720" w:name="_Toc6673273"/>
      <w:bookmarkStart w:id="6721" w:name="_Toc8606071"/>
      <w:bookmarkStart w:id="6722" w:name="_Toc8606349"/>
      <w:bookmarkStart w:id="6723" w:name="_Toc8606635"/>
      <w:bookmarkStart w:id="6724" w:name="_Toc13902335"/>
      <w:bookmarkStart w:id="6725" w:name="_Toc13902723"/>
      <w:bookmarkStart w:id="6726" w:name="_Toc14135378"/>
      <w:bookmarkStart w:id="6727" w:name="_Toc14375452"/>
      <w:bookmarkStart w:id="6728" w:name="_Toc14391338"/>
      <w:bookmarkStart w:id="6729" w:name="_Toc14732349"/>
      <w:bookmarkStart w:id="6730" w:name="_Toc14736275"/>
      <w:bookmarkStart w:id="6731" w:name="_Toc14737129"/>
      <w:bookmarkStart w:id="6732" w:name="_Toc15659138"/>
      <w:bookmarkStart w:id="6733" w:name="_Toc15659433"/>
      <w:bookmarkStart w:id="6734" w:name="_Toc18444274"/>
      <w:bookmarkStart w:id="6735" w:name="_Toc26277759"/>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p>
    <w:p w14:paraId="26A7B87A" w14:textId="77777777" w:rsidR="00AA5415" w:rsidRPr="000021BF" w:rsidRDefault="00AA5415" w:rsidP="00AA5415">
      <w:pPr>
        <w:pStyle w:val="ListParagraph"/>
        <w:keepNext/>
        <w:keepLines/>
        <w:numPr>
          <w:ilvl w:val="0"/>
          <w:numId w:val="20"/>
        </w:numPr>
        <w:spacing w:before="40" w:after="0" w:line="480" w:lineRule="auto"/>
        <w:contextualSpacing w:val="0"/>
        <w:outlineLvl w:val="2"/>
        <w:rPr>
          <w:rFonts w:ascii="Times New Roman" w:eastAsiaTheme="majorEastAsia" w:hAnsi="Times New Roman" w:cs="Times New Roman"/>
          <w:vanish/>
          <w:color w:val="000000" w:themeColor="text1"/>
          <w:sz w:val="26"/>
          <w:szCs w:val="26"/>
        </w:rPr>
      </w:pPr>
      <w:bookmarkStart w:id="6736" w:name="_Toc6635269"/>
      <w:bookmarkStart w:id="6737" w:name="_Toc6636007"/>
      <w:bookmarkStart w:id="6738" w:name="_Toc6636251"/>
      <w:bookmarkStart w:id="6739" w:name="_Toc6636882"/>
      <w:bookmarkStart w:id="6740" w:name="_Toc6637335"/>
      <w:bookmarkStart w:id="6741" w:name="_Toc6637775"/>
      <w:bookmarkStart w:id="6742" w:name="_Toc6638024"/>
      <w:bookmarkStart w:id="6743" w:name="_Toc6638274"/>
      <w:bookmarkStart w:id="6744" w:name="_Toc6638525"/>
      <w:bookmarkStart w:id="6745" w:name="_Toc6638776"/>
      <w:bookmarkStart w:id="6746" w:name="_Toc6641251"/>
      <w:bookmarkStart w:id="6747" w:name="_Toc6641502"/>
      <w:bookmarkStart w:id="6748" w:name="_Toc6641759"/>
      <w:bookmarkStart w:id="6749" w:name="_Toc6642017"/>
      <w:bookmarkStart w:id="6750" w:name="_Toc6642275"/>
      <w:bookmarkStart w:id="6751" w:name="_Toc6642532"/>
      <w:bookmarkStart w:id="6752" w:name="_Toc6643836"/>
      <w:bookmarkStart w:id="6753" w:name="_Toc6657178"/>
      <w:bookmarkStart w:id="6754" w:name="_Toc6673274"/>
      <w:bookmarkStart w:id="6755" w:name="_Toc8606072"/>
      <w:bookmarkStart w:id="6756" w:name="_Toc8606350"/>
      <w:bookmarkStart w:id="6757" w:name="_Toc8606636"/>
      <w:bookmarkStart w:id="6758" w:name="_Toc13902336"/>
      <w:bookmarkStart w:id="6759" w:name="_Toc13902724"/>
      <w:bookmarkStart w:id="6760" w:name="_Toc14135379"/>
      <w:bookmarkStart w:id="6761" w:name="_Toc14375453"/>
      <w:bookmarkStart w:id="6762" w:name="_Toc14391339"/>
      <w:bookmarkStart w:id="6763" w:name="_Toc14732350"/>
      <w:bookmarkStart w:id="6764" w:name="_Toc14736276"/>
      <w:bookmarkStart w:id="6765" w:name="_Toc14737130"/>
      <w:bookmarkStart w:id="6766" w:name="_Toc15659139"/>
      <w:bookmarkStart w:id="6767" w:name="_Toc15659434"/>
      <w:bookmarkStart w:id="6768" w:name="_Toc18444275"/>
      <w:bookmarkStart w:id="6769" w:name="_Toc26277760"/>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p>
    <w:p w14:paraId="46BCF5A1" w14:textId="78CB177B" w:rsidR="00AA5415" w:rsidRPr="000021BF" w:rsidRDefault="00AA5415" w:rsidP="007C4D4A">
      <w:pPr>
        <w:pStyle w:val="Heading2"/>
        <w:numPr>
          <w:ilvl w:val="1"/>
          <w:numId w:val="20"/>
        </w:numPr>
        <w:spacing w:line="480" w:lineRule="auto"/>
        <w:ind w:left="900" w:hanging="540"/>
        <w:jc w:val="center"/>
        <w:rPr>
          <w:rFonts w:ascii="Times New Roman" w:hAnsi="Times New Roman" w:cs="Times New Roman"/>
          <w:color w:val="000000" w:themeColor="text1"/>
          <w:sz w:val="28"/>
          <w:szCs w:val="28"/>
        </w:rPr>
      </w:pPr>
      <w:bookmarkStart w:id="6770" w:name="_Toc26277761"/>
      <w:r w:rsidRPr="000021BF">
        <w:rPr>
          <w:rFonts w:ascii="Times New Roman" w:hAnsi="Times New Roman" w:cs="Times New Roman"/>
          <w:color w:val="000000" w:themeColor="text1"/>
          <w:sz w:val="28"/>
          <w:szCs w:val="28"/>
        </w:rPr>
        <w:t>Introduction</w:t>
      </w:r>
      <w:bookmarkEnd w:id="6770"/>
    </w:p>
    <w:p w14:paraId="2250C744" w14:textId="7CAEDCC2" w:rsidR="00AA5415" w:rsidRPr="000021BF" w:rsidRDefault="00A73A73" w:rsidP="00A9728F">
      <w:pPr>
        <w:spacing w:line="480" w:lineRule="auto"/>
        <w:jc w:val="both"/>
      </w:pPr>
      <w:r w:rsidRPr="000021BF">
        <w:rPr>
          <w:rFonts w:ascii="Times New Roman" w:hAnsi="Times New Roman" w:cs="Times New Roman"/>
          <w:color w:val="000000" w:themeColor="text1"/>
          <w:sz w:val="24"/>
          <w:szCs w:val="24"/>
        </w:rPr>
        <w:t>This chapter frame</w:t>
      </w:r>
      <w:r w:rsidR="00C13B00">
        <w:rPr>
          <w:rFonts w:ascii="Times New Roman" w:hAnsi="Times New Roman" w:cs="Times New Roman"/>
          <w:color w:val="000000" w:themeColor="text1"/>
          <w:sz w:val="24"/>
          <w:szCs w:val="24"/>
        </w:rPr>
        <w:t>s</w:t>
      </w:r>
      <w:r w:rsidRPr="000021BF">
        <w:rPr>
          <w:rFonts w:ascii="Times New Roman" w:hAnsi="Times New Roman" w:cs="Times New Roman"/>
          <w:color w:val="000000" w:themeColor="text1"/>
          <w:sz w:val="24"/>
          <w:szCs w:val="24"/>
        </w:rPr>
        <w:t xml:space="preserve"> the study implications, limitations, and future research directions. The study outcomes and implications </w:t>
      </w:r>
      <w:r w:rsidR="00C13B00">
        <w:rPr>
          <w:rFonts w:ascii="Times New Roman" w:hAnsi="Times New Roman" w:cs="Times New Roman"/>
          <w:color w:val="000000" w:themeColor="text1"/>
          <w:sz w:val="24"/>
          <w:szCs w:val="24"/>
        </w:rPr>
        <w:t>are</w:t>
      </w:r>
      <w:r w:rsidRPr="000021BF">
        <w:rPr>
          <w:rFonts w:ascii="Times New Roman" w:hAnsi="Times New Roman" w:cs="Times New Roman"/>
          <w:color w:val="000000" w:themeColor="text1"/>
          <w:sz w:val="24"/>
          <w:szCs w:val="24"/>
        </w:rPr>
        <w:t xml:space="preserve"> </w:t>
      </w:r>
      <w:r w:rsidR="00C13B00">
        <w:rPr>
          <w:rFonts w:ascii="Times New Roman" w:hAnsi="Times New Roman" w:cs="Times New Roman"/>
          <w:color w:val="000000" w:themeColor="text1"/>
          <w:sz w:val="24"/>
          <w:szCs w:val="24"/>
        </w:rPr>
        <w:t>divided</w:t>
      </w:r>
      <w:r w:rsidRPr="000021BF">
        <w:rPr>
          <w:rFonts w:ascii="Times New Roman" w:hAnsi="Times New Roman" w:cs="Times New Roman"/>
          <w:color w:val="000000" w:themeColor="text1"/>
          <w:sz w:val="24"/>
          <w:szCs w:val="24"/>
        </w:rPr>
        <w:t xml:space="preserve"> into three subsections which entitle the outcomes, theoretical and practical implications.</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Similarly, limitations and future study will be further </w:t>
      </w:r>
      <w:r w:rsidR="003133D8">
        <w:rPr>
          <w:rFonts w:ascii="Times New Roman" w:hAnsi="Times New Roman" w:cs="Times New Roman"/>
          <w:color w:val="000000" w:themeColor="text1"/>
          <w:sz w:val="24"/>
          <w:szCs w:val="24"/>
        </w:rPr>
        <w:t>divided</w:t>
      </w:r>
      <w:r w:rsidRPr="000021BF">
        <w:rPr>
          <w:rFonts w:ascii="Times New Roman" w:hAnsi="Times New Roman" w:cs="Times New Roman"/>
          <w:color w:val="000000" w:themeColor="text1"/>
          <w:sz w:val="24"/>
          <w:szCs w:val="24"/>
        </w:rPr>
        <w:t xml:space="preserve"> into two sections, as the title implies, for study limitations and future research directions.</w:t>
      </w:r>
    </w:p>
    <w:p w14:paraId="14E9D1D7" w14:textId="67C0B54E" w:rsidR="00CC784C" w:rsidRPr="000021BF" w:rsidRDefault="00CC784C" w:rsidP="007C4D4A">
      <w:pPr>
        <w:pStyle w:val="Heading2"/>
        <w:numPr>
          <w:ilvl w:val="1"/>
          <w:numId w:val="20"/>
        </w:numPr>
        <w:spacing w:line="480" w:lineRule="auto"/>
        <w:ind w:left="900" w:hanging="540"/>
        <w:jc w:val="center"/>
        <w:rPr>
          <w:rFonts w:ascii="Times New Roman" w:hAnsi="Times New Roman" w:cs="Times New Roman"/>
          <w:color w:val="000000" w:themeColor="text1"/>
          <w:sz w:val="28"/>
          <w:szCs w:val="28"/>
        </w:rPr>
      </w:pPr>
      <w:bookmarkStart w:id="6771" w:name="_Toc26277762"/>
      <w:r w:rsidRPr="000021BF">
        <w:rPr>
          <w:rFonts w:ascii="Times New Roman" w:hAnsi="Times New Roman" w:cs="Times New Roman"/>
          <w:color w:val="000000" w:themeColor="text1"/>
          <w:sz w:val="28"/>
          <w:szCs w:val="28"/>
        </w:rPr>
        <w:t xml:space="preserve">Study </w:t>
      </w:r>
      <w:r w:rsidR="007166D7">
        <w:rPr>
          <w:rFonts w:ascii="Times New Roman" w:hAnsi="Times New Roman" w:cs="Times New Roman"/>
          <w:color w:val="000000" w:themeColor="text1"/>
          <w:sz w:val="28"/>
          <w:szCs w:val="28"/>
        </w:rPr>
        <w:t>I</w:t>
      </w:r>
      <w:r w:rsidRPr="000021BF">
        <w:rPr>
          <w:rFonts w:ascii="Times New Roman" w:hAnsi="Times New Roman" w:cs="Times New Roman"/>
          <w:color w:val="000000" w:themeColor="text1"/>
          <w:sz w:val="28"/>
          <w:szCs w:val="28"/>
        </w:rPr>
        <w:t>mplications</w:t>
      </w:r>
      <w:bookmarkEnd w:id="6771"/>
    </w:p>
    <w:p w14:paraId="5A152023" w14:textId="7BF0FBD9" w:rsidR="00CC784C" w:rsidRPr="000021BF" w:rsidRDefault="00CC784C" w:rsidP="00BA3DBB">
      <w:pPr>
        <w:spacing w:after="0"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Th</w:t>
      </w:r>
      <w:r w:rsidR="00304065" w:rsidRPr="000021BF">
        <w:rPr>
          <w:rFonts w:ascii="Times New Roman" w:hAnsi="Times New Roman" w:cs="Times New Roman"/>
          <w:color w:val="000000" w:themeColor="text1"/>
          <w:sz w:val="24"/>
          <w:szCs w:val="24"/>
        </w:rPr>
        <w:t xml:space="preserve">is </w:t>
      </w:r>
      <w:r w:rsidRPr="000021BF">
        <w:rPr>
          <w:rFonts w:ascii="Times New Roman" w:hAnsi="Times New Roman" w:cs="Times New Roman"/>
          <w:color w:val="000000" w:themeColor="text1"/>
          <w:sz w:val="24"/>
          <w:szCs w:val="24"/>
        </w:rPr>
        <w:t xml:space="preserve">study has several </w:t>
      </w:r>
      <w:r w:rsidR="00304065" w:rsidRPr="000021BF">
        <w:rPr>
          <w:rFonts w:ascii="Times New Roman" w:hAnsi="Times New Roman" w:cs="Times New Roman"/>
          <w:color w:val="000000" w:themeColor="text1"/>
          <w:sz w:val="24"/>
          <w:szCs w:val="24"/>
        </w:rPr>
        <w:t xml:space="preserve">theoretical and practical </w:t>
      </w:r>
      <w:r w:rsidRPr="000021BF">
        <w:rPr>
          <w:rFonts w:ascii="Times New Roman" w:hAnsi="Times New Roman" w:cs="Times New Roman"/>
          <w:color w:val="000000" w:themeColor="text1"/>
          <w:sz w:val="24"/>
          <w:szCs w:val="24"/>
        </w:rPr>
        <w:t>implications.</w:t>
      </w:r>
      <w:r w:rsidR="00083619">
        <w:rPr>
          <w:rFonts w:ascii="Times New Roman" w:hAnsi="Times New Roman" w:cs="Times New Roman"/>
          <w:color w:val="000000" w:themeColor="text1"/>
          <w:sz w:val="24"/>
          <w:szCs w:val="24"/>
        </w:rPr>
        <w:t xml:space="preserve"> </w:t>
      </w:r>
      <w:r w:rsidR="00304065" w:rsidRPr="000021BF">
        <w:rPr>
          <w:rFonts w:ascii="Times New Roman" w:hAnsi="Times New Roman" w:cs="Times New Roman"/>
          <w:color w:val="000000" w:themeColor="text1"/>
          <w:sz w:val="24"/>
          <w:szCs w:val="24"/>
        </w:rPr>
        <w:t>The following sections will highlight the theoretical and practical implications by extending the discussion of the results from both industry sectors.</w:t>
      </w:r>
      <w:r w:rsidR="00083619">
        <w:rPr>
          <w:rFonts w:ascii="Times New Roman" w:hAnsi="Times New Roman" w:cs="Times New Roman"/>
          <w:color w:val="000000" w:themeColor="text1"/>
          <w:sz w:val="24"/>
          <w:szCs w:val="24"/>
        </w:rPr>
        <w:t xml:space="preserve"> </w:t>
      </w:r>
      <w:r w:rsidR="00304065" w:rsidRPr="000021BF">
        <w:rPr>
          <w:rFonts w:ascii="Times New Roman" w:hAnsi="Times New Roman" w:cs="Times New Roman"/>
          <w:color w:val="000000" w:themeColor="text1"/>
          <w:sz w:val="24"/>
          <w:szCs w:val="24"/>
        </w:rPr>
        <w:t>The</w:t>
      </w:r>
      <w:r w:rsidRPr="000021BF">
        <w:rPr>
          <w:rFonts w:ascii="Times New Roman" w:hAnsi="Times New Roman" w:cs="Times New Roman"/>
          <w:color w:val="000000" w:themeColor="text1"/>
          <w:sz w:val="24"/>
          <w:szCs w:val="24"/>
        </w:rPr>
        <w:t xml:space="preserve"> </w:t>
      </w:r>
      <w:r w:rsidR="00304065" w:rsidRPr="000021BF">
        <w:rPr>
          <w:rFonts w:ascii="Times New Roman" w:hAnsi="Times New Roman" w:cs="Times New Roman"/>
          <w:color w:val="000000" w:themeColor="text1"/>
          <w:sz w:val="24"/>
          <w:szCs w:val="24"/>
        </w:rPr>
        <w:t xml:space="preserve">implications shed light on the </w:t>
      </w:r>
      <w:r w:rsidRPr="000021BF">
        <w:rPr>
          <w:rFonts w:ascii="Times New Roman" w:hAnsi="Times New Roman" w:cs="Times New Roman"/>
          <w:color w:val="000000" w:themeColor="text1"/>
          <w:sz w:val="24"/>
          <w:szCs w:val="24"/>
        </w:rPr>
        <w:t>contributions of this study</w:t>
      </w:r>
      <w:r w:rsidR="000A4DE3">
        <w:rPr>
          <w:rFonts w:ascii="Times New Roman" w:hAnsi="Times New Roman" w:cs="Times New Roman"/>
          <w:color w:val="000000" w:themeColor="text1"/>
          <w:sz w:val="24"/>
          <w:szCs w:val="24"/>
        </w:rPr>
        <w:t>,</w:t>
      </w:r>
      <w:r w:rsidRPr="000021BF">
        <w:rPr>
          <w:rFonts w:ascii="Times New Roman" w:hAnsi="Times New Roman" w:cs="Times New Roman"/>
          <w:color w:val="000000" w:themeColor="text1"/>
          <w:sz w:val="24"/>
          <w:szCs w:val="24"/>
        </w:rPr>
        <w:t xml:space="preserve"> which</w:t>
      </w:r>
      <w:r w:rsidR="00304065" w:rsidRPr="000021BF">
        <w:rPr>
          <w:rFonts w:ascii="Times New Roman" w:hAnsi="Times New Roman" w:cs="Times New Roman"/>
          <w:color w:val="000000" w:themeColor="text1"/>
          <w:sz w:val="24"/>
          <w:szCs w:val="24"/>
        </w:rPr>
        <w:t xml:space="preserve">, in turn, </w:t>
      </w:r>
      <w:r w:rsidRPr="000021BF">
        <w:rPr>
          <w:rFonts w:ascii="Times New Roman" w:hAnsi="Times New Roman" w:cs="Times New Roman"/>
          <w:color w:val="000000" w:themeColor="text1"/>
          <w:sz w:val="24"/>
          <w:szCs w:val="24"/>
        </w:rPr>
        <w:t>extend the current research in the</w:t>
      </w:r>
      <w:r w:rsidR="00304065" w:rsidRPr="000021BF">
        <w:rPr>
          <w:rFonts w:ascii="Times New Roman" w:hAnsi="Times New Roman" w:cs="Times New Roman"/>
          <w:color w:val="000000" w:themeColor="text1"/>
          <w:sz w:val="24"/>
          <w:szCs w:val="24"/>
        </w:rPr>
        <w:t xml:space="preserve"> field</w:t>
      </w:r>
      <w:r w:rsidR="00207E81">
        <w:rPr>
          <w:rFonts w:ascii="Times New Roman" w:hAnsi="Times New Roman" w:cs="Times New Roman"/>
          <w:color w:val="000000" w:themeColor="text1"/>
          <w:sz w:val="24"/>
          <w:szCs w:val="24"/>
        </w:rPr>
        <w:t xml:space="preserve"> of</w:t>
      </w:r>
      <w:r w:rsidRPr="000021BF">
        <w:rPr>
          <w:rFonts w:ascii="Times New Roman" w:hAnsi="Times New Roman" w:cs="Times New Roman"/>
          <w:color w:val="000000" w:themeColor="text1"/>
          <w:sz w:val="24"/>
          <w:szCs w:val="24"/>
        </w:rPr>
        <w:t xml:space="preserve"> sustainable HRM.</w:t>
      </w:r>
    </w:p>
    <w:p w14:paraId="721F30DC" w14:textId="77777777" w:rsidR="00BD38B2" w:rsidRPr="000021BF" w:rsidRDefault="00BD38B2" w:rsidP="00A419A5">
      <w:pPr>
        <w:pStyle w:val="ListParagraph"/>
        <w:keepNext/>
        <w:keepLines/>
        <w:numPr>
          <w:ilvl w:val="0"/>
          <w:numId w:val="18"/>
        </w:numPr>
        <w:spacing w:before="240" w:after="0" w:line="480" w:lineRule="auto"/>
        <w:contextualSpacing w:val="0"/>
        <w:outlineLvl w:val="0"/>
        <w:rPr>
          <w:rFonts w:ascii="Times New Roman" w:eastAsiaTheme="majorEastAsia" w:hAnsi="Times New Roman" w:cs="Times New Roman"/>
          <w:vanish/>
          <w:color w:val="000000" w:themeColor="text1"/>
          <w:sz w:val="24"/>
          <w:szCs w:val="24"/>
        </w:rPr>
      </w:pPr>
      <w:bookmarkStart w:id="6772" w:name="_Toc46146"/>
      <w:bookmarkStart w:id="6773" w:name="_Toc46500"/>
      <w:bookmarkStart w:id="6774" w:name="_Toc46607"/>
      <w:bookmarkStart w:id="6775" w:name="_Toc47838"/>
      <w:bookmarkStart w:id="6776" w:name="_Toc48133"/>
      <w:bookmarkStart w:id="6777" w:name="_Toc259869"/>
      <w:bookmarkStart w:id="6778" w:name="_Toc1337210"/>
      <w:bookmarkStart w:id="6779" w:name="_Toc1337379"/>
      <w:bookmarkStart w:id="6780" w:name="_Toc3702951"/>
      <w:bookmarkStart w:id="6781" w:name="_Toc4172394"/>
      <w:bookmarkStart w:id="6782" w:name="_Toc4172571"/>
      <w:bookmarkStart w:id="6783" w:name="_Toc4176665"/>
      <w:bookmarkStart w:id="6784" w:name="_Toc4255810"/>
      <w:bookmarkStart w:id="6785" w:name="_Toc4256034"/>
      <w:bookmarkStart w:id="6786" w:name="_Toc6015570"/>
      <w:bookmarkStart w:id="6787" w:name="_Toc6043430"/>
      <w:bookmarkStart w:id="6788" w:name="_Toc6043631"/>
      <w:bookmarkStart w:id="6789" w:name="_Toc6155004"/>
      <w:bookmarkStart w:id="6790" w:name="_Toc6155205"/>
      <w:bookmarkStart w:id="6791" w:name="_Toc6156195"/>
      <w:bookmarkStart w:id="6792" w:name="_Toc6156593"/>
      <w:bookmarkStart w:id="6793" w:name="_Toc6156942"/>
      <w:bookmarkStart w:id="6794" w:name="_Toc6157146"/>
      <w:bookmarkStart w:id="6795" w:name="_Toc6157371"/>
      <w:bookmarkStart w:id="6796" w:name="_Toc6157606"/>
      <w:bookmarkStart w:id="6797" w:name="_Toc6157841"/>
      <w:bookmarkStart w:id="6798" w:name="_Toc6246447"/>
      <w:bookmarkStart w:id="6799" w:name="_Toc6386884"/>
      <w:bookmarkStart w:id="6800" w:name="_Toc6635272"/>
      <w:bookmarkStart w:id="6801" w:name="_Toc6636010"/>
      <w:bookmarkStart w:id="6802" w:name="_Toc6636254"/>
      <w:bookmarkStart w:id="6803" w:name="_Toc6636885"/>
      <w:bookmarkStart w:id="6804" w:name="_Toc6637338"/>
      <w:bookmarkStart w:id="6805" w:name="_Toc6637778"/>
      <w:bookmarkStart w:id="6806" w:name="_Toc6638027"/>
      <w:bookmarkStart w:id="6807" w:name="_Toc6638277"/>
      <w:bookmarkStart w:id="6808" w:name="_Toc6638528"/>
      <w:bookmarkStart w:id="6809" w:name="_Toc6638779"/>
      <w:bookmarkStart w:id="6810" w:name="_Toc6641254"/>
      <w:bookmarkStart w:id="6811" w:name="_Toc6641505"/>
      <w:bookmarkStart w:id="6812" w:name="_Toc6641762"/>
      <w:bookmarkStart w:id="6813" w:name="_Toc6642020"/>
      <w:bookmarkStart w:id="6814" w:name="_Toc6642278"/>
      <w:bookmarkStart w:id="6815" w:name="_Toc6642535"/>
      <w:bookmarkStart w:id="6816" w:name="_Toc6643839"/>
      <w:bookmarkStart w:id="6817" w:name="_Toc6657181"/>
      <w:bookmarkStart w:id="6818" w:name="_Toc6673277"/>
      <w:bookmarkStart w:id="6819" w:name="_Toc8606075"/>
      <w:bookmarkStart w:id="6820" w:name="_Toc8606353"/>
      <w:bookmarkStart w:id="6821" w:name="_Toc8606639"/>
      <w:bookmarkStart w:id="6822" w:name="_Toc13902339"/>
      <w:bookmarkStart w:id="6823" w:name="_Toc13902727"/>
      <w:bookmarkStart w:id="6824" w:name="_Toc14135382"/>
      <w:bookmarkStart w:id="6825" w:name="_Toc14375456"/>
      <w:bookmarkStart w:id="6826" w:name="_Toc14391342"/>
      <w:bookmarkStart w:id="6827" w:name="_Toc14732353"/>
      <w:bookmarkStart w:id="6828" w:name="_Toc14736279"/>
      <w:bookmarkStart w:id="6829" w:name="_Toc14737133"/>
      <w:bookmarkStart w:id="6830" w:name="_Toc15659142"/>
      <w:bookmarkStart w:id="6831" w:name="_Toc15659437"/>
      <w:bookmarkStart w:id="6832" w:name="_Toc18444278"/>
      <w:bookmarkStart w:id="6833" w:name="_Toc26277763"/>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bookmarkEnd w:id="6820"/>
      <w:bookmarkEnd w:id="6821"/>
      <w:bookmarkEnd w:id="6822"/>
      <w:bookmarkEnd w:id="6823"/>
      <w:bookmarkEnd w:id="6824"/>
      <w:bookmarkEnd w:id="6825"/>
      <w:bookmarkEnd w:id="6826"/>
      <w:bookmarkEnd w:id="6827"/>
      <w:bookmarkEnd w:id="6828"/>
      <w:bookmarkEnd w:id="6829"/>
      <w:bookmarkEnd w:id="6830"/>
      <w:bookmarkEnd w:id="6831"/>
      <w:bookmarkEnd w:id="6832"/>
      <w:bookmarkEnd w:id="6833"/>
    </w:p>
    <w:p w14:paraId="3CAFBA53" w14:textId="77777777" w:rsidR="00BD38B2" w:rsidRPr="000021BF" w:rsidRDefault="00BD38B2" w:rsidP="00A419A5">
      <w:pPr>
        <w:pStyle w:val="ListParagraph"/>
        <w:keepNext/>
        <w:keepLines/>
        <w:numPr>
          <w:ilvl w:val="0"/>
          <w:numId w:val="18"/>
        </w:numPr>
        <w:spacing w:before="240" w:after="0" w:line="480" w:lineRule="auto"/>
        <w:contextualSpacing w:val="0"/>
        <w:outlineLvl w:val="0"/>
        <w:rPr>
          <w:rFonts w:ascii="Times New Roman" w:eastAsiaTheme="majorEastAsia" w:hAnsi="Times New Roman" w:cs="Times New Roman"/>
          <w:vanish/>
          <w:color w:val="000000" w:themeColor="text1"/>
          <w:sz w:val="24"/>
          <w:szCs w:val="24"/>
        </w:rPr>
      </w:pPr>
      <w:bookmarkStart w:id="6834" w:name="_Toc46147"/>
      <w:bookmarkStart w:id="6835" w:name="_Toc46501"/>
      <w:bookmarkStart w:id="6836" w:name="_Toc46608"/>
      <w:bookmarkStart w:id="6837" w:name="_Toc47839"/>
      <w:bookmarkStart w:id="6838" w:name="_Toc48134"/>
      <w:bookmarkStart w:id="6839" w:name="_Toc259870"/>
      <w:bookmarkStart w:id="6840" w:name="_Toc1337211"/>
      <w:bookmarkStart w:id="6841" w:name="_Toc1337380"/>
      <w:bookmarkStart w:id="6842" w:name="_Toc3702952"/>
      <w:bookmarkStart w:id="6843" w:name="_Toc4172395"/>
      <w:bookmarkStart w:id="6844" w:name="_Toc4172572"/>
      <w:bookmarkStart w:id="6845" w:name="_Toc4176666"/>
      <w:bookmarkStart w:id="6846" w:name="_Toc4255811"/>
      <w:bookmarkStart w:id="6847" w:name="_Toc4256035"/>
      <w:bookmarkStart w:id="6848" w:name="_Toc6015571"/>
      <w:bookmarkStart w:id="6849" w:name="_Toc6043431"/>
      <w:bookmarkStart w:id="6850" w:name="_Toc6043632"/>
      <w:bookmarkStart w:id="6851" w:name="_Toc6155005"/>
      <w:bookmarkStart w:id="6852" w:name="_Toc6155206"/>
      <w:bookmarkStart w:id="6853" w:name="_Toc6156196"/>
      <w:bookmarkStart w:id="6854" w:name="_Toc6156594"/>
      <w:bookmarkStart w:id="6855" w:name="_Toc6156943"/>
      <w:bookmarkStart w:id="6856" w:name="_Toc6157147"/>
      <w:bookmarkStart w:id="6857" w:name="_Toc6157372"/>
      <w:bookmarkStart w:id="6858" w:name="_Toc6157607"/>
      <w:bookmarkStart w:id="6859" w:name="_Toc6157842"/>
      <w:bookmarkStart w:id="6860" w:name="_Toc6246448"/>
      <w:bookmarkStart w:id="6861" w:name="_Toc6386885"/>
      <w:bookmarkStart w:id="6862" w:name="_Toc6635273"/>
      <w:bookmarkStart w:id="6863" w:name="_Toc6636011"/>
      <w:bookmarkStart w:id="6864" w:name="_Toc6636255"/>
      <w:bookmarkStart w:id="6865" w:name="_Toc6636886"/>
      <w:bookmarkStart w:id="6866" w:name="_Toc6637339"/>
      <w:bookmarkStart w:id="6867" w:name="_Toc6637779"/>
      <w:bookmarkStart w:id="6868" w:name="_Toc6638028"/>
      <w:bookmarkStart w:id="6869" w:name="_Toc6638278"/>
      <w:bookmarkStart w:id="6870" w:name="_Toc6638529"/>
      <w:bookmarkStart w:id="6871" w:name="_Toc6638780"/>
      <w:bookmarkStart w:id="6872" w:name="_Toc6641255"/>
      <w:bookmarkStart w:id="6873" w:name="_Toc6641506"/>
      <w:bookmarkStart w:id="6874" w:name="_Toc6641763"/>
      <w:bookmarkStart w:id="6875" w:name="_Toc6642021"/>
      <w:bookmarkStart w:id="6876" w:name="_Toc6642279"/>
      <w:bookmarkStart w:id="6877" w:name="_Toc6642536"/>
      <w:bookmarkStart w:id="6878" w:name="_Toc6643840"/>
      <w:bookmarkStart w:id="6879" w:name="_Toc6657182"/>
      <w:bookmarkStart w:id="6880" w:name="_Toc6673278"/>
      <w:bookmarkStart w:id="6881" w:name="_Toc8606076"/>
      <w:bookmarkStart w:id="6882" w:name="_Toc8606354"/>
      <w:bookmarkStart w:id="6883" w:name="_Toc8606640"/>
      <w:bookmarkStart w:id="6884" w:name="_Toc13902340"/>
      <w:bookmarkStart w:id="6885" w:name="_Toc13902728"/>
      <w:bookmarkStart w:id="6886" w:name="_Toc14135383"/>
      <w:bookmarkStart w:id="6887" w:name="_Toc14375457"/>
      <w:bookmarkStart w:id="6888" w:name="_Toc14391343"/>
      <w:bookmarkStart w:id="6889" w:name="_Toc14732354"/>
      <w:bookmarkStart w:id="6890" w:name="_Toc14736280"/>
      <w:bookmarkStart w:id="6891" w:name="_Toc14737134"/>
      <w:bookmarkStart w:id="6892" w:name="_Toc15659143"/>
      <w:bookmarkStart w:id="6893" w:name="_Toc15659438"/>
      <w:bookmarkStart w:id="6894" w:name="_Toc18444279"/>
      <w:bookmarkStart w:id="6895" w:name="_Toc26277764"/>
      <w:bookmarkEnd w:id="6834"/>
      <w:bookmarkEnd w:id="6835"/>
      <w:bookmarkEnd w:id="6836"/>
      <w:bookmarkEnd w:id="6837"/>
      <w:bookmarkEnd w:id="6838"/>
      <w:bookmarkEnd w:id="6839"/>
      <w:bookmarkEnd w:id="6840"/>
      <w:bookmarkEnd w:id="6841"/>
      <w:bookmarkEnd w:id="6842"/>
      <w:bookmarkEnd w:id="6843"/>
      <w:bookmarkEnd w:id="6844"/>
      <w:bookmarkEnd w:id="6845"/>
      <w:bookmarkEnd w:id="6846"/>
      <w:bookmarkEnd w:id="6847"/>
      <w:bookmarkEnd w:id="6848"/>
      <w:bookmarkEnd w:id="6849"/>
      <w:bookmarkEnd w:id="6850"/>
      <w:bookmarkEnd w:id="6851"/>
      <w:bookmarkEnd w:id="6852"/>
      <w:bookmarkEnd w:id="6853"/>
      <w:bookmarkEnd w:id="6854"/>
      <w:bookmarkEnd w:id="6855"/>
      <w:bookmarkEnd w:id="6856"/>
      <w:bookmarkEnd w:id="6857"/>
      <w:bookmarkEnd w:id="6858"/>
      <w:bookmarkEnd w:id="6859"/>
      <w:bookmarkEnd w:id="6860"/>
      <w:bookmarkEnd w:id="6861"/>
      <w:bookmarkEnd w:id="6862"/>
      <w:bookmarkEnd w:id="6863"/>
      <w:bookmarkEnd w:id="6864"/>
      <w:bookmarkEnd w:id="6865"/>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888"/>
      <w:bookmarkEnd w:id="6889"/>
      <w:bookmarkEnd w:id="6890"/>
      <w:bookmarkEnd w:id="6891"/>
      <w:bookmarkEnd w:id="6892"/>
      <w:bookmarkEnd w:id="6893"/>
      <w:bookmarkEnd w:id="6894"/>
      <w:bookmarkEnd w:id="6895"/>
    </w:p>
    <w:p w14:paraId="5A0DED44" w14:textId="77777777" w:rsidR="00BD38B2" w:rsidRPr="000021BF" w:rsidRDefault="00BD38B2" w:rsidP="00A419A5">
      <w:pPr>
        <w:pStyle w:val="ListParagraph"/>
        <w:keepNext/>
        <w:keepLines/>
        <w:numPr>
          <w:ilvl w:val="0"/>
          <w:numId w:val="18"/>
        </w:numPr>
        <w:spacing w:before="240" w:after="0" w:line="480" w:lineRule="auto"/>
        <w:contextualSpacing w:val="0"/>
        <w:outlineLvl w:val="0"/>
        <w:rPr>
          <w:rFonts w:ascii="Times New Roman" w:eastAsiaTheme="majorEastAsia" w:hAnsi="Times New Roman" w:cs="Times New Roman"/>
          <w:vanish/>
          <w:color w:val="000000" w:themeColor="text1"/>
          <w:sz w:val="24"/>
          <w:szCs w:val="24"/>
        </w:rPr>
      </w:pPr>
      <w:bookmarkStart w:id="6896" w:name="_Toc46148"/>
      <w:bookmarkStart w:id="6897" w:name="_Toc46502"/>
      <w:bookmarkStart w:id="6898" w:name="_Toc46609"/>
      <w:bookmarkStart w:id="6899" w:name="_Toc47840"/>
      <w:bookmarkStart w:id="6900" w:name="_Toc48135"/>
      <w:bookmarkStart w:id="6901" w:name="_Toc259871"/>
      <w:bookmarkStart w:id="6902" w:name="_Toc1337212"/>
      <w:bookmarkStart w:id="6903" w:name="_Toc1337381"/>
      <w:bookmarkStart w:id="6904" w:name="_Toc3702953"/>
      <w:bookmarkStart w:id="6905" w:name="_Toc4172396"/>
      <w:bookmarkStart w:id="6906" w:name="_Toc4172573"/>
      <w:bookmarkStart w:id="6907" w:name="_Toc4176667"/>
      <w:bookmarkStart w:id="6908" w:name="_Toc4255812"/>
      <w:bookmarkStart w:id="6909" w:name="_Toc4256036"/>
      <w:bookmarkStart w:id="6910" w:name="_Toc6015572"/>
      <w:bookmarkStart w:id="6911" w:name="_Toc6043432"/>
      <w:bookmarkStart w:id="6912" w:name="_Toc6043633"/>
      <w:bookmarkStart w:id="6913" w:name="_Toc6155006"/>
      <w:bookmarkStart w:id="6914" w:name="_Toc6155207"/>
      <w:bookmarkStart w:id="6915" w:name="_Toc6156197"/>
      <w:bookmarkStart w:id="6916" w:name="_Toc6156595"/>
      <w:bookmarkStart w:id="6917" w:name="_Toc6156944"/>
      <w:bookmarkStart w:id="6918" w:name="_Toc6157148"/>
      <w:bookmarkStart w:id="6919" w:name="_Toc6157373"/>
      <w:bookmarkStart w:id="6920" w:name="_Toc6157608"/>
      <w:bookmarkStart w:id="6921" w:name="_Toc6157843"/>
      <w:bookmarkStart w:id="6922" w:name="_Toc6246449"/>
      <w:bookmarkStart w:id="6923" w:name="_Toc6386886"/>
      <w:bookmarkStart w:id="6924" w:name="_Toc6635274"/>
      <w:bookmarkStart w:id="6925" w:name="_Toc6636012"/>
      <w:bookmarkStart w:id="6926" w:name="_Toc6636256"/>
      <w:bookmarkStart w:id="6927" w:name="_Toc6636887"/>
      <w:bookmarkStart w:id="6928" w:name="_Toc6637340"/>
      <w:bookmarkStart w:id="6929" w:name="_Toc6637780"/>
      <w:bookmarkStart w:id="6930" w:name="_Toc6638029"/>
      <w:bookmarkStart w:id="6931" w:name="_Toc6638279"/>
      <w:bookmarkStart w:id="6932" w:name="_Toc6638530"/>
      <w:bookmarkStart w:id="6933" w:name="_Toc6638781"/>
      <w:bookmarkStart w:id="6934" w:name="_Toc6641256"/>
      <w:bookmarkStart w:id="6935" w:name="_Toc6641507"/>
      <w:bookmarkStart w:id="6936" w:name="_Toc6641764"/>
      <w:bookmarkStart w:id="6937" w:name="_Toc6642022"/>
      <w:bookmarkStart w:id="6938" w:name="_Toc6642280"/>
      <w:bookmarkStart w:id="6939" w:name="_Toc6642537"/>
      <w:bookmarkStart w:id="6940" w:name="_Toc6643841"/>
      <w:bookmarkStart w:id="6941" w:name="_Toc6657183"/>
      <w:bookmarkStart w:id="6942" w:name="_Toc6673279"/>
      <w:bookmarkStart w:id="6943" w:name="_Toc8606077"/>
      <w:bookmarkStart w:id="6944" w:name="_Toc8606355"/>
      <w:bookmarkStart w:id="6945" w:name="_Toc8606641"/>
      <w:bookmarkStart w:id="6946" w:name="_Toc13902341"/>
      <w:bookmarkStart w:id="6947" w:name="_Toc13902729"/>
      <w:bookmarkStart w:id="6948" w:name="_Toc14135384"/>
      <w:bookmarkStart w:id="6949" w:name="_Toc14375458"/>
      <w:bookmarkStart w:id="6950" w:name="_Toc14391344"/>
      <w:bookmarkStart w:id="6951" w:name="_Toc14732355"/>
      <w:bookmarkStart w:id="6952" w:name="_Toc14736281"/>
      <w:bookmarkStart w:id="6953" w:name="_Toc14737135"/>
      <w:bookmarkStart w:id="6954" w:name="_Toc15659144"/>
      <w:bookmarkStart w:id="6955" w:name="_Toc15659439"/>
      <w:bookmarkStart w:id="6956" w:name="_Toc18444280"/>
      <w:bookmarkStart w:id="6957" w:name="_Toc26277765"/>
      <w:bookmarkEnd w:id="6896"/>
      <w:bookmarkEnd w:id="6897"/>
      <w:bookmarkEnd w:id="6898"/>
      <w:bookmarkEnd w:id="6899"/>
      <w:bookmarkEnd w:id="6900"/>
      <w:bookmarkEnd w:id="6901"/>
      <w:bookmarkEnd w:id="6902"/>
      <w:bookmarkEnd w:id="6903"/>
      <w:bookmarkEnd w:id="6904"/>
      <w:bookmarkEnd w:id="6905"/>
      <w:bookmarkEnd w:id="6906"/>
      <w:bookmarkEnd w:id="6907"/>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bookmarkEnd w:id="6931"/>
      <w:bookmarkEnd w:id="6932"/>
      <w:bookmarkEnd w:id="6933"/>
      <w:bookmarkEnd w:id="6934"/>
      <w:bookmarkEnd w:id="6935"/>
      <w:bookmarkEnd w:id="6936"/>
      <w:bookmarkEnd w:id="6937"/>
      <w:bookmarkEnd w:id="6938"/>
      <w:bookmarkEnd w:id="6939"/>
      <w:bookmarkEnd w:id="6940"/>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p>
    <w:p w14:paraId="30D85B28" w14:textId="77777777" w:rsidR="00BD38B2" w:rsidRPr="000021BF" w:rsidRDefault="00BD38B2" w:rsidP="00A419A5">
      <w:pPr>
        <w:pStyle w:val="ListParagraph"/>
        <w:keepNext/>
        <w:keepLines/>
        <w:numPr>
          <w:ilvl w:val="0"/>
          <w:numId w:val="18"/>
        </w:numPr>
        <w:spacing w:before="240" w:after="0" w:line="480" w:lineRule="auto"/>
        <w:contextualSpacing w:val="0"/>
        <w:outlineLvl w:val="0"/>
        <w:rPr>
          <w:rFonts w:ascii="Times New Roman" w:eastAsiaTheme="majorEastAsia" w:hAnsi="Times New Roman" w:cs="Times New Roman"/>
          <w:vanish/>
          <w:color w:val="000000" w:themeColor="text1"/>
          <w:sz w:val="24"/>
          <w:szCs w:val="24"/>
        </w:rPr>
      </w:pPr>
      <w:bookmarkStart w:id="6958" w:name="_Toc46149"/>
      <w:bookmarkStart w:id="6959" w:name="_Toc46503"/>
      <w:bookmarkStart w:id="6960" w:name="_Toc46610"/>
      <w:bookmarkStart w:id="6961" w:name="_Toc47841"/>
      <w:bookmarkStart w:id="6962" w:name="_Toc48136"/>
      <w:bookmarkStart w:id="6963" w:name="_Toc259872"/>
      <w:bookmarkStart w:id="6964" w:name="_Toc1337213"/>
      <w:bookmarkStart w:id="6965" w:name="_Toc1337382"/>
      <w:bookmarkStart w:id="6966" w:name="_Toc3702954"/>
      <w:bookmarkStart w:id="6967" w:name="_Toc4172397"/>
      <w:bookmarkStart w:id="6968" w:name="_Toc4172574"/>
      <w:bookmarkStart w:id="6969" w:name="_Toc4176668"/>
      <w:bookmarkStart w:id="6970" w:name="_Toc4255813"/>
      <w:bookmarkStart w:id="6971" w:name="_Toc4256037"/>
      <w:bookmarkStart w:id="6972" w:name="_Toc6015573"/>
      <w:bookmarkStart w:id="6973" w:name="_Toc6043433"/>
      <w:bookmarkStart w:id="6974" w:name="_Toc6043634"/>
      <w:bookmarkStart w:id="6975" w:name="_Toc6155007"/>
      <w:bookmarkStart w:id="6976" w:name="_Toc6155208"/>
      <w:bookmarkStart w:id="6977" w:name="_Toc6156198"/>
      <w:bookmarkStart w:id="6978" w:name="_Toc6156596"/>
      <w:bookmarkStart w:id="6979" w:name="_Toc6156945"/>
      <w:bookmarkStart w:id="6980" w:name="_Toc6157149"/>
      <w:bookmarkStart w:id="6981" w:name="_Toc6157374"/>
      <w:bookmarkStart w:id="6982" w:name="_Toc6157609"/>
      <w:bookmarkStart w:id="6983" w:name="_Toc6157844"/>
      <w:bookmarkStart w:id="6984" w:name="_Toc6246450"/>
      <w:bookmarkStart w:id="6985" w:name="_Toc6386887"/>
      <w:bookmarkStart w:id="6986" w:name="_Toc6635275"/>
      <w:bookmarkStart w:id="6987" w:name="_Toc6636013"/>
      <w:bookmarkStart w:id="6988" w:name="_Toc6636257"/>
      <w:bookmarkStart w:id="6989" w:name="_Toc6636888"/>
      <w:bookmarkStart w:id="6990" w:name="_Toc6637341"/>
      <w:bookmarkStart w:id="6991" w:name="_Toc6637781"/>
      <w:bookmarkStart w:id="6992" w:name="_Toc6638030"/>
      <w:bookmarkStart w:id="6993" w:name="_Toc6638280"/>
      <w:bookmarkStart w:id="6994" w:name="_Toc6638531"/>
      <w:bookmarkStart w:id="6995" w:name="_Toc6638782"/>
      <w:bookmarkStart w:id="6996" w:name="_Toc6641257"/>
      <w:bookmarkStart w:id="6997" w:name="_Toc6641508"/>
      <w:bookmarkStart w:id="6998" w:name="_Toc6641765"/>
      <w:bookmarkStart w:id="6999" w:name="_Toc6642023"/>
      <w:bookmarkStart w:id="7000" w:name="_Toc6642281"/>
      <w:bookmarkStart w:id="7001" w:name="_Toc6642538"/>
      <w:bookmarkStart w:id="7002" w:name="_Toc6643842"/>
      <w:bookmarkStart w:id="7003" w:name="_Toc6657184"/>
      <w:bookmarkStart w:id="7004" w:name="_Toc6673280"/>
      <w:bookmarkStart w:id="7005" w:name="_Toc8606078"/>
      <w:bookmarkStart w:id="7006" w:name="_Toc8606356"/>
      <w:bookmarkStart w:id="7007" w:name="_Toc8606642"/>
      <w:bookmarkStart w:id="7008" w:name="_Toc13902342"/>
      <w:bookmarkStart w:id="7009" w:name="_Toc13902730"/>
      <w:bookmarkStart w:id="7010" w:name="_Toc14135385"/>
      <w:bookmarkStart w:id="7011" w:name="_Toc14375459"/>
      <w:bookmarkStart w:id="7012" w:name="_Toc14391345"/>
      <w:bookmarkStart w:id="7013" w:name="_Toc14732356"/>
      <w:bookmarkStart w:id="7014" w:name="_Toc14736282"/>
      <w:bookmarkStart w:id="7015" w:name="_Toc14737136"/>
      <w:bookmarkStart w:id="7016" w:name="_Toc15659145"/>
      <w:bookmarkStart w:id="7017" w:name="_Toc15659440"/>
      <w:bookmarkStart w:id="7018" w:name="_Toc18444281"/>
      <w:bookmarkStart w:id="7019" w:name="_Toc26277766"/>
      <w:bookmarkEnd w:id="6958"/>
      <w:bookmarkEnd w:id="6959"/>
      <w:bookmarkEnd w:id="6960"/>
      <w:bookmarkEnd w:id="6961"/>
      <w:bookmarkEnd w:id="6962"/>
      <w:bookmarkEnd w:id="6963"/>
      <w:bookmarkEnd w:id="6964"/>
      <w:bookmarkEnd w:id="6965"/>
      <w:bookmarkEnd w:id="6966"/>
      <w:bookmarkEnd w:id="6967"/>
      <w:bookmarkEnd w:id="6968"/>
      <w:bookmarkEnd w:id="6969"/>
      <w:bookmarkEnd w:id="6970"/>
      <w:bookmarkEnd w:id="6971"/>
      <w:bookmarkEnd w:id="6972"/>
      <w:bookmarkEnd w:id="6973"/>
      <w:bookmarkEnd w:id="6974"/>
      <w:bookmarkEnd w:id="6975"/>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p>
    <w:p w14:paraId="358DEAA5" w14:textId="77777777" w:rsidR="00BD38B2" w:rsidRPr="000021BF" w:rsidRDefault="00BD38B2" w:rsidP="00A419A5">
      <w:pPr>
        <w:pStyle w:val="ListParagraph"/>
        <w:keepNext/>
        <w:keepLines/>
        <w:numPr>
          <w:ilvl w:val="0"/>
          <w:numId w:val="18"/>
        </w:numPr>
        <w:spacing w:before="240" w:after="0" w:line="480" w:lineRule="auto"/>
        <w:contextualSpacing w:val="0"/>
        <w:outlineLvl w:val="0"/>
        <w:rPr>
          <w:rFonts w:ascii="Times New Roman" w:eastAsiaTheme="majorEastAsia" w:hAnsi="Times New Roman" w:cs="Times New Roman"/>
          <w:vanish/>
          <w:color w:val="000000" w:themeColor="text1"/>
          <w:sz w:val="24"/>
          <w:szCs w:val="24"/>
        </w:rPr>
      </w:pPr>
      <w:bookmarkStart w:id="7020" w:name="_Toc46150"/>
      <w:bookmarkStart w:id="7021" w:name="_Toc46504"/>
      <w:bookmarkStart w:id="7022" w:name="_Toc46611"/>
      <w:bookmarkStart w:id="7023" w:name="_Toc47842"/>
      <w:bookmarkStart w:id="7024" w:name="_Toc48137"/>
      <w:bookmarkStart w:id="7025" w:name="_Toc259873"/>
      <w:bookmarkStart w:id="7026" w:name="_Toc1337214"/>
      <w:bookmarkStart w:id="7027" w:name="_Toc1337383"/>
      <w:bookmarkStart w:id="7028" w:name="_Toc3702955"/>
      <w:bookmarkStart w:id="7029" w:name="_Toc4172398"/>
      <w:bookmarkStart w:id="7030" w:name="_Toc4172575"/>
      <w:bookmarkStart w:id="7031" w:name="_Toc4176669"/>
      <w:bookmarkStart w:id="7032" w:name="_Toc4255814"/>
      <w:bookmarkStart w:id="7033" w:name="_Toc4256038"/>
      <w:bookmarkStart w:id="7034" w:name="_Toc6015574"/>
      <w:bookmarkStart w:id="7035" w:name="_Toc6043434"/>
      <w:bookmarkStart w:id="7036" w:name="_Toc6043635"/>
      <w:bookmarkStart w:id="7037" w:name="_Toc6155008"/>
      <w:bookmarkStart w:id="7038" w:name="_Toc6155209"/>
      <w:bookmarkStart w:id="7039" w:name="_Toc6156199"/>
      <w:bookmarkStart w:id="7040" w:name="_Toc6156597"/>
      <w:bookmarkStart w:id="7041" w:name="_Toc6156946"/>
      <w:bookmarkStart w:id="7042" w:name="_Toc6157150"/>
      <w:bookmarkStart w:id="7043" w:name="_Toc6157375"/>
      <w:bookmarkStart w:id="7044" w:name="_Toc6157610"/>
      <w:bookmarkStart w:id="7045" w:name="_Toc6157845"/>
      <w:bookmarkStart w:id="7046" w:name="_Toc6246451"/>
      <w:bookmarkStart w:id="7047" w:name="_Toc6386888"/>
      <w:bookmarkStart w:id="7048" w:name="_Toc6635276"/>
      <w:bookmarkStart w:id="7049" w:name="_Toc6636014"/>
      <w:bookmarkStart w:id="7050" w:name="_Toc6636258"/>
      <w:bookmarkStart w:id="7051" w:name="_Toc6636889"/>
      <w:bookmarkStart w:id="7052" w:name="_Toc6637342"/>
      <w:bookmarkStart w:id="7053" w:name="_Toc6637782"/>
      <w:bookmarkStart w:id="7054" w:name="_Toc6638031"/>
      <w:bookmarkStart w:id="7055" w:name="_Toc6638281"/>
      <w:bookmarkStart w:id="7056" w:name="_Toc6638532"/>
      <w:bookmarkStart w:id="7057" w:name="_Toc6638783"/>
      <w:bookmarkStart w:id="7058" w:name="_Toc6641258"/>
      <w:bookmarkStart w:id="7059" w:name="_Toc6641509"/>
      <w:bookmarkStart w:id="7060" w:name="_Toc6641766"/>
      <w:bookmarkStart w:id="7061" w:name="_Toc6642024"/>
      <w:bookmarkStart w:id="7062" w:name="_Toc6642282"/>
      <w:bookmarkStart w:id="7063" w:name="_Toc6642539"/>
      <w:bookmarkStart w:id="7064" w:name="_Toc6643843"/>
      <w:bookmarkStart w:id="7065" w:name="_Toc6657185"/>
      <w:bookmarkStart w:id="7066" w:name="_Toc6673281"/>
      <w:bookmarkStart w:id="7067" w:name="_Toc8606079"/>
      <w:bookmarkStart w:id="7068" w:name="_Toc8606357"/>
      <w:bookmarkStart w:id="7069" w:name="_Toc8606643"/>
      <w:bookmarkStart w:id="7070" w:name="_Toc13902343"/>
      <w:bookmarkStart w:id="7071" w:name="_Toc13902731"/>
      <w:bookmarkStart w:id="7072" w:name="_Toc14135386"/>
      <w:bookmarkStart w:id="7073" w:name="_Toc14375460"/>
      <w:bookmarkStart w:id="7074" w:name="_Toc14391346"/>
      <w:bookmarkStart w:id="7075" w:name="_Toc14732357"/>
      <w:bookmarkStart w:id="7076" w:name="_Toc14736283"/>
      <w:bookmarkStart w:id="7077" w:name="_Toc14737137"/>
      <w:bookmarkStart w:id="7078" w:name="_Toc15659146"/>
      <w:bookmarkStart w:id="7079" w:name="_Toc15659441"/>
      <w:bookmarkStart w:id="7080" w:name="_Toc18444282"/>
      <w:bookmarkStart w:id="7081" w:name="_Toc26277767"/>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bookmarkEnd w:id="7039"/>
      <w:bookmarkEnd w:id="7040"/>
      <w:bookmarkEnd w:id="7041"/>
      <w:bookmarkEnd w:id="7042"/>
      <w:bookmarkEnd w:id="7043"/>
      <w:bookmarkEnd w:id="7044"/>
      <w:bookmarkEnd w:id="7045"/>
      <w:bookmarkEnd w:id="7046"/>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bookmarkEnd w:id="7061"/>
      <w:bookmarkEnd w:id="7062"/>
      <w:bookmarkEnd w:id="7063"/>
      <w:bookmarkEnd w:id="7064"/>
      <w:bookmarkEnd w:id="7065"/>
      <w:bookmarkEnd w:id="7066"/>
      <w:bookmarkEnd w:id="7067"/>
      <w:bookmarkEnd w:id="7068"/>
      <w:bookmarkEnd w:id="7069"/>
      <w:bookmarkEnd w:id="7070"/>
      <w:bookmarkEnd w:id="7071"/>
      <w:bookmarkEnd w:id="7072"/>
      <w:bookmarkEnd w:id="7073"/>
      <w:bookmarkEnd w:id="7074"/>
      <w:bookmarkEnd w:id="7075"/>
      <w:bookmarkEnd w:id="7076"/>
      <w:bookmarkEnd w:id="7077"/>
      <w:bookmarkEnd w:id="7078"/>
      <w:bookmarkEnd w:id="7079"/>
      <w:bookmarkEnd w:id="7080"/>
      <w:bookmarkEnd w:id="7081"/>
    </w:p>
    <w:p w14:paraId="70E68CF3" w14:textId="77777777" w:rsidR="00BD38B2" w:rsidRPr="000021BF" w:rsidRDefault="00BD38B2" w:rsidP="00A419A5">
      <w:pPr>
        <w:pStyle w:val="ListParagraph"/>
        <w:keepNext/>
        <w:keepLines/>
        <w:numPr>
          <w:ilvl w:val="1"/>
          <w:numId w:val="18"/>
        </w:numPr>
        <w:spacing w:before="240" w:after="0" w:line="480" w:lineRule="auto"/>
        <w:contextualSpacing w:val="0"/>
        <w:outlineLvl w:val="0"/>
        <w:rPr>
          <w:rFonts w:ascii="Times New Roman" w:eastAsiaTheme="majorEastAsia" w:hAnsi="Times New Roman" w:cs="Times New Roman"/>
          <w:vanish/>
          <w:color w:val="000000" w:themeColor="text1"/>
          <w:sz w:val="24"/>
          <w:szCs w:val="24"/>
        </w:rPr>
      </w:pPr>
      <w:bookmarkStart w:id="7082" w:name="_Toc46151"/>
      <w:bookmarkStart w:id="7083" w:name="_Toc46505"/>
      <w:bookmarkStart w:id="7084" w:name="_Toc46612"/>
      <w:bookmarkStart w:id="7085" w:name="_Toc47843"/>
      <w:bookmarkStart w:id="7086" w:name="_Toc48138"/>
      <w:bookmarkStart w:id="7087" w:name="_Toc259874"/>
      <w:bookmarkStart w:id="7088" w:name="_Toc1337215"/>
      <w:bookmarkStart w:id="7089" w:name="_Toc1337384"/>
      <w:bookmarkStart w:id="7090" w:name="_Toc3702956"/>
      <w:bookmarkStart w:id="7091" w:name="_Toc4172399"/>
      <w:bookmarkStart w:id="7092" w:name="_Toc4172576"/>
      <w:bookmarkStart w:id="7093" w:name="_Toc4176670"/>
      <w:bookmarkStart w:id="7094" w:name="_Toc4255815"/>
      <w:bookmarkStart w:id="7095" w:name="_Toc4256039"/>
      <w:bookmarkStart w:id="7096" w:name="_Toc6015575"/>
      <w:bookmarkStart w:id="7097" w:name="_Toc6043435"/>
      <w:bookmarkStart w:id="7098" w:name="_Toc6043636"/>
      <w:bookmarkStart w:id="7099" w:name="_Toc6155009"/>
      <w:bookmarkStart w:id="7100" w:name="_Toc6155210"/>
      <w:bookmarkStart w:id="7101" w:name="_Toc6156200"/>
      <w:bookmarkStart w:id="7102" w:name="_Toc6156598"/>
      <w:bookmarkStart w:id="7103" w:name="_Toc6156947"/>
      <w:bookmarkStart w:id="7104" w:name="_Toc6157151"/>
      <w:bookmarkStart w:id="7105" w:name="_Toc6157376"/>
      <w:bookmarkStart w:id="7106" w:name="_Toc6157611"/>
      <w:bookmarkStart w:id="7107" w:name="_Toc6157846"/>
      <w:bookmarkStart w:id="7108" w:name="_Toc6246452"/>
      <w:bookmarkStart w:id="7109" w:name="_Toc6386889"/>
      <w:bookmarkStart w:id="7110" w:name="_Toc6635277"/>
      <w:bookmarkStart w:id="7111" w:name="_Toc6636015"/>
      <w:bookmarkStart w:id="7112" w:name="_Toc6636259"/>
      <w:bookmarkStart w:id="7113" w:name="_Toc6636890"/>
      <w:bookmarkStart w:id="7114" w:name="_Toc6637343"/>
      <w:bookmarkStart w:id="7115" w:name="_Toc6637783"/>
      <w:bookmarkStart w:id="7116" w:name="_Toc6638032"/>
      <w:bookmarkStart w:id="7117" w:name="_Toc6638282"/>
      <w:bookmarkStart w:id="7118" w:name="_Toc6638533"/>
      <w:bookmarkStart w:id="7119" w:name="_Toc6638784"/>
      <w:bookmarkStart w:id="7120" w:name="_Toc6641259"/>
      <w:bookmarkStart w:id="7121" w:name="_Toc6641510"/>
      <w:bookmarkStart w:id="7122" w:name="_Toc6641767"/>
      <w:bookmarkStart w:id="7123" w:name="_Toc6642025"/>
      <w:bookmarkStart w:id="7124" w:name="_Toc6642283"/>
      <w:bookmarkStart w:id="7125" w:name="_Toc6642540"/>
      <w:bookmarkStart w:id="7126" w:name="_Toc6643844"/>
      <w:bookmarkStart w:id="7127" w:name="_Toc6657186"/>
      <w:bookmarkStart w:id="7128" w:name="_Toc6673282"/>
      <w:bookmarkStart w:id="7129" w:name="_Toc8606080"/>
      <w:bookmarkStart w:id="7130" w:name="_Toc8606358"/>
      <w:bookmarkStart w:id="7131" w:name="_Toc8606644"/>
      <w:bookmarkStart w:id="7132" w:name="_Toc13902344"/>
      <w:bookmarkStart w:id="7133" w:name="_Toc13902732"/>
      <w:bookmarkStart w:id="7134" w:name="_Toc14135387"/>
      <w:bookmarkStart w:id="7135" w:name="_Toc14375461"/>
      <w:bookmarkStart w:id="7136" w:name="_Toc14391347"/>
      <w:bookmarkStart w:id="7137" w:name="_Toc14732358"/>
      <w:bookmarkStart w:id="7138" w:name="_Toc14736284"/>
      <w:bookmarkStart w:id="7139" w:name="_Toc14737138"/>
      <w:bookmarkStart w:id="7140" w:name="_Toc15659147"/>
      <w:bookmarkStart w:id="7141" w:name="_Toc15659442"/>
      <w:bookmarkStart w:id="7142" w:name="_Toc18444283"/>
      <w:bookmarkStart w:id="7143" w:name="_Toc26277768"/>
      <w:bookmarkEnd w:id="7082"/>
      <w:bookmarkEnd w:id="7083"/>
      <w:bookmarkEnd w:id="7084"/>
      <w:bookmarkEnd w:id="7085"/>
      <w:bookmarkEnd w:id="7086"/>
      <w:bookmarkEnd w:id="7087"/>
      <w:bookmarkEnd w:id="7088"/>
      <w:bookmarkEnd w:id="7089"/>
      <w:bookmarkEnd w:id="7090"/>
      <w:bookmarkEnd w:id="7091"/>
      <w:bookmarkEnd w:id="7092"/>
      <w:bookmarkEnd w:id="7093"/>
      <w:bookmarkEnd w:id="7094"/>
      <w:bookmarkEnd w:id="7095"/>
      <w:bookmarkEnd w:id="7096"/>
      <w:bookmarkEnd w:id="7097"/>
      <w:bookmarkEnd w:id="7098"/>
      <w:bookmarkEnd w:id="7099"/>
      <w:bookmarkEnd w:id="7100"/>
      <w:bookmarkEnd w:id="7101"/>
      <w:bookmarkEnd w:id="7102"/>
      <w:bookmarkEnd w:id="7103"/>
      <w:bookmarkEnd w:id="7104"/>
      <w:bookmarkEnd w:id="7105"/>
      <w:bookmarkEnd w:id="7106"/>
      <w:bookmarkEnd w:id="7107"/>
      <w:bookmarkEnd w:id="7108"/>
      <w:bookmarkEnd w:id="7109"/>
      <w:bookmarkEnd w:id="7110"/>
      <w:bookmarkEnd w:id="7111"/>
      <w:bookmarkEnd w:id="7112"/>
      <w:bookmarkEnd w:id="7113"/>
      <w:bookmarkEnd w:id="7114"/>
      <w:bookmarkEnd w:id="7115"/>
      <w:bookmarkEnd w:id="7116"/>
      <w:bookmarkEnd w:id="7117"/>
      <w:bookmarkEnd w:id="7118"/>
      <w:bookmarkEnd w:id="7119"/>
      <w:bookmarkEnd w:id="7120"/>
      <w:bookmarkEnd w:id="7121"/>
      <w:bookmarkEnd w:id="7122"/>
      <w:bookmarkEnd w:id="7123"/>
      <w:bookmarkEnd w:id="7124"/>
      <w:bookmarkEnd w:id="7125"/>
      <w:bookmarkEnd w:id="7126"/>
      <w:bookmarkEnd w:id="7127"/>
      <w:bookmarkEnd w:id="7128"/>
      <w:bookmarkEnd w:id="7129"/>
      <w:bookmarkEnd w:id="7130"/>
      <w:bookmarkEnd w:id="7131"/>
      <w:bookmarkEnd w:id="7132"/>
      <w:bookmarkEnd w:id="7133"/>
      <w:bookmarkEnd w:id="7134"/>
      <w:bookmarkEnd w:id="7135"/>
      <w:bookmarkEnd w:id="7136"/>
      <w:bookmarkEnd w:id="7137"/>
      <w:bookmarkEnd w:id="7138"/>
      <w:bookmarkEnd w:id="7139"/>
      <w:bookmarkEnd w:id="7140"/>
      <w:bookmarkEnd w:id="7141"/>
      <w:bookmarkEnd w:id="7142"/>
      <w:bookmarkEnd w:id="7143"/>
    </w:p>
    <w:p w14:paraId="1FB5F3DD" w14:textId="77777777" w:rsidR="00BD38B2" w:rsidRPr="000021BF" w:rsidRDefault="00BD38B2" w:rsidP="00A419A5">
      <w:pPr>
        <w:pStyle w:val="ListParagraph"/>
        <w:keepNext/>
        <w:keepLines/>
        <w:numPr>
          <w:ilvl w:val="1"/>
          <w:numId w:val="18"/>
        </w:numPr>
        <w:spacing w:before="240" w:after="0" w:line="480" w:lineRule="auto"/>
        <w:contextualSpacing w:val="0"/>
        <w:outlineLvl w:val="0"/>
        <w:rPr>
          <w:rFonts w:ascii="Times New Roman" w:eastAsiaTheme="majorEastAsia" w:hAnsi="Times New Roman" w:cs="Times New Roman"/>
          <w:vanish/>
          <w:color w:val="000000" w:themeColor="text1"/>
          <w:sz w:val="24"/>
          <w:szCs w:val="24"/>
        </w:rPr>
      </w:pPr>
      <w:bookmarkStart w:id="7144" w:name="_Toc46152"/>
      <w:bookmarkStart w:id="7145" w:name="_Toc46506"/>
      <w:bookmarkStart w:id="7146" w:name="_Toc46613"/>
      <w:bookmarkStart w:id="7147" w:name="_Toc47844"/>
      <w:bookmarkStart w:id="7148" w:name="_Toc48139"/>
      <w:bookmarkStart w:id="7149" w:name="_Toc259875"/>
      <w:bookmarkStart w:id="7150" w:name="_Toc1337216"/>
      <w:bookmarkStart w:id="7151" w:name="_Toc1337385"/>
      <w:bookmarkStart w:id="7152" w:name="_Toc3702957"/>
      <w:bookmarkStart w:id="7153" w:name="_Toc4172400"/>
      <w:bookmarkStart w:id="7154" w:name="_Toc4172577"/>
      <w:bookmarkStart w:id="7155" w:name="_Toc4176671"/>
      <w:bookmarkStart w:id="7156" w:name="_Toc4255816"/>
      <w:bookmarkStart w:id="7157" w:name="_Toc4256040"/>
      <w:bookmarkStart w:id="7158" w:name="_Toc6015576"/>
      <w:bookmarkStart w:id="7159" w:name="_Toc6043436"/>
      <w:bookmarkStart w:id="7160" w:name="_Toc6043637"/>
      <w:bookmarkStart w:id="7161" w:name="_Toc6155010"/>
      <w:bookmarkStart w:id="7162" w:name="_Toc6155211"/>
      <w:bookmarkStart w:id="7163" w:name="_Toc6156201"/>
      <w:bookmarkStart w:id="7164" w:name="_Toc6156599"/>
      <w:bookmarkStart w:id="7165" w:name="_Toc6156948"/>
      <w:bookmarkStart w:id="7166" w:name="_Toc6157152"/>
      <w:bookmarkStart w:id="7167" w:name="_Toc6157377"/>
      <w:bookmarkStart w:id="7168" w:name="_Toc6157612"/>
      <w:bookmarkStart w:id="7169" w:name="_Toc6157847"/>
      <w:bookmarkStart w:id="7170" w:name="_Toc6246453"/>
      <w:bookmarkStart w:id="7171" w:name="_Toc6386890"/>
      <w:bookmarkStart w:id="7172" w:name="_Toc6635278"/>
      <w:bookmarkStart w:id="7173" w:name="_Toc6636016"/>
      <w:bookmarkStart w:id="7174" w:name="_Toc6636260"/>
      <w:bookmarkStart w:id="7175" w:name="_Toc6636891"/>
      <w:bookmarkStart w:id="7176" w:name="_Toc6637344"/>
      <w:bookmarkStart w:id="7177" w:name="_Toc6637784"/>
      <w:bookmarkStart w:id="7178" w:name="_Toc6638033"/>
      <w:bookmarkStart w:id="7179" w:name="_Toc6638283"/>
      <w:bookmarkStart w:id="7180" w:name="_Toc6638534"/>
      <w:bookmarkStart w:id="7181" w:name="_Toc6638785"/>
      <w:bookmarkStart w:id="7182" w:name="_Toc6641260"/>
      <w:bookmarkStart w:id="7183" w:name="_Toc6641511"/>
      <w:bookmarkStart w:id="7184" w:name="_Toc6641768"/>
      <w:bookmarkStart w:id="7185" w:name="_Toc6642026"/>
      <w:bookmarkStart w:id="7186" w:name="_Toc6642284"/>
      <w:bookmarkStart w:id="7187" w:name="_Toc6642541"/>
      <w:bookmarkStart w:id="7188" w:name="_Toc6643845"/>
      <w:bookmarkStart w:id="7189" w:name="_Toc6657187"/>
      <w:bookmarkStart w:id="7190" w:name="_Toc6673283"/>
      <w:bookmarkStart w:id="7191" w:name="_Toc8606081"/>
      <w:bookmarkStart w:id="7192" w:name="_Toc8606359"/>
      <w:bookmarkStart w:id="7193" w:name="_Toc8606645"/>
      <w:bookmarkStart w:id="7194" w:name="_Toc13902345"/>
      <w:bookmarkStart w:id="7195" w:name="_Toc13902733"/>
      <w:bookmarkStart w:id="7196" w:name="_Toc14135388"/>
      <w:bookmarkStart w:id="7197" w:name="_Toc14375462"/>
      <w:bookmarkStart w:id="7198" w:name="_Toc14391348"/>
      <w:bookmarkStart w:id="7199" w:name="_Toc14732359"/>
      <w:bookmarkStart w:id="7200" w:name="_Toc14736285"/>
      <w:bookmarkStart w:id="7201" w:name="_Toc14737139"/>
      <w:bookmarkStart w:id="7202" w:name="_Toc15659148"/>
      <w:bookmarkStart w:id="7203" w:name="_Toc15659443"/>
      <w:bookmarkStart w:id="7204" w:name="_Toc18444284"/>
      <w:bookmarkStart w:id="7205" w:name="_Toc26277769"/>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bookmarkEnd w:id="7160"/>
      <w:bookmarkEnd w:id="7161"/>
      <w:bookmarkEnd w:id="7162"/>
      <w:bookmarkEnd w:id="7163"/>
      <w:bookmarkEnd w:id="7164"/>
      <w:bookmarkEnd w:id="7165"/>
      <w:bookmarkEnd w:id="7166"/>
      <w:bookmarkEnd w:id="7167"/>
      <w:bookmarkEnd w:id="7168"/>
      <w:bookmarkEnd w:id="7169"/>
      <w:bookmarkEnd w:id="7170"/>
      <w:bookmarkEnd w:id="7171"/>
      <w:bookmarkEnd w:id="7172"/>
      <w:bookmarkEnd w:id="7173"/>
      <w:bookmarkEnd w:id="7174"/>
      <w:bookmarkEnd w:id="7175"/>
      <w:bookmarkEnd w:id="7176"/>
      <w:bookmarkEnd w:id="7177"/>
      <w:bookmarkEnd w:id="7178"/>
      <w:bookmarkEnd w:id="7179"/>
      <w:bookmarkEnd w:id="7180"/>
      <w:bookmarkEnd w:id="7181"/>
      <w:bookmarkEnd w:id="7182"/>
      <w:bookmarkEnd w:id="7183"/>
      <w:bookmarkEnd w:id="7184"/>
      <w:bookmarkEnd w:id="7185"/>
      <w:bookmarkEnd w:id="7186"/>
      <w:bookmarkEnd w:id="7187"/>
      <w:bookmarkEnd w:id="7188"/>
      <w:bookmarkEnd w:id="7189"/>
      <w:bookmarkEnd w:id="7190"/>
      <w:bookmarkEnd w:id="7191"/>
      <w:bookmarkEnd w:id="7192"/>
      <w:bookmarkEnd w:id="7193"/>
      <w:bookmarkEnd w:id="7194"/>
      <w:bookmarkEnd w:id="7195"/>
      <w:bookmarkEnd w:id="7196"/>
      <w:bookmarkEnd w:id="7197"/>
      <w:bookmarkEnd w:id="7198"/>
      <w:bookmarkEnd w:id="7199"/>
      <w:bookmarkEnd w:id="7200"/>
      <w:bookmarkEnd w:id="7201"/>
      <w:bookmarkEnd w:id="7202"/>
      <w:bookmarkEnd w:id="7203"/>
      <w:bookmarkEnd w:id="7204"/>
      <w:bookmarkEnd w:id="7205"/>
    </w:p>
    <w:p w14:paraId="39394CA8" w14:textId="77777777" w:rsidR="00AA5415" w:rsidRPr="000021BF" w:rsidRDefault="00AA5415" w:rsidP="00AA5415">
      <w:pPr>
        <w:pStyle w:val="ListParagraph"/>
        <w:keepNext/>
        <w:keepLines/>
        <w:numPr>
          <w:ilvl w:val="0"/>
          <w:numId w:val="19"/>
        </w:numPr>
        <w:spacing w:before="40" w:after="0" w:line="480" w:lineRule="auto"/>
        <w:contextualSpacing w:val="0"/>
        <w:outlineLvl w:val="3"/>
        <w:rPr>
          <w:rFonts w:ascii="Times New Roman" w:eastAsiaTheme="majorEastAsia" w:hAnsi="Times New Roman" w:cs="Times New Roman"/>
          <w:iCs/>
          <w:vanish/>
          <w:color w:val="000000" w:themeColor="text1"/>
          <w:sz w:val="26"/>
          <w:szCs w:val="26"/>
        </w:rPr>
      </w:pPr>
      <w:bookmarkStart w:id="7206" w:name="_Toc6157378"/>
      <w:bookmarkStart w:id="7207" w:name="_Toc6157613"/>
      <w:bookmarkStart w:id="7208" w:name="_Toc6157848"/>
      <w:bookmarkStart w:id="7209" w:name="_Toc6246454"/>
      <w:bookmarkStart w:id="7210" w:name="_Toc6386891"/>
      <w:bookmarkStart w:id="7211" w:name="_Toc6635279"/>
      <w:bookmarkStart w:id="7212" w:name="_Toc6636017"/>
      <w:bookmarkStart w:id="7213" w:name="_Toc6636261"/>
      <w:bookmarkStart w:id="7214" w:name="_Toc6636892"/>
      <w:bookmarkStart w:id="7215" w:name="_Toc6637345"/>
      <w:bookmarkStart w:id="7216" w:name="_Toc6637785"/>
      <w:bookmarkStart w:id="7217" w:name="_Toc6638034"/>
      <w:bookmarkStart w:id="7218" w:name="_Toc6638284"/>
      <w:bookmarkStart w:id="7219" w:name="_Toc6638535"/>
      <w:bookmarkStart w:id="7220" w:name="_Toc6638786"/>
      <w:bookmarkStart w:id="7221" w:name="_Toc6641261"/>
      <w:bookmarkStart w:id="7222" w:name="_Toc6641512"/>
      <w:bookmarkStart w:id="7223" w:name="_Toc6641769"/>
      <w:bookmarkStart w:id="7224" w:name="_Toc6642027"/>
      <w:bookmarkStart w:id="7225" w:name="_Toc6642285"/>
      <w:bookmarkStart w:id="7226" w:name="_Toc6642542"/>
      <w:bookmarkStart w:id="7227" w:name="_Toc6643846"/>
      <w:bookmarkStart w:id="7228" w:name="_Toc6657188"/>
      <w:bookmarkStart w:id="7229" w:name="_Toc6673284"/>
      <w:bookmarkStart w:id="7230" w:name="_Toc8606082"/>
      <w:bookmarkStart w:id="7231" w:name="_Toc8606360"/>
      <w:bookmarkStart w:id="7232" w:name="_Toc8606646"/>
      <w:bookmarkStart w:id="7233" w:name="_Toc13902346"/>
      <w:bookmarkStart w:id="7234" w:name="_Toc13902734"/>
      <w:bookmarkStart w:id="7235" w:name="_Toc14135389"/>
      <w:bookmarkStart w:id="7236" w:name="_Toc14375463"/>
      <w:bookmarkStart w:id="7237" w:name="_Toc14391349"/>
      <w:bookmarkStart w:id="7238" w:name="_Toc14732360"/>
      <w:bookmarkStart w:id="7239" w:name="_Toc14736286"/>
      <w:bookmarkStart w:id="7240" w:name="_Toc14737140"/>
      <w:bookmarkStart w:id="7241" w:name="_Toc15659149"/>
      <w:bookmarkStart w:id="7242" w:name="_Toc15659444"/>
      <w:bookmarkStart w:id="7243" w:name="_Toc18444285"/>
      <w:bookmarkStart w:id="7244" w:name="_Toc26277770"/>
      <w:bookmarkEnd w:id="7206"/>
      <w:bookmarkEnd w:id="7207"/>
      <w:bookmarkEnd w:id="7208"/>
      <w:bookmarkEnd w:id="7209"/>
      <w:bookmarkEnd w:id="7210"/>
      <w:bookmarkEnd w:id="7211"/>
      <w:bookmarkEnd w:id="7212"/>
      <w:bookmarkEnd w:id="7213"/>
      <w:bookmarkEnd w:id="7214"/>
      <w:bookmarkEnd w:id="7215"/>
      <w:bookmarkEnd w:id="7216"/>
      <w:bookmarkEnd w:id="7217"/>
      <w:bookmarkEnd w:id="7218"/>
      <w:bookmarkEnd w:id="7219"/>
      <w:bookmarkEnd w:id="7220"/>
      <w:bookmarkEnd w:id="7221"/>
      <w:bookmarkEnd w:id="7222"/>
      <w:bookmarkEnd w:id="7223"/>
      <w:bookmarkEnd w:id="7224"/>
      <w:bookmarkEnd w:id="7225"/>
      <w:bookmarkEnd w:id="7226"/>
      <w:bookmarkEnd w:id="7227"/>
      <w:bookmarkEnd w:id="7228"/>
      <w:bookmarkEnd w:id="7229"/>
      <w:bookmarkEnd w:id="7230"/>
      <w:bookmarkEnd w:id="7231"/>
      <w:bookmarkEnd w:id="7232"/>
      <w:bookmarkEnd w:id="7233"/>
      <w:bookmarkEnd w:id="7234"/>
      <w:bookmarkEnd w:id="7235"/>
      <w:bookmarkEnd w:id="7236"/>
      <w:bookmarkEnd w:id="7237"/>
      <w:bookmarkEnd w:id="7238"/>
      <w:bookmarkEnd w:id="7239"/>
      <w:bookmarkEnd w:id="7240"/>
      <w:bookmarkEnd w:id="7241"/>
      <w:bookmarkEnd w:id="7242"/>
      <w:bookmarkEnd w:id="7243"/>
      <w:bookmarkEnd w:id="7244"/>
    </w:p>
    <w:p w14:paraId="0BB8F9A9" w14:textId="77777777" w:rsidR="00AA5415" w:rsidRPr="000021BF" w:rsidRDefault="00AA5415" w:rsidP="00AA5415">
      <w:pPr>
        <w:pStyle w:val="ListParagraph"/>
        <w:keepNext/>
        <w:keepLines/>
        <w:numPr>
          <w:ilvl w:val="0"/>
          <w:numId w:val="19"/>
        </w:numPr>
        <w:spacing w:before="40" w:after="0" w:line="480" w:lineRule="auto"/>
        <w:contextualSpacing w:val="0"/>
        <w:outlineLvl w:val="3"/>
        <w:rPr>
          <w:rFonts w:ascii="Times New Roman" w:eastAsiaTheme="majorEastAsia" w:hAnsi="Times New Roman" w:cs="Times New Roman"/>
          <w:iCs/>
          <w:vanish/>
          <w:color w:val="000000" w:themeColor="text1"/>
          <w:sz w:val="26"/>
          <w:szCs w:val="26"/>
        </w:rPr>
      </w:pPr>
      <w:bookmarkStart w:id="7245" w:name="_Toc6635280"/>
      <w:bookmarkStart w:id="7246" w:name="_Toc6636018"/>
      <w:bookmarkStart w:id="7247" w:name="_Toc6636262"/>
      <w:bookmarkStart w:id="7248" w:name="_Toc6636893"/>
      <w:bookmarkStart w:id="7249" w:name="_Toc6637346"/>
      <w:bookmarkStart w:id="7250" w:name="_Toc6637786"/>
      <w:bookmarkStart w:id="7251" w:name="_Toc6638035"/>
      <w:bookmarkStart w:id="7252" w:name="_Toc6638285"/>
      <w:bookmarkStart w:id="7253" w:name="_Toc6638536"/>
      <w:bookmarkStart w:id="7254" w:name="_Toc6638787"/>
      <w:bookmarkStart w:id="7255" w:name="_Toc6641262"/>
      <w:bookmarkStart w:id="7256" w:name="_Toc6641513"/>
      <w:bookmarkStart w:id="7257" w:name="_Toc6641770"/>
      <w:bookmarkStart w:id="7258" w:name="_Toc6642028"/>
      <w:bookmarkStart w:id="7259" w:name="_Toc6642286"/>
      <w:bookmarkStart w:id="7260" w:name="_Toc6642543"/>
      <w:bookmarkStart w:id="7261" w:name="_Toc6643847"/>
      <w:bookmarkStart w:id="7262" w:name="_Toc6657189"/>
      <w:bookmarkStart w:id="7263" w:name="_Toc6673285"/>
      <w:bookmarkStart w:id="7264" w:name="_Toc8606083"/>
      <w:bookmarkStart w:id="7265" w:name="_Toc8606361"/>
      <w:bookmarkStart w:id="7266" w:name="_Toc8606647"/>
      <w:bookmarkStart w:id="7267" w:name="_Toc13902347"/>
      <w:bookmarkStart w:id="7268" w:name="_Toc13902735"/>
      <w:bookmarkStart w:id="7269" w:name="_Toc14135390"/>
      <w:bookmarkStart w:id="7270" w:name="_Toc14375464"/>
      <w:bookmarkStart w:id="7271" w:name="_Toc14391350"/>
      <w:bookmarkStart w:id="7272" w:name="_Toc14732361"/>
      <w:bookmarkStart w:id="7273" w:name="_Toc14736287"/>
      <w:bookmarkStart w:id="7274" w:name="_Toc14737141"/>
      <w:bookmarkStart w:id="7275" w:name="_Toc15659150"/>
      <w:bookmarkStart w:id="7276" w:name="_Toc15659445"/>
      <w:bookmarkStart w:id="7277" w:name="_Toc18444286"/>
      <w:bookmarkStart w:id="7278" w:name="_Toc26277771"/>
      <w:bookmarkEnd w:id="7245"/>
      <w:bookmarkEnd w:id="7246"/>
      <w:bookmarkEnd w:id="7247"/>
      <w:bookmarkEnd w:id="7248"/>
      <w:bookmarkEnd w:id="7249"/>
      <w:bookmarkEnd w:id="7250"/>
      <w:bookmarkEnd w:id="7251"/>
      <w:bookmarkEnd w:id="7252"/>
      <w:bookmarkEnd w:id="7253"/>
      <w:bookmarkEnd w:id="7254"/>
      <w:bookmarkEnd w:id="7255"/>
      <w:bookmarkEnd w:id="7256"/>
      <w:bookmarkEnd w:id="7257"/>
      <w:bookmarkEnd w:id="7258"/>
      <w:bookmarkEnd w:id="7259"/>
      <w:bookmarkEnd w:id="7260"/>
      <w:bookmarkEnd w:id="7261"/>
      <w:bookmarkEnd w:id="7262"/>
      <w:bookmarkEnd w:id="7263"/>
      <w:bookmarkEnd w:id="7264"/>
      <w:bookmarkEnd w:id="7265"/>
      <w:bookmarkEnd w:id="7266"/>
      <w:bookmarkEnd w:id="7267"/>
      <w:bookmarkEnd w:id="7268"/>
      <w:bookmarkEnd w:id="7269"/>
      <w:bookmarkEnd w:id="7270"/>
      <w:bookmarkEnd w:id="7271"/>
      <w:bookmarkEnd w:id="7272"/>
      <w:bookmarkEnd w:id="7273"/>
      <w:bookmarkEnd w:id="7274"/>
      <w:bookmarkEnd w:id="7275"/>
      <w:bookmarkEnd w:id="7276"/>
      <w:bookmarkEnd w:id="7277"/>
      <w:bookmarkEnd w:id="7278"/>
    </w:p>
    <w:p w14:paraId="2A966D4B" w14:textId="77777777" w:rsidR="00AA5415" w:rsidRPr="000021BF" w:rsidRDefault="00AA5415" w:rsidP="00AA5415">
      <w:pPr>
        <w:pStyle w:val="ListParagraph"/>
        <w:keepNext/>
        <w:keepLines/>
        <w:numPr>
          <w:ilvl w:val="0"/>
          <w:numId w:val="19"/>
        </w:numPr>
        <w:spacing w:before="40" w:after="0" w:line="480" w:lineRule="auto"/>
        <w:contextualSpacing w:val="0"/>
        <w:outlineLvl w:val="3"/>
        <w:rPr>
          <w:rFonts w:ascii="Times New Roman" w:eastAsiaTheme="majorEastAsia" w:hAnsi="Times New Roman" w:cs="Times New Roman"/>
          <w:iCs/>
          <w:vanish/>
          <w:color w:val="000000" w:themeColor="text1"/>
          <w:sz w:val="26"/>
          <w:szCs w:val="26"/>
        </w:rPr>
      </w:pPr>
      <w:bookmarkStart w:id="7279" w:name="_Toc6635281"/>
      <w:bookmarkStart w:id="7280" w:name="_Toc6636019"/>
      <w:bookmarkStart w:id="7281" w:name="_Toc6636263"/>
      <w:bookmarkStart w:id="7282" w:name="_Toc6636894"/>
      <w:bookmarkStart w:id="7283" w:name="_Toc6637347"/>
      <w:bookmarkStart w:id="7284" w:name="_Toc6637787"/>
      <w:bookmarkStart w:id="7285" w:name="_Toc6638036"/>
      <w:bookmarkStart w:id="7286" w:name="_Toc6638286"/>
      <w:bookmarkStart w:id="7287" w:name="_Toc6638537"/>
      <w:bookmarkStart w:id="7288" w:name="_Toc6638788"/>
      <w:bookmarkStart w:id="7289" w:name="_Toc6641263"/>
      <w:bookmarkStart w:id="7290" w:name="_Toc6641514"/>
      <w:bookmarkStart w:id="7291" w:name="_Toc6641771"/>
      <w:bookmarkStart w:id="7292" w:name="_Toc6642029"/>
      <w:bookmarkStart w:id="7293" w:name="_Toc6642287"/>
      <w:bookmarkStart w:id="7294" w:name="_Toc6642544"/>
      <w:bookmarkStart w:id="7295" w:name="_Toc6643848"/>
      <w:bookmarkStart w:id="7296" w:name="_Toc6657190"/>
      <w:bookmarkStart w:id="7297" w:name="_Toc6673286"/>
      <w:bookmarkStart w:id="7298" w:name="_Toc8606084"/>
      <w:bookmarkStart w:id="7299" w:name="_Toc8606362"/>
      <w:bookmarkStart w:id="7300" w:name="_Toc8606648"/>
      <w:bookmarkStart w:id="7301" w:name="_Toc13902348"/>
      <w:bookmarkStart w:id="7302" w:name="_Toc13902736"/>
      <w:bookmarkStart w:id="7303" w:name="_Toc14135391"/>
      <w:bookmarkStart w:id="7304" w:name="_Toc14375465"/>
      <w:bookmarkStart w:id="7305" w:name="_Toc14391351"/>
      <w:bookmarkStart w:id="7306" w:name="_Toc14732362"/>
      <w:bookmarkStart w:id="7307" w:name="_Toc14736288"/>
      <w:bookmarkStart w:id="7308" w:name="_Toc14737142"/>
      <w:bookmarkStart w:id="7309" w:name="_Toc15659151"/>
      <w:bookmarkStart w:id="7310" w:name="_Toc15659446"/>
      <w:bookmarkStart w:id="7311" w:name="_Toc18444287"/>
      <w:bookmarkStart w:id="7312" w:name="_Toc26277772"/>
      <w:bookmarkEnd w:id="7279"/>
      <w:bookmarkEnd w:id="7280"/>
      <w:bookmarkEnd w:id="7281"/>
      <w:bookmarkEnd w:id="7282"/>
      <w:bookmarkEnd w:id="7283"/>
      <w:bookmarkEnd w:id="7284"/>
      <w:bookmarkEnd w:id="7285"/>
      <w:bookmarkEnd w:id="7286"/>
      <w:bookmarkEnd w:id="7287"/>
      <w:bookmarkEnd w:id="7288"/>
      <w:bookmarkEnd w:id="7289"/>
      <w:bookmarkEnd w:id="7290"/>
      <w:bookmarkEnd w:id="7291"/>
      <w:bookmarkEnd w:id="7292"/>
      <w:bookmarkEnd w:id="7293"/>
      <w:bookmarkEnd w:id="7294"/>
      <w:bookmarkEnd w:id="7295"/>
      <w:bookmarkEnd w:id="7296"/>
      <w:bookmarkEnd w:id="7297"/>
      <w:bookmarkEnd w:id="7298"/>
      <w:bookmarkEnd w:id="7299"/>
      <w:bookmarkEnd w:id="7300"/>
      <w:bookmarkEnd w:id="7301"/>
      <w:bookmarkEnd w:id="7302"/>
      <w:bookmarkEnd w:id="7303"/>
      <w:bookmarkEnd w:id="7304"/>
      <w:bookmarkEnd w:id="7305"/>
      <w:bookmarkEnd w:id="7306"/>
      <w:bookmarkEnd w:id="7307"/>
      <w:bookmarkEnd w:id="7308"/>
      <w:bookmarkEnd w:id="7309"/>
      <w:bookmarkEnd w:id="7310"/>
      <w:bookmarkEnd w:id="7311"/>
      <w:bookmarkEnd w:id="7312"/>
    </w:p>
    <w:p w14:paraId="56567E9B" w14:textId="77777777" w:rsidR="00AA5415" w:rsidRPr="000021BF" w:rsidRDefault="00AA5415" w:rsidP="00AA5415">
      <w:pPr>
        <w:pStyle w:val="ListParagraph"/>
        <w:keepNext/>
        <w:keepLines/>
        <w:numPr>
          <w:ilvl w:val="0"/>
          <w:numId w:val="19"/>
        </w:numPr>
        <w:spacing w:before="40" w:after="0" w:line="480" w:lineRule="auto"/>
        <w:contextualSpacing w:val="0"/>
        <w:outlineLvl w:val="3"/>
        <w:rPr>
          <w:rFonts w:ascii="Times New Roman" w:eastAsiaTheme="majorEastAsia" w:hAnsi="Times New Roman" w:cs="Times New Roman"/>
          <w:iCs/>
          <w:vanish/>
          <w:color w:val="000000" w:themeColor="text1"/>
          <w:sz w:val="26"/>
          <w:szCs w:val="26"/>
        </w:rPr>
      </w:pPr>
      <w:bookmarkStart w:id="7313" w:name="_Toc6635282"/>
      <w:bookmarkStart w:id="7314" w:name="_Toc6636020"/>
      <w:bookmarkStart w:id="7315" w:name="_Toc6636264"/>
      <w:bookmarkStart w:id="7316" w:name="_Toc6636895"/>
      <w:bookmarkStart w:id="7317" w:name="_Toc6637348"/>
      <w:bookmarkStart w:id="7318" w:name="_Toc6637788"/>
      <w:bookmarkStart w:id="7319" w:name="_Toc6638037"/>
      <w:bookmarkStart w:id="7320" w:name="_Toc6638287"/>
      <w:bookmarkStart w:id="7321" w:name="_Toc6638538"/>
      <w:bookmarkStart w:id="7322" w:name="_Toc6638789"/>
      <w:bookmarkStart w:id="7323" w:name="_Toc6641264"/>
      <w:bookmarkStart w:id="7324" w:name="_Toc6641515"/>
      <w:bookmarkStart w:id="7325" w:name="_Toc6641772"/>
      <w:bookmarkStart w:id="7326" w:name="_Toc6642030"/>
      <w:bookmarkStart w:id="7327" w:name="_Toc6642288"/>
      <w:bookmarkStart w:id="7328" w:name="_Toc6642545"/>
      <w:bookmarkStart w:id="7329" w:name="_Toc6643849"/>
      <w:bookmarkStart w:id="7330" w:name="_Toc6657191"/>
      <w:bookmarkStart w:id="7331" w:name="_Toc6673287"/>
      <w:bookmarkStart w:id="7332" w:name="_Toc8606085"/>
      <w:bookmarkStart w:id="7333" w:name="_Toc8606363"/>
      <w:bookmarkStart w:id="7334" w:name="_Toc8606649"/>
      <w:bookmarkStart w:id="7335" w:name="_Toc13902349"/>
      <w:bookmarkStart w:id="7336" w:name="_Toc13902737"/>
      <w:bookmarkStart w:id="7337" w:name="_Toc14135392"/>
      <w:bookmarkStart w:id="7338" w:name="_Toc14375466"/>
      <w:bookmarkStart w:id="7339" w:name="_Toc14391352"/>
      <w:bookmarkStart w:id="7340" w:name="_Toc14732363"/>
      <w:bookmarkStart w:id="7341" w:name="_Toc14736289"/>
      <w:bookmarkStart w:id="7342" w:name="_Toc14737143"/>
      <w:bookmarkStart w:id="7343" w:name="_Toc15659152"/>
      <w:bookmarkStart w:id="7344" w:name="_Toc15659447"/>
      <w:bookmarkStart w:id="7345" w:name="_Toc18444288"/>
      <w:bookmarkStart w:id="7346" w:name="_Toc26277773"/>
      <w:bookmarkEnd w:id="7313"/>
      <w:bookmarkEnd w:id="7314"/>
      <w:bookmarkEnd w:id="7315"/>
      <w:bookmarkEnd w:id="7316"/>
      <w:bookmarkEnd w:id="7317"/>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bookmarkEnd w:id="7333"/>
      <w:bookmarkEnd w:id="7334"/>
      <w:bookmarkEnd w:id="7335"/>
      <w:bookmarkEnd w:id="7336"/>
      <w:bookmarkEnd w:id="7337"/>
      <w:bookmarkEnd w:id="7338"/>
      <w:bookmarkEnd w:id="7339"/>
      <w:bookmarkEnd w:id="7340"/>
      <w:bookmarkEnd w:id="7341"/>
      <w:bookmarkEnd w:id="7342"/>
      <w:bookmarkEnd w:id="7343"/>
      <w:bookmarkEnd w:id="7344"/>
      <w:bookmarkEnd w:id="7345"/>
      <w:bookmarkEnd w:id="7346"/>
    </w:p>
    <w:p w14:paraId="796DD177" w14:textId="77777777" w:rsidR="00AA5415" w:rsidRPr="000021BF" w:rsidRDefault="00AA5415" w:rsidP="00AA5415">
      <w:pPr>
        <w:pStyle w:val="ListParagraph"/>
        <w:keepNext/>
        <w:keepLines/>
        <w:numPr>
          <w:ilvl w:val="0"/>
          <w:numId w:val="19"/>
        </w:numPr>
        <w:spacing w:before="40" w:after="0" w:line="480" w:lineRule="auto"/>
        <w:contextualSpacing w:val="0"/>
        <w:outlineLvl w:val="3"/>
        <w:rPr>
          <w:rFonts w:ascii="Times New Roman" w:eastAsiaTheme="majorEastAsia" w:hAnsi="Times New Roman" w:cs="Times New Roman"/>
          <w:iCs/>
          <w:vanish/>
          <w:color w:val="000000" w:themeColor="text1"/>
          <w:sz w:val="26"/>
          <w:szCs w:val="26"/>
        </w:rPr>
      </w:pPr>
      <w:bookmarkStart w:id="7347" w:name="_Toc6635283"/>
      <w:bookmarkStart w:id="7348" w:name="_Toc6636021"/>
      <w:bookmarkStart w:id="7349" w:name="_Toc6636265"/>
      <w:bookmarkStart w:id="7350" w:name="_Toc6636896"/>
      <w:bookmarkStart w:id="7351" w:name="_Toc6637349"/>
      <w:bookmarkStart w:id="7352" w:name="_Toc6637789"/>
      <w:bookmarkStart w:id="7353" w:name="_Toc6638038"/>
      <w:bookmarkStart w:id="7354" w:name="_Toc6638288"/>
      <w:bookmarkStart w:id="7355" w:name="_Toc6638539"/>
      <w:bookmarkStart w:id="7356" w:name="_Toc6638790"/>
      <w:bookmarkStart w:id="7357" w:name="_Toc6641265"/>
      <w:bookmarkStart w:id="7358" w:name="_Toc6641516"/>
      <w:bookmarkStart w:id="7359" w:name="_Toc6641773"/>
      <w:bookmarkStart w:id="7360" w:name="_Toc6642031"/>
      <w:bookmarkStart w:id="7361" w:name="_Toc6642289"/>
      <w:bookmarkStart w:id="7362" w:name="_Toc6642546"/>
      <w:bookmarkStart w:id="7363" w:name="_Toc6643850"/>
      <w:bookmarkStart w:id="7364" w:name="_Toc6657192"/>
      <w:bookmarkStart w:id="7365" w:name="_Toc6673288"/>
      <w:bookmarkStart w:id="7366" w:name="_Toc8606086"/>
      <w:bookmarkStart w:id="7367" w:name="_Toc8606364"/>
      <w:bookmarkStart w:id="7368" w:name="_Toc8606650"/>
      <w:bookmarkStart w:id="7369" w:name="_Toc13902350"/>
      <w:bookmarkStart w:id="7370" w:name="_Toc13902738"/>
      <w:bookmarkStart w:id="7371" w:name="_Toc14135393"/>
      <w:bookmarkStart w:id="7372" w:name="_Toc14375467"/>
      <w:bookmarkStart w:id="7373" w:name="_Toc14391353"/>
      <w:bookmarkStart w:id="7374" w:name="_Toc14732364"/>
      <w:bookmarkStart w:id="7375" w:name="_Toc14736290"/>
      <w:bookmarkStart w:id="7376" w:name="_Toc14737144"/>
      <w:bookmarkStart w:id="7377" w:name="_Toc15659153"/>
      <w:bookmarkStart w:id="7378" w:name="_Toc15659448"/>
      <w:bookmarkStart w:id="7379" w:name="_Toc18444289"/>
      <w:bookmarkStart w:id="7380" w:name="_Toc26277774"/>
      <w:bookmarkEnd w:id="7347"/>
      <w:bookmarkEnd w:id="7348"/>
      <w:bookmarkEnd w:id="7349"/>
      <w:bookmarkEnd w:id="7350"/>
      <w:bookmarkEnd w:id="7351"/>
      <w:bookmarkEnd w:id="7352"/>
      <w:bookmarkEnd w:id="7353"/>
      <w:bookmarkEnd w:id="7354"/>
      <w:bookmarkEnd w:id="7355"/>
      <w:bookmarkEnd w:id="7356"/>
      <w:bookmarkEnd w:id="7357"/>
      <w:bookmarkEnd w:id="7358"/>
      <w:bookmarkEnd w:id="7359"/>
      <w:bookmarkEnd w:id="7360"/>
      <w:bookmarkEnd w:id="7361"/>
      <w:bookmarkEnd w:id="7362"/>
      <w:bookmarkEnd w:id="7363"/>
      <w:bookmarkEnd w:id="7364"/>
      <w:bookmarkEnd w:id="7365"/>
      <w:bookmarkEnd w:id="7366"/>
      <w:bookmarkEnd w:id="7367"/>
      <w:bookmarkEnd w:id="7368"/>
      <w:bookmarkEnd w:id="7369"/>
      <w:bookmarkEnd w:id="7370"/>
      <w:bookmarkEnd w:id="7371"/>
      <w:bookmarkEnd w:id="7372"/>
      <w:bookmarkEnd w:id="7373"/>
      <w:bookmarkEnd w:id="7374"/>
      <w:bookmarkEnd w:id="7375"/>
      <w:bookmarkEnd w:id="7376"/>
      <w:bookmarkEnd w:id="7377"/>
      <w:bookmarkEnd w:id="7378"/>
      <w:bookmarkEnd w:id="7379"/>
      <w:bookmarkEnd w:id="7380"/>
    </w:p>
    <w:p w14:paraId="607DE4A0" w14:textId="77777777" w:rsidR="00AA5415" w:rsidRPr="000021BF" w:rsidRDefault="00AA5415" w:rsidP="00AA5415">
      <w:pPr>
        <w:pStyle w:val="ListParagraph"/>
        <w:keepNext/>
        <w:keepLines/>
        <w:numPr>
          <w:ilvl w:val="0"/>
          <w:numId w:val="19"/>
        </w:numPr>
        <w:spacing w:before="40" w:after="0" w:line="480" w:lineRule="auto"/>
        <w:contextualSpacing w:val="0"/>
        <w:outlineLvl w:val="3"/>
        <w:rPr>
          <w:rFonts w:ascii="Times New Roman" w:eastAsiaTheme="majorEastAsia" w:hAnsi="Times New Roman" w:cs="Times New Roman"/>
          <w:iCs/>
          <w:vanish/>
          <w:color w:val="000000" w:themeColor="text1"/>
          <w:sz w:val="26"/>
          <w:szCs w:val="26"/>
        </w:rPr>
      </w:pPr>
      <w:bookmarkStart w:id="7381" w:name="_Toc6635284"/>
      <w:bookmarkStart w:id="7382" w:name="_Toc6636022"/>
      <w:bookmarkStart w:id="7383" w:name="_Toc6636266"/>
      <w:bookmarkStart w:id="7384" w:name="_Toc6636897"/>
      <w:bookmarkStart w:id="7385" w:name="_Toc6637350"/>
      <w:bookmarkStart w:id="7386" w:name="_Toc6637790"/>
      <w:bookmarkStart w:id="7387" w:name="_Toc6638039"/>
      <w:bookmarkStart w:id="7388" w:name="_Toc6638289"/>
      <w:bookmarkStart w:id="7389" w:name="_Toc6638540"/>
      <w:bookmarkStart w:id="7390" w:name="_Toc6638791"/>
      <w:bookmarkStart w:id="7391" w:name="_Toc6641266"/>
      <w:bookmarkStart w:id="7392" w:name="_Toc6641517"/>
      <w:bookmarkStart w:id="7393" w:name="_Toc6641774"/>
      <w:bookmarkStart w:id="7394" w:name="_Toc6642032"/>
      <w:bookmarkStart w:id="7395" w:name="_Toc6642290"/>
      <w:bookmarkStart w:id="7396" w:name="_Toc6642547"/>
      <w:bookmarkStart w:id="7397" w:name="_Toc6643851"/>
      <w:bookmarkStart w:id="7398" w:name="_Toc6657193"/>
      <w:bookmarkStart w:id="7399" w:name="_Toc6673289"/>
      <w:bookmarkStart w:id="7400" w:name="_Toc8606087"/>
      <w:bookmarkStart w:id="7401" w:name="_Toc8606365"/>
      <w:bookmarkStart w:id="7402" w:name="_Toc8606651"/>
      <w:bookmarkStart w:id="7403" w:name="_Toc13902351"/>
      <w:bookmarkStart w:id="7404" w:name="_Toc13902739"/>
      <w:bookmarkStart w:id="7405" w:name="_Toc14135394"/>
      <w:bookmarkStart w:id="7406" w:name="_Toc14375468"/>
      <w:bookmarkStart w:id="7407" w:name="_Toc14391354"/>
      <w:bookmarkStart w:id="7408" w:name="_Toc14732365"/>
      <w:bookmarkStart w:id="7409" w:name="_Toc14736291"/>
      <w:bookmarkStart w:id="7410" w:name="_Toc14737145"/>
      <w:bookmarkStart w:id="7411" w:name="_Toc15659154"/>
      <w:bookmarkStart w:id="7412" w:name="_Toc15659449"/>
      <w:bookmarkStart w:id="7413" w:name="_Toc18444290"/>
      <w:bookmarkStart w:id="7414" w:name="_Toc26277775"/>
      <w:bookmarkEnd w:id="7381"/>
      <w:bookmarkEnd w:id="7382"/>
      <w:bookmarkEnd w:id="7383"/>
      <w:bookmarkEnd w:id="7384"/>
      <w:bookmarkEnd w:id="7385"/>
      <w:bookmarkEnd w:id="7386"/>
      <w:bookmarkEnd w:id="7387"/>
      <w:bookmarkEnd w:id="7388"/>
      <w:bookmarkEnd w:id="7389"/>
      <w:bookmarkEnd w:id="7390"/>
      <w:bookmarkEnd w:id="7391"/>
      <w:bookmarkEnd w:id="7392"/>
      <w:bookmarkEnd w:id="7393"/>
      <w:bookmarkEnd w:id="7394"/>
      <w:bookmarkEnd w:id="7395"/>
      <w:bookmarkEnd w:id="7396"/>
      <w:bookmarkEnd w:id="7397"/>
      <w:bookmarkEnd w:id="7398"/>
      <w:bookmarkEnd w:id="7399"/>
      <w:bookmarkEnd w:id="7400"/>
      <w:bookmarkEnd w:id="7401"/>
      <w:bookmarkEnd w:id="7402"/>
      <w:bookmarkEnd w:id="7403"/>
      <w:bookmarkEnd w:id="7404"/>
      <w:bookmarkEnd w:id="7405"/>
      <w:bookmarkEnd w:id="7406"/>
      <w:bookmarkEnd w:id="7407"/>
      <w:bookmarkEnd w:id="7408"/>
      <w:bookmarkEnd w:id="7409"/>
      <w:bookmarkEnd w:id="7410"/>
      <w:bookmarkEnd w:id="7411"/>
      <w:bookmarkEnd w:id="7412"/>
      <w:bookmarkEnd w:id="7413"/>
      <w:bookmarkEnd w:id="7414"/>
    </w:p>
    <w:p w14:paraId="4396EC49" w14:textId="77777777" w:rsidR="00AA5415" w:rsidRPr="000021BF" w:rsidRDefault="00AA5415" w:rsidP="00AA5415">
      <w:pPr>
        <w:pStyle w:val="ListParagraph"/>
        <w:keepNext/>
        <w:keepLines/>
        <w:numPr>
          <w:ilvl w:val="1"/>
          <w:numId w:val="19"/>
        </w:numPr>
        <w:spacing w:before="40" w:after="0" w:line="480" w:lineRule="auto"/>
        <w:contextualSpacing w:val="0"/>
        <w:outlineLvl w:val="3"/>
        <w:rPr>
          <w:rFonts w:ascii="Times New Roman" w:eastAsiaTheme="majorEastAsia" w:hAnsi="Times New Roman" w:cs="Times New Roman"/>
          <w:iCs/>
          <w:vanish/>
          <w:color w:val="000000" w:themeColor="text1"/>
          <w:sz w:val="26"/>
          <w:szCs w:val="26"/>
        </w:rPr>
      </w:pPr>
      <w:bookmarkStart w:id="7415" w:name="_Toc6635285"/>
      <w:bookmarkStart w:id="7416" w:name="_Toc6636023"/>
      <w:bookmarkStart w:id="7417" w:name="_Toc6636267"/>
      <w:bookmarkStart w:id="7418" w:name="_Toc6636898"/>
      <w:bookmarkStart w:id="7419" w:name="_Toc6637351"/>
      <w:bookmarkStart w:id="7420" w:name="_Toc6637791"/>
      <w:bookmarkStart w:id="7421" w:name="_Toc6638040"/>
      <w:bookmarkStart w:id="7422" w:name="_Toc6638290"/>
      <w:bookmarkStart w:id="7423" w:name="_Toc6638541"/>
      <w:bookmarkStart w:id="7424" w:name="_Toc6638792"/>
      <w:bookmarkStart w:id="7425" w:name="_Toc6641267"/>
      <w:bookmarkStart w:id="7426" w:name="_Toc6641518"/>
      <w:bookmarkStart w:id="7427" w:name="_Toc6641775"/>
      <w:bookmarkStart w:id="7428" w:name="_Toc6642033"/>
      <w:bookmarkStart w:id="7429" w:name="_Toc6642291"/>
      <w:bookmarkStart w:id="7430" w:name="_Toc6642548"/>
      <w:bookmarkStart w:id="7431" w:name="_Toc6643852"/>
      <w:bookmarkStart w:id="7432" w:name="_Toc6657194"/>
      <w:bookmarkStart w:id="7433" w:name="_Toc6673290"/>
      <w:bookmarkStart w:id="7434" w:name="_Toc8606088"/>
      <w:bookmarkStart w:id="7435" w:name="_Toc8606366"/>
      <w:bookmarkStart w:id="7436" w:name="_Toc8606652"/>
      <w:bookmarkStart w:id="7437" w:name="_Toc13902352"/>
      <w:bookmarkStart w:id="7438" w:name="_Toc13902740"/>
      <w:bookmarkStart w:id="7439" w:name="_Toc14135395"/>
      <w:bookmarkStart w:id="7440" w:name="_Toc14375469"/>
      <w:bookmarkStart w:id="7441" w:name="_Toc14391355"/>
      <w:bookmarkStart w:id="7442" w:name="_Toc14732366"/>
      <w:bookmarkStart w:id="7443" w:name="_Toc14736292"/>
      <w:bookmarkStart w:id="7444" w:name="_Toc14737146"/>
      <w:bookmarkStart w:id="7445" w:name="_Toc15659155"/>
      <w:bookmarkStart w:id="7446" w:name="_Toc15659450"/>
      <w:bookmarkStart w:id="7447" w:name="_Toc18444291"/>
      <w:bookmarkStart w:id="7448" w:name="_Toc26277776"/>
      <w:bookmarkEnd w:id="7415"/>
      <w:bookmarkEnd w:id="7416"/>
      <w:bookmarkEnd w:id="7417"/>
      <w:bookmarkEnd w:id="7418"/>
      <w:bookmarkEnd w:id="7419"/>
      <w:bookmarkEnd w:id="7420"/>
      <w:bookmarkEnd w:id="7421"/>
      <w:bookmarkEnd w:id="7422"/>
      <w:bookmarkEnd w:id="7423"/>
      <w:bookmarkEnd w:id="7424"/>
      <w:bookmarkEnd w:id="7425"/>
      <w:bookmarkEnd w:id="7426"/>
      <w:bookmarkEnd w:id="7427"/>
      <w:bookmarkEnd w:id="7428"/>
      <w:bookmarkEnd w:id="7429"/>
      <w:bookmarkEnd w:id="7430"/>
      <w:bookmarkEnd w:id="7431"/>
      <w:bookmarkEnd w:id="7432"/>
      <w:bookmarkEnd w:id="7433"/>
      <w:bookmarkEnd w:id="7434"/>
      <w:bookmarkEnd w:id="7435"/>
      <w:bookmarkEnd w:id="7436"/>
      <w:bookmarkEnd w:id="7437"/>
      <w:bookmarkEnd w:id="7438"/>
      <w:bookmarkEnd w:id="7439"/>
      <w:bookmarkEnd w:id="7440"/>
      <w:bookmarkEnd w:id="7441"/>
      <w:bookmarkEnd w:id="7442"/>
      <w:bookmarkEnd w:id="7443"/>
      <w:bookmarkEnd w:id="7444"/>
      <w:bookmarkEnd w:id="7445"/>
      <w:bookmarkEnd w:id="7446"/>
      <w:bookmarkEnd w:id="7447"/>
      <w:bookmarkEnd w:id="7448"/>
    </w:p>
    <w:p w14:paraId="0AB8BD25" w14:textId="77777777" w:rsidR="00AA5415" w:rsidRPr="000021BF" w:rsidRDefault="00AA5415" w:rsidP="00AA5415">
      <w:pPr>
        <w:pStyle w:val="ListParagraph"/>
        <w:keepNext/>
        <w:keepLines/>
        <w:numPr>
          <w:ilvl w:val="1"/>
          <w:numId w:val="19"/>
        </w:numPr>
        <w:spacing w:before="40" w:after="0" w:line="480" w:lineRule="auto"/>
        <w:contextualSpacing w:val="0"/>
        <w:outlineLvl w:val="3"/>
        <w:rPr>
          <w:rFonts w:ascii="Times New Roman" w:eastAsiaTheme="majorEastAsia" w:hAnsi="Times New Roman" w:cs="Times New Roman"/>
          <w:iCs/>
          <w:vanish/>
          <w:color w:val="000000" w:themeColor="text1"/>
          <w:sz w:val="26"/>
          <w:szCs w:val="26"/>
        </w:rPr>
      </w:pPr>
      <w:bookmarkStart w:id="7449" w:name="_Toc6635286"/>
      <w:bookmarkStart w:id="7450" w:name="_Toc6636024"/>
      <w:bookmarkStart w:id="7451" w:name="_Toc6636268"/>
      <w:bookmarkStart w:id="7452" w:name="_Toc6636899"/>
      <w:bookmarkStart w:id="7453" w:name="_Toc6637352"/>
      <w:bookmarkStart w:id="7454" w:name="_Toc6637792"/>
      <w:bookmarkStart w:id="7455" w:name="_Toc6638041"/>
      <w:bookmarkStart w:id="7456" w:name="_Toc6638291"/>
      <w:bookmarkStart w:id="7457" w:name="_Toc6638542"/>
      <w:bookmarkStart w:id="7458" w:name="_Toc6638793"/>
      <w:bookmarkStart w:id="7459" w:name="_Toc6641268"/>
      <w:bookmarkStart w:id="7460" w:name="_Toc6641519"/>
      <w:bookmarkStart w:id="7461" w:name="_Toc6641776"/>
      <w:bookmarkStart w:id="7462" w:name="_Toc6642034"/>
      <w:bookmarkStart w:id="7463" w:name="_Toc6642292"/>
      <w:bookmarkStart w:id="7464" w:name="_Toc6642549"/>
      <w:bookmarkStart w:id="7465" w:name="_Toc6643853"/>
      <w:bookmarkStart w:id="7466" w:name="_Toc6657195"/>
      <w:bookmarkStart w:id="7467" w:name="_Toc6673291"/>
      <w:bookmarkStart w:id="7468" w:name="_Toc8606089"/>
      <w:bookmarkStart w:id="7469" w:name="_Toc8606367"/>
      <w:bookmarkStart w:id="7470" w:name="_Toc8606653"/>
      <w:bookmarkStart w:id="7471" w:name="_Toc13902353"/>
      <w:bookmarkStart w:id="7472" w:name="_Toc13902741"/>
      <w:bookmarkStart w:id="7473" w:name="_Toc14135396"/>
      <w:bookmarkStart w:id="7474" w:name="_Toc14375470"/>
      <w:bookmarkStart w:id="7475" w:name="_Toc14391356"/>
      <w:bookmarkStart w:id="7476" w:name="_Toc14732367"/>
      <w:bookmarkStart w:id="7477" w:name="_Toc14736293"/>
      <w:bookmarkStart w:id="7478" w:name="_Toc14737147"/>
      <w:bookmarkStart w:id="7479" w:name="_Toc15659156"/>
      <w:bookmarkStart w:id="7480" w:name="_Toc15659451"/>
      <w:bookmarkStart w:id="7481" w:name="_Toc18444292"/>
      <w:bookmarkStart w:id="7482" w:name="_Toc26277777"/>
      <w:bookmarkEnd w:id="7449"/>
      <w:bookmarkEnd w:id="7450"/>
      <w:bookmarkEnd w:id="7451"/>
      <w:bookmarkEnd w:id="7452"/>
      <w:bookmarkEnd w:id="7453"/>
      <w:bookmarkEnd w:id="7454"/>
      <w:bookmarkEnd w:id="7455"/>
      <w:bookmarkEnd w:id="7456"/>
      <w:bookmarkEnd w:id="7457"/>
      <w:bookmarkEnd w:id="7458"/>
      <w:bookmarkEnd w:id="7459"/>
      <w:bookmarkEnd w:id="7460"/>
      <w:bookmarkEnd w:id="7461"/>
      <w:bookmarkEnd w:id="7462"/>
      <w:bookmarkEnd w:id="7463"/>
      <w:bookmarkEnd w:id="7464"/>
      <w:bookmarkEnd w:id="7465"/>
      <w:bookmarkEnd w:id="7466"/>
      <w:bookmarkEnd w:id="7467"/>
      <w:bookmarkEnd w:id="7468"/>
      <w:bookmarkEnd w:id="7469"/>
      <w:bookmarkEnd w:id="7470"/>
      <w:bookmarkEnd w:id="7471"/>
      <w:bookmarkEnd w:id="7472"/>
      <w:bookmarkEnd w:id="7473"/>
      <w:bookmarkEnd w:id="7474"/>
      <w:bookmarkEnd w:id="7475"/>
      <w:bookmarkEnd w:id="7476"/>
      <w:bookmarkEnd w:id="7477"/>
      <w:bookmarkEnd w:id="7478"/>
      <w:bookmarkEnd w:id="7479"/>
      <w:bookmarkEnd w:id="7480"/>
      <w:bookmarkEnd w:id="7481"/>
      <w:bookmarkEnd w:id="7482"/>
    </w:p>
    <w:p w14:paraId="0DF8B35D" w14:textId="77777777" w:rsidR="002F2BF0" w:rsidRPr="000021BF" w:rsidRDefault="002F2BF0" w:rsidP="002F2BF0">
      <w:pPr>
        <w:pStyle w:val="ListParagraph"/>
        <w:keepNext/>
        <w:keepLines/>
        <w:numPr>
          <w:ilvl w:val="0"/>
          <w:numId w:val="41"/>
        </w:numPr>
        <w:spacing w:before="40" w:after="0"/>
        <w:contextualSpacing w:val="0"/>
        <w:outlineLvl w:val="2"/>
        <w:rPr>
          <w:rFonts w:asciiTheme="majorHAnsi" w:eastAsiaTheme="majorEastAsia" w:hAnsiTheme="majorHAnsi" w:cstheme="majorBidi"/>
          <w:vanish/>
          <w:color w:val="1F3763" w:themeColor="accent1" w:themeShade="7F"/>
          <w:sz w:val="24"/>
          <w:szCs w:val="24"/>
        </w:rPr>
      </w:pPr>
      <w:bookmarkStart w:id="7483" w:name="_Toc13902354"/>
      <w:bookmarkStart w:id="7484" w:name="_Toc13902742"/>
      <w:bookmarkStart w:id="7485" w:name="_Toc14135397"/>
      <w:bookmarkStart w:id="7486" w:name="_Toc14375471"/>
      <w:bookmarkStart w:id="7487" w:name="_Toc14391357"/>
      <w:bookmarkStart w:id="7488" w:name="_Toc14732368"/>
      <w:bookmarkStart w:id="7489" w:name="_Toc14736294"/>
      <w:bookmarkStart w:id="7490" w:name="_Toc14737148"/>
      <w:bookmarkStart w:id="7491" w:name="_Toc15659157"/>
      <w:bookmarkStart w:id="7492" w:name="_Toc15659452"/>
      <w:bookmarkStart w:id="7493" w:name="_Toc18444293"/>
      <w:bookmarkStart w:id="7494" w:name="_Toc26277778"/>
      <w:bookmarkEnd w:id="7483"/>
      <w:bookmarkEnd w:id="7484"/>
      <w:bookmarkEnd w:id="7485"/>
      <w:bookmarkEnd w:id="7486"/>
      <w:bookmarkEnd w:id="7487"/>
      <w:bookmarkEnd w:id="7488"/>
      <w:bookmarkEnd w:id="7489"/>
      <w:bookmarkEnd w:id="7490"/>
      <w:bookmarkEnd w:id="7491"/>
      <w:bookmarkEnd w:id="7492"/>
      <w:bookmarkEnd w:id="7493"/>
      <w:bookmarkEnd w:id="7494"/>
    </w:p>
    <w:p w14:paraId="09C6397D" w14:textId="77777777" w:rsidR="002F2BF0" w:rsidRPr="000021BF" w:rsidRDefault="002F2BF0" w:rsidP="002F2BF0">
      <w:pPr>
        <w:pStyle w:val="ListParagraph"/>
        <w:keepNext/>
        <w:keepLines/>
        <w:numPr>
          <w:ilvl w:val="0"/>
          <w:numId w:val="41"/>
        </w:numPr>
        <w:spacing w:before="40" w:after="0"/>
        <w:contextualSpacing w:val="0"/>
        <w:outlineLvl w:val="2"/>
        <w:rPr>
          <w:rFonts w:asciiTheme="majorHAnsi" w:eastAsiaTheme="majorEastAsia" w:hAnsiTheme="majorHAnsi" w:cstheme="majorBidi"/>
          <w:vanish/>
          <w:color w:val="1F3763" w:themeColor="accent1" w:themeShade="7F"/>
          <w:sz w:val="24"/>
          <w:szCs w:val="24"/>
        </w:rPr>
      </w:pPr>
      <w:bookmarkStart w:id="7495" w:name="_Toc13902355"/>
      <w:bookmarkStart w:id="7496" w:name="_Toc13902743"/>
      <w:bookmarkStart w:id="7497" w:name="_Toc14135398"/>
      <w:bookmarkStart w:id="7498" w:name="_Toc14375472"/>
      <w:bookmarkStart w:id="7499" w:name="_Toc14391358"/>
      <w:bookmarkStart w:id="7500" w:name="_Toc14732369"/>
      <w:bookmarkStart w:id="7501" w:name="_Toc14736295"/>
      <w:bookmarkStart w:id="7502" w:name="_Toc14737149"/>
      <w:bookmarkStart w:id="7503" w:name="_Toc15659158"/>
      <w:bookmarkStart w:id="7504" w:name="_Toc15659453"/>
      <w:bookmarkStart w:id="7505" w:name="_Toc18444294"/>
      <w:bookmarkStart w:id="7506" w:name="_Toc26277779"/>
      <w:bookmarkEnd w:id="7495"/>
      <w:bookmarkEnd w:id="7496"/>
      <w:bookmarkEnd w:id="7497"/>
      <w:bookmarkEnd w:id="7498"/>
      <w:bookmarkEnd w:id="7499"/>
      <w:bookmarkEnd w:id="7500"/>
      <w:bookmarkEnd w:id="7501"/>
      <w:bookmarkEnd w:id="7502"/>
      <w:bookmarkEnd w:id="7503"/>
      <w:bookmarkEnd w:id="7504"/>
      <w:bookmarkEnd w:id="7505"/>
      <w:bookmarkEnd w:id="7506"/>
    </w:p>
    <w:p w14:paraId="2CF5DE02" w14:textId="77777777" w:rsidR="002F2BF0" w:rsidRPr="000021BF" w:rsidRDefault="002F2BF0" w:rsidP="002F2BF0">
      <w:pPr>
        <w:pStyle w:val="ListParagraph"/>
        <w:keepNext/>
        <w:keepLines/>
        <w:numPr>
          <w:ilvl w:val="0"/>
          <w:numId w:val="41"/>
        </w:numPr>
        <w:spacing w:before="40" w:after="0"/>
        <w:contextualSpacing w:val="0"/>
        <w:outlineLvl w:val="2"/>
        <w:rPr>
          <w:rFonts w:asciiTheme="majorHAnsi" w:eastAsiaTheme="majorEastAsia" w:hAnsiTheme="majorHAnsi" w:cstheme="majorBidi"/>
          <w:vanish/>
          <w:color w:val="1F3763" w:themeColor="accent1" w:themeShade="7F"/>
          <w:sz w:val="24"/>
          <w:szCs w:val="24"/>
        </w:rPr>
      </w:pPr>
      <w:bookmarkStart w:id="7507" w:name="_Toc13902356"/>
      <w:bookmarkStart w:id="7508" w:name="_Toc13902744"/>
      <w:bookmarkStart w:id="7509" w:name="_Toc14135399"/>
      <w:bookmarkStart w:id="7510" w:name="_Toc14375473"/>
      <w:bookmarkStart w:id="7511" w:name="_Toc14391359"/>
      <w:bookmarkStart w:id="7512" w:name="_Toc14732370"/>
      <w:bookmarkStart w:id="7513" w:name="_Toc14736296"/>
      <w:bookmarkStart w:id="7514" w:name="_Toc14737150"/>
      <w:bookmarkStart w:id="7515" w:name="_Toc15659159"/>
      <w:bookmarkStart w:id="7516" w:name="_Toc15659454"/>
      <w:bookmarkStart w:id="7517" w:name="_Toc18444295"/>
      <w:bookmarkStart w:id="7518" w:name="_Toc26277780"/>
      <w:bookmarkEnd w:id="7507"/>
      <w:bookmarkEnd w:id="7508"/>
      <w:bookmarkEnd w:id="7509"/>
      <w:bookmarkEnd w:id="7510"/>
      <w:bookmarkEnd w:id="7511"/>
      <w:bookmarkEnd w:id="7512"/>
      <w:bookmarkEnd w:id="7513"/>
      <w:bookmarkEnd w:id="7514"/>
      <w:bookmarkEnd w:id="7515"/>
      <w:bookmarkEnd w:id="7516"/>
      <w:bookmarkEnd w:id="7517"/>
      <w:bookmarkEnd w:id="7518"/>
    </w:p>
    <w:p w14:paraId="5328EEC2" w14:textId="77777777" w:rsidR="002F2BF0" w:rsidRPr="000021BF" w:rsidRDefault="002F2BF0" w:rsidP="002F2BF0">
      <w:pPr>
        <w:pStyle w:val="ListParagraph"/>
        <w:keepNext/>
        <w:keepLines/>
        <w:numPr>
          <w:ilvl w:val="0"/>
          <w:numId w:val="41"/>
        </w:numPr>
        <w:spacing w:before="40" w:after="0"/>
        <w:contextualSpacing w:val="0"/>
        <w:outlineLvl w:val="2"/>
        <w:rPr>
          <w:rFonts w:asciiTheme="majorHAnsi" w:eastAsiaTheme="majorEastAsia" w:hAnsiTheme="majorHAnsi" w:cstheme="majorBidi"/>
          <w:vanish/>
          <w:color w:val="1F3763" w:themeColor="accent1" w:themeShade="7F"/>
          <w:sz w:val="24"/>
          <w:szCs w:val="24"/>
        </w:rPr>
      </w:pPr>
      <w:bookmarkStart w:id="7519" w:name="_Toc13902357"/>
      <w:bookmarkStart w:id="7520" w:name="_Toc13902745"/>
      <w:bookmarkStart w:id="7521" w:name="_Toc14135400"/>
      <w:bookmarkStart w:id="7522" w:name="_Toc14375474"/>
      <w:bookmarkStart w:id="7523" w:name="_Toc14391360"/>
      <w:bookmarkStart w:id="7524" w:name="_Toc14732371"/>
      <w:bookmarkStart w:id="7525" w:name="_Toc14736297"/>
      <w:bookmarkStart w:id="7526" w:name="_Toc14737151"/>
      <w:bookmarkStart w:id="7527" w:name="_Toc15659160"/>
      <w:bookmarkStart w:id="7528" w:name="_Toc15659455"/>
      <w:bookmarkStart w:id="7529" w:name="_Toc18444296"/>
      <w:bookmarkStart w:id="7530" w:name="_Toc26277781"/>
      <w:bookmarkEnd w:id="7519"/>
      <w:bookmarkEnd w:id="7520"/>
      <w:bookmarkEnd w:id="7521"/>
      <w:bookmarkEnd w:id="7522"/>
      <w:bookmarkEnd w:id="7523"/>
      <w:bookmarkEnd w:id="7524"/>
      <w:bookmarkEnd w:id="7525"/>
      <w:bookmarkEnd w:id="7526"/>
      <w:bookmarkEnd w:id="7527"/>
      <w:bookmarkEnd w:id="7528"/>
      <w:bookmarkEnd w:id="7529"/>
      <w:bookmarkEnd w:id="7530"/>
    </w:p>
    <w:p w14:paraId="46995615" w14:textId="77777777" w:rsidR="002F2BF0" w:rsidRPr="000021BF" w:rsidRDefault="002F2BF0" w:rsidP="002F2BF0">
      <w:pPr>
        <w:pStyle w:val="ListParagraph"/>
        <w:keepNext/>
        <w:keepLines/>
        <w:numPr>
          <w:ilvl w:val="0"/>
          <w:numId w:val="41"/>
        </w:numPr>
        <w:spacing w:before="40" w:after="0"/>
        <w:contextualSpacing w:val="0"/>
        <w:outlineLvl w:val="2"/>
        <w:rPr>
          <w:rFonts w:asciiTheme="majorHAnsi" w:eastAsiaTheme="majorEastAsia" w:hAnsiTheme="majorHAnsi" w:cstheme="majorBidi"/>
          <w:vanish/>
          <w:color w:val="1F3763" w:themeColor="accent1" w:themeShade="7F"/>
          <w:sz w:val="24"/>
          <w:szCs w:val="24"/>
        </w:rPr>
      </w:pPr>
      <w:bookmarkStart w:id="7531" w:name="_Toc13902358"/>
      <w:bookmarkStart w:id="7532" w:name="_Toc13902746"/>
      <w:bookmarkStart w:id="7533" w:name="_Toc14135401"/>
      <w:bookmarkStart w:id="7534" w:name="_Toc14375475"/>
      <w:bookmarkStart w:id="7535" w:name="_Toc14391361"/>
      <w:bookmarkStart w:id="7536" w:name="_Toc14732372"/>
      <w:bookmarkStart w:id="7537" w:name="_Toc14736298"/>
      <w:bookmarkStart w:id="7538" w:name="_Toc14737152"/>
      <w:bookmarkStart w:id="7539" w:name="_Toc15659161"/>
      <w:bookmarkStart w:id="7540" w:name="_Toc15659456"/>
      <w:bookmarkStart w:id="7541" w:name="_Toc18444297"/>
      <w:bookmarkStart w:id="7542" w:name="_Toc26277782"/>
      <w:bookmarkEnd w:id="7531"/>
      <w:bookmarkEnd w:id="7532"/>
      <w:bookmarkEnd w:id="7533"/>
      <w:bookmarkEnd w:id="7534"/>
      <w:bookmarkEnd w:id="7535"/>
      <w:bookmarkEnd w:id="7536"/>
      <w:bookmarkEnd w:id="7537"/>
      <w:bookmarkEnd w:id="7538"/>
      <w:bookmarkEnd w:id="7539"/>
      <w:bookmarkEnd w:id="7540"/>
      <w:bookmarkEnd w:id="7541"/>
      <w:bookmarkEnd w:id="7542"/>
    </w:p>
    <w:p w14:paraId="1B74843C" w14:textId="77777777" w:rsidR="002F2BF0" w:rsidRPr="000021BF" w:rsidRDefault="002F2BF0" w:rsidP="002F2BF0">
      <w:pPr>
        <w:pStyle w:val="ListParagraph"/>
        <w:keepNext/>
        <w:keepLines/>
        <w:numPr>
          <w:ilvl w:val="0"/>
          <w:numId w:val="41"/>
        </w:numPr>
        <w:spacing w:before="40" w:after="0"/>
        <w:contextualSpacing w:val="0"/>
        <w:outlineLvl w:val="2"/>
        <w:rPr>
          <w:rFonts w:asciiTheme="majorHAnsi" w:eastAsiaTheme="majorEastAsia" w:hAnsiTheme="majorHAnsi" w:cstheme="majorBidi"/>
          <w:vanish/>
          <w:color w:val="1F3763" w:themeColor="accent1" w:themeShade="7F"/>
          <w:sz w:val="24"/>
          <w:szCs w:val="24"/>
        </w:rPr>
      </w:pPr>
      <w:bookmarkStart w:id="7543" w:name="_Toc13902359"/>
      <w:bookmarkStart w:id="7544" w:name="_Toc13902747"/>
      <w:bookmarkStart w:id="7545" w:name="_Toc14135402"/>
      <w:bookmarkStart w:id="7546" w:name="_Toc14375476"/>
      <w:bookmarkStart w:id="7547" w:name="_Toc14391362"/>
      <w:bookmarkStart w:id="7548" w:name="_Toc14732373"/>
      <w:bookmarkStart w:id="7549" w:name="_Toc14736299"/>
      <w:bookmarkStart w:id="7550" w:name="_Toc14737153"/>
      <w:bookmarkStart w:id="7551" w:name="_Toc15659162"/>
      <w:bookmarkStart w:id="7552" w:name="_Toc15659457"/>
      <w:bookmarkStart w:id="7553" w:name="_Toc18444298"/>
      <w:bookmarkStart w:id="7554" w:name="_Toc26277783"/>
      <w:bookmarkEnd w:id="7543"/>
      <w:bookmarkEnd w:id="7544"/>
      <w:bookmarkEnd w:id="7545"/>
      <w:bookmarkEnd w:id="7546"/>
      <w:bookmarkEnd w:id="7547"/>
      <w:bookmarkEnd w:id="7548"/>
      <w:bookmarkEnd w:id="7549"/>
      <w:bookmarkEnd w:id="7550"/>
      <w:bookmarkEnd w:id="7551"/>
      <w:bookmarkEnd w:id="7552"/>
      <w:bookmarkEnd w:id="7553"/>
      <w:bookmarkEnd w:id="7554"/>
    </w:p>
    <w:p w14:paraId="3D92590C" w14:textId="77777777" w:rsidR="002F2BF0" w:rsidRPr="000021BF" w:rsidRDefault="002F2BF0" w:rsidP="002F2BF0">
      <w:pPr>
        <w:pStyle w:val="ListParagraph"/>
        <w:keepNext/>
        <w:keepLines/>
        <w:numPr>
          <w:ilvl w:val="1"/>
          <w:numId w:val="41"/>
        </w:numPr>
        <w:spacing w:before="40" w:after="0"/>
        <w:contextualSpacing w:val="0"/>
        <w:outlineLvl w:val="2"/>
        <w:rPr>
          <w:rFonts w:asciiTheme="majorHAnsi" w:eastAsiaTheme="majorEastAsia" w:hAnsiTheme="majorHAnsi" w:cstheme="majorBidi"/>
          <w:vanish/>
          <w:color w:val="1F3763" w:themeColor="accent1" w:themeShade="7F"/>
          <w:sz w:val="24"/>
          <w:szCs w:val="24"/>
        </w:rPr>
      </w:pPr>
      <w:bookmarkStart w:id="7555" w:name="_Toc13902360"/>
      <w:bookmarkStart w:id="7556" w:name="_Toc13902748"/>
      <w:bookmarkStart w:id="7557" w:name="_Toc14135403"/>
      <w:bookmarkStart w:id="7558" w:name="_Toc14375477"/>
      <w:bookmarkStart w:id="7559" w:name="_Toc14391363"/>
      <w:bookmarkStart w:id="7560" w:name="_Toc14732374"/>
      <w:bookmarkStart w:id="7561" w:name="_Toc14736300"/>
      <w:bookmarkStart w:id="7562" w:name="_Toc14737154"/>
      <w:bookmarkStart w:id="7563" w:name="_Toc15659163"/>
      <w:bookmarkStart w:id="7564" w:name="_Toc15659458"/>
      <w:bookmarkStart w:id="7565" w:name="_Toc18444299"/>
      <w:bookmarkStart w:id="7566" w:name="_Toc26277784"/>
      <w:bookmarkEnd w:id="7555"/>
      <w:bookmarkEnd w:id="7556"/>
      <w:bookmarkEnd w:id="7557"/>
      <w:bookmarkEnd w:id="7558"/>
      <w:bookmarkEnd w:id="7559"/>
      <w:bookmarkEnd w:id="7560"/>
      <w:bookmarkEnd w:id="7561"/>
      <w:bookmarkEnd w:id="7562"/>
      <w:bookmarkEnd w:id="7563"/>
      <w:bookmarkEnd w:id="7564"/>
      <w:bookmarkEnd w:id="7565"/>
      <w:bookmarkEnd w:id="7566"/>
    </w:p>
    <w:p w14:paraId="640CC333" w14:textId="77777777" w:rsidR="002F2BF0" w:rsidRPr="000021BF" w:rsidRDefault="002F2BF0" w:rsidP="002F2BF0">
      <w:pPr>
        <w:pStyle w:val="ListParagraph"/>
        <w:keepNext/>
        <w:keepLines/>
        <w:numPr>
          <w:ilvl w:val="1"/>
          <w:numId w:val="41"/>
        </w:numPr>
        <w:spacing w:before="40" w:after="0"/>
        <w:contextualSpacing w:val="0"/>
        <w:outlineLvl w:val="2"/>
        <w:rPr>
          <w:rFonts w:asciiTheme="majorHAnsi" w:eastAsiaTheme="majorEastAsia" w:hAnsiTheme="majorHAnsi" w:cstheme="majorBidi"/>
          <w:vanish/>
          <w:color w:val="1F3763" w:themeColor="accent1" w:themeShade="7F"/>
          <w:sz w:val="24"/>
          <w:szCs w:val="24"/>
        </w:rPr>
      </w:pPr>
      <w:bookmarkStart w:id="7567" w:name="_Toc13902361"/>
      <w:bookmarkStart w:id="7568" w:name="_Toc13902749"/>
      <w:bookmarkStart w:id="7569" w:name="_Toc14135404"/>
      <w:bookmarkStart w:id="7570" w:name="_Toc14375478"/>
      <w:bookmarkStart w:id="7571" w:name="_Toc14391364"/>
      <w:bookmarkStart w:id="7572" w:name="_Toc14732375"/>
      <w:bookmarkStart w:id="7573" w:name="_Toc14736301"/>
      <w:bookmarkStart w:id="7574" w:name="_Toc14737155"/>
      <w:bookmarkStart w:id="7575" w:name="_Toc15659164"/>
      <w:bookmarkStart w:id="7576" w:name="_Toc15659459"/>
      <w:bookmarkStart w:id="7577" w:name="_Toc18444300"/>
      <w:bookmarkStart w:id="7578" w:name="_Toc26277785"/>
      <w:bookmarkEnd w:id="7567"/>
      <w:bookmarkEnd w:id="7568"/>
      <w:bookmarkEnd w:id="7569"/>
      <w:bookmarkEnd w:id="7570"/>
      <w:bookmarkEnd w:id="7571"/>
      <w:bookmarkEnd w:id="7572"/>
      <w:bookmarkEnd w:id="7573"/>
      <w:bookmarkEnd w:id="7574"/>
      <w:bookmarkEnd w:id="7575"/>
      <w:bookmarkEnd w:id="7576"/>
      <w:bookmarkEnd w:id="7577"/>
      <w:bookmarkEnd w:id="7578"/>
    </w:p>
    <w:p w14:paraId="0F5F2D16" w14:textId="326EE9D1" w:rsidR="00BD38B2" w:rsidRPr="000021BF" w:rsidRDefault="00CC784C" w:rsidP="00A82A23">
      <w:pPr>
        <w:pStyle w:val="Heading3"/>
        <w:numPr>
          <w:ilvl w:val="2"/>
          <w:numId w:val="41"/>
        </w:numPr>
        <w:spacing w:line="480" w:lineRule="auto"/>
        <w:ind w:left="720" w:hanging="720"/>
        <w:rPr>
          <w:rFonts w:ascii="Times New Roman" w:hAnsi="Times New Roman" w:cs="Times New Roman"/>
          <w:color w:val="000000" w:themeColor="text1"/>
          <w:sz w:val="26"/>
          <w:szCs w:val="26"/>
        </w:rPr>
      </w:pPr>
      <w:bookmarkStart w:id="7579" w:name="_Toc26277786"/>
      <w:r w:rsidRPr="000021BF">
        <w:rPr>
          <w:rFonts w:ascii="Times New Roman" w:hAnsi="Times New Roman" w:cs="Times New Roman"/>
          <w:color w:val="000000" w:themeColor="text1"/>
          <w:sz w:val="26"/>
          <w:szCs w:val="26"/>
        </w:rPr>
        <w:t>Theoretical Implications</w:t>
      </w:r>
      <w:bookmarkEnd w:id="7579"/>
    </w:p>
    <w:p w14:paraId="07BD190C" w14:textId="6F922922" w:rsidR="003F028E" w:rsidRDefault="0009512E" w:rsidP="00BA3DBB">
      <w:pPr>
        <w:tabs>
          <w:tab w:val="left" w:pos="270"/>
        </w:tabs>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The </w:t>
      </w:r>
      <w:r w:rsidR="00D66A9F">
        <w:rPr>
          <w:rFonts w:ascii="Times New Roman" w:hAnsi="Times New Roman" w:cs="Times New Roman"/>
          <w:color w:val="000000" w:themeColor="text1"/>
          <w:sz w:val="24"/>
          <w:szCs w:val="24"/>
        </w:rPr>
        <w:t>re-production</w:t>
      </w:r>
      <w:r w:rsidRPr="000021BF">
        <w:rPr>
          <w:rFonts w:ascii="Times New Roman" w:hAnsi="Times New Roman" w:cs="Times New Roman"/>
          <w:color w:val="000000" w:themeColor="text1"/>
          <w:sz w:val="24"/>
          <w:szCs w:val="24"/>
        </w:rPr>
        <w:t xml:space="preserve"> of </w:t>
      </w:r>
      <w:r w:rsidR="00332B43" w:rsidRPr="000021BF">
        <w:rPr>
          <w:rFonts w:ascii="Times New Roman" w:hAnsi="Times New Roman" w:cs="Times New Roman"/>
          <w:color w:val="000000" w:themeColor="text1"/>
          <w:sz w:val="24"/>
          <w:szCs w:val="24"/>
        </w:rPr>
        <w:t>comparable</w:t>
      </w:r>
      <w:r w:rsidRPr="000021BF">
        <w:rPr>
          <w:rFonts w:ascii="Times New Roman" w:hAnsi="Times New Roman" w:cs="Times New Roman"/>
          <w:color w:val="000000" w:themeColor="text1"/>
          <w:sz w:val="24"/>
          <w:szCs w:val="24"/>
        </w:rPr>
        <w:t xml:space="preserve"> results support</w:t>
      </w:r>
      <w:r w:rsidR="00332B43" w:rsidRPr="000021BF">
        <w:rPr>
          <w:rFonts w:ascii="Times New Roman" w:hAnsi="Times New Roman" w:cs="Times New Roman"/>
          <w:color w:val="000000" w:themeColor="text1"/>
          <w:sz w:val="24"/>
          <w:szCs w:val="24"/>
        </w:rPr>
        <w:t>ing</w:t>
      </w:r>
      <w:r w:rsidR="000208C9">
        <w:rPr>
          <w:rFonts w:ascii="Times New Roman" w:hAnsi="Times New Roman" w:cs="Times New Roman"/>
          <w:color w:val="000000" w:themeColor="text1"/>
          <w:sz w:val="24"/>
          <w:szCs w:val="24"/>
        </w:rPr>
        <w:t xml:space="preserve"> common</w:t>
      </w:r>
      <w:r w:rsidRPr="000021BF">
        <w:rPr>
          <w:rFonts w:ascii="Times New Roman" w:hAnsi="Times New Roman" w:cs="Times New Roman"/>
          <w:color w:val="000000" w:themeColor="text1"/>
          <w:sz w:val="24"/>
          <w:szCs w:val="24"/>
        </w:rPr>
        <w:t xml:space="preserve"> theoretical backgrounds in samples from two distinct business sectors </w:t>
      </w:r>
      <w:r w:rsidR="0020641A" w:rsidRPr="000021BF">
        <w:rPr>
          <w:rFonts w:ascii="Times New Roman" w:hAnsi="Times New Roman" w:cs="Times New Roman"/>
          <w:color w:val="000000" w:themeColor="text1"/>
          <w:sz w:val="24"/>
          <w:szCs w:val="24"/>
        </w:rPr>
        <w:t>show</w:t>
      </w:r>
      <w:r w:rsidRPr="000021BF">
        <w:rPr>
          <w:rFonts w:ascii="Times New Roman" w:hAnsi="Times New Roman" w:cs="Times New Roman"/>
          <w:color w:val="000000" w:themeColor="text1"/>
          <w:sz w:val="24"/>
          <w:szCs w:val="24"/>
        </w:rPr>
        <w:t xml:space="preserve"> the </w:t>
      </w:r>
      <w:r w:rsidR="00E24000">
        <w:rPr>
          <w:rFonts w:ascii="Times New Roman" w:hAnsi="Times New Roman" w:cs="Times New Roman"/>
          <w:color w:val="000000" w:themeColor="text1"/>
          <w:sz w:val="24"/>
          <w:szCs w:val="24"/>
        </w:rPr>
        <w:t>appropriateness</w:t>
      </w:r>
      <w:r w:rsidRPr="000021BF">
        <w:rPr>
          <w:rFonts w:ascii="Times New Roman" w:hAnsi="Times New Roman" w:cs="Times New Roman"/>
          <w:color w:val="000000" w:themeColor="text1"/>
          <w:sz w:val="24"/>
          <w:szCs w:val="24"/>
        </w:rPr>
        <w:t xml:space="preserve"> of</w:t>
      </w:r>
      <w:r w:rsidR="00332B43" w:rsidRPr="000021BF">
        <w:rPr>
          <w:rFonts w:ascii="Times New Roman" w:hAnsi="Times New Roman" w:cs="Times New Roman"/>
          <w:color w:val="000000" w:themeColor="text1"/>
          <w:sz w:val="24"/>
          <w:szCs w:val="24"/>
        </w:rPr>
        <w:t xml:space="preserve"> usin</w:t>
      </w:r>
      <w:r w:rsidR="000208C9">
        <w:rPr>
          <w:rFonts w:ascii="Times New Roman" w:hAnsi="Times New Roman" w:cs="Times New Roman"/>
          <w:color w:val="000000" w:themeColor="text1"/>
          <w:sz w:val="24"/>
          <w:szCs w:val="24"/>
        </w:rPr>
        <w:t>g</w:t>
      </w:r>
      <w:r w:rsidRPr="000021BF">
        <w:rPr>
          <w:rFonts w:ascii="Times New Roman" w:hAnsi="Times New Roman" w:cs="Times New Roman"/>
          <w:color w:val="000000" w:themeColor="text1"/>
          <w:sz w:val="24"/>
          <w:szCs w:val="24"/>
        </w:rPr>
        <w:t xml:space="preserve"> the proposed framework in multiple business platforms and potential generalization of the study </w:t>
      </w:r>
      <w:r w:rsidR="00F96D8C">
        <w:rPr>
          <w:rFonts w:ascii="Times New Roman" w:hAnsi="Times New Roman" w:cs="Times New Roman"/>
          <w:color w:val="000000" w:themeColor="text1"/>
          <w:sz w:val="24"/>
          <w:szCs w:val="24"/>
        </w:rPr>
        <w:t>outcomes</w:t>
      </w:r>
      <w:r w:rsidRPr="000021BF">
        <w:rPr>
          <w:rFonts w:ascii="Times New Roman" w:hAnsi="Times New Roman" w:cs="Times New Roman"/>
          <w:color w:val="000000" w:themeColor="text1"/>
          <w:sz w:val="24"/>
          <w:szCs w:val="24"/>
        </w:rPr>
        <w:t>.</w:t>
      </w:r>
    </w:p>
    <w:p w14:paraId="3BB13E99" w14:textId="3309CD02" w:rsidR="00CD7AF6" w:rsidRDefault="000D7D26" w:rsidP="00BA3DBB">
      <w:pPr>
        <w:tabs>
          <w:tab w:val="left" w:pos="270"/>
        </w:tabs>
        <w:spacing w:line="480" w:lineRule="auto"/>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Hence, t</w:t>
      </w:r>
      <w:r w:rsidR="00CD7AF6" w:rsidRPr="00470F8E">
        <w:rPr>
          <w:rFonts w:ascii="Times New Roman" w:eastAsia="Times New Roman" w:hAnsi="Times New Roman" w:cs="Times New Roman"/>
          <w:color w:val="000000" w:themeColor="text1"/>
          <w:sz w:val="24"/>
          <w:szCs w:val="24"/>
        </w:rPr>
        <w:t xml:space="preserve">he theoretical </w:t>
      </w:r>
      <w:r w:rsidR="00E24000" w:rsidRPr="00470F8E">
        <w:rPr>
          <w:rFonts w:ascii="Times New Roman" w:eastAsia="Times New Roman" w:hAnsi="Times New Roman" w:cs="Times New Roman"/>
          <w:color w:val="000000" w:themeColor="text1"/>
          <w:sz w:val="24"/>
          <w:szCs w:val="24"/>
        </w:rPr>
        <w:t>implications</w:t>
      </w:r>
      <w:r w:rsidR="00CD7AF6" w:rsidRPr="00470F8E">
        <w:rPr>
          <w:rFonts w:ascii="Times New Roman" w:eastAsia="Times New Roman" w:hAnsi="Times New Roman" w:cs="Times New Roman"/>
          <w:color w:val="000000" w:themeColor="text1"/>
          <w:sz w:val="24"/>
          <w:szCs w:val="24"/>
        </w:rPr>
        <w:t xml:space="preserve"> of th</w:t>
      </w:r>
      <w:r w:rsidR="00E24000" w:rsidRPr="00470F8E">
        <w:rPr>
          <w:rFonts w:ascii="Times New Roman" w:eastAsia="Times New Roman" w:hAnsi="Times New Roman" w:cs="Times New Roman"/>
          <w:color w:val="000000" w:themeColor="text1"/>
          <w:sz w:val="24"/>
          <w:szCs w:val="24"/>
        </w:rPr>
        <w:t>e</w:t>
      </w:r>
      <w:r w:rsidR="00CD7AF6" w:rsidRPr="00470F8E">
        <w:rPr>
          <w:rFonts w:ascii="Times New Roman" w:eastAsia="Times New Roman" w:hAnsi="Times New Roman" w:cs="Times New Roman"/>
          <w:color w:val="000000" w:themeColor="text1"/>
          <w:sz w:val="24"/>
          <w:szCs w:val="24"/>
        </w:rPr>
        <w:t xml:space="preserve"> study </w:t>
      </w:r>
      <w:r w:rsidR="00E24000" w:rsidRPr="00470F8E">
        <w:rPr>
          <w:rFonts w:ascii="Times New Roman" w:eastAsia="Times New Roman" w:hAnsi="Times New Roman" w:cs="Times New Roman"/>
          <w:color w:val="000000" w:themeColor="text1"/>
          <w:sz w:val="24"/>
          <w:szCs w:val="24"/>
        </w:rPr>
        <w:t>originate</w:t>
      </w:r>
      <w:r w:rsidR="00CD7AF6" w:rsidRPr="00470F8E">
        <w:rPr>
          <w:rFonts w:ascii="Times New Roman" w:eastAsia="Times New Roman" w:hAnsi="Times New Roman" w:cs="Times New Roman"/>
          <w:color w:val="000000" w:themeColor="text1"/>
          <w:sz w:val="24"/>
          <w:szCs w:val="24"/>
        </w:rPr>
        <w:t xml:space="preserve"> from combining two </w:t>
      </w:r>
      <w:r w:rsidR="00E24000" w:rsidRPr="00470F8E">
        <w:rPr>
          <w:rFonts w:ascii="Times New Roman" w:eastAsia="Times New Roman" w:hAnsi="Times New Roman" w:cs="Times New Roman"/>
          <w:color w:val="000000" w:themeColor="text1"/>
          <w:sz w:val="24"/>
          <w:szCs w:val="24"/>
        </w:rPr>
        <w:t>distinctive</w:t>
      </w:r>
      <w:r w:rsidR="00CD7AF6" w:rsidRPr="00470F8E">
        <w:rPr>
          <w:rFonts w:ascii="Times New Roman" w:eastAsia="Times New Roman" w:hAnsi="Times New Roman" w:cs="Times New Roman"/>
          <w:color w:val="000000" w:themeColor="text1"/>
          <w:sz w:val="24"/>
          <w:szCs w:val="24"/>
        </w:rPr>
        <w:t xml:space="preserve"> theories in HRM literature; namely social exchange theory and resource-based view (RBV) of the firm. </w:t>
      </w:r>
      <w:r w:rsidR="00E24000" w:rsidRPr="00470F8E">
        <w:rPr>
          <w:rFonts w:ascii="Times New Roman" w:eastAsia="Times New Roman" w:hAnsi="Times New Roman" w:cs="Times New Roman"/>
          <w:color w:val="000000" w:themeColor="text1"/>
          <w:sz w:val="24"/>
          <w:szCs w:val="24"/>
        </w:rPr>
        <w:t>The s</w:t>
      </w:r>
      <w:r w:rsidR="00CD7AF6" w:rsidRPr="00470F8E">
        <w:rPr>
          <w:rFonts w:ascii="Times New Roman" w:eastAsia="Times New Roman" w:hAnsi="Times New Roman" w:cs="Times New Roman"/>
          <w:color w:val="000000" w:themeColor="text1"/>
          <w:sz w:val="24"/>
          <w:szCs w:val="24"/>
        </w:rPr>
        <w:t xml:space="preserve">ocial exchange theory </w:t>
      </w:r>
      <w:r w:rsidR="00E24000" w:rsidRPr="00470F8E">
        <w:rPr>
          <w:rFonts w:ascii="Times New Roman" w:eastAsia="Times New Roman" w:hAnsi="Times New Roman" w:cs="Times New Roman"/>
          <w:color w:val="000000" w:themeColor="text1"/>
          <w:sz w:val="24"/>
          <w:szCs w:val="24"/>
        </w:rPr>
        <w:t>posits that</w:t>
      </w:r>
      <w:r w:rsidR="00CD7AF6" w:rsidRPr="00470F8E">
        <w:rPr>
          <w:rFonts w:ascii="Times New Roman" w:eastAsia="Times New Roman" w:hAnsi="Times New Roman" w:cs="Times New Roman"/>
          <w:color w:val="000000" w:themeColor="text1"/>
          <w:sz w:val="24"/>
          <w:szCs w:val="24"/>
        </w:rPr>
        <w:t xml:space="preserve"> the norms of reciprocity govern</w:t>
      </w:r>
      <w:r w:rsidR="00E24000" w:rsidRPr="00470F8E">
        <w:rPr>
          <w:rFonts w:ascii="Times New Roman" w:eastAsia="Times New Roman" w:hAnsi="Times New Roman" w:cs="Times New Roman"/>
          <w:color w:val="000000" w:themeColor="text1"/>
          <w:sz w:val="24"/>
          <w:szCs w:val="24"/>
        </w:rPr>
        <w:t>s</w:t>
      </w:r>
      <w:r w:rsidR="00CD7AF6" w:rsidRPr="00470F8E">
        <w:rPr>
          <w:rFonts w:ascii="Times New Roman" w:eastAsia="Times New Roman" w:hAnsi="Times New Roman" w:cs="Times New Roman"/>
          <w:color w:val="000000" w:themeColor="text1"/>
          <w:sz w:val="24"/>
          <w:szCs w:val="24"/>
        </w:rPr>
        <w:t xml:space="preserve"> social relationships</w:t>
      </w:r>
      <w:r w:rsidR="00E24000" w:rsidRPr="00470F8E">
        <w:rPr>
          <w:rFonts w:ascii="Times New Roman" w:eastAsia="Times New Roman" w:hAnsi="Times New Roman" w:cs="Times New Roman"/>
          <w:color w:val="000000" w:themeColor="text1"/>
          <w:sz w:val="24"/>
          <w:szCs w:val="24"/>
        </w:rPr>
        <w:t xml:space="preserve"> and interactions</w:t>
      </w:r>
      <w:r w:rsidR="00CD7AF6" w:rsidRPr="00470F8E">
        <w:rPr>
          <w:rFonts w:ascii="Times New Roman" w:eastAsia="Times New Roman" w:hAnsi="Times New Roman" w:cs="Times New Roman"/>
          <w:color w:val="000000" w:themeColor="text1"/>
          <w:sz w:val="24"/>
          <w:szCs w:val="24"/>
        </w:rPr>
        <w:t xml:space="preserve"> </w:t>
      </w:r>
      <w:r w:rsidR="00CD7AF6" w:rsidRPr="00470F8E">
        <w:rPr>
          <w:rFonts w:ascii="Times New Roman" w:eastAsia="Times New Roman" w:hAnsi="Times New Roman" w:cs="Times New Roman"/>
          <w:color w:val="000000" w:themeColor="text1"/>
          <w:sz w:val="24"/>
          <w:szCs w:val="24"/>
        </w:rPr>
        <w:fldChar w:fldCharType="begin"/>
      </w:r>
      <w:r w:rsidR="00CD7AF6" w:rsidRPr="00470F8E">
        <w:rPr>
          <w:rFonts w:ascii="Times New Roman" w:eastAsia="Times New Roman" w:hAnsi="Times New Roman" w:cs="Times New Roman"/>
          <w:color w:val="000000" w:themeColor="text1"/>
          <w:sz w:val="24"/>
          <w:szCs w:val="24"/>
        </w:rPr>
        <w:instrText>ADDIN RW.CITE{{233 Alfes,Kerstin 2013}}</w:instrText>
      </w:r>
      <w:r w:rsidR="00CD7AF6" w:rsidRPr="00470F8E">
        <w:rPr>
          <w:rFonts w:ascii="Times New Roman" w:eastAsia="Times New Roman" w:hAnsi="Times New Roman" w:cs="Times New Roman"/>
          <w:color w:val="000000" w:themeColor="text1"/>
          <w:sz w:val="24"/>
          <w:szCs w:val="24"/>
        </w:rPr>
        <w:fldChar w:fldCharType="separate"/>
      </w:r>
      <w:r w:rsidR="00CD7AF6" w:rsidRPr="00470F8E">
        <w:rPr>
          <w:rFonts w:ascii="Times New Roman" w:eastAsia="Times New Roman" w:hAnsi="Times New Roman" w:cs="Times New Roman"/>
          <w:color w:val="000000" w:themeColor="text1"/>
          <w:sz w:val="24"/>
          <w:szCs w:val="24"/>
        </w:rPr>
        <w:t>(Alfes</w:t>
      </w:r>
      <w:r w:rsidR="00CD7AF6" w:rsidRPr="00470F8E">
        <w:rPr>
          <w:rFonts w:ascii="Times New Roman" w:eastAsia="Times New Roman" w:hAnsi="Times New Roman" w:cs="Times New Roman"/>
          <w:i/>
          <w:color w:val="000000" w:themeColor="text1"/>
          <w:sz w:val="24"/>
          <w:szCs w:val="24"/>
        </w:rPr>
        <w:t xml:space="preserve"> et al.</w:t>
      </w:r>
      <w:r w:rsidR="00CD7AF6" w:rsidRPr="00470F8E">
        <w:rPr>
          <w:rFonts w:ascii="Times New Roman" w:eastAsia="Times New Roman" w:hAnsi="Times New Roman" w:cs="Times New Roman"/>
          <w:color w:val="000000" w:themeColor="text1"/>
          <w:sz w:val="24"/>
          <w:szCs w:val="24"/>
        </w:rPr>
        <w:t>, 2013)</w:t>
      </w:r>
      <w:r w:rsidR="00CD7AF6" w:rsidRPr="00470F8E">
        <w:rPr>
          <w:rFonts w:ascii="Times New Roman" w:eastAsia="Times New Roman" w:hAnsi="Times New Roman" w:cs="Times New Roman"/>
          <w:color w:val="000000" w:themeColor="text1"/>
          <w:sz w:val="24"/>
          <w:szCs w:val="24"/>
        </w:rPr>
        <w:fldChar w:fldCharType="end"/>
      </w:r>
      <w:r w:rsidR="00CD7AF6" w:rsidRPr="00470F8E">
        <w:rPr>
          <w:rFonts w:ascii="Times New Roman" w:eastAsia="Times New Roman" w:hAnsi="Times New Roman" w:cs="Times New Roman"/>
          <w:color w:val="000000" w:themeColor="text1"/>
          <w:sz w:val="24"/>
          <w:szCs w:val="24"/>
        </w:rPr>
        <w:t xml:space="preserve"> while the resource-based view (RBV) argues that organizations could develop and sustain competitive advantage by creating value that is rare and difficult for competitors to imitate </w:t>
      </w:r>
      <w:r w:rsidR="00CD7AF6" w:rsidRPr="00470F8E">
        <w:rPr>
          <w:rFonts w:ascii="Times New Roman" w:eastAsia="Times New Roman" w:hAnsi="Times New Roman" w:cs="Times New Roman"/>
          <w:color w:val="000000" w:themeColor="text1"/>
          <w:sz w:val="24"/>
          <w:szCs w:val="24"/>
        </w:rPr>
        <w:fldChar w:fldCharType="begin"/>
      </w:r>
      <w:r w:rsidR="00CD7AF6" w:rsidRPr="00470F8E">
        <w:rPr>
          <w:rFonts w:ascii="Times New Roman" w:eastAsia="Times New Roman" w:hAnsi="Times New Roman" w:cs="Times New Roman"/>
          <w:color w:val="000000" w:themeColor="text1"/>
          <w:sz w:val="24"/>
          <w:szCs w:val="24"/>
        </w:rPr>
        <w:instrText>ADDIN RW.CITE{{268 Barney,JayB 1986}}</w:instrText>
      </w:r>
      <w:r w:rsidR="00CD7AF6" w:rsidRPr="00470F8E">
        <w:rPr>
          <w:rFonts w:ascii="Times New Roman" w:eastAsia="Times New Roman" w:hAnsi="Times New Roman" w:cs="Times New Roman"/>
          <w:color w:val="000000" w:themeColor="text1"/>
          <w:sz w:val="24"/>
          <w:szCs w:val="24"/>
        </w:rPr>
        <w:fldChar w:fldCharType="separate"/>
      </w:r>
      <w:r w:rsidR="00CD7AF6" w:rsidRPr="00470F8E">
        <w:rPr>
          <w:rFonts w:ascii="Times New Roman" w:eastAsia="Times New Roman" w:hAnsi="Times New Roman" w:cs="Times New Roman"/>
          <w:color w:val="000000" w:themeColor="text1"/>
          <w:sz w:val="24"/>
          <w:szCs w:val="24"/>
        </w:rPr>
        <w:t>(Barney, 1986)</w:t>
      </w:r>
      <w:r w:rsidR="00CD7AF6" w:rsidRPr="00470F8E">
        <w:rPr>
          <w:rFonts w:ascii="Times New Roman" w:eastAsia="Times New Roman" w:hAnsi="Times New Roman" w:cs="Times New Roman"/>
          <w:color w:val="000000" w:themeColor="text1"/>
          <w:sz w:val="24"/>
          <w:szCs w:val="24"/>
        </w:rPr>
        <w:fldChar w:fldCharType="end"/>
      </w:r>
      <w:r w:rsidR="00CD7AF6" w:rsidRPr="00470F8E">
        <w:rPr>
          <w:rFonts w:ascii="Times New Roman" w:eastAsia="Times New Roman" w:hAnsi="Times New Roman" w:cs="Times New Roman"/>
          <w:color w:val="000000" w:themeColor="text1"/>
          <w:sz w:val="24"/>
          <w:szCs w:val="24"/>
        </w:rPr>
        <w:t xml:space="preserve">. Combining the sustainable HRM with the norm of reciprocity and the competitive advantage </w:t>
      </w:r>
      <w:r w:rsidR="005C072F" w:rsidRPr="00470F8E">
        <w:rPr>
          <w:rFonts w:ascii="Times New Roman" w:eastAsia="Times New Roman" w:hAnsi="Times New Roman" w:cs="Times New Roman"/>
          <w:color w:val="000000" w:themeColor="text1"/>
          <w:sz w:val="24"/>
          <w:szCs w:val="24"/>
        </w:rPr>
        <w:t xml:space="preserve">enabled a deeper insight while </w:t>
      </w:r>
      <w:r w:rsidR="00CD7AF6" w:rsidRPr="00470F8E">
        <w:rPr>
          <w:rFonts w:ascii="Times New Roman" w:eastAsia="Times New Roman" w:hAnsi="Times New Roman" w:cs="Times New Roman"/>
          <w:color w:val="000000" w:themeColor="text1"/>
          <w:sz w:val="24"/>
          <w:szCs w:val="24"/>
        </w:rPr>
        <w:t>answer</w:t>
      </w:r>
      <w:r w:rsidR="005C072F" w:rsidRPr="00470F8E">
        <w:rPr>
          <w:rFonts w:ascii="Times New Roman" w:eastAsia="Times New Roman" w:hAnsi="Times New Roman" w:cs="Times New Roman"/>
          <w:color w:val="000000" w:themeColor="text1"/>
          <w:sz w:val="24"/>
          <w:szCs w:val="24"/>
        </w:rPr>
        <w:t>ing</w:t>
      </w:r>
      <w:r w:rsidR="00CD7AF6" w:rsidRPr="00470F8E">
        <w:rPr>
          <w:rFonts w:ascii="Times New Roman" w:eastAsia="Times New Roman" w:hAnsi="Times New Roman" w:cs="Times New Roman"/>
          <w:color w:val="000000" w:themeColor="text1"/>
          <w:sz w:val="24"/>
          <w:szCs w:val="24"/>
        </w:rPr>
        <w:t xml:space="preserve"> the “how” and “why” </w:t>
      </w:r>
      <w:r w:rsidR="005C072F" w:rsidRPr="00470F8E">
        <w:rPr>
          <w:rFonts w:ascii="Times New Roman" w:eastAsia="Times New Roman" w:hAnsi="Times New Roman" w:cs="Times New Roman"/>
          <w:color w:val="000000" w:themeColor="text1"/>
          <w:sz w:val="24"/>
          <w:szCs w:val="24"/>
        </w:rPr>
        <w:t xml:space="preserve">perspectives </w:t>
      </w:r>
      <w:r w:rsidR="00CD7AF6" w:rsidRPr="00470F8E">
        <w:rPr>
          <w:rFonts w:ascii="Times New Roman" w:eastAsia="Times New Roman" w:hAnsi="Times New Roman" w:cs="Times New Roman"/>
          <w:color w:val="000000" w:themeColor="text1"/>
          <w:sz w:val="24"/>
          <w:szCs w:val="24"/>
        </w:rPr>
        <w:t xml:space="preserve">of the influence mechanism </w:t>
      </w:r>
      <w:r w:rsidR="005C072F" w:rsidRPr="00470F8E">
        <w:rPr>
          <w:rFonts w:ascii="Times New Roman" w:eastAsia="Times New Roman" w:hAnsi="Times New Roman" w:cs="Times New Roman"/>
          <w:color w:val="000000" w:themeColor="text1"/>
          <w:sz w:val="24"/>
          <w:szCs w:val="24"/>
        </w:rPr>
        <w:t>shed by</w:t>
      </w:r>
      <w:r w:rsidR="00CD7AF6" w:rsidRPr="00470F8E">
        <w:rPr>
          <w:rFonts w:ascii="Times New Roman" w:eastAsia="Times New Roman" w:hAnsi="Times New Roman" w:cs="Times New Roman"/>
          <w:color w:val="000000" w:themeColor="text1"/>
          <w:sz w:val="24"/>
          <w:szCs w:val="24"/>
        </w:rPr>
        <w:t xml:space="preserve"> sustainable HRM </w:t>
      </w:r>
      <w:r w:rsidR="005C072F" w:rsidRPr="00470F8E">
        <w:rPr>
          <w:rFonts w:ascii="Times New Roman" w:eastAsia="Times New Roman" w:hAnsi="Times New Roman" w:cs="Times New Roman"/>
          <w:color w:val="000000" w:themeColor="text1"/>
          <w:sz w:val="24"/>
          <w:szCs w:val="24"/>
        </w:rPr>
        <w:t>in</w:t>
      </w:r>
      <w:r w:rsidR="00CD7AF6" w:rsidRPr="00470F8E">
        <w:rPr>
          <w:rFonts w:ascii="Times New Roman" w:eastAsia="Times New Roman" w:hAnsi="Times New Roman" w:cs="Times New Roman"/>
          <w:color w:val="000000" w:themeColor="text1"/>
          <w:sz w:val="24"/>
          <w:szCs w:val="24"/>
        </w:rPr>
        <w:t xml:space="preserve"> enabling positive organizational outcomes. </w:t>
      </w:r>
      <w:r w:rsidR="005C072F" w:rsidRPr="00470F8E">
        <w:rPr>
          <w:rFonts w:ascii="Times New Roman" w:eastAsia="Times New Roman" w:hAnsi="Times New Roman" w:cs="Times New Roman"/>
          <w:color w:val="000000" w:themeColor="text1"/>
          <w:sz w:val="24"/>
          <w:szCs w:val="24"/>
        </w:rPr>
        <w:t>In current literature, t</w:t>
      </w:r>
      <w:r w:rsidR="00CD7AF6" w:rsidRPr="00470F8E">
        <w:rPr>
          <w:rFonts w:ascii="Times New Roman" w:eastAsia="Times New Roman" w:hAnsi="Times New Roman" w:cs="Times New Roman"/>
          <w:color w:val="000000" w:themeColor="text1"/>
          <w:sz w:val="24"/>
          <w:szCs w:val="24"/>
        </w:rPr>
        <w:t xml:space="preserve">he influence mechanism is partially explained </w:t>
      </w:r>
      <w:r>
        <w:rPr>
          <w:rFonts w:ascii="Times New Roman" w:eastAsia="Times New Roman" w:hAnsi="Times New Roman" w:cs="Times New Roman"/>
          <w:color w:val="000000" w:themeColor="text1"/>
          <w:sz w:val="24"/>
          <w:szCs w:val="24"/>
        </w:rPr>
        <w:t xml:space="preserve">using </w:t>
      </w:r>
      <w:r w:rsidR="00CD7AF6" w:rsidRPr="00470F8E">
        <w:rPr>
          <w:rFonts w:ascii="Times New Roman" w:hAnsi="Times New Roman" w:cs="Times New Roman"/>
          <w:color w:val="000000" w:themeColor="text1"/>
          <w:sz w:val="24"/>
          <w:szCs w:val="24"/>
        </w:rPr>
        <w:t xml:space="preserve">social exchange theory and the ‘norm of reciprocity’ by suggesting that individuals will exert effort to repay those who have benefited them </w:t>
      </w:r>
      <w:r w:rsidR="00CD7AF6" w:rsidRPr="00470F8E">
        <w:rPr>
          <w:rFonts w:ascii="Times New Roman" w:hAnsi="Times New Roman" w:cs="Times New Roman"/>
          <w:color w:val="000000" w:themeColor="text1"/>
          <w:sz w:val="24"/>
          <w:szCs w:val="24"/>
        </w:rPr>
        <w:fldChar w:fldCharType="begin"/>
      </w:r>
      <w:r w:rsidR="00CD7AF6" w:rsidRPr="00470F8E">
        <w:rPr>
          <w:rFonts w:ascii="Times New Roman" w:hAnsi="Times New Roman" w:cs="Times New Roman"/>
          <w:color w:val="000000" w:themeColor="text1"/>
          <w:sz w:val="24"/>
          <w:szCs w:val="24"/>
        </w:rPr>
        <w:instrText>ADDIN RW.CITE{{124 Pierce,HeatherR 2009}}</w:instrText>
      </w:r>
      <w:r w:rsidR="00CD7AF6" w:rsidRPr="00470F8E">
        <w:rPr>
          <w:rFonts w:ascii="Times New Roman" w:hAnsi="Times New Roman" w:cs="Times New Roman"/>
          <w:color w:val="000000" w:themeColor="text1"/>
          <w:sz w:val="24"/>
          <w:szCs w:val="24"/>
        </w:rPr>
        <w:fldChar w:fldCharType="separate"/>
      </w:r>
      <w:r w:rsidR="00CD7AF6" w:rsidRPr="00470F8E">
        <w:rPr>
          <w:rFonts w:ascii="Times New Roman" w:hAnsi="Times New Roman" w:cs="Times New Roman"/>
          <w:color w:val="000000" w:themeColor="text1"/>
          <w:sz w:val="24"/>
          <w:szCs w:val="24"/>
        </w:rPr>
        <w:t>(Pierce and Maurer, 2009)</w:t>
      </w:r>
      <w:r w:rsidR="00CD7AF6" w:rsidRPr="00470F8E">
        <w:rPr>
          <w:rFonts w:ascii="Times New Roman" w:hAnsi="Times New Roman" w:cs="Times New Roman"/>
          <w:color w:val="000000" w:themeColor="text1"/>
          <w:sz w:val="24"/>
          <w:szCs w:val="24"/>
        </w:rPr>
        <w:fldChar w:fldCharType="end"/>
      </w:r>
      <w:r w:rsidR="00CD7AF6" w:rsidRPr="00470F8E">
        <w:rPr>
          <w:rFonts w:ascii="Times New Roman" w:hAnsi="Times New Roman" w:cs="Times New Roman"/>
          <w:color w:val="000000" w:themeColor="text1"/>
          <w:sz w:val="24"/>
          <w:szCs w:val="24"/>
        </w:rPr>
        <w:t xml:space="preserve"> and</w:t>
      </w:r>
      <w:r w:rsidR="00CD7AF6" w:rsidRPr="00470F8E">
        <w:rPr>
          <w:rFonts w:ascii="Times New Roman" w:eastAsia="Times New Roman" w:hAnsi="Times New Roman" w:cs="Times New Roman"/>
          <w:color w:val="000000" w:themeColor="text1"/>
          <w:sz w:val="24"/>
          <w:szCs w:val="24"/>
        </w:rPr>
        <w:t xml:space="preserve"> reciprocate for the support they received from their organization and perceived of value to them </w:t>
      </w:r>
      <w:r w:rsidR="00CD7AF6" w:rsidRPr="00470F8E">
        <w:rPr>
          <w:rFonts w:ascii="Times New Roman" w:eastAsia="Times New Roman" w:hAnsi="Times New Roman" w:cs="Times New Roman"/>
          <w:color w:val="000000" w:themeColor="text1"/>
          <w:sz w:val="24"/>
          <w:szCs w:val="24"/>
        </w:rPr>
        <w:fldChar w:fldCharType="begin"/>
      </w:r>
      <w:r w:rsidR="00CD7AF6" w:rsidRPr="00470F8E">
        <w:rPr>
          <w:rFonts w:ascii="Times New Roman" w:eastAsia="Times New Roman" w:hAnsi="Times New Roman" w:cs="Times New Roman"/>
          <w:color w:val="000000" w:themeColor="text1"/>
          <w:sz w:val="24"/>
          <w:szCs w:val="24"/>
        </w:rPr>
        <w:instrText>ADDIN RW.CITE{{142 Stock,RuthMaria 2014}}</w:instrText>
      </w:r>
      <w:r w:rsidR="00CD7AF6" w:rsidRPr="00470F8E">
        <w:rPr>
          <w:rFonts w:ascii="Times New Roman" w:eastAsia="Times New Roman" w:hAnsi="Times New Roman" w:cs="Times New Roman"/>
          <w:color w:val="000000" w:themeColor="text1"/>
          <w:sz w:val="24"/>
          <w:szCs w:val="24"/>
        </w:rPr>
        <w:fldChar w:fldCharType="separate"/>
      </w:r>
      <w:r w:rsidR="00CD7AF6" w:rsidRPr="00470F8E">
        <w:rPr>
          <w:rFonts w:ascii="Times New Roman" w:eastAsia="Times New Roman" w:hAnsi="Times New Roman" w:cs="Times New Roman"/>
          <w:color w:val="000000" w:themeColor="text1"/>
          <w:sz w:val="24"/>
          <w:szCs w:val="24"/>
        </w:rPr>
        <w:t>(Stock</w:t>
      </w:r>
      <w:r w:rsidR="00CD7AF6" w:rsidRPr="00470F8E">
        <w:rPr>
          <w:rFonts w:ascii="Times New Roman" w:eastAsia="Times New Roman" w:hAnsi="Times New Roman" w:cs="Times New Roman"/>
          <w:i/>
          <w:color w:val="000000" w:themeColor="text1"/>
          <w:sz w:val="24"/>
          <w:szCs w:val="24"/>
        </w:rPr>
        <w:t xml:space="preserve"> et al.</w:t>
      </w:r>
      <w:r w:rsidR="00CD7AF6" w:rsidRPr="00470F8E">
        <w:rPr>
          <w:rFonts w:ascii="Times New Roman" w:eastAsia="Times New Roman" w:hAnsi="Times New Roman" w:cs="Times New Roman"/>
          <w:color w:val="000000" w:themeColor="text1"/>
          <w:sz w:val="24"/>
          <w:szCs w:val="24"/>
        </w:rPr>
        <w:t>, 2014)</w:t>
      </w:r>
      <w:r w:rsidR="00CD7AF6" w:rsidRPr="00470F8E">
        <w:rPr>
          <w:rFonts w:ascii="Times New Roman" w:eastAsia="Times New Roman" w:hAnsi="Times New Roman" w:cs="Times New Roman"/>
          <w:color w:val="000000" w:themeColor="text1"/>
          <w:sz w:val="24"/>
          <w:szCs w:val="24"/>
        </w:rPr>
        <w:fldChar w:fldCharType="end"/>
      </w:r>
      <w:r w:rsidR="00CD7AF6" w:rsidRPr="00470F8E">
        <w:rPr>
          <w:rFonts w:ascii="Times New Roman" w:eastAsia="Times New Roman" w:hAnsi="Times New Roman" w:cs="Times New Roman"/>
          <w:color w:val="000000" w:themeColor="text1"/>
          <w:sz w:val="24"/>
          <w:szCs w:val="24"/>
        </w:rPr>
        <w:t>.</w:t>
      </w:r>
      <w:r w:rsidR="005C072F" w:rsidRPr="00470F8E">
        <w:rPr>
          <w:rFonts w:ascii="Times New Roman" w:eastAsia="Times New Roman" w:hAnsi="Times New Roman" w:cs="Times New Roman"/>
          <w:color w:val="000000" w:themeColor="text1"/>
          <w:sz w:val="24"/>
          <w:szCs w:val="24"/>
        </w:rPr>
        <w:t xml:space="preserve">  The results of this study support this proposition through the significant direct relationships which translates in </w:t>
      </w:r>
      <w:r w:rsidRPr="00470F8E">
        <w:rPr>
          <w:rFonts w:ascii="Times New Roman" w:eastAsia="Times New Roman" w:hAnsi="Times New Roman" w:cs="Times New Roman"/>
          <w:color w:val="000000" w:themeColor="text1"/>
          <w:sz w:val="24"/>
          <w:szCs w:val="24"/>
        </w:rPr>
        <w:t>definite</w:t>
      </w:r>
      <w:r w:rsidR="005C072F" w:rsidRPr="00470F8E">
        <w:rPr>
          <w:rFonts w:ascii="Times New Roman" w:eastAsia="Times New Roman" w:hAnsi="Times New Roman" w:cs="Times New Roman"/>
          <w:color w:val="000000" w:themeColor="text1"/>
          <w:sz w:val="24"/>
          <w:szCs w:val="24"/>
        </w:rPr>
        <w:t xml:space="preserve"> behaviors such as perceived sustainable support and high employee performance.</w:t>
      </w:r>
      <w:r w:rsidR="00470F8E" w:rsidRPr="00470F8E">
        <w:rPr>
          <w:rFonts w:ascii="Times New Roman" w:eastAsia="Times New Roman" w:hAnsi="Times New Roman" w:cs="Times New Roman"/>
          <w:color w:val="000000" w:themeColor="text1"/>
          <w:sz w:val="24"/>
          <w:szCs w:val="24"/>
        </w:rPr>
        <w:t xml:space="preserve"> </w:t>
      </w:r>
      <w:r w:rsidR="00CD7AF6" w:rsidRPr="00470F8E">
        <w:rPr>
          <w:rFonts w:ascii="Times New Roman" w:eastAsia="Times New Roman" w:hAnsi="Times New Roman" w:cs="Times New Roman"/>
          <w:color w:val="000000" w:themeColor="text1"/>
          <w:sz w:val="24"/>
          <w:szCs w:val="24"/>
        </w:rPr>
        <w:t xml:space="preserve">Moreover, the RBV adds to the understanding of the influence mechanism by </w:t>
      </w:r>
      <w:r w:rsidR="0088111F" w:rsidRPr="00470F8E">
        <w:rPr>
          <w:rFonts w:ascii="Times New Roman" w:eastAsia="Times New Roman" w:hAnsi="Times New Roman" w:cs="Times New Roman"/>
          <w:color w:val="000000" w:themeColor="text1"/>
          <w:sz w:val="24"/>
          <w:szCs w:val="24"/>
        </w:rPr>
        <w:t>positioning</w:t>
      </w:r>
      <w:r w:rsidR="00CD7AF6" w:rsidRPr="00470F8E">
        <w:rPr>
          <w:rFonts w:ascii="Times New Roman" w:eastAsia="Times New Roman" w:hAnsi="Times New Roman" w:cs="Times New Roman"/>
          <w:color w:val="000000" w:themeColor="text1"/>
          <w:sz w:val="24"/>
          <w:szCs w:val="24"/>
        </w:rPr>
        <w:t xml:space="preserve"> human capital as a resource </w:t>
      </w:r>
      <w:r w:rsidR="0088111F" w:rsidRPr="00470F8E">
        <w:rPr>
          <w:rFonts w:ascii="Times New Roman" w:eastAsia="Times New Roman" w:hAnsi="Times New Roman" w:cs="Times New Roman"/>
          <w:color w:val="000000" w:themeColor="text1"/>
          <w:sz w:val="24"/>
          <w:szCs w:val="24"/>
        </w:rPr>
        <w:t>to</w:t>
      </w:r>
      <w:r w:rsidR="00CD7AF6" w:rsidRPr="00470F8E">
        <w:rPr>
          <w:rFonts w:ascii="Times New Roman" w:eastAsia="Times New Roman" w:hAnsi="Times New Roman" w:cs="Times New Roman"/>
          <w:color w:val="000000" w:themeColor="text1"/>
          <w:sz w:val="24"/>
          <w:szCs w:val="24"/>
        </w:rPr>
        <w:t xml:space="preserve"> enable the realization of an organizational competitive advantage.</w:t>
      </w:r>
    </w:p>
    <w:p w14:paraId="0350DD64" w14:textId="77777777" w:rsidR="00940A72" w:rsidRDefault="0009512E" w:rsidP="00BA3DBB">
      <w:pPr>
        <w:tabs>
          <w:tab w:val="left" w:pos="270"/>
        </w:tabs>
        <w:spacing w:line="480" w:lineRule="auto"/>
        <w:jc w:val="both"/>
        <w:rPr>
          <w:rFonts w:ascii="Times New Roman" w:hAnsi="Times New Roman" w:cs="Times New Roman"/>
          <w:iCs/>
          <w:color w:val="000000" w:themeColor="text1"/>
          <w:sz w:val="24"/>
          <w:szCs w:val="24"/>
        </w:rPr>
      </w:pPr>
      <w:r w:rsidRPr="000021BF">
        <w:rPr>
          <w:rFonts w:ascii="Times New Roman" w:hAnsi="Times New Roman" w:cs="Times New Roman"/>
          <w:color w:val="000000" w:themeColor="text1"/>
          <w:sz w:val="24"/>
          <w:szCs w:val="24"/>
        </w:rPr>
        <w:t xml:space="preserve">Furthermore, another critical </w:t>
      </w:r>
      <w:r w:rsidR="00304065" w:rsidRPr="000021BF">
        <w:rPr>
          <w:rFonts w:ascii="Times New Roman" w:hAnsi="Times New Roman" w:cs="Times New Roman"/>
          <w:color w:val="000000" w:themeColor="text1"/>
          <w:sz w:val="24"/>
          <w:szCs w:val="24"/>
        </w:rPr>
        <w:t xml:space="preserve">theoretical implication </w:t>
      </w:r>
      <w:r w:rsidR="007B11EE" w:rsidRPr="000021BF">
        <w:rPr>
          <w:rFonts w:ascii="Times New Roman" w:hAnsi="Times New Roman" w:cs="Times New Roman"/>
          <w:color w:val="000000" w:themeColor="text1"/>
          <w:sz w:val="24"/>
          <w:szCs w:val="24"/>
        </w:rPr>
        <w:t xml:space="preserve">of this study </w:t>
      </w:r>
      <w:r w:rsidR="00304065" w:rsidRPr="000021BF">
        <w:rPr>
          <w:rFonts w:ascii="Times New Roman" w:hAnsi="Times New Roman" w:cs="Times New Roman"/>
          <w:color w:val="000000" w:themeColor="text1"/>
          <w:sz w:val="24"/>
          <w:szCs w:val="24"/>
        </w:rPr>
        <w:t>relates to the measurement of the study constructs through employee</w:t>
      </w:r>
      <w:r w:rsidR="00470F8E">
        <w:rPr>
          <w:rFonts w:ascii="Times New Roman" w:hAnsi="Times New Roman" w:cs="Times New Roman"/>
          <w:color w:val="000000" w:themeColor="text1"/>
          <w:sz w:val="24"/>
          <w:szCs w:val="24"/>
        </w:rPr>
        <w:t>s’</w:t>
      </w:r>
      <w:r w:rsidR="00304065" w:rsidRPr="000021BF">
        <w:rPr>
          <w:rFonts w:ascii="Times New Roman" w:hAnsi="Times New Roman" w:cs="Times New Roman"/>
          <w:color w:val="000000" w:themeColor="text1"/>
          <w:sz w:val="24"/>
          <w:szCs w:val="24"/>
        </w:rPr>
        <w:t xml:space="preserve"> perception.</w:t>
      </w:r>
      <w:r w:rsidR="00083619">
        <w:rPr>
          <w:rFonts w:ascii="Times New Roman" w:hAnsi="Times New Roman" w:cs="Times New Roman"/>
          <w:color w:val="000000" w:themeColor="text1"/>
          <w:sz w:val="24"/>
          <w:szCs w:val="24"/>
        </w:rPr>
        <w:t xml:space="preserve"> </w:t>
      </w:r>
      <w:r w:rsidR="00304065" w:rsidRPr="000021BF">
        <w:rPr>
          <w:rFonts w:ascii="Times New Roman" w:hAnsi="Times New Roman" w:cs="Times New Roman"/>
          <w:color w:val="000000" w:themeColor="text1"/>
          <w:sz w:val="24"/>
          <w:szCs w:val="24"/>
        </w:rPr>
        <w:t>Measuring</w:t>
      </w:r>
      <w:r w:rsidR="00BD38B2" w:rsidRPr="000021BF">
        <w:rPr>
          <w:rFonts w:ascii="Times New Roman" w:hAnsi="Times New Roman" w:cs="Times New Roman"/>
          <w:color w:val="000000" w:themeColor="text1"/>
          <w:sz w:val="24"/>
          <w:szCs w:val="24"/>
        </w:rPr>
        <w:t xml:space="preserve"> </w:t>
      </w:r>
      <w:r w:rsidR="00304065" w:rsidRPr="000021BF">
        <w:rPr>
          <w:rFonts w:ascii="Times New Roman" w:hAnsi="Times New Roman" w:cs="Times New Roman"/>
          <w:color w:val="000000" w:themeColor="text1"/>
          <w:sz w:val="24"/>
          <w:szCs w:val="24"/>
        </w:rPr>
        <w:t xml:space="preserve">the </w:t>
      </w:r>
      <w:r w:rsidR="00BD38B2" w:rsidRPr="000021BF">
        <w:rPr>
          <w:rFonts w:ascii="Times New Roman" w:hAnsi="Times New Roman" w:cs="Times New Roman"/>
          <w:color w:val="000000" w:themeColor="text1"/>
          <w:sz w:val="24"/>
          <w:szCs w:val="24"/>
        </w:rPr>
        <w:t xml:space="preserve">study </w:t>
      </w:r>
      <w:r w:rsidR="00304065" w:rsidRPr="000021BF">
        <w:rPr>
          <w:rFonts w:ascii="Times New Roman" w:hAnsi="Times New Roman" w:cs="Times New Roman"/>
          <w:color w:val="000000" w:themeColor="text1"/>
          <w:sz w:val="24"/>
          <w:szCs w:val="24"/>
        </w:rPr>
        <w:t>constructs</w:t>
      </w:r>
      <w:r w:rsidR="00BD38B2" w:rsidRPr="000021BF">
        <w:rPr>
          <w:rFonts w:ascii="Times New Roman" w:hAnsi="Times New Roman" w:cs="Times New Roman"/>
          <w:color w:val="000000" w:themeColor="text1"/>
          <w:sz w:val="24"/>
          <w:szCs w:val="24"/>
        </w:rPr>
        <w:t xml:space="preserve"> </w:t>
      </w:r>
      <w:r w:rsidR="00304065" w:rsidRPr="000021BF">
        <w:rPr>
          <w:rFonts w:ascii="Times New Roman" w:hAnsi="Times New Roman" w:cs="Times New Roman"/>
          <w:color w:val="000000" w:themeColor="text1"/>
          <w:sz w:val="24"/>
          <w:szCs w:val="24"/>
        </w:rPr>
        <w:t>using</w:t>
      </w:r>
      <w:r w:rsidR="00BD38B2" w:rsidRPr="000021BF">
        <w:rPr>
          <w:rFonts w:ascii="Times New Roman" w:hAnsi="Times New Roman" w:cs="Times New Roman"/>
          <w:color w:val="000000" w:themeColor="text1"/>
          <w:sz w:val="24"/>
          <w:szCs w:val="24"/>
        </w:rPr>
        <w:t xml:space="preserve"> employee perception </w:t>
      </w:r>
      <w:r w:rsidR="00304065" w:rsidRPr="000021BF">
        <w:rPr>
          <w:rFonts w:ascii="Times New Roman" w:hAnsi="Times New Roman" w:cs="Times New Roman"/>
          <w:color w:val="000000" w:themeColor="text1"/>
          <w:sz w:val="24"/>
          <w:szCs w:val="24"/>
        </w:rPr>
        <w:t>is one of the</w:t>
      </w:r>
      <w:r w:rsidR="00BD38B2" w:rsidRPr="000021BF">
        <w:rPr>
          <w:rFonts w:ascii="Times New Roman" w:hAnsi="Times New Roman" w:cs="Times New Roman"/>
          <w:color w:val="000000" w:themeColor="text1"/>
          <w:sz w:val="24"/>
          <w:szCs w:val="24"/>
        </w:rPr>
        <w:t xml:space="preserve"> main contribution</w:t>
      </w:r>
      <w:r w:rsidR="00332B43" w:rsidRPr="000021BF">
        <w:rPr>
          <w:rFonts w:ascii="Times New Roman" w:hAnsi="Times New Roman" w:cs="Times New Roman"/>
          <w:color w:val="000000" w:themeColor="text1"/>
          <w:sz w:val="24"/>
          <w:szCs w:val="24"/>
        </w:rPr>
        <w:t>s</w:t>
      </w:r>
      <w:r w:rsidR="00BD38B2" w:rsidRPr="000021BF">
        <w:rPr>
          <w:rFonts w:ascii="Times New Roman" w:hAnsi="Times New Roman" w:cs="Times New Roman"/>
          <w:color w:val="000000" w:themeColor="text1"/>
          <w:sz w:val="24"/>
          <w:szCs w:val="24"/>
        </w:rPr>
        <w:t xml:space="preserve"> of </w:t>
      </w:r>
      <w:r w:rsidR="00BD38B2" w:rsidRPr="000021BF">
        <w:rPr>
          <w:rFonts w:ascii="Times New Roman" w:hAnsi="Times New Roman" w:cs="Times New Roman"/>
          <w:color w:val="000000" w:themeColor="text1"/>
          <w:sz w:val="24"/>
          <w:szCs w:val="24"/>
        </w:rPr>
        <w:lastRenderedPageBreak/>
        <w:t>this study.</w:t>
      </w:r>
      <w:r w:rsidR="00083619">
        <w:rPr>
          <w:rFonts w:ascii="Times New Roman" w:hAnsi="Times New Roman" w:cs="Times New Roman"/>
          <w:color w:val="000000" w:themeColor="text1"/>
          <w:sz w:val="24"/>
          <w:szCs w:val="24"/>
        </w:rPr>
        <w:t xml:space="preserve"> </w:t>
      </w:r>
      <w:r w:rsidR="003F028E" w:rsidRPr="00940A72">
        <w:rPr>
          <w:rFonts w:ascii="Times New Roman" w:hAnsi="Times New Roman" w:cs="Times New Roman"/>
          <w:iCs/>
          <w:color w:val="000000" w:themeColor="text1"/>
          <w:sz w:val="24"/>
          <w:szCs w:val="24"/>
        </w:rPr>
        <w:t>Employees’ perception of sustainable HRM influence indicated the value of HRM system which is hypothetically and practically linked to a range of employee-related positive consequences.</w:t>
      </w:r>
      <w:r w:rsidR="00083619" w:rsidRPr="00940A72">
        <w:rPr>
          <w:rFonts w:ascii="Times New Roman" w:hAnsi="Times New Roman" w:cs="Times New Roman"/>
          <w:iCs/>
          <w:color w:val="000000" w:themeColor="text1"/>
          <w:sz w:val="24"/>
          <w:szCs w:val="24"/>
        </w:rPr>
        <w:t xml:space="preserve"> </w:t>
      </w:r>
      <w:r w:rsidR="003F028E" w:rsidRPr="00940A72">
        <w:rPr>
          <w:rFonts w:ascii="Times New Roman" w:hAnsi="Times New Roman" w:cs="Times New Roman"/>
          <w:iCs/>
          <w:color w:val="000000" w:themeColor="text1"/>
          <w:sz w:val="24"/>
          <w:szCs w:val="24"/>
        </w:rPr>
        <w:t xml:space="preserve">Additionally, </w:t>
      </w:r>
      <w:r w:rsidR="00BF60F6" w:rsidRPr="00940A72">
        <w:rPr>
          <w:rFonts w:ascii="Times New Roman" w:hAnsi="Times New Roman" w:cs="Times New Roman"/>
          <w:iCs/>
          <w:color w:val="000000" w:themeColor="text1"/>
          <w:sz w:val="24"/>
          <w:szCs w:val="24"/>
        </w:rPr>
        <w:t xml:space="preserve">simple </w:t>
      </w:r>
      <w:r w:rsidR="003F028E" w:rsidRPr="00940A72">
        <w:rPr>
          <w:rFonts w:ascii="Times New Roman" w:hAnsi="Times New Roman" w:cs="Times New Roman"/>
          <w:iCs/>
          <w:color w:val="000000" w:themeColor="text1"/>
          <w:sz w:val="24"/>
          <w:szCs w:val="24"/>
        </w:rPr>
        <w:t xml:space="preserve">HRM practices that are </w:t>
      </w:r>
      <w:r w:rsidR="00470F8E" w:rsidRPr="00940A72">
        <w:rPr>
          <w:rFonts w:ascii="Times New Roman" w:hAnsi="Times New Roman" w:cs="Times New Roman"/>
          <w:iCs/>
          <w:color w:val="000000" w:themeColor="text1"/>
          <w:sz w:val="24"/>
          <w:szCs w:val="24"/>
        </w:rPr>
        <w:t>perceived</w:t>
      </w:r>
      <w:r w:rsidR="003F028E" w:rsidRPr="00940A72">
        <w:rPr>
          <w:rFonts w:ascii="Times New Roman" w:hAnsi="Times New Roman" w:cs="Times New Roman"/>
          <w:iCs/>
          <w:color w:val="000000" w:themeColor="text1"/>
          <w:sz w:val="24"/>
          <w:szCs w:val="24"/>
        </w:rPr>
        <w:t xml:space="preserve"> by employees as </w:t>
      </w:r>
      <w:r w:rsidR="00A74883" w:rsidRPr="00940A72">
        <w:rPr>
          <w:rFonts w:ascii="Times New Roman" w:hAnsi="Times New Roman" w:cs="Times New Roman"/>
          <w:iCs/>
          <w:color w:val="000000" w:themeColor="text1"/>
          <w:sz w:val="24"/>
          <w:szCs w:val="24"/>
        </w:rPr>
        <w:t>beneficial</w:t>
      </w:r>
      <w:r w:rsidR="003F028E" w:rsidRPr="00940A72">
        <w:rPr>
          <w:rFonts w:ascii="Times New Roman" w:hAnsi="Times New Roman" w:cs="Times New Roman"/>
          <w:iCs/>
          <w:color w:val="000000" w:themeColor="text1"/>
          <w:sz w:val="24"/>
          <w:szCs w:val="24"/>
        </w:rPr>
        <w:t xml:space="preserve"> were found to be of more importance than the lists of sophisticated HRM practices </w:t>
      </w:r>
      <w:r w:rsidR="003F028E" w:rsidRPr="00940A72">
        <w:rPr>
          <w:rFonts w:ascii="Times New Roman" w:hAnsi="Times New Roman" w:cs="Times New Roman"/>
          <w:iCs/>
          <w:color w:val="000000" w:themeColor="text1"/>
          <w:sz w:val="24"/>
          <w:szCs w:val="24"/>
        </w:rPr>
        <w:fldChar w:fldCharType="begin"/>
      </w:r>
      <w:r w:rsidR="003F028E" w:rsidRPr="00940A72">
        <w:rPr>
          <w:rFonts w:ascii="Times New Roman" w:hAnsi="Times New Roman" w:cs="Times New Roman"/>
          <w:iCs/>
          <w:color w:val="000000" w:themeColor="text1"/>
          <w:sz w:val="24"/>
          <w:szCs w:val="24"/>
        </w:rPr>
        <w:instrText>ADDIN RW.CITE{{38 Conway,Edel 2008}}</w:instrText>
      </w:r>
      <w:r w:rsidR="003F028E" w:rsidRPr="00940A72">
        <w:rPr>
          <w:rFonts w:ascii="Times New Roman" w:hAnsi="Times New Roman" w:cs="Times New Roman"/>
          <w:iCs/>
          <w:color w:val="000000" w:themeColor="text1"/>
          <w:sz w:val="24"/>
          <w:szCs w:val="24"/>
        </w:rPr>
        <w:fldChar w:fldCharType="separate"/>
      </w:r>
      <w:r w:rsidR="003F028E" w:rsidRPr="00940A72">
        <w:rPr>
          <w:rFonts w:ascii="Times New Roman" w:hAnsi="Times New Roman" w:cs="Times New Roman"/>
          <w:iCs/>
          <w:color w:val="000000" w:themeColor="text1"/>
          <w:sz w:val="24"/>
          <w:szCs w:val="24"/>
        </w:rPr>
        <w:t>(Conway and Monks, 2008)</w:t>
      </w:r>
      <w:r w:rsidR="003F028E" w:rsidRPr="00940A72">
        <w:rPr>
          <w:rFonts w:ascii="Times New Roman" w:hAnsi="Times New Roman" w:cs="Times New Roman"/>
          <w:iCs/>
          <w:color w:val="000000" w:themeColor="text1"/>
          <w:sz w:val="24"/>
          <w:szCs w:val="24"/>
        </w:rPr>
        <w:fldChar w:fldCharType="end"/>
      </w:r>
      <w:r w:rsidR="003F028E" w:rsidRPr="00940A72">
        <w:rPr>
          <w:rFonts w:ascii="Times New Roman" w:hAnsi="Times New Roman" w:cs="Times New Roman"/>
          <w:iCs/>
          <w:color w:val="000000" w:themeColor="text1"/>
          <w:sz w:val="24"/>
          <w:szCs w:val="24"/>
        </w:rPr>
        <w:t xml:space="preserve"> or </w:t>
      </w:r>
      <w:r w:rsidR="00A74883" w:rsidRPr="00940A72">
        <w:rPr>
          <w:rFonts w:ascii="Times New Roman" w:hAnsi="Times New Roman" w:cs="Times New Roman"/>
          <w:iCs/>
          <w:color w:val="000000" w:themeColor="text1"/>
          <w:sz w:val="24"/>
          <w:szCs w:val="24"/>
        </w:rPr>
        <w:t xml:space="preserve">those </w:t>
      </w:r>
      <w:r w:rsidR="003F028E" w:rsidRPr="00940A72">
        <w:rPr>
          <w:rFonts w:ascii="Times New Roman" w:hAnsi="Times New Roman" w:cs="Times New Roman"/>
          <w:iCs/>
          <w:color w:val="000000" w:themeColor="text1"/>
          <w:sz w:val="24"/>
          <w:szCs w:val="24"/>
        </w:rPr>
        <w:t>prescribed by organization</w:t>
      </w:r>
      <w:r w:rsidR="00A74883" w:rsidRPr="00940A72">
        <w:rPr>
          <w:rFonts w:ascii="Times New Roman" w:hAnsi="Times New Roman" w:cs="Times New Roman"/>
          <w:iCs/>
          <w:color w:val="000000" w:themeColor="text1"/>
          <w:sz w:val="24"/>
          <w:szCs w:val="24"/>
        </w:rPr>
        <w:t>s</w:t>
      </w:r>
      <w:r w:rsidR="003F028E" w:rsidRPr="00940A72">
        <w:rPr>
          <w:rFonts w:ascii="Times New Roman" w:hAnsi="Times New Roman" w:cs="Times New Roman"/>
          <w:iCs/>
          <w:color w:val="000000" w:themeColor="text1"/>
          <w:sz w:val="24"/>
          <w:szCs w:val="24"/>
        </w:rPr>
        <w:t xml:space="preserve"> </w:t>
      </w:r>
      <w:r w:rsidR="00A74883" w:rsidRPr="00940A72">
        <w:rPr>
          <w:rFonts w:ascii="Times New Roman" w:hAnsi="Times New Roman" w:cs="Times New Roman"/>
          <w:iCs/>
          <w:color w:val="000000" w:themeColor="text1"/>
          <w:sz w:val="24"/>
          <w:szCs w:val="24"/>
        </w:rPr>
        <w:t>while</w:t>
      </w:r>
      <w:r w:rsidR="003F028E" w:rsidRPr="00940A72">
        <w:rPr>
          <w:rFonts w:ascii="Times New Roman" w:hAnsi="Times New Roman" w:cs="Times New Roman"/>
          <w:iCs/>
          <w:color w:val="000000" w:themeColor="text1"/>
          <w:sz w:val="24"/>
          <w:szCs w:val="24"/>
        </w:rPr>
        <w:t xml:space="preserve"> lack</w:t>
      </w:r>
      <w:r w:rsidR="00A74883" w:rsidRPr="00940A72">
        <w:rPr>
          <w:rFonts w:ascii="Times New Roman" w:hAnsi="Times New Roman" w:cs="Times New Roman"/>
          <w:iCs/>
          <w:color w:val="000000" w:themeColor="text1"/>
          <w:sz w:val="24"/>
          <w:szCs w:val="24"/>
        </w:rPr>
        <w:t>ing</w:t>
      </w:r>
      <w:r w:rsidR="003F028E" w:rsidRPr="00940A72">
        <w:rPr>
          <w:rFonts w:ascii="Times New Roman" w:hAnsi="Times New Roman" w:cs="Times New Roman"/>
          <w:iCs/>
          <w:color w:val="000000" w:themeColor="text1"/>
          <w:sz w:val="24"/>
          <w:szCs w:val="24"/>
        </w:rPr>
        <w:t xml:space="preserve"> proper implementation.</w:t>
      </w:r>
    </w:p>
    <w:p w14:paraId="33B82C76" w14:textId="68CC800E" w:rsidR="003F028E" w:rsidRDefault="003F028E" w:rsidP="00BA3DBB">
      <w:pPr>
        <w:tabs>
          <w:tab w:val="left" w:pos="270"/>
        </w:tabs>
        <w:spacing w:line="480" w:lineRule="auto"/>
        <w:jc w:val="both"/>
        <w:rPr>
          <w:rFonts w:ascii="Times New Roman" w:hAnsi="Times New Roman" w:cs="Times New Roman"/>
          <w:color w:val="000000" w:themeColor="text1"/>
          <w:sz w:val="24"/>
          <w:szCs w:val="24"/>
        </w:rPr>
      </w:pPr>
      <w:r>
        <w:rPr>
          <w:rFonts w:ascii="Times New Roman" w:hAnsi="Times New Roman" w:cs="Times New Roman"/>
          <w:iCs/>
          <w:color w:val="000000" w:themeColor="text1"/>
          <w:sz w:val="24"/>
          <w:szCs w:val="24"/>
        </w:rPr>
        <w:t xml:space="preserve">Moreover, </w:t>
      </w:r>
      <w:r>
        <w:rPr>
          <w:rFonts w:ascii="Times New Roman" w:hAnsi="Times New Roman" w:cs="Times New Roman"/>
          <w:color w:val="000000" w:themeColor="text1"/>
          <w:sz w:val="24"/>
          <w:szCs w:val="24"/>
        </w:rPr>
        <w:t>s</w:t>
      </w:r>
      <w:r w:rsidR="00332B43" w:rsidRPr="000021BF">
        <w:rPr>
          <w:rFonts w:ascii="Times New Roman" w:hAnsi="Times New Roman" w:cs="Times New Roman"/>
          <w:color w:val="000000" w:themeColor="text1"/>
          <w:sz w:val="24"/>
          <w:szCs w:val="24"/>
        </w:rPr>
        <w:t>e</w:t>
      </w:r>
      <w:r w:rsidR="00BD38B2" w:rsidRPr="000021BF">
        <w:rPr>
          <w:rFonts w:ascii="Times New Roman" w:hAnsi="Times New Roman" w:cs="Times New Roman"/>
          <w:color w:val="000000" w:themeColor="text1"/>
          <w:sz w:val="24"/>
          <w:szCs w:val="24"/>
        </w:rPr>
        <w:t xml:space="preserve">lf-reporting indicates how employees perceive organizational and managerial practices that organizations </w:t>
      </w:r>
      <w:r w:rsidR="002B419E" w:rsidRPr="000021BF">
        <w:rPr>
          <w:rFonts w:ascii="Times New Roman" w:hAnsi="Times New Roman" w:cs="Times New Roman"/>
          <w:color w:val="000000" w:themeColor="text1"/>
          <w:sz w:val="24"/>
          <w:szCs w:val="24"/>
        </w:rPr>
        <w:t xml:space="preserve">deploy </w:t>
      </w:r>
      <w:r w:rsidR="00BD38B2" w:rsidRPr="000021BF">
        <w:rPr>
          <w:rFonts w:ascii="Times New Roman" w:hAnsi="Times New Roman" w:cs="Times New Roman"/>
          <w:color w:val="000000" w:themeColor="text1"/>
          <w:sz w:val="24"/>
          <w:szCs w:val="24"/>
        </w:rPr>
        <w:t xml:space="preserve">to </w:t>
      </w:r>
      <w:r w:rsidR="002B419E" w:rsidRPr="000021BF">
        <w:rPr>
          <w:rFonts w:ascii="Times New Roman" w:hAnsi="Times New Roman" w:cs="Times New Roman"/>
          <w:color w:val="000000" w:themeColor="text1"/>
          <w:sz w:val="24"/>
          <w:szCs w:val="24"/>
        </w:rPr>
        <w:t>achieve and sustain</w:t>
      </w:r>
      <w:r w:rsidR="00BD38B2" w:rsidRPr="000021BF">
        <w:rPr>
          <w:rFonts w:ascii="Times New Roman" w:hAnsi="Times New Roman" w:cs="Times New Roman"/>
          <w:color w:val="000000" w:themeColor="text1"/>
          <w:sz w:val="24"/>
          <w:szCs w:val="24"/>
        </w:rPr>
        <w:t xml:space="preserve"> positive outcomes</w:t>
      </w:r>
      <w:r w:rsidR="00332B43" w:rsidRPr="000021BF">
        <w:rPr>
          <w:rFonts w:ascii="Times New Roman" w:hAnsi="Times New Roman" w:cs="Times New Roman"/>
          <w:color w:val="000000" w:themeColor="text1"/>
          <w:sz w:val="24"/>
          <w:szCs w:val="24"/>
        </w:rPr>
        <w:t xml:space="preserve"> </w:t>
      </w:r>
      <w:r w:rsidR="00332B43" w:rsidRPr="000021BF">
        <w:rPr>
          <w:rFonts w:ascii="Times New Roman" w:hAnsi="Times New Roman" w:cs="Times New Roman"/>
          <w:color w:val="000000" w:themeColor="text1"/>
          <w:sz w:val="24"/>
          <w:szCs w:val="24"/>
        </w:rPr>
        <w:fldChar w:fldCharType="begin"/>
      </w:r>
      <w:r w:rsidR="00332B43" w:rsidRPr="000021BF">
        <w:rPr>
          <w:rFonts w:ascii="Times New Roman" w:hAnsi="Times New Roman" w:cs="Times New Roman"/>
          <w:color w:val="000000" w:themeColor="text1"/>
          <w:sz w:val="24"/>
          <w:szCs w:val="24"/>
        </w:rPr>
        <w:instrText>ADDIN RW.CITE{{619 Nishii,LisaH 2008}}</w:instrText>
      </w:r>
      <w:r w:rsidR="00332B43" w:rsidRPr="000021BF">
        <w:rPr>
          <w:rFonts w:ascii="Times New Roman" w:hAnsi="Times New Roman" w:cs="Times New Roman"/>
          <w:color w:val="000000" w:themeColor="text1"/>
          <w:sz w:val="24"/>
          <w:szCs w:val="24"/>
        </w:rPr>
        <w:fldChar w:fldCharType="separate"/>
      </w:r>
      <w:r w:rsidR="00332B43" w:rsidRPr="000021BF">
        <w:rPr>
          <w:rFonts w:ascii="Times New Roman" w:hAnsi="Times New Roman" w:cs="Times New Roman"/>
          <w:color w:val="000000" w:themeColor="text1"/>
          <w:sz w:val="24"/>
          <w:szCs w:val="24"/>
        </w:rPr>
        <w:t>(Nishii and Wright, 2008)</w:t>
      </w:r>
      <w:r w:rsidR="00332B43" w:rsidRPr="000021BF">
        <w:rPr>
          <w:rFonts w:ascii="Times New Roman" w:hAnsi="Times New Roman" w:cs="Times New Roman"/>
          <w:color w:val="000000" w:themeColor="text1"/>
          <w:sz w:val="24"/>
          <w:szCs w:val="24"/>
        </w:rPr>
        <w:fldChar w:fldCharType="end"/>
      </w:r>
      <w:r w:rsidR="00BD38B2" w:rsidRPr="000021BF">
        <w:rPr>
          <w:rFonts w:ascii="Times New Roman" w:hAnsi="Times New Roman" w:cs="Times New Roman"/>
          <w:color w:val="000000" w:themeColor="text1"/>
          <w:sz w:val="24"/>
          <w:szCs w:val="24"/>
        </w:rPr>
        <w:t xml:space="preserve">. The significance of tested relationships further supports Nishii and Wright (2008) argument that employees’ perceptions, following </w:t>
      </w:r>
      <w:r w:rsidR="00901B0A">
        <w:rPr>
          <w:rFonts w:ascii="Times New Roman" w:hAnsi="Times New Roman" w:cs="Times New Roman"/>
          <w:color w:val="000000" w:themeColor="text1"/>
          <w:sz w:val="24"/>
          <w:szCs w:val="24"/>
        </w:rPr>
        <w:t xml:space="preserve">the </w:t>
      </w:r>
      <w:r w:rsidR="00BD38B2" w:rsidRPr="000021BF">
        <w:rPr>
          <w:rFonts w:ascii="Times New Roman" w:hAnsi="Times New Roman" w:cs="Times New Roman"/>
          <w:color w:val="000000" w:themeColor="text1"/>
          <w:sz w:val="24"/>
          <w:szCs w:val="24"/>
        </w:rPr>
        <w:t>effective implementation of managerial and organizational practices, are extremely important.</w:t>
      </w:r>
      <w:r w:rsidR="00083619">
        <w:rPr>
          <w:rFonts w:ascii="Times New Roman" w:hAnsi="Times New Roman" w:cs="Times New Roman"/>
          <w:color w:val="000000" w:themeColor="text1"/>
          <w:sz w:val="24"/>
          <w:szCs w:val="24"/>
        </w:rPr>
        <w:t xml:space="preserve"> </w:t>
      </w:r>
      <w:r w:rsidR="00BD38B2" w:rsidRPr="000021BF">
        <w:rPr>
          <w:rFonts w:ascii="Times New Roman" w:hAnsi="Times New Roman" w:cs="Times New Roman"/>
          <w:color w:val="000000" w:themeColor="text1"/>
          <w:sz w:val="24"/>
          <w:szCs w:val="24"/>
        </w:rPr>
        <w:t xml:space="preserve">Prescribing such practices is </w:t>
      </w:r>
      <w:r w:rsidR="002B419E" w:rsidRPr="000021BF">
        <w:rPr>
          <w:rFonts w:ascii="Times New Roman" w:hAnsi="Times New Roman" w:cs="Times New Roman"/>
          <w:color w:val="000000" w:themeColor="text1"/>
          <w:sz w:val="24"/>
          <w:szCs w:val="24"/>
        </w:rPr>
        <w:t>crucial</w:t>
      </w:r>
      <w:r w:rsidR="00BD38B2" w:rsidRPr="000021BF">
        <w:rPr>
          <w:rFonts w:ascii="Times New Roman" w:hAnsi="Times New Roman" w:cs="Times New Roman"/>
          <w:color w:val="000000" w:themeColor="text1"/>
          <w:sz w:val="24"/>
          <w:szCs w:val="24"/>
        </w:rPr>
        <w:t xml:space="preserve">, but effective implementation is what </w:t>
      </w:r>
      <w:r w:rsidR="00BD38B2" w:rsidRPr="006C4F30">
        <w:rPr>
          <w:rFonts w:ascii="Times New Roman" w:hAnsi="Times New Roman" w:cs="Times New Roman"/>
          <w:color w:val="000000" w:themeColor="text1"/>
          <w:sz w:val="24"/>
          <w:szCs w:val="24"/>
        </w:rPr>
        <w:t xml:space="preserve">ultimately </w:t>
      </w:r>
      <w:r w:rsidR="00332B43" w:rsidRPr="006C4F30">
        <w:rPr>
          <w:rFonts w:ascii="Times New Roman" w:hAnsi="Times New Roman" w:cs="Times New Roman"/>
          <w:color w:val="000000" w:themeColor="text1"/>
          <w:sz w:val="24"/>
          <w:szCs w:val="24"/>
        </w:rPr>
        <w:t>leverage</w:t>
      </w:r>
      <w:r w:rsidR="002B419E" w:rsidRPr="006C4F30">
        <w:rPr>
          <w:rFonts w:ascii="Times New Roman" w:hAnsi="Times New Roman" w:cs="Times New Roman"/>
          <w:color w:val="000000" w:themeColor="text1"/>
          <w:sz w:val="24"/>
          <w:szCs w:val="24"/>
        </w:rPr>
        <w:t xml:space="preserve"> </w:t>
      </w:r>
      <w:r w:rsidR="00BD38B2" w:rsidRPr="006C4F30">
        <w:rPr>
          <w:rFonts w:ascii="Times New Roman" w:hAnsi="Times New Roman" w:cs="Times New Roman"/>
          <w:color w:val="000000" w:themeColor="text1"/>
          <w:sz w:val="24"/>
          <w:szCs w:val="24"/>
        </w:rPr>
        <w:t>value</w:t>
      </w:r>
      <w:r w:rsidR="002B419E" w:rsidRPr="006C4F30">
        <w:rPr>
          <w:rFonts w:ascii="Times New Roman" w:hAnsi="Times New Roman" w:cs="Times New Roman"/>
          <w:color w:val="000000" w:themeColor="text1"/>
          <w:sz w:val="24"/>
          <w:szCs w:val="24"/>
        </w:rPr>
        <w:t xml:space="preserve"> attainment</w:t>
      </w:r>
      <w:r w:rsidR="00BD38B2" w:rsidRPr="006C4F30">
        <w:rPr>
          <w:rFonts w:ascii="Times New Roman" w:hAnsi="Times New Roman" w:cs="Times New Roman"/>
          <w:color w:val="000000" w:themeColor="text1"/>
          <w:sz w:val="24"/>
          <w:szCs w:val="24"/>
        </w:rPr>
        <w:t xml:space="preserve"> </w:t>
      </w:r>
      <w:r w:rsidR="002B419E" w:rsidRPr="006C4F30">
        <w:rPr>
          <w:rFonts w:ascii="Times New Roman" w:hAnsi="Times New Roman" w:cs="Times New Roman"/>
          <w:color w:val="000000" w:themeColor="text1"/>
          <w:sz w:val="24"/>
          <w:szCs w:val="24"/>
        </w:rPr>
        <w:t>resulted from</w:t>
      </w:r>
      <w:r w:rsidR="00BD38B2" w:rsidRPr="006C4F30">
        <w:rPr>
          <w:rFonts w:ascii="Times New Roman" w:hAnsi="Times New Roman" w:cs="Times New Roman"/>
          <w:color w:val="000000" w:themeColor="text1"/>
          <w:sz w:val="24"/>
          <w:szCs w:val="24"/>
        </w:rPr>
        <w:t xml:space="preserve"> anticipated outcomes</w:t>
      </w:r>
      <w:r w:rsidR="002B419E" w:rsidRPr="006C4F30">
        <w:rPr>
          <w:rFonts w:ascii="Times New Roman" w:hAnsi="Times New Roman" w:cs="Times New Roman"/>
          <w:color w:val="000000" w:themeColor="text1"/>
          <w:sz w:val="24"/>
          <w:szCs w:val="24"/>
        </w:rPr>
        <w:t xml:space="preserve"> </w:t>
      </w:r>
      <w:r w:rsidR="002B419E" w:rsidRPr="006C4F30">
        <w:rPr>
          <w:rFonts w:ascii="Times New Roman" w:hAnsi="Times New Roman" w:cs="Times New Roman"/>
          <w:color w:val="000000" w:themeColor="text1"/>
          <w:sz w:val="24"/>
          <w:szCs w:val="24"/>
        </w:rPr>
        <w:fldChar w:fldCharType="begin"/>
      </w:r>
      <w:r w:rsidR="002B419E" w:rsidRPr="006C4F30">
        <w:rPr>
          <w:rFonts w:ascii="Times New Roman" w:hAnsi="Times New Roman" w:cs="Times New Roman"/>
          <w:color w:val="000000" w:themeColor="text1"/>
          <w:sz w:val="24"/>
          <w:szCs w:val="24"/>
        </w:rPr>
        <w:instrText>ADDIN RW.CITE{{167 Becker,BrianE 2006}}</w:instrText>
      </w:r>
      <w:r w:rsidR="002B419E" w:rsidRPr="006C4F30">
        <w:rPr>
          <w:rFonts w:ascii="Times New Roman" w:hAnsi="Times New Roman" w:cs="Times New Roman"/>
          <w:color w:val="000000" w:themeColor="text1"/>
          <w:sz w:val="24"/>
          <w:szCs w:val="24"/>
        </w:rPr>
        <w:fldChar w:fldCharType="separate"/>
      </w:r>
      <w:r w:rsidR="00C04798" w:rsidRPr="006C4F30">
        <w:rPr>
          <w:rFonts w:ascii="Times New Roman" w:hAnsi="Times New Roman" w:cs="Times New Roman"/>
          <w:color w:val="000000" w:themeColor="text1"/>
          <w:sz w:val="24"/>
          <w:szCs w:val="24"/>
        </w:rPr>
        <w:t>(Becker and Huselid, 2006)</w:t>
      </w:r>
      <w:r w:rsidR="002B419E" w:rsidRPr="006C4F30">
        <w:rPr>
          <w:rFonts w:ascii="Times New Roman" w:hAnsi="Times New Roman" w:cs="Times New Roman"/>
          <w:color w:val="000000" w:themeColor="text1"/>
          <w:sz w:val="24"/>
          <w:szCs w:val="24"/>
        </w:rPr>
        <w:fldChar w:fldCharType="end"/>
      </w:r>
      <w:r w:rsidR="00BD38B2" w:rsidRPr="006C4F30">
        <w:rPr>
          <w:rFonts w:ascii="Times New Roman" w:hAnsi="Times New Roman" w:cs="Times New Roman"/>
          <w:color w:val="000000" w:themeColor="text1"/>
          <w:sz w:val="24"/>
          <w:szCs w:val="24"/>
        </w:rPr>
        <w:t>.</w:t>
      </w:r>
      <w:r w:rsidR="00083619" w:rsidRPr="006C4F30">
        <w:rPr>
          <w:rFonts w:ascii="Times New Roman" w:hAnsi="Times New Roman" w:cs="Times New Roman"/>
          <w:color w:val="000000" w:themeColor="text1"/>
          <w:sz w:val="24"/>
          <w:szCs w:val="24"/>
        </w:rPr>
        <w:t xml:space="preserve"> </w:t>
      </w:r>
      <w:r w:rsidR="009633DD" w:rsidRPr="006C4F30">
        <w:rPr>
          <w:rFonts w:ascii="Times New Roman" w:hAnsi="Times New Roman" w:cs="Times New Roman"/>
          <w:iCs/>
          <w:color w:val="000000" w:themeColor="text1"/>
          <w:sz w:val="24"/>
          <w:szCs w:val="24"/>
        </w:rPr>
        <w:t>Besides</w:t>
      </w:r>
      <w:r w:rsidRPr="006C4F30">
        <w:rPr>
          <w:rFonts w:ascii="Times New Roman" w:hAnsi="Times New Roman" w:cs="Times New Roman"/>
          <w:iCs/>
          <w:color w:val="000000" w:themeColor="text1"/>
          <w:sz w:val="24"/>
          <w:szCs w:val="24"/>
        </w:rPr>
        <w:t xml:space="preserve">, HRM practices are often measured in isolations with no relation to employee perception and with more focus given to individual practices rather than understanding how different HRM practices interact and interrelate to strengthen one another or enhance business functions and strategies </w:t>
      </w:r>
      <w:r w:rsidRPr="006C4F30">
        <w:rPr>
          <w:rFonts w:ascii="Times New Roman" w:hAnsi="Times New Roman" w:cs="Times New Roman"/>
          <w:iCs/>
          <w:color w:val="000000" w:themeColor="text1"/>
          <w:sz w:val="24"/>
          <w:szCs w:val="24"/>
        </w:rPr>
        <w:fldChar w:fldCharType="begin"/>
      </w:r>
      <w:r w:rsidRPr="006C4F30">
        <w:rPr>
          <w:rFonts w:ascii="Times New Roman" w:hAnsi="Times New Roman" w:cs="Times New Roman"/>
          <w:iCs/>
          <w:color w:val="000000" w:themeColor="text1"/>
          <w:sz w:val="24"/>
          <w:szCs w:val="24"/>
        </w:rPr>
        <w:instrText>ADDIN RW.CITE{{101 MacDuffie,JohnPaul 1995}}</w:instrText>
      </w:r>
      <w:r w:rsidRPr="006C4F30">
        <w:rPr>
          <w:rFonts w:ascii="Times New Roman" w:hAnsi="Times New Roman" w:cs="Times New Roman"/>
          <w:iCs/>
          <w:color w:val="000000" w:themeColor="text1"/>
          <w:sz w:val="24"/>
          <w:szCs w:val="24"/>
        </w:rPr>
        <w:fldChar w:fldCharType="separate"/>
      </w:r>
      <w:r w:rsidRPr="006C4F30">
        <w:rPr>
          <w:rFonts w:ascii="Times New Roman" w:hAnsi="Times New Roman" w:cs="Times New Roman"/>
          <w:iCs/>
          <w:color w:val="000000" w:themeColor="text1"/>
          <w:sz w:val="24"/>
          <w:szCs w:val="24"/>
        </w:rPr>
        <w:t>(MacDuffie, 1995)</w:t>
      </w:r>
      <w:r w:rsidRPr="006C4F30">
        <w:rPr>
          <w:rFonts w:ascii="Times New Roman" w:hAnsi="Times New Roman" w:cs="Times New Roman"/>
          <w:iCs/>
          <w:color w:val="000000" w:themeColor="text1"/>
          <w:sz w:val="24"/>
          <w:szCs w:val="24"/>
        </w:rPr>
        <w:fldChar w:fldCharType="end"/>
      </w:r>
      <w:r w:rsidRPr="006C4F30">
        <w:rPr>
          <w:rFonts w:ascii="Times New Roman" w:hAnsi="Times New Roman" w:cs="Times New Roman"/>
          <w:iCs/>
          <w:color w:val="000000" w:themeColor="text1"/>
          <w:sz w:val="24"/>
          <w:szCs w:val="24"/>
        </w:rPr>
        <w:t>.</w:t>
      </w:r>
      <w:r w:rsidR="00083619" w:rsidRPr="006C4F30">
        <w:rPr>
          <w:rFonts w:ascii="Times New Roman" w:hAnsi="Times New Roman" w:cs="Times New Roman"/>
          <w:iCs/>
          <w:color w:val="000000" w:themeColor="text1"/>
          <w:sz w:val="24"/>
          <w:szCs w:val="24"/>
        </w:rPr>
        <w:t xml:space="preserve"> </w:t>
      </w:r>
      <w:r w:rsidR="00035716" w:rsidRPr="006C4F30">
        <w:rPr>
          <w:rFonts w:ascii="Times New Roman" w:hAnsi="Times New Roman" w:cs="Times New Roman"/>
          <w:iCs/>
          <w:color w:val="000000" w:themeColor="text1"/>
          <w:sz w:val="24"/>
          <w:szCs w:val="24"/>
        </w:rPr>
        <w:t>Hence</w:t>
      </w:r>
      <w:r w:rsidRPr="006C4F30">
        <w:rPr>
          <w:rFonts w:ascii="Times New Roman" w:hAnsi="Times New Roman" w:cs="Times New Roman"/>
          <w:iCs/>
          <w:color w:val="000000" w:themeColor="text1"/>
          <w:sz w:val="24"/>
          <w:szCs w:val="24"/>
        </w:rPr>
        <w:t xml:space="preserve">, </w:t>
      </w:r>
      <w:r w:rsidR="00035716" w:rsidRPr="006C4F30">
        <w:rPr>
          <w:rFonts w:ascii="Times New Roman" w:hAnsi="Times New Roman" w:cs="Times New Roman"/>
          <w:iCs/>
          <w:color w:val="000000" w:themeColor="text1"/>
          <w:sz w:val="24"/>
          <w:szCs w:val="24"/>
        </w:rPr>
        <w:t xml:space="preserve">this study added to the theoretical </w:t>
      </w:r>
      <w:r w:rsidR="009633DD" w:rsidRPr="006C4F30">
        <w:rPr>
          <w:rFonts w:ascii="Times New Roman" w:hAnsi="Times New Roman" w:cs="Times New Roman"/>
          <w:iCs/>
          <w:color w:val="000000" w:themeColor="text1"/>
          <w:sz w:val="24"/>
          <w:szCs w:val="24"/>
        </w:rPr>
        <w:t>and practical support</w:t>
      </w:r>
      <w:r w:rsidR="00035716" w:rsidRPr="006C4F30">
        <w:rPr>
          <w:rFonts w:ascii="Times New Roman" w:hAnsi="Times New Roman" w:cs="Times New Roman"/>
          <w:iCs/>
          <w:color w:val="000000" w:themeColor="text1"/>
          <w:sz w:val="24"/>
          <w:szCs w:val="24"/>
        </w:rPr>
        <w:t xml:space="preserve"> that </w:t>
      </w:r>
      <w:r w:rsidRPr="006C4F30">
        <w:rPr>
          <w:rFonts w:ascii="Times New Roman" w:hAnsi="Times New Roman" w:cs="Times New Roman"/>
          <w:iCs/>
          <w:color w:val="000000" w:themeColor="text1"/>
          <w:sz w:val="24"/>
          <w:szCs w:val="24"/>
        </w:rPr>
        <w:t xml:space="preserve">combined HRM practices </w:t>
      </w:r>
      <w:r w:rsidR="00035716" w:rsidRPr="006C4F30">
        <w:rPr>
          <w:rFonts w:ascii="Times New Roman" w:hAnsi="Times New Roman" w:cs="Times New Roman"/>
          <w:iCs/>
          <w:color w:val="000000" w:themeColor="text1"/>
          <w:sz w:val="24"/>
          <w:szCs w:val="24"/>
        </w:rPr>
        <w:t xml:space="preserve">eventually </w:t>
      </w:r>
      <w:r w:rsidR="009633DD" w:rsidRPr="006C4F30">
        <w:rPr>
          <w:rFonts w:ascii="Times New Roman" w:hAnsi="Times New Roman" w:cs="Times New Roman"/>
          <w:iCs/>
          <w:color w:val="000000" w:themeColor="text1"/>
          <w:sz w:val="24"/>
          <w:szCs w:val="24"/>
        </w:rPr>
        <w:t>a</w:t>
      </w:r>
      <w:r w:rsidRPr="006C4F30">
        <w:rPr>
          <w:rFonts w:ascii="Times New Roman" w:hAnsi="Times New Roman" w:cs="Times New Roman"/>
          <w:iCs/>
          <w:color w:val="000000" w:themeColor="text1"/>
          <w:sz w:val="24"/>
          <w:szCs w:val="24"/>
        </w:rPr>
        <w:t xml:space="preserve">ffects employee perception </w:t>
      </w:r>
      <w:r w:rsidR="00035716" w:rsidRPr="006C4F30">
        <w:rPr>
          <w:rFonts w:ascii="Times New Roman" w:hAnsi="Times New Roman" w:cs="Times New Roman"/>
          <w:iCs/>
          <w:color w:val="000000" w:themeColor="text1"/>
          <w:sz w:val="24"/>
          <w:szCs w:val="24"/>
        </w:rPr>
        <w:t xml:space="preserve">with supported </w:t>
      </w:r>
      <w:r w:rsidR="00540909" w:rsidRPr="006C4F30">
        <w:rPr>
          <w:rFonts w:ascii="Times New Roman" w:hAnsi="Times New Roman" w:cs="Times New Roman"/>
          <w:iCs/>
          <w:color w:val="000000" w:themeColor="text1"/>
          <w:sz w:val="24"/>
          <w:szCs w:val="24"/>
        </w:rPr>
        <w:t>speculat</w:t>
      </w:r>
      <w:r w:rsidR="00540909">
        <w:rPr>
          <w:rFonts w:ascii="Times New Roman" w:hAnsi="Times New Roman" w:cs="Times New Roman"/>
          <w:iCs/>
          <w:color w:val="000000" w:themeColor="text1"/>
          <w:sz w:val="24"/>
          <w:szCs w:val="24"/>
        </w:rPr>
        <w:t>ions</w:t>
      </w:r>
      <w:r w:rsidR="00035716" w:rsidRPr="006C4F30">
        <w:rPr>
          <w:rFonts w:ascii="Times New Roman" w:hAnsi="Times New Roman" w:cs="Times New Roman"/>
          <w:iCs/>
          <w:color w:val="000000" w:themeColor="text1"/>
          <w:sz w:val="24"/>
          <w:szCs w:val="24"/>
        </w:rPr>
        <w:t xml:space="preserve"> of</w:t>
      </w:r>
      <w:r w:rsidRPr="006C4F30">
        <w:rPr>
          <w:rFonts w:ascii="Times New Roman" w:hAnsi="Times New Roman" w:cs="Times New Roman"/>
          <w:iCs/>
          <w:color w:val="000000" w:themeColor="text1"/>
          <w:sz w:val="24"/>
          <w:szCs w:val="24"/>
        </w:rPr>
        <w:t xml:space="preserve"> reinforc</w:t>
      </w:r>
      <w:r w:rsidR="00035716" w:rsidRPr="006C4F30">
        <w:rPr>
          <w:rFonts w:ascii="Times New Roman" w:hAnsi="Times New Roman" w:cs="Times New Roman"/>
          <w:iCs/>
          <w:color w:val="000000" w:themeColor="text1"/>
          <w:sz w:val="24"/>
          <w:szCs w:val="24"/>
        </w:rPr>
        <w:t>ing</w:t>
      </w:r>
      <w:r w:rsidRPr="006C4F30">
        <w:rPr>
          <w:rFonts w:ascii="Times New Roman" w:hAnsi="Times New Roman" w:cs="Times New Roman"/>
          <w:iCs/>
          <w:color w:val="000000" w:themeColor="text1"/>
          <w:sz w:val="24"/>
          <w:szCs w:val="24"/>
        </w:rPr>
        <w:t xml:space="preserve"> sustainability of</w:t>
      </w:r>
      <w:r w:rsidR="00540909">
        <w:rPr>
          <w:rFonts w:ascii="Times New Roman" w:hAnsi="Times New Roman" w:cs="Times New Roman"/>
          <w:iCs/>
          <w:color w:val="000000" w:themeColor="text1"/>
          <w:sz w:val="24"/>
          <w:szCs w:val="24"/>
        </w:rPr>
        <w:t xml:space="preserve"> the</w:t>
      </w:r>
      <w:r w:rsidRPr="006C4F30">
        <w:rPr>
          <w:rFonts w:ascii="Times New Roman" w:hAnsi="Times New Roman" w:cs="Times New Roman"/>
          <w:iCs/>
          <w:color w:val="000000" w:themeColor="text1"/>
          <w:sz w:val="24"/>
          <w:szCs w:val="24"/>
        </w:rPr>
        <w:t xml:space="preserve"> targeted outcomes.</w:t>
      </w:r>
    </w:p>
    <w:p w14:paraId="6A9DEF83" w14:textId="4CFBD258" w:rsidR="003F028E" w:rsidRPr="000021BF" w:rsidRDefault="006553B1" w:rsidP="00BA3DBB">
      <w:pPr>
        <w:tabs>
          <w:tab w:val="left" w:pos="270"/>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As a result, t</w:t>
      </w:r>
      <w:r w:rsidR="00BD38B2" w:rsidRPr="000021BF">
        <w:rPr>
          <w:rFonts w:ascii="Times New Roman" w:hAnsi="Times New Roman" w:cs="Times New Roman"/>
          <w:color w:val="000000" w:themeColor="text1"/>
          <w:sz w:val="24"/>
          <w:szCs w:val="24"/>
        </w:rPr>
        <w:t xml:space="preserve">he link between </w:t>
      </w:r>
      <w:r w:rsidR="00271B9E">
        <w:rPr>
          <w:rFonts w:ascii="Times New Roman" w:hAnsi="Times New Roman" w:cs="Times New Roman"/>
          <w:color w:val="000000" w:themeColor="text1"/>
          <w:sz w:val="24"/>
          <w:szCs w:val="24"/>
        </w:rPr>
        <w:t xml:space="preserve">the </w:t>
      </w:r>
      <w:r w:rsidR="00BD38B2" w:rsidRPr="000021BF">
        <w:rPr>
          <w:rFonts w:ascii="Times New Roman" w:hAnsi="Times New Roman" w:cs="Times New Roman"/>
          <w:color w:val="000000" w:themeColor="text1"/>
          <w:sz w:val="24"/>
          <w:szCs w:val="24"/>
        </w:rPr>
        <w:t>implementation of sustainable HRM and achievement of positive outcomes supports the reciprocity norm of social exchange theory defined by Blau</w:t>
      </w:r>
      <w:r w:rsidR="00332B43" w:rsidRPr="000021BF">
        <w:rPr>
          <w:rFonts w:ascii="Times New Roman" w:hAnsi="Times New Roman" w:cs="Times New Roman"/>
          <w:color w:val="000000" w:themeColor="text1"/>
          <w:sz w:val="24"/>
          <w:szCs w:val="24"/>
        </w:rPr>
        <w:t xml:space="preserve"> (196</w:t>
      </w:r>
      <w:r w:rsidR="004A5FE3" w:rsidRPr="000021BF">
        <w:rPr>
          <w:rFonts w:ascii="Times New Roman" w:hAnsi="Times New Roman" w:cs="Times New Roman"/>
          <w:color w:val="000000" w:themeColor="text1"/>
          <w:sz w:val="24"/>
          <w:szCs w:val="24"/>
        </w:rPr>
        <w:t>8)</w:t>
      </w:r>
      <w:r w:rsidR="00BD38B2" w:rsidRPr="000021BF">
        <w:rPr>
          <w:rFonts w:ascii="Times New Roman" w:hAnsi="Times New Roman" w:cs="Times New Roman"/>
          <w:color w:val="000000" w:themeColor="text1"/>
          <w:sz w:val="24"/>
          <w:szCs w:val="24"/>
        </w:rPr>
        <w:t xml:space="preserve"> and the later findings of Bowen and Ostroff (2004).</w:t>
      </w:r>
      <w:r w:rsidR="00083619">
        <w:rPr>
          <w:rFonts w:ascii="Times New Roman" w:hAnsi="Times New Roman" w:cs="Times New Roman"/>
          <w:color w:val="000000" w:themeColor="text1"/>
          <w:sz w:val="24"/>
          <w:szCs w:val="24"/>
        </w:rPr>
        <w:t xml:space="preserve"> </w:t>
      </w:r>
      <w:r w:rsidR="004C13C9" w:rsidRPr="000021BF">
        <w:rPr>
          <w:rFonts w:ascii="Times New Roman" w:hAnsi="Times New Roman" w:cs="Times New Roman"/>
          <w:color w:val="000000" w:themeColor="text1"/>
          <w:sz w:val="24"/>
          <w:szCs w:val="24"/>
        </w:rPr>
        <w:t xml:space="preserve">Similarly, the buildup of the theoretical support based on the resource-based view of the firm which relates to HRM is </w:t>
      </w:r>
      <w:r w:rsidR="005E6D26" w:rsidRPr="000021BF">
        <w:rPr>
          <w:rFonts w:ascii="Times New Roman" w:hAnsi="Times New Roman" w:cs="Times New Roman"/>
          <w:color w:val="000000" w:themeColor="text1"/>
          <w:sz w:val="24"/>
          <w:szCs w:val="24"/>
        </w:rPr>
        <w:t xml:space="preserve">also supported through the </w:t>
      </w:r>
      <w:r w:rsidR="00BC059E">
        <w:rPr>
          <w:rFonts w:ascii="Times New Roman" w:hAnsi="Times New Roman" w:cs="Times New Roman"/>
          <w:color w:val="000000" w:themeColor="text1"/>
          <w:sz w:val="24"/>
          <w:szCs w:val="24"/>
        </w:rPr>
        <w:t>comparable</w:t>
      </w:r>
      <w:r w:rsidR="005E6D26" w:rsidRPr="000021BF">
        <w:rPr>
          <w:rFonts w:ascii="Times New Roman" w:hAnsi="Times New Roman" w:cs="Times New Roman"/>
          <w:color w:val="000000" w:themeColor="text1"/>
          <w:sz w:val="24"/>
          <w:szCs w:val="24"/>
        </w:rPr>
        <w:t xml:space="preserve"> </w:t>
      </w:r>
      <w:r w:rsidR="002D02A4" w:rsidRPr="000021BF">
        <w:rPr>
          <w:rFonts w:ascii="Times New Roman" w:hAnsi="Times New Roman" w:cs="Times New Roman"/>
          <w:color w:val="000000" w:themeColor="text1"/>
          <w:sz w:val="24"/>
          <w:szCs w:val="24"/>
        </w:rPr>
        <w:t>association</w:t>
      </w:r>
      <w:r w:rsidR="00083619">
        <w:rPr>
          <w:rFonts w:ascii="Times New Roman" w:hAnsi="Times New Roman" w:cs="Times New Roman"/>
          <w:color w:val="000000" w:themeColor="text1"/>
          <w:sz w:val="24"/>
          <w:szCs w:val="24"/>
        </w:rPr>
        <w:t xml:space="preserve"> </w:t>
      </w:r>
      <w:r w:rsidR="00120C59" w:rsidRPr="000021BF">
        <w:rPr>
          <w:rFonts w:ascii="Times New Roman" w:hAnsi="Times New Roman" w:cs="Times New Roman"/>
          <w:color w:val="000000" w:themeColor="text1"/>
          <w:sz w:val="24"/>
          <w:szCs w:val="24"/>
        </w:rPr>
        <w:fldChar w:fldCharType="begin"/>
      </w:r>
      <w:r w:rsidR="00120C59" w:rsidRPr="000021BF">
        <w:rPr>
          <w:rFonts w:ascii="Times New Roman" w:hAnsi="Times New Roman" w:cs="Times New Roman"/>
          <w:color w:val="000000" w:themeColor="text1"/>
          <w:sz w:val="24"/>
          <w:szCs w:val="24"/>
        </w:rPr>
        <w:instrText>ADDIN RW.CITE{{621 Allen,MathewR 2006}}</w:instrText>
      </w:r>
      <w:r w:rsidR="00120C59" w:rsidRPr="000021BF">
        <w:rPr>
          <w:rFonts w:ascii="Times New Roman" w:hAnsi="Times New Roman" w:cs="Times New Roman"/>
          <w:color w:val="000000" w:themeColor="text1"/>
          <w:sz w:val="24"/>
          <w:szCs w:val="24"/>
        </w:rPr>
        <w:fldChar w:fldCharType="separate"/>
      </w:r>
      <w:r w:rsidR="004C13C9" w:rsidRPr="000021BF">
        <w:rPr>
          <w:rFonts w:ascii="Times New Roman" w:hAnsi="Times New Roman" w:cs="Times New Roman"/>
          <w:color w:val="000000" w:themeColor="text1"/>
          <w:sz w:val="24"/>
          <w:szCs w:val="24"/>
        </w:rPr>
        <w:t>(Allen and Wright, 2006)</w:t>
      </w:r>
      <w:r w:rsidR="00120C59" w:rsidRPr="000021BF">
        <w:rPr>
          <w:rFonts w:ascii="Times New Roman" w:hAnsi="Times New Roman" w:cs="Times New Roman"/>
          <w:color w:val="000000" w:themeColor="text1"/>
          <w:sz w:val="24"/>
          <w:szCs w:val="24"/>
        </w:rPr>
        <w:fldChar w:fldCharType="end"/>
      </w:r>
      <w:r w:rsidR="00F80677" w:rsidRPr="000021BF">
        <w:rPr>
          <w:rFonts w:ascii="Times New Roman" w:hAnsi="Times New Roman" w:cs="Times New Roman"/>
          <w:color w:val="000000" w:themeColor="text1"/>
          <w:sz w:val="24"/>
          <w:szCs w:val="24"/>
        </w:rPr>
        <w:t>.</w:t>
      </w:r>
    </w:p>
    <w:p w14:paraId="4F1C6DA5" w14:textId="77777777" w:rsidR="00083619" w:rsidRDefault="00BD38B2"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The significance of the direct relationships between sustainable HRM and positive organizational outcomes are in line with earlier work of Parakandi and Behery (2016), App and Büttgen (2016) and others in sup</w:t>
      </w:r>
      <w:r w:rsidR="006E0D76" w:rsidRPr="000021BF">
        <w:rPr>
          <w:rFonts w:ascii="Times New Roman" w:hAnsi="Times New Roman" w:cs="Times New Roman"/>
          <w:color w:val="000000" w:themeColor="text1"/>
          <w:sz w:val="24"/>
          <w:szCs w:val="24"/>
        </w:rPr>
        <w:t>p</w:t>
      </w:r>
      <w:r w:rsidRPr="000021BF">
        <w:rPr>
          <w:rFonts w:ascii="Times New Roman" w:hAnsi="Times New Roman" w:cs="Times New Roman"/>
          <w:color w:val="000000" w:themeColor="text1"/>
          <w:sz w:val="24"/>
          <w:szCs w:val="24"/>
        </w:rPr>
        <w:t xml:space="preserve">orting </w:t>
      </w:r>
      <w:r w:rsidR="00747666" w:rsidRPr="000021BF">
        <w:rPr>
          <w:rFonts w:ascii="Times New Roman" w:hAnsi="Times New Roman" w:cs="Times New Roman"/>
          <w:color w:val="000000" w:themeColor="text1"/>
          <w:sz w:val="24"/>
          <w:szCs w:val="24"/>
        </w:rPr>
        <w:t xml:space="preserve">the creation of </w:t>
      </w:r>
      <w:r w:rsidRPr="000021BF">
        <w:rPr>
          <w:rFonts w:ascii="Times New Roman" w:hAnsi="Times New Roman" w:cs="Times New Roman"/>
          <w:color w:val="000000" w:themeColor="text1"/>
          <w:sz w:val="24"/>
          <w:szCs w:val="24"/>
        </w:rPr>
        <w:t xml:space="preserve">positive outcomes </w:t>
      </w:r>
      <w:r w:rsidR="00747666" w:rsidRPr="000021BF">
        <w:rPr>
          <w:rFonts w:ascii="Times New Roman" w:hAnsi="Times New Roman" w:cs="Times New Roman"/>
          <w:color w:val="000000" w:themeColor="text1"/>
          <w:sz w:val="24"/>
          <w:szCs w:val="24"/>
        </w:rPr>
        <w:t>through</w:t>
      </w:r>
      <w:r w:rsidRPr="000021BF">
        <w:rPr>
          <w:rFonts w:ascii="Times New Roman" w:hAnsi="Times New Roman" w:cs="Times New Roman"/>
          <w:color w:val="000000" w:themeColor="text1"/>
          <w:sz w:val="24"/>
          <w:szCs w:val="24"/>
        </w:rPr>
        <w:t xml:space="preserve"> sustainable HRM.</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This study further supports the need for the inclusion of elements </w:t>
      </w:r>
      <w:r w:rsidR="00083619">
        <w:rPr>
          <w:rFonts w:ascii="Times New Roman" w:hAnsi="Times New Roman" w:cs="Times New Roman"/>
          <w:color w:val="000000" w:themeColor="text1"/>
          <w:sz w:val="24"/>
          <w:szCs w:val="24"/>
        </w:rPr>
        <w:t>which</w:t>
      </w:r>
      <w:r w:rsidRPr="000021BF">
        <w:rPr>
          <w:rFonts w:ascii="Times New Roman" w:hAnsi="Times New Roman" w:cs="Times New Roman"/>
          <w:color w:val="000000" w:themeColor="text1"/>
          <w:sz w:val="24"/>
          <w:szCs w:val="24"/>
        </w:rPr>
        <w:t xml:space="preserve"> </w:t>
      </w:r>
      <w:r w:rsidR="00653CA9" w:rsidRPr="000021BF">
        <w:rPr>
          <w:rFonts w:ascii="Times New Roman" w:hAnsi="Times New Roman" w:cs="Times New Roman"/>
          <w:color w:val="000000" w:themeColor="text1"/>
          <w:sz w:val="24"/>
          <w:szCs w:val="24"/>
        </w:rPr>
        <w:t>influence</w:t>
      </w:r>
      <w:r w:rsidRPr="000021BF">
        <w:rPr>
          <w:rFonts w:ascii="Times New Roman" w:hAnsi="Times New Roman" w:cs="Times New Roman"/>
          <w:color w:val="000000" w:themeColor="text1"/>
          <w:sz w:val="24"/>
          <w:szCs w:val="24"/>
        </w:rPr>
        <w:t xml:space="preserve"> sustainable HRM in </w:t>
      </w:r>
      <w:r w:rsidR="00083619">
        <w:rPr>
          <w:rFonts w:ascii="Times New Roman" w:hAnsi="Times New Roman" w:cs="Times New Roman"/>
          <w:color w:val="000000" w:themeColor="text1"/>
          <w:sz w:val="24"/>
          <w:szCs w:val="24"/>
        </w:rPr>
        <w:t>realizing</w:t>
      </w:r>
      <w:r w:rsidRPr="000021BF">
        <w:rPr>
          <w:rFonts w:ascii="Times New Roman" w:hAnsi="Times New Roman" w:cs="Times New Roman"/>
          <w:color w:val="000000" w:themeColor="text1"/>
          <w:sz w:val="24"/>
          <w:szCs w:val="24"/>
        </w:rPr>
        <w:t xml:space="preserve"> positive organizational outcomes.</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Earlier findings of Chiang </w:t>
      </w:r>
      <w:r w:rsidRPr="000021BF">
        <w:rPr>
          <w:rFonts w:ascii="Times New Roman" w:hAnsi="Times New Roman" w:cs="Times New Roman"/>
          <w:i/>
          <w:color w:val="000000" w:themeColor="text1"/>
          <w:sz w:val="24"/>
          <w:szCs w:val="24"/>
        </w:rPr>
        <w:t>et al.</w:t>
      </w:r>
      <w:r w:rsidRPr="000021BF">
        <w:rPr>
          <w:rFonts w:ascii="Times New Roman" w:hAnsi="Times New Roman" w:cs="Times New Roman"/>
          <w:color w:val="000000" w:themeColor="text1"/>
          <w:sz w:val="24"/>
          <w:szCs w:val="24"/>
        </w:rPr>
        <w:t xml:space="preserve"> (2011), Kim and Ko (2014), Ozigbo (2012), and Srivastava (2006) all confirm the mediating influence of several factors in enhancing the role of HRM, in general, which is further focused to the field of sustainable HRM based on </w:t>
      </w:r>
      <w:r w:rsidR="002A62C5" w:rsidRPr="000021BF">
        <w:rPr>
          <w:rFonts w:ascii="Times New Roman" w:hAnsi="Times New Roman" w:cs="Times New Roman"/>
          <w:color w:val="000000" w:themeColor="text1"/>
          <w:sz w:val="24"/>
          <w:szCs w:val="24"/>
        </w:rPr>
        <w:t xml:space="preserve">the </w:t>
      </w:r>
      <w:r w:rsidRPr="000021BF">
        <w:rPr>
          <w:rFonts w:ascii="Times New Roman" w:hAnsi="Times New Roman" w:cs="Times New Roman"/>
          <w:color w:val="000000" w:themeColor="text1"/>
          <w:sz w:val="24"/>
          <w:szCs w:val="24"/>
        </w:rPr>
        <w:t>current study.</w:t>
      </w:r>
      <w:r w:rsidR="00083619">
        <w:rPr>
          <w:rFonts w:ascii="Times New Roman" w:hAnsi="Times New Roman" w:cs="Times New Roman"/>
          <w:color w:val="000000" w:themeColor="text1"/>
          <w:sz w:val="24"/>
          <w:szCs w:val="24"/>
        </w:rPr>
        <w:t xml:space="preserve"> </w:t>
      </w:r>
    </w:p>
    <w:p w14:paraId="34887ACD" w14:textId="44333781" w:rsidR="00625BBA" w:rsidRDefault="00226726" w:rsidP="00BA3DBB">
      <w:pPr>
        <w:spacing w:line="480" w:lineRule="auto"/>
        <w:jc w:val="both"/>
        <w:rPr>
          <w:rFonts w:ascii="Times New Roman" w:hAnsi="Times New Roman" w:cs="Times New Roman"/>
          <w:color w:val="000000" w:themeColor="text1"/>
          <w:sz w:val="24"/>
          <w:szCs w:val="24"/>
          <w:highlight w:val="yellow"/>
        </w:rPr>
      </w:pPr>
      <w:r w:rsidRPr="00625BBA">
        <w:rPr>
          <w:rFonts w:ascii="Times New Roman" w:hAnsi="Times New Roman" w:cs="Times New Roman"/>
          <w:color w:val="000000" w:themeColor="text1"/>
          <w:sz w:val="24"/>
          <w:szCs w:val="24"/>
        </w:rPr>
        <w:t xml:space="preserve">Therefore, </w:t>
      </w:r>
      <w:r w:rsidR="00083619" w:rsidRPr="00625BBA">
        <w:rPr>
          <w:rFonts w:ascii="Times New Roman" w:hAnsi="Times New Roman" w:cs="Times New Roman"/>
          <w:color w:val="000000" w:themeColor="text1"/>
          <w:sz w:val="24"/>
          <w:szCs w:val="24"/>
        </w:rPr>
        <w:t>this study emplo</w:t>
      </w:r>
      <w:r w:rsidRPr="00625BBA">
        <w:rPr>
          <w:rFonts w:ascii="Times New Roman" w:hAnsi="Times New Roman" w:cs="Times New Roman"/>
          <w:color w:val="000000" w:themeColor="text1"/>
          <w:sz w:val="24"/>
          <w:szCs w:val="24"/>
        </w:rPr>
        <w:t>yed</w:t>
      </w:r>
      <w:r w:rsidR="00083619" w:rsidRPr="00625BBA">
        <w:rPr>
          <w:rFonts w:ascii="Times New Roman" w:hAnsi="Times New Roman" w:cs="Times New Roman"/>
          <w:color w:val="000000" w:themeColor="text1"/>
          <w:sz w:val="24"/>
          <w:szCs w:val="24"/>
        </w:rPr>
        <w:t xml:space="preserve"> multi-factor analysis</w:t>
      </w:r>
      <w:r w:rsidR="00025E93" w:rsidRPr="00625BBA">
        <w:rPr>
          <w:rFonts w:ascii="Times New Roman" w:hAnsi="Times New Roman" w:cs="Times New Roman"/>
          <w:color w:val="000000" w:themeColor="text1"/>
          <w:sz w:val="24"/>
          <w:szCs w:val="24"/>
        </w:rPr>
        <w:t xml:space="preserve"> approach</w:t>
      </w:r>
      <w:r w:rsidR="00083619" w:rsidRPr="00625BBA">
        <w:rPr>
          <w:rFonts w:ascii="Times New Roman" w:hAnsi="Times New Roman" w:cs="Times New Roman"/>
          <w:color w:val="000000" w:themeColor="text1"/>
          <w:sz w:val="24"/>
          <w:szCs w:val="24"/>
        </w:rPr>
        <w:t xml:space="preserve"> </w:t>
      </w:r>
      <w:r w:rsidR="00025E93" w:rsidRPr="00625BBA">
        <w:rPr>
          <w:rFonts w:ascii="Times New Roman" w:hAnsi="Times New Roman" w:cs="Times New Roman"/>
          <w:color w:val="000000" w:themeColor="text1"/>
          <w:sz w:val="24"/>
          <w:szCs w:val="24"/>
        </w:rPr>
        <w:t>to ensure</w:t>
      </w:r>
      <w:r w:rsidR="00083619" w:rsidRPr="00625BBA">
        <w:rPr>
          <w:rFonts w:ascii="Times New Roman" w:hAnsi="Times New Roman" w:cs="Times New Roman"/>
          <w:color w:val="000000" w:themeColor="text1"/>
          <w:sz w:val="24"/>
          <w:szCs w:val="24"/>
        </w:rPr>
        <w:t xml:space="preserve"> better understanding of the relationship between HRM and positive organizational outcomes. </w:t>
      </w:r>
      <w:r w:rsidR="00025E93" w:rsidRPr="00625BBA">
        <w:rPr>
          <w:rFonts w:ascii="Times New Roman" w:hAnsi="Times New Roman" w:cs="Times New Roman"/>
          <w:color w:val="000000" w:themeColor="text1"/>
          <w:sz w:val="24"/>
          <w:szCs w:val="24"/>
        </w:rPr>
        <w:t>The selection of this approach</w:t>
      </w:r>
      <w:r w:rsidR="008B6200">
        <w:rPr>
          <w:rFonts w:ascii="Times New Roman" w:hAnsi="Times New Roman" w:cs="Times New Roman"/>
          <w:color w:val="000000" w:themeColor="text1"/>
          <w:sz w:val="24"/>
          <w:szCs w:val="24"/>
        </w:rPr>
        <w:t>,</w:t>
      </w:r>
      <w:r w:rsidR="00025E93" w:rsidRPr="00625BBA">
        <w:rPr>
          <w:rFonts w:ascii="Times New Roman" w:hAnsi="Times New Roman" w:cs="Times New Roman"/>
          <w:color w:val="000000" w:themeColor="text1"/>
          <w:sz w:val="24"/>
          <w:szCs w:val="24"/>
        </w:rPr>
        <w:t xml:space="preserve"> even though </w:t>
      </w:r>
      <w:r w:rsidR="00083619" w:rsidRPr="00625BBA">
        <w:rPr>
          <w:rFonts w:ascii="Times New Roman" w:hAnsi="Times New Roman" w:cs="Times New Roman"/>
          <w:color w:val="000000" w:themeColor="text1"/>
          <w:sz w:val="24"/>
          <w:szCs w:val="24"/>
        </w:rPr>
        <w:t xml:space="preserve">the relationship between HRM and </w:t>
      </w:r>
      <w:r w:rsidR="00D84033" w:rsidRPr="00625BBA">
        <w:rPr>
          <w:rFonts w:ascii="Times New Roman" w:hAnsi="Times New Roman" w:cs="Times New Roman"/>
          <w:color w:val="000000" w:themeColor="text1"/>
          <w:sz w:val="24"/>
          <w:szCs w:val="24"/>
        </w:rPr>
        <w:t>organizational</w:t>
      </w:r>
      <w:r w:rsidR="00083619" w:rsidRPr="00625BBA">
        <w:rPr>
          <w:rFonts w:ascii="Times New Roman" w:hAnsi="Times New Roman" w:cs="Times New Roman"/>
          <w:color w:val="000000" w:themeColor="text1"/>
          <w:sz w:val="24"/>
          <w:szCs w:val="24"/>
        </w:rPr>
        <w:t xml:space="preserve"> outcomes</w:t>
      </w:r>
      <w:r w:rsidR="008B6200">
        <w:rPr>
          <w:rFonts w:ascii="Times New Roman" w:hAnsi="Times New Roman" w:cs="Times New Roman"/>
          <w:color w:val="000000" w:themeColor="text1"/>
          <w:sz w:val="24"/>
          <w:szCs w:val="24"/>
        </w:rPr>
        <w:t>,</w:t>
      </w:r>
      <w:r w:rsidR="00083619" w:rsidRPr="00625BBA">
        <w:rPr>
          <w:rFonts w:ascii="Times New Roman" w:hAnsi="Times New Roman" w:cs="Times New Roman"/>
          <w:color w:val="000000" w:themeColor="text1"/>
          <w:sz w:val="24"/>
          <w:szCs w:val="24"/>
        </w:rPr>
        <w:t xml:space="preserve"> might seem obvious </w:t>
      </w:r>
      <w:r w:rsidR="00083619" w:rsidRPr="00625BBA">
        <w:rPr>
          <w:rFonts w:ascii="Times New Roman" w:hAnsi="Times New Roman" w:cs="Times New Roman"/>
          <w:color w:val="000000" w:themeColor="text1"/>
          <w:sz w:val="24"/>
          <w:szCs w:val="24"/>
        </w:rPr>
        <w:fldChar w:fldCharType="begin"/>
      </w:r>
      <w:r w:rsidR="00083619" w:rsidRPr="00625BBA">
        <w:rPr>
          <w:rFonts w:ascii="Times New Roman" w:hAnsi="Times New Roman" w:cs="Times New Roman"/>
          <w:color w:val="000000" w:themeColor="text1"/>
          <w:sz w:val="24"/>
          <w:szCs w:val="24"/>
        </w:rPr>
        <w:instrText>ADDIN RW.CITE{{501 Chow,IreneHau-siu 2006}}</w:instrText>
      </w:r>
      <w:r w:rsidR="00083619" w:rsidRPr="00625BBA">
        <w:rPr>
          <w:rFonts w:ascii="Times New Roman" w:hAnsi="Times New Roman" w:cs="Times New Roman"/>
          <w:color w:val="000000" w:themeColor="text1"/>
          <w:sz w:val="24"/>
          <w:szCs w:val="24"/>
        </w:rPr>
        <w:fldChar w:fldCharType="separate"/>
      </w:r>
      <w:r w:rsidR="00083619" w:rsidRPr="00625BBA">
        <w:rPr>
          <w:rFonts w:ascii="Times New Roman" w:hAnsi="Times New Roman" w:cs="Times New Roman"/>
          <w:color w:val="000000" w:themeColor="text1"/>
          <w:sz w:val="24"/>
          <w:szCs w:val="24"/>
        </w:rPr>
        <w:t>(Chow</w:t>
      </w:r>
      <w:r w:rsidR="00083619" w:rsidRPr="00625BBA">
        <w:rPr>
          <w:rFonts w:ascii="Times New Roman" w:hAnsi="Times New Roman" w:cs="Times New Roman"/>
          <w:i/>
          <w:color w:val="000000" w:themeColor="text1"/>
          <w:sz w:val="24"/>
          <w:szCs w:val="24"/>
        </w:rPr>
        <w:t xml:space="preserve"> et al.</w:t>
      </w:r>
      <w:r w:rsidR="00083619" w:rsidRPr="00625BBA">
        <w:rPr>
          <w:rFonts w:ascii="Times New Roman" w:hAnsi="Times New Roman" w:cs="Times New Roman"/>
          <w:color w:val="000000" w:themeColor="text1"/>
          <w:sz w:val="24"/>
          <w:szCs w:val="24"/>
        </w:rPr>
        <w:t>, 2006)</w:t>
      </w:r>
      <w:r w:rsidR="00083619" w:rsidRPr="00625BBA">
        <w:rPr>
          <w:rFonts w:ascii="Times New Roman" w:hAnsi="Times New Roman" w:cs="Times New Roman"/>
          <w:color w:val="000000" w:themeColor="text1"/>
          <w:sz w:val="24"/>
          <w:szCs w:val="24"/>
        </w:rPr>
        <w:fldChar w:fldCharType="end"/>
      </w:r>
      <w:r w:rsidR="00083619" w:rsidRPr="00625BBA">
        <w:rPr>
          <w:rFonts w:ascii="Times New Roman" w:hAnsi="Times New Roman" w:cs="Times New Roman"/>
          <w:color w:val="000000" w:themeColor="text1"/>
          <w:sz w:val="24"/>
          <w:szCs w:val="24"/>
        </w:rPr>
        <w:t xml:space="preserve"> but there is an </w:t>
      </w:r>
      <w:r w:rsidRPr="00625BBA">
        <w:rPr>
          <w:rFonts w:ascii="Times New Roman" w:hAnsi="Times New Roman" w:cs="Times New Roman"/>
          <w:color w:val="000000" w:themeColor="text1"/>
          <w:sz w:val="24"/>
          <w:szCs w:val="24"/>
        </w:rPr>
        <w:t>incomparable</w:t>
      </w:r>
      <w:r w:rsidR="00083619" w:rsidRPr="00625BBA">
        <w:rPr>
          <w:rFonts w:ascii="Times New Roman" w:hAnsi="Times New Roman" w:cs="Times New Roman"/>
          <w:color w:val="000000" w:themeColor="text1"/>
          <w:sz w:val="24"/>
          <w:szCs w:val="24"/>
        </w:rPr>
        <w:t xml:space="preserve"> emphasis in literature </w:t>
      </w:r>
      <w:r w:rsidR="00D84033" w:rsidRPr="00625BBA">
        <w:rPr>
          <w:rFonts w:ascii="Times New Roman" w:hAnsi="Times New Roman" w:cs="Times New Roman"/>
          <w:color w:val="000000" w:themeColor="text1"/>
          <w:sz w:val="24"/>
          <w:szCs w:val="24"/>
        </w:rPr>
        <w:t>on the need to address multi-factors</w:t>
      </w:r>
      <w:r w:rsidR="008B6200">
        <w:rPr>
          <w:rFonts w:ascii="Times New Roman" w:hAnsi="Times New Roman" w:cs="Times New Roman"/>
          <w:color w:val="000000" w:themeColor="text1"/>
          <w:sz w:val="24"/>
          <w:szCs w:val="24"/>
        </w:rPr>
        <w:t xml:space="preserve"> approach</w:t>
      </w:r>
      <w:r w:rsidR="00D84033" w:rsidRPr="00625BBA">
        <w:rPr>
          <w:rFonts w:ascii="Times New Roman" w:hAnsi="Times New Roman" w:cs="Times New Roman"/>
          <w:color w:val="000000" w:themeColor="text1"/>
          <w:sz w:val="24"/>
          <w:szCs w:val="24"/>
        </w:rPr>
        <w:t xml:space="preserve"> in business research</w:t>
      </w:r>
      <w:r w:rsidR="00083619" w:rsidRPr="00625BBA">
        <w:rPr>
          <w:rFonts w:ascii="Times New Roman" w:hAnsi="Times New Roman" w:cs="Times New Roman"/>
          <w:color w:val="000000" w:themeColor="text1"/>
          <w:sz w:val="24"/>
          <w:szCs w:val="24"/>
        </w:rPr>
        <w:t xml:space="preserve"> </w:t>
      </w:r>
      <w:r w:rsidR="00083619" w:rsidRPr="00625BBA">
        <w:rPr>
          <w:rFonts w:ascii="Times New Roman" w:hAnsi="Times New Roman" w:cs="Times New Roman"/>
          <w:color w:val="000000" w:themeColor="text1"/>
          <w:sz w:val="24"/>
          <w:szCs w:val="24"/>
        </w:rPr>
        <w:fldChar w:fldCharType="begin"/>
      </w:r>
      <w:r w:rsidR="00083619" w:rsidRPr="00625BBA">
        <w:rPr>
          <w:rFonts w:ascii="Times New Roman" w:hAnsi="Times New Roman" w:cs="Times New Roman"/>
          <w:color w:val="000000" w:themeColor="text1"/>
          <w:sz w:val="24"/>
          <w:szCs w:val="24"/>
        </w:rPr>
        <w:instrText>ADDIN RW.CITE{{330 Chiang,FloraFT 2007}}</w:instrText>
      </w:r>
      <w:r w:rsidR="00083619" w:rsidRPr="00625BBA">
        <w:rPr>
          <w:rFonts w:ascii="Times New Roman" w:hAnsi="Times New Roman" w:cs="Times New Roman"/>
          <w:color w:val="000000" w:themeColor="text1"/>
          <w:sz w:val="24"/>
          <w:szCs w:val="24"/>
        </w:rPr>
        <w:fldChar w:fldCharType="separate"/>
      </w:r>
      <w:r w:rsidR="00083619" w:rsidRPr="00625BBA">
        <w:rPr>
          <w:rFonts w:ascii="Times New Roman" w:hAnsi="Times New Roman" w:cs="Times New Roman"/>
          <w:color w:val="000000" w:themeColor="text1"/>
          <w:sz w:val="24"/>
          <w:szCs w:val="24"/>
        </w:rPr>
        <w:t>(Chiang and Birtch, 2007)</w:t>
      </w:r>
      <w:r w:rsidR="00083619" w:rsidRPr="00625BBA">
        <w:rPr>
          <w:rFonts w:ascii="Times New Roman" w:hAnsi="Times New Roman" w:cs="Times New Roman"/>
          <w:color w:val="000000" w:themeColor="text1"/>
          <w:sz w:val="24"/>
          <w:szCs w:val="24"/>
        </w:rPr>
        <w:fldChar w:fldCharType="end"/>
      </w:r>
      <w:r w:rsidR="00BC0C5D" w:rsidRPr="00625BBA">
        <w:rPr>
          <w:rFonts w:ascii="Times New Roman" w:hAnsi="Times New Roman" w:cs="Times New Roman"/>
          <w:color w:val="000000" w:themeColor="text1"/>
          <w:sz w:val="24"/>
          <w:szCs w:val="24"/>
        </w:rPr>
        <w:t xml:space="preserve">.  Additionally, </w:t>
      </w:r>
      <w:r w:rsidR="00083619" w:rsidRPr="00625BBA">
        <w:rPr>
          <w:rFonts w:ascii="Times New Roman" w:hAnsi="Times New Roman" w:cs="Times New Roman"/>
          <w:color w:val="000000" w:themeColor="text1"/>
          <w:sz w:val="24"/>
          <w:szCs w:val="24"/>
        </w:rPr>
        <w:t>organizational outcome</w:t>
      </w:r>
      <w:r w:rsidRPr="00625BBA">
        <w:rPr>
          <w:rFonts w:ascii="Times New Roman" w:hAnsi="Times New Roman" w:cs="Times New Roman"/>
          <w:color w:val="000000" w:themeColor="text1"/>
          <w:sz w:val="24"/>
          <w:szCs w:val="24"/>
        </w:rPr>
        <w:t>s</w:t>
      </w:r>
      <w:r w:rsidR="00083619" w:rsidRPr="00625BBA">
        <w:rPr>
          <w:rFonts w:ascii="Times New Roman" w:hAnsi="Times New Roman" w:cs="Times New Roman"/>
          <w:color w:val="000000" w:themeColor="text1"/>
          <w:sz w:val="24"/>
          <w:szCs w:val="24"/>
        </w:rPr>
        <w:t xml:space="preserve"> are not substantially sourced from single and isolated </w:t>
      </w:r>
      <w:r w:rsidR="00083619" w:rsidRPr="00625BBA">
        <w:rPr>
          <w:rFonts w:ascii="Times New Roman" w:hAnsi="Times New Roman" w:cs="Times New Roman"/>
          <w:color w:val="000000" w:themeColor="text1"/>
          <w:sz w:val="24"/>
          <w:szCs w:val="24"/>
        </w:rPr>
        <w:lastRenderedPageBreak/>
        <w:t xml:space="preserve">factors </w:t>
      </w:r>
      <w:r w:rsidR="00083619" w:rsidRPr="00625BBA">
        <w:rPr>
          <w:rFonts w:ascii="Times New Roman" w:hAnsi="Times New Roman" w:cs="Times New Roman"/>
          <w:color w:val="000000" w:themeColor="text1"/>
          <w:sz w:val="24"/>
          <w:szCs w:val="24"/>
        </w:rPr>
        <w:fldChar w:fldCharType="begin"/>
      </w:r>
      <w:r w:rsidR="00083619" w:rsidRPr="00625BBA">
        <w:rPr>
          <w:rFonts w:ascii="Times New Roman" w:hAnsi="Times New Roman" w:cs="Times New Roman"/>
          <w:color w:val="000000" w:themeColor="text1"/>
          <w:sz w:val="24"/>
          <w:szCs w:val="24"/>
        </w:rPr>
        <w:instrText>ADDIN RW.CITE{{360 TeclemichaelTessema,Mussie 2006}}</w:instrText>
      </w:r>
      <w:r w:rsidR="00083619" w:rsidRPr="00625BBA">
        <w:rPr>
          <w:rFonts w:ascii="Times New Roman" w:hAnsi="Times New Roman" w:cs="Times New Roman"/>
          <w:color w:val="000000" w:themeColor="text1"/>
          <w:sz w:val="24"/>
          <w:szCs w:val="24"/>
        </w:rPr>
        <w:fldChar w:fldCharType="separate"/>
      </w:r>
      <w:r w:rsidR="00083619" w:rsidRPr="00625BBA">
        <w:rPr>
          <w:rFonts w:ascii="Times New Roman" w:hAnsi="Times New Roman" w:cs="Times New Roman"/>
          <w:color w:val="000000" w:themeColor="text1"/>
          <w:sz w:val="24"/>
          <w:szCs w:val="24"/>
        </w:rPr>
        <w:t>(Teclemichael Tessema and Soeters, 2006)</w:t>
      </w:r>
      <w:r w:rsidR="00083619" w:rsidRPr="00625BBA">
        <w:rPr>
          <w:rFonts w:ascii="Times New Roman" w:hAnsi="Times New Roman" w:cs="Times New Roman"/>
          <w:color w:val="000000" w:themeColor="text1"/>
          <w:sz w:val="24"/>
          <w:szCs w:val="24"/>
        </w:rPr>
        <w:fldChar w:fldCharType="end"/>
      </w:r>
      <w:r w:rsidR="00BC0C5D" w:rsidRPr="00625BBA">
        <w:rPr>
          <w:rFonts w:ascii="Times New Roman" w:hAnsi="Times New Roman" w:cs="Times New Roman"/>
          <w:color w:val="000000" w:themeColor="text1"/>
          <w:sz w:val="24"/>
          <w:szCs w:val="24"/>
        </w:rPr>
        <w:t xml:space="preserve"> and </w:t>
      </w:r>
      <w:r w:rsidR="00083619" w:rsidRPr="00625BBA">
        <w:rPr>
          <w:rFonts w:ascii="Times New Roman" w:hAnsi="Times New Roman" w:cs="Times New Roman"/>
          <w:color w:val="000000" w:themeColor="text1"/>
          <w:sz w:val="24"/>
          <w:szCs w:val="24"/>
        </w:rPr>
        <w:t xml:space="preserve">HRM </w:t>
      </w:r>
      <w:r w:rsidR="00D0318F">
        <w:rPr>
          <w:rFonts w:ascii="Times New Roman" w:hAnsi="Times New Roman" w:cs="Times New Roman"/>
          <w:color w:val="000000" w:themeColor="text1"/>
          <w:sz w:val="24"/>
          <w:szCs w:val="24"/>
        </w:rPr>
        <w:t xml:space="preserve">system </w:t>
      </w:r>
      <w:r w:rsidR="00083619" w:rsidRPr="00625BBA">
        <w:rPr>
          <w:rFonts w:ascii="Times New Roman" w:hAnsi="Times New Roman" w:cs="Times New Roman"/>
          <w:color w:val="000000" w:themeColor="text1"/>
          <w:sz w:val="24"/>
          <w:szCs w:val="24"/>
        </w:rPr>
        <w:t xml:space="preserve">alone cannot fully </w:t>
      </w:r>
      <w:r w:rsidRPr="00625BBA">
        <w:rPr>
          <w:rFonts w:ascii="Times New Roman" w:hAnsi="Times New Roman" w:cs="Times New Roman"/>
          <w:color w:val="000000" w:themeColor="text1"/>
          <w:sz w:val="24"/>
          <w:szCs w:val="24"/>
        </w:rPr>
        <w:t>account for</w:t>
      </w:r>
      <w:r w:rsidR="00083619" w:rsidRPr="00625BBA">
        <w:rPr>
          <w:rFonts w:ascii="Times New Roman" w:hAnsi="Times New Roman" w:cs="Times New Roman"/>
          <w:color w:val="000000" w:themeColor="text1"/>
          <w:sz w:val="24"/>
          <w:szCs w:val="24"/>
        </w:rPr>
        <w:t xml:space="preserve"> the influence process.</w:t>
      </w:r>
    </w:p>
    <w:p w14:paraId="7AE844CB" w14:textId="5D6C764C" w:rsidR="0070262C" w:rsidRPr="000021BF" w:rsidRDefault="00957B92" w:rsidP="00BA3DBB">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As a result of employing multi-factors scheme, t</w:t>
      </w:r>
      <w:r w:rsidR="00BD38B2" w:rsidRPr="000021BF">
        <w:rPr>
          <w:rFonts w:ascii="Times New Roman" w:hAnsi="Times New Roman" w:cs="Times New Roman"/>
          <w:color w:val="000000" w:themeColor="text1"/>
          <w:sz w:val="24"/>
          <w:szCs w:val="24"/>
        </w:rPr>
        <w:t xml:space="preserve">he </w:t>
      </w:r>
      <w:r w:rsidR="0099568C">
        <w:rPr>
          <w:rFonts w:ascii="Times New Roman" w:hAnsi="Times New Roman" w:cs="Times New Roman"/>
          <w:color w:val="000000" w:themeColor="text1"/>
          <w:sz w:val="24"/>
          <w:szCs w:val="24"/>
        </w:rPr>
        <w:t xml:space="preserve">observed </w:t>
      </w:r>
      <w:r w:rsidR="00BD38B2" w:rsidRPr="000021BF">
        <w:rPr>
          <w:rFonts w:ascii="Times New Roman" w:hAnsi="Times New Roman" w:cs="Times New Roman"/>
          <w:color w:val="000000" w:themeColor="text1"/>
          <w:sz w:val="24"/>
          <w:szCs w:val="24"/>
        </w:rPr>
        <w:t xml:space="preserve">varying </w:t>
      </w:r>
      <w:r w:rsidR="0070262C" w:rsidRPr="000021BF">
        <w:rPr>
          <w:rFonts w:ascii="Times New Roman" w:hAnsi="Times New Roman" w:cs="Times New Roman"/>
          <w:color w:val="000000" w:themeColor="text1"/>
          <w:sz w:val="24"/>
          <w:szCs w:val="24"/>
        </w:rPr>
        <w:t>impact</w:t>
      </w:r>
      <w:r w:rsidR="00BD38B2" w:rsidRPr="000021BF">
        <w:rPr>
          <w:rFonts w:ascii="Times New Roman" w:hAnsi="Times New Roman" w:cs="Times New Roman"/>
          <w:color w:val="000000" w:themeColor="text1"/>
          <w:sz w:val="24"/>
          <w:szCs w:val="24"/>
        </w:rPr>
        <w:t xml:space="preserve"> of mediating factors</w:t>
      </w:r>
      <w:r w:rsidR="0070262C" w:rsidRPr="000021BF">
        <w:rPr>
          <w:rFonts w:ascii="Times New Roman" w:hAnsi="Times New Roman" w:cs="Times New Roman"/>
          <w:color w:val="000000" w:themeColor="text1"/>
          <w:sz w:val="24"/>
          <w:szCs w:val="24"/>
        </w:rPr>
        <w:t>,</w:t>
      </w:r>
      <w:r w:rsidR="00BD38B2" w:rsidRPr="000021BF">
        <w:rPr>
          <w:rFonts w:ascii="Times New Roman" w:hAnsi="Times New Roman" w:cs="Times New Roman"/>
          <w:color w:val="000000" w:themeColor="text1"/>
          <w:sz w:val="24"/>
          <w:szCs w:val="24"/>
        </w:rPr>
        <w:t xml:space="preserve"> </w:t>
      </w:r>
      <w:r w:rsidR="0070262C" w:rsidRPr="000021BF">
        <w:rPr>
          <w:rFonts w:ascii="Times New Roman" w:hAnsi="Times New Roman" w:cs="Times New Roman"/>
          <w:color w:val="000000" w:themeColor="text1"/>
          <w:sz w:val="24"/>
          <w:szCs w:val="24"/>
        </w:rPr>
        <w:t>in different organizational settings,</w:t>
      </w:r>
      <w:r w:rsidR="00BD38B2" w:rsidRPr="000021BF">
        <w:rPr>
          <w:rFonts w:ascii="Times New Roman" w:hAnsi="Times New Roman" w:cs="Times New Roman"/>
          <w:color w:val="000000" w:themeColor="text1"/>
          <w:sz w:val="24"/>
          <w:szCs w:val="24"/>
        </w:rPr>
        <w:t xml:space="preserve"> also confirm</w:t>
      </w:r>
      <w:r w:rsidR="00DF34FB">
        <w:rPr>
          <w:rFonts w:ascii="Times New Roman" w:hAnsi="Times New Roman" w:cs="Times New Roman"/>
          <w:color w:val="000000" w:themeColor="text1"/>
          <w:sz w:val="24"/>
          <w:szCs w:val="24"/>
        </w:rPr>
        <w:t>ed</w:t>
      </w:r>
      <w:r w:rsidR="00BD38B2" w:rsidRPr="000021BF">
        <w:rPr>
          <w:rFonts w:ascii="Times New Roman" w:hAnsi="Times New Roman" w:cs="Times New Roman"/>
          <w:color w:val="000000" w:themeColor="text1"/>
          <w:sz w:val="24"/>
          <w:szCs w:val="24"/>
        </w:rPr>
        <w:t xml:space="preserve"> the </w:t>
      </w:r>
      <w:r w:rsidR="0070262C" w:rsidRPr="000021BF">
        <w:rPr>
          <w:rFonts w:ascii="Times New Roman" w:hAnsi="Times New Roman" w:cs="Times New Roman"/>
          <w:color w:val="000000" w:themeColor="text1"/>
          <w:sz w:val="24"/>
          <w:szCs w:val="24"/>
        </w:rPr>
        <w:t>dynamic</w:t>
      </w:r>
      <w:r w:rsidR="00BD38B2" w:rsidRPr="000021BF">
        <w:rPr>
          <w:rFonts w:ascii="Times New Roman" w:hAnsi="Times New Roman" w:cs="Times New Roman"/>
          <w:color w:val="000000" w:themeColor="text1"/>
          <w:sz w:val="24"/>
          <w:szCs w:val="24"/>
        </w:rPr>
        <w:t xml:space="preserve"> nature</w:t>
      </w:r>
      <w:r w:rsidR="00EE3B87">
        <w:rPr>
          <w:rFonts w:ascii="Times New Roman" w:hAnsi="Times New Roman" w:cs="Times New Roman"/>
          <w:color w:val="000000" w:themeColor="text1"/>
          <w:sz w:val="24"/>
          <w:szCs w:val="24"/>
        </w:rPr>
        <w:t xml:space="preserve"> of HRM systems</w:t>
      </w:r>
      <w:r w:rsidR="00BD38B2" w:rsidRPr="000021BF">
        <w:rPr>
          <w:rFonts w:ascii="Times New Roman" w:hAnsi="Times New Roman" w:cs="Times New Roman"/>
          <w:color w:val="000000" w:themeColor="text1"/>
          <w:sz w:val="24"/>
          <w:szCs w:val="24"/>
        </w:rPr>
        <w:t xml:space="preserve"> and the need to establish further evidence particularly </w:t>
      </w:r>
      <w:r w:rsidR="00762FE0">
        <w:rPr>
          <w:rFonts w:ascii="Times New Roman" w:hAnsi="Times New Roman" w:cs="Times New Roman"/>
          <w:color w:val="000000" w:themeColor="text1"/>
          <w:sz w:val="24"/>
          <w:szCs w:val="24"/>
        </w:rPr>
        <w:t>in relation to sustainable</w:t>
      </w:r>
      <w:r w:rsidR="00BD38B2" w:rsidRPr="000021BF">
        <w:rPr>
          <w:rFonts w:ascii="Times New Roman" w:hAnsi="Times New Roman" w:cs="Times New Roman"/>
          <w:color w:val="000000" w:themeColor="text1"/>
          <w:sz w:val="24"/>
          <w:szCs w:val="24"/>
        </w:rPr>
        <w:t xml:space="preserve"> HRM and the need for a systemic approach in applying HRM systems as indicated by Alfes </w:t>
      </w:r>
      <w:r w:rsidR="00BD38B2" w:rsidRPr="000021BF">
        <w:rPr>
          <w:rFonts w:ascii="Times New Roman" w:hAnsi="Times New Roman" w:cs="Times New Roman"/>
          <w:i/>
          <w:color w:val="000000" w:themeColor="text1"/>
          <w:sz w:val="24"/>
          <w:szCs w:val="24"/>
        </w:rPr>
        <w:t>et al.</w:t>
      </w:r>
      <w:r w:rsidR="00BD38B2" w:rsidRPr="000021BF">
        <w:rPr>
          <w:rFonts w:ascii="Times New Roman" w:hAnsi="Times New Roman" w:cs="Times New Roman"/>
          <w:color w:val="000000" w:themeColor="text1"/>
          <w:sz w:val="24"/>
          <w:szCs w:val="24"/>
        </w:rPr>
        <w:t xml:space="preserve"> (2013).</w:t>
      </w:r>
    </w:p>
    <w:p w14:paraId="058FC3D1" w14:textId="0534B447" w:rsidR="00DB6F02" w:rsidRDefault="00C03D90"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Additionally, </w:t>
      </w:r>
      <w:r w:rsidR="00EC0BC1" w:rsidRPr="000021BF">
        <w:rPr>
          <w:rFonts w:ascii="Times New Roman" w:hAnsi="Times New Roman" w:cs="Times New Roman"/>
          <w:color w:val="000000" w:themeColor="text1"/>
          <w:sz w:val="24"/>
          <w:szCs w:val="24"/>
        </w:rPr>
        <w:t>th</w:t>
      </w:r>
      <w:r w:rsidRPr="000021BF">
        <w:rPr>
          <w:rFonts w:ascii="Times New Roman" w:hAnsi="Times New Roman" w:cs="Times New Roman"/>
          <w:color w:val="000000" w:themeColor="text1"/>
          <w:sz w:val="24"/>
          <w:szCs w:val="24"/>
        </w:rPr>
        <w:t>e</w:t>
      </w:r>
      <w:r w:rsidR="00EC0BC1" w:rsidRPr="000021BF">
        <w:rPr>
          <w:rFonts w:ascii="Times New Roman" w:hAnsi="Times New Roman" w:cs="Times New Roman"/>
          <w:color w:val="000000" w:themeColor="text1"/>
          <w:sz w:val="24"/>
          <w:szCs w:val="24"/>
        </w:rPr>
        <w:t xml:space="preserve"> interaction of different factors within the work environment is an important theoretical</w:t>
      </w:r>
      <w:r w:rsidR="003B04D1" w:rsidRPr="000021BF">
        <w:rPr>
          <w:rFonts w:ascii="Times New Roman" w:hAnsi="Times New Roman" w:cs="Times New Roman"/>
          <w:color w:val="000000" w:themeColor="text1"/>
          <w:sz w:val="24"/>
          <w:szCs w:val="24"/>
        </w:rPr>
        <w:t>-revealing</w:t>
      </w:r>
      <w:r w:rsidR="00EC0BC1" w:rsidRPr="000021BF">
        <w:rPr>
          <w:rFonts w:ascii="Times New Roman" w:hAnsi="Times New Roman" w:cs="Times New Roman"/>
          <w:color w:val="000000" w:themeColor="text1"/>
          <w:sz w:val="24"/>
          <w:szCs w:val="24"/>
        </w:rPr>
        <w:t xml:space="preserve"> direction that researchers need to</w:t>
      </w:r>
      <w:r w:rsidR="00BB2DB4">
        <w:rPr>
          <w:rFonts w:ascii="Times New Roman" w:hAnsi="Times New Roman" w:cs="Times New Roman"/>
          <w:color w:val="000000" w:themeColor="text1"/>
          <w:sz w:val="24"/>
          <w:szCs w:val="24"/>
        </w:rPr>
        <w:t xml:space="preserve"> have more</w:t>
      </w:r>
      <w:r w:rsidR="00EC0BC1" w:rsidRPr="000021BF">
        <w:rPr>
          <w:rFonts w:ascii="Times New Roman" w:hAnsi="Times New Roman" w:cs="Times New Roman"/>
          <w:color w:val="000000" w:themeColor="text1"/>
          <w:sz w:val="24"/>
          <w:szCs w:val="24"/>
        </w:rPr>
        <w:t xml:space="preserve"> focus.</w:t>
      </w:r>
      <w:r w:rsidR="00083619">
        <w:rPr>
          <w:rFonts w:ascii="Times New Roman" w:hAnsi="Times New Roman" w:cs="Times New Roman"/>
          <w:color w:val="000000" w:themeColor="text1"/>
          <w:sz w:val="24"/>
          <w:szCs w:val="24"/>
        </w:rPr>
        <w:t xml:space="preserve"> </w:t>
      </w:r>
      <w:r w:rsidR="00EC0BC1" w:rsidRPr="000021BF">
        <w:rPr>
          <w:rFonts w:ascii="Times New Roman" w:hAnsi="Times New Roman" w:cs="Times New Roman"/>
          <w:color w:val="000000" w:themeColor="text1"/>
          <w:sz w:val="24"/>
          <w:szCs w:val="24"/>
        </w:rPr>
        <w:t xml:space="preserve">Understanding the nature of </w:t>
      </w:r>
      <w:r w:rsidR="003B04D1" w:rsidRPr="000021BF">
        <w:rPr>
          <w:rFonts w:ascii="Times New Roman" w:hAnsi="Times New Roman" w:cs="Times New Roman"/>
          <w:color w:val="000000" w:themeColor="text1"/>
          <w:sz w:val="24"/>
          <w:szCs w:val="24"/>
        </w:rPr>
        <w:t>“</w:t>
      </w:r>
      <w:r w:rsidR="00EC0BC1" w:rsidRPr="000021BF">
        <w:rPr>
          <w:rFonts w:ascii="Times New Roman" w:hAnsi="Times New Roman" w:cs="Times New Roman"/>
          <w:color w:val="000000" w:themeColor="text1"/>
          <w:sz w:val="24"/>
          <w:szCs w:val="24"/>
        </w:rPr>
        <w:t>how</w:t>
      </w:r>
      <w:r w:rsidR="003B04D1" w:rsidRPr="000021BF">
        <w:rPr>
          <w:rFonts w:ascii="Times New Roman" w:hAnsi="Times New Roman" w:cs="Times New Roman"/>
          <w:color w:val="000000" w:themeColor="text1"/>
          <w:sz w:val="24"/>
          <w:szCs w:val="24"/>
        </w:rPr>
        <w:t>”</w:t>
      </w:r>
      <w:r w:rsidR="00EC0BC1" w:rsidRPr="000021BF">
        <w:rPr>
          <w:rFonts w:ascii="Times New Roman" w:hAnsi="Times New Roman" w:cs="Times New Roman"/>
          <w:color w:val="000000" w:themeColor="text1"/>
          <w:sz w:val="24"/>
          <w:szCs w:val="24"/>
        </w:rPr>
        <w:t xml:space="preserve"> and </w:t>
      </w:r>
      <w:r w:rsidR="003B04D1" w:rsidRPr="000021BF">
        <w:rPr>
          <w:rFonts w:ascii="Times New Roman" w:hAnsi="Times New Roman" w:cs="Times New Roman"/>
          <w:color w:val="000000" w:themeColor="text1"/>
          <w:sz w:val="24"/>
          <w:szCs w:val="24"/>
        </w:rPr>
        <w:t>“</w:t>
      </w:r>
      <w:r w:rsidR="00EC0BC1" w:rsidRPr="000021BF">
        <w:rPr>
          <w:rFonts w:ascii="Times New Roman" w:hAnsi="Times New Roman" w:cs="Times New Roman"/>
          <w:color w:val="000000" w:themeColor="text1"/>
          <w:sz w:val="24"/>
          <w:szCs w:val="24"/>
        </w:rPr>
        <w:t>why</w:t>
      </w:r>
      <w:r w:rsidR="003B04D1" w:rsidRPr="000021BF">
        <w:rPr>
          <w:rFonts w:ascii="Times New Roman" w:hAnsi="Times New Roman" w:cs="Times New Roman"/>
          <w:color w:val="000000" w:themeColor="text1"/>
          <w:sz w:val="24"/>
          <w:szCs w:val="24"/>
        </w:rPr>
        <w:t>”</w:t>
      </w:r>
      <w:r w:rsidR="00EC0BC1" w:rsidRPr="000021BF">
        <w:rPr>
          <w:rFonts w:ascii="Times New Roman" w:hAnsi="Times New Roman" w:cs="Times New Roman"/>
          <w:color w:val="000000" w:themeColor="text1"/>
          <w:sz w:val="24"/>
          <w:szCs w:val="24"/>
        </w:rPr>
        <w:t xml:space="preserve"> </w:t>
      </w:r>
      <w:r w:rsidR="00FC717F" w:rsidRPr="000021BF">
        <w:rPr>
          <w:rFonts w:ascii="Times New Roman" w:hAnsi="Times New Roman" w:cs="Times New Roman"/>
          <w:color w:val="000000" w:themeColor="text1"/>
          <w:sz w:val="24"/>
          <w:szCs w:val="24"/>
        </w:rPr>
        <w:t>various factors</w:t>
      </w:r>
      <w:r w:rsidR="00EC0BC1" w:rsidRPr="000021BF">
        <w:rPr>
          <w:rFonts w:ascii="Times New Roman" w:hAnsi="Times New Roman" w:cs="Times New Roman"/>
          <w:color w:val="000000" w:themeColor="text1"/>
          <w:sz w:val="24"/>
          <w:szCs w:val="24"/>
        </w:rPr>
        <w:t xml:space="preserve"> interact and </w:t>
      </w:r>
      <w:r w:rsidR="003B04D1" w:rsidRPr="000021BF">
        <w:rPr>
          <w:rFonts w:ascii="Times New Roman" w:hAnsi="Times New Roman" w:cs="Times New Roman"/>
          <w:color w:val="000000" w:themeColor="text1"/>
          <w:sz w:val="24"/>
          <w:szCs w:val="24"/>
        </w:rPr>
        <w:t>“</w:t>
      </w:r>
      <w:r w:rsidR="00EC0BC1" w:rsidRPr="000021BF">
        <w:rPr>
          <w:rFonts w:ascii="Times New Roman" w:hAnsi="Times New Roman" w:cs="Times New Roman"/>
          <w:color w:val="000000" w:themeColor="text1"/>
          <w:sz w:val="24"/>
          <w:szCs w:val="24"/>
        </w:rPr>
        <w:t>when</w:t>
      </w:r>
      <w:r w:rsidR="003B04D1" w:rsidRPr="000021BF">
        <w:rPr>
          <w:rFonts w:ascii="Times New Roman" w:hAnsi="Times New Roman" w:cs="Times New Roman"/>
          <w:color w:val="000000" w:themeColor="text1"/>
          <w:sz w:val="24"/>
          <w:szCs w:val="24"/>
        </w:rPr>
        <w:t>”</w:t>
      </w:r>
      <w:r w:rsidR="00EC0BC1" w:rsidRPr="000021BF">
        <w:rPr>
          <w:rFonts w:ascii="Times New Roman" w:hAnsi="Times New Roman" w:cs="Times New Roman"/>
          <w:color w:val="000000" w:themeColor="text1"/>
          <w:sz w:val="24"/>
          <w:szCs w:val="24"/>
        </w:rPr>
        <w:t xml:space="preserve"> they best </w:t>
      </w:r>
      <w:r w:rsidR="00EE3B87" w:rsidRPr="000021BF">
        <w:rPr>
          <w:rFonts w:ascii="Times New Roman" w:hAnsi="Times New Roman" w:cs="Times New Roman"/>
          <w:color w:val="000000" w:themeColor="text1"/>
          <w:sz w:val="24"/>
          <w:szCs w:val="24"/>
        </w:rPr>
        <w:t>interrelate</w:t>
      </w:r>
      <w:r w:rsidR="00EC0BC1" w:rsidRPr="000021BF">
        <w:rPr>
          <w:rFonts w:ascii="Times New Roman" w:hAnsi="Times New Roman" w:cs="Times New Roman"/>
          <w:color w:val="000000" w:themeColor="text1"/>
          <w:sz w:val="24"/>
          <w:szCs w:val="24"/>
        </w:rPr>
        <w:t xml:space="preserve"> </w:t>
      </w:r>
      <w:r w:rsidR="008A0037">
        <w:rPr>
          <w:rFonts w:ascii="Times New Roman" w:hAnsi="Times New Roman" w:cs="Times New Roman"/>
          <w:color w:val="000000" w:themeColor="text1"/>
          <w:sz w:val="24"/>
          <w:szCs w:val="24"/>
        </w:rPr>
        <w:t xml:space="preserve">can </w:t>
      </w:r>
      <w:r w:rsidR="00EC0BC1" w:rsidRPr="000021BF">
        <w:rPr>
          <w:rFonts w:ascii="Times New Roman" w:hAnsi="Times New Roman" w:cs="Times New Roman"/>
          <w:color w:val="000000" w:themeColor="text1"/>
          <w:sz w:val="24"/>
          <w:szCs w:val="24"/>
        </w:rPr>
        <w:t xml:space="preserve">support researchers </w:t>
      </w:r>
      <w:r w:rsidR="00A93C61">
        <w:rPr>
          <w:rFonts w:ascii="Times New Roman" w:hAnsi="Times New Roman" w:cs="Times New Roman"/>
          <w:color w:val="000000" w:themeColor="text1"/>
          <w:sz w:val="24"/>
          <w:szCs w:val="24"/>
        </w:rPr>
        <w:t xml:space="preserve">backing up </w:t>
      </w:r>
      <w:r w:rsidR="00EC0BC1" w:rsidRPr="000021BF">
        <w:rPr>
          <w:rFonts w:ascii="Times New Roman" w:hAnsi="Times New Roman" w:cs="Times New Roman"/>
          <w:color w:val="000000" w:themeColor="text1"/>
          <w:sz w:val="24"/>
          <w:szCs w:val="24"/>
        </w:rPr>
        <w:t>the</w:t>
      </w:r>
      <w:r w:rsidR="003B04D1" w:rsidRPr="000021BF">
        <w:rPr>
          <w:rFonts w:ascii="Times New Roman" w:hAnsi="Times New Roman" w:cs="Times New Roman"/>
          <w:color w:val="000000" w:themeColor="text1"/>
          <w:sz w:val="24"/>
          <w:szCs w:val="24"/>
        </w:rPr>
        <w:t>ir</w:t>
      </w:r>
      <w:r w:rsidR="00EC0BC1" w:rsidRPr="000021BF">
        <w:rPr>
          <w:rFonts w:ascii="Times New Roman" w:hAnsi="Times New Roman" w:cs="Times New Roman"/>
          <w:color w:val="000000" w:themeColor="text1"/>
          <w:sz w:val="24"/>
          <w:szCs w:val="24"/>
        </w:rPr>
        <w:t xml:space="preserve"> argument</w:t>
      </w:r>
      <w:r w:rsidR="003B04D1" w:rsidRPr="000021BF">
        <w:rPr>
          <w:rFonts w:ascii="Times New Roman" w:hAnsi="Times New Roman" w:cs="Times New Roman"/>
          <w:color w:val="000000" w:themeColor="text1"/>
          <w:sz w:val="24"/>
          <w:szCs w:val="24"/>
        </w:rPr>
        <w:t>s</w:t>
      </w:r>
      <w:r w:rsidR="00EC0BC1" w:rsidRPr="000021BF">
        <w:rPr>
          <w:rFonts w:ascii="Times New Roman" w:hAnsi="Times New Roman" w:cs="Times New Roman"/>
          <w:color w:val="000000" w:themeColor="text1"/>
          <w:sz w:val="24"/>
          <w:szCs w:val="24"/>
        </w:rPr>
        <w:t xml:space="preserve"> </w:t>
      </w:r>
      <w:r w:rsidR="002E415D">
        <w:rPr>
          <w:rFonts w:ascii="Times New Roman" w:hAnsi="Times New Roman" w:cs="Times New Roman"/>
          <w:color w:val="000000" w:themeColor="text1"/>
          <w:sz w:val="24"/>
          <w:szCs w:val="24"/>
        </w:rPr>
        <w:t>while</w:t>
      </w:r>
      <w:r w:rsidR="00EC0BC1" w:rsidRPr="000021BF">
        <w:rPr>
          <w:rFonts w:ascii="Times New Roman" w:hAnsi="Times New Roman" w:cs="Times New Roman"/>
          <w:color w:val="000000" w:themeColor="text1"/>
          <w:sz w:val="24"/>
          <w:szCs w:val="24"/>
        </w:rPr>
        <w:t xml:space="preserve"> </w:t>
      </w:r>
      <w:r w:rsidR="00A93C61">
        <w:rPr>
          <w:rFonts w:ascii="Times New Roman" w:hAnsi="Times New Roman" w:cs="Times New Roman"/>
          <w:color w:val="000000" w:themeColor="text1"/>
          <w:sz w:val="24"/>
          <w:szCs w:val="24"/>
        </w:rPr>
        <w:t>building</w:t>
      </w:r>
      <w:r w:rsidR="00EC0BC1" w:rsidRPr="000021BF">
        <w:rPr>
          <w:rFonts w:ascii="Times New Roman" w:hAnsi="Times New Roman" w:cs="Times New Roman"/>
          <w:color w:val="000000" w:themeColor="text1"/>
          <w:sz w:val="24"/>
          <w:szCs w:val="24"/>
        </w:rPr>
        <w:t xml:space="preserve"> generalizability of </w:t>
      </w:r>
      <w:r w:rsidR="00A93C61">
        <w:rPr>
          <w:rFonts w:ascii="Times New Roman" w:hAnsi="Times New Roman" w:cs="Times New Roman"/>
          <w:color w:val="000000" w:themeColor="text1"/>
          <w:sz w:val="24"/>
          <w:szCs w:val="24"/>
        </w:rPr>
        <w:t>the proposed</w:t>
      </w:r>
      <w:r w:rsidR="00EC0BC1" w:rsidRPr="000021BF">
        <w:rPr>
          <w:rFonts w:ascii="Times New Roman" w:hAnsi="Times New Roman" w:cs="Times New Roman"/>
          <w:color w:val="000000" w:themeColor="text1"/>
          <w:sz w:val="24"/>
          <w:szCs w:val="24"/>
        </w:rPr>
        <w:t xml:space="preserve"> theoretical philosophies</w:t>
      </w:r>
      <w:r w:rsidR="00A93C61">
        <w:rPr>
          <w:rFonts w:ascii="Times New Roman" w:hAnsi="Times New Roman" w:cs="Times New Roman"/>
          <w:color w:val="000000" w:themeColor="text1"/>
          <w:sz w:val="24"/>
          <w:szCs w:val="24"/>
        </w:rPr>
        <w:t xml:space="preserve"> or </w:t>
      </w:r>
      <w:r w:rsidR="00A93C61" w:rsidRPr="000021BF">
        <w:rPr>
          <w:rFonts w:ascii="Times New Roman" w:hAnsi="Times New Roman" w:cs="Times New Roman"/>
          <w:color w:val="000000" w:themeColor="text1"/>
          <w:sz w:val="24"/>
          <w:szCs w:val="24"/>
        </w:rPr>
        <w:t>frameworks</w:t>
      </w:r>
      <w:r w:rsidR="00EC0BC1" w:rsidRPr="000021BF">
        <w:rPr>
          <w:rFonts w:ascii="Times New Roman" w:hAnsi="Times New Roman" w:cs="Times New Roman"/>
          <w:color w:val="000000" w:themeColor="text1"/>
          <w:sz w:val="24"/>
          <w:szCs w:val="24"/>
        </w:rPr>
        <w:t>.</w:t>
      </w:r>
    </w:p>
    <w:p w14:paraId="507C5BA1" w14:textId="1031B91F" w:rsidR="00EC0BC1" w:rsidRPr="000021BF" w:rsidRDefault="00EE3B87" w:rsidP="00BA3DBB">
      <w:pPr>
        <w:spacing w:line="480" w:lineRule="auto"/>
        <w:jc w:val="both"/>
        <w:rPr>
          <w:rFonts w:ascii="Times New Roman" w:hAnsi="Times New Roman" w:cs="Times New Roman"/>
          <w:color w:val="000000" w:themeColor="text1"/>
          <w:sz w:val="24"/>
          <w:szCs w:val="24"/>
        </w:rPr>
      </w:pPr>
      <w:r w:rsidRPr="00EE3B87">
        <w:rPr>
          <w:rFonts w:ascii="Times New Roman" w:hAnsi="Times New Roman" w:cs="Times New Roman"/>
          <w:color w:val="000000" w:themeColor="text1"/>
          <w:sz w:val="24"/>
          <w:szCs w:val="24"/>
        </w:rPr>
        <w:t>As a support of e</w:t>
      </w:r>
      <w:r w:rsidR="00DB6F02" w:rsidRPr="00EE3B87">
        <w:rPr>
          <w:rFonts w:ascii="Times New Roman" w:hAnsi="Times New Roman" w:cs="Times New Roman"/>
          <w:color w:val="000000" w:themeColor="text1"/>
          <w:sz w:val="24"/>
          <w:szCs w:val="24"/>
        </w:rPr>
        <w:t>arlier research</w:t>
      </w:r>
      <w:r w:rsidRPr="00EE3B87">
        <w:rPr>
          <w:rFonts w:ascii="Times New Roman" w:hAnsi="Times New Roman" w:cs="Times New Roman"/>
          <w:color w:val="000000" w:themeColor="text1"/>
          <w:sz w:val="24"/>
          <w:szCs w:val="24"/>
        </w:rPr>
        <w:t>, this study</w:t>
      </w:r>
      <w:r w:rsidR="00DB6F02" w:rsidRPr="00EE3B87">
        <w:rPr>
          <w:rFonts w:ascii="Times New Roman" w:hAnsi="Times New Roman" w:cs="Times New Roman"/>
          <w:color w:val="000000" w:themeColor="text1"/>
          <w:sz w:val="24"/>
          <w:szCs w:val="24"/>
        </w:rPr>
        <w:t xml:space="preserve"> has focused on </w:t>
      </w:r>
      <w:r w:rsidRPr="00EE3B87">
        <w:rPr>
          <w:rFonts w:ascii="Times New Roman" w:hAnsi="Times New Roman" w:cs="Times New Roman"/>
          <w:color w:val="000000" w:themeColor="text1"/>
          <w:sz w:val="24"/>
          <w:szCs w:val="24"/>
        </w:rPr>
        <w:t xml:space="preserve">seeking better </w:t>
      </w:r>
      <w:r w:rsidR="00DB6F02" w:rsidRPr="00EE3B87">
        <w:rPr>
          <w:rFonts w:ascii="Times New Roman" w:hAnsi="Times New Roman" w:cs="Times New Roman"/>
          <w:color w:val="000000" w:themeColor="text1"/>
          <w:sz w:val="24"/>
          <w:szCs w:val="24"/>
        </w:rPr>
        <w:t xml:space="preserve">understanding the direct association between </w:t>
      </w:r>
      <w:r w:rsidRPr="00EE3B87">
        <w:rPr>
          <w:rFonts w:ascii="Times New Roman" w:hAnsi="Times New Roman" w:cs="Times New Roman"/>
          <w:color w:val="000000" w:themeColor="text1"/>
          <w:sz w:val="24"/>
          <w:szCs w:val="24"/>
        </w:rPr>
        <w:t xml:space="preserve">sustainable </w:t>
      </w:r>
      <w:r w:rsidR="00DB6F02" w:rsidRPr="00EE3B87">
        <w:rPr>
          <w:rFonts w:ascii="Times New Roman" w:hAnsi="Times New Roman" w:cs="Times New Roman"/>
          <w:color w:val="000000" w:themeColor="text1"/>
          <w:sz w:val="24"/>
          <w:szCs w:val="24"/>
        </w:rPr>
        <w:t>HRM and organizational outcomes,</w:t>
      </w:r>
      <w:r w:rsidRPr="00EE3B87">
        <w:rPr>
          <w:rFonts w:ascii="Times New Roman" w:hAnsi="Times New Roman" w:cs="Times New Roman"/>
          <w:color w:val="000000" w:themeColor="text1"/>
          <w:sz w:val="24"/>
          <w:szCs w:val="24"/>
        </w:rPr>
        <w:t xml:space="preserve"> driven by</w:t>
      </w:r>
      <w:r w:rsidR="00DB6F02" w:rsidRPr="00EE3B87">
        <w:rPr>
          <w:rFonts w:ascii="Times New Roman" w:hAnsi="Times New Roman" w:cs="Times New Roman"/>
          <w:color w:val="000000" w:themeColor="text1"/>
          <w:sz w:val="24"/>
          <w:szCs w:val="24"/>
        </w:rPr>
        <w:t xml:space="preserve"> </w:t>
      </w:r>
      <w:r w:rsidRPr="00EE3B87">
        <w:rPr>
          <w:rFonts w:ascii="Times New Roman" w:hAnsi="Times New Roman" w:cs="Times New Roman"/>
          <w:color w:val="000000" w:themeColor="text1"/>
          <w:sz w:val="24"/>
          <w:szCs w:val="24"/>
        </w:rPr>
        <w:t>the</w:t>
      </w:r>
      <w:r w:rsidR="00DB6F02" w:rsidRPr="00EE3B87">
        <w:rPr>
          <w:rFonts w:ascii="Times New Roman" w:hAnsi="Times New Roman" w:cs="Times New Roman"/>
          <w:color w:val="000000" w:themeColor="text1"/>
          <w:sz w:val="24"/>
          <w:szCs w:val="24"/>
        </w:rPr>
        <w:t xml:space="preserve"> less</w:t>
      </w:r>
      <w:r w:rsidRPr="00EE3B87">
        <w:rPr>
          <w:rFonts w:ascii="Times New Roman" w:hAnsi="Times New Roman" w:cs="Times New Roman"/>
          <w:color w:val="000000" w:themeColor="text1"/>
          <w:sz w:val="24"/>
          <w:szCs w:val="24"/>
        </w:rPr>
        <w:t>er</w:t>
      </w:r>
      <w:r w:rsidR="00DB6F02" w:rsidRPr="00EE3B87">
        <w:rPr>
          <w:rFonts w:ascii="Times New Roman" w:hAnsi="Times New Roman" w:cs="Times New Roman"/>
          <w:color w:val="000000" w:themeColor="text1"/>
          <w:sz w:val="24"/>
          <w:szCs w:val="24"/>
        </w:rPr>
        <w:t xml:space="preserve"> effort invested in exploring the mechanism and process through which</w:t>
      </w:r>
      <w:r w:rsidRPr="00EE3B87">
        <w:rPr>
          <w:rFonts w:ascii="Times New Roman" w:hAnsi="Times New Roman" w:cs="Times New Roman"/>
          <w:color w:val="000000" w:themeColor="text1"/>
          <w:sz w:val="24"/>
          <w:szCs w:val="24"/>
        </w:rPr>
        <w:t xml:space="preserve"> desired</w:t>
      </w:r>
      <w:r w:rsidR="00DB6F02" w:rsidRPr="00EE3B87">
        <w:rPr>
          <w:rFonts w:ascii="Times New Roman" w:hAnsi="Times New Roman" w:cs="Times New Roman"/>
          <w:color w:val="000000" w:themeColor="text1"/>
          <w:sz w:val="24"/>
          <w:szCs w:val="24"/>
        </w:rPr>
        <w:t xml:space="preserve"> outcomes are achieved </w:t>
      </w:r>
      <w:r w:rsidR="00DB6F02" w:rsidRPr="00EE3B87">
        <w:rPr>
          <w:rFonts w:ascii="Times New Roman" w:hAnsi="Times New Roman" w:cs="Times New Roman"/>
          <w:color w:val="000000" w:themeColor="text1"/>
          <w:sz w:val="24"/>
          <w:szCs w:val="24"/>
        </w:rPr>
        <w:fldChar w:fldCharType="begin"/>
      </w:r>
      <w:r w:rsidR="00DB6F02" w:rsidRPr="00EE3B87">
        <w:rPr>
          <w:rFonts w:ascii="Times New Roman" w:hAnsi="Times New Roman" w:cs="Times New Roman"/>
          <w:color w:val="000000" w:themeColor="text1"/>
          <w:sz w:val="24"/>
          <w:szCs w:val="24"/>
        </w:rPr>
        <w:instrText>ADDIN RW.CITE{{508 Butts,MarcusM 2009; 532 Dhiman,GiriRaj 2010}}</w:instrText>
      </w:r>
      <w:r w:rsidR="00DB6F02" w:rsidRPr="00EE3B87">
        <w:rPr>
          <w:rFonts w:ascii="Times New Roman" w:hAnsi="Times New Roman" w:cs="Times New Roman"/>
          <w:color w:val="000000" w:themeColor="text1"/>
          <w:sz w:val="24"/>
          <w:szCs w:val="24"/>
        </w:rPr>
        <w:fldChar w:fldCharType="separate"/>
      </w:r>
      <w:r w:rsidR="00DB6F02" w:rsidRPr="00EE3B87">
        <w:rPr>
          <w:rFonts w:ascii="Times New Roman" w:hAnsi="Times New Roman" w:cs="Times New Roman"/>
          <w:color w:val="000000" w:themeColor="text1"/>
          <w:sz w:val="24"/>
          <w:szCs w:val="24"/>
        </w:rPr>
        <w:t>(Butts</w:t>
      </w:r>
      <w:r w:rsidR="00DB6F02" w:rsidRPr="00EE3B87">
        <w:rPr>
          <w:rFonts w:ascii="Times New Roman" w:hAnsi="Times New Roman" w:cs="Times New Roman"/>
          <w:i/>
          <w:color w:val="000000" w:themeColor="text1"/>
          <w:sz w:val="24"/>
          <w:szCs w:val="24"/>
        </w:rPr>
        <w:t xml:space="preserve"> et al.</w:t>
      </w:r>
      <w:r w:rsidR="00DB6F02" w:rsidRPr="00EE3B87">
        <w:rPr>
          <w:rFonts w:ascii="Times New Roman" w:hAnsi="Times New Roman" w:cs="Times New Roman"/>
          <w:color w:val="000000" w:themeColor="text1"/>
          <w:sz w:val="24"/>
          <w:szCs w:val="24"/>
        </w:rPr>
        <w:t>, 2009; Dhiman and Mohanty, 2010)</w:t>
      </w:r>
      <w:r w:rsidR="00DB6F02" w:rsidRPr="00EE3B87">
        <w:rPr>
          <w:rFonts w:ascii="Times New Roman" w:hAnsi="Times New Roman" w:cs="Times New Roman"/>
          <w:color w:val="000000" w:themeColor="text1"/>
          <w:sz w:val="24"/>
          <w:szCs w:val="24"/>
        </w:rPr>
        <w:fldChar w:fldCharType="end"/>
      </w:r>
      <w:r w:rsidR="00DB6F02" w:rsidRPr="00EE3B87">
        <w:rPr>
          <w:rFonts w:ascii="Times New Roman" w:hAnsi="Times New Roman" w:cs="Times New Roman"/>
          <w:color w:val="000000" w:themeColor="text1"/>
          <w:sz w:val="24"/>
          <w:szCs w:val="24"/>
        </w:rPr>
        <w:t>. Therefore, this study extend</w:t>
      </w:r>
      <w:r w:rsidRPr="00EE3B87">
        <w:rPr>
          <w:rFonts w:ascii="Times New Roman" w:hAnsi="Times New Roman" w:cs="Times New Roman"/>
          <w:color w:val="000000" w:themeColor="text1"/>
          <w:sz w:val="24"/>
          <w:szCs w:val="24"/>
        </w:rPr>
        <w:t>ed</w:t>
      </w:r>
      <w:r w:rsidR="00DB6F02" w:rsidRPr="00EE3B87">
        <w:rPr>
          <w:rFonts w:ascii="Times New Roman" w:hAnsi="Times New Roman" w:cs="Times New Roman"/>
          <w:color w:val="000000" w:themeColor="text1"/>
          <w:sz w:val="24"/>
          <w:szCs w:val="24"/>
        </w:rPr>
        <w:t xml:space="preserve"> the understanding of the interactional process between different factors, supporting HRM influence, in securing sustainable organizational outcomes.</w:t>
      </w:r>
      <w:r w:rsidR="00083619">
        <w:rPr>
          <w:rFonts w:ascii="Times New Roman" w:hAnsi="Times New Roman" w:cs="Times New Roman"/>
          <w:color w:val="000000" w:themeColor="text1"/>
          <w:sz w:val="24"/>
          <w:szCs w:val="24"/>
        </w:rPr>
        <w:t xml:space="preserve"> </w:t>
      </w:r>
    </w:p>
    <w:p w14:paraId="1C0C52C9" w14:textId="77777777" w:rsidR="00795E80" w:rsidRPr="000021BF" w:rsidRDefault="00795E80" w:rsidP="00795E80">
      <w:pPr>
        <w:pStyle w:val="ListParagraph"/>
        <w:keepNext/>
        <w:keepLines/>
        <w:numPr>
          <w:ilvl w:val="2"/>
          <w:numId w:val="19"/>
        </w:numPr>
        <w:spacing w:before="40" w:after="0" w:line="480" w:lineRule="auto"/>
        <w:contextualSpacing w:val="0"/>
        <w:jc w:val="both"/>
        <w:outlineLvl w:val="3"/>
        <w:rPr>
          <w:rFonts w:ascii="Times New Roman" w:eastAsiaTheme="majorEastAsia" w:hAnsi="Times New Roman" w:cs="Times New Roman"/>
          <w:iCs/>
          <w:vanish/>
          <w:color w:val="000000" w:themeColor="text1"/>
          <w:sz w:val="26"/>
          <w:szCs w:val="26"/>
        </w:rPr>
      </w:pPr>
      <w:bookmarkStart w:id="7580" w:name="_Toc13902363"/>
      <w:bookmarkStart w:id="7581" w:name="_Toc13902751"/>
      <w:bookmarkStart w:id="7582" w:name="_Toc14135406"/>
      <w:bookmarkStart w:id="7583" w:name="_Toc14375480"/>
      <w:bookmarkStart w:id="7584" w:name="_Toc14391366"/>
      <w:bookmarkStart w:id="7585" w:name="_Toc14732377"/>
      <w:bookmarkStart w:id="7586" w:name="_Toc14736303"/>
      <w:bookmarkStart w:id="7587" w:name="_Toc14737157"/>
      <w:bookmarkStart w:id="7588" w:name="_Toc15659166"/>
      <w:bookmarkStart w:id="7589" w:name="_Toc15659461"/>
      <w:bookmarkStart w:id="7590" w:name="_Toc18444302"/>
      <w:bookmarkStart w:id="7591" w:name="_Toc26277787"/>
      <w:bookmarkEnd w:id="7580"/>
      <w:bookmarkEnd w:id="7581"/>
      <w:bookmarkEnd w:id="7582"/>
      <w:bookmarkEnd w:id="7583"/>
      <w:bookmarkEnd w:id="7584"/>
      <w:bookmarkEnd w:id="7585"/>
      <w:bookmarkEnd w:id="7586"/>
      <w:bookmarkEnd w:id="7587"/>
      <w:bookmarkEnd w:id="7588"/>
      <w:bookmarkEnd w:id="7589"/>
      <w:bookmarkEnd w:id="7590"/>
      <w:bookmarkEnd w:id="7591"/>
    </w:p>
    <w:p w14:paraId="5DC37BB8" w14:textId="63CF70D0" w:rsidR="00BD38B2" w:rsidRPr="000021BF" w:rsidRDefault="00BD38B2" w:rsidP="0019305F">
      <w:pPr>
        <w:pStyle w:val="Heading3"/>
        <w:numPr>
          <w:ilvl w:val="2"/>
          <w:numId w:val="19"/>
        </w:numPr>
        <w:spacing w:line="480" w:lineRule="auto"/>
        <w:ind w:left="720" w:hanging="720"/>
        <w:rPr>
          <w:rFonts w:ascii="Times New Roman" w:hAnsi="Times New Roman" w:cs="Times New Roman"/>
          <w:color w:val="000000" w:themeColor="text1"/>
          <w:sz w:val="26"/>
          <w:szCs w:val="26"/>
        </w:rPr>
      </w:pPr>
      <w:bookmarkStart w:id="7592" w:name="_Toc26277788"/>
      <w:r w:rsidRPr="000021BF">
        <w:rPr>
          <w:rFonts w:ascii="Times New Roman" w:hAnsi="Times New Roman" w:cs="Times New Roman"/>
          <w:color w:val="000000" w:themeColor="text1"/>
          <w:sz w:val="26"/>
          <w:szCs w:val="26"/>
        </w:rPr>
        <w:t xml:space="preserve">Practical </w:t>
      </w:r>
      <w:r w:rsidR="007166D7">
        <w:rPr>
          <w:rFonts w:ascii="Times New Roman" w:hAnsi="Times New Roman" w:cs="Times New Roman"/>
          <w:color w:val="000000" w:themeColor="text1"/>
          <w:sz w:val="26"/>
          <w:szCs w:val="26"/>
        </w:rPr>
        <w:t>I</w:t>
      </w:r>
      <w:r w:rsidRPr="000021BF">
        <w:rPr>
          <w:rFonts w:ascii="Times New Roman" w:hAnsi="Times New Roman" w:cs="Times New Roman"/>
          <w:color w:val="000000" w:themeColor="text1"/>
          <w:sz w:val="26"/>
          <w:szCs w:val="26"/>
        </w:rPr>
        <w:t>mplications</w:t>
      </w:r>
      <w:bookmarkEnd w:id="7592"/>
    </w:p>
    <w:p w14:paraId="13F50043" w14:textId="4955DF5A" w:rsidR="00601A7B" w:rsidRDefault="00D90A3F" w:rsidP="00BA3DBB">
      <w:pPr>
        <w:tabs>
          <w:tab w:val="left" w:pos="270"/>
        </w:tabs>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The key </w:t>
      </w:r>
      <w:r w:rsidR="0070262C" w:rsidRPr="000021BF">
        <w:rPr>
          <w:rFonts w:ascii="Times New Roman" w:hAnsi="Times New Roman" w:cs="Times New Roman"/>
          <w:color w:val="000000" w:themeColor="text1"/>
          <w:sz w:val="24"/>
          <w:szCs w:val="24"/>
        </w:rPr>
        <w:t>practical implication</w:t>
      </w:r>
      <w:r w:rsidRPr="000021BF">
        <w:rPr>
          <w:rFonts w:ascii="Times New Roman" w:hAnsi="Times New Roman" w:cs="Times New Roman"/>
          <w:color w:val="000000" w:themeColor="text1"/>
          <w:sz w:val="24"/>
          <w:szCs w:val="24"/>
        </w:rPr>
        <w:t xml:space="preserve"> of</w:t>
      </w:r>
      <w:r w:rsidR="0070262C" w:rsidRPr="000021BF">
        <w:rPr>
          <w:rFonts w:ascii="Times New Roman" w:hAnsi="Times New Roman" w:cs="Times New Roman"/>
          <w:color w:val="000000" w:themeColor="text1"/>
          <w:sz w:val="24"/>
          <w:szCs w:val="24"/>
        </w:rPr>
        <w:t xml:space="preserve"> </w:t>
      </w:r>
      <w:r w:rsidR="00BD38B2" w:rsidRPr="000021BF">
        <w:rPr>
          <w:rFonts w:ascii="Times New Roman" w:hAnsi="Times New Roman" w:cs="Times New Roman"/>
          <w:color w:val="000000" w:themeColor="text1"/>
          <w:sz w:val="24"/>
          <w:szCs w:val="24"/>
        </w:rPr>
        <w:t xml:space="preserve">this study </w:t>
      </w:r>
      <w:r w:rsidRPr="000021BF">
        <w:rPr>
          <w:rFonts w:ascii="Times New Roman" w:hAnsi="Times New Roman" w:cs="Times New Roman"/>
          <w:color w:val="000000" w:themeColor="text1"/>
          <w:sz w:val="24"/>
          <w:szCs w:val="24"/>
        </w:rPr>
        <w:t xml:space="preserve">is the confirmation </w:t>
      </w:r>
      <w:r w:rsidR="0070262C" w:rsidRPr="000021BF">
        <w:rPr>
          <w:rFonts w:ascii="Times New Roman" w:hAnsi="Times New Roman" w:cs="Times New Roman"/>
          <w:color w:val="000000" w:themeColor="text1"/>
          <w:sz w:val="24"/>
          <w:szCs w:val="24"/>
        </w:rPr>
        <w:t>and support</w:t>
      </w:r>
      <w:r w:rsidRPr="000021BF">
        <w:rPr>
          <w:rFonts w:ascii="Times New Roman" w:hAnsi="Times New Roman" w:cs="Times New Roman"/>
          <w:color w:val="000000" w:themeColor="text1"/>
          <w:sz w:val="24"/>
          <w:szCs w:val="24"/>
        </w:rPr>
        <w:t xml:space="preserve"> of</w:t>
      </w:r>
      <w:r w:rsidR="0070262C" w:rsidRPr="000021BF">
        <w:rPr>
          <w:rFonts w:ascii="Times New Roman" w:hAnsi="Times New Roman" w:cs="Times New Roman"/>
          <w:color w:val="000000" w:themeColor="text1"/>
          <w:sz w:val="24"/>
          <w:szCs w:val="24"/>
        </w:rPr>
        <w:t xml:space="preserve"> the</w:t>
      </w:r>
      <w:r w:rsidR="00BD38B2" w:rsidRPr="000021BF">
        <w:rPr>
          <w:rFonts w:ascii="Times New Roman" w:hAnsi="Times New Roman" w:cs="Times New Roman"/>
          <w:color w:val="000000" w:themeColor="text1"/>
          <w:sz w:val="24"/>
          <w:szCs w:val="24"/>
        </w:rPr>
        <w:t xml:space="preserve"> sustainable HRM </w:t>
      </w:r>
      <w:r w:rsidR="003C4B01" w:rsidRPr="000021BF">
        <w:rPr>
          <w:rFonts w:ascii="Times New Roman" w:hAnsi="Times New Roman" w:cs="Times New Roman"/>
          <w:color w:val="000000" w:themeColor="text1"/>
          <w:sz w:val="24"/>
          <w:szCs w:val="24"/>
        </w:rPr>
        <w:t>dominant power and influence</w:t>
      </w:r>
      <w:r w:rsidRPr="000021BF">
        <w:rPr>
          <w:rFonts w:ascii="Times New Roman" w:hAnsi="Times New Roman" w:cs="Times New Roman"/>
          <w:color w:val="000000" w:themeColor="text1"/>
          <w:sz w:val="24"/>
          <w:szCs w:val="24"/>
        </w:rPr>
        <w:t xml:space="preserve"> in </w:t>
      </w:r>
      <w:r w:rsidR="001E7CBD" w:rsidRPr="000021BF">
        <w:rPr>
          <w:rFonts w:ascii="Times New Roman" w:hAnsi="Times New Roman" w:cs="Times New Roman"/>
          <w:color w:val="000000" w:themeColor="text1"/>
          <w:sz w:val="24"/>
          <w:szCs w:val="24"/>
        </w:rPr>
        <w:t>reaching</w:t>
      </w:r>
      <w:r w:rsidR="00784F01" w:rsidRPr="000021BF">
        <w:rPr>
          <w:rFonts w:ascii="Times New Roman" w:hAnsi="Times New Roman" w:cs="Times New Roman"/>
          <w:color w:val="000000" w:themeColor="text1"/>
          <w:sz w:val="24"/>
          <w:szCs w:val="24"/>
        </w:rPr>
        <w:t xml:space="preserve"> and sustaining</w:t>
      </w:r>
      <w:r w:rsidR="0070262C" w:rsidRPr="000021BF">
        <w:rPr>
          <w:rFonts w:ascii="Times New Roman" w:hAnsi="Times New Roman" w:cs="Times New Roman"/>
          <w:color w:val="000000" w:themeColor="text1"/>
          <w:sz w:val="24"/>
          <w:szCs w:val="24"/>
        </w:rPr>
        <w:t xml:space="preserve"> the prescribed </w:t>
      </w:r>
      <w:r w:rsidRPr="000021BF">
        <w:rPr>
          <w:rFonts w:ascii="Times New Roman" w:hAnsi="Times New Roman" w:cs="Times New Roman"/>
          <w:color w:val="000000" w:themeColor="text1"/>
          <w:sz w:val="24"/>
          <w:szCs w:val="24"/>
        </w:rPr>
        <w:t>organizational</w:t>
      </w:r>
      <w:r w:rsidR="00BD38B2" w:rsidRPr="000021BF">
        <w:rPr>
          <w:rFonts w:ascii="Times New Roman" w:hAnsi="Times New Roman" w:cs="Times New Roman"/>
          <w:color w:val="000000" w:themeColor="text1"/>
          <w:sz w:val="24"/>
          <w:szCs w:val="24"/>
        </w:rPr>
        <w:t xml:space="preserve"> outcomes. The </w:t>
      </w:r>
      <w:r w:rsidR="00D6682E">
        <w:rPr>
          <w:rFonts w:ascii="Times New Roman" w:hAnsi="Times New Roman" w:cs="Times New Roman"/>
          <w:color w:val="000000" w:themeColor="text1"/>
          <w:sz w:val="24"/>
          <w:szCs w:val="24"/>
        </w:rPr>
        <w:t>functional</w:t>
      </w:r>
      <w:r w:rsidR="00BD38B2" w:rsidRPr="000021BF">
        <w:rPr>
          <w:rFonts w:ascii="Times New Roman" w:hAnsi="Times New Roman" w:cs="Times New Roman"/>
          <w:color w:val="000000" w:themeColor="text1"/>
          <w:sz w:val="24"/>
          <w:szCs w:val="24"/>
        </w:rPr>
        <w:t xml:space="preserve"> design and alignment between sustainable HRM system and desired </w:t>
      </w:r>
      <w:r w:rsidR="007609D1" w:rsidRPr="000021BF">
        <w:rPr>
          <w:rFonts w:ascii="Times New Roman" w:hAnsi="Times New Roman" w:cs="Times New Roman"/>
          <w:color w:val="000000" w:themeColor="text1"/>
          <w:sz w:val="24"/>
          <w:szCs w:val="24"/>
        </w:rPr>
        <w:t xml:space="preserve">organizational </w:t>
      </w:r>
      <w:r w:rsidR="00BD38B2" w:rsidRPr="000021BF">
        <w:rPr>
          <w:rFonts w:ascii="Times New Roman" w:hAnsi="Times New Roman" w:cs="Times New Roman"/>
          <w:color w:val="000000" w:themeColor="text1"/>
          <w:sz w:val="24"/>
          <w:szCs w:val="24"/>
        </w:rPr>
        <w:t>outcomes are subject to</w:t>
      </w:r>
      <w:r w:rsidR="007609D1" w:rsidRPr="000021BF">
        <w:rPr>
          <w:rFonts w:ascii="Times New Roman" w:hAnsi="Times New Roman" w:cs="Times New Roman"/>
          <w:color w:val="000000" w:themeColor="text1"/>
          <w:sz w:val="24"/>
          <w:szCs w:val="24"/>
        </w:rPr>
        <w:t xml:space="preserve"> several </w:t>
      </w:r>
      <w:r w:rsidR="003D4402" w:rsidRPr="000021BF">
        <w:rPr>
          <w:rFonts w:ascii="Times New Roman" w:hAnsi="Times New Roman" w:cs="Times New Roman"/>
          <w:color w:val="000000" w:themeColor="text1"/>
          <w:sz w:val="24"/>
          <w:szCs w:val="24"/>
        </w:rPr>
        <w:t>supplement</w:t>
      </w:r>
      <w:r w:rsidR="001E7CBD">
        <w:rPr>
          <w:rFonts w:ascii="Times New Roman" w:hAnsi="Times New Roman" w:cs="Times New Roman"/>
          <w:color w:val="000000" w:themeColor="text1"/>
          <w:sz w:val="24"/>
          <w:szCs w:val="24"/>
        </w:rPr>
        <w:t>ing</w:t>
      </w:r>
      <w:r w:rsidR="003D4402" w:rsidRPr="000021BF">
        <w:rPr>
          <w:rFonts w:ascii="Times New Roman" w:hAnsi="Times New Roman" w:cs="Times New Roman"/>
          <w:color w:val="000000" w:themeColor="text1"/>
          <w:sz w:val="24"/>
          <w:szCs w:val="24"/>
        </w:rPr>
        <w:t xml:space="preserve"> </w:t>
      </w:r>
      <w:r w:rsidR="007609D1" w:rsidRPr="000021BF">
        <w:rPr>
          <w:rFonts w:ascii="Times New Roman" w:hAnsi="Times New Roman" w:cs="Times New Roman"/>
          <w:color w:val="000000" w:themeColor="text1"/>
          <w:sz w:val="24"/>
          <w:szCs w:val="24"/>
        </w:rPr>
        <w:t>factors such as</w:t>
      </w:r>
      <w:r w:rsidR="00BD38B2" w:rsidRPr="000021BF">
        <w:rPr>
          <w:rFonts w:ascii="Times New Roman" w:hAnsi="Times New Roman" w:cs="Times New Roman"/>
          <w:color w:val="000000" w:themeColor="text1"/>
          <w:sz w:val="24"/>
          <w:szCs w:val="24"/>
        </w:rPr>
        <w:t xml:space="preserve"> organizational setting,</w:t>
      </w:r>
      <w:r w:rsidR="00EC0BC1" w:rsidRPr="000021BF">
        <w:rPr>
          <w:rFonts w:ascii="Times New Roman" w:hAnsi="Times New Roman" w:cs="Times New Roman"/>
          <w:color w:val="000000" w:themeColor="text1"/>
          <w:sz w:val="24"/>
          <w:szCs w:val="24"/>
        </w:rPr>
        <w:t xml:space="preserve"> rules and regulations, culture,</w:t>
      </w:r>
      <w:r w:rsidR="00BD38B2" w:rsidRPr="000021BF">
        <w:rPr>
          <w:rFonts w:ascii="Times New Roman" w:hAnsi="Times New Roman" w:cs="Times New Roman"/>
          <w:color w:val="000000" w:themeColor="text1"/>
          <w:sz w:val="24"/>
          <w:szCs w:val="24"/>
        </w:rPr>
        <w:t xml:space="preserve"> vision, and </w:t>
      </w:r>
      <w:r w:rsidR="009575DC" w:rsidRPr="000021BF">
        <w:rPr>
          <w:rFonts w:ascii="Times New Roman" w:hAnsi="Times New Roman" w:cs="Times New Roman"/>
          <w:color w:val="000000" w:themeColor="text1"/>
          <w:sz w:val="24"/>
          <w:szCs w:val="24"/>
        </w:rPr>
        <w:t>goals</w:t>
      </w:r>
      <w:r w:rsidR="00BD38B2"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BD38B2" w:rsidRPr="000021BF">
        <w:rPr>
          <w:rFonts w:ascii="Times New Roman" w:hAnsi="Times New Roman" w:cs="Times New Roman"/>
          <w:color w:val="000000" w:themeColor="text1"/>
          <w:sz w:val="24"/>
          <w:szCs w:val="24"/>
        </w:rPr>
        <w:t xml:space="preserve">Specific to this study, </w:t>
      </w:r>
      <w:r w:rsidR="00B37098">
        <w:rPr>
          <w:rFonts w:ascii="Times New Roman" w:hAnsi="Times New Roman" w:cs="Times New Roman"/>
          <w:color w:val="000000" w:themeColor="text1"/>
          <w:sz w:val="24"/>
          <w:szCs w:val="24"/>
        </w:rPr>
        <w:t>selecting</w:t>
      </w:r>
      <w:r w:rsidR="00BD38B2" w:rsidRPr="000021BF">
        <w:rPr>
          <w:rFonts w:ascii="Times New Roman" w:hAnsi="Times New Roman" w:cs="Times New Roman"/>
          <w:color w:val="000000" w:themeColor="text1"/>
          <w:sz w:val="24"/>
          <w:szCs w:val="24"/>
        </w:rPr>
        <w:t xml:space="preserve"> oil and gas</w:t>
      </w:r>
      <w:r w:rsidR="007609D1" w:rsidRPr="000021BF">
        <w:rPr>
          <w:rFonts w:ascii="Times New Roman" w:hAnsi="Times New Roman" w:cs="Times New Roman"/>
          <w:color w:val="000000" w:themeColor="text1"/>
          <w:sz w:val="24"/>
          <w:szCs w:val="24"/>
        </w:rPr>
        <w:t xml:space="preserve"> </w:t>
      </w:r>
      <w:r w:rsidR="00850682" w:rsidRPr="000021BF">
        <w:rPr>
          <w:rFonts w:ascii="Times New Roman" w:hAnsi="Times New Roman" w:cs="Times New Roman"/>
          <w:color w:val="000000" w:themeColor="text1"/>
          <w:sz w:val="24"/>
          <w:szCs w:val="24"/>
        </w:rPr>
        <w:fldChar w:fldCharType="begin"/>
      </w:r>
      <w:r w:rsidR="00850682" w:rsidRPr="000021BF">
        <w:rPr>
          <w:rFonts w:ascii="Times New Roman" w:hAnsi="Times New Roman" w:cs="Times New Roman"/>
          <w:color w:val="000000" w:themeColor="text1"/>
          <w:sz w:val="24"/>
          <w:szCs w:val="24"/>
        </w:rPr>
        <w:instrText>ADDIN RW.CITE{{532 Dhiman,GiriRaj 2010}}</w:instrText>
      </w:r>
      <w:r w:rsidR="00850682" w:rsidRPr="000021BF">
        <w:rPr>
          <w:rFonts w:ascii="Times New Roman" w:hAnsi="Times New Roman" w:cs="Times New Roman"/>
          <w:color w:val="000000" w:themeColor="text1"/>
          <w:sz w:val="24"/>
          <w:szCs w:val="24"/>
        </w:rPr>
        <w:fldChar w:fldCharType="separate"/>
      </w:r>
      <w:r w:rsidR="00850682" w:rsidRPr="000021BF">
        <w:rPr>
          <w:rFonts w:ascii="Times New Roman" w:hAnsi="Times New Roman" w:cs="Times New Roman"/>
          <w:color w:val="000000" w:themeColor="text1"/>
          <w:sz w:val="24"/>
          <w:szCs w:val="24"/>
        </w:rPr>
        <w:t>(Dhiman and Mohanty, 2010)</w:t>
      </w:r>
      <w:r w:rsidR="00850682" w:rsidRPr="000021BF">
        <w:rPr>
          <w:rFonts w:ascii="Times New Roman" w:hAnsi="Times New Roman" w:cs="Times New Roman"/>
          <w:color w:val="000000" w:themeColor="text1"/>
          <w:sz w:val="24"/>
          <w:szCs w:val="24"/>
        </w:rPr>
        <w:fldChar w:fldCharType="end"/>
      </w:r>
      <w:r w:rsidR="00535148" w:rsidRPr="000021BF">
        <w:rPr>
          <w:rFonts w:ascii="Times New Roman" w:hAnsi="Times New Roman" w:cs="Times New Roman"/>
          <w:color w:val="000000" w:themeColor="text1"/>
          <w:sz w:val="24"/>
          <w:szCs w:val="24"/>
        </w:rPr>
        <w:t xml:space="preserve"> </w:t>
      </w:r>
      <w:r w:rsidR="007609D1" w:rsidRPr="000021BF">
        <w:rPr>
          <w:rFonts w:ascii="Times New Roman" w:hAnsi="Times New Roman" w:cs="Times New Roman"/>
          <w:color w:val="000000" w:themeColor="text1"/>
          <w:sz w:val="24"/>
          <w:szCs w:val="24"/>
        </w:rPr>
        <w:t>and healthcare</w:t>
      </w:r>
      <w:r w:rsidR="00535148" w:rsidRPr="000021BF">
        <w:rPr>
          <w:rFonts w:ascii="Times New Roman" w:hAnsi="Times New Roman" w:cs="Times New Roman"/>
          <w:color w:val="000000" w:themeColor="text1"/>
          <w:sz w:val="24"/>
          <w:szCs w:val="24"/>
        </w:rPr>
        <w:t xml:space="preserve"> </w:t>
      </w:r>
      <w:r w:rsidR="00535148" w:rsidRPr="000021BF">
        <w:rPr>
          <w:rFonts w:ascii="Times New Roman" w:hAnsi="Times New Roman" w:cs="Times New Roman"/>
          <w:color w:val="000000" w:themeColor="text1"/>
          <w:sz w:val="24"/>
          <w:szCs w:val="24"/>
        </w:rPr>
        <w:fldChar w:fldCharType="begin"/>
      </w:r>
      <w:r w:rsidR="00535148" w:rsidRPr="000021BF">
        <w:rPr>
          <w:rFonts w:ascii="Times New Roman" w:hAnsi="Times New Roman" w:cs="Times New Roman"/>
          <w:color w:val="000000" w:themeColor="text1"/>
          <w:sz w:val="24"/>
          <w:szCs w:val="24"/>
        </w:rPr>
        <w:instrText>ADDIN RW.CITE{{544 Goldstein,SusanMeyer 2003}}</w:instrText>
      </w:r>
      <w:r w:rsidR="00535148" w:rsidRPr="000021BF">
        <w:rPr>
          <w:rFonts w:ascii="Times New Roman" w:hAnsi="Times New Roman" w:cs="Times New Roman"/>
          <w:color w:val="000000" w:themeColor="text1"/>
          <w:sz w:val="24"/>
          <w:szCs w:val="24"/>
        </w:rPr>
        <w:fldChar w:fldCharType="separate"/>
      </w:r>
      <w:r w:rsidR="00535148" w:rsidRPr="000021BF">
        <w:rPr>
          <w:rFonts w:ascii="Times New Roman" w:hAnsi="Times New Roman" w:cs="Times New Roman"/>
          <w:color w:val="000000" w:themeColor="text1"/>
          <w:sz w:val="24"/>
          <w:szCs w:val="24"/>
        </w:rPr>
        <w:t>(Goldstein, 2003)</w:t>
      </w:r>
      <w:r w:rsidR="00535148" w:rsidRPr="000021BF">
        <w:rPr>
          <w:rFonts w:ascii="Times New Roman" w:hAnsi="Times New Roman" w:cs="Times New Roman"/>
          <w:color w:val="000000" w:themeColor="text1"/>
          <w:sz w:val="24"/>
          <w:szCs w:val="24"/>
        </w:rPr>
        <w:fldChar w:fldCharType="end"/>
      </w:r>
      <w:r w:rsidR="00083619">
        <w:rPr>
          <w:rFonts w:ascii="Times New Roman" w:hAnsi="Times New Roman" w:cs="Times New Roman"/>
          <w:color w:val="000000" w:themeColor="text1"/>
          <w:sz w:val="24"/>
          <w:szCs w:val="24"/>
        </w:rPr>
        <w:t xml:space="preserve"> </w:t>
      </w:r>
      <w:r w:rsidR="00BD38B2" w:rsidRPr="000021BF">
        <w:rPr>
          <w:rFonts w:ascii="Times New Roman" w:hAnsi="Times New Roman" w:cs="Times New Roman"/>
          <w:color w:val="000000" w:themeColor="text1"/>
          <w:sz w:val="24"/>
          <w:szCs w:val="24"/>
        </w:rPr>
        <w:t>sector</w:t>
      </w:r>
      <w:r w:rsidR="007609D1" w:rsidRPr="000021BF">
        <w:rPr>
          <w:rFonts w:ascii="Times New Roman" w:hAnsi="Times New Roman" w:cs="Times New Roman"/>
          <w:color w:val="000000" w:themeColor="text1"/>
          <w:sz w:val="24"/>
          <w:szCs w:val="24"/>
        </w:rPr>
        <w:t>s</w:t>
      </w:r>
      <w:r w:rsidR="00BD38B2" w:rsidRPr="000021BF">
        <w:rPr>
          <w:rFonts w:ascii="Times New Roman" w:hAnsi="Times New Roman" w:cs="Times New Roman"/>
          <w:color w:val="000000" w:themeColor="text1"/>
          <w:sz w:val="24"/>
          <w:szCs w:val="24"/>
        </w:rPr>
        <w:t xml:space="preserve"> was because </w:t>
      </w:r>
      <w:r w:rsidR="007609D1" w:rsidRPr="000021BF">
        <w:rPr>
          <w:rFonts w:ascii="Times New Roman" w:hAnsi="Times New Roman" w:cs="Times New Roman"/>
          <w:color w:val="000000" w:themeColor="text1"/>
          <w:sz w:val="24"/>
          <w:szCs w:val="24"/>
        </w:rPr>
        <w:t>they both</w:t>
      </w:r>
      <w:r w:rsidR="00BD38B2" w:rsidRPr="000021BF">
        <w:rPr>
          <w:rFonts w:ascii="Times New Roman" w:hAnsi="Times New Roman" w:cs="Times New Roman"/>
          <w:color w:val="000000" w:themeColor="text1"/>
          <w:sz w:val="24"/>
          <w:szCs w:val="24"/>
        </w:rPr>
        <w:t xml:space="preserve"> depend on the existence of </w:t>
      </w:r>
      <w:r w:rsidR="008A3DD0">
        <w:rPr>
          <w:rFonts w:ascii="Times New Roman" w:hAnsi="Times New Roman" w:cs="Times New Roman"/>
          <w:color w:val="000000" w:themeColor="text1"/>
          <w:sz w:val="24"/>
          <w:szCs w:val="24"/>
        </w:rPr>
        <w:t xml:space="preserve">a </w:t>
      </w:r>
      <w:r w:rsidR="00BD38B2" w:rsidRPr="000021BF">
        <w:rPr>
          <w:rFonts w:ascii="Times New Roman" w:hAnsi="Times New Roman" w:cs="Times New Roman"/>
          <w:color w:val="000000" w:themeColor="text1"/>
          <w:sz w:val="24"/>
          <w:szCs w:val="24"/>
        </w:rPr>
        <w:t>highly qualified and specialized workforce and the</w:t>
      </w:r>
      <w:r w:rsidR="007609D1" w:rsidRPr="000021BF">
        <w:rPr>
          <w:rFonts w:ascii="Times New Roman" w:hAnsi="Times New Roman" w:cs="Times New Roman"/>
          <w:color w:val="000000" w:themeColor="text1"/>
          <w:sz w:val="24"/>
          <w:szCs w:val="24"/>
        </w:rPr>
        <w:t xml:space="preserve"> identification and confirmation of the</w:t>
      </w:r>
      <w:r w:rsidR="00BD38B2" w:rsidRPr="000021BF">
        <w:rPr>
          <w:rFonts w:ascii="Times New Roman" w:hAnsi="Times New Roman" w:cs="Times New Roman"/>
          <w:color w:val="000000" w:themeColor="text1"/>
          <w:sz w:val="24"/>
          <w:szCs w:val="24"/>
        </w:rPr>
        <w:t xml:space="preserve"> influence of sustainable HRM </w:t>
      </w:r>
      <w:r w:rsidR="002A2A32">
        <w:rPr>
          <w:rFonts w:ascii="Times New Roman" w:hAnsi="Times New Roman" w:cs="Times New Roman"/>
          <w:color w:val="000000" w:themeColor="text1"/>
          <w:sz w:val="24"/>
          <w:szCs w:val="24"/>
        </w:rPr>
        <w:t>are</w:t>
      </w:r>
      <w:r w:rsidR="00BD38B2" w:rsidRPr="000021BF">
        <w:rPr>
          <w:rFonts w:ascii="Times New Roman" w:hAnsi="Times New Roman" w:cs="Times New Roman"/>
          <w:color w:val="000000" w:themeColor="text1"/>
          <w:sz w:val="24"/>
          <w:szCs w:val="24"/>
        </w:rPr>
        <w:t xml:space="preserve"> of great </w:t>
      </w:r>
      <w:r w:rsidR="007609D1" w:rsidRPr="000021BF">
        <w:rPr>
          <w:rFonts w:ascii="Times New Roman" w:hAnsi="Times New Roman" w:cs="Times New Roman"/>
          <w:color w:val="000000" w:themeColor="text1"/>
          <w:sz w:val="24"/>
          <w:szCs w:val="24"/>
        </w:rPr>
        <w:t>value</w:t>
      </w:r>
      <w:r w:rsidR="00BD38B2" w:rsidRPr="000021BF">
        <w:rPr>
          <w:rFonts w:ascii="Times New Roman" w:hAnsi="Times New Roman" w:cs="Times New Roman"/>
          <w:color w:val="000000" w:themeColor="text1"/>
          <w:sz w:val="24"/>
          <w:szCs w:val="24"/>
        </w:rPr>
        <w:t xml:space="preserve"> to organizations within </w:t>
      </w:r>
      <w:r w:rsidR="00B14E4C">
        <w:rPr>
          <w:rFonts w:ascii="Times New Roman" w:hAnsi="Times New Roman" w:cs="Times New Roman"/>
          <w:color w:val="000000" w:themeColor="text1"/>
          <w:sz w:val="24"/>
          <w:szCs w:val="24"/>
        </w:rPr>
        <w:t>both</w:t>
      </w:r>
      <w:r w:rsidR="00BD38B2" w:rsidRPr="000021BF">
        <w:rPr>
          <w:rFonts w:ascii="Times New Roman" w:hAnsi="Times New Roman" w:cs="Times New Roman"/>
          <w:color w:val="000000" w:themeColor="text1"/>
          <w:sz w:val="24"/>
          <w:szCs w:val="24"/>
        </w:rPr>
        <w:t xml:space="preserve"> sector</w:t>
      </w:r>
      <w:r w:rsidR="002A2A32">
        <w:rPr>
          <w:rFonts w:ascii="Times New Roman" w:hAnsi="Times New Roman" w:cs="Times New Roman"/>
          <w:color w:val="000000" w:themeColor="text1"/>
          <w:sz w:val="24"/>
          <w:szCs w:val="24"/>
        </w:rPr>
        <w:t>s</w:t>
      </w:r>
      <w:r w:rsidR="00BD38B2" w:rsidRPr="000021BF">
        <w:rPr>
          <w:rFonts w:ascii="Times New Roman" w:hAnsi="Times New Roman" w:cs="Times New Roman"/>
          <w:color w:val="000000" w:themeColor="text1"/>
          <w:sz w:val="24"/>
          <w:szCs w:val="24"/>
        </w:rPr>
        <w:t>.</w:t>
      </w:r>
    </w:p>
    <w:p w14:paraId="493386ED" w14:textId="4DDC2A12" w:rsidR="007544F1" w:rsidRDefault="00233C9B" w:rsidP="00BA3DBB">
      <w:pPr>
        <w:tabs>
          <w:tab w:val="left" w:pos="270"/>
        </w:tabs>
        <w:spacing w:line="480" w:lineRule="auto"/>
        <w:jc w:val="both"/>
        <w:rPr>
          <w:rFonts w:ascii="Times New Roman" w:hAnsi="Times New Roman" w:cs="Times New Roman"/>
          <w:color w:val="000000" w:themeColor="text1"/>
          <w:sz w:val="24"/>
          <w:szCs w:val="24"/>
        </w:rPr>
      </w:pPr>
      <w:r w:rsidRPr="001361B6">
        <w:rPr>
          <w:rFonts w:ascii="Times New Roman" w:hAnsi="Times New Roman" w:cs="Times New Roman"/>
          <w:color w:val="000000" w:themeColor="text1"/>
          <w:sz w:val="24"/>
          <w:szCs w:val="24"/>
        </w:rPr>
        <w:t xml:space="preserve">Consequently, the main aim of this study was to </w:t>
      </w:r>
      <w:r w:rsidR="007544F1" w:rsidRPr="001361B6">
        <w:rPr>
          <w:rFonts w:ascii="Times New Roman" w:hAnsi="Times New Roman" w:cs="Times New Roman"/>
          <w:color w:val="000000" w:themeColor="text1"/>
          <w:sz w:val="24"/>
          <w:szCs w:val="24"/>
        </w:rPr>
        <w:t>explor</w:t>
      </w:r>
      <w:r w:rsidRPr="001361B6">
        <w:rPr>
          <w:rFonts w:ascii="Times New Roman" w:hAnsi="Times New Roman" w:cs="Times New Roman"/>
          <w:color w:val="000000" w:themeColor="text1"/>
          <w:sz w:val="24"/>
          <w:szCs w:val="24"/>
        </w:rPr>
        <w:t>e</w:t>
      </w:r>
      <w:r w:rsidR="007544F1" w:rsidRPr="001361B6">
        <w:rPr>
          <w:rFonts w:ascii="Times New Roman" w:hAnsi="Times New Roman" w:cs="Times New Roman"/>
          <w:color w:val="000000" w:themeColor="text1"/>
          <w:sz w:val="24"/>
          <w:szCs w:val="24"/>
        </w:rPr>
        <w:t xml:space="preserve"> how </w:t>
      </w:r>
      <w:r w:rsidRPr="001361B6">
        <w:rPr>
          <w:rFonts w:ascii="Times New Roman" w:hAnsi="Times New Roman" w:cs="Times New Roman"/>
          <w:color w:val="000000" w:themeColor="text1"/>
          <w:sz w:val="24"/>
          <w:szCs w:val="24"/>
        </w:rPr>
        <w:t xml:space="preserve">can </w:t>
      </w:r>
      <w:r w:rsidR="007544F1" w:rsidRPr="001361B6">
        <w:rPr>
          <w:rFonts w:ascii="Times New Roman" w:hAnsi="Times New Roman" w:cs="Times New Roman"/>
          <w:color w:val="000000" w:themeColor="text1"/>
          <w:sz w:val="24"/>
          <w:szCs w:val="24"/>
        </w:rPr>
        <w:t xml:space="preserve">human resource </w:t>
      </w:r>
      <w:r w:rsidRPr="001361B6">
        <w:rPr>
          <w:rFonts w:ascii="Times New Roman" w:hAnsi="Times New Roman" w:cs="Times New Roman"/>
          <w:color w:val="000000" w:themeColor="text1"/>
          <w:sz w:val="24"/>
          <w:szCs w:val="24"/>
        </w:rPr>
        <w:t>be</w:t>
      </w:r>
      <w:r w:rsidR="007544F1" w:rsidRPr="001361B6">
        <w:rPr>
          <w:rFonts w:ascii="Times New Roman" w:hAnsi="Times New Roman" w:cs="Times New Roman"/>
          <w:color w:val="000000" w:themeColor="text1"/>
          <w:sz w:val="24"/>
          <w:szCs w:val="24"/>
        </w:rPr>
        <w:t xml:space="preserve"> </w:t>
      </w:r>
      <w:r w:rsidRPr="001361B6">
        <w:rPr>
          <w:rFonts w:ascii="Times New Roman" w:hAnsi="Times New Roman" w:cs="Times New Roman"/>
          <w:color w:val="000000" w:themeColor="text1"/>
          <w:sz w:val="24"/>
          <w:szCs w:val="24"/>
        </w:rPr>
        <w:t xml:space="preserve">best </w:t>
      </w:r>
      <w:r w:rsidR="007544F1" w:rsidRPr="001361B6">
        <w:rPr>
          <w:rFonts w:ascii="Times New Roman" w:hAnsi="Times New Roman" w:cs="Times New Roman"/>
          <w:color w:val="000000" w:themeColor="text1"/>
          <w:sz w:val="24"/>
          <w:szCs w:val="24"/>
        </w:rPr>
        <w:t>positioned to help in achieving a</w:t>
      </w:r>
      <w:r w:rsidRPr="001361B6">
        <w:rPr>
          <w:rFonts w:ascii="Times New Roman" w:hAnsi="Times New Roman" w:cs="Times New Roman"/>
          <w:color w:val="000000" w:themeColor="text1"/>
          <w:sz w:val="24"/>
          <w:szCs w:val="24"/>
        </w:rPr>
        <w:t xml:space="preserve"> highly</w:t>
      </w:r>
      <w:r w:rsidR="007544F1" w:rsidRPr="001361B6">
        <w:rPr>
          <w:rFonts w:ascii="Times New Roman" w:hAnsi="Times New Roman" w:cs="Times New Roman"/>
          <w:color w:val="000000" w:themeColor="text1"/>
          <w:sz w:val="24"/>
          <w:szCs w:val="24"/>
        </w:rPr>
        <w:t xml:space="preserve"> productive work environment. </w:t>
      </w:r>
      <w:r w:rsidR="005C44E0" w:rsidRPr="001361B6">
        <w:rPr>
          <w:rFonts w:ascii="Times New Roman" w:hAnsi="Times New Roman" w:cs="Times New Roman"/>
          <w:color w:val="000000" w:themeColor="text1"/>
          <w:sz w:val="24"/>
          <w:szCs w:val="24"/>
        </w:rPr>
        <w:t>Thus, t</w:t>
      </w:r>
      <w:r w:rsidR="007544F1" w:rsidRPr="001361B6">
        <w:rPr>
          <w:rFonts w:ascii="Times New Roman" w:hAnsi="Times New Roman" w:cs="Times New Roman"/>
          <w:color w:val="000000" w:themeColor="text1"/>
          <w:sz w:val="24"/>
          <w:szCs w:val="24"/>
        </w:rPr>
        <w:t xml:space="preserve">his research direction </w:t>
      </w:r>
      <w:r w:rsidR="005C44E0" w:rsidRPr="001361B6">
        <w:rPr>
          <w:rFonts w:ascii="Times New Roman" w:hAnsi="Times New Roman" w:cs="Times New Roman"/>
          <w:color w:val="000000" w:themeColor="text1"/>
          <w:sz w:val="24"/>
          <w:szCs w:val="24"/>
        </w:rPr>
        <w:t xml:space="preserve">followed </w:t>
      </w:r>
      <w:r w:rsidR="007544F1" w:rsidRPr="001361B6">
        <w:rPr>
          <w:rFonts w:ascii="Times New Roman" w:hAnsi="Times New Roman" w:cs="Times New Roman"/>
          <w:color w:val="000000" w:themeColor="text1"/>
          <w:sz w:val="24"/>
          <w:szCs w:val="24"/>
        </w:rPr>
        <w:t xml:space="preserve">the current literature </w:t>
      </w:r>
      <w:r w:rsidR="005C44E0" w:rsidRPr="001361B6">
        <w:rPr>
          <w:rFonts w:ascii="Times New Roman" w:hAnsi="Times New Roman" w:cs="Times New Roman"/>
          <w:color w:val="000000" w:themeColor="text1"/>
          <w:sz w:val="24"/>
          <w:szCs w:val="24"/>
        </w:rPr>
        <w:t xml:space="preserve">by focusing on </w:t>
      </w:r>
      <w:r w:rsidR="007544F1" w:rsidRPr="001361B6">
        <w:rPr>
          <w:rFonts w:ascii="Times New Roman" w:hAnsi="Times New Roman" w:cs="Times New Roman"/>
          <w:color w:val="000000" w:themeColor="text1"/>
          <w:sz w:val="24"/>
          <w:szCs w:val="24"/>
        </w:rPr>
        <w:t xml:space="preserve">how human resource can </w:t>
      </w:r>
      <w:r w:rsidR="005C44E0" w:rsidRPr="001361B6">
        <w:rPr>
          <w:rFonts w:ascii="Times New Roman" w:hAnsi="Times New Roman" w:cs="Times New Roman"/>
          <w:color w:val="000000" w:themeColor="text1"/>
          <w:sz w:val="24"/>
          <w:szCs w:val="24"/>
        </w:rPr>
        <w:t xml:space="preserve">practicably </w:t>
      </w:r>
      <w:r w:rsidR="007544F1" w:rsidRPr="001361B6">
        <w:rPr>
          <w:rFonts w:ascii="Times New Roman" w:hAnsi="Times New Roman" w:cs="Times New Roman"/>
          <w:color w:val="000000" w:themeColor="text1"/>
          <w:sz w:val="24"/>
          <w:szCs w:val="24"/>
        </w:rPr>
        <w:t xml:space="preserve">enable positive outcomes through creativity while controlling the </w:t>
      </w:r>
      <w:r w:rsidR="005C44E0" w:rsidRPr="001361B6">
        <w:rPr>
          <w:rFonts w:ascii="Times New Roman" w:hAnsi="Times New Roman" w:cs="Times New Roman"/>
          <w:color w:val="000000" w:themeColor="text1"/>
          <w:sz w:val="24"/>
          <w:szCs w:val="24"/>
        </w:rPr>
        <w:t xml:space="preserve">ever increasing </w:t>
      </w:r>
      <w:r w:rsidR="007544F1" w:rsidRPr="001361B6">
        <w:rPr>
          <w:rFonts w:ascii="Times New Roman" w:hAnsi="Times New Roman" w:cs="Times New Roman"/>
          <w:color w:val="000000" w:themeColor="text1"/>
          <w:sz w:val="24"/>
          <w:szCs w:val="24"/>
        </w:rPr>
        <w:t xml:space="preserve">cost of managing human resource </w:t>
      </w:r>
      <w:r w:rsidR="007544F1" w:rsidRPr="001361B6">
        <w:rPr>
          <w:rFonts w:ascii="Times New Roman" w:hAnsi="Times New Roman" w:cs="Times New Roman"/>
          <w:color w:val="000000" w:themeColor="text1"/>
          <w:sz w:val="24"/>
          <w:szCs w:val="24"/>
        </w:rPr>
        <w:fldChar w:fldCharType="begin"/>
      </w:r>
      <w:r w:rsidR="007544F1" w:rsidRPr="001361B6">
        <w:rPr>
          <w:rFonts w:ascii="Times New Roman" w:hAnsi="Times New Roman" w:cs="Times New Roman"/>
          <w:color w:val="000000" w:themeColor="text1"/>
          <w:sz w:val="24"/>
          <w:szCs w:val="24"/>
        </w:rPr>
        <w:instrText>ADDIN RW.CITE{{37 Combs,James 2006}}</w:instrText>
      </w:r>
      <w:r w:rsidR="007544F1" w:rsidRPr="001361B6">
        <w:rPr>
          <w:rFonts w:ascii="Times New Roman" w:hAnsi="Times New Roman" w:cs="Times New Roman"/>
          <w:color w:val="000000" w:themeColor="text1"/>
          <w:sz w:val="24"/>
          <w:szCs w:val="24"/>
        </w:rPr>
        <w:fldChar w:fldCharType="separate"/>
      </w:r>
      <w:r w:rsidR="007544F1" w:rsidRPr="001361B6">
        <w:rPr>
          <w:rFonts w:ascii="Times New Roman" w:hAnsi="Times New Roman" w:cs="Times New Roman"/>
          <w:color w:val="000000" w:themeColor="text1"/>
          <w:sz w:val="24"/>
          <w:szCs w:val="24"/>
        </w:rPr>
        <w:t>(Combs</w:t>
      </w:r>
      <w:r w:rsidR="007544F1" w:rsidRPr="001361B6">
        <w:rPr>
          <w:rFonts w:ascii="Times New Roman" w:hAnsi="Times New Roman" w:cs="Times New Roman"/>
          <w:i/>
          <w:color w:val="000000" w:themeColor="text1"/>
          <w:sz w:val="24"/>
          <w:szCs w:val="24"/>
        </w:rPr>
        <w:t xml:space="preserve"> et al.</w:t>
      </w:r>
      <w:r w:rsidR="007544F1" w:rsidRPr="001361B6">
        <w:rPr>
          <w:rFonts w:ascii="Times New Roman" w:hAnsi="Times New Roman" w:cs="Times New Roman"/>
          <w:color w:val="000000" w:themeColor="text1"/>
          <w:sz w:val="24"/>
          <w:szCs w:val="24"/>
        </w:rPr>
        <w:t>, 2006)</w:t>
      </w:r>
      <w:r w:rsidR="007544F1" w:rsidRPr="001361B6">
        <w:rPr>
          <w:rFonts w:ascii="Times New Roman" w:hAnsi="Times New Roman" w:cs="Times New Roman"/>
          <w:color w:val="000000" w:themeColor="text1"/>
          <w:sz w:val="24"/>
          <w:szCs w:val="24"/>
        </w:rPr>
        <w:fldChar w:fldCharType="end"/>
      </w:r>
      <w:r w:rsidR="007544F1" w:rsidRPr="001361B6">
        <w:rPr>
          <w:rFonts w:ascii="Times New Roman" w:hAnsi="Times New Roman" w:cs="Times New Roman"/>
          <w:color w:val="000000" w:themeColor="text1"/>
          <w:sz w:val="24"/>
          <w:szCs w:val="24"/>
        </w:rPr>
        <w:t>. Th</w:t>
      </w:r>
      <w:r w:rsidR="009631EE" w:rsidRPr="001361B6">
        <w:rPr>
          <w:rFonts w:ascii="Times New Roman" w:hAnsi="Times New Roman" w:cs="Times New Roman"/>
          <w:color w:val="000000" w:themeColor="text1"/>
          <w:sz w:val="24"/>
          <w:szCs w:val="24"/>
        </w:rPr>
        <w:t>e</w:t>
      </w:r>
      <w:r w:rsidR="007544F1" w:rsidRPr="001361B6">
        <w:rPr>
          <w:rFonts w:ascii="Times New Roman" w:hAnsi="Times New Roman" w:cs="Times New Roman"/>
          <w:color w:val="000000" w:themeColor="text1"/>
          <w:sz w:val="24"/>
          <w:szCs w:val="24"/>
        </w:rPr>
        <w:t xml:space="preserve"> cost </w:t>
      </w:r>
      <w:r w:rsidR="009631EE" w:rsidRPr="001361B6">
        <w:rPr>
          <w:rFonts w:ascii="Times New Roman" w:hAnsi="Times New Roman" w:cs="Times New Roman"/>
          <w:color w:val="000000" w:themeColor="text1"/>
          <w:sz w:val="24"/>
          <w:szCs w:val="24"/>
        </w:rPr>
        <w:t xml:space="preserve">of managing sustainable human resource, especially in emerging economies such as the UAE, drives the need for finding ways </w:t>
      </w:r>
      <w:r w:rsidR="001361B6" w:rsidRPr="001361B6">
        <w:rPr>
          <w:rFonts w:ascii="Times New Roman" w:hAnsi="Times New Roman" w:cs="Times New Roman"/>
          <w:color w:val="000000" w:themeColor="text1"/>
          <w:sz w:val="24"/>
          <w:szCs w:val="24"/>
        </w:rPr>
        <w:t>effectively reduce such burden. As an example, the cost of sustaining human resource in the UAE</w:t>
      </w:r>
      <w:r w:rsidR="007544F1" w:rsidRPr="001361B6">
        <w:rPr>
          <w:rFonts w:ascii="Times New Roman" w:hAnsi="Times New Roman" w:cs="Times New Roman"/>
          <w:color w:val="000000" w:themeColor="text1"/>
          <w:sz w:val="24"/>
          <w:szCs w:val="24"/>
        </w:rPr>
        <w:t xml:space="preserve"> </w:t>
      </w:r>
      <w:r w:rsidR="001361B6" w:rsidRPr="001361B6">
        <w:rPr>
          <w:rFonts w:ascii="Times New Roman" w:hAnsi="Times New Roman" w:cs="Times New Roman"/>
          <w:color w:val="000000" w:themeColor="text1"/>
          <w:sz w:val="24"/>
          <w:szCs w:val="24"/>
        </w:rPr>
        <w:t xml:space="preserve">is </w:t>
      </w:r>
      <w:r w:rsidR="007544F1" w:rsidRPr="001361B6">
        <w:rPr>
          <w:rFonts w:ascii="Times New Roman" w:hAnsi="Times New Roman" w:cs="Times New Roman"/>
          <w:color w:val="000000" w:themeColor="text1"/>
          <w:sz w:val="24"/>
          <w:szCs w:val="24"/>
        </w:rPr>
        <w:t xml:space="preserve">estimated </w:t>
      </w:r>
      <w:r w:rsidR="001361B6" w:rsidRPr="001361B6">
        <w:rPr>
          <w:rFonts w:ascii="Times New Roman" w:hAnsi="Times New Roman" w:cs="Times New Roman"/>
          <w:color w:val="000000" w:themeColor="text1"/>
          <w:sz w:val="24"/>
          <w:szCs w:val="24"/>
        </w:rPr>
        <w:t>at a</w:t>
      </w:r>
      <w:r w:rsidR="007544F1" w:rsidRPr="001361B6">
        <w:rPr>
          <w:rFonts w:ascii="Times New Roman" w:hAnsi="Times New Roman" w:cs="Times New Roman"/>
          <w:color w:val="000000" w:themeColor="text1"/>
          <w:sz w:val="24"/>
          <w:szCs w:val="24"/>
        </w:rPr>
        <w:t xml:space="preserve"> rate as high as 2.7 billion US dollars per year </w:t>
      </w:r>
      <w:r w:rsidR="007544F1" w:rsidRPr="001361B6">
        <w:rPr>
          <w:rFonts w:ascii="Times New Roman" w:hAnsi="Times New Roman" w:cs="Times New Roman"/>
          <w:color w:val="000000" w:themeColor="text1"/>
          <w:sz w:val="24"/>
          <w:szCs w:val="24"/>
        </w:rPr>
        <w:fldChar w:fldCharType="begin"/>
      </w:r>
      <w:r w:rsidR="007544F1" w:rsidRPr="001361B6">
        <w:rPr>
          <w:rFonts w:ascii="Times New Roman" w:hAnsi="Times New Roman" w:cs="Times New Roman"/>
          <w:color w:val="000000" w:themeColor="text1"/>
          <w:sz w:val="24"/>
          <w:szCs w:val="24"/>
        </w:rPr>
        <w:instrText>ADDIN RW.CITE{{57 Harhara,AfifSaif 2015}}</w:instrText>
      </w:r>
      <w:r w:rsidR="007544F1" w:rsidRPr="001361B6">
        <w:rPr>
          <w:rFonts w:ascii="Times New Roman" w:hAnsi="Times New Roman" w:cs="Times New Roman"/>
          <w:color w:val="000000" w:themeColor="text1"/>
          <w:sz w:val="24"/>
          <w:szCs w:val="24"/>
        </w:rPr>
        <w:fldChar w:fldCharType="separate"/>
      </w:r>
      <w:r w:rsidR="007544F1" w:rsidRPr="001361B6">
        <w:rPr>
          <w:rFonts w:ascii="Times New Roman" w:hAnsi="Times New Roman" w:cs="Times New Roman"/>
          <w:color w:val="000000" w:themeColor="text1"/>
          <w:sz w:val="24"/>
          <w:szCs w:val="24"/>
        </w:rPr>
        <w:t>(Harhara</w:t>
      </w:r>
      <w:r w:rsidR="007544F1" w:rsidRPr="001361B6">
        <w:rPr>
          <w:rFonts w:ascii="Times New Roman" w:hAnsi="Times New Roman" w:cs="Times New Roman"/>
          <w:i/>
          <w:color w:val="000000" w:themeColor="text1"/>
          <w:sz w:val="24"/>
          <w:szCs w:val="24"/>
        </w:rPr>
        <w:t xml:space="preserve"> et al.</w:t>
      </w:r>
      <w:r w:rsidR="007544F1" w:rsidRPr="001361B6">
        <w:rPr>
          <w:rFonts w:ascii="Times New Roman" w:hAnsi="Times New Roman" w:cs="Times New Roman"/>
          <w:color w:val="000000" w:themeColor="text1"/>
          <w:sz w:val="24"/>
          <w:szCs w:val="24"/>
        </w:rPr>
        <w:t>, 2015)</w:t>
      </w:r>
      <w:r w:rsidR="007544F1" w:rsidRPr="001361B6">
        <w:rPr>
          <w:rFonts w:ascii="Times New Roman" w:hAnsi="Times New Roman" w:cs="Times New Roman"/>
          <w:color w:val="000000" w:themeColor="text1"/>
          <w:sz w:val="24"/>
          <w:szCs w:val="24"/>
        </w:rPr>
        <w:fldChar w:fldCharType="end"/>
      </w:r>
      <w:r w:rsidR="007544F1" w:rsidRPr="001361B6">
        <w:rPr>
          <w:rFonts w:ascii="Times New Roman" w:hAnsi="Times New Roman" w:cs="Times New Roman"/>
          <w:color w:val="000000" w:themeColor="text1"/>
          <w:sz w:val="24"/>
          <w:szCs w:val="24"/>
        </w:rPr>
        <w:t>.</w:t>
      </w:r>
    </w:p>
    <w:p w14:paraId="213F61C8" w14:textId="3419CD04" w:rsidR="00BD38B2" w:rsidRPr="000021BF" w:rsidRDefault="001361B6" w:rsidP="00BA3DBB">
      <w:pPr>
        <w:tabs>
          <w:tab w:val="left" w:pos="270"/>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Thus</w:t>
      </w:r>
      <w:r w:rsidR="007C75D6" w:rsidRPr="000021BF">
        <w:rPr>
          <w:rFonts w:ascii="Times New Roman" w:hAnsi="Times New Roman" w:cs="Times New Roman"/>
          <w:color w:val="000000" w:themeColor="text1"/>
          <w:sz w:val="24"/>
          <w:szCs w:val="24"/>
        </w:rPr>
        <w:t>, this study supports the fact that o</w:t>
      </w:r>
      <w:r w:rsidR="00BD38B2" w:rsidRPr="000021BF">
        <w:rPr>
          <w:rFonts w:ascii="Times New Roman" w:hAnsi="Times New Roman" w:cs="Times New Roman"/>
          <w:color w:val="000000" w:themeColor="text1"/>
          <w:sz w:val="24"/>
          <w:szCs w:val="24"/>
        </w:rPr>
        <w:t xml:space="preserve">btaining and sustaining organizational outcomes, such as high employee performance and positive perceptions of </w:t>
      </w:r>
      <w:r w:rsidR="00BD38B2" w:rsidRPr="000021BF">
        <w:rPr>
          <w:rFonts w:ascii="Times New Roman" w:hAnsi="Times New Roman" w:cs="Times New Roman"/>
          <w:color w:val="000000" w:themeColor="text1"/>
          <w:sz w:val="24"/>
          <w:szCs w:val="24"/>
        </w:rPr>
        <w:lastRenderedPageBreak/>
        <w:t>organizational support, are crucial in retaining a</w:t>
      </w:r>
      <w:r w:rsidR="00DE48F9">
        <w:rPr>
          <w:rFonts w:ascii="Times New Roman" w:hAnsi="Times New Roman" w:cs="Times New Roman"/>
          <w:color w:val="000000" w:themeColor="text1"/>
          <w:sz w:val="24"/>
          <w:szCs w:val="24"/>
        </w:rPr>
        <w:t xml:space="preserve"> pr</w:t>
      </w:r>
      <w:r w:rsidR="00EB3CCC">
        <w:rPr>
          <w:rFonts w:ascii="Times New Roman" w:hAnsi="Times New Roman" w:cs="Times New Roman"/>
          <w:color w:val="000000" w:themeColor="text1"/>
          <w:sz w:val="24"/>
          <w:szCs w:val="24"/>
        </w:rPr>
        <w:t>o</w:t>
      </w:r>
      <w:r w:rsidR="00DE48F9">
        <w:rPr>
          <w:rFonts w:ascii="Times New Roman" w:hAnsi="Times New Roman" w:cs="Times New Roman"/>
          <w:color w:val="000000" w:themeColor="text1"/>
          <w:sz w:val="24"/>
          <w:szCs w:val="24"/>
        </w:rPr>
        <w:t>ductive</w:t>
      </w:r>
      <w:r w:rsidR="00BD38B2" w:rsidRPr="000021BF">
        <w:rPr>
          <w:rFonts w:ascii="Times New Roman" w:hAnsi="Times New Roman" w:cs="Times New Roman"/>
          <w:color w:val="000000" w:themeColor="text1"/>
          <w:sz w:val="24"/>
          <w:szCs w:val="24"/>
        </w:rPr>
        <w:t xml:space="preserve"> workforce</w:t>
      </w:r>
      <w:r>
        <w:rPr>
          <w:rFonts w:ascii="Times New Roman" w:hAnsi="Times New Roman" w:cs="Times New Roman"/>
          <w:color w:val="000000" w:themeColor="text1"/>
          <w:sz w:val="24"/>
          <w:szCs w:val="24"/>
        </w:rPr>
        <w:t>, hence working toward reducing turnover rate and cost</w:t>
      </w:r>
      <w:r w:rsidR="00BD38B2"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601A7B" w:rsidRPr="000021BF">
        <w:rPr>
          <w:rFonts w:ascii="Times New Roman" w:hAnsi="Times New Roman" w:cs="Times New Roman"/>
          <w:color w:val="000000" w:themeColor="text1"/>
          <w:sz w:val="24"/>
          <w:szCs w:val="24"/>
        </w:rPr>
        <w:t>T</w:t>
      </w:r>
      <w:r w:rsidR="007C75D6" w:rsidRPr="000021BF">
        <w:rPr>
          <w:rFonts w:ascii="Times New Roman" w:hAnsi="Times New Roman" w:cs="Times New Roman"/>
          <w:color w:val="000000" w:themeColor="text1"/>
          <w:sz w:val="24"/>
          <w:szCs w:val="24"/>
        </w:rPr>
        <w:t>his</w:t>
      </w:r>
      <w:r w:rsidR="00601A7B" w:rsidRPr="000021BF">
        <w:rPr>
          <w:rFonts w:ascii="Times New Roman" w:hAnsi="Times New Roman" w:cs="Times New Roman"/>
          <w:color w:val="000000" w:themeColor="text1"/>
          <w:sz w:val="24"/>
          <w:szCs w:val="24"/>
        </w:rPr>
        <w:t xml:space="preserve"> fact</w:t>
      </w:r>
      <w:r w:rsidR="007C75D6" w:rsidRPr="000021BF">
        <w:rPr>
          <w:rFonts w:ascii="Times New Roman" w:hAnsi="Times New Roman" w:cs="Times New Roman"/>
          <w:color w:val="000000" w:themeColor="text1"/>
          <w:sz w:val="24"/>
          <w:szCs w:val="24"/>
        </w:rPr>
        <w:t xml:space="preserve"> is indicated by the significant relationship between the study constructs</w:t>
      </w:r>
      <w:r w:rsidR="00FC3F76">
        <w:rPr>
          <w:rFonts w:ascii="Times New Roman" w:hAnsi="Times New Roman" w:cs="Times New Roman"/>
          <w:color w:val="000000" w:themeColor="text1"/>
          <w:sz w:val="24"/>
          <w:szCs w:val="24"/>
        </w:rPr>
        <w:t>,</w:t>
      </w:r>
      <w:r w:rsidR="007C75D6" w:rsidRPr="000021BF">
        <w:rPr>
          <w:rFonts w:ascii="Times New Roman" w:hAnsi="Times New Roman" w:cs="Times New Roman"/>
          <w:color w:val="000000" w:themeColor="text1"/>
          <w:sz w:val="24"/>
          <w:szCs w:val="24"/>
        </w:rPr>
        <w:t xml:space="preserve"> which </w:t>
      </w:r>
      <w:r w:rsidR="00DD2B99">
        <w:rPr>
          <w:rFonts w:ascii="Times New Roman" w:hAnsi="Times New Roman" w:cs="Times New Roman"/>
          <w:color w:val="000000" w:themeColor="text1"/>
          <w:sz w:val="24"/>
          <w:szCs w:val="24"/>
        </w:rPr>
        <w:t>were</w:t>
      </w:r>
      <w:r w:rsidR="007C75D6" w:rsidRPr="000021BF">
        <w:rPr>
          <w:rFonts w:ascii="Times New Roman" w:hAnsi="Times New Roman" w:cs="Times New Roman"/>
          <w:color w:val="000000" w:themeColor="text1"/>
          <w:sz w:val="24"/>
          <w:szCs w:val="24"/>
        </w:rPr>
        <w:t xml:space="preserve"> </w:t>
      </w:r>
      <w:r w:rsidR="008701E2" w:rsidRPr="000021BF">
        <w:rPr>
          <w:rFonts w:ascii="Times New Roman" w:hAnsi="Times New Roman" w:cs="Times New Roman"/>
          <w:color w:val="000000" w:themeColor="text1"/>
          <w:sz w:val="24"/>
          <w:szCs w:val="24"/>
        </w:rPr>
        <w:t>tangibly</w:t>
      </w:r>
      <w:r w:rsidR="007C75D6" w:rsidRPr="000021BF">
        <w:rPr>
          <w:rFonts w:ascii="Times New Roman" w:hAnsi="Times New Roman" w:cs="Times New Roman"/>
          <w:color w:val="000000" w:themeColor="text1"/>
          <w:sz w:val="24"/>
          <w:szCs w:val="24"/>
        </w:rPr>
        <w:t xml:space="preserve"> measured through employee perceptions of the organizational and managerial </w:t>
      </w:r>
      <w:r w:rsidR="008701E2" w:rsidRPr="000021BF">
        <w:rPr>
          <w:rFonts w:ascii="Times New Roman" w:hAnsi="Times New Roman" w:cs="Times New Roman"/>
          <w:color w:val="000000" w:themeColor="text1"/>
          <w:sz w:val="24"/>
          <w:szCs w:val="24"/>
        </w:rPr>
        <w:t xml:space="preserve">influential </w:t>
      </w:r>
      <w:r w:rsidR="007C75D6" w:rsidRPr="000021BF">
        <w:rPr>
          <w:rFonts w:ascii="Times New Roman" w:hAnsi="Times New Roman" w:cs="Times New Roman"/>
          <w:color w:val="000000" w:themeColor="text1"/>
          <w:sz w:val="24"/>
          <w:szCs w:val="24"/>
        </w:rPr>
        <w:t>practices.</w:t>
      </w:r>
      <w:r w:rsidR="00083619">
        <w:rPr>
          <w:rFonts w:ascii="Times New Roman" w:hAnsi="Times New Roman" w:cs="Times New Roman"/>
          <w:color w:val="000000" w:themeColor="text1"/>
          <w:sz w:val="24"/>
          <w:szCs w:val="24"/>
        </w:rPr>
        <w:t xml:space="preserve"> </w:t>
      </w:r>
      <w:r w:rsidR="00BD38B2" w:rsidRPr="000021BF">
        <w:rPr>
          <w:rFonts w:ascii="Times New Roman" w:hAnsi="Times New Roman" w:cs="Times New Roman"/>
          <w:color w:val="000000" w:themeColor="text1"/>
          <w:sz w:val="24"/>
          <w:szCs w:val="24"/>
        </w:rPr>
        <w:t xml:space="preserve">Therefore, </w:t>
      </w:r>
      <w:r w:rsidR="00F85EF4" w:rsidRPr="000021BF">
        <w:rPr>
          <w:rFonts w:ascii="Times New Roman" w:hAnsi="Times New Roman" w:cs="Times New Roman"/>
          <w:color w:val="000000" w:themeColor="text1"/>
          <w:sz w:val="24"/>
          <w:szCs w:val="24"/>
        </w:rPr>
        <w:t>business leaders</w:t>
      </w:r>
      <w:r w:rsidR="00BD38B2" w:rsidRPr="000021BF">
        <w:rPr>
          <w:rFonts w:ascii="Times New Roman" w:hAnsi="Times New Roman" w:cs="Times New Roman"/>
          <w:color w:val="000000" w:themeColor="text1"/>
          <w:sz w:val="24"/>
          <w:szCs w:val="24"/>
        </w:rPr>
        <w:t xml:space="preserve"> should always assure implementation</w:t>
      </w:r>
      <w:r w:rsidR="007C75D6" w:rsidRPr="000021BF">
        <w:rPr>
          <w:rFonts w:ascii="Times New Roman" w:hAnsi="Times New Roman" w:cs="Times New Roman"/>
          <w:color w:val="000000" w:themeColor="text1"/>
          <w:sz w:val="24"/>
          <w:szCs w:val="24"/>
        </w:rPr>
        <w:t xml:space="preserve"> and sustainability of an effective </w:t>
      </w:r>
      <w:r w:rsidR="00BD38B2" w:rsidRPr="000021BF">
        <w:rPr>
          <w:rFonts w:ascii="Times New Roman" w:hAnsi="Times New Roman" w:cs="Times New Roman"/>
          <w:color w:val="000000" w:themeColor="text1"/>
          <w:sz w:val="24"/>
          <w:szCs w:val="24"/>
        </w:rPr>
        <w:t xml:space="preserve">HRM </w:t>
      </w:r>
      <w:r w:rsidR="007C75D6" w:rsidRPr="000021BF">
        <w:rPr>
          <w:rFonts w:ascii="Times New Roman" w:hAnsi="Times New Roman" w:cs="Times New Roman"/>
          <w:color w:val="000000" w:themeColor="text1"/>
          <w:sz w:val="24"/>
          <w:szCs w:val="24"/>
        </w:rPr>
        <w:t xml:space="preserve">system </w:t>
      </w:r>
      <w:r w:rsidR="00BD38B2" w:rsidRPr="000021BF">
        <w:rPr>
          <w:rFonts w:ascii="Times New Roman" w:hAnsi="Times New Roman" w:cs="Times New Roman"/>
          <w:color w:val="000000" w:themeColor="text1"/>
          <w:sz w:val="24"/>
          <w:szCs w:val="24"/>
        </w:rPr>
        <w:t>and</w:t>
      </w:r>
      <w:r w:rsidR="007C75D6" w:rsidRPr="000021BF">
        <w:rPr>
          <w:rFonts w:ascii="Times New Roman" w:hAnsi="Times New Roman" w:cs="Times New Roman"/>
          <w:color w:val="000000" w:themeColor="text1"/>
          <w:sz w:val="24"/>
          <w:szCs w:val="24"/>
        </w:rPr>
        <w:t xml:space="preserve"> the</w:t>
      </w:r>
      <w:r w:rsidR="00BD38B2" w:rsidRPr="000021BF">
        <w:rPr>
          <w:rFonts w:ascii="Times New Roman" w:hAnsi="Times New Roman" w:cs="Times New Roman"/>
          <w:color w:val="000000" w:themeColor="text1"/>
          <w:sz w:val="24"/>
          <w:szCs w:val="24"/>
        </w:rPr>
        <w:t xml:space="preserve"> alignment</w:t>
      </w:r>
      <w:r w:rsidR="007C75D6" w:rsidRPr="000021BF">
        <w:rPr>
          <w:rFonts w:ascii="Times New Roman" w:hAnsi="Times New Roman" w:cs="Times New Roman"/>
          <w:color w:val="000000" w:themeColor="text1"/>
          <w:sz w:val="24"/>
          <w:szCs w:val="24"/>
        </w:rPr>
        <w:t xml:space="preserve"> </w:t>
      </w:r>
      <w:r w:rsidR="00BD38B2" w:rsidRPr="000021BF">
        <w:rPr>
          <w:rFonts w:ascii="Times New Roman" w:hAnsi="Times New Roman" w:cs="Times New Roman"/>
          <w:color w:val="000000" w:themeColor="text1"/>
          <w:sz w:val="24"/>
          <w:szCs w:val="24"/>
        </w:rPr>
        <w:t xml:space="preserve">with </w:t>
      </w:r>
      <w:r w:rsidR="00F85EF4" w:rsidRPr="000021BF">
        <w:rPr>
          <w:rFonts w:ascii="Times New Roman" w:hAnsi="Times New Roman" w:cs="Times New Roman"/>
          <w:color w:val="000000" w:themeColor="text1"/>
          <w:sz w:val="24"/>
          <w:szCs w:val="24"/>
        </w:rPr>
        <w:t xml:space="preserve">the set </w:t>
      </w:r>
      <w:r w:rsidR="0078728D">
        <w:rPr>
          <w:rFonts w:ascii="Times New Roman" w:hAnsi="Times New Roman" w:cs="Times New Roman"/>
          <w:color w:val="000000" w:themeColor="text1"/>
          <w:sz w:val="24"/>
          <w:szCs w:val="24"/>
        </w:rPr>
        <w:t xml:space="preserve">of </w:t>
      </w:r>
      <w:r w:rsidR="00BD38B2" w:rsidRPr="000021BF">
        <w:rPr>
          <w:rFonts w:ascii="Times New Roman" w:hAnsi="Times New Roman" w:cs="Times New Roman"/>
          <w:color w:val="000000" w:themeColor="text1"/>
          <w:sz w:val="24"/>
          <w:szCs w:val="24"/>
        </w:rPr>
        <w:t>objectives of their organizations.</w:t>
      </w:r>
      <w:r w:rsidR="00083619">
        <w:rPr>
          <w:rFonts w:ascii="Times New Roman" w:hAnsi="Times New Roman" w:cs="Times New Roman"/>
          <w:color w:val="000000" w:themeColor="text1"/>
          <w:sz w:val="24"/>
          <w:szCs w:val="24"/>
        </w:rPr>
        <w:t xml:space="preserve"> </w:t>
      </w:r>
      <w:r w:rsidR="00F85EF4" w:rsidRPr="000021BF">
        <w:rPr>
          <w:rFonts w:ascii="Times New Roman" w:hAnsi="Times New Roman" w:cs="Times New Roman"/>
          <w:color w:val="000000" w:themeColor="text1"/>
          <w:sz w:val="24"/>
          <w:szCs w:val="24"/>
        </w:rPr>
        <w:t>They</w:t>
      </w:r>
      <w:r w:rsidR="00BD38B2" w:rsidRPr="000021BF">
        <w:rPr>
          <w:rFonts w:ascii="Times New Roman" w:hAnsi="Times New Roman" w:cs="Times New Roman"/>
          <w:color w:val="000000" w:themeColor="text1"/>
          <w:sz w:val="24"/>
          <w:szCs w:val="24"/>
        </w:rPr>
        <w:t xml:space="preserve"> also need to </w:t>
      </w:r>
      <w:r w:rsidR="00F14D48">
        <w:rPr>
          <w:rFonts w:ascii="Times New Roman" w:hAnsi="Times New Roman" w:cs="Times New Roman"/>
          <w:color w:val="000000" w:themeColor="text1"/>
          <w:sz w:val="24"/>
          <w:szCs w:val="24"/>
        </w:rPr>
        <w:t>en</w:t>
      </w:r>
      <w:r w:rsidR="00BD38B2" w:rsidRPr="000021BF">
        <w:rPr>
          <w:rFonts w:ascii="Times New Roman" w:hAnsi="Times New Roman" w:cs="Times New Roman"/>
          <w:color w:val="000000" w:themeColor="text1"/>
          <w:sz w:val="24"/>
          <w:szCs w:val="24"/>
        </w:rPr>
        <w:t>sure that implemented HRM system is perceived</w:t>
      </w:r>
      <w:r w:rsidR="00F85EF4" w:rsidRPr="000021BF">
        <w:rPr>
          <w:rFonts w:ascii="Times New Roman" w:hAnsi="Times New Roman" w:cs="Times New Roman"/>
          <w:color w:val="000000" w:themeColor="text1"/>
          <w:sz w:val="24"/>
          <w:szCs w:val="24"/>
        </w:rPr>
        <w:t xml:space="preserve"> and interpreted</w:t>
      </w:r>
      <w:r w:rsidR="00BD38B2" w:rsidRPr="000021BF">
        <w:rPr>
          <w:rFonts w:ascii="Times New Roman" w:hAnsi="Times New Roman" w:cs="Times New Roman"/>
          <w:color w:val="000000" w:themeColor="text1"/>
          <w:sz w:val="24"/>
          <w:szCs w:val="24"/>
        </w:rPr>
        <w:t xml:space="preserve"> by their employees as effective and value-adding</w:t>
      </w:r>
      <w:r w:rsidR="00D47175" w:rsidRPr="000021BF">
        <w:rPr>
          <w:rFonts w:ascii="Times New Roman" w:hAnsi="Times New Roman" w:cs="Times New Roman"/>
          <w:color w:val="000000" w:themeColor="text1"/>
          <w:sz w:val="24"/>
          <w:szCs w:val="24"/>
        </w:rPr>
        <w:t xml:space="preserve"> </w:t>
      </w:r>
      <w:r w:rsidR="0078728D" w:rsidRPr="000021BF">
        <w:rPr>
          <w:rFonts w:ascii="Times New Roman" w:hAnsi="Times New Roman" w:cs="Times New Roman"/>
          <w:color w:val="000000" w:themeColor="text1"/>
          <w:sz w:val="24"/>
          <w:szCs w:val="24"/>
        </w:rPr>
        <w:t>component</w:t>
      </w:r>
      <w:r w:rsidR="007C75D6" w:rsidRPr="000021BF">
        <w:rPr>
          <w:rFonts w:ascii="Times New Roman" w:hAnsi="Times New Roman" w:cs="Times New Roman"/>
          <w:color w:val="000000" w:themeColor="text1"/>
          <w:sz w:val="24"/>
          <w:szCs w:val="24"/>
        </w:rPr>
        <w:t xml:space="preserve"> </w:t>
      </w:r>
      <w:r w:rsidR="007C75D6" w:rsidRPr="000021BF">
        <w:rPr>
          <w:rFonts w:ascii="Times New Roman" w:hAnsi="Times New Roman" w:cs="Times New Roman"/>
          <w:color w:val="000000" w:themeColor="text1"/>
          <w:sz w:val="24"/>
          <w:szCs w:val="24"/>
        </w:rPr>
        <w:fldChar w:fldCharType="begin"/>
      </w:r>
      <w:r w:rsidR="00750493" w:rsidRPr="000021BF">
        <w:rPr>
          <w:rFonts w:ascii="Times New Roman" w:hAnsi="Times New Roman" w:cs="Times New Roman"/>
          <w:color w:val="000000" w:themeColor="text1"/>
          <w:sz w:val="24"/>
          <w:szCs w:val="24"/>
        </w:rPr>
        <w:instrText>ADDIN RW.CITE{{622 DenHartog,DeanneN 2013}}</w:instrText>
      </w:r>
      <w:r w:rsidR="007C75D6" w:rsidRPr="000021BF">
        <w:rPr>
          <w:rFonts w:ascii="Times New Roman" w:hAnsi="Times New Roman" w:cs="Times New Roman"/>
          <w:color w:val="000000" w:themeColor="text1"/>
          <w:sz w:val="24"/>
          <w:szCs w:val="24"/>
        </w:rPr>
        <w:fldChar w:fldCharType="separate"/>
      </w:r>
      <w:r w:rsidR="00750493" w:rsidRPr="000021BF">
        <w:rPr>
          <w:rFonts w:ascii="Times New Roman" w:hAnsi="Times New Roman" w:cs="Times New Roman"/>
          <w:color w:val="000000" w:themeColor="text1"/>
          <w:sz w:val="24"/>
          <w:szCs w:val="24"/>
        </w:rPr>
        <w:t>(Den Hartog</w:t>
      </w:r>
      <w:r w:rsidR="00750493" w:rsidRPr="000021BF">
        <w:rPr>
          <w:rFonts w:ascii="Times New Roman" w:hAnsi="Times New Roman" w:cs="Times New Roman"/>
          <w:i/>
          <w:color w:val="000000" w:themeColor="text1"/>
          <w:sz w:val="24"/>
          <w:szCs w:val="24"/>
        </w:rPr>
        <w:t xml:space="preserve"> et al.</w:t>
      </w:r>
      <w:r w:rsidR="00750493" w:rsidRPr="000021BF">
        <w:rPr>
          <w:rFonts w:ascii="Times New Roman" w:hAnsi="Times New Roman" w:cs="Times New Roman"/>
          <w:color w:val="000000" w:themeColor="text1"/>
          <w:sz w:val="24"/>
          <w:szCs w:val="24"/>
        </w:rPr>
        <w:t>, 2013)</w:t>
      </w:r>
      <w:r w:rsidR="007C75D6" w:rsidRPr="000021BF">
        <w:rPr>
          <w:rFonts w:ascii="Times New Roman" w:hAnsi="Times New Roman" w:cs="Times New Roman"/>
          <w:color w:val="000000" w:themeColor="text1"/>
          <w:sz w:val="24"/>
          <w:szCs w:val="24"/>
        </w:rPr>
        <w:fldChar w:fldCharType="end"/>
      </w:r>
      <w:r w:rsidR="00BD38B2" w:rsidRPr="000021BF">
        <w:rPr>
          <w:rFonts w:ascii="Times New Roman" w:hAnsi="Times New Roman" w:cs="Times New Roman"/>
          <w:color w:val="000000" w:themeColor="text1"/>
          <w:sz w:val="24"/>
          <w:szCs w:val="24"/>
        </w:rPr>
        <w:t>.</w:t>
      </w:r>
    </w:p>
    <w:p w14:paraId="17970263" w14:textId="38AFBC92" w:rsidR="00BD38B2" w:rsidRPr="000021BF" w:rsidRDefault="00BD38B2" w:rsidP="00BA3DBB">
      <w:pPr>
        <w:tabs>
          <w:tab w:val="left" w:pos="270"/>
        </w:tabs>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Furthermore, the results also indicate that different combinations of organizational practices can influence organizational outcomes in </w:t>
      </w:r>
      <w:r w:rsidR="00606ECD" w:rsidRPr="000021BF">
        <w:rPr>
          <w:rFonts w:ascii="Times New Roman" w:hAnsi="Times New Roman" w:cs="Times New Roman"/>
          <w:color w:val="000000" w:themeColor="text1"/>
          <w:sz w:val="24"/>
          <w:szCs w:val="24"/>
        </w:rPr>
        <w:t>diverse</w:t>
      </w:r>
      <w:r w:rsidRPr="000021BF">
        <w:rPr>
          <w:rFonts w:ascii="Times New Roman" w:hAnsi="Times New Roman" w:cs="Times New Roman"/>
          <w:color w:val="000000" w:themeColor="text1"/>
          <w:sz w:val="24"/>
          <w:szCs w:val="24"/>
        </w:rPr>
        <w:t xml:space="preserve"> </w:t>
      </w:r>
      <w:r w:rsidR="002D02A4" w:rsidRPr="000021BF">
        <w:rPr>
          <w:rFonts w:ascii="Times New Roman" w:hAnsi="Times New Roman" w:cs="Times New Roman"/>
          <w:color w:val="000000" w:themeColor="text1"/>
          <w:sz w:val="24"/>
          <w:szCs w:val="24"/>
        </w:rPr>
        <w:t xml:space="preserve">manners </w:t>
      </w:r>
      <w:r w:rsidR="002D02A4" w:rsidRPr="000021BF">
        <w:rPr>
          <w:rFonts w:ascii="Times New Roman" w:hAnsi="Times New Roman" w:cs="Times New Roman"/>
          <w:color w:val="000000" w:themeColor="text1"/>
          <w:sz w:val="24"/>
          <w:szCs w:val="24"/>
        </w:rPr>
        <w:fldChar w:fldCharType="begin"/>
      </w:r>
      <w:r w:rsidR="002D02A4" w:rsidRPr="000021BF">
        <w:rPr>
          <w:rFonts w:ascii="Times New Roman" w:hAnsi="Times New Roman" w:cs="Times New Roman"/>
          <w:color w:val="000000" w:themeColor="text1"/>
          <w:sz w:val="24"/>
          <w:szCs w:val="24"/>
        </w:rPr>
        <w:instrText>ADDIN RW.CITE{{30 Chen,CJ 2009}}</w:instrText>
      </w:r>
      <w:r w:rsidR="002D02A4" w:rsidRPr="000021BF">
        <w:rPr>
          <w:rFonts w:ascii="Times New Roman" w:hAnsi="Times New Roman" w:cs="Times New Roman"/>
          <w:color w:val="000000" w:themeColor="text1"/>
          <w:sz w:val="24"/>
          <w:szCs w:val="24"/>
        </w:rPr>
        <w:fldChar w:fldCharType="separate"/>
      </w:r>
      <w:r w:rsidR="00A7372F" w:rsidRPr="000021BF">
        <w:rPr>
          <w:rFonts w:ascii="Times New Roman" w:hAnsi="Times New Roman" w:cs="Times New Roman"/>
          <w:color w:val="000000" w:themeColor="text1"/>
          <w:sz w:val="24"/>
          <w:szCs w:val="24"/>
        </w:rPr>
        <w:t>(Chen and Huang, 2009)</w:t>
      </w:r>
      <w:r w:rsidR="002D02A4" w:rsidRPr="000021BF">
        <w:rPr>
          <w:rFonts w:ascii="Times New Roman" w:hAnsi="Times New Roman" w:cs="Times New Roman"/>
          <w:color w:val="000000" w:themeColor="text1"/>
          <w:sz w:val="24"/>
          <w:szCs w:val="24"/>
        </w:rPr>
        <w:fldChar w:fldCharType="end"/>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606ECD" w:rsidRPr="000021BF">
        <w:rPr>
          <w:rFonts w:ascii="Times New Roman" w:hAnsi="Times New Roman" w:cs="Times New Roman"/>
          <w:color w:val="000000" w:themeColor="text1"/>
          <w:sz w:val="24"/>
          <w:szCs w:val="24"/>
        </w:rPr>
        <w:t xml:space="preserve">For example, the </w:t>
      </w:r>
      <w:r w:rsidR="007A2912">
        <w:rPr>
          <w:rFonts w:ascii="Times New Roman" w:hAnsi="Times New Roman" w:cs="Times New Roman"/>
          <w:color w:val="000000" w:themeColor="text1"/>
          <w:sz w:val="24"/>
          <w:szCs w:val="24"/>
        </w:rPr>
        <w:t>varying</w:t>
      </w:r>
      <w:r w:rsidRPr="000021BF">
        <w:rPr>
          <w:rFonts w:ascii="Times New Roman" w:hAnsi="Times New Roman" w:cs="Times New Roman"/>
          <w:color w:val="000000" w:themeColor="text1"/>
          <w:sz w:val="24"/>
          <w:szCs w:val="24"/>
        </w:rPr>
        <w:t xml:space="preserve"> influence of OKS and employee empowerment suggests that organizations should consider multiple combinations of practices to sustain positive outcomes, especially in dynamic </w:t>
      </w:r>
      <w:r w:rsidR="00577360" w:rsidRPr="000021BF">
        <w:rPr>
          <w:rFonts w:ascii="Times New Roman" w:hAnsi="Times New Roman" w:cs="Times New Roman"/>
          <w:color w:val="000000" w:themeColor="text1"/>
          <w:sz w:val="24"/>
          <w:szCs w:val="24"/>
        </w:rPr>
        <w:t>business settings</w:t>
      </w:r>
      <w:r w:rsidRPr="000021BF">
        <w:rPr>
          <w:rFonts w:ascii="Times New Roman" w:hAnsi="Times New Roman" w:cs="Times New Roman"/>
          <w:color w:val="000000" w:themeColor="text1"/>
          <w:sz w:val="24"/>
          <w:szCs w:val="24"/>
        </w:rPr>
        <w:t xml:space="preserve">. </w:t>
      </w:r>
      <w:r w:rsidR="00057608" w:rsidRPr="000021BF">
        <w:rPr>
          <w:rFonts w:ascii="Times New Roman" w:hAnsi="Times New Roman" w:cs="Times New Roman"/>
          <w:color w:val="000000" w:themeColor="text1"/>
          <w:sz w:val="24"/>
          <w:szCs w:val="24"/>
        </w:rPr>
        <w:t>Moreover</w:t>
      </w:r>
      <w:r w:rsidRPr="000021BF">
        <w:rPr>
          <w:rFonts w:ascii="Times New Roman" w:hAnsi="Times New Roman" w:cs="Times New Roman"/>
          <w:color w:val="000000" w:themeColor="text1"/>
          <w:sz w:val="24"/>
          <w:szCs w:val="24"/>
        </w:rPr>
        <w:t xml:space="preserve">, </w:t>
      </w:r>
      <w:r w:rsidR="00577360" w:rsidRPr="000021BF">
        <w:rPr>
          <w:rFonts w:ascii="Times New Roman" w:hAnsi="Times New Roman" w:cs="Times New Roman"/>
          <w:color w:val="000000" w:themeColor="text1"/>
          <w:sz w:val="24"/>
          <w:szCs w:val="24"/>
        </w:rPr>
        <w:t xml:space="preserve">the </w:t>
      </w:r>
      <w:r w:rsidRPr="000021BF">
        <w:rPr>
          <w:rFonts w:ascii="Times New Roman" w:hAnsi="Times New Roman" w:cs="Times New Roman"/>
          <w:color w:val="000000" w:themeColor="text1"/>
          <w:sz w:val="24"/>
          <w:szCs w:val="24"/>
        </w:rPr>
        <w:t xml:space="preserve">results suggest that sustainable HRM </w:t>
      </w:r>
      <w:r w:rsidR="00606ECD" w:rsidRPr="000021BF">
        <w:rPr>
          <w:rFonts w:ascii="Times New Roman" w:hAnsi="Times New Roman" w:cs="Times New Roman"/>
          <w:color w:val="000000" w:themeColor="text1"/>
          <w:sz w:val="24"/>
          <w:szCs w:val="24"/>
        </w:rPr>
        <w:t>stimulus</w:t>
      </w:r>
      <w:r w:rsidRPr="000021BF">
        <w:rPr>
          <w:rFonts w:ascii="Times New Roman" w:hAnsi="Times New Roman" w:cs="Times New Roman"/>
          <w:color w:val="000000" w:themeColor="text1"/>
          <w:sz w:val="24"/>
          <w:szCs w:val="24"/>
        </w:rPr>
        <w:t xml:space="preserve"> can be maximized through a selection of </w:t>
      </w:r>
      <w:r w:rsidR="00577360" w:rsidRPr="000021BF">
        <w:rPr>
          <w:rFonts w:ascii="Times New Roman" w:hAnsi="Times New Roman" w:cs="Times New Roman"/>
          <w:color w:val="000000" w:themeColor="text1"/>
          <w:sz w:val="24"/>
          <w:szCs w:val="24"/>
        </w:rPr>
        <w:t xml:space="preserve">the </w:t>
      </w:r>
      <w:r w:rsidRPr="000021BF">
        <w:rPr>
          <w:rFonts w:ascii="Times New Roman" w:hAnsi="Times New Roman" w:cs="Times New Roman"/>
          <w:color w:val="000000" w:themeColor="text1"/>
          <w:sz w:val="24"/>
          <w:szCs w:val="24"/>
        </w:rPr>
        <w:t>right factors aligned with organizational needs and desired outcomes.</w:t>
      </w:r>
    </w:p>
    <w:p w14:paraId="17434372" w14:textId="15F4A022" w:rsidR="00BD38B2" w:rsidRPr="000021BF" w:rsidRDefault="00577360" w:rsidP="00BA3DBB">
      <w:pPr>
        <w:tabs>
          <w:tab w:val="left" w:pos="270"/>
        </w:tabs>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The knowledge-intensive nature of oil and gas and healthcare sectors requires a </w:t>
      </w:r>
      <w:r w:rsidR="00322645" w:rsidRPr="000021BF">
        <w:rPr>
          <w:rFonts w:ascii="Times New Roman" w:hAnsi="Times New Roman" w:cs="Times New Roman"/>
          <w:color w:val="000000" w:themeColor="text1"/>
          <w:sz w:val="24"/>
          <w:szCs w:val="24"/>
        </w:rPr>
        <w:t xml:space="preserve">dense and </w:t>
      </w:r>
      <w:r w:rsidR="00057608">
        <w:rPr>
          <w:rFonts w:ascii="Times New Roman" w:hAnsi="Times New Roman" w:cs="Times New Roman"/>
          <w:color w:val="000000" w:themeColor="text1"/>
          <w:sz w:val="24"/>
          <w:szCs w:val="24"/>
        </w:rPr>
        <w:t xml:space="preserve">relatively </w:t>
      </w:r>
      <w:r w:rsidR="003524CB" w:rsidRPr="000021BF">
        <w:rPr>
          <w:rFonts w:ascii="Times New Roman" w:hAnsi="Times New Roman" w:cs="Times New Roman"/>
          <w:color w:val="000000" w:themeColor="text1"/>
          <w:sz w:val="24"/>
          <w:szCs w:val="24"/>
        </w:rPr>
        <w:t>constant</w:t>
      </w:r>
      <w:r w:rsidR="00322645" w:rsidRPr="000021BF">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focus on knowledge sharing to explore </w:t>
      </w:r>
      <w:r w:rsidR="00B741BB" w:rsidRPr="000021BF">
        <w:rPr>
          <w:rFonts w:ascii="Times New Roman" w:hAnsi="Times New Roman" w:cs="Times New Roman"/>
          <w:color w:val="000000" w:themeColor="text1"/>
          <w:sz w:val="24"/>
          <w:szCs w:val="24"/>
        </w:rPr>
        <w:t xml:space="preserve">its </w:t>
      </w:r>
      <w:r w:rsidRPr="000021BF">
        <w:rPr>
          <w:rFonts w:ascii="Times New Roman" w:hAnsi="Times New Roman" w:cs="Times New Roman"/>
          <w:color w:val="000000" w:themeColor="text1"/>
          <w:sz w:val="24"/>
          <w:szCs w:val="24"/>
        </w:rPr>
        <w:t>influences within such organizations.</w:t>
      </w:r>
      <w:r w:rsidR="00083619">
        <w:rPr>
          <w:rFonts w:ascii="Times New Roman" w:hAnsi="Times New Roman" w:cs="Times New Roman"/>
          <w:color w:val="000000" w:themeColor="text1"/>
          <w:sz w:val="24"/>
          <w:szCs w:val="24"/>
        </w:rPr>
        <w:t xml:space="preserve"> </w:t>
      </w:r>
      <w:r w:rsidR="0028514C" w:rsidRPr="000021BF">
        <w:rPr>
          <w:rFonts w:ascii="Times New Roman" w:hAnsi="Times New Roman" w:cs="Times New Roman"/>
          <w:color w:val="000000" w:themeColor="text1"/>
          <w:sz w:val="24"/>
          <w:szCs w:val="24"/>
        </w:rPr>
        <w:t>Hence, t</w:t>
      </w:r>
      <w:r w:rsidR="00BD38B2" w:rsidRPr="000021BF">
        <w:rPr>
          <w:rFonts w:ascii="Times New Roman" w:hAnsi="Times New Roman" w:cs="Times New Roman"/>
          <w:color w:val="000000" w:themeColor="text1"/>
          <w:sz w:val="24"/>
          <w:szCs w:val="24"/>
        </w:rPr>
        <w:t xml:space="preserve">he association of OKS with sustainable HRM and employee performance was intended to confirm that the competency established through sustainable HRM practices, such as training, and supported by </w:t>
      </w:r>
      <w:r w:rsidR="00BD38B2" w:rsidRPr="000021BF">
        <w:rPr>
          <w:rFonts w:ascii="Times New Roman" w:hAnsi="Times New Roman" w:cs="Times New Roman"/>
          <w:color w:val="000000" w:themeColor="text1"/>
          <w:sz w:val="24"/>
          <w:szCs w:val="24"/>
        </w:rPr>
        <w:lastRenderedPageBreak/>
        <w:t>organizational knowledge sharing, can result in better employee performance than that obtained through training alone.</w:t>
      </w:r>
      <w:r w:rsidR="00083619">
        <w:rPr>
          <w:rFonts w:ascii="Times New Roman" w:hAnsi="Times New Roman" w:cs="Times New Roman"/>
          <w:color w:val="000000" w:themeColor="text1"/>
          <w:sz w:val="24"/>
          <w:szCs w:val="24"/>
        </w:rPr>
        <w:t xml:space="preserve"> </w:t>
      </w:r>
      <w:r w:rsidR="00BD38B2" w:rsidRPr="000021BF">
        <w:rPr>
          <w:rFonts w:ascii="Times New Roman" w:hAnsi="Times New Roman" w:cs="Times New Roman"/>
          <w:color w:val="000000" w:themeColor="text1"/>
          <w:sz w:val="24"/>
          <w:szCs w:val="24"/>
        </w:rPr>
        <w:t>The full mediation role of OKS</w:t>
      </w:r>
      <w:r w:rsidR="0028514C" w:rsidRPr="000021BF">
        <w:rPr>
          <w:rFonts w:ascii="Times New Roman" w:hAnsi="Times New Roman" w:cs="Times New Roman"/>
          <w:color w:val="000000" w:themeColor="text1"/>
          <w:sz w:val="24"/>
          <w:szCs w:val="24"/>
        </w:rPr>
        <w:t xml:space="preserve"> in the oil and gas sector</w:t>
      </w:r>
      <w:r w:rsidR="00BD38B2" w:rsidRPr="000021BF">
        <w:rPr>
          <w:rFonts w:ascii="Times New Roman" w:hAnsi="Times New Roman" w:cs="Times New Roman"/>
          <w:color w:val="000000" w:themeColor="text1"/>
          <w:sz w:val="24"/>
          <w:szCs w:val="24"/>
        </w:rPr>
        <w:t xml:space="preserve"> confirms the importance of </w:t>
      </w:r>
      <w:r w:rsidR="00057608" w:rsidRPr="000021BF">
        <w:rPr>
          <w:rFonts w:ascii="Times New Roman" w:hAnsi="Times New Roman" w:cs="Times New Roman"/>
          <w:color w:val="000000" w:themeColor="text1"/>
          <w:sz w:val="24"/>
          <w:szCs w:val="24"/>
        </w:rPr>
        <w:t>setting up</w:t>
      </w:r>
      <w:r w:rsidR="00BD38B2" w:rsidRPr="000021BF">
        <w:rPr>
          <w:rFonts w:ascii="Times New Roman" w:hAnsi="Times New Roman" w:cs="Times New Roman"/>
          <w:color w:val="000000" w:themeColor="text1"/>
          <w:sz w:val="24"/>
          <w:szCs w:val="24"/>
        </w:rPr>
        <w:t xml:space="preserve"> a </w:t>
      </w:r>
      <w:r w:rsidR="00F454A6">
        <w:rPr>
          <w:rFonts w:ascii="Times New Roman" w:hAnsi="Times New Roman" w:cs="Times New Roman"/>
          <w:color w:val="000000" w:themeColor="text1"/>
          <w:sz w:val="24"/>
          <w:szCs w:val="24"/>
        </w:rPr>
        <w:t>robust</w:t>
      </w:r>
      <w:r w:rsidR="00BD38B2" w:rsidRPr="000021BF">
        <w:rPr>
          <w:rFonts w:ascii="Times New Roman" w:hAnsi="Times New Roman" w:cs="Times New Roman"/>
          <w:color w:val="000000" w:themeColor="text1"/>
          <w:sz w:val="24"/>
          <w:szCs w:val="24"/>
        </w:rPr>
        <w:t xml:space="preserve"> knowledge exchange ground with</w:t>
      </w:r>
      <w:r w:rsidR="00057608">
        <w:rPr>
          <w:rFonts w:ascii="Times New Roman" w:hAnsi="Times New Roman" w:cs="Times New Roman"/>
          <w:color w:val="000000" w:themeColor="text1"/>
          <w:sz w:val="24"/>
          <w:szCs w:val="24"/>
        </w:rPr>
        <w:t>in</w:t>
      </w:r>
      <w:r w:rsidR="00BD38B2" w:rsidRPr="000021BF">
        <w:rPr>
          <w:rFonts w:ascii="Times New Roman" w:hAnsi="Times New Roman" w:cs="Times New Roman"/>
          <w:color w:val="000000" w:themeColor="text1"/>
          <w:sz w:val="24"/>
          <w:szCs w:val="24"/>
        </w:rPr>
        <w:t xml:space="preserve"> organizations.</w:t>
      </w:r>
      <w:r w:rsidR="00083619">
        <w:rPr>
          <w:rFonts w:ascii="Times New Roman" w:hAnsi="Times New Roman" w:cs="Times New Roman"/>
          <w:color w:val="000000" w:themeColor="text1"/>
          <w:sz w:val="24"/>
          <w:szCs w:val="24"/>
        </w:rPr>
        <w:t xml:space="preserve"> </w:t>
      </w:r>
      <w:r w:rsidR="0028514C" w:rsidRPr="000021BF">
        <w:rPr>
          <w:rFonts w:ascii="Times New Roman" w:hAnsi="Times New Roman" w:cs="Times New Roman"/>
          <w:color w:val="000000" w:themeColor="text1"/>
          <w:sz w:val="24"/>
          <w:szCs w:val="24"/>
        </w:rPr>
        <w:t>Additionally, the partial mediation of OKS in healthcare sector indicate</w:t>
      </w:r>
      <w:r w:rsidR="00B923C2">
        <w:rPr>
          <w:rFonts w:ascii="Times New Roman" w:hAnsi="Times New Roman" w:cs="Times New Roman"/>
          <w:color w:val="000000" w:themeColor="text1"/>
          <w:sz w:val="24"/>
          <w:szCs w:val="24"/>
        </w:rPr>
        <w:t>s</w:t>
      </w:r>
      <w:r w:rsidR="0028514C" w:rsidRPr="000021BF">
        <w:rPr>
          <w:rFonts w:ascii="Times New Roman" w:hAnsi="Times New Roman" w:cs="Times New Roman"/>
          <w:color w:val="000000" w:themeColor="text1"/>
          <w:sz w:val="24"/>
          <w:szCs w:val="24"/>
        </w:rPr>
        <w:t xml:space="preserve"> a level of importance lower than that of the oil and gas.</w:t>
      </w:r>
      <w:r w:rsidR="00083619">
        <w:rPr>
          <w:rFonts w:ascii="Times New Roman" w:hAnsi="Times New Roman" w:cs="Times New Roman"/>
          <w:color w:val="000000" w:themeColor="text1"/>
          <w:sz w:val="24"/>
          <w:szCs w:val="24"/>
        </w:rPr>
        <w:t xml:space="preserve"> </w:t>
      </w:r>
      <w:r w:rsidR="0028514C" w:rsidRPr="000021BF">
        <w:rPr>
          <w:rFonts w:ascii="Times New Roman" w:hAnsi="Times New Roman" w:cs="Times New Roman"/>
          <w:color w:val="000000" w:themeColor="text1"/>
          <w:sz w:val="24"/>
          <w:szCs w:val="24"/>
        </w:rPr>
        <w:t xml:space="preserve">This </w:t>
      </w:r>
      <w:r w:rsidR="008961EA">
        <w:rPr>
          <w:rFonts w:ascii="Times New Roman" w:hAnsi="Times New Roman" w:cs="Times New Roman"/>
          <w:color w:val="000000" w:themeColor="text1"/>
          <w:sz w:val="24"/>
          <w:szCs w:val="24"/>
        </w:rPr>
        <w:t>can be attributed</w:t>
      </w:r>
      <w:r w:rsidR="0028514C" w:rsidRPr="000021BF">
        <w:rPr>
          <w:rFonts w:ascii="Times New Roman" w:hAnsi="Times New Roman" w:cs="Times New Roman"/>
          <w:color w:val="000000" w:themeColor="text1"/>
          <w:sz w:val="24"/>
          <w:szCs w:val="24"/>
        </w:rPr>
        <w:t xml:space="preserve"> to the distinctiveness of knowledge levels and decision-making difference in both sectors.</w:t>
      </w:r>
      <w:r w:rsidR="00083619">
        <w:rPr>
          <w:rFonts w:ascii="Times New Roman" w:hAnsi="Times New Roman" w:cs="Times New Roman"/>
          <w:color w:val="000000" w:themeColor="text1"/>
          <w:sz w:val="24"/>
          <w:szCs w:val="24"/>
        </w:rPr>
        <w:t xml:space="preserve"> </w:t>
      </w:r>
      <w:r w:rsidR="0028514C" w:rsidRPr="000021BF">
        <w:rPr>
          <w:rFonts w:ascii="Times New Roman" w:hAnsi="Times New Roman" w:cs="Times New Roman"/>
          <w:color w:val="000000" w:themeColor="text1"/>
          <w:sz w:val="24"/>
          <w:szCs w:val="24"/>
        </w:rPr>
        <w:t>The oil and gas sector requires that engineering knowledge being cascaded down to the technician level, for example, so the maintenance or operations of some machinery is being carried out proper</w:t>
      </w:r>
      <w:r w:rsidR="00B25970">
        <w:rPr>
          <w:rFonts w:ascii="Times New Roman" w:hAnsi="Times New Roman" w:cs="Times New Roman"/>
          <w:color w:val="000000" w:themeColor="text1"/>
          <w:sz w:val="24"/>
          <w:szCs w:val="24"/>
        </w:rPr>
        <w:t>ly</w:t>
      </w:r>
      <w:r w:rsidR="0028514C"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28514C" w:rsidRPr="000021BF">
        <w:rPr>
          <w:rFonts w:ascii="Times New Roman" w:hAnsi="Times New Roman" w:cs="Times New Roman"/>
          <w:color w:val="000000" w:themeColor="text1"/>
          <w:sz w:val="24"/>
          <w:szCs w:val="24"/>
        </w:rPr>
        <w:t xml:space="preserve">On the other hand, the knowledge of </w:t>
      </w:r>
      <w:r w:rsidR="00A04697">
        <w:rPr>
          <w:rFonts w:ascii="Times New Roman" w:hAnsi="Times New Roman" w:cs="Times New Roman"/>
          <w:color w:val="000000" w:themeColor="text1"/>
          <w:sz w:val="24"/>
          <w:szCs w:val="24"/>
        </w:rPr>
        <w:t xml:space="preserve">a </w:t>
      </w:r>
      <w:r w:rsidR="0028514C" w:rsidRPr="000021BF">
        <w:rPr>
          <w:rFonts w:ascii="Times New Roman" w:hAnsi="Times New Roman" w:cs="Times New Roman"/>
          <w:color w:val="000000" w:themeColor="text1"/>
          <w:sz w:val="24"/>
          <w:szCs w:val="24"/>
        </w:rPr>
        <w:t>physician, the one who do</w:t>
      </w:r>
      <w:r w:rsidR="00A04697">
        <w:rPr>
          <w:rFonts w:ascii="Times New Roman" w:hAnsi="Times New Roman" w:cs="Times New Roman"/>
          <w:color w:val="000000" w:themeColor="text1"/>
          <w:sz w:val="24"/>
          <w:szCs w:val="24"/>
        </w:rPr>
        <w:t>es</w:t>
      </w:r>
      <w:r w:rsidR="0028514C" w:rsidRPr="000021BF">
        <w:rPr>
          <w:rFonts w:ascii="Times New Roman" w:hAnsi="Times New Roman" w:cs="Times New Roman"/>
          <w:color w:val="000000" w:themeColor="text1"/>
          <w:sz w:val="24"/>
          <w:szCs w:val="24"/>
        </w:rPr>
        <w:t xml:space="preserve"> operations</w:t>
      </w:r>
      <w:r w:rsidR="00A04697">
        <w:rPr>
          <w:rFonts w:ascii="Times New Roman" w:hAnsi="Times New Roman" w:cs="Times New Roman"/>
          <w:color w:val="000000" w:themeColor="text1"/>
          <w:sz w:val="24"/>
          <w:szCs w:val="24"/>
        </w:rPr>
        <w:t>,</w:t>
      </w:r>
      <w:r w:rsidR="0028514C" w:rsidRPr="000021BF">
        <w:rPr>
          <w:rFonts w:ascii="Times New Roman" w:hAnsi="Times New Roman" w:cs="Times New Roman"/>
          <w:color w:val="000000" w:themeColor="text1"/>
          <w:sz w:val="24"/>
          <w:szCs w:val="24"/>
        </w:rPr>
        <w:t xml:space="preserve"> for example, is of much less interest to the nurses.</w:t>
      </w:r>
      <w:r w:rsidR="00083619">
        <w:rPr>
          <w:rFonts w:ascii="Times New Roman" w:hAnsi="Times New Roman" w:cs="Times New Roman"/>
          <w:color w:val="000000" w:themeColor="text1"/>
          <w:sz w:val="24"/>
          <w:szCs w:val="24"/>
        </w:rPr>
        <w:t xml:space="preserve"> </w:t>
      </w:r>
      <w:r w:rsidR="003714CF" w:rsidRPr="000021BF">
        <w:rPr>
          <w:rFonts w:ascii="Times New Roman" w:hAnsi="Times New Roman" w:cs="Times New Roman"/>
          <w:color w:val="000000" w:themeColor="text1"/>
          <w:sz w:val="24"/>
          <w:szCs w:val="24"/>
        </w:rPr>
        <w:t xml:space="preserve">This </w:t>
      </w:r>
      <w:r w:rsidR="00C128D4">
        <w:rPr>
          <w:rFonts w:ascii="Times New Roman" w:hAnsi="Times New Roman" w:cs="Times New Roman"/>
          <w:color w:val="000000" w:themeColor="text1"/>
          <w:sz w:val="24"/>
          <w:szCs w:val="24"/>
        </w:rPr>
        <w:t>is</w:t>
      </w:r>
      <w:r w:rsidR="00282E0E">
        <w:rPr>
          <w:rFonts w:ascii="Times New Roman" w:hAnsi="Times New Roman" w:cs="Times New Roman"/>
          <w:color w:val="000000" w:themeColor="text1"/>
          <w:sz w:val="24"/>
          <w:szCs w:val="24"/>
        </w:rPr>
        <w:t xml:space="preserve"> also</w:t>
      </w:r>
      <w:r w:rsidR="003714CF" w:rsidRPr="000021BF">
        <w:rPr>
          <w:rFonts w:ascii="Times New Roman" w:hAnsi="Times New Roman" w:cs="Times New Roman"/>
          <w:color w:val="000000" w:themeColor="text1"/>
          <w:sz w:val="24"/>
          <w:szCs w:val="24"/>
        </w:rPr>
        <w:t xml:space="preserve"> a valid justification</w:t>
      </w:r>
      <w:r w:rsidR="005212AB" w:rsidRPr="000021BF">
        <w:rPr>
          <w:rFonts w:ascii="Times New Roman" w:hAnsi="Times New Roman" w:cs="Times New Roman"/>
          <w:color w:val="000000" w:themeColor="text1"/>
          <w:sz w:val="24"/>
          <w:szCs w:val="24"/>
        </w:rPr>
        <w:t xml:space="preserve"> for knowledge sharing being of relatively less influence in the healthcare sector as </w:t>
      </w:r>
      <w:r w:rsidR="00C128D4">
        <w:rPr>
          <w:rFonts w:ascii="Times New Roman" w:hAnsi="Times New Roman" w:cs="Times New Roman"/>
          <w:color w:val="000000" w:themeColor="text1"/>
          <w:sz w:val="24"/>
          <w:szCs w:val="24"/>
        </w:rPr>
        <w:t>compared</w:t>
      </w:r>
      <w:r w:rsidR="005212AB" w:rsidRPr="000021BF">
        <w:rPr>
          <w:rFonts w:ascii="Times New Roman" w:hAnsi="Times New Roman" w:cs="Times New Roman"/>
          <w:color w:val="000000" w:themeColor="text1"/>
          <w:sz w:val="24"/>
          <w:szCs w:val="24"/>
        </w:rPr>
        <w:t xml:space="preserve"> to oil and gas.</w:t>
      </w:r>
    </w:p>
    <w:p w14:paraId="3AFBF025" w14:textId="77777777" w:rsidR="00477E8B" w:rsidRDefault="0029099A"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The </w:t>
      </w:r>
      <w:r w:rsidR="006819DC">
        <w:rPr>
          <w:rFonts w:ascii="Times New Roman" w:hAnsi="Times New Roman" w:cs="Times New Roman"/>
          <w:color w:val="000000" w:themeColor="text1"/>
          <w:sz w:val="24"/>
          <w:szCs w:val="24"/>
        </w:rPr>
        <w:t xml:space="preserve">exact </w:t>
      </w:r>
      <w:r w:rsidR="00E61E60">
        <w:rPr>
          <w:rFonts w:ascii="Times New Roman" w:hAnsi="Times New Roman" w:cs="Times New Roman"/>
          <w:color w:val="000000" w:themeColor="text1"/>
          <w:sz w:val="24"/>
          <w:szCs w:val="24"/>
        </w:rPr>
        <w:t>reasoning</w:t>
      </w:r>
      <w:r w:rsidRPr="000021BF">
        <w:rPr>
          <w:rFonts w:ascii="Times New Roman" w:hAnsi="Times New Roman" w:cs="Times New Roman"/>
          <w:color w:val="000000" w:themeColor="text1"/>
          <w:sz w:val="24"/>
          <w:szCs w:val="24"/>
        </w:rPr>
        <w:t xml:space="preserve"> was followed in the case of employee empowerment.</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Empowerment in oil and gas was a key influence factor while </w:t>
      </w:r>
      <w:r w:rsidR="00FA2E07" w:rsidRPr="000021BF">
        <w:rPr>
          <w:rFonts w:ascii="Times New Roman" w:hAnsi="Times New Roman" w:cs="Times New Roman"/>
          <w:color w:val="000000" w:themeColor="text1"/>
          <w:sz w:val="24"/>
          <w:szCs w:val="24"/>
        </w:rPr>
        <w:t xml:space="preserve">it </w:t>
      </w:r>
      <w:r w:rsidR="00E61E60">
        <w:rPr>
          <w:rFonts w:ascii="Times New Roman" w:hAnsi="Times New Roman" w:cs="Times New Roman"/>
          <w:color w:val="000000" w:themeColor="text1"/>
          <w:sz w:val="24"/>
          <w:szCs w:val="24"/>
        </w:rPr>
        <w:t>was</w:t>
      </w:r>
      <w:r w:rsidR="00FA2E07" w:rsidRPr="000021BF">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not the case in healthcare sector.</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This is due to the nature of tasks handled in oil and gas </w:t>
      </w:r>
      <w:r w:rsidR="006819DC">
        <w:rPr>
          <w:rFonts w:ascii="Times New Roman" w:hAnsi="Times New Roman" w:cs="Times New Roman"/>
          <w:color w:val="000000" w:themeColor="text1"/>
          <w:sz w:val="24"/>
          <w:szCs w:val="24"/>
        </w:rPr>
        <w:t xml:space="preserve">which </w:t>
      </w:r>
      <w:r w:rsidRPr="000021BF">
        <w:rPr>
          <w:rFonts w:ascii="Times New Roman" w:hAnsi="Times New Roman" w:cs="Times New Roman"/>
          <w:color w:val="000000" w:themeColor="text1"/>
          <w:sz w:val="24"/>
          <w:szCs w:val="24"/>
        </w:rPr>
        <w:t>require</w:t>
      </w:r>
      <w:r w:rsidR="004875B4">
        <w:rPr>
          <w:rFonts w:ascii="Times New Roman" w:hAnsi="Times New Roman" w:cs="Times New Roman"/>
          <w:color w:val="000000" w:themeColor="text1"/>
          <w:sz w:val="24"/>
          <w:szCs w:val="24"/>
        </w:rPr>
        <w:t>s</w:t>
      </w:r>
      <w:r w:rsidRPr="000021BF">
        <w:rPr>
          <w:rFonts w:ascii="Times New Roman" w:hAnsi="Times New Roman" w:cs="Times New Roman"/>
          <w:color w:val="000000" w:themeColor="text1"/>
          <w:sz w:val="24"/>
          <w:szCs w:val="24"/>
        </w:rPr>
        <w:t xml:space="preserve"> that employee</w:t>
      </w:r>
      <w:r w:rsidR="006D22BD">
        <w:rPr>
          <w:rFonts w:ascii="Times New Roman" w:hAnsi="Times New Roman" w:cs="Times New Roman"/>
          <w:color w:val="000000" w:themeColor="text1"/>
          <w:sz w:val="24"/>
          <w:szCs w:val="24"/>
        </w:rPr>
        <w:t>s are</w:t>
      </w:r>
      <w:r w:rsidRPr="000021BF">
        <w:rPr>
          <w:rFonts w:ascii="Times New Roman" w:hAnsi="Times New Roman" w:cs="Times New Roman"/>
          <w:color w:val="000000" w:themeColor="text1"/>
          <w:sz w:val="24"/>
          <w:szCs w:val="24"/>
        </w:rPr>
        <w:t xml:space="preserve"> given higher discretion to carry out assigned tasks as a growth strategy for employees</w:t>
      </w:r>
      <w:r w:rsidR="00FA2E07" w:rsidRPr="000021BF">
        <w:rPr>
          <w:rFonts w:ascii="Times New Roman" w:hAnsi="Times New Roman" w:cs="Times New Roman"/>
          <w:color w:val="000000" w:themeColor="text1"/>
          <w:sz w:val="24"/>
          <w:szCs w:val="24"/>
        </w:rPr>
        <w:t>’</w:t>
      </w:r>
      <w:r w:rsidRPr="000021BF">
        <w:rPr>
          <w:rFonts w:ascii="Times New Roman" w:hAnsi="Times New Roman" w:cs="Times New Roman"/>
          <w:color w:val="000000" w:themeColor="text1"/>
          <w:sz w:val="24"/>
          <w:szCs w:val="24"/>
        </w:rPr>
        <w:t xml:space="preserve"> knowledge and </w:t>
      </w:r>
      <w:r w:rsidR="00FA2E07" w:rsidRPr="000021BF">
        <w:rPr>
          <w:rFonts w:ascii="Times New Roman" w:hAnsi="Times New Roman" w:cs="Times New Roman"/>
          <w:color w:val="000000" w:themeColor="text1"/>
          <w:sz w:val="24"/>
          <w:szCs w:val="24"/>
        </w:rPr>
        <w:t>role</w:t>
      </w:r>
      <w:r w:rsidRPr="000021BF">
        <w:rPr>
          <w:rFonts w:ascii="Times New Roman" w:hAnsi="Times New Roman" w:cs="Times New Roman"/>
          <w:color w:val="000000" w:themeColor="text1"/>
          <w:sz w:val="24"/>
          <w:szCs w:val="24"/>
        </w:rPr>
        <w:t xml:space="preserve"> within the organization.</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However, the case was not the same for healthcare where regardless of the knowledge obtained by a nurse, for example, it will not </w:t>
      </w:r>
      <w:r w:rsidR="00F46801" w:rsidRPr="000021BF">
        <w:rPr>
          <w:rFonts w:ascii="Times New Roman" w:hAnsi="Times New Roman" w:cs="Times New Roman"/>
          <w:color w:val="000000" w:themeColor="text1"/>
          <w:sz w:val="24"/>
          <w:szCs w:val="24"/>
        </w:rPr>
        <w:t xml:space="preserve">open </w:t>
      </w:r>
      <w:r w:rsidR="00866160">
        <w:rPr>
          <w:rFonts w:ascii="Times New Roman" w:hAnsi="Times New Roman" w:cs="Times New Roman"/>
          <w:color w:val="000000" w:themeColor="text1"/>
          <w:sz w:val="24"/>
          <w:szCs w:val="24"/>
        </w:rPr>
        <w:t xml:space="preserve">up </w:t>
      </w:r>
      <w:r w:rsidRPr="000021BF">
        <w:rPr>
          <w:rFonts w:ascii="Times New Roman" w:hAnsi="Times New Roman" w:cs="Times New Roman"/>
          <w:color w:val="000000" w:themeColor="text1"/>
          <w:sz w:val="24"/>
          <w:szCs w:val="24"/>
        </w:rPr>
        <w:t xml:space="preserve">the </w:t>
      </w:r>
      <w:r w:rsidR="00F46801" w:rsidRPr="000021BF">
        <w:rPr>
          <w:rFonts w:ascii="Times New Roman" w:hAnsi="Times New Roman" w:cs="Times New Roman"/>
          <w:color w:val="000000" w:themeColor="text1"/>
          <w:sz w:val="24"/>
          <w:szCs w:val="24"/>
        </w:rPr>
        <w:t xml:space="preserve">growth </w:t>
      </w:r>
      <w:r w:rsidRPr="000021BF">
        <w:rPr>
          <w:rFonts w:ascii="Times New Roman" w:hAnsi="Times New Roman" w:cs="Times New Roman"/>
          <w:color w:val="000000" w:themeColor="text1"/>
          <w:sz w:val="24"/>
          <w:szCs w:val="24"/>
        </w:rPr>
        <w:t xml:space="preserve">opportunity to </w:t>
      </w:r>
      <w:r w:rsidR="00866160">
        <w:rPr>
          <w:rFonts w:ascii="Times New Roman" w:hAnsi="Times New Roman" w:cs="Times New Roman"/>
          <w:color w:val="000000" w:themeColor="text1"/>
          <w:sz w:val="24"/>
          <w:szCs w:val="24"/>
        </w:rPr>
        <w:t>reach</w:t>
      </w:r>
      <w:r w:rsidRPr="000021BF">
        <w:rPr>
          <w:rFonts w:ascii="Times New Roman" w:hAnsi="Times New Roman" w:cs="Times New Roman"/>
          <w:color w:val="000000" w:themeColor="text1"/>
          <w:sz w:val="24"/>
          <w:szCs w:val="24"/>
        </w:rPr>
        <w:t xml:space="preserve"> a physician</w:t>
      </w:r>
      <w:r w:rsidR="00834A9B">
        <w:rPr>
          <w:rFonts w:ascii="Times New Roman" w:hAnsi="Times New Roman" w:cs="Times New Roman"/>
          <w:color w:val="000000" w:themeColor="text1"/>
          <w:sz w:val="24"/>
          <w:szCs w:val="24"/>
        </w:rPr>
        <w:t>-</w:t>
      </w:r>
      <w:r w:rsidRPr="000021BF">
        <w:rPr>
          <w:rFonts w:ascii="Times New Roman" w:hAnsi="Times New Roman" w:cs="Times New Roman"/>
          <w:color w:val="000000" w:themeColor="text1"/>
          <w:sz w:val="24"/>
          <w:szCs w:val="24"/>
        </w:rPr>
        <w:t>level since it is a qualification-linked profession.</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Regardless of the initial thoughts, the results indicated a partial mediation of </w:t>
      </w:r>
      <w:r w:rsidRPr="000021BF">
        <w:rPr>
          <w:rFonts w:ascii="Times New Roman" w:hAnsi="Times New Roman" w:cs="Times New Roman"/>
          <w:color w:val="000000" w:themeColor="text1"/>
          <w:sz w:val="24"/>
          <w:szCs w:val="24"/>
        </w:rPr>
        <w:lastRenderedPageBreak/>
        <w:t>employee empowerment in both cases.</w:t>
      </w:r>
      <w:r w:rsidR="00083619">
        <w:rPr>
          <w:rFonts w:ascii="Times New Roman" w:hAnsi="Times New Roman" w:cs="Times New Roman"/>
          <w:color w:val="000000" w:themeColor="text1"/>
          <w:sz w:val="24"/>
          <w:szCs w:val="24"/>
        </w:rPr>
        <w:t xml:space="preserve"> </w:t>
      </w:r>
      <w:r w:rsidR="00C83085" w:rsidRPr="000021BF">
        <w:rPr>
          <w:rFonts w:ascii="Times New Roman" w:hAnsi="Times New Roman" w:cs="Times New Roman"/>
          <w:color w:val="000000" w:themeColor="text1"/>
          <w:sz w:val="24"/>
          <w:szCs w:val="24"/>
        </w:rPr>
        <w:t>Therefore</w:t>
      </w:r>
      <w:r w:rsidR="00BD38B2" w:rsidRPr="000021BF">
        <w:rPr>
          <w:rFonts w:ascii="Times New Roman" w:hAnsi="Times New Roman" w:cs="Times New Roman"/>
          <w:color w:val="000000" w:themeColor="text1"/>
          <w:sz w:val="24"/>
          <w:szCs w:val="24"/>
        </w:rPr>
        <w:t xml:space="preserve">, the association of employee empowerment with sustainable HRM and perceived sustainable organizational support was intended to confirm that the sense of support </w:t>
      </w:r>
      <w:r w:rsidR="00477E8B">
        <w:rPr>
          <w:rFonts w:ascii="Times New Roman" w:hAnsi="Times New Roman" w:cs="Times New Roman"/>
          <w:color w:val="000000" w:themeColor="text1"/>
          <w:sz w:val="24"/>
          <w:szCs w:val="24"/>
        </w:rPr>
        <w:t>developed by</w:t>
      </w:r>
      <w:r w:rsidR="00BD38B2" w:rsidRPr="000021BF">
        <w:rPr>
          <w:rFonts w:ascii="Times New Roman" w:hAnsi="Times New Roman" w:cs="Times New Roman"/>
          <w:color w:val="000000" w:themeColor="text1"/>
          <w:sz w:val="24"/>
          <w:szCs w:val="24"/>
        </w:rPr>
        <w:t xml:space="preserve"> organizations can be further enhanced using different elements that shed light on the organizational effort to</w:t>
      </w:r>
      <w:r w:rsidR="00477E8B">
        <w:rPr>
          <w:rFonts w:ascii="Times New Roman" w:hAnsi="Times New Roman" w:cs="Times New Roman"/>
          <w:color w:val="000000" w:themeColor="text1"/>
          <w:sz w:val="24"/>
          <w:szCs w:val="24"/>
        </w:rPr>
        <w:t>ward</w:t>
      </w:r>
      <w:r w:rsidR="00BD38B2" w:rsidRPr="000021BF">
        <w:rPr>
          <w:rFonts w:ascii="Times New Roman" w:hAnsi="Times New Roman" w:cs="Times New Roman"/>
          <w:color w:val="000000" w:themeColor="text1"/>
          <w:sz w:val="24"/>
          <w:szCs w:val="24"/>
        </w:rPr>
        <w:t xml:space="preserve"> build</w:t>
      </w:r>
      <w:r w:rsidR="00477E8B">
        <w:rPr>
          <w:rFonts w:ascii="Times New Roman" w:hAnsi="Times New Roman" w:cs="Times New Roman"/>
          <w:color w:val="000000" w:themeColor="text1"/>
          <w:sz w:val="24"/>
          <w:szCs w:val="24"/>
        </w:rPr>
        <w:t>ing</w:t>
      </w:r>
      <w:r w:rsidR="00BD38B2" w:rsidRPr="000021BF">
        <w:rPr>
          <w:rFonts w:ascii="Times New Roman" w:hAnsi="Times New Roman" w:cs="Times New Roman"/>
          <w:color w:val="000000" w:themeColor="text1"/>
          <w:sz w:val="24"/>
          <w:szCs w:val="24"/>
        </w:rPr>
        <w:t xml:space="preserve"> a healthy work environment.</w:t>
      </w:r>
    </w:p>
    <w:p w14:paraId="2F1984A8" w14:textId="788A3AF2" w:rsidR="0029480F" w:rsidRPr="000021BF" w:rsidRDefault="00477E8B" w:rsidP="00BA3DBB">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Moreover, t</w:t>
      </w:r>
      <w:r w:rsidR="00BD38B2" w:rsidRPr="000021BF">
        <w:rPr>
          <w:rFonts w:ascii="Times New Roman" w:hAnsi="Times New Roman" w:cs="Times New Roman"/>
          <w:color w:val="000000" w:themeColor="text1"/>
          <w:sz w:val="24"/>
          <w:szCs w:val="24"/>
        </w:rPr>
        <w:t>he partial mediating role of employee empowerment</w:t>
      </w:r>
      <w:r w:rsidR="00C83085" w:rsidRPr="000021BF">
        <w:rPr>
          <w:rFonts w:ascii="Times New Roman" w:hAnsi="Times New Roman" w:cs="Times New Roman"/>
          <w:color w:val="000000" w:themeColor="text1"/>
          <w:sz w:val="24"/>
          <w:szCs w:val="24"/>
        </w:rPr>
        <w:t xml:space="preserve"> </w:t>
      </w:r>
      <w:r w:rsidR="00BD38B2" w:rsidRPr="000021BF">
        <w:rPr>
          <w:rFonts w:ascii="Times New Roman" w:hAnsi="Times New Roman" w:cs="Times New Roman"/>
          <w:color w:val="000000" w:themeColor="text1"/>
          <w:sz w:val="24"/>
          <w:szCs w:val="24"/>
        </w:rPr>
        <w:t>suggests that other</w:t>
      </w:r>
      <w:r w:rsidR="007A5BE8" w:rsidRPr="000021BF">
        <w:rPr>
          <w:rFonts w:ascii="Times New Roman" w:hAnsi="Times New Roman" w:cs="Times New Roman"/>
          <w:color w:val="000000" w:themeColor="text1"/>
          <w:sz w:val="24"/>
          <w:szCs w:val="24"/>
        </w:rPr>
        <w:t xml:space="preserve"> prerequisite</w:t>
      </w:r>
      <w:r w:rsidR="00BD38B2" w:rsidRPr="000021BF">
        <w:rPr>
          <w:rFonts w:ascii="Times New Roman" w:hAnsi="Times New Roman" w:cs="Times New Roman"/>
          <w:color w:val="000000" w:themeColor="text1"/>
          <w:sz w:val="24"/>
          <w:szCs w:val="24"/>
        </w:rPr>
        <w:t xml:space="preserve"> elements need to be included as mediating factor</w:t>
      </w:r>
      <w:r w:rsidR="00FC0E57" w:rsidRPr="000021BF">
        <w:rPr>
          <w:rFonts w:ascii="Times New Roman" w:hAnsi="Times New Roman" w:cs="Times New Roman"/>
          <w:color w:val="000000" w:themeColor="text1"/>
          <w:sz w:val="24"/>
          <w:szCs w:val="24"/>
        </w:rPr>
        <w:t>(</w:t>
      </w:r>
      <w:r w:rsidR="00BD38B2" w:rsidRPr="000021BF">
        <w:rPr>
          <w:rFonts w:ascii="Times New Roman" w:hAnsi="Times New Roman" w:cs="Times New Roman"/>
          <w:color w:val="000000" w:themeColor="text1"/>
          <w:sz w:val="24"/>
          <w:szCs w:val="24"/>
        </w:rPr>
        <w:t>s</w:t>
      </w:r>
      <w:r w:rsidR="00FC0E57" w:rsidRPr="000021BF">
        <w:rPr>
          <w:rFonts w:ascii="Times New Roman" w:hAnsi="Times New Roman" w:cs="Times New Roman"/>
          <w:color w:val="000000" w:themeColor="text1"/>
          <w:sz w:val="24"/>
          <w:szCs w:val="24"/>
        </w:rPr>
        <w:t>)</w:t>
      </w:r>
      <w:r w:rsidR="00BD38B2" w:rsidRPr="000021BF">
        <w:rPr>
          <w:rFonts w:ascii="Times New Roman" w:hAnsi="Times New Roman" w:cs="Times New Roman"/>
          <w:color w:val="000000" w:themeColor="text1"/>
          <w:sz w:val="24"/>
          <w:szCs w:val="24"/>
        </w:rPr>
        <w:t xml:space="preserve"> </w:t>
      </w:r>
      <w:r w:rsidR="00F44C77">
        <w:rPr>
          <w:rFonts w:ascii="Times New Roman" w:hAnsi="Times New Roman" w:cs="Times New Roman"/>
          <w:color w:val="000000" w:themeColor="text1"/>
          <w:sz w:val="24"/>
          <w:szCs w:val="24"/>
        </w:rPr>
        <w:t>to</w:t>
      </w:r>
      <w:r w:rsidR="00BD38B2" w:rsidRPr="000021BF">
        <w:rPr>
          <w:rFonts w:ascii="Times New Roman" w:hAnsi="Times New Roman" w:cs="Times New Roman"/>
          <w:color w:val="000000" w:themeColor="text1"/>
          <w:sz w:val="24"/>
          <w:szCs w:val="24"/>
        </w:rPr>
        <w:t xml:space="preserve"> create the desired sense of support at the employee end of the organization-employee relationship</w:t>
      </w:r>
      <w:r w:rsidR="004A7BF0" w:rsidRPr="000021BF">
        <w:rPr>
          <w:rFonts w:ascii="Times New Roman" w:hAnsi="Times New Roman" w:cs="Times New Roman"/>
          <w:color w:val="000000" w:themeColor="text1"/>
          <w:sz w:val="24"/>
          <w:szCs w:val="24"/>
        </w:rPr>
        <w:t xml:space="preserve"> </w:t>
      </w:r>
      <w:r w:rsidR="004A7BF0" w:rsidRPr="000021BF">
        <w:rPr>
          <w:rFonts w:ascii="Times New Roman" w:hAnsi="Times New Roman" w:cs="Times New Roman"/>
          <w:color w:val="000000" w:themeColor="text1"/>
          <w:sz w:val="24"/>
          <w:szCs w:val="24"/>
        </w:rPr>
        <w:fldChar w:fldCharType="begin"/>
      </w:r>
      <w:r w:rsidR="004A7BF0" w:rsidRPr="000021BF">
        <w:rPr>
          <w:rFonts w:ascii="Times New Roman" w:hAnsi="Times New Roman" w:cs="Times New Roman"/>
          <w:color w:val="000000" w:themeColor="text1"/>
          <w:sz w:val="24"/>
          <w:szCs w:val="24"/>
        </w:rPr>
        <w:instrText>ADDIN RW.CITE{{623 Bhatnagar,Jyotsna 2005}}</w:instrText>
      </w:r>
      <w:r w:rsidR="004A7BF0" w:rsidRPr="000021BF">
        <w:rPr>
          <w:rFonts w:ascii="Times New Roman" w:hAnsi="Times New Roman" w:cs="Times New Roman"/>
          <w:color w:val="000000" w:themeColor="text1"/>
          <w:sz w:val="24"/>
          <w:szCs w:val="24"/>
        </w:rPr>
        <w:fldChar w:fldCharType="separate"/>
      </w:r>
      <w:r w:rsidR="004A7BF0" w:rsidRPr="000021BF">
        <w:rPr>
          <w:rFonts w:ascii="Times New Roman" w:hAnsi="Times New Roman" w:cs="Times New Roman"/>
          <w:color w:val="000000" w:themeColor="text1"/>
          <w:sz w:val="24"/>
          <w:szCs w:val="24"/>
        </w:rPr>
        <w:t>(Bhatnagar, 2005)</w:t>
      </w:r>
      <w:r w:rsidR="004A7BF0" w:rsidRPr="000021BF">
        <w:rPr>
          <w:rFonts w:ascii="Times New Roman" w:hAnsi="Times New Roman" w:cs="Times New Roman"/>
          <w:color w:val="000000" w:themeColor="text1"/>
          <w:sz w:val="24"/>
          <w:szCs w:val="24"/>
        </w:rPr>
        <w:fldChar w:fldCharType="end"/>
      </w:r>
      <w:r w:rsidR="00BD38B2" w:rsidRPr="000021BF">
        <w:rPr>
          <w:rFonts w:ascii="Times New Roman" w:hAnsi="Times New Roman" w:cs="Times New Roman"/>
          <w:color w:val="000000" w:themeColor="text1"/>
          <w:sz w:val="24"/>
          <w:szCs w:val="24"/>
        </w:rPr>
        <w:t>.</w:t>
      </w:r>
    </w:p>
    <w:p w14:paraId="0A005C8C" w14:textId="0B3F2725" w:rsidR="00AA5415" w:rsidRPr="000021BF" w:rsidRDefault="00AA5415" w:rsidP="00A419A5">
      <w:pPr>
        <w:pStyle w:val="Heading2"/>
        <w:numPr>
          <w:ilvl w:val="1"/>
          <w:numId w:val="19"/>
        </w:numPr>
        <w:spacing w:line="480" w:lineRule="auto"/>
        <w:ind w:left="540" w:hanging="540"/>
        <w:jc w:val="center"/>
        <w:rPr>
          <w:rFonts w:ascii="Times New Roman" w:hAnsi="Times New Roman" w:cs="Times New Roman"/>
          <w:color w:val="000000" w:themeColor="text1"/>
          <w:sz w:val="28"/>
          <w:szCs w:val="28"/>
        </w:rPr>
      </w:pPr>
      <w:bookmarkStart w:id="7593" w:name="_Toc26277789"/>
      <w:r w:rsidRPr="000021BF">
        <w:rPr>
          <w:rFonts w:ascii="Times New Roman" w:hAnsi="Times New Roman" w:cs="Times New Roman"/>
          <w:color w:val="000000" w:themeColor="text1"/>
          <w:sz w:val="28"/>
          <w:szCs w:val="28"/>
        </w:rPr>
        <w:t>Study Limitations</w:t>
      </w:r>
      <w:bookmarkEnd w:id="7593"/>
    </w:p>
    <w:p w14:paraId="72131B90" w14:textId="740E39C4" w:rsidR="00AA5415" w:rsidRPr="000021BF" w:rsidRDefault="00AA5415" w:rsidP="00AA5415">
      <w:pPr>
        <w:tabs>
          <w:tab w:val="left" w:pos="270"/>
        </w:tabs>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The limitations of the current study can be summarized in </w:t>
      </w:r>
      <w:r w:rsidR="00896FAC">
        <w:rPr>
          <w:rFonts w:ascii="Times New Roman" w:hAnsi="Times New Roman" w:cs="Times New Roman"/>
          <w:color w:val="000000" w:themeColor="text1"/>
          <w:sz w:val="24"/>
          <w:szCs w:val="24"/>
        </w:rPr>
        <w:t>four</w:t>
      </w:r>
      <w:r w:rsidRPr="000021BF">
        <w:rPr>
          <w:rFonts w:ascii="Times New Roman" w:hAnsi="Times New Roman" w:cs="Times New Roman"/>
          <w:color w:val="000000" w:themeColor="text1"/>
          <w:sz w:val="24"/>
          <w:szCs w:val="24"/>
        </w:rPr>
        <w:t xml:space="preserve"> </w:t>
      </w:r>
      <w:r w:rsidR="007974BF">
        <w:rPr>
          <w:rFonts w:ascii="Times New Roman" w:hAnsi="Times New Roman" w:cs="Times New Roman"/>
          <w:color w:val="000000" w:themeColor="text1"/>
          <w:sz w:val="24"/>
          <w:szCs w:val="24"/>
        </w:rPr>
        <w:t>central</w:t>
      </w:r>
      <w:r w:rsidRPr="000021BF">
        <w:rPr>
          <w:rFonts w:ascii="Times New Roman" w:hAnsi="Times New Roman" w:cs="Times New Roman"/>
          <w:color w:val="000000" w:themeColor="text1"/>
          <w:sz w:val="24"/>
          <w:szCs w:val="24"/>
        </w:rPr>
        <w:t xml:space="preserve"> </w:t>
      </w:r>
      <w:r w:rsidR="00883380" w:rsidRPr="000021BF">
        <w:rPr>
          <w:rFonts w:ascii="Times New Roman" w:hAnsi="Times New Roman" w:cs="Times New Roman"/>
          <w:color w:val="000000" w:themeColor="text1"/>
          <w:sz w:val="24"/>
          <w:szCs w:val="24"/>
        </w:rPr>
        <w:t>expanses</w:t>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First, the limited scope in terms of focusing on</w:t>
      </w:r>
      <w:r w:rsidR="00D44EAF">
        <w:rPr>
          <w:rFonts w:ascii="Times New Roman" w:hAnsi="Times New Roman" w:cs="Times New Roman"/>
          <w:color w:val="000000" w:themeColor="text1"/>
          <w:sz w:val="24"/>
          <w:szCs w:val="24"/>
        </w:rPr>
        <w:t xml:space="preserve"> a</w:t>
      </w:r>
      <w:r w:rsidRPr="000021BF">
        <w:rPr>
          <w:rFonts w:ascii="Times New Roman" w:hAnsi="Times New Roman" w:cs="Times New Roman"/>
          <w:color w:val="000000" w:themeColor="text1"/>
          <w:sz w:val="24"/>
          <w:szCs w:val="24"/>
        </w:rPr>
        <w:t xml:space="preserve"> few business sectors rather than a </w:t>
      </w:r>
      <w:r w:rsidR="00376872">
        <w:rPr>
          <w:rFonts w:ascii="Times New Roman" w:hAnsi="Times New Roman" w:cs="Times New Roman"/>
          <w:color w:val="000000" w:themeColor="text1"/>
          <w:sz w:val="24"/>
          <w:szCs w:val="24"/>
        </w:rPr>
        <w:t>more comprehensive</w:t>
      </w:r>
      <w:r w:rsidRPr="000021BF">
        <w:rPr>
          <w:rFonts w:ascii="Times New Roman" w:hAnsi="Times New Roman" w:cs="Times New Roman"/>
          <w:color w:val="000000" w:themeColor="text1"/>
          <w:sz w:val="24"/>
          <w:szCs w:val="24"/>
        </w:rPr>
        <w:t xml:space="preserve"> </w:t>
      </w:r>
      <w:r w:rsidR="00E42D77">
        <w:rPr>
          <w:rFonts w:ascii="Times New Roman" w:hAnsi="Times New Roman" w:cs="Times New Roman"/>
          <w:color w:val="000000" w:themeColor="text1"/>
          <w:sz w:val="24"/>
          <w:szCs w:val="24"/>
        </w:rPr>
        <w:t>scope</w:t>
      </w:r>
      <w:r w:rsidRPr="000021BF">
        <w:rPr>
          <w:rFonts w:ascii="Times New Roman" w:hAnsi="Times New Roman" w:cs="Times New Roman"/>
          <w:color w:val="000000" w:themeColor="text1"/>
          <w:sz w:val="24"/>
          <w:szCs w:val="24"/>
        </w:rPr>
        <w:t xml:space="preserve">. Limiting the study to two industry sectors imposed a generalizability restriction of the study findings, especially for sectors of different operating nature and environment. Therefore, similar studies should be extended to different sectors to relate the results and </w:t>
      </w:r>
      <w:r w:rsidR="0004466C" w:rsidRPr="000021BF">
        <w:rPr>
          <w:rFonts w:ascii="Times New Roman" w:hAnsi="Times New Roman" w:cs="Times New Roman"/>
          <w:color w:val="000000" w:themeColor="text1"/>
          <w:sz w:val="24"/>
          <w:szCs w:val="24"/>
        </w:rPr>
        <w:t xml:space="preserve">the </w:t>
      </w:r>
      <w:r w:rsidRPr="000021BF">
        <w:rPr>
          <w:rFonts w:ascii="Times New Roman" w:hAnsi="Times New Roman" w:cs="Times New Roman"/>
          <w:color w:val="000000" w:themeColor="text1"/>
          <w:sz w:val="24"/>
          <w:szCs w:val="24"/>
        </w:rPr>
        <w:t xml:space="preserve">applicability of the study framework </w:t>
      </w:r>
      <w:r w:rsidR="0004466C" w:rsidRPr="000021BF">
        <w:rPr>
          <w:rFonts w:ascii="Times New Roman" w:hAnsi="Times New Roman" w:cs="Times New Roman"/>
          <w:color w:val="000000" w:themeColor="text1"/>
          <w:sz w:val="24"/>
          <w:szCs w:val="24"/>
        </w:rPr>
        <w:t>to</w:t>
      </w:r>
      <w:r w:rsidRPr="000021BF">
        <w:rPr>
          <w:rFonts w:ascii="Times New Roman" w:hAnsi="Times New Roman" w:cs="Times New Roman"/>
          <w:color w:val="000000" w:themeColor="text1"/>
          <w:sz w:val="24"/>
          <w:szCs w:val="24"/>
        </w:rPr>
        <w:t xml:space="preserve"> different business environments. </w:t>
      </w:r>
    </w:p>
    <w:p w14:paraId="62154FBB" w14:textId="22653870" w:rsidR="00AA5415" w:rsidRPr="000021BF" w:rsidRDefault="00AA5415" w:rsidP="00AA5415">
      <w:pPr>
        <w:tabs>
          <w:tab w:val="left" w:pos="270"/>
        </w:tabs>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Second, limitation is imposed by using statistical correlations where no definitive statement can be concluded about the causality.</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Therefore, to overcome this limitation, different experimental methods and analysis shall be used to reduce the effect of such limitation.</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Building up a solid causality and definite confirmation of </w:t>
      </w:r>
      <w:r w:rsidRPr="000021BF">
        <w:rPr>
          <w:rFonts w:ascii="Times New Roman" w:hAnsi="Times New Roman" w:cs="Times New Roman"/>
          <w:color w:val="000000" w:themeColor="text1"/>
          <w:sz w:val="24"/>
          <w:szCs w:val="24"/>
        </w:rPr>
        <w:lastRenderedPageBreak/>
        <w:t xml:space="preserve">the proposed relationships is a target that cannot be fully achieved but </w:t>
      </w:r>
      <w:r w:rsidR="009C261E">
        <w:rPr>
          <w:rFonts w:ascii="Times New Roman" w:hAnsi="Times New Roman" w:cs="Times New Roman"/>
          <w:color w:val="000000" w:themeColor="text1"/>
          <w:sz w:val="24"/>
          <w:szCs w:val="24"/>
        </w:rPr>
        <w:t>instead</w:t>
      </w:r>
      <w:r w:rsidRPr="000021BF">
        <w:rPr>
          <w:rFonts w:ascii="Times New Roman" w:hAnsi="Times New Roman" w:cs="Times New Roman"/>
          <w:color w:val="000000" w:themeColor="text1"/>
          <w:sz w:val="24"/>
          <w:szCs w:val="24"/>
        </w:rPr>
        <w:t xml:space="preserve"> coming close enough with acceptable theoretical and practical indications</w:t>
      </w:r>
      <w:r w:rsidR="00D605F0" w:rsidRPr="000021BF">
        <w:rPr>
          <w:rFonts w:ascii="Times New Roman" w:hAnsi="Times New Roman" w:cs="Times New Roman"/>
          <w:color w:val="000000" w:themeColor="text1"/>
          <w:sz w:val="24"/>
          <w:szCs w:val="24"/>
        </w:rPr>
        <w:t xml:space="preserve"> and interpretations</w:t>
      </w:r>
      <w:r w:rsidRPr="000021BF">
        <w:rPr>
          <w:rFonts w:ascii="Times New Roman" w:hAnsi="Times New Roman" w:cs="Times New Roman"/>
          <w:color w:val="000000" w:themeColor="text1"/>
          <w:sz w:val="24"/>
          <w:szCs w:val="24"/>
        </w:rPr>
        <w:t xml:space="preserve">. </w:t>
      </w:r>
    </w:p>
    <w:p w14:paraId="66A0B2D7" w14:textId="268D052B" w:rsidR="00AA5415" w:rsidRPr="000021BF" w:rsidRDefault="00AA5415" w:rsidP="00AA5415">
      <w:pPr>
        <w:tabs>
          <w:tab w:val="left" w:pos="270"/>
        </w:tabs>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Third, subjectivity can result from the self-reporting data collection</w:t>
      </w:r>
      <w:r w:rsidR="00D605F0" w:rsidRPr="000021BF">
        <w:rPr>
          <w:rFonts w:ascii="Times New Roman" w:hAnsi="Times New Roman" w:cs="Times New Roman"/>
          <w:color w:val="000000" w:themeColor="text1"/>
          <w:sz w:val="24"/>
          <w:szCs w:val="24"/>
        </w:rPr>
        <w:t xml:space="preserve"> mechanism</w:t>
      </w:r>
      <w:r w:rsidRPr="000021BF">
        <w:rPr>
          <w:rFonts w:ascii="Times New Roman" w:hAnsi="Times New Roman" w:cs="Times New Roman"/>
          <w:color w:val="000000" w:themeColor="text1"/>
          <w:sz w:val="24"/>
          <w:szCs w:val="24"/>
        </w:rPr>
        <w:t xml:space="preserve"> (Ozigbo, 2012).</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Future testing of the same framework through other measurement techniques could also be beneficial in confirming the</w:t>
      </w:r>
      <w:r w:rsidR="00F740FF" w:rsidRPr="000021BF">
        <w:rPr>
          <w:rFonts w:ascii="Times New Roman" w:hAnsi="Times New Roman" w:cs="Times New Roman"/>
          <w:color w:val="000000" w:themeColor="text1"/>
          <w:sz w:val="24"/>
          <w:szCs w:val="24"/>
        </w:rPr>
        <w:t xml:space="preserve"> outcomes</w:t>
      </w:r>
      <w:r w:rsidRPr="000021BF">
        <w:rPr>
          <w:rFonts w:ascii="Times New Roman" w:hAnsi="Times New Roman" w:cs="Times New Roman"/>
          <w:color w:val="000000" w:themeColor="text1"/>
          <w:sz w:val="24"/>
          <w:szCs w:val="24"/>
        </w:rPr>
        <w:t xml:space="preserve"> of this study.</w:t>
      </w:r>
    </w:p>
    <w:p w14:paraId="0F250763" w14:textId="438751C6" w:rsidR="00D929BB" w:rsidRPr="000021BF" w:rsidRDefault="00E71F2A" w:rsidP="00896FAC">
      <w:pPr>
        <w:spacing w:line="480" w:lineRule="auto"/>
        <w:jc w:val="both"/>
        <w:rPr>
          <w:rFonts w:ascii="Times New Roman" w:hAnsi="Times New Roman" w:cs="Times New Roman"/>
          <w:sz w:val="24"/>
          <w:szCs w:val="24"/>
        </w:rPr>
      </w:pPr>
      <w:r w:rsidRPr="000021BF">
        <w:rPr>
          <w:rFonts w:ascii="Times New Roman" w:hAnsi="Times New Roman" w:cs="Times New Roman"/>
          <w:sz w:val="24"/>
          <w:szCs w:val="24"/>
        </w:rPr>
        <w:t xml:space="preserve">The fourth limitation </w:t>
      </w:r>
      <w:r w:rsidR="00F740FF" w:rsidRPr="000021BF">
        <w:rPr>
          <w:rFonts w:ascii="Times New Roman" w:hAnsi="Times New Roman" w:cs="Times New Roman"/>
          <w:sz w:val="24"/>
          <w:szCs w:val="24"/>
        </w:rPr>
        <w:t>lays in</w:t>
      </w:r>
      <w:r w:rsidRPr="000021BF">
        <w:rPr>
          <w:rFonts w:ascii="Times New Roman" w:hAnsi="Times New Roman" w:cs="Times New Roman"/>
          <w:sz w:val="24"/>
          <w:szCs w:val="24"/>
        </w:rPr>
        <w:t xml:space="preserve"> the use of single mediation in each direct relationship.</w:t>
      </w:r>
      <w:r w:rsidR="00083619">
        <w:rPr>
          <w:rFonts w:ascii="Times New Roman" w:hAnsi="Times New Roman" w:cs="Times New Roman"/>
          <w:sz w:val="24"/>
          <w:szCs w:val="24"/>
        </w:rPr>
        <w:t xml:space="preserve"> </w:t>
      </w:r>
      <w:r w:rsidRPr="000021BF">
        <w:rPr>
          <w:rFonts w:ascii="Times New Roman" w:hAnsi="Times New Roman" w:cs="Times New Roman"/>
          <w:sz w:val="24"/>
          <w:szCs w:val="24"/>
        </w:rPr>
        <w:t xml:space="preserve">A single mediator cannot </w:t>
      </w:r>
      <w:r w:rsidR="00F740FF" w:rsidRPr="000021BF">
        <w:rPr>
          <w:rFonts w:ascii="Times New Roman" w:hAnsi="Times New Roman" w:cs="Times New Roman"/>
          <w:sz w:val="24"/>
          <w:szCs w:val="24"/>
        </w:rPr>
        <w:t>abundantly</w:t>
      </w:r>
      <w:r w:rsidRPr="000021BF">
        <w:rPr>
          <w:rFonts w:ascii="Times New Roman" w:hAnsi="Times New Roman" w:cs="Times New Roman"/>
          <w:sz w:val="24"/>
          <w:szCs w:val="24"/>
        </w:rPr>
        <w:t xml:space="preserve"> </w:t>
      </w:r>
      <w:r w:rsidR="00F740FF" w:rsidRPr="000021BF">
        <w:rPr>
          <w:rFonts w:ascii="Times New Roman" w:hAnsi="Times New Roman" w:cs="Times New Roman"/>
          <w:sz w:val="24"/>
          <w:szCs w:val="24"/>
        </w:rPr>
        <w:t>demonstrate the expected mediational influence on</w:t>
      </w:r>
      <w:r w:rsidRPr="000021BF">
        <w:rPr>
          <w:rFonts w:ascii="Times New Roman" w:hAnsi="Times New Roman" w:cs="Times New Roman"/>
          <w:sz w:val="24"/>
          <w:szCs w:val="24"/>
        </w:rPr>
        <w:t xml:space="preserve"> the relation between an independent and dependent variable </w:t>
      </w:r>
      <w:r w:rsidR="00D26356" w:rsidRPr="000021BF">
        <w:rPr>
          <w:rFonts w:ascii="Times New Roman" w:hAnsi="Times New Roman" w:cs="Times New Roman"/>
          <w:sz w:val="24"/>
          <w:szCs w:val="24"/>
        </w:rPr>
        <w:fldChar w:fldCharType="begin"/>
      </w:r>
      <w:r w:rsidR="00750493" w:rsidRPr="000021BF">
        <w:rPr>
          <w:rFonts w:ascii="Times New Roman" w:hAnsi="Times New Roman" w:cs="Times New Roman"/>
          <w:sz w:val="24"/>
          <w:szCs w:val="24"/>
        </w:rPr>
        <w:instrText>ADDIN RW.CITE{{667 MacKinnon,DavidP 2002}}</w:instrText>
      </w:r>
      <w:r w:rsidR="00D26356" w:rsidRPr="000021BF">
        <w:rPr>
          <w:rFonts w:ascii="Times New Roman" w:hAnsi="Times New Roman" w:cs="Times New Roman"/>
          <w:sz w:val="24"/>
          <w:szCs w:val="24"/>
        </w:rPr>
        <w:fldChar w:fldCharType="separate"/>
      </w:r>
      <w:r w:rsidR="00750493" w:rsidRPr="000021BF">
        <w:rPr>
          <w:rFonts w:ascii="Times New Roman" w:hAnsi="Times New Roman" w:cs="Times New Roman"/>
          <w:sz w:val="24"/>
          <w:szCs w:val="24"/>
        </w:rPr>
        <w:t>(MacKinnon</w:t>
      </w:r>
      <w:r w:rsidR="00750493" w:rsidRPr="000021BF">
        <w:rPr>
          <w:rFonts w:ascii="Times New Roman" w:hAnsi="Times New Roman" w:cs="Times New Roman"/>
          <w:i/>
          <w:sz w:val="24"/>
          <w:szCs w:val="24"/>
        </w:rPr>
        <w:t xml:space="preserve"> et al.</w:t>
      </w:r>
      <w:r w:rsidR="00750493" w:rsidRPr="000021BF">
        <w:rPr>
          <w:rFonts w:ascii="Times New Roman" w:hAnsi="Times New Roman" w:cs="Times New Roman"/>
          <w:sz w:val="24"/>
          <w:szCs w:val="24"/>
        </w:rPr>
        <w:t>, 2002)</w:t>
      </w:r>
      <w:r w:rsidR="00D26356" w:rsidRPr="000021BF">
        <w:rPr>
          <w:rFonts w:ascii="Times New Roman" w:hAnsi="Times New Roman" w:cs="Times New Roman"/>
          <w:sz w:val="24"/>
          <w:szCs w:val="24"/>
        </w:rPr>
        <w:fldChar w:fldCharType="end"/>
      </w:r>
      <w:r w:rsidRPr="000021BF">
        <w:rPr>
          <w:rFonts w:ascii="Times New Roman" w:hAnsi="Times New Roman" w:cs="Times New Roman"/>
          <w:sz w:val="24"/>
          <w:szCs w:val="24"/>
        </w:rPr>
        <w:t>.</w:t>
      </w:r>
      <w:r w:rsidR="00083619">
        <w:rPr>
          <w:rFonts w:ascii="Times New Roman" w:hAnsi="Times New Roman" w:cs="Times New Roman"/>
          <w:sz w:val="24"/>
          <w:szCs w:val="24"/>
        </w:rPr>
        <w:t xml:space="preserve"> </w:t>
      </w:r>
      <w:r w:rsidRPr="000021BF">
        <w:rPr>
          <w:rFonts w:ascii="Times New Roman" w:hAnsi="Times New Roman" w:cs="Times New Roman"/>
          <w:sz w:val="24"/>
          <w:szCs w:val="24"/>
        </w:rPr>
        <w:t xml:space="preserve">Therefore, </w:t>
      </w:r>
      <w:r w:rsidR="00A05521" w:rsidRPr="000021BF">
        <w:rPr>
          <w:rFonts w:ascii="Times New Roman" w:hAnsi="Times New Roman" w:cs="Times New Roman"/>
          <w:sz w:val="24"/>
          <w:szCs w:val="24"/>
        </w:rPr>
        <w:t xml:space="preserve">the current study results are confined due to the use of </w:t>
      </w:r>
      <w:r w:rsidR="00D27AB6">
        <w:rPr>
          <w:rFonts w:ascii="Times New Roman" w:hAnsi="Times New Roman" w:cs="Times New Roman"/>
          <w:sz w:val="24"/>
          <w:szCs w:val="24"/>
        </w:rPr>
        <w:t xml:space="preserve">a </w:t>
      </w:r>
      <w:r w:rsidR="00A05521" w:rsidRPr="000021BF">
        <w:rPr>
          <w:rFonts w:ascii="Times New Roman" w:hAnsi="Times New Roman" w:cs="Times New Roman"/>
          <w:sz w:val="24"/>
          <w:szCs w:val="24"/>
        </w:rPr>
        <w:t>single mediator</w:t>
      </w:r>
      <w:r w:rsidR="005E5C4A" w:rsidRPr="000021BF">
        <w:rPr>
          <w:rFonts w:ascii="Times New Roman" w:hAnsi="Times New Roman" w:cs="Times New Roman"/>
          <w:sz w:val="24"/>
          <w:szCs w:val="24"/>
        </w:rPr>
        <w:t xml:space="preserve"> in each relationship path</w:t>
      </w:r>
      <w:r w:rsidR="00A05521" w:rsidRPr="000021BF">
        <w:rPr>
          <w:rFonts w:ascii="Times New Roman" w:hAnsi="Times New Roman" w:cs="Times New Roman"/>
          <w:sz w:val="24"/>
          <w:szCs w:val="24"/>
        </w:rPr>
        <w:t xml:space="preserve"> which is also point</w:t>
      </w:r>
      <w:r w:rsidR="00A86E2B">
        <w:rPr>
          <w:rFonts w:ascii="Times New Roman" w:hAnsi="Times New Roman" w:cs="Times New Roman"/>
          <w:sz w:val="24"/>
          <w:szCs w:val="24"/>
        </w:rPr>
        <w:t>ing</w:t>
      </w:r>
      <w:r w:rsidR="00A05521" w:rsidRPr="000021BF">
        <w:rPr>
          <w:rFonts w:ascii="Times New Roman" w:hAnsi="Times New Roman" w:cs="Times New Roman"/>
          <w:sz w:val="24"/>
          <w:szCs w:val="24"/>
        </w:rPr>
        <w:t xml:space="preserve"> out a need for future </w:t>
      </w:r>
      <w:r w:rsidR="005E5C4A" w:rsidRPr="000021BF">
        <w:rPr>
          <w:rFonts w:ascii="Times New Roman" w:hAnsi="Times New Roman" w:cs="Times New Roman"/>
          <w:sz w:val="24"/>
          <w:szCs w:val="24"/>
        </w:rPr>
        <w:t>consideration</w:t>
      </w:r>
      <w:r w:rsidR="00A05521" w:rsidRPr="000021BF">
        <w:rPr>
          <w:rFonts w:ascii="Times New Roman" w:hAnsi="Times New Roman" w:cs="Times New Roman"/>
          <w:sz w:val="24"/>
          <w:szCs w:val="24"/>
        </w:rPr>
        <w:t xml:space="preserve"> of the use of multiple mediators or moderated mediations to help understand the proposed relations in a better way.</w:t>
      </w:r>
      <w:r w:rsidR="00083619">
        <w:rPr>
          <w:rFonts w:ascii="Times New Roman" w:hAnsi="Times New Roman" w:cs="Times New Roman"/>
          <w:sz w:val="24"/>
          <w:szCs w:val="24"/>
        </w:rPr>
        <w:t xml:space="preserve"> </w:t>
      </w:r>
      <w:r w:rsidR="002718EA" w:rsidRPr="000021BF">
        <w:rPr>
          <w:rFonts w:ascii="Times New Roman" w:hAnsi="Times New Roman" w:cs="Times New Roman"/>
          <w:sz w:val="24"/>
          <w:szCs w:val="24"/>
        </w:rPr>
        <w:t xml:space="preserve">Additionally, </w:t>
      </w:r>
      <w:r w:rsidR="00026E08" w:rsidRPr="000021BF">
        <w:rPr>
          <w:rFonts w:ascii="Times New Roman" w:hAnsi="Times New Roman" w:cs="Times New Roman"/>
          <w:sz w:val="24"/>
          <w:szCs w:val="24"/>
        </w:rPr>
        <w:t>the interpretation of mediational framework</w:t>
      </w:r>
      <w:r w:rsidR="001232D8" w:rsidRPr="000021BF">
        <w:rPr>
          <w:rFonts w:ascii="Times New Roman" w:hAnsi="Times New Roman" w:cs="Times New Roman"/>
          <w:sz w:val="24"/>
          <w:szCs w:val="24"/>
        </w:rPr>
        <w:t>s</w:t>
      </w:r>
      <w:r w:rsidR="00026E08" w:rsidRPr="000021BF">
        <w:rPr>
          <w:rFonts w:ascii="Times New Roman" w:hAnsi="Times New Roman" w:cs="Times New Roman"/>
          <w:sz w:val="24"/>
          <w:szCs w:val="24"/>
        </w:rPr>
        <w:t xml:space="preserve"> should always consider the existence of other alternative and </w:t>
      </w:r>
      <w:r w:rsidR="001232D8" w:rsidRPr="000021BF">
        <w:rPr>
          <w:rFonts w:ascii="Times New Roman" w:hAnsi="Times New Roman" w:cs="Times New Roman"/>
          <w:sz w:val="24"/>
          <w:szCs w:val="24"/>
        </w:rPr>
        <w:t>equivalent</w:t>
      </w:r>
      <w:r w:rsidR="00026E08" w:rsidRPr="000021BF">
        <w:rPr>
          <w:rFonts w:ascii="Times New Roman" w:hAnsi="Times New Roman" w:cs="Times New Roman"/>
          <w:sz w:val="24"/>
          <w:szCs w:val="24"/>
        </w:rPr>
        <w:t xml:space="preserve"> models </w:t>
      </w:r>
      <w:r w:rsidR="001232D8" w:rsidRPr="000021BF">
        <w:rPr>
          <w:rFonts w:ascii="Times New Roman" w:hAnsi="Times New Roman" w:cs="Times New Roman"/>
          <w:sz w:val="24"/>
          <w:szCs w:val="24"/>
        </w:rPr>
        <w:t xml:space="preserve">with different patterns of relations among variables </w:t>
      </w:r>
      <w:r w:rsidR="00026E08" w:rsidRPr="000021BF">
        <w:rPr>
          <w:rFonts w:ascii="Times New Roman" w:hAnsi="Times New Roman" w:cs="Times New Roman"/>
          <w:sz w:val="24"/>
          <w:szCs w:val="24"/>
        </w:rPr>
        <w:t>that</w:t>
      </w:r>
      <w:r w:rsidR="001232D8" w:rsidRPr="000021BF">
        <w:rPr>
          <w:rFonts w:ascii="Times New Roman" w:hAnsi="Times New Roman" w:cs="Times New Roman"/>
          <w:sz w:val="24"/>
          <w:szCs w:val="24"/>
        </w:rPr>
        <w:t xml:space="preserve"> fit the data as well as the original</w:t>
      </w:r>
      <w:r w:rsidR="00E67AF2">
        <w:rPr>
          <w:rFonts w:ascii="Times New Roman" w:hAnsi="Times New Roman" w:cs="Times New Roman"/>
          <w:sz w:val="24"/>
          <w:szCs w:val="24"/>
        </w:rPr>
        <w:t>ly</w:t>
      </w:r>
      <w:r w:rsidR="001232D8" w:rsidRPr="000021BF">
        <w:rPr>
          <w:rFonts w:ascii="Times New Roman" w:hAnsi="Times New Roman" w:cs="Times New Roman"/>
          <w:sz w:val="24"/>
          <w:szCs w:val="24"/>
        </w:rPr>
        <w:t xml:space="preserve"> proposed model</w:t>
      </w:r>
      <w:r w:rsidR="00026E08" w:rsidRPr="000021BF">
        <w:rPr>
          <w:rFonts w:ascii="Times New Roman" w:hAnsi="Times New Roman" w:cs="Times New Roman"/>
          <w:sz w:val="24"/>
          <w:szCs w:val="24"/>
        </w:rPr>
        <w:t xml:space="preserve"> </w:t>
      </w:r>
      <w:r w:rsidR="00026E08" w:rsidRPr="000021BF">
        <w:rPr>
          <w:rFonts w:ascii="Times New Roman" w:hAnsi="Times New Roman" w:cs="Times New Roman"/>
          <w:sz w:val="24"/>
          <w:szCs w:val="24"/>
        </w:rPr>
        <w:fldChar w:fldCharType="begin"/>
      </w:r>
      <w:r w:rsidR="00750493" w:rsidRPr="000021BF">
        <w:rPr>
          <w:rFonts w:ascii="Times New Roman" w:hAnsi="Times New Roman" w:cs="Times New Roman"/>
          <w:sz w:val="24"/>
          <w:szCs w:val="24"/>
        </w:rPr>
        <w:instrText>ADDIN RW.CITE{{669 Frazier,PatriciaA 2004}}</w:instrText>
      </w:r>
      <w:r w:rsidR="00026E08" w:rsidRPr="000021BF">
        <w:rPr>
          <w:rFonts w:ascii="Times New Roman" w:hAnsi="Times New Roman" w:cs="Times New Roman"/>
          <w:sz w:val="24"/>
          <w:szCs w:val="24"/>
        </w:rPr>
        <w:fldChar w:fldCharType="separate"/>
      </w:r>
      <w:r w:rsidR="00750493" w:rsidRPr="000021BF">
        <w:rPr>
          <w:rFonts w:ascii="Times New Roman" w:hAnsi="Times New Roman" w:cs="Times New Roman"/>
          <w:sz w:val="24"/>
          <w:szCs w:val="24"/>
        </w:rPr>
        <w:t>(Frazier</w:t>
      </w:r>
      <w:r w:rsidR="00750493" w:rsidRPr="000021BF">
        <w:rPr>
          <w:rFonts w:ascii="Times New Roman" w:hAnsi="Times New Roman" w:cs="Times New Roman"/>
          <w:i/>
          <w:sz w:val="24"/>
          <w:szCs w:val="24"/>
        </w:rPr>
        <w:t xml:space="preserve"> et al.</w:t>
      </w:r>
      <w:r w:rsidR="00750493" w:rsidRPr="000021BF">
        <w:rPr>
          <w:rFonts w:ascii="Times New Roman" w:hAnsi="Times New Roman" w:cs="Times New Roman"/>
          <w:sz w:val="24"/>
          <w:szCs w:val="24"/>
        </w:rPr>
        <w:t>, 2004)</w:t>
      </w:r>
      <w:r w:rsidR="00026E08" w:rsidRPr="000021BF">
        <w:rPr>
          <w:rFonts w:ascii="Times New Roman" w:hAnsi="Times New Roman" w:cs="Times New Roman"/>
          <w:sz w:val="24"/>
          <w:szCs w:val="24"/>
        </w:rPr>
        <w:fldChar w:fldCharType="end"/>
      </w:r>
      <w:r w:rsidR="00026E08" w:rsidRPr="000021BF">
        <w:rPr>
          <w:rFonts w:ascii="Times New Roman" w:hAnsi="Times New Roman" w:cs="Times New Roman"/>
          <w:sz w:val="24"/>
          <w:szCs w:val="24"/>
        </w:rPr>
        <w:t>.</w:t>
      </w:r>
      <w:r w:rsidR="00083619">
        <w:rPr>
          <w:rFonts w:ascii="Times New Roman" w:hAnsi="Times New Roman" w:cs="Times New Roman"/>
          <w:sz w:val="24"/>
          <w:szCs w:val="24"/>
        </w:rPr>
        <w:t xml:space="preserve"> </w:t>
      </w:r>
      <w:r w:rsidR="00D84442" w:rsidRPr="000021BF">
        <w:rPr>
          <w:rFonts w:ascii="Times New Roman" w:hAnsi="Times New Roman" w:cs="Times New Roman"/>
          <w:sz w:val="24"/>
          <w:szCs w:val="24"/>
        </w:rPr>
        <w:t xml:space="preserve">This fact imposes an </w:t>
      </w:r>
      <w:r w:rsidR="008D6363" w:rsidRPr="000021BF">
        <w:rPr>
          <w:rFonts w:ascii="Times New Roman" w:hAnsi="Times New Roman" w:cs="Times New Roman"/>
          <w:sz w:val="24"/>
          <w:szCs w:val="24"/>
        </w:rPr>
        <w:t>added</w:t>
      </w:r>
      <w:r w:rsidR="00D84442" w:rsidRPr="000021BF">
        <w:rPr>
          <w:rFonts w:ascii="Times New Roman" w:hAnsi="Times New Roman" w:cs="Times New Roman"/>
          <w:sz w:val="24"/>
          <w:szCs w:val="24"/>
        </w:rPr>
        <w:t xml:space="preserve"> limitation on the generalizability of the findings relative to the proposed model and oblige</w:t>
      </w:r>
      <w:r w:rsidR="00AC3BF7">
        <w:rPr>
          <w:rFonts w:ascii="Times New Roman" w:hAnsi="Times New Roman" w:cs="Times New Roman"/>
          <w:sz w:val="24"/>
          <w:szCs w:val="24"/>
        </w:rPr>
        <w:t>s</w:t>
      </w:r>
      <w:r w:rsidR="00D84442" w:rsidRPr="000021BF">
        <w:rPr>
          <w:rFonts w:ascii="Times New Roman" w:hAnsi="Times New Roman" w:cs="Times New Roman"/>
          <w:sz w:val="24"/>
          <w:szCs w:val="24"/>
        </w:rPr>
        <w:t xml:space="preserve"> researchers to explore a wider base of models to ensure </w:t>
      </w:r>
      <w:r w:rsidR="008D6363">
        <w:rPr>
          <w:rFonts w:ascii="Times New Roman" w:hAnsi="Times New Roman" w:cs="Times New Roman"/>
          <w:sz w:val="24"/>
          <w:szCs w:val="24"/>
        </w:rPr>
        <w:t>effective buildup</w:t>
      </w:r>
      <w:r w:rsidR="00D84442" w:rsidRPr="000021BF">
        <w:rPr>
          <w:rFonts w:ascii="Times New Roman" w:hAnsi="Times New Roman" w:cs="Times New Roman"/>
          <w:sz w:val="24"/>
          <w:szCs w:val="24"/>
        </w:rPr>
        <w:t xml:space="preserve"> of </w:t>
      </w:r>
      <w:r w:rsidR="008D6363">
        <w:rPr>
          <w:rFonts w:ascii="Times New Roman" w:hAnsi="Times New Roman" w:cs="Times New Roman"/>
          <w:sz w:val="24"/>
          <w:szCs w:val="24"/>
        </w:rPr>
        <w:t>further</w:t>
      </w:r>
      <w:r w:rsidR="00D84442" w:rsidRPr="000021BF">
        <w:rPr>
          <w:rFonts w:ascii="Times New Roman" w:hAnsi="Times New Roman" w:cs="Times New Roman"/>
          <w:sz w:val="24"/>
          <w:szCs w:val="24"/>
        </w:rPr>
        <w:t xml:space="preserve"> reasoning and </w:t>
      </w:r>
      <w:r w:rsidR="008D6363">
        <w:rPr>
          <w:rFonts w:ascii="Times New Roman" w:hAnsi="Times New Roman" w:cs="Times New Roman"/>
          <w:sz w:val="24"/>
          <w:szCs w:val="24"/>
        </w:rPr>
        <w:t>explanations of the outcomes</w:t>
      </w:r>
      <w:r w:rsidR="00AD0DAF" w:rsidRPr="000021BF">
        <w:rPr>
          <w:rFonts w:ascii="Times New Roman" w:hAnsi="Times New Roman" w:cs="Times New Roman"/>
          <w:sz w:val="24"/>
          <w:szCs w:val="24"/>
        </w:rPr>
        <w:t>.</w:t>
      </w:r>
    </w:p>
    <w:p w14:paraId="7825AE87" w14:textId="1C9C0A04" w:rsidR="000C0C34" w:rsidRPr="000021BF" w:rsidRDefault="00AA5415" w:rsidP="00883380">
      <w:pPr>
        <w:pStyle w:val="Heading2"/>
        <w:numPr>
          <w:ilvl w:val="1"/>
          <w:numId w:val="19"/>
        </w:numPr>
        <w:spacing w:before="0" w:line="480" w:lineRule="auto"/>
        <w:ind w:left="540" w:hanging="540"/>
        <w:jc w:val="center"/>
        <w:rPr>
          <w:rFonts w:ascii="Times New Roman" w:hAnsi="Times New Roman" w:cs="Times New Roman"/>
          <w:color w:val="000000" w:themeColor="text1"/>
          <w:sz w:val="28"/>
          <w:szCs w:val="28"/>
        </w:rPr>
      </w:pPr>
      <w:bookmarkStart w:id="7594" w:name="_Toc26277790"/>
      <w:r w:rsidRPr="000021BF">
        <w:rPr>
          <w:rFonts w:ascii="Times New Roman" w:hAnsi="Times New Roman" w:cs="Times New Roman"/>
          <w:color w:val="000000" w:themeColor="text1"/>
          <w:sz w:val="28"/>
          <w:szCs w:val="28"/>
        </w:rPr>
        <w:lastRenderedPageBreak/>
        <w:t>F</w:t>
      </w:r>
      <w:r w:rsidR="000C0C34" w:rsidRPr="000021BF">
        <w:rPr>
          <w:rFonts w:ascii="Times New Roman" w:hAnsi="Times New Roman" w:cs="Times New Roman"/>
          <w:color w:val="000000" w:themeColor="text1"/>
          <w:sz w:val="28"/>
          <w:szCs w:val="28"/>
        </w:rPr>
        <w:t>uture</w:t>
      </w:r>
      <w:r w:rsidR="00795E80" w:rsidRPr="000021BF">
        <w:rPr>
          <w:rFonts w:ascii="Times New Roman" w:hAnsi="Times New Roman" w:cs="Times New Roman"/>
          <w:color w:val="000000" w:themeColor="text1"/>
          <w:sz w:val="28"/>
          <w:szCs w:val="28"/>
        </w:rPr>
        <w:t xml:space="preserve"> Research</w:t>
      </w:r>
      <w:r w:rsidR="000C0C34" w:rsidRPr="000021BF">
        <w:rPr>
          <w:rFonts w:ascii="Times New Roman" w:hAnsi="Times New Roman" w:cs="Times New Roman"/>
          <w:color w:val="000000" w:themeColor="text1"/>
          <w:sz w:val="28"/>
          <w:szCs w:val="28"/>
        </w:rPr>
        <w:t xml:space="preserve"> </w:t>
      </w:r>
      <w:r w:rsidR="002C513B" w:rsidRPr="000021BF">
        <w:rPr>
          <w:rFonts w:ascii="Times New Roman" w:hAnsi="Times New Roman" w:cs="Times New Roman"/>
          <w:color w:val="000000" w:themeColor="text1"/>
          <w:sz w:val="28"/>
          <w:szCs w:val="28"/>
        </w:rPr>
        <w:t>Directions</w:t>
      </w:r>
      <w:bookmarkEnd w:id="7594"/>
    </w:p>
    <w:p w14:paraId="423ABED9" w14:textId="1B3EAD7B" w:rsidR="00AA5415" w:rsidRPr="000021BF" w:rsidRDefault="00AA5415" w:rsidP="00BA3DBB">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Future research should focus on different organizational outcomes that are directly related to sustainable HRM and factors that link to such outcomes </w:t>
      </w:r>
      <w:r w:rsidR="00741250">
        <w:rPr>
          <w:rFonts w:ascii="Times New Roman" w:hAnsi="Times New Roman" w:cs="Times New Roman"/>
          <w:color w:val="000000" w:themeColor="text1"/>
          <w:sz w:val="24"/>
          <w:szCs w:val="24"/>
        </w:rPr>
        <w:t>which</w:t>
      </w:r>
      <w:r w:rsidRPr="000021BF">
        <w:rPr>
          <w:rFonts w:ascii="Times New Roman" w:hAnsi="Times New Roman" w:cs="Times New Roman"/>
          <w:color w:val="000000" w:themeColor="text1"/>
          <w:sz w:val="24"/>
          <w:szCs w:val="24"/>
        </w:rPr>
        <w:t xml:space="preserve"> can enhance the role of sustainable HRM. Different business sectors should also be studied with the same or different frameworks to understand the link between the criticality of HRM in sustaining positive outcomes in various organizational settings. Linking sustainable HRM outcomes to the workforce setting and skill-level requirement could </w:t>
      </w:r>
      <w:r w:rsidR="005E5C4A" w:rsidRPr="000021BF">
        <w:rPr>
          <w:rFonts w:ascii="Times New Roman" w:hAnsi="Times New Roman" w:cs="Times New Roman"/>
          <w:color w:val="000000" w:themeColor="text1"/>
          <w:sz w:val="24"/>
          <w:szCs w:val="24"/>
        </w:rPr>
        <w:t>expand</w:t>
      </w:r>
      <w:r w:rsidRPr="000021BF">
        <w:rPr>
          <w:rFonts w:ascii="Times New Roman" w:hAnsi="Times New Roman" w:cs="Times New Roman"/>
          <w:color w:val="000000" w:themeColor="text1"/>
          <w:sz w:val="24"/>
          <w:szCs w:val="24"/>
        </w:rPr>
        <w:t xml:space="preserve"> our understanding </w:t>
      </w:r>
      <w:r w:rsidR="005E5C4A" w:rsidRPr="000021BF">
        <w:rPr>
          <w:rFonts w:ascii="Times New Roman" w:hAnsi="Times New Roman" w:cs="Times New Roman"/>
          <w:color w:val="000000" w:themeColor="text1"/>
          <w:sz w:val="24"/>
          <w:szCs w:val="24"/>
        </w:rPr>
        <w:t>relative to</w:t>
      </w:r>
      <w:r w:rsidRPr="000021BF">
        <w:rPr>
          <w:rFonts w:ascii="Times New Roman" w:hAnsi="Times New Roman" w:cs="Times New Roman"/>
          <w:color w:val="000000" w:themeColor="text1"/>
          <w:sz w:val="24"/>
          <w:szCs w:val="24"/>
        </w:rPr>
        <w:t xml:space="preserve"> the role of sustainable HRM</w:t>
      </w:r>
      <w:r w:rsidR="00741250">
        <w:rPr>
          <w:rFonts w:ascii="Times New Roman" w:hAnsi="Times New Roman" w:cs="Times New Roman"/>
          <w:color w:val="000000" w:themeColor="text1"/>
          <w:sz w:val="24"/>
          <w:szCs w:val="24"/>
        </w:rPr>
        <w:t>,</w:t>
      </w:r>
      <w:r w:rsidRPr="000021BF">
        <w:rPr>
          <w:rFonts w:ascii="Times New Roman" w:hAnsi="Times New Roman" w:cs="Times New Roman"/>
          <w:color w:val="000000" w:themeColor="text1"/>
          <w:sz w:val="24"/>
          <w:szCs w:val="24"/>
        </w:rPr>
        <w:t xml:space="preserve"> hence providing organizations with better </w:t>
      </w:r>
      <w:r w:rsidR="005E5C4A" w:rsidRPr="000021BF">
        <w:rPr>
          <w:rFonts w:ascii="Times New Roman" w:hAnsi="Times New Roman" w:cs="Times New Roman"/>
          <w:color w:val="000000" w:themeColor="text1"/>
          <w:sz w:val="24"/>
          <w:szCs w:val="24"/>
        </w:rPr>
        <w:t>implementation philosophies and techniques</w:t>
      </w:r>
      <w:r w:rsidRPr="000021BF">
        <w:rPr>
          <w:rFonts w:ascii="Times New Roman" w:hAnsi="Times New Roman" w:cs="Times New Roman"/>
          <w:color w:val="000000" w:themeColor="text1"/>
          <w:sz w:val="24"/>
          <w:szCs w:val="24"/>
        </w:rPr>
        <w:t xml:space="preserve"> of their HRM systems and what combinations of practices they should employ.</w:t>
      </w:r>
    </w:p>
    <w:p w14:paraId="453B3ACC" w14:textId="33C124DA" w:rsidR="000C0C34" w:rsidRPr="000021BF" w:rsidRDefault="005805FB" w:rsidP="005805FB">
      <w:pPr>
        <w:pStyle w:val="Heading2"/>
        <w:numPr>
          <w:ilvl w:val="1"/>
          <w:numId w:val="19"/>
        </w:numPr>
        <w:spacing w:line="480" w:lineRule="auto"/>
        <w:ind w:left="540" w:hanging="540"/>
        <w:jc w:val="center"/>
        <w:rPr>
          <w:rFonts w:ascii="Times New Roman" w:hAnsi="Times New Roman" w:cs="Times New Roman"/>
          <w:color w:val="000000" w:themeColor="text1"/>
          <w:sz w:val="28"/>
          <w:szCs w:val="28"/>
        </w:rPr>
      </w:pPr>
      <w:bookmarkStart w:id="7595" w:name="_Toc6635292"/>
      <w:bookmarkStart w:id="7596" w:name="_Toc6636030"/>
      <w:bookmarkStart w:id="7597" w:name="_Toc6636274"/>
      <w:bookmarkStart w:id="7598" w:name="_Toc6636905"/>
      <w:bookmarkStart w:id="7599" w:name="_Toc6637358"/>
      <w:bookmarkStart w:id="7600" w:name="_Toc6637798"/>
      <w:bookmarkStart w:id="7601" w:name="_Toc6638047"/>
      <w:bookmarkStart w:id="7602" w:name="_Toc6638297"/>
      <w:bookmarkStart w:id="7603" w:name="_Toc6638548"/>
      <w:bookmarkStart w:id="7604" w:name="_Toc6638799"/>
      <w:bookmarkStart w:id="7605" w:name="_Toc6641274"/>
      <w:bookmarkStart w:id="7606" w:name="_Toc6641525"/>
      <w:bookmarkStart w:id="7607" w:name="_Toc6641782"/>
      <w:bookmarkStart w:id="7608" w:name="_Toc6642040"/>
      <w:bookmarkStart w:id="7609" w:name="_Toc6642298"/>
      <w:bookmarkStart w:id="7610" w:name="_Toc6642555"/>
      <w:bookmarkStart w:id="7611" w:name="_Toc6643859"/>
      <w:bookmarkStart w:id="7612" w:name="_Toc6657201"/>
      <w:bookmarkStart w:id="7613" w:name="_Toc6673297"/>
      <w:bookmarkStart w:id="7614" w:name="_Toc8606095"/>
      <w:bookmarkStart w:id="7615" w:name="_Toc8606373"/>
      <w:bookmarkStart w:id="7616" w:name="_Toc8606659"/>
      <w:bookmarkStart w:id="7617" w:name="_Toc13902368"/>
      <w:bookmarkStart w:id="7618" w:name="_Toc13902756"/>
      <w:bookmarkStart w:id="7619" w:name="_Toc14135411"/>
      <w:bookmarkStart w:id="7620" w:name="_Toc26277791"/>
      <w:bookmarkEnd w:id="7595"/>
      <w:bookmarkEnd w:id="7596"/>
      <w:bookmarkEnd w:id="7597"/>
      <w:bookmarkEnd w:id="7598"/>
      <w:bookmarkEnd w:id="7599"/>
      <w:bookmarkEnd w:id="7600"/>
      <w:bookmarkEnd w:id="7601"/>
      <w:bookmarkEnd w:id="7602"/>
      <w:bookmarkEnd w:id="7603"/>
      <w:bookmarkEnd w:id="7604"/>
      <w:bookmarkEnd w:id="7605"/>
      <w:bookmarkEnd w:id="7606"/>
      <w:bookmarkEnd w:id="7607"/>
      <w:bookmarkEnd w:id="7608"/>
      <w:bookmarkEnd w:id="7609"/>
      <w:bookmarkEnd w:id="7610"/>
      <w:bookmarkEnd w:id="7611"/>
      <w:bookmarkEnd w:id="7612"/>
      <w:bookmarkEnd w:id="7613"/>
      <w:bookmarkEnd w:id="7614"/>
      <w:bookmarkEnd w:id="7615"/>
      <w:bookmarkEnd w:id="7616"/>
      <w:bookmarkEnd w:id="7617"/>
      <w:bookmarkEnd w:id="7618"/>
      <w:bookmarkEnd w:id="7619"/>
      <w:r w:rsidRPr="000021BF">
        <w:rPr>
          <w:rFonts w:ascii="Times New Roman" w:hAnsi="Times New Roman" w:cs="Times New Roman"/>
          <w:color w:val="000000" w:themeColor="text1"/>
          <w:sz w:val="28"/>
          <w:szCs w:val="28"/>
        </w:rPr>
        <w:t xml:space="preserve">Study </w:t>
      </w:r>
      <w:r w:rsidR="000C0C34" w:rsidRPr="000021BF">
        <w:rPr>
          <w:rFonts w:ascii="Times New Roman" w:hAnsi="Times New Roman" w:cs="Times New Roman"/>
          <w:color w:val="000000" w:themeColor="text1"/>
          <w:sz w:val="28"/>
          <w:szCs w:val="28"/>
        </w:rPr>
        <w:t>Conclusion</w:t>
      </w:r>
      <w:bookmarkEnd w:id="7620"/>
    </w:p>
    <w:p w14:paraId="5D8B8FDC" w14:textId="2524DB3B" w:rsidR="003C2027" w:rsidRPr="000021BF" w:rsidRDefault="000C0C34" w:rsidP="0089220F">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In conclusion, this study confirms the significant role of sustainable HRM practices in </w:t>
      </w:r>
      <w:r w:rsidR="00052EB6" w:rsidRPr="000021BF">
        <w:rPr>
          <w:rFonts w:ascii="Times New Roman" w:hAnsi="Times New Roman" w:cs="Times New Roman"/>
          <w:color w:val="000000" w:themeColor="text1"/>
          <w:sz w:val="24"/>
          <w:szCs w:val="24"/>
        </w:rPr>
        <w:t>setting up</w:t>
      </w:r>
      <w:r w:rsidRPr="000021BF">
        <w:rPr>
          <w:rFonts w:ascii="Times New Roman" w:hAnsi="Times New Roman" w:cs="Times New Roman"/>
          <w:color w:val="000000" w:themeColor="text1"/>
          <w:sz w:val="24"/>
          <w:szCs w:val="24"/>
        </w:rPr>
        <w:t xml:space="preserve"> positive organizational outcomes and fostering positive reciprocity shown by employees’ attitudes and reactions toward their organizations. The organizations in which sustainable HRM is employed will have more flexibility and can better sustain high performance. Additionally, a focus on supporting factors will enhance sustainable HRM’s role and further sustain positive outcomes. Organizations should carefully build their sustainable HRM system within the organizational settings and be dynamic in adapting to changing internal and external conditions. The full mediating influence of OKS between sustainable HRM and employee performance, in addition to the partial mediation of employee </w:t>
      </w:r>
      <w:r w:rsidRPr="000021BF">
        <w:rPr>
          <w:rFonts w:ascii="Times New Roman" w:hAnsi="Times New Roman" w:cs="Times New Roman"/>
          <w:color w:val="000000" w:themeColor="text1"/>
          <w:sz w:val="24"/>
          <w:szCs w:val="24"/>
        </w:rPr>
        <w:lastRenderedPageBreak/>
        <w:t>empowerment between sustainable HRM and PSOS, suggests that several combinations are possible and that organizations should critically analyze their requirements to decide on the best HRM system and focus on the supporting factors that will best serve their needs and requirements.</w:t>
      </w:r>
    </w:p>
    <w:p w14:paraId="47077EA6" w14:textId="24F136F5" w:rsidR="00750493" w:rsidRPr="000021BF" w:rsidRDefault="006821B0" w:rsidP="00750493">
      <w:pPr>
        <w:spacing w:line="480" w:lineRule="auto"/>
        <w:jc w:val="both"/>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t xml:space="preserve">The prime intention of </w:t>
      </w:r>
      <w:r w:rsidR="00CB4B1E" w:rsidRPr="000021BF">
        <w:rPr>
          <w:rFonts w:ascii="Times New Roman" w:hAnsi="Times New Roman" w:cs="Times New Roman"/>
          <w:color w:val="000000" w:themeColor="text1"/>
          <w:sz w:val="24"/>
          <w:szCs w:val="24"/>
        </w:rPr>
        <w:t>proving</w:t>
      </w:r>
      <w:r w:rsidRPr="000021BF">
        <w:rPr>
          <w:rFonts w:ascii="Times New Roman" w:hAnsi="Times New Roman" w:cs="Times New Roman"/>
          <w:color w:val="000000" w:themeColor="text1"/>
          <w:sz w:val="24"/>
          <w:szCs w:val="24"/>
        </w:rPr>
        <w:t xml:space="preserve"> the norm of interactive and int</w:t>
      </w:r>
      <w:r w:rsidR="004B5F54" w:rsidRPr="000021BF">
        <w:rPr>
          <w:rFonts w:ascii="Times New Roman" w:hAnsi="Times New Roman" w:cs="Times New Roman"/>
          <w:color w:val="000000" w:themeColor="text1"/>
          <w:sz w:val="24"/>
          <w:szCs w:val="24"/>
        </w:rPr>
        <w:t>e</w:t>
      </w:r>
      <w:r w:rsidRPr="000021BF">
        <w:rPr>
          <w:rFonts w:ascii="Times New Roman" w:hAnsi="Times New Roman" w:cs="Times New Roman"/>
          <w:color w:val="000000" w:themeColor="text1"/>
          <w:sz w:val="24"/>
          <w:szCs w:val="24"/>
        </w:rPr>
        <w:t>ractional relationship was also an addition following this study.</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 xml:space="preserve">Building an understanding that the sustainable HRM is the everlasting fixed </w:t>
      </w:r>
      <w:r w:rsidR="00CB4B1E">
        <w:rPr>
          <w:rFonts w:ascii="Times New Roman" w:hAnsi="Times New Roman" w:cs="Times New Roman"/>
          <w:color w:val="000000" w:themeColor="text1"/>
          <w:sz w:val="24"/>
          <w:szCs w:val="24"/>
        </w:rPr>
        <w:t>construct</w:t>
      </w:r>
      <w:r w:rsidRPr="000021BF">
        <w:rPr>
          <w:rFonts w:ascii="Times New Roman" w:hAnsi="Times New Roman" w:cs="Times New Roman"/>
          <w:color w:val="000000" w:themeColor="text1"/>
          <w:sz w:val="24"/>
          <w:szCs w:val="24"/>
        </w:rPr>
        <w:t xml:space="preserve"> in this framework while outcomes changes as the market or business conditions change hence mediating factors suitability are </w:t>
      </w:r>
      <w:r w:rsidR="00CB4B1E">
        <w:rPr>
          <w:rFonts w:ascii="Times New Roman" w:hAnsi="Times New Roman" w:cs="Times New Roman"/>
          <w:color w:val="000000" w:themeColor="text1"/>
          <w:sz w:val="24"/>
          <w:szCs w:val="24"/>
        </w:rPr>
        <w:t>carefully chosen</w:t>
      </w:r>
      <w:r w:rsidRPr="000021BF">
        <w:rPr>
          <w:rFonts w:ascii="Times New Roman" w:hAnsi="Times New Roman" w:cs="Times New Roman"/>
          <w:color w:val="000000" w:themeColor="text1"/>
          <w:sz w:val="24"/>
          <w:szCs w:val="24"/>
        </w:rPr>
        <w:t xml:space="preserve"> upon the selection of the targeted outcomes, is a norm that organizations shall adapt at all times.</w:t>
      </w:r>
      <w:r w:rsidR="00083619">
        <w:rPr>
          <w:rFonts w:ascii="Times New Roman" w:hAnsi="Times New Roman" w:cs="Times New Roman"/>
          <w:color w:val="000000" w:themeColor="text1"/>
          <w:sz w:val="24"/>
          <w:szCs w:val="24"/>
        </w:rPr>
        <w:t xml:space="preserve"> </w:t>
      </w:r>
      <w:r w:rsidRPr="000021BF">
        <w:rPr>
          <w:rFonts w:ascii="Times New Roman" w:hAnsi="Times New Roman" w:cs="Times New Roman"/>
          <w:color w:val="000000" w:themeColor="text1"/>
          <w:sz w:val="24"/>
          <w:szCs w:val="24"/>
        </w:rPr>
        <w:t>The positive perception that is created within work environments caused by the effective impleme</w:t>
      </w:r>
      <w:r w:rsidR="00BB66E9" w:rsidRPr="000021BF">
        <w:rPr>
          <w:rFonts w:ascii="Times New Roman" w:hAnsi="Times New Roman" w:cs="Times New Roman"/>
          <w:color w:val="000000" w:themeColor="text1"/>
          <w:sz w:val="24"/>
          <w:szCs w:val="24"/>
        </w:rPr>
        <w:t>n</w:t>
      </w:r>
      <w:r w:rsidRPr="000021BF">
        <w:rPr>
          <w:rFonts w:ascii="Times New Roman" w:hAnsi="Times New Roman" w:cs="Times New Roman"/>
          <w:color w:val="000000" w:themeColor="text1"/>
          <w:sz w:val="24"/>
          <w:szCs w:val="24"/>
        </w:rPr>
        <w:t>ta</w:t>
      </w:r>
      <w:r w:rsidR="00BB66E9" w:rsidRPr="000021BF">
        <w:rPr>
          <w:rFonts w:ascii="Times New Roman" w:hAnsi="Times New Roman" w:cs="Times New Roman"/>
          <w:color w:val="000000" w:themeColor="text1"/>
          <w:sz w:val="24"/>
          <w:szCs w:val="24"/>
        </w:rPr>
        <w:t>t</w:t>
      </w:r>
      <w:r w:rsidRPr="000021BF">
        <w:rPr>
          <w:rFonts w:ascii="Times New Roman" w:hAnsi="Times New Roman" w:cs="Times New Roman"/>
          <w:color w:val="000000" w:themeColor="text1"/>
          <w:sz w:val="24"/>
          <w:szCs w:val="24"/>
        </w:rPr>
        <w:t xml:space="preserve">ion of HRM systems </w:t>
      </w:r>
      <w:r w:rsidR="00BB66E9" w:rsidRPr="000021BF">
        <w:rPr>
          <w:rFonts w:ascii="Times New Roman" w:hAnsi="Times New Roman" w:cs="Times New Roman"/>
          <w:color w:val="000000" w:themeColor="text1"/>
          <w:sz w:val="24"/>
          <w:szCs w:val="24"/>
        </w:rPr>
        <w:t>pays off</w:t>
      </w:r>
      <w:r w:rsidR="00EB3CCC">
        <w:rPr>
          <w:rFonts w:ascii="Times New Roman" w:hAnsi="Times New Roman" w:cs="Times New Roman"/>
          <w:color w:val="000000" w:themeColor="text1"/>
          <w:sz w:val="24"/>
          <w:szCs w:val="24"/>
        </w:rPr>
        <w:t xml:space="preserve"> </w:t>
      </w:r>
      <w:r w:rsidR="00BB66E9" w:rsidRPr="000021BF">
        <w:rPr>
          <w:rFonts w:ascii="Times New Roman" w:hAnsi="Times New Roman" w:cs="Times New Roman"/>
          <w:color w:val="000000" w:themeColor="text1"/>
          <w:sz w:val="24"/>
          <w:szCs w:val="24"/>
        </w:rPr>
        <w:t>well</w:t>
      </w:r>
      <w:r w:rsidR="00440BE6" w:rsidRPr="000021BF">
        <w:rPr>
          <w:rFonts w:ascii="Times New Roman" w:hAnsi="Times New Roman" w:cs="Times New Roman"/>
          <w:color w:val="000000" w:themeColor="text1"/>
          <w:sz w:val="24"/>
          <w:szCs w:val="24"/>
        </w:rPr>
        <w:t xml:space="preserve"> with </w:t>
      </w:r>
      <w:r w:rsidR="00FD715F">
        <w:rPr>
          <w:rFonts w:ascii="Times New Roman" w:hAnsi="Times New Roman" w:cs="Times New Roman"/>
          <w:color w:val="000000" w:themeColor="text1"/>
          <w:sz w:val="24"/>
          <w:szCs w:val="24"/>
        </w:rPr>
        <w:t xml:space="preserve">a </w:t>
      </w:r>
      <w:r w:rsidR="00440BE6" w:rsidRPr="000021BF">
        <w:rPr>
          <w:rFonts w:ascii="Times New Roman" w:hAnsi="Times New Roman" w:cs="Times New Roman"/>
          <w:color w:val="000000" w:themeColor="text1"/>
          <w:sz w:val="24"/>
          <w:szCs w:val="24"/>
        </w:rPr>
        <w:t>definit</w:t>
      </w:r>
      <w:r w:rsidR="00FD715F">
        <w:rPr>
          <w:rFonts w:ascii="Times New Roman" w:hAnsi="Times New Roman" w:cs="Times New Roman"/>
          <w:color w:val="000000" w:themeColor="text1"/>
          <w:sz w:val="24"/>
          <w:szCs w:val="24"/>
        </w:rPr>
        <w:t xml:space="preserve">ive </w:t>
      </w:r>
      <w:r w:rsidR="00440BE6" w:rsidRPr="000021BF">
        <w:rPr>
          <w:rFonts w:ascii="Times New Roman" w:hAnsi="Times New Roman" w:cs="Times New Roman"/>
          <w:color w:val="000000" w:themeColor="text1"/>
          <w:sz w:val="24"/>
          <w:szCs w:val="24"/>
        </w:rPr>
        <w:t>higher rate of return on investment</w:t>
      </w:r>
      <w:r w:rsidRPr="000021BF">
        <w:rPr>
          <w:rFonts w:ascii="Times New Roman" w:hAnsi="Times New Roman" w:cs="Times New Roman"/>
          <w:color w:val="000000" w:themeColor="text1"/>
          <w:sz w:val="24"/>
          <w:szCs w:val="24"/>
        </w:rPr>
        <w:t>.</w:t>
      </w:r>
      <w:r w:rsidR="00083619">
        <w:rPr>
          <w:rFonts w:ascii="Times New Roman" w:hAnsi="Times New Roman" w:cs="Times New Roman"/>
          <w:color w:val="000000" w:themeColor="text1"/>
          <w:sz w:val="24"/>
          <w:szCs w:val="24"/>
        </w:rPr>
        <w:t xml:space="preserve"> </w:t>
      </w:r>
      <w:r w:rsidR="00440BE6" w:rsidRPr="000021BF">
        <w:rPr>
          <w:rFonts w:ascii="Times New Roman" w:hAnsi="Times New Roman" w:cs="Times New Roman"/>
          <w:color w:val="000000" w:themeColor="text1"/>
          <w:sz w:val="24"/>
          <w:szCs w:val="24"/>
        </w:rPr>
        <w:t xml:space="preserve">The high rate of return can be seen in realizing a sustainable </w:t>
      </w:r>
      <w:r w:rsidRPr="000021BF">
        <w:rPr>
          <w:rFonts w:ascii="Times New Roman" w:hAnsi="Times New Roman" w:cs="Times New Roman"/>
          <w:color w:val="000000" w:themeColor="text1"/>
          <w:sz w:val="24"/>
          <w:szCs w:val="24"/>
        </w:rPr>
        <w:t xml:space="preserve">competitive advantage </w:t>
      </w:r>
      <w:r w:rsidR="00440BE6" w:rsidRPr="000021BF">
        <w:rPr>
          <w:rFonts w:ascii="Times New Roman" w:hAnsi="Times New Roman" w:cs="Times New Roman"/>
          <w:color w:val="000000" w:themeColor="text1"/>
          <w:sz w:val="24"/>
          <w:szCs w:val="24"/>
        </w:rPr>
        <w:t>that ensure a leading for organizations that think of their human resource as the ultimate resource</w:t>
      </w:r>
      <w:r w:rsidRPr="000021BF">
        <w:rPr>
          <w:rFonts w:ascii="Times New Roman" w:hAnsi="Times New Roman" w:cs="Times New Roman"/>
          <w:color w:val="000000" w:themeColor="text1"/>
          <w:sz w:val="24"/>
          <w:szCs w:val="24"/>
        </w:rPr>
        <w:t>.</w:t>
      </w:r>
    </w:p>
    <w:p w14:paraId="4D3BB5E7" w14:textId="77777777" w:rsidR="00750493" w:rsidRPr="000021BF" w:rsidRDefault="00750493">
      <w:pPr>
        <w:rPr>
          <w:rFonts w:ascii="Times New Roman" w:hAnsi="Times New Roman" w:cs="Times New Roman"/>
          <w:color w:val="000000" w:themeColor="text1"/>
          <w:sz w:val="24"/>
          <w:szCs w:val="24"/>
        </w:rPr>
      </w:pPr>
      <w:r w:rsidRPr="000021BF">
        <w:rPr>
          <w:rFonts w:ascii="Times New Roman" w:hAnsi="Times New Roman" w:cs="Times New Roman"/>
          <w:color w:val="000000" w:themeColor="text1"/>
          <w:sz w:val="24"/>
          <w:szCs w:val="24"/>
        </w:rPr>
        <w:br w:type="page"/>
      </w:r>
    </w:p>
    <w:p w14:paraId="5C03C52F" w14:textId="5BC59B28" w:rsidR="00750493" w:rsidRPr="000021BF" w:rsidRDefault="00750493" w:rsidP="00140F49">
      <w:pPr>
        <w:pStyle w:val="Heading1"/>
        <w:jc w:val="center"/>
        <w:rPr>
          <w:rFonts w:ascii="Times New Roman" w:hAnsi="Times New Roman" w:cs="Times New Roman"/>
          <w:color w:val="000000" w:themeColor="text1"/>
        </w:rPr>
      </w:pPr>
      <w:r w:rsidRPr="000021BF">
        <w:rPr>
          <w:color w:val="000000" w:themeColor="text1"/>
        </w:rPr>
        <w:lastRenderedPageBreak/>
        <w:fldChar w:fldCharType="begin"/>
      </w:r>
      <w:r w:rsidRPr="000021BF">
        <w:rPr>
          <w:color w:val="000000" w:themeColor="text1"/>
        </w:rPr>
        <w:instrText>ADDIN RW.BIB</w:instrText>
      </w:r>
      <w:r w:rsidRPr="000021BF">
        <w:rPr>
          <w:color w:val="000000" w:themeColor="text1"/>
        </w:rPr>
        <w:fldChar w:fldCharType="separate"/>
      </w:r>
      <w:bookmarkStart w:id="7621" w:name="_Toc26277792"/>
      <w:r w:rsidRPr="000021BF">
        <w:rPr>
          <w:rFonts w:ascii="Times New Roman" w:hAnsi="Times New Roman" w:cs="Times New Roman"/>
          <w:color w:val="000000" w:themeColor="text1"/>
        </w:rPr>
        <w:t>References</w:t>
      </w:r>
      <w:bookmarkEnd w:id="7621"/>
    </w:p>
    <w:p w14:paraId="17B09550" w14:textId="77777777" w:rsidR="00750493" w:rsidRPr="000021BF" w:rsidRDefault="00750493" w:rsidP="00750493">
      <w:pPr>
        <w:pStyle w:val="NormalWeb"/>
        <w:spacing w:line="480" w:lineRule="auto"/>
        <w:ind w:left="450" w:hanging="450"/>
      </w:pPr>
      <w:r w:rsidRPr="000021BF">
        <w:t>Ahmad, N., &amp; Daghfous, A. (2010). Knowledge sharing through inter-organizational knowledge networks: Challenges and opportunities in the united arab emirates.</w:t>
      </w:r>
      <w:r w:rsidRPr="000021BF">
        <w:rPr>
          <w:i/>
          <w:iCs/>
        </w:rPr>
        <w:t xml:space="preserve"> European Business Review, 22</w:t>
      </w:r>
      <w:r w:rsidRPr="000021BF">
        <w:t xml:space="preserve">(2), 153-174. </w:t>
      </w:r>
    </w:p>
    <w:p w14:paraId="6C5CCD7D" w14:textId="77777777" w:rsidR="00750493" w:rsidRPr="000021BF" w:rsidRDefault="00750493" w:rsidP="00750493">
      <w:pPr>
        <w:pStyle w:val="NormalWeb"/>
        <w:spacing w:line="480" w:lineRule="auto"/>
        <w:ind w:left="450" w:hanging="450"/>
      </w:pPr>
      <w:r w:rsidRPr="000021BF">
        <w:t>Ahmad, T., Farrukh, F., &amp; Nazir, S. (2015). Capacity building boost employees performance.</w:t>
      </w:r>
      <w:r w:rsidRPr="000021BF">
        <w:rPr>
          <w:i/>
          <w:iCs/>
        </w:rPr>
        <w:t xml:space="preserve"> Industrial and Commercial Training, 47</w:t>
      </w:r>
      <w:r w:rsidRPr="000021BF">
        <w:t xml:space="preserve">(2), 61-66. </w:t>
      </w:r>
    </w:p>
    <w:p w14:paraId="3F4433CA" w14:textId="77777777" w:rsidR="00750493" w:rsidRPr="000021BF" w:rsidRDefault="00750493" w:rsidP="00750493">
      <w:pPr>
        <w:pStyle w:val="NormalWeb"/>
        <w:spacing w:line="480" w:lineRule="auto"/>
        <w:ind w:left="450" w:hanging="450"/>
      </w:pPr>
      <w:r w:rsidRPr="000021BF">
        <w:t>Ahmed, A. Z. E. (2015). The role of diversification strategies in the economic development for oil-depended countries&amp;58;-the case of UAE.</w:t>
      </w:r>
      <w:r w:rsidRPr="000021BF">
        <w:rPr>
          <w:i/>
          <w:iCs/>
        </w:rPr>
        <w:t xml:space="preserve"> International Journal of Business &amp; Economic Development, 3</w:t>
      </w:r>
      <w:r w:rsidRPr="000021BF">
        <w:t xml:space="preserve">(1), 47-57. </w:t>
      </w:r>
    </w:p>
    <w:p w14:paraId="36839E21" w14:textId="77777777" w:rsidR="00750493" w:rsidRPr="000021BF" w:rsidRDefault="00750493" w:rsidP="00750493">
      <w:pPr>
        <w:pStyle w:val="NormalWeb"/>
        <w:spacing w:line="480" w:lineRule="auto"/>
        <w:ind w:left="450" w:hanging="450"/>
      </w:pPr>
      <w:r w:rsidRPr="000021BF">
        <w:t xml:space="preserve">Aiken, L. S., West, S. G., &amp; Reno, R. R. (1991). </w:t>
      </w:r>
      <w:r w:rsidRPr="000021BF">
        <w:rPr>
          <w:i/>
          <w:iCs/>
        </w:rPr>
        <w:t>Multiple regression: Testing and interpreting interactions</w:t>
      </w:r>
      <w:r w:rsidRPr="000021BF">
        <w:t xml:space="preserve"> Sage.</w:t>
      </w:r>
    </w:p>
    <w:p w14:paraId="72563858" w14:textId="77777777" w:rsidR="00750493" w:rsidRPr="000021BF" w:rsidRDefault="00750493" w:rsidP="00750493">
      <w:pPr>
        <w:pStyle w:val="NormalWeb"/>
        <w:spacing w:line="480" w:lineRule="auto"/>
        <w:ind w:left="450" w:hanging="450"/>
      </w:pPr>
      <w:r w:rsidRPr="000021BF">
        <w:t>Akhtar, A., Nawaz, M. K., Mahmood, Z., &amp; Shahid, M. S. (2016). Impact of high performance work practices on employees' performance in pakistan: Examining the mediating role of employee engagement.</w:t>
      </w:r>
      <w:r w:rsidRPr="000021BF">
        <w:rPr>
          <w:i/>
          <w:iCs/>
        </w:rPr>
        <w:t xml:space="preserve"> Pakistan Journal of Commerce &amp; Social Sciences, 10</w:t>
      </w:r>
      <w:r w:rsidRPr="000021BF">
        <w:t>(3)</w:t>
      </w:r>
    </w:p>
    <w:p w14:paraId="70BC786F" w14:textId="77777777" w:rsidR="00750493" w:rsidRPr="000021BF" w:rsidRDefault="00750493" w:rsidP="00750493">
      <w:pPr>
        <w:pStyle w:val="NormalWeb"/>
        <w:spacing w:line="480" w:lineRule="auto"/>
        <w:ind w:left="450" w:hanging="450"/>
      </w:pPr>
      <w:r w:rsidRPr="000021BF">
        <w:t>Akin, U. (2016). Investigating the mediator role of social safeness on the relationship between forgiveness and life satisfaction.</w:t>
      </w:r>
      <w:r w:rsidRPr="000021BF">
        <w:rPr>
          <w:i/>
          <w:iCs/>
        </w:rPr>
        <w:t xml:space="preserve"> Anales De Psicología, 32</w:t>
      </w:r>
      <w:r w:rsidRPr="000021BF">
        <w:t xml:space="preserve">(2), 528. </w:t>
      </w:r>
    </w:p>
    <w:p w14:paraId="09652CE5" w14:textId="77777777" w:rsidR="00750493" w:rsidRPr="000021BF" w:rsidRDefault="00750493" w:rsidP="00750493">
      <w:pPr>
        <w:pStyle w:val="NormalWeb"/>
        <w:spacing w:line="480" w:lineRule="auto"/>
        <w:ind w:left="450" w:hanging="450"/>
      </w:pPr>
      <w:r w:rsidRPr="000021BF">
        <w:lastRenderedPageBreak/>
        <w:t>Akong'o Dimba, B. (2010). Strategic human resource management practices: Effect on performance.</w:t>
      </w:r>
      <w:r w:rsidRPr="000021BF">
        <w:rPr>
          <w:i/>
          <w:iCs/>
        </w:rPr>
        <w:t xml:space="preserve"> African Journal of Economic and Management Studies, 1</w:t>
      </w:r>
      <w:r w:rsidRPr="000021BF">
        <w:t xml:space="preserve">(2), 128-137. </w:t>
      </w:r>
    </w:p>
    <w:p w14:paraId="0977F655" w14:textId="77777777" w:rsidR="00750493" w:rsidRPr="000021BF" w:rsidRDefault="00750493" w:rsidP="00750493">
      <w:pPr>
        <w:pStyle w:val="NormalWeb"/>
        <w:spacing w:line="480" w:lineRule="auto"/>
        <w:ind w:left="450" w:hanging="450"/>
      </w:pPr>
      <w:r w:rsidRPr="000021BF">
        <w:t>Al Mawali, A., Al Qasmi, A. M., Al Sabahi, Sultana Mohamed Saif, Idikula, J., Elaty, M. A. A., Morsi, M., &amp; Al Hinai, A. T. (2017). Oman vision 2050 for health research: A strategic plan for the future based on the past and present experience.</w:t>
      </w:r>
      <w:r w:rsidRPr="000021BF">
        <w:rPr>
          <w:i/>
          <w:iCs/>
        </w:rPr>
        <w:t xml:space="preserve"> Oman Medical Journal, 32</w:t>
      </w:r>
      <w:r w:rsidRPr="000021BF">
        <w:t xml:space="preserve">(2), 86. </w:t>
      </w:r>
    </w:p>
    <w:p w14:paraId="5A31C3A3" w14:textId="77777777" w:rsidR="00750493" w:rsidRPr="000021BF" w:rsidRDefault="00750493" w:rsidP="00750493">
      <w:pPr>
        <w:pStyle w:val="NormalWeb"/>
        <w:spacing w:line="480" w:lineRule="auto"/>
        <w:ind w:left="450" w:hanging="450"/>
      </w:pPr>
      <w:r w:rsidRPr="000021BF">
        <w:t>Al Shamsi, Saeed A. O., Dixon, C., Hossan, C. G., &amp; Papanastassiou, M. (2015). Coaching constructs and leadership development at an oil and gas company in the united arab emirates.</w:t>
      </w:r>
      <w:r w:rsidRPr="000021BF">
        <w:rPr>
          <w:i/>
          <w:iCs/>
        </w:rPr>
        <w:t xml:space="preserve"> Journal of Competitiveness Studies, 23</w:t>
      </w:r>
      <w:r w:rsidRPr="000021BF">
        <w:t xml:space="preserve">(1/2), 13. </w:t>
      </w:r>
    </w:p>
    <w:p w14:paraId="422B3D39" w14:textId="77777777" w:rsidR="00750493" w:rsidRPr="000021BF" w:rsidRDefault="00750493" w:rsidP="00750493">
      <w:pPr>
        <w:pStyle w:val="NormalWeb"/>
        <w:spacing w:line="480" w:lineRule="auto"/>
        <w:ind w:left="450" w:hanging="450"/>
      </w:pPr>
      <w:r w:rsidRPr="000021BF">
        <w:t>Al‐Suwaidi, A. (2011). The united arab emirates at 40: A balance sheet.</w:t>
      </w:r>
      <w:r w:rsidRPr="000021BF">
        <w:rPr>
          <w:i/>
          <w:iCs/>
        </w:rPr>
        <w:t xml:space="preserve"> Middle East Policy, 18</w:t>
      </w:r>
      <w:r w:rsidRPr="000021BF">
        <w:t xml:space="preserve">(4), 44-58. </w:t>
      </w:r>
    </w:p>
    <w:p w14:paraId="0FD89AF6" w14:textId="77777777" w:rsidR="00750493" w:rsidRPr="000021BF" w:rsidRDefault="00750493" w:rsidP="00750493">
      <w:pPr>
        <w:pStyle w:val="NormalWeb"/>
        <w:spacing w:line="480" w:lineRule="auto"/>
        <w:ind w:left="450" w:hanging="450"/>
      </w:pPr>
      <w:r w:rsidRPr="000021BF">
        <w:t>Alfes, K., Shantz, A., Truss, C., &amp; Soane, E. (2013). The link between perceived human resource management practices, engagement and employee behaviour: A moderated mediation model.</w:t>
      </w:r>
      <w:r w:rsidRPr="000021BF">
        <w:rPr>
          <w:i/>
          <w:iCs/>
        </w:rPr>
        <w:t xml:space="preserve"> The International Journal of Human Resource Management, 24</w:t>
      </w:r>
      <w:r w:rsidRPr="000021BF">
        <w:t xml:space="preserve">(2), 330-351. </w:t>
      </w:r>
    </w:p>
    <w:p w14:paraId="03BD8E63" w14:textId="77777777" w:rsidR="00750493" w:rsidRPr="000021BF" w:rsidRDefault="00750493" w:rsidP="00750493">
      <w:pPr>
        <w:pStyle w:val="NormalWeb"/>
        <w:spacing w:line="480" w:lineRule="auto"/>
        <w:ind w:left="450" w:hanging="450"/>
      </w:pPr>
      <w:r w:rsidRPr="000021BF">
        <w:t>Alfes, K., Shantz, A., &amp; Truss, C. (2012). The link between perceived HRM practices, performance and well‐being: The moderating effect of trust in the employer.</w:t>
      </w:r>
      <w:r w:rsidRPr="000021BF">
        <w:rPr>
          <w:i/>
          <w:iCs/>
        </w:rPr>
        <w:t xml:space="preserve"> Human Resource Management Journal, 22</w:t>
      </w:r>
      <w:r w:rsidRPr="000021BF">
        <w:t xml:space="preserve">(4), 409-427. </w:t>
      </w:r>
    </w:p>
    <w:p w14:paraId="1A0C163A" w14:textId="77777777" w:rsidR="00750493" w:rsidRPr="000021BF" w:rsidRDefault="00750493" w:rsidP="00750493">
      <w:pPr>
        <w:pStyle w:val="NormalWeb"/>
        <w:spacing w:line="480" w:lineRule="auto"/>
        <w:ind w:left="450" w:hanging="450"/>
      </w:pPr>
      <w:r w:rsidRPr="000021BF">
        <w:lastRenderedPageBreak/>
        <w:t>Al-Hamdan, Z., &amp; Anthony, D. (2010). Deciding on a mixed-methods design in a doctoral study.</w:t>
      </w:r>
      <w:r w:rsidRPr="000021BF">
        <w:rPr>
          <w:i/>
          <w:iCs/>
        </w:rPr>
        <w:t xml:space="preserve"> Nurse Researcher, 18</w:t>
      </w:r>
      <w:r w:rsidRPr="000021BF">
        <w:t>(1)</w:t>
      </w:r>
    </w:p>
    <w:p w14:paraId="5CBD73A1" w14:textId="77777777" w:rsidR="00750493" w:rsidRPr="000021BF" w:rsidRDefault="00750493" w:rsidP="00750493">
      <w:pPr>
        <w:pStyle w:val="NormalWeb"/>
        <w:spacing w:line="480" w:lineRule="auto"/>
        <w:ind w:left="450" w:hanging="450"/>
      </w:pPr>
      <w:r w:rsidRPr="000021BF">
        <w:t>Ali, A. (2011). Talent management in the middle east.</w:t>
      </w:r>
      <w:r w:rsidRPr="000021BF">
        <w:rPr>
          <w:i/>
          <w:iCs/>
        </w:rPr>
        <w:t xml:space="preserve"> Global Talent Management, </w:t>
      </w:r>
      <w:r w:rsidRPr="000021BF">
        <w:t xml:space="preserve">, 155-178. </w:t>
      </w:r>
    </w:p>
    <w:p w14:paraId="6B09C90B" w14:textId="77777777" w:rsidR="00750493" w:rsidRPr="000021BF" w:rsidRDefault="00750493" w:rsidP="00750493">
      <w:pPr>
        <w:pStyle w:val="NormalWeb"/>
        <w:spacing w:line="480" w:lineRule="auto"/>
        <w:ind w:left="450" w:hanging="450"/>
      </w:pPr>
      <w:r w:rsidRPr="000021BF">
        <w:t>Allen, B. C., Holland, P., &amp; Reynolds, R. (2015). The effect of bullying on burnout in nurses: The moderating role of psychological detachment.</w:t>
      </w:r>
      <w:r w:rsidRPr="000021BF">
        <w:rPr>
          <w:i/>
          <w:iCs/>
        </w:rPr>
        <w:t xml:space="preserve"> Journal of Advanced Nursing, 71</w:t>
      </w:r>
      <w:r w:rsidRPr="000021BF">
        <w:t xml:space="preserve">(2), 381-390. </w:t>
      </w:r>
    </w:p>
    <w:p w14:paraId="717297DD" w14:textId="77777777" w:rsidR="00750493" w:rsidRPr="000021BF" w:rsidRDefault="00750493" w:rsidP="00750493">
      <w:pPr>
        <w:pStyle w:val="NormalWeb"/>
        <w:spacing w:line="480" w:lineRule="auto"/>
        <w:ind w:left="450" w:hanging="450"/>
      </w:pPr>
      <w:r w:rsidRPr="000021BF">
        <w:t>Allen, M. R., &amp; Wright, P. M. (2006). Strategic management and HRM.</w:t>
      </w:r>
      <w:r w:rsidRPr="000021BF">
        <w:rPr>
          <w:i/>
          <w:iCs/>
        </w:rPr>
        <w:t xml:space="preserve"> CAHRS Working Paper Series, </w:t>
      </w:r>
      <w:r w:rsidRPr="000021BF">
        <w:t xml:space="preserve">, 404. </w:t>
      </w:r>
    </w:p>
    <w:p w14:paraId="5438F6A4" w14:textId="77777777" w:rsidR="00750493" w:rsidRPr="000021BF" w:rsidRDefault="00750493" w:rsidP="00750493">
      <w:pPr>
        <w:pStyle w:val="NormalWeb"/>
        <w:spacing w:line="480" w:lineRule="auto"/>
        <w:ind w:left="450" w:hanging="450"/>
      </w:pPr>
      <w:r w:rsidRPr="000021BF">
        <w:t>Alrashdi, I., &amp; Al Qasmi, A. (2012). Staff perception of relative importance of quality dimensions for patients at tertiary public services in oman.</w:t>
      </w:r>
      <w:r w:rsidRPr="000021BF">
        <w:rPr>
          <w:i/>
          <w:iCs/>
        </w:rPr>
        <w:t xml:space="preserve"> Oman Medical Journal, 27</w:t>
      </w:r>
      <w:r w:rsidRPr="000021BF">
        <w:t>(5), 396-401. doi:10.5001/omj.2012.97 [doi]</w:t>
      </w:r>
    </w:p>
    <w:p w14:paraId="285AC713" w14:textId="77777777" w:rsidR="00750493" w:rsidRPr="000021BF" w:rsidRDefault="00750493" w:rsidP="00750493">
      <w:pPr>
        <w:pStyle w:val="NormalWeb"/>
        <w:spacing w:line="480" w:lineRule="auto"/>
        <w:ind w:left="450" w:hanging="450"/>
      </w:pPr>
      <w:r w:rsidRPr="000021BF">
        <w:t>Al-Touby, S. S. (2012). Functional results-oriented healthcare leadership: A novel leadership model.</w:t>
      </w:r>
      <w:r w:rsidRPr="000021BF">
        <w:rPr>
          <w:i/>
          <w:iCs/>
        </w:rPr>
        <w:t xml:space="preserve"> Oman Medical Journal, 27</w:t>
      </w:r>
      <w:r w:rsidRPr="000021BF">
        <w:t>(2), 104-107. doi:10.5001/omj.2012.22 [doi]</w:t>
      </w:r>
    </w:p>
    <w:p w14:paraId="3D93E10B" w14:textId="5DAF8084" w:rsidR="00750493" w:rsidRPr="000021BF" w:rsidRDefault="00750493" w:rsidP="00750493">
      <w:pPr>
        <w:pStyle w:val="NormalWeb"/>
        <w:spacing w:line="480" w:lineRule="auto"/>
        <w:ind w:left="450" w:hanging="450"/>
      </w:pPr>
      <w:r w:rsidRPr="000021BF">
        <w:t>AlYahya, K. O. (2011). Managing human resource remains challenge to growth</w:t>
      </w:r>
      <w:r w:rsidR="00083619">
        <w:t xml:space="preserve"> </w:t>
      </w:r>
      <w:r w:rsidRPr="000021BF">
        <w:t xml:space="preserve">. Retrieved from </w:t>
      </w:r>
      <w:hyperlink r:id="rId20" w:tgtFrame="_blank" w:history="1">
        <w:r w:rsidRPr="000021BF">
          <w:rPr>
            <w:rStyle w:val="Hyperlink"/>
          </w:rPr>
          <w:t>http://www.thenational.ae/business/industry-insights/economics/managing-human-resources-remains-challenge-to-growth</w:t>
        </w:r>
      </w:hyperlink>
    </w:p>
    <w:p w14:paraId="6D2D453A" w14:textId="77777777" w:rsidR="00750493" w:rsidRPr="000021BF" w:rsidRDefault="00750493" w:rsidP="00750493">
      <w:pPr>
        <w:pStyle w:val="NormalWeb"/>
        <w:spacing w:line="480" w:lineRule="auto"/>
        <w:ind w:left="450" w:hanging="450"/>
      </w:pPr>
      <w:r w:rsidRPr="000021BF">
        <w:lastRenderedPageBreak/>
        <w:t>Amaratunga, D., Baldry, D., Sarshar, M., &amp; Newton, R. (2002). Quantitative and qualitative research in the built environment: Application of “mixed” research approach.</w:t>
      </w:r>
      <w:r w:rsidRPr="000021BF">
        <w:rPr>
          <w:i/>
          <w:iCs/>
        </w:rPr>
        <w:t xml:space="preserve"> Work Study, 51</w:t>
      </w:r>
      <w:r w:rsidRPr="000021BF">
        <w:t xml:space="preserve">(1), 17-31. </w:t>
      </w:r>
    </w:p>
    <w:p w14:paraId="7CC5A0ED" w14:textId="77777777" w:rsidR="00750493" w:rsidRPr="000021BF" w:rsidRDefault="00750493" w:rsidP="00750493">
      <w:pPr>
        <w:pStyle w:val="NormalWeb"/>
        <w:spacing w:line="480" w:lineRule="auto"/>
        <w:ind w:left="450" w:hanging="450"/>
      </w:pPr>
      <w:r w:rsidRPr="000021BF">
        <w:t>Anitha, R., &amp; Kumar, M. A. (2016). A study on the impact of training on employee performance in private insurance sector, coimbatore district.</w:t>
      </w:r>
      <w:r w:rsidRPr="000021BF">
        <w:rPr>
          <w:i/>
          <w:iCs/>
        </w:rPr>
        <w:t xml:space="preserve"> International Journal of Management Research and Reviews, 6</w:t>
      </w:r>
      <w:r w:rsidRPr="000021BF">
        <w:t xml:space="preserve">(8), 1079. </w:t>
      </w:r>
    </w:p>
    <w:p w14:paraId="44BBA2CD" w14:textId="77777777" w:rsidR="00750493" w:rsidRPr="000021BF" w:rsidRDefault="00750493" w:rsidP="00750493">
      <w:pPr>
        <w:pStyle w:val="NormalWeb"/>
        <w:spacing w:line="480" w:lineRule="auto"/>
        <w:ind w:left="450" w:hanging="450"/>
      </w:pPr>
      <w:r w:rsidRPr="000021BF">
        <w:t>App, S., &amp; Büttgen, M. (2016). Lasting footprints of the employer brand: Can sustainable HRM lead to brand commitment?</w:t>
      </w:r>
      <w:r w:rsidRPr="000021BF">
        <w:rPr>
          <w:i/>
          <w:iCs/>
        </w:rPr>
        <w:t xml:space="preserve"> Employee Relations, 38</w:t>
      </w:r>
      <w:r w:rsidRPr="000021BF">
        <w:t xml:space="preserve">(5), 703-723. </w:t>
      </w:r>
    </w:p>
    <w:p w14:paraId="6D61724E" w14:textId="77777777" w:rsidR="00750493" w:rsidRPr="000021BF" w:rsidRDefault="00750493" w:rsidP="00750493">
      <w:pPr>
        <w:pStyle w:val="NormalWeb"/>
        <w:spacing w:line="480" w:lineRule="auto"/>
        <w:ind w:left="450" w:hanging="450"/>
      </w:pPr>
      <w:r w:rsidRPr="000021BF">
        <w:t>App, S., Merk, J., &amp; Büttgen, M. (2012). Employer branding: Sustainable HRM as a competitive advantage in the market for high-quality employees.</w:t>
      </w:r>
      <w:r w:rsidRPr="000021BF">
        <w:rPr>
          <w:i/>
          <w:iCs/>
        </w:rPr>
        <w:t xml:space="preserve"> Management Revue, </w:t>
      </w:r>
      <w:r w:rsidRPr="000021BF">
        <w:t xml:space="preserve">, 262-278. </w:t>
      </w:r>
    </w:p>
    <w:p w14:paraId="4E6B0063" w14:textId="77777777" w:rsidR="00750493" w:rsidRPr="000021BF" w:rsidRDefault="00750493" w:rsidP="00750493">
      <w:pPr>
        <w:pStyle w:val="NormalWeb"/>
        <w:spacing w:line="480" w:lineRule="auto"/>
        <w:ind w:left="450" w:hanging="450"/>
      </w:pPr>
      <w:r w:rsidRPr="000021BF">
        <w:t>April Chang, W., &amp; Chun Huang, T. (2005). Relationship between strategic human resource management and firm performance: A contingency perspective.</w:t>
      </w:r>
      <w:r w:rsidRPr="000021BF">
        <w:rPr>
          <w:i/>
          <w:iCs/>
        </w:rPr>
        <w:t xml:space="preserve"> International Journal of Manpower, 26</w:t>
      </w:r>
      <w:r w:rsidRPr="000021BF">
        <w:t xml:space="preserve">(5), 434-449. </w:t>
      </w:r>
    </w:p>
    <w:p w14:paraId="79FABF16" w14:textId="22C9EA33" w:rsidR="00750493" w:rsidRPr="000021BF" w:rsidRDefault="00750493" w:rsidP="00750493">
      <w:pPr>
        <w:pStyle w:val="NormalWeb"/>
        <w:spacing w:line="480" w:lineRule="auto"/>
        <w:ind w:left="450" w:hanging="450"/>
      </w:pPr>
      <w:r w:rsidRPr="000021BF">
        <w:t>Arabian Gazette. (2015). Top challenges faced by HR in the middle east</w:t>
      </w:r>
      <w:r w:rsidRPr="000021BF">
        <w:br/>
        <w:t xml:space="preserve">. Retrieved from </w:t>
      </w:r>
      <w:hyperlink r:id="rId21" w:tgtFrame="_blank" w:history="1">
        <w:r w:rsidRPr="000021BF">
          <w:rPr>
            <w:rStyle w:val="Hyperlink"/>
          </w:rPr>
          <w:t>http://www.arabiangazette.com/top-challenges-faced-hr-middle-east-20150616/</w:t>
        </w:r>
      </w:hyperlink>
    </w:p>
    <w:p w14:paraId="2381A921" w14:textId="77777777" w:rsidR="00750493" w:rsidRPr="000021BF" w:rsidRDefault="00750493" w:rsidP="00750493">
      <w:pPr>
        <w:pStyle w:val="NormalWeb"/>
        <w:spacing w:line="480" w:lineRule="auto"/>
        <w:ind w:left="450" w:hanging="450"/>
      </w:pPr>
      <w:r w:rsidRPr="000021BF">
        <w:lastRenderedPageBreak/>
        <w:t>Avgousti, K. (2013). Research philosophy, methodology, quantitative and qualitative methods.</w:t>
      </w:r>
      <w:r w:rsidRPr="000021BF">
        <w:rPr>
          <w:i/>
          <w:iCs/>
        </w:rPr>
        <w:t xml:space="preserve"> The Cyprus Journal of Sciences, 11</w:t>
      </w:r>
      <w:r w:rsidRPr="000021BF">
        <w:t xml:space="preserve">, 33. </w:t>
      </w:r>
    </w:p>
    <w:p w14:paraId="40420D76" w14:textId="77777777" w:rsidR="00750493" w:rsidRPr="000021BF" w:rsidRDefault="00750493" w:rsidP="00750493">
      <w:pPr>
        <w:pStyle w:val="NormalWeb"/>
        <w:spacing w:line="480" w:lineRule="auto"/>
        <w:ind w:left="450" w:hanging="450"/>
      </w:pPr>
      <w:r w:rsidRPr="000021BF">
        <w:t>Badri, M. A., Attia, S., &amp; Ustadi, A. M. (2009). Healthcare quality and moderators of patient satisfaction: Testing for causality.</w:t>
      </w:r>
      <w:r w:rsidRPr="000021BF">
        <w:rPr>
          <w:i/>
          <w:iCs/>
        </w:rPr>
        <w:t xml:space="preserve"> International Journal of Health Care Quality Assurance, 22</w:t>
      </w:r>
      <w:r w:rsidRPr="000021BF">
        <w:t xml:space="preserve">(4), 382-410. </w:t>
      </w:r>
    </w:p>
    <w:p w14:paraId="410B43BB" w14:textId="77777777" w:rsidR="00750493" w:rsidRPr="000021BF" w:rsidRDefault="00750493" w:rsidP="00750493">
      <w:pPr>
        <w:pStyle w:val="NormalWeb"/>
        <w:spacing w:line="480" w:lineRule="auto"/>
        <w:ind w:left="450" w:hanging="450"/>
      </w:pPr>
      <w:r w:rsidRPr="000021BF">
        <w:t>Bae, J., &amp; Lawler, J. J. (2000). Organizational and HRM strategies in korea: Impact on firm performance in an emerging economy.</w:t>
      </w:r>
      <w:r w:rsidRPr="000021BF">
        <w:rPr>
          <w:i/>
          <w:iCs/>
        </w:rPr>
        <w:t xml:space="preserve"> Academy of Management Journal, 43</w:t>
      </w:r>
      <w:r w:rsidRPr="000021BF">
        <w:t xml:space="preserve">(3), 502-517. </w:t>
      </w:r>
    </w:p>
    <w:p w14:paraId="68322AEF" w14:textId="77777777" w:rsidR="00750493" w:rsidRPr="000021BF" w:rsidRDefault="00750493" w:rsidP="00750493">
      <w:pPr>
        <w:pStyle w:val="NormalWeb"/>
        <w:spacing w:line="480" w:lineRule="auto"/>
        <w:ind w:left="450" w:hanging="450"/>
      </w:pPr>
      <w:r w:rsidRPr="000021BF">
        <w:t>Baird, K., &amp; Wang, H. (2010). Employee empowerment: Extent of adoption and influential factors.</w:t>
      </w:r>
      <w:r w:rsidRPr="000021BF">
        <w:rPr>
          <w:i/>
          <w:iCs/>
        </w:rPr>
        <w:t xml:space="preserve"> Personnel Review, 39</w:t>
      </w:r>
      <w:r w:rsidRPr="000021BF">
        <w:t xml:space="preserve">(5), 574-599. </w:t>
      </w:r>
    </w:p>
    <w:p w14:paraId="67A5F008" w14:textId="77777777" w:rsidR="00750493" w:rsidRPr="000021BF" w:rsidRDefault="00750493" w:rsidP="00750493">
      <w:pPr>
        <w:pStyle w:val="NormalWeb"/>
        <w:spacing w:line="480" w:lineRule="auto"/>
        <w:ind w:left="450" w:hanging="450"/>
      </w:pPr>
      <w:r w:rsidRPr="000021BF">
        <w:t>Barney, J. (1991). Firm resources and sustained competitive advantage.</w:t>
      </w:r>
      <w:r w:rsidRPr="000021BF">
        <w:rPr>
          <w:i/>
          <w:iCs/>
        </w:rPr>
        <w:t xml:space="preserve"> Journal of Management, 17</w:t>
      </w:r>
      <w:r w:rsidRPr="000021BF">
        <w:t xml:space="preserve">(1), 99-120. </w:t>
      </w:r>
    </w:p>
    <w:p w14:paraId="63F6619C" w14:textId="77777777" w:rsidR="00750493" w:rsidRPr="000021BF" w:rsidRDefault="00750493" w:rsidP="00750493">
      <w:pPr>
        <w:pStyle w:val="NormalWeb"/>
        <w:spacing w:line="480" w:lineRule="auto"/>
        <w:ind w:left="450" w:hanging="450"/>
      </w:pPr>
      <w:r w:rsidRPr="000021BF">
        <w:t>Barney, J. B. (1986). Organizational culture: Can it be a source of sustained competitive advantage?</w:t>
      </w:r>
      <w:r w:rsidRPr="000021BF">
        <w:rPr>
          <w:i/>
          <w:iCs/>
        </w:rPr>
        <w:t xml:space="preserve"> Academy of Management Review, 11</w:t>
      </w:r>
      <w:r w:rsidRPr="000021BF">
        <w:t xml:space="preserve">(3), 656-665. </w:t>
      </w:r>
    </w:p>
    <w:p w14:paraId="7E0B7D6D" w14:textId="77777777" w:rsidR="00750493" w:rsidRPr="000021BF" w:rsidRDefault="00750493" w:rsidP="00750493">
      <w:pPr>
        <w:pStyle w:val="NormalWeb"/>
        <w:spacing w:line="480" w:lineRule="auto"/>
        <w:ind w:left="450" w:hanging="450"/>
      </w:pPr>
      <w:r w:rsidRPr="000021BF">
        <w:t>Barney, J. B. (2001). Resource-based theories of competitive advantage: A ten-year retrospective on the resource-based view.</w:t>
      </w:r>
      <w:r w:rsidRPr="000021BF">
        <w:rPr>
          <w:i/>
          <w:iCs/>
        </w:rPr>
        <w:t xml:space="preserve"> Journal of Management, 27</w:t>
      </w:r>
      <w:r w:rsidRPr="000021BF">
        <w:t xml:space="preserve">(6), 643-650. </w:t>
      </w:r>
    </w:p>
    <w:p w14:paraId="19D7C40C" w14:textId="77777777" w:rsidR="00750493" w:rsidRPr="000021BF" w:rsidRDefault="00750493" w:rsidP="00750493">
      <w:pPr>
        <w:pStyle w:val="NormalWeb"/>
        <w:spacing w:line="480" w:lineRule="auto"/>
        <w:ind w:left="450" w:hanging="450"/>
      </w:pPr>
      <w:r w:rsidRPr="000021BF">
        <w:t xml:space="preserve">Baron, R. M., &amp; Kenny, D. A. (1986). The moderator–mediator variable distinction in social psychological research: Conceptual, strategic, and </w:t>
      </w:r>
      <w:r w:rsidRPr="000021BF">
        <w:lastRenderedPageBreak/>
        <w:t>statistical considerations.</w:t>
      </w:r>
      <w:r w:rsidRPr="000021BF">
        <w:rPr>
          <w:i/>
          <w:iCs/>
        </w:rPr>
        <w:t xml:space="preserve"> Journal of Personality and Social Psychology, 51</w:t>
      </w:r>
      <w:r w:rsidRPr="000021BF">
        <w:t xml:space="preserve">(6), 1173. </w:t>
      </w:r>
    </w:p>
    <w:p w14:paraId="0588C72C" w14:textId="77777777" w:rsidR="00750493" w:rsidRPr="000021BF" w:rsidRDefault="00750493" w:rsidP="00750493">
      <w:pPr>
        <w:pStyle w:val="NormalWeb"/>
        <w:spacing w:line="480" w:lineRule="auto"/>
        <w:ind w:left="450" w:hanging="450"/>
      </w:pPr>
      <w:r w:rsidRPr="000021BF">
        <w:t>Bartlett, C. A., &amp; Ghoshal, S. (2002). Building competitive advantage through people.</w:t>
      </w:r>
      <w:r w:rsidRPr="000021BF">
        <w:rPr>
          <w:i/>
          <w:iCs/>
        </w:rPr>
        <w:t xml:space="preserve"> MIT Sloan Management Review, 43</w:t>
      </w:r>
      <w:r w:rsidRPr="000021BF">
        <w:t xml:space="preserve">(2), 34. </w:t>
      </w:r>
    </w:p>
    <w:p w14:paraId="6B4D890C" w14:textId="77777777" w:rsidR="00750493" w:rsidRPr="000021BF" w:rsidRDefault="00750493" w:rsidP="00750493">
      <w:pPr>
        <w:pStyle w:val="NormalWeb"/>
        <w:spacing w:line="480" w:lineRule="auto"/>
        <w:ind w:left="450" w:hanging="450"/>
      </w:pPr>
      <w:r w:rsidRPr="000021BF">
        <w:t>Bartram, T., Stanton, P., Leggat, S., Casimir, G., &amp; Fraser, B. (2007). Lost in translation: Exploring the link between HRM and performance in healthcare.</w:t>
      </w:r>
      <w:r w:rsidRPr="000021BF">
        <w:rPr>
          <w:i/>
          <w:iCs/>
        </w:rPr>
        <w:t xml:space="preserve"> Human Resource Management Journal, 17</w:t>
      </w:r>
      <w:r w:rsidRPr="000021BF">
        <w:t xml:space="preserve">(1), 21-41. </w:t>
      </w:r>
    </w:p>
    <w:p w14:paraId="188F75B1" w14:textId="77777777" w:rsidR="00750493" w:rsidRPr="000021BF" w:rsidRDefault="00750493" w:rsidP="00750493">
      <w:pPr>
        <w:pStyle w:val="NormalWeb"/>
        <w:spacing w:line="480" w:lineRule="auto"/>
        <w:ind w:left="450" w:hanging="450"/>
      </w:pPr>
      <w:r w:rsidRPr="000021BF">
        <w:t>Baum, T. (2018). Sustainable human resource management as a driver in tourism policy and planning: A serious sin of omission?</w:t>
      </w:r>
      <w:r w:rsidRPr="000021BF">
        <w:rPr>
          <w:i/>
          <w:iCs/>
        </w:rPr>
        <w:t xml:space="preserve"> Journal of Sustainable Tourism, 26</w:t>
      </w:r>
      <w:r w:rsidRPr="000021BF">
        <w:t xml:space="preserve">(6), 873-889. </w:t>
      </w:r>
    </w:p>
    <w:p w14:paraId="52A2C32B" w14:textId="77777777" w:rsidR="00750493" w:rsidRPr="000021BF" w:rsidRDefault="00750493" w:rsidP="00750493">
      <w:pPr>
        <w:pStyle w:val="NormalWeb"/>
        <w:spacing w:line="480" w:lineRule="auto"/>
        <w:ind w:left="450" w:hanging="450"/>
      </w:pPr>
      <w:r w:rsidRPr="000021BF">
        <w:t>Becker, B. E., &amp; Huselid, M. A. (2010). Commentary SHRM and job design: Narrowing the divide.</w:t>
      </w:r>
      <w:r w:rsidRPr="000021BF">
        <w:rPr>
          <w:i/>
          <w:iCs/>
        </w:rPr>
        <w:t xml:space="preserve"> Journal of Organizational Behavior, 31</w:t>
      </w:r>
      <w:r w:rsidRPr="000021BF">
        <w:t xml:space="preserve">(1), 379-388. </w:t>
      </w:r>
    </w:p>
    <w:p w14:paraId="4926277B" w14:textId="77777777" w:rsidR="00750493" w:rsidRPr="000021BF" w:rsidRDefault="00750493" w:rsidP="00750493">
      <w:pPr>
        <w:pStyle w:val="NormalWeb"/>
        <w:spacing w:line="480" w:lineRule="auto"/>
        <w:ind w:left="450" w:hanging="450"/>
      </w:pPr>
      <w:r w:rsidRPr="000021BF">
        <w:t>Becker, B. E., &amp; Huselid, M. A. (2006). Strategic human resources management: Where do we go from here?</w:t>
      </w:r>
      <w:r w:rsidRPr="000021BF">
        <w:rPr>
          <w:i/>
          <w:iCs/>
        </w:rPr>
        <w:t xml:space="preserve"> Journal of Management, 32</w:t>
      </w:r>
      <w:r w:rsidRPr="000021BF">
        <w:t xml:space="preserve">(6), 898-925. </w:t>
      </w:r>
    </w:p>
    <w:p w14:paraId="57C571E0" w14:textId="77777777" w:rsidR="00750493" w:rsidRPr="000021BF" w:rsidRDefault="00750493" w:rsidP="00750493">
      <w:pPr>
        <w:pStyle w:val="NormalWeb"/>
        <w:spacing w:line="480" w:lineRule="auto"/>
        <w:ind w:left="450" w:hanging="450"/>
      </w:pPr>
      <w:r w:rsidRPr="000021BF">
        <w:t xml:space="preserve">Becker, B. E., Huselid, M. A., Huselid, M. A., &amp; Ulrich, D. (2001). </w:t>
      </w:r>
      <w:r w:rsidRPr="000021BF">
        <w:rPr>
          <w:i/>
          <w:iCs/>
        </w:rPr>
        <w:t>The HR scorecard: Linking people, strategy, and performance</w:t>
      </w:r>
      <w:r w:rsidRPr="000021BF">
        <w:t xml:space="preserve"> Harvard Business Press.</w:t>
      </w:r>
    </w:p>
    <w:p w14:paraId="4CAE7032" w14:textId="77777777" w:rsidR="00750493" w:rsidRPr="000021BF" w:rsidRDefault="00750493" w:rsidP="00750493">
      <w:pPr>
        <w:pStyle w:val="NormalWeb"/>
        <w:spacing w:line="480" w:lineRule="auto"/>
        <w:ind w:left="450" w:hanging="450"/>
      </w:pPr>
      <w:r w:rsidRPr="000021BF">
        <w:lastRenderedPageBreak/>
        <w:t>Becker, B., &amp; Gerhart, B. (1996). The impact of human resource management on organizational performance: Progress and prospects.</w:t>
      </w:r>
      <w:r w:rsidRPr="000021BF">
        <w:rPr>
          <w:i/>
          <w:iCs/>
        </w:rPr>
        <w:t xml:space="preserve"> Academy of Management Journal, 39</w:t>
      </w:r>
      <w:r w:rsidRPr="000021BF">
        <w:t xml:space="preserve">(4), 779-801. </w:t>
      </w:r>
    </w:p>
    <w:p w14:paraId="5B13157D" w14:textId="77777777" w:rsidR="00750493" w:rsidRPr="000021BF" w:rsidRDefault="00750493" w:rsidP="00750493">
      <w:pPr>
        <w:pStyle w:val="NormalWeb"/>
        <w:spacing w:line="480" w:lineRule="auto"/>
        <w:ind w:left="450" w:hanging="450"/>
      </w:pPr>
      <w:r w:rsidRPr="000021BF">
        <w:t xml:space="preserve">Bell, J. (2014). </w:t>
      </w:r>
      <w:r w:rsidRPr="000021BF">
        <w:rPr>
          <w:i/>
          <w:iCs/>
        </w:rPr>
        <w:t>Doing your research project: A guide for first-time researchers</w:t>
      </w:r>
      <w:r w:rsidRPr="000021BF">
        <w:t xml:space="preserve"> McGraw-Hill Education (UK).</w:t>
      </w:r>
    </w:p>
    <w:p w14:paraId="062C48C3" w14:textId="77777777" w:rsidR="00750493" w:rsidRPr="000021BF" w:rsidRDefault="00750493" w:rsidP="00750493">
      <w:pPr>
        <w:pStyle w:val="NormalWeb"/>
        <w:spacing w:line="480" w:lineRule="auto"/>
        <w:ind w:left="450" w:hanging="450"/>
      </w:pPr>
      <w:r w:rsidRPr="000021BF">
        <w:t>Beugelsdijk, S. (2008). Strategic human resource practices and product innovation.</w:t>
      </w:r>
      <w:r w:rsidRPr="000021BF">
        <w:rPr>
          <w:i/>
          <w:iCs/>
        </w:rPr>
        <w:t xml:space="preserve"> Organization Studies, 29</w:t>
      </w:r>
      <w:r w:rsidRPr="000021BF">
        <w:t xml:space="preserve">(6), 821-847. </w:t>
      </w:r>
    </w:p>
    <w:p w14:paraId="6BF006FA" w14:textId="77777777" w:rsidR="00750493" w:rsidRPr="000021BF" w:rsidRDefault="00750493" w:rsidP="00750493">
      <w:pPr>
        <w:pStyle w:val="NormalWeb"/>
        <w:spacing w:line="480" w:lineRule="auto"/>
        <w:ind w:left="450" w:hanging="450"/>
      </w:pPr>
      <w:r w:rsidRPr="000021BF">
        <w:t>Bhatnagar, J. (2005). The power of psychological empowerment as an antecedent to organizational commitment in indian managers.</w:t>
      </w:r>
      <w:r w:rsidRPr="000021BF">
        <w:rPr>
          <w:i/>
          <w:iCs/>
        </w:rPr>
        <w:t xml:space="preserve"> Human Resource Development International, 8</w:t>
      </w:r>
      <w:r w:rsidRPr="000021BF">
        <w:t xml:space="preserve">(4), 419-433. </w:t>
      </w:r>
    </w:p>
    <w:p w14:paraId="7248901D" w14:textId="77777777" w:rsidR="00750493" w:rsidRPr="000021BF" w:rsidRDefault="00750493" w:rsidP="00750493">
      <w:pPr>
        <w:pStyle w:val="NormalWeb"/>
        <w:spacing w:line="480" w:lineRule="auto"/>
        <w:ind w:left="450" w:hanging="450"/>
      </w:pPr>
      <w:r w:rsidRPr="000021BF">
        <w:t xml:space="preserve">Blaich, S., Rodwell, J., &amp; Noblet, A. (2008). The dimensionality of self-rated employee performance: An integrated view. </w:t>
      </w:r>
      <w:r w:rsidRPr="000021BF">
        <w:rPr>
          <w:i/>
          <w:iCs/>
        </w:rPr>
        <w:t xml:space="preserve">PERA 2008: Proceedings of the 8th Annual Pacific Employment Relations Association Conference, </w:t>
      </w:r>
      <w:r w:rsidRPr="000021BF">
        <w:t xml:space="preserve">10-19. </w:t>
      </w:r>
    </w:p>
    <w:p w14:paraId="64CDACEE" w14:textId="77777777" w:rsidR="00750493" w:rsidRPr="000021BF" w:rsidRDefault="00750493" w:rsidP="00750493">
      <w:pPr>
        <w:pStyle w:val="NormalWeb"/>
        <w:spacing w:line="480" w:lineRule="auto"/>
        <w:ind w:left="450" w:hanging="450"/>
      </w:pPr>
      <w:r w:rsidRPr="000021BF">
        <w:t>Blau, P. M. (1968). Social exchange.</w:t>
      </w:r>
      <w:r w:rsidRPr="000021BF">
        <w:rPr>
          <w:i/>
          <w:iCs/>
        </w:rPr>
        <w:t xml:space="preserve"> International Encyclopedia of the Social Sciences, 7</w:t>
      </w:r>
      <w:r w:rsidRPr="000021BF">
        <w:t xml:space="preserve">, 452-457. </w:t>
      </w:r>
    </w:p>
    <w:p w14:paraId="4170252A" w14:textId="77777777" w:rsidR="00750493" w:rsidRPr="000021BF" w:rsidRDefault="00750493" w:rsidP="00750493">
      <w:pPr>
        <w:pStyle w:val="NormalWeb"/>
        <w:spacing w:line="480" w:lineRule="auto"/>
        <w:ind w:left="450" w:hanging="450"/>
      </w:pPr>
      <w:r w:rsidRPr="000021BF">
        <w:t>Boon, C., &amp; Kalshoven, K. (2014). How High‐Commitment HRM relates to engagement and commitment: The moderating role of task proficiency.</w:t>
      </w:r>
      <w:r w:rsidRPr="000021BF">
        <w:rPr>
          <w:i/>
          <w:iCs/>
        </w:rPr>
        <w:t xml:space="preserve"> Human Resource Management, 53</w:t>
      </w:r>
      <w:r w:rsidRPr="000021BF">
        <w:t xml:space="preserve">(3), 403-420. </w:t>
      </w:r>
    </w:p>
    <w:p w14:paraId="064E9C05" w14:textId="77777777" w:rsidR="00750493" w:rsidRPr="000021BF" w:rsidRDefault="00750493" w:rsidP="00750493">
      <w:pPr>
        <w:pStyle w:val="NormalWeb"/>
        <w:spacing w:line="480" w:lineRule="auto"/>
        <w:ind w:left="450" w:hanging="450"/>
      </w:pPr>
      <w:r w:rsidRPr="000021BF">
        <w:lastRenderedPageBreak/>
        <w:t>Boselie, P., Dietz, G., &amp; Boon, C. (2005). Commonalities and contradictions in HRM and performance research.</w:t>
      </w:r>
      <w:r w:rsidRPr="000021BF">
        <w:rPr>
          <w:i/>
          <w:iCs/>
        </w:rPr>
        <w:t xml:space="preserve"> Human Resource Management Journal, 15</w:t>
      </w:r>
      <w:r w:rsidRPr="000021BF">
        <w:t xml:space="preserve">(3), 67-94. </w:t>
      </w:r>
    </w:p>
    <w:p w14:paraId="10C4248A" w14:textId="77777777" w:rsidR="00750493" w:rsidRPr="000021BF" w:rsidRDefault="00750493" w:rsidP="00750493">
      <w:pPr>
        <w:pStyle w:val="NormalWeb"/>
        <w:spacing w:line="480" w:lineRule="auto"/>
        <w:ind w:left="450" w:hanging="450"/>
      </w:pPr>
      <w:r w:rsidRPr="000021BF">
        <w:t>Bowen, D. E., &amp; Lawler, E. E. (1995). Empowering service employees.</w:t>
      </w:r>
      <w:r w:rsidRPr="000021BF">
        <w:rPr>
          <w:i/>
          <w:iCs/>
        </w:rPr>
        <w:t xml:space="preserve"> Sloan Management Review, 36</w:t>
      </w:r>
      <w:r w:rsidRPr="000021BF">
        <w:t xml:space="preserve">(4), 73. </w:t>
      </w:r>
    </w:p>
    <w:p w14:paraId="4FBA88DD" w14:textId="77777777" w:rsidR="00750493" w:rsidRPr="000021BF" w:rsidRDefault="00750493" w:rsidP="00750493">
      <w:pPr>
        <w:pStyle w:val="NormalWeb"/>
        <w:spacing w:line="480" w:lineRule="auto"/>
        <w:ind w:left="450" w:hanging="450"/>
      </w:pPr>
      <w:r w:rsidRPr="000021BF">
        <w:t>Bowen, D. E., &amp; Ostroff, C. (2004). Understanding HRM–firm performance linkages: The role of the “strength” of the HRM system.</w:t>
      </w:r>
      <w:r w:rsidRPr="000021BF">
        <w:rPr>
          <w:i/>
          <w:iCs/>
        </w:rPr>
        <w:t xml:space="preserve"> Academy of Management Review, 29</w:t>
      </w:r>
      <w:r w:rsidRPr="000021BF">
        <w:t xml:space="preserve">(2), 203-221. </w:t>
      </w:r>
    </w:p>
    <w:p w14:paraId="4221721B" w14:textId="77777777" w:rsidR="00750493" w:rsidRPr="000021BF" w:rsidRDefault="00750493" w:rsidP="00750493">
      <w:pPr>
        <w:pStyle w:val="NormalWeb"/>
        <w:spacing w:line="480" w:lineRule="auto"/>
        <w:ind w:left="450" w:hanging="450"/>
      </w:pPr>
      <w:r w:rsidRPr="000021BF">
        <w:t>Bowman, B., Matzopoulos, R., &amp; Lerer, L. (2008). Spearheading human and economic development in the arab world through evidence-based and world-class healthcare.</w:t>
      </w:r>
      <w:r w:rsidRPr="000021BF">
        <w:rPr>
          <w:i/>
          <w:iCs/>
        </w:rPr>
        <w:t xml:space="preserve"> Education, Business and Society: Contemporary Middle Eastern Issues, 1</w:t>
      </w:r>
      <w:r w:rsidRPr="000021BF">
        <w:t xml:space="preserve">(1), 12-15. </w:t>
      </w:r>
    </w:p>
    <w:p w14:paraId="18235E43" w14:textId="77777777" w:rsidR="00750493" w:rsidRPr="000021BF" w:rsidRDefault="00750493" w:rsidP="00750493">
      <w:pPr>
        <w:pStyle w:val="NormalWeb"/>
        <w:spacing w:line="480" w:lineRule="auto"/>
        <w:ind w:left="450" w:hanging="450"/>
      </w:pPr>
      <w:r w:rsidRPr="000021BF">
        <w:t>Boxall, P. (1999). Human resource strategy and industry-based competition: A conceptual framework and agenda for theoretical development.</w:t>
      </w:r>
      <w:r w:rsidRPr="000021BF">
        <w:rPr>
          <w:i/>
          <w:iCs/>
        </w:rPr>
        <w:t xml:space="preserve"> Research in Personnel and Human Resource Management, Supplement, 4</w:t>
      </w:r>
      <w:r w:rsidRPr="000021BF">
        <w:t xml:space="preserve">, 259-281. </w:t>
      </w:r>
    </w:p>
    <w:p w14:paraId="1FE3EBC3" w14:textId="77777777" w:rsidR="00750493" w:rsidRPr="000021BF" w:rsidRDefault="00750493" w:rsidP="00750493">
      <w:pPr>
        <w:pStyle w:val="NormalWeb"/>
        <w:spacing w:line="480" w:lineRule="auto"/>
        <w:ind w:left="450" w:hanging="450"/>
      </w:pPr>
      <w:r w:rsidRPr="000021BF">
        <w:t>Boxall, P., Ang, S. H., &amp; Bartram, T. (2011). Analysing the ‘black box’of HRM: Uncovering HR goals, mediators, and outcomes in a standardized service environment.</w:t>
      </w:r>
      <w:r w:rsidRPr="000021BF">
        <w:rPr>
          <w:i/>
          <w:iCs/>
        </w:rPr>
        <w:t xml:space="preserve"> Journal of Management Studies, 48</w:t>
      </w:r>
      <w:r w:rsidRPr="000021BF">
        <w:t xml:space="preserve">(7), 1504-1532. </w:t>
      </w:r>
    </w:p>
    <w:p w14:paraId="05D84CE5" w14:textId="77777777" w:rsidR="00750493" w:rsidRPr="000021BF" w:rsidRDefault="00750493" w:rsidP="00750493">
      <w:pPr>
        <w:pStyle w:val="NormalWeb"/>
        <w:spacing w:line="480" w:lineRule="auto"/>
        <w:ind w:left="450" w:hanging="450"/>
      </w:pPr>
      <w:r w:rsidRPr="000021BF">
        <w:lastRenderedPageBreak/>
        <w:t xml:space="preserve">Boxall, P., &amp; Purcell, J. (2011). </w:t>
      </w:r>
      <w:r w:rsidRPr="000021BF">
        <w:rPr>
          <w:i/>
          <w:iCs/>
        </w:rPr>
        <w:t>Strategy and human resource management</w:t>
      </w:r>
      <w:r w:rsidRPr="000021BF">
        <w:t xml:space="preserve"> Macmillan International Higher Education.</w:t>
      </w:r>
    </w:p>
    <w:p w14:paraId="560A9161" w14:textId="77777777" w:rsidR="00750493" w:rsidRPr="000021BF" w:rsidRDefault="00750493" w:rsidP="00750493">
      <w:pPr>
        <w:pStyle w:val="NormalWeb"/>
        <w:spacing w:line="480" w:lineRule="auto"/>
        <w:ind w:left="450" w:hanging="450"/>
      </w:pPr>
      <w:r w:rsidRPr="000021BF">
        <w:t>Butts, M. M., Vandenberg, R. J., DeJoy, D. M., Schaffer, B. S., &amp; Wilson, M. G. (2009). Individual reactions to high involvement work processes: Investigating the role of empowerment and perceived organizational support.</w:t>
      </w:r>
      <w:r w:rsidRPr="000021BF">
        <w:rPr>
          <w:i/>
          <w:iCs/>
        </w:rPr>
        <w:t xml:space="preserve"> Journal of Occupational Health Psychology, 14</w:t>
      </w:r>
      <w:r w:rsidRPr="000021BF">
        <w:t xml:space="preserve">(2), 122. </w:t>
      </w:r>
    </w:p>
    <w:p w14:paraId="6E782C2C" w14:textId="77777777" w:rsidR="00750493" w:rsidRPr="000021BF" w:rsidRDefault="00750493" w:rsidP="00750493">
      <w:pPr>
        <w:pStyle w:val="NormalWeb"/>
        <w:spacing w:line="480" w:lineRule="auto"/>
        <w:ind w:left="450" w:hanging="450"/>
      </w:pPr>
      <w:r w:rsidRPr="000021BF">
        <w:t>Cabrera, E. F., &amp; Cabrera, A. (2005). Fostering knowledge sharing through people management practices.</w:t>
      </w:r>
      <w:r w:rsidRPr="000021BF">
        <w:rPr>
          <w:i/>
          <w:iCs/>
        </w:rPr>
        <w:t xml:space="preserve"> The International Journal of Human Resource Management, 16</w:t>
      </w:r>
      <w:r w:rsidRPr="000021BF">
        <w:t xml:space="preserve">(5), 720-735. </w:t>
      </w:r>
    </w:p>
    <w:p w14:paraId="13439071" w14:textId="77777777" w:rsidR="00750493" w:rsidRPr="000021BF" w:rsidRDefault="00750493" w:rsidP="00750493">
      <w:pPr>
        <w:pStyle w:val="NormalWeb"/>
        <w:spacing w:line="480" w:lineRule="auto"/>
        <w:ind w:left="450" w:hanging="450"/>
      </w:pPr>
      <w:r w:rsidRPr="000021BF">
        <w:t>Çalişkan, E. N. (2010). The impact of strategic human resource management on organizational performance.</w:t>
      </w:r>
      <w:r w:rsidRPr="000021BF">
        <w:rPr>
          <w:i/>
          <w:iCs/>
        </w:rPr>
        <w:t xml:space="preserve"> Deniz Bilimleri Ve Mühendisliği Dergisi, 6</w:t>
      </w:r>
      <w:r w:rsidRPr="000021BF">
        <w:t>(2)</w:t>
      </w:r>
    </w:p>
    <w:p w14:paraId="22090DA7" w14:textId="77777777" w:rsidR="00750493" w:rsidRPr="000021BF" w:rsidRDefault="00750493" w:rsidP="00750493">
      <w:pPr>
        <w:pStyle w:val="NormalWeb"/>
        <w:spacing w:line="480" w:lineRule="auto"/>
        <w:ind w:left="450" w:hanging="450"/>
      </w:pPr>
      <w:r w:rsidRPr="000021BF">
        <w:t>Cappelli, P., &amp; Neumark, D. (2001). Do “high-performance” work practices improve establishment-level outcomes?</w:t>
      </w:r>
      <w:r w:rsidRPr="000021BF">
        <w:rPr>
          <w:i/>
          <w:iCs/>
        </w:rPr>
        <w:t xml:space="preserve"> ILR Review, 54</w:t>
      </w:r>
      <w:r w:rsidRPr="000021BF">
        <w:t xml:space="preserve">(4), 737-775. </w:t>
      </w:r>
    </w:p>
    <w:p w14:paraId="505D87E6" w14:textId="77777777" w:rsidR="00750493" w:rsidRPr="000021BF" w:rsidRDefault="00750493" w:rsidP="00750493">
      <w:pPr>
        <w:pStyle w:val="NormalWeb"/>
        <w:spacing w:line="480" w:lineRule="auto"/>
        <w:ind w:left="450" w:hanging="450"/>
      </w:pPr>
      <w:r w:rsidRPr="000021BF">
        <w:t>Chadwick, C., &amp; Dabu, A. (2009). Human resources, human resource management, and the competitive advantage of firms: Toward a more comprehensive model of causal linkages.</w:t>
      </w:r>
      <w:r w:rsidRPr="000021BF">
        <w:rPr>
          <w:i/>
          <w:iCs/>
        </w:rPr>
        <w:t xml:space="preserve"> Organization Science, 20</w:t>
      </w:r>
      <w:r w:rsidRPr="000021BF">
        <w:t xml:space="preserve">(1), 253-272. </w:t>
      </w:r>
    </w:p>
    <w:p w14:paraId="2F33604B" w14:textId="77777777" w:rsidR="00750493" w:rsidRPr="000021BF" w:rsidRDefault="00750493" w:rsidP="00750493">
      <w:pPr>
        <w:pStyle w:val="NormalWeb"/>
        <w:spacing w:line="480" w:lineRule="auto"/>
        <w:ind w:left="450" w:hanging="450"/>
      </w:pPr>
      <w:r w:rsidRPr="000021BF">
        <w:lastRenderedPageBreak/>
        <w:t>Chan, F., Lee, G. K., Lee, E., Kubota, C., &amp; Allen, C. A. (2007). Structural equation modeling in rehabilitation counseling research.</w:t>
      </w:r>
      <w:r w:rsidRPr="000021BF">
        <w:rPr>
          <w:i/>
          <w:iCs/>
        </w:rPr>
        <w:t xml:space="preserve"> Rehabilitation Counseling Bulletin, 51</w:t>
      </w:r>
      <w:r w:rsidRPr="000021BF">
        <w:t xml:space="preserve">(1), 44-57. </w:t>
      </w:r>
    </w:p>
    <w:p w14:paraId="6101D9A3" w14:textId="77777777" w:rsidR="00750493" w:rsidRPr="000021BF" w:rsidRDefault="00750493" w:rsidP="00750493">
      <w:pPr>
        <w:pStyle w:val="NormalWeb"/>
        <w:spacing w:line="480" w:lineRule="auto"/>
        <w:ind w:left="450" w:hanging="450"/>
      </w:pPr>
      <w:r w:rsidRPr="000021BF">
        <w:t>Chan, L. L., Shaffer, M. A., &amp; Snape, E. (2004). In search of sustained competitive advantage: The impact of organizational culture, competitive strategy and human resource management practices on firm performance.</w:t>
      </w:r>
      <w:r w:rsidRPr="000021BF">
        <w:rPr>
          <w:i/>
          <w:iCs/>
        </w:rPr>
        <w:t xml:space="preserve"> The International Journal of Human Resource Management, 15</w:t>
      </w:r>
      <w:r w:rsidRPr="000021BF">
        <w:t xml:space="preserve">(1), 17-35. </w:t>
      </w:r>
    </w:p>
    <w:p w14:paraId="1F072B7E" w14:textId="77777777" w:rsidR="00750493" w:rsidRPr="000021BF" w:rsidRDefault="00750493" w:rsidP="00750493">
      <w:pPr>
        <w:pStyle w:val="NormalWeb"/>
        <w:spacing w:line="480" w:lineRule="auto"/>
        <w:ind w:left="450" w:hanging="450"/>
      </w:pPr>
      <w:r w:rsidRPr="000021BF">
        <w:t>Chapman, E. F., Sisk, F. A., Schatten, J., &amp; Miles, E. W. (2016). Human resource development and human resource management levers for sustained competitive advantage: Combining isomorphism and differentiation.</w:t>
      </w:r>
      <w:r w:rsidRPr="000021BF">
        <w:rPr>
          <w:i/>
          <w:iCs/>
        </w:rPr>
        <w:t xml:space="preserve"> Journal of Management &amp; Organization, </w:t>
      </w:r>
      <w:r w:rsidRPr="000021BF">
        <w:t xml:space="preserve">, 1-18. </w:t>
      </w:r>
    </w:p>
    <w:p w14:paraId="711C3C1D" w14:textId="77777777" w:rsidR="00750493" w:rsidRPr="000021BF" w:rsidRDefault="00750493" w:rsidP="00750493">
      <w:pPr>
        <w:pStyle w:val="NormalWeb"/>
        <w:spacing w:line="480" w:lineRule="auto"/>
        <w:ind w:left="450" w:hanging="450"/>
      </w:pPr>
      <w:r w:rsidRPr="000021BF">
        <w:t>Chen, C., &amp; Huang, J. (2009). Strategic human resource practices and innovation performance—The mediating role of knowledge management capacity.</w:t>
      </w:r>
      <w:r w:rsidRPr="000021BF">
        <w:rPr>
          <w:i/>
          <w:iCs/>
        </w:rPr>
        <w:t xml:space="preserve"> Journal of Business Research, 62</w:t>
      </w:r>
      <w:r w:rsidRPr="000021BF">
        <w:t xml:space="preserve">(1), 104-114. </w:t>
      </w:r>
    </w:p>
    <w:p w14:paraId="633B1F57" w14:textId="77777777" w:rsidR="00750493" w:rsidRPr="000021BF" w:rsidRDefault="00750493" w:rsidP="00750493">
      <w:pPr>
        <w:pStyle w:val="NormalWeb"/>
        <w:spacing w:line="480" w:lineRule="auto"/>
        <w:ind w:left="450" w:hanging="450"/>
      </w:pPr>
      <w:r w:rsidRPr="000021BF">
        <w:t>Chen, G., Kirkman, B. L., Kanfer, R., Allen, D., &amp; Rosen, B. (2007). A multilevel study of leadership, empowerment, and performance in teams.</w:t>
      </w:r>
      <w:r w:rsidRPr="000021BF">
        <w:rPr>
          <w:i/>
          <w:iCs/>
        </w:rPr>
        <w:t xml:space="preserve"> Journal of Applied Psychology, 92</w:t>
      </w:r>
      <w:r w:rsidRPr="000021BF">
        <w:t xml:space="preserve">(2), 331. </w:t>
      </w:r>
    </w:p>
    <w:p w14:paraId="6E2E41B7" w14:textId="77777777" w:rsidR="00750493" w:rsidRPr="000021BF" w:rsidRDefault="00750493" w:rsidP="00750493">
      <w:pPr>
        <w:pStyle w:val="NormalWeb"/>
        <w:spacing w:line="480" w:lineRule="auto"/>
        <w:ind w:left="450" w:hanging="450"/>
      </w:pPr>
      <w:r w:rsidRPr="000021BF">
        <w:t>Cherian, J., &amp; Farouq, S. (2013). Does effective leadership style drive financial performance of banks? analysis in the context of UAE banking sector.</w:t>
      </w:r>
      <w:r w:rsidRPr="000021BF">
        <w:rPr>
          <w:i/>
          <w:iCs/>
        </w:rPr>
        <w:t xml:space="preserve"> International Journal of Economics and Finance, 5</w:t>
      </w:r>
      <w:r w:rsidRPr="000021BF">
        <w:t xml:space="preserve">(7), 105. </w:t>
      </w:r>
    </w:p>
    <w:p w14:paraId="7F9C0602" w14:textId="77777777" w:rsidR="00750493" w:rsidRPr="000021BF" w:rsidRDefault="00750493" w:rsidP="00750493">
      <w:pPr>
        <w:pStyle w:val="NormalWeb"/>
        <w:spacing w:line="480" w:lineRule="auto"/>
        <w:ind w:left="450" w:hanging="450"/>
      </w:pPr>
      <w:r w:rsidRPr="000021BF">
        <w:lastRenderedPageBreak/>
        <w:t>Chiang, C., &amp; Hsieh, T. (2012). The impacts of perceived organizational support and psychological empowerment on job performance: The mediating effects of organizational citizenship behavior.</w:t>
      </w:r>
      <w:r w:rsidRPr="000021BF">
        <w:rPr>
          <w:i/>
          <w:iCs/>
        </w:rPr>
        <w:t xml:space="preserve"> International Journal of Hospitality Management, 31</w:t>
      </w:r>
      <w:r w:rsidRPr="000021BF">
        <w:t xml:space="preserve">(1), 180-190. </w:t>
      </w:r>
    </w:p>
    <w:p w14:paraId="1F9F76BC" w14:textId="77777777" w:rsidR="00750493" w:rsidRPr="000021BF" w:rsidRDefault="00750493" w:rsidP="00750493">
      <w:pPr>
        <w:pStyle w:val="NormalWeb"/>
        <w:spacing w:line="480" w:lineRule="auto"/>
        <w:ind w:left="450" w:hanging="450"/>
      </w:pPr>
      <w:r w:rsidRPr="000021BF">
        <w:t>Chiang, F. F., &amp; Birtch, T. A. (2007). Examining the perceived causes of successful employee performance: An East–West comparison.</w:t>
      </w:r>
      <w:r w:rsidRPr="000021BF">
        <w:rPr>
          <w:i/>
          <w:iCs/>
        </w:rPr>
        <w:t xml:space="preserve"> The International Journal of Human Resource Management, 18</w:t>
      </w:r>
      <w:r w:rsidRPr="000021BF">
        <w:t xml:space="preserve">(2), 232-248. </w:t>
      </w:r>
    </w:p>
    <w:p w14:paraId="439AD573" w14:textId="77777777" w:rsidR="00750493" w:rsidRPr="000021BF" w:rsidRDefault="00750493" w:rsidP="00750493">
      <w:pPr>
        <w:pStyle w:val="NormalWeb"/>
        <w:spacing w:line="480" w:lineRule="auto"/>
        <w:ind w:left="450" w:hanging="450"/>
      </w:pPr>
      <w:r w:rsidRPr="000021BF">
        <w:t>Chiang, H., Han, T., &amp; Chuang, J. (2011). The relationship between high-commitment HRM and knowledge-sharing behavior and its mediators.</w:t>
      </w:r>
      <w:r w:rsidRPr="000021BF">
        <w:rPr>
          <w:i/>
          <w:iCs/>
        </w:rPr>
        <w:t xml:space="preserve"> International Journal of Manpower, 32</w:t>
      </w:r>
      <w:r w:rsidRPr="000021BF">
        <w:t xml:space="preserve">(5/6), 604-622. </w:t>
      </w:r>
    </w:p>
    <w:p w14:paraId="25FB7DBD" w14:textId="77777777" w:rsidR="00750493" w:rsidRPr="000021BF" w:rsidRDefault="00750493" w:rsidP="00750493">
      <w:pPr>
        <w:pStyle w:val="NormalWeb"/>
        <w:spacing w:line="480" w:lineRule="auto"/>
        <w:ind w:left="450" w:hanging="450"/>
      </w:pPr>
      <w:r w:rsidRPr="000021BF">
        <w:t>Chow, I. H., Lo, T. W., Sha, Z., &amp; Hong, J. (2006). The impact of developmental experience, empowerment, and organizational support on catering service staff performance.</w:t>
      </w:r>
      <w:r w:rsidRPr="000021BF">
        <w:rPr>
          <w:i/>
          <w:iCs/>
        </w:rPr>
        <w:t xml:space="preserve"> International Journal of Hospitality Management, 25</w:t>
      </w:r>
      <w:r w:rsidRPr="000021BF">
        <w:t xml:space="preserve">(3), 478-495. </w:t>
      </w:r>
    </w:p>
    <w:p w14:paraId="3C1370C9" w14:textId="77777777" w:rsidR="00750493" w:rsidRPr="000021BF" w:rsidRDefault="00750493" w:rsidP="00750493">
      <w:pPr>
        <w:pStyle w:val="NormalWeb"/>
        <w:spacing w:line="480" w:lineRule="auto"/>
        <w:ind w:left="450" w:hanging="450"/>
      </w:pPr>
      <w:r w:rsidRPr="000021BF">
        <w:t>Coldwell, D. A., &amp; Callaghan, C. W. (2013). The role of internal and external factors on management students' subject choices.</w:t>
      </w:r>
      <w:r w:rsidRPr="000021BF">
        <w:rPr>
          <w:i/>
          <w:iCs/>
        </w:rPr>
        <w:t xml:space="preserve"> South African Journal of Economic and Management Sciences, 16</w:t>
      </w:r>
      <w:r w:rsidRPr="000021BF">
        <w:t xml:space="preserve">(3), 244-257. </w:t>
      </w:r>
    </w:p>
    <w:p w14:paraId="50DAA08A" w14:textId="77777777" w:rsidR="00750493" w:rsidRPr="000021BF" w:rsidRDefault="00750493" w:rsidP="00750493">
      <w:pPr>
        <w:pStyle w:val="NormalWeb"/>
        <w:spacing w:line="480" w:lineRule="auto"/>
        <w:ind w:left="450" w:hanging="450"/>
      </w:pPr>
      <w:r w:rsidRPr="000021BF">
        <w:t>Collins, C. J., &amp; Smith, K. G. (2006). Knowledge exchange and combination: The role of human resource practices in the performance of high-technology firms.</w:t>
      </w:r>
      <w:r w:rsidRPr="000021BF">
        <w:rPr>
          <w:i/>
          <w:iCs/>
        </w:rPr>
        <w:t xml:space="preserve"> Academy of Management Journal, 49</w:t>
      </w:r>
      <w:r w:rsidRPr="000021BF">
        <w:t xml:space="preserve">(3), 544-560. </w:t>
      </w:r>
    </w:p>
    <w:p w14:paraId="6E4DBFF2" w14:textId="77777777" w:rsidR="00750493" w:rsidRPr="000021BF" w:rsidRDefault="00750493" w:rsidP="00750493">
      <w:pPr>
        <w:pStyle w:val="NormalWeb"/>
        <w:spacing w:line="480" w:lineRule="auto"/>
        <w:ind w:left="450" w:hanging="450"/>
      </w:pPr>
      <w:r w:rsidRPr="000021BF">
        <w:lastRenderedPageBreak/>
        <w:t>Combs, J., Liu, Y., Hall, A., &amp; Ketchen, D. (2006). How much do high‐performance work practices matter? A meta‐analysis of their effects on organizational performance.</w:t>
      </w:r>
      <w:r w:rsidRPr="000021BF">
        <w:rPr>
          <w:i/>
          <w:iCs/>
        </w:rPr>
        <w:t xml:space="preserve"> Personnel Psychology, 59</w:t>
      </w:r>
      <w:r w:rsidRPr="000021BF">
        <w:t xml:space="preserve">(3), 501-528. </w:t>
      </w:r>
    </w:p>
    <w:p w14:paraId="37C9A3BF" w14:textId="77777777" w:rsidR="00750493" w:rsidRPr="000021BF" w:rsidRDefault="00750493" w:rsidP="00750493">
      <w:pPr>
        <w:pStyle w:val="NormalWeb"/>
        <w:spacing w:line="480" w:lineRule="auto"/>
        <w:ind w:left="450" w:hanging="450"/>
      </w:pPr>
      <w:r w:rsidRPr="000021BF">
        <w:t>Conger, J. A., &amp; Kanungo, R. N. (1988). The empowerment process: Integrating theory and practice.</w:t>
      </w:r>
      <w:r w:rsidRPr="000021BF">
        <w:rPr>
          <w:i/>
          <w:iCs/>
        </w:rPr>
        <w:t xml:space="preserve"> Academy of Management Review, 13</w:t>
      </w:r>
      <w:r w:rsidRPr="000021BF">
        <w:t xml:space="preserve">(3), 471-482. </w:t>
      </w:r>
    </w:p>
    <w:p w14:paraId="4D9BA18A" w14:textId="77777777" w:rsidR="00750493" w:rsidRPr="000021BF" w:rsidRDefault="00750493" w:rsidP="00750493">
      <w:pPr>
        <w:pStyle w:val="NormalWeb"/>
        <w:spacing w:line="480" w:lineRule="auto"/>
        <w:ind w:left="450" w:hanging="450"/>
      </w:pPr>
      <w:r w:rsidRPr="000021BF">
        <w:t>Conway, E., &amp; Monks, K. (2008). HR practices and commitment to change: An employee‐level analysis.</w:t>
      </w:r>
      <w:r w:rsidRPr="000021BF">
        <w:rPr>
          <w:i/>
          <w:iCs/>
        </w:rPr>
        <w:t xml:space="preserve"> Human Resource Management Journal, 18</w:t>
      </w:r>
      <w:r w:rsidRPr="000021BF">
        <w:t xml:space="preserve">(1), 72-89. </w:t>
      </w:r>
    </w:p>
    <w:p w14:paraId="66910C17" w14:textId="77777777" w:rsidR="00750493" w:rsidRPr="000021BF" w:rsidRDefault="00750493" w:rsidP="00750493">
      <w:pPr>
        <w:pStyle w:val="NormalWeb"/>
        <w:spacing w:line="480" w:lineRule="auto"/>
        <w:ind w:left="450" w:hanging="450"/>
      </w:pPr>
      <w:r w:rsidRPr="000021BF">
        <w:t xml:space="preserve">Cook, K. S., Cheshire, C., Rice, E. R., &amp; Nakagawa, S. (2013). Social exchange theory. </w:t>
      </w:r>
      <w:r w:rsidRPr="000021BF">
        <w:rPr>
          <w:i/>
          <w:iCs/>
        </w:rPr>
        <w:t>Handbook of social psychology</w:t>
      </w:r>
      <w:r w:rsidRPr="000021BF">
        <w:t xml:space="preserve"> (pp. 61-88) Springer.</w:t>
      </w:r>
    </w:p>
    <w:p w14:paraId="6589A9D7" w14:textId="77777777" w:rsidR="00750493" w:rsidRPr="000021BF" w:rsidRDefault="00750493" w:rsidP="00750493">
      <w:pPr>
        <w:pStyle w:val="NormalWeb"/>
        <w:spacing w:line="480" w:lineRule="auto"/>
        <w:ind w:left="450" w:hanging="450"/>
      </w:pPr>
      <w:r w:rsidRPr="000021BF">
        <w:t>Cropanzano, R., &amp; Mitchell, M. S. (2005). Social exchange theory: An interdisciplinary review.</w:t>
      </w:r>
      <w:r w:rsidRPr="000021BF">
        <w:rPr>
          <w:i/>
          <w:iCs/>
        </w:rPr>
        <w:t xml:space="preserve"> Journal of Management, 31</w:t>
      </w:r>
      <w:r w:rsidRPr="000021BF">
        <w:t xml:space="preserve">(6), 874-900. </w:t>
      </w:r>
    </w:p>
    <w:p w14:paraId="6D4594FD" w14:textId="77777777" w:rsidR="00750493" w:rsidRPr="000021BF" w:rsidRDefault="00750493" w:rsidP="00750493">
      <w:pPr>
        <w:pStyle w:val="NormalWeb"/>
        <w:spacing w:line="480" w:lineRule="auto"/>
        <w:ind w:left="450" w:hanging="450"/>
      </w:pPr>
      <w:r w:rsidRPr="000021BF">
        <w:t>Crossan, F. (2003). Research philosophy: Towards an understanding.</w:t>
      </w:r>
      <w:r w:rsidRPr="000021BF">
        <w:rPr>
          <w:i/>
          <w:iCs/>
        </w:rPr>
        <w:t xml:space="preserve"> Nurse Researcher (through 2013), 11</w:t>
      </w:r>
      <w:r w:rsidRPr="000021BF">
        <w:t xml:space="preserve">(1), 46. </w:t>
      </w:r>
    </w:p>
    <w:p w14:paraId="21719FBA" w14:textId="77777777" w:rsidR="00750493" w:rsidRPr="000021BF" w:rsidRDefault="00750493" w:rsidP="00750493">
      <w:pPr>
        <w:pStyle w:val="NormalWeb"/>
        <w:spacing w:line="480" w:lineRule="auto"/>
        <w:ind w:left="450" w:hanging="450"/>
      </w:pPr>
      <w:r w:rsidRPr="000021BF">
        <w:t>De Waal, A., Mroueh, M., &amp; Schiavo, L. (2017). Analyzing performance in the UAE manufacturing industry using the high performance organization framework.</w:t>
      </w:r>
      <w:r w:rsidRPr="000021BF">
        <w:rPr>
          <w:i/>
          <w:iCs/>
        </w:rPr>
        <w:t xml:space="preserve"> Middle East Journal of Business, 12</w:t>
      </w:r>
      <w:r w:rsidRPr="000021BF">
        <w:t>(1)</w:t>
      </w:r>
    </w:p>
    <w:p w14:paraId="1F09791D" w14:textId="77777777" w:rsidR="00750493" w:rsidRPr="000021BF" w:rsidRDefault="00750493" w:rsidP="00750493">
      <w:pPr>
        <w:pStyle w:val="NormalWeb"/>
        <w:spacing w:line="480" w:lineRule="auto"/>
        <w:ind w:left="450" w:hanging="450"/>
      </w:pPr>
      <w:r w:rsidRPr="000021BF">
        <w:t xml:space="preserve">Delery, J. E., &amp; Doty, D. H. (1996). Modes of theorizing in strategic human resource management: Tests of universalistic, contingency, and </w:t>
      </w:r>
      <w:r w:rsidRPr="000021BF">
        <w:lastRenderedPageBreak/>
        <w:t>configurational performance predictions.</w:t>
      </w:r>
      <w:r w:rsidRPr="000021BF">
        <w:rPr>
          <w:i/>
          <w:iCs/>
        </w:rPr>
        <w:t xml:space="preserve"> Academy of Management Journal, 39</w:t>
      </w:r>
      <w:r w:rsidRPr="000021BF">
        <w:t xml:space="preserve">(4), 802-835. </w:t>
      </w:r>
    </w:p>
    <w:p w14:paraId="49781F82" w14:textId="77777777" w:rsidR="00750493" w:rsidRPr="000021BF" w:rsidRDefault="00750493" w:rsidP="00750493">
      <w:pPr>
        <w:pStyle w:val="NormalWeb"/>
        <w:spacing w:line="480" w:lineRule="auto"/>
        <w:ind w:left="450" w:hanging="450"/>
      </w:pPr>
      <w:r w:rsidRPr="000021BF">
        <w:t>Delery, J. E., &amp; Roumpi, D. (2017). Strategic human resource management, human capital and competitive advantage: Is the field going in circles?</w:t>
      </w:r>
      <w:r w:rsidRPr="000021BF">
        <w:rPr>
          <w:i/>
          <w:iCs/>
        </w:rPr>
        <w:t xml:space="preserve"> Human Resource Management Journal, 27</w:t>
      </w:r>
      <w:r w:rsidRPr="000021BF">
        <w:t xml:space="preserve">(1), 1-21. </w:t>
      </w:r>
    </w:p>
    <w:p w14:paraId="205D8D21" w14:textId="77777777" w:rsidR="00750493" w:rsidRPr="000021BF" w:rsidRDefault="00750493" w:rsidP="00750493">
      <w:pPr>
        <w:pStyle w:val="NormalWeb"/>
        <w:spacing w:line="480" w:lineRule="auto"/>
        <w:ind w:left="450" w:hanging="450"/>
      </w:pPr>
      <w:r w:rsidRPr="000021BF">
        <w:t>Den Hartog, D. N., Boon, C., Verburg, R. M., &amp; Croon, M. A. (2013). HRM, communication, satisfaction, and perceived performance: A cross-level test.</w:t>
      </w:r>
      <w:r w:rsidRPr="000021BF">
        <w:rPr>
          <w:i/>
          <w:iCs/>
        </w:rPr>
        <w:t xml:space="preserve"> Journal of Management, 39</w:t>
      </w:r>
      <w:r w:rsidRPr="000021BF">
        <w:t xml:space="preserve">(6), 1637-1665. </w:t>
      </w:r>
    </w:p>
    <w:p w14:paraId="3FFBE8BB" w14:textId="77777777" w:rsidR="00750493" w:rsidRPr="000021BF" w:rsidRDefault="00750493" w:rsidP="00750493">
      <w:pPr>
        <w:pStyle w:val="NormalWeb"/>
        <w:spacing w:line="480" w:lineRule="auto"/>
        <w:ind w:left="450" w:hanging="450"/>
      </w:pPr>
      <w:r w:rsidRPr="000021BF">
        <w:t>Den Hartog, D. N., Boselie, P., &amp; Paauwe, J. (2004). Performance management: A model and research agenda.</w:t>
      </w:r>
      <w:r w:rsidRPr="000021BF">
        <w:rPr>
          <w:i/>
          <w:iCs/>
        </w:rPr>
        <w:t xml:space="preserve"> Applied Psychology, 53</w:t>
      </w:r>
      <w:r w:rsidRPr="000021BF">
        <w:t xml:space="preserve">(4), 556-569. </w:t>
      </w:r>
    </w:p>
    <w:p w14:paraId="3E1C1B2F" w14:textId="77777777" w:rsidR="00750493" w:rsidRPr="000021BF" w:rsidRDefault="00750493" w:rsidP="00750493">
      <w:pPr>
        <w:pStyle w:val="NormalWeb"/>
        <w:spacing w:line="480" w:lineRule="auto"/>
        <w:ind w:left="450" w:hanging="450"/>
      </w:pPr>
      <w:r w:rsidRPr="000021BF">
        <w:t>Dewettinck, K., &amp; van Ameijde, M. (2011). Linking leadership empowerment behaviour to employee attitudes and behavioural intentions: Testing the mediating role of psychological empowerment.</w:t>
      </w:r>
      <w:r w:rsidRPr="000021BF">
        <w:rPr>
          <w:i/>
          <w:iCs/>
        </w:rPr>
        <w:t xml:space="preserve"> Personnel Review, 40</w:t>
      </w:r>
      <w:r w:rsidRPr="000021BF">
        <w:t xml:space="preserve">(3), 284-305. </w:t>
      </w:r>
    </w:p>
    <w:p w14:paraId="574BBE54" w14:textId="77777777" w:rsidR="00750493" w:rsidRPr="000021BF" w:rsidRDefault="00750493" w:rsidP="00750493">
      <w:pPr>
        <w:pStyle w:val="NormalWeb"/>
        <w:spacing w:line="480" w:lineRule="auto"/>
        <w:ind w:left="450" w:hanging="450"/>
      </w:pPr>
      <w:r w:rsidRPr="000021BF">
        <w:t>Dhiman, G. R., &amp; Mohanty, R. (2010). HRM practices, attitudinal outcomes and turnover intent: An empirical study in indian oil and gas exploration and production sector.</w:t>
      </w:r>
      <w:r w:rsidRPr="000021BF">
        <w:rPr>
          <w:i/>
          <w:iCs/>
        </w:rPr>
        <w:t xml:space="preserve"> South Asian Journal of Management, 17</w:t>
      </w:r>
      <w:r w:rsidRPr="000021BF">
        <w:t>(4)</w:t>
      </w:r>
    </w:p>
    <w:p w14:paraId="0FD177B5" w14:textId="77777777" w:rsidR="00750493" w:rsidRPr="000021BF" w:rsidRDefault="00750493" w:rsidP="00750493">
      <w:pPr>
        <w:pStyle w:val="NormalWeb"/>
        <w:spacing w:line="480" w:lineRule="auto"/>
        <w:ind w:left="450" w:hanging="450"/>
      </w:pPr>
      <w:r w:rsidRPr="000021BF">
        <w:t>Duschek, S. (2004). Inter-firm resources and sustained competitive advantage.</w:t>
      </w:r>
      <w:r w:rsidRPr="000021BF">
        <w:rPr>
          <w:i/>
          <w:iCs/>
        </w:rPr>
        <w:t xml:space="preserve"> Management Revue, </w:t>
      </w:r>
      <w:r w:rsidRPr="000021BF">
        <w:t xml:space="preserve">, 53-73. </w:t>
      </w:r>
    </w:p>
    <w:p w14:paraId="71EA1066" w14:textId="77777777" w:rsidR="00750493" w:rsidRPr="000021BF" w:rsidRDefault="00750493" w:rsidP="00750493">
      <w:pPr>
        <w:pStyle w:val="NormalWeb"/>
        <w:spacing w:line="480" w:lineRule="auto"/>
        <w:ind w:left="450" w:hanging="450"/>
      </w:pPr>
      <w:r w:rsidRPr="000021BF">
        <w:lastRenderedPageBreak/>
        <w:t>Edvardsson, I. R. (2008). HRM and knowledge management.</w:t>
      </w:r>
      <w:r w:rsidRPr="000021BF">
        <w:rPr>
          <w:i/>
          <w:iCs/>
        </w:rPr>
        <w:t xml:space="preserve"> Employee Relations, 30</w:t>
      </w:r>
      <w:r w:rsidRPr="000021BF">
        <w:t xml:space="preserve">(5), 553-561. </w:t>
      </w:r>
    </w:p>
    <w:p w14:paraId="3B841B5B" w14:textId="77777777" w:rsidR="00750493" w:rsidRPr="000021BF" w:rsidRDefault="00750493" w:rsidP="00750493">
      <w:pPr>
        <w:pStyle w:val="NormalWeb"/>
        <w:spacing w:line="480" w:lineRule="auto"/>
        <w:ind w:left="450" w:hanging="450"/>
      </w:pPr>
      <w:r w:rsidRPr="000021BF">
        <w:t xml:space="preserve">Ehnert, I. (2006). Sustainability issues in human resource management: Linkages, theoretical approaches, and outlines for an emerging field. </w:t>
      </w:r>
      <w:r w:rsidRPr="000021BF">
        <w:rPr>
          <w:i/>
          <w:iCs/>
        </w:rPr>
        <w:t xml:space="preserve">21st EIASM Workshop on SHRM, </w:t>
      </w:r>
      <w:r w:rsidRPr="000021BF">
        <w:t xml:space="preserve">30-31. </w:t>
      </w:r>
    </w:p>
    <w:p w14:paraId="561A471A" w14:textId="77777777" w:rsidR="00750493" w:rsidRPr="000021BF" w:rsidRDefault="00750493" w:rsidP="00750493">
      <w:pPr>
        <w:pStyle w:val="NormalWeb"/>
        <w:spacing w:line="480" w:lineRule="auto"/>
        <w:ind w:left="450" w:hanging="450"/>
      </w:pPr>
      <w:r w:rsidRPr="000021BF">
        <w:t xml:space="preserve">Ehnert, I. (2009). </w:t>
      </w:r>
      <w:r w:rsidRPr="000021BF">
        <w:rPr>
          <w:i/>
          <w:iCs/>
        </w:rPr>
        <w:t>Sustainable human resource management: A conceptual and exploratory analysis from a paradox perspective</w:t>
      </w:r>
      <w:r w:rsidRPr="000021BF">
        <w:t>. Heidelberg University: Springer Science &amp; Business Media.</w:t>
      </w:r>
    </w:p>
    <w:p w14:paraId="49269081" w14:textId="77777777" w:rsidR="00750493" w:rsidRPr="000021BF" w:rsidRDefault="00750493" w:rsidP="00750493">
      <w:pPr>
        <w:pStyle w:val="NormalWeb"/>
        <w:spacing w:line="480" w:lineRule="auto"/>
        <w:ind w:left="450" w:hanging="450"/>
      </w:pPr>
      <w:r w:rsidRPr="000021BF">
        <w:t>Ehnert, I. (2011). Sustainability and human resource management.</w:t>
      </w:r>
      <w:r w:rsidRPr="000021BF">
        <w:rPr>
          <w:i/>
          <w:iCs/>
        </w:rPr>
        <w:t xml:space="preserve"> The Future of Employment Relations, </w:t>
      </w:r>
      <w:r w:rsidRPr="000021BF">
        <w:t xml:space="preserve">, 215-237. </w:t>
      </w:r>
    </w:p>
    <w:p w14:paraId="67827975" w14:textId="77777777" w:rsidR="00750493" w:rsidRPr="000021BF" w:rsidRDefault="00750493" w:rsidP="00750493">
      <w:pPr>
        <w:pStyle w:val="NormalWeb"/>
        <w:spacing w:line="480" w:lineRule="auto"/>
        <w:ind w:left="450" w:hanging="450"/>
      </w:pPr>
      <w:r w:rsidRPr="000021BF">
        <w:t xml:space="preserve">Ehnert, I. (2014). Paradox as a lens for theorizing sustainable HRM. </w:t>
      </w:r>
      <w:r w:rsidRPr="000021BF">
        <w:rPr>
          <w:i/>
          <w:iCs/>
        </w:rPr>
        <w:t>Sustainability and human resource management</w:t>
      </w:r>
      <w:r w:rsidRPr="000021BF">
        <w:t xml:space="preserve"> (pp. 247-271) Springer.</w:t>
      </w:r>
    </w:p>
    <w:p w14:paraId="137A5A1E" w14:textId="77777777" w:rsidR="00750493" w:rsidRPr="000021BF" w:rsidRDefault="00750493" w:rsidP="00750493">
      <w:pPr>
        <w:pStyle w:val="NormalWeb"/>
        <w:spacing w:line="480" w:lineRule="auto"/>
        <w:ind w:left="450" w:hanging="450"/>
      </w:pPr>
      <w:r w:rsidRPr="000021BF">
        <w:t>Ehnert, I., &amp; Harry, W. (2012). Recent developments and future prospects on sustainable human resource management: Introduction to the special issue.</w:t>
      </w:r>
      <w:r w:rsidRPr="000021BF">
        <w:rPr>
          <w:i/>
          <w:iCs/>
        </w:rPr>
        <w:t xml:space="preserve"> Management Revue, </w:t>
      </w:r>
      <w:r w:rsidRPr="000021BF">
        <w:t xml:space="preserve">, 221-238. </w:t>
      </w:r>
    </w:p>
    <w:p w14:paraId="57DFF7DB" w14:textId="77777777" w:rsidR="00750493" w:rsidRPr="000021BF" w:rsidRDefault="00750493" w:rsidP="00750493">
      <w:pPr>
        <w:pStyle w:val="NormalWeb"/>
        <w:spacing w:line="480" w:lineRule="auto"/>
        <w:ind w:left="450" w:hanging="450"/>
      </w:pPr>
      <w:r w:rsidRPr="000021BF">
        <w:t>Eisenberger, R., Fasolo, P., &amp; Davis-LaMastro, V. (1990). Perceived organizational support and employee diligence, commitment, and innovation.</w:t>
      </w:r>
      <w:r w:rsidRPr="000021BF">
        <w:rPr>
          <w:i/>
          <w:iCs/>
        </w:rPr>
        <w:t xml:space="preserve"> Journal of Applied Psychology, 75</w:t>
      </w:r>
      <w:r w:rsidRPr="000021BF">
        <w:t xml:space="preserve">(1), 51. </w:t>
      </w:r>
    </w:p>
    <w:p w14:paraId="463466EC" w14:textId="77777777" w:rsidR="00750493" w:rsidRPr="000021BF" w:rsidRDefault="00750493" w:rsidP="00750493">
      <w:pPr>
        <w:pStyle w:val="NormalWeb"/>
        <w:spacing w:line="480" w:lineRule="auto"/>
        <w:ind w:left="450" w:hanging="450"/>
      </w:pPr>
      <w:r w:rsidRPr="000021BF">
        <w:lastRenderedPageBreak/>
        <w:t>Eisenberger, R., Huntington, R., Hutchison, S., &amp; Sowa, D. (1986). Perceived organizational support.</w:t>
      </w:r>
      <w:r w:rsidRPr="000021BF">
        <w:rPr>
          <w:i/>
          <w:iCs/>
        </w:rPr>
        <w:t xml:space="preserve"> Journal of Applied Psychology, 71</w:t>
      </w:r>
      <w:r w:rsidRPr="000021BF">
        <w:t xml:space="preserve">(3), 500. </w:t>
      </w:r>
    </w:p>
    <w:p w14:paraId="635D47D2" w14:textId="77777777" w:rsidR="00750493" w:rsidRPr="000021BF" w:rsidRDefault="00750493" w:rsidP="00750493">
      <w:pPr>
        <w:pStyle w:val="NormalWeb"/>
        <w:spacing w:line="480" w:lineRule="auto"/>
        <w:ind w:left="450" w:hanging="450"/>
      </w:pPr>
      <w:r w:rsidRPr="000021BF">
        <w:t>Elnaga, A., &amp; Imran, A. (2013). The effect of training on employee performance.</w:t>
      </w:r>
      <w:r w:rsidRPr="000021BF">
        <w:rPr>
          <w:i/>
          <w:iCs/>
        </w:rPr>
        <w:t xml:space="preserve"> European Journal of Business and Management, 5</w:t>
      </w:r>
      <w:r w:rsidRPr="000021BF">
        <w:t xml:space="preserve">(4), 137-147. </w:t>
      </w:r>
    </w:p>
    <w:p w14:paraId="0C992633" w14:textId="77777777" w:rsidR="00750493" w:rsidRPr="000021BF" w:rsidRDefault="00750493" w:rsidP="00750493">
      <w:pPr>
        <w:pStyle w:val="NormalWeb"/>
        <w:spacing w:line="480" w:lineRule="auto"/>
        <w:ind w:left="450" w:hanging="450"/>
      </w:pPr>
      <w:r w:rsidRPr="000021BF">
        <w:t>Elsous, A., Akbarisari, A., Rashidian, A., Aljeesh, Y., Radwan, M., &amp; Zaydeh, H. A. (2017). Psychometric properties of an arabic safety attitude questionnaire (short form 2006).</w:t>
      </w:r>
      <w:r w:rsidRPr="000021BF">
        <w:rPr>
          <w:i/>
          <w:iCs/>
        </w:rPr>
        <w:t xml:space="preserve"> Oman Medical Journal, 32</w:t>
      </w:r>
      <w:r w:rsidRPr="000021BF">
        <w:t xml:space="preserve">(2), 115. </w:t>
      </w:r>
    </w:p>
    <w:p w14:paraId="6A5B1D02" w14:textId="77777777" w:rsidR="00750493" w:rsidRPr="000021BF" w:rsidRDefault="00750493" w:rsidP="00750493">
      <w:pPr>
        <w:pStyle w:val="NormalWeb"/>
        <w:spacing w:line="480" w:lineRule="auto"/>
        <w:ind w:left="450" w:hanging="450"/>
      </w:pPr>
      <w:r w:rsidRPr="000021BF">
        <w:t>Emerson, R. M. (1976). Social exchange theory.</w:t>
      </w:r>
      <w:r w:rsidRPr="000021BF">
        <w:rPr>
          <w:i/>
          <w:iCs/>
        </w:rPr>
        <w:t xml:space="preserve"> Annual Review of Sociology, 2</w:t>
      </w:r>
      <w:r w:rsidRPr="000021BF">
        <w:t xml:space="preserve">(1), 335-362. </w:t>
      </w:r>
    </w:p>
    <w:p w14:paraId="4474D58E" w14:textId="71C6716B" w:rsidR="00750493" w:rsidRPr="000021BF" w:rsidRDefault="00750493" w:rsidP="00750493">
      <w:pPr>
        <w:pStyle w:val="NormalWeb"/>
        <w:spacing w:line="480" w:lineRule="auto"/>
        <w:ind w:left="450" w:hanging="450"/>
      </w:pPr>
      <w:r w:rsidRPr="000021BF">
        <w:t xml:space="preserve">Emirates247. (2009). HR issues big challenge for the GCC </w:t>
      </w:r>
      <w:r w:rsidRPr="000021BF">
        <w:br/>
      </w:r>
      <w:r w:rsidR="00083619">
        <w:rPr>
          <w:b/>
          <w:bCs/>
        </w:rPr>
        <w:t xml:space="preserve"> </w:t>
      </w:r>
      <w:r w:rsidRPr="000021BF">
        <w:t xml:space="preserve"> . Retrieved from </w:t>
      </w:r>
      <w:hyperlink r:id="rId22" w:tgtFrame="_blank" w:history="1">
        <w:r w:rsidRPr="000021BF">
          <w:rPr>
            <w:rStyle w:val="Hyperlink"/>
          </w:rPr>
          <w:t>http://www.emirates247.com/eb247/economy/uae-economy/hr-issues-big-challenge-for-the-gcc-2009-02-04-1.91833</w:t>
        </w:r>
      </w:hyperlink>
    </w:p>
    <w:p w14:paraId="51317DC7" w14:textId="77777777" w:rsidR="00750493" w:rsidRPr="000021BF" w:rsidRDefault="00750493" w:rsidP="00750493">
      <w:pPr>
        <w:pStyle w:val="NormalWeb"/>
        <w:spacing w:line="480" w:lineRule="auto"/>
        <w:ind w:left="450" w:hanging="450"/>
      </w:pPr>
      <w:r w:rsidRPr="000021BF">
        <w:t>Fan, D., Cui, L., Zhang, M. M., Zhu, C. J., Härtel, C. E., &amp; Nyland, C. (2014). Influence of high performance work systems on employee subjective well-being and job burnout: Empirical evidence from the chinese healthcare sector.</w:t>
      </w:r>
      <w:r w:rsidRPr="000021BF">
        <w:rPr>
          <w:i/>
          <w:iCs/>
        </w:rPr>
        <w:t xml:space="preserve"> The International Journal of Human Resource Management, 25</w:t>
      </w:r>
      <w:r w:rsidRPr="000021BF">
        <w:t xml:space="preserve">(7), 931-950. </w:t>
      </w:r>
    </w:p>
    <w:p w14:paraId="72B32949" w14:textId="77777777" w:rsidR="00750493" w:rsidRPr="000021BF" w:rsidRDefault="00750493" w:rsidP="00750493">
      <w:pPr>
        <w:pStyle w:val="NormalWeb"/>
        <w:spacing w:line="480" w:lineRule="auto"/>
        <w:ind w:left="450" w:hanging="450"/>
      </w:pPr>
      <w:r w:rsidRPr="000021BF">
        <w:t xml:space="preserve">Farouk, S., Abu Elanain, H. M., Obeidat, S. M., &amp; Al-Nahyan, M. (2016). HRM practices and organizational performance in the UAE banking sector: The </w:t>
      </w:r>
      <w:r w:rsidRPr="000021BF">
        <w:lastRenderedPageBreak/>
        <w:t>mediating role of organizational innovation.</w:t>
      </w:r>
      <w:r w:rsidRPr="000021BF">
        <w:rPr>
          <w:i/>
          <w:iCs/>
        </w:rPr>
        <w:t xml:space="preserve"> International Journal of Productivity and Performance Management, 65</w:t>
      </w:r>
      <w:r w:rsidRPr="000021BF">
        <w:t xml:space="preserve">(6), 773-791. </w:t>
      </w:r>
    </w:p>
    <w:p w14:paraId="5E43C83C" w14:textId="4FD2EEAF" w:rsidR="00750493" w:rsidRDefault="00750493" w:rsidP="00750493">
      <w:pPr>
        <w:pStyle w:val="NormalWeb"/>
        <w:spacing w:line="480" w:lineRule="auto"/>
        <w:ind w:left="450" w:hanging="450"/>
      </w:pPr>
      <w:r w:rsidRPr="000021BF">
        <w:t>Fey, C. F., Morgulis-Yakushev, S., Park, H. J., &amp; Björkman, I. (2009). Opening the black box of the relationship between HRM practices and firm performance: A comparison of MNE subsidiaries in the USA, finland, and russia.</w:t>
      </w:r>
      <w:r w:rsidRPr="000021BF">
        <w:rPr>
          <w:i/>
          <w:iCs/>
        </w:rPr>
        <w:t xml:space="preserve"> Journal of International Business Studies, 40</w:t>
      </w:r>
      <w:r w:rsidRPr="000021BF">
        <w:t xml:space="preserve">(4), 690-712. </w:t>
      </w:r>
    </w:p>
    <w:p w14:paraId="6A1B9DDE" w14:textId="055C7DC5" w:rsidR="00DC53FD" w:rsidRPr="00DC53FD" w:rsidRDefault="00DC53FD" w:rsidP="00750493">
      <w:pPr>
        <w:pStyle w:val="NormalWeb"/>
        <w:spacing w:line="480" w:lineRule="auto"/>
        <w:ind w:left="450" w:hanging="450"/>
      </w:pPr>
      <w:r w:rsidRPr="00DC53FD">
        <w:rPr>
          <w:color w:val="222222"/>
          <w:shd w:val="clear" w:color="auto" w:fill="FFFFFF"/>
        </w:rPr>
        <w:t>Fornell, C., &amp; Larcker, D. F. (1981). Evaluating structural equation models with unobservable variables and measurement error. </w:t>
      </w:r>
      <w:r w:rsidRPr="00DC53FD">
        <w:rPr>
          <w:i/>
          <w:iCs/>
          <w:color w:val="222222"/>
          <w:shd w:val="clear" w:color="auto" w:fill="FFFFFF"/>
        </w:rPr>
        <w:t>Journal of marketing research</w:t>
      </w:r>
      <w:r w:rsidRPr="00DC53FD">
        <w:rPr>
          <w:color w:val="222222"/>
          <w:shd w:val="clear" w:color="auto" w:fill="FFFFFF"/>
        </w:rPr>
        <w:t>, </w:t>
      </w:r>
      <w:r w:rsidRPr="00DC53FD">
        <w:rPr>
          <w:i/>
          <w:iCs/>
          <w:color w:val="222222"/>
          <w:shd w:val="clear" w:color="auto" w:fill="FFFFFF"/>
        </w:rPr>
        <w:t>18</w:t>
      </w:r>
      <w:r w:rsidRPr="00DC53FD">
        <w:rPr>
          <w:color w:val="222222"/>
          <w:shd w:val="clear" w:color="auto" w:fill="FFFFFF"/>
        </w:rPr>
        <w:t>(1), 39-50.</w:t>
      </w:r>
    </w:p>
    <w:p w14:paraId="6965833B" w14:textId="77777777" w:rsidR="00750493" w:rsidRPr="000021BF" w:rsidRDefault="00750493" w:rsidP="00750493">
      <w:pPr>
        <w:pStyle w:val="NormalWeb"/>
        <w:spacing w:line="480" w:lineRule="auto"/>
        <w:ind w:left="450" w:hanging="450"/>
      </w:pPr>
      <w:r w:rsidRPr="000021BF">
        <w:t>Forstenlechner, I., &amp; Baruch, Y. (2013). Contemporary career concepts and their fit for the arabian gulf context: A sector level analysis of psychological contract breach.</w:t>
      </w:r>
      <w:r w:rsidRPr="000021BF">
        <w:rPr>
          <w:i/>
          <w:iCs/>
        </w:rPr>
        <w:t xml:space="preserve"> Career Development International, 18</w:t>
      </w:r>
      <w:r w:rsidRPr="000021BF">
        <w:t xml:space="preserve">(6), 629-648. </w:t>
      </w:r>
    </w:p>
    <w:p w14:paraId="76685BAD" w14:textId="77777777" w:rsidR="00750493" w:rsidRPr="000021BF" w:rsidRDefault="00750493" w:rsidP="00750493">
      <w:pPr>
        <w:pStyle w:val="NormalWeb"/>
        <w:spacing w:line="480" w:lineRule="auto"/>
        <w:ind w:left="450" w:hanging="450"/>
      </w:pPr>
      <w:r w:rsidRPr="000021BF">
        <w:t>Frazier, P. A., Tix, A. P., &amp; Barron, K. E. (2004). Testing moderator and mediator effects in counseling psychology research.</w:t>
      </w:r>
      <w:r w:rsidRPr="000021BF">
        <w:rPr>
          <w:i/>
          <w:iCs/>
        </w:rPr>
        <w:t xml:space="preserve"> Journal of Counseling Psychology, 51</w:t>
      </w:r>
      <w:r w:rsidRPr="000021BF">
        <w:t xml:space="preserve">(1), 115. </w:t>
      </w:r>
    </w:p>
    <w:p w14:paraId="1C91F59C" w14:textId="77777777" w:rsidR="00750493" w:rsidRPr="000021BF" w:rsidRDefault="00750493" w:rsidP="00750493">
      <w:pPr>
        <w:pStyle w:val="NormalWeb"/>
        <w:spacing w:line="480" w:lineRule="auto"/>
        <w:ind w:left="450" w:hanging="450"/>
      </w:pPr>
      <w:r w:rsidRPr="000021BF">
        <w:t>Gabriel, A., &amp; Violato, C. (2013). Problem-solving strategies in psychiatry: Differences between experts and novices in diagnostic accuracy and reasoning.</w:t>
      </w:r>
      <w:r w:rsidRPr="000021BF">
        <w:rPr>
          <w:i/>
          <w:iCs/>
        </w:rPr>
        <w:t xml:space="preserve"> Advances in Medical Education and Practice, 4</w:t>
      </w:r>
      <w:r w:rsidRPr="000021BF">
        <w:t xml:space="preserve">, 11-16. </w:t>
      </w:r>
    </w:p>
    <w:p w14:paraId="26881B98" w14:textId="77777777" w:rsidR="00750493" w:rsidRPr="000021BF" w:rsidRDefault="00750493" w:rsidP="00750493">
      <w:pPr>
        <w:pStyle w:val="NormalWeb"/>
        <w:spacing w:line="480" w:lineRule="auto"/>
        <w:ind w:left="450" w:hanging="450"/>
      </w:pPr>
      <w:r w:rsidRPr="000021BF">
        <w:lastRenderedPageBreak/>
        <w:t>Gadermann, A. M., Guhn, M., &amp; Zumbo, B. D. (2012). Estimating ordinal reliability for likert-type and ordinal item response data: A conceptual, empirical, and practical guide.</w:t>
      </w:r>
      <w:r w:rsidRPr="000021BF">
        <w:rPr>
          <w:i/>
          <w:iCs/>
        </w:rPr>
        <w:t xml:space="preserve"> Practical Assessment, Research &amp; Evaluation, 17</w:t>
      </w:r>
      <w:r w:rsidRPr="000021BF">
        <w:t>(3)</w:t>
      </w:r>
    </w:p>
    <w:p w14:paraId="4E97595B" w14:textId="77777777" w:rsidR="00750493" w:rsidRPr="000021BF" w:rsidRDefault="00750493" w:rsidP="00750493">
      <w:pPr>
        <w:pStyle w:val="NormalWeb"/>
        <w:spacing w:line="480" w:lineRule="auto"/>
        <w:ind w:left="450" w:hanging="450"/>
      </w:pPr>
      <w:r w:rsidRPr="000021BF">
        <w:t>Geralis, M., &amp; Terziovski, M. (2003). A quantitative analysis of the relationship between empowerment practices and service quality outcomes.</w:t>
      </w:r>
      <w:r w:rsidRPr="000021BF">
        <w:rPr>
          <w:i/>
          <w:iCs/>
        </w:rPr>
        <w:t xml:space="preserve"> Total Quality Management &amp; Business Excellence, 14</w:t>
      </w:r>
      <w:r w:rsidRPr="000021BF">
        <w:t xml:space="preserve">(1), 45-62. </w:t>
      </w:r>
    </w:p>
    <w:p w14:paraId="1F4BC84F" w14:textId="77777777" w:rsidR="00750493" w:rsidRPr="000021BF" w:rsidRDefault="00750493" w:rsidP="00750493">
      <w:pPr>
        <w:pStyle w:val="NormalWeb"/>
        <w:spacing w:line="480" w:lineRule="auto"/>
        <w:ind w:left="450" w:hanging="450"/>
      </w:pPr>
      <w:r w:rsidRPr="000021BF">
        <w:t>Goldstein, S. M. (2003). Employee development: An examination of service strategy in a high‐contact service environment.</w:t>
      </w:r>
      <w:r w:rsidRPr="000021BF">
        <w:rPr>
          <w:i/>
          <w:iCs/>
        </w:rPr>
        <w:t xml:space="preserve"> Production and Operations Management, 12</w:t>
      </w:r>
      <w:r w:rsidRPr="000021BF">
        <w:t xml:space="preserve">(2), 186-203. </w:t>
      </w:r>
    </w:p>
    <w:p w14:paraId="395046C8" w14:textId="77777777" w:rsidR="00750493" w:rsidRPr="000021BF" w:rsidRDefault="00750493" w:rsidP="00750493">
      <w:pPr>
        <w:pStyle w:val="NormalWeb"/>
        <w:spacing w:line="480" w:lineRule="auto"/>
        <w:ind w:left="450" w:hanging="450"/>
      </w:pPr>
      <w:r w:rsidRPr="000021BF">
        <w:t>Guest, D., Conway, N., &amp; Dewe, P. (2004). Using sequential tree analysis to search for ‘bundles’ of HR practices.</w:t>
      </w:r>
      <w:r w:rsidRPr="000021BF">
        <w:rPr>
          <w:i/>
          <w:iCs/>
        </w:rPr>
        <w:t xml:space="preserve"> Human Resource Management Journal, 14</w:t>
      </w:r>
      <w:r w:rsidRPr="000021BF">
        <w:t xml:space="preserve">(1), 79-96. </w:t>
      </w:r>
    </w:p>
    <w:p w14:paraId="57B83674" w14:textId="77777777" w:rsidR="00750493" w:rsidRPr="000021BF" w:rsidRDefault="00750493" w:rsidP="00750493">
      <w:pPr>
        <w:pStyle w:val="NormalWeb"/>
        <w:spacing w:line="480" w:lineRule="auto"/>
        <w:ind w:left="450" w:hanging="450"/>
      </w:pPr>
      <w:r w:rsidRPr="000021BF">
        <w:t xml:space="preserve">Hair, J. F., Celsi, M., Ortinau, D. J., &amp; Bush, R. P. (2008). </w:t>
      </w:r>
      <w:r w:rsidRPr="000021BF">
        <w:rPr>
          <w:i/>
          <w:iCs/>
        </w:rPr>
        <w:t>Essentials of marketing research</w:t>
      </w:r>
      <w:r w:rsidRPr="000021BF">
        <w:t xml:space="preserve"> McGraw-Hill/Higher Education New York, NY.</w:t>
      </w:r>
    </w:p>
    <w:p w14:paraId="510DEB23" w14:textId="77777777" w:rsidR="00750493" w:rsidRPr="000021BF" w:rsidRDefault="00750493" w:rsidP="00750493">
      <w:pPr>
        <w:pStyle w:val="NormalWeb"/>
        <w:spacing w:line="480" w:lineRule="auto"/>
        <w:ind w:left="450" w:hanging="450"/>
      </w:pPr>
      <w:r w:rsidRPr="000021BF">
        <w:t>Hall, C. M., &amp; Jenkins, J. (2004). Tourism and public policy.</w:t>
      </w:r>
      <w:r w:rsidRPr="000021BF">
        <w:rPr>
          <w:i/>
          <w:iCs/>
        </w:rPr>
        <w:t xml:space="preserve"> A Companion to Tourism, 525</w:t>
      </w:r>
    </w:p>
    <w:p w14:paraId="1E02863E" w14:textId="77777777" w:rsidR="00750493" w:rsidRPr="000021BF" w:rsidRDefault="00750493" w:rsidP="00750493">
      <w:pPr>
        <w:pStyle w:val="NormalWeb"/>
        <w:spacing w:line="480" w:lineRule="auto"/>
        <w:ind w:left="450" w:hanging="450"/>
      </w:pPr>
      <w:r w:rsidRPr="000021BF">
        <w:t xml:space="preserve">Hameed, A., Suleiman, E. S. B., Kohar, U. H. A., &amp; Akram, M. W. (2017). A comparison between content and black-box HRM performance studies: From </w:t>
      </w:r>
      <w:r w:rsidRPr="000021BF">
        <w:lastRenderedPageBreak/>
        <w:t>direct relationships to psychological theory.</w:t>
      </w:r>
      <w:r w:rsidRPr="000021BF">
        <w:rPr>
          <w:i/>
          <w:iCs/>
        </w:rPr>
        <w:t xml:space="preserve"> Advanced Science Letters, 23</w:t>
      </w:r>
      <w:r w:rsidRPr="000021BF">
        <w:t xml:space="preserve">(9), 8951-8956. </w:t>
      </w:r>
    </w:p>
    <w:p w14:paraId="61E4BAE8" w14:textId="77777777" w:rsidR="00750493" w:rsidRPr="000021BF" w:rsidRDefault="00750493" w:rsidP="00750493">
      <w:pPr>
        <w:pStyle w:val="NormalWeb"/>
        <w:spacing w:line="480" w:lineRule="auto"/>
        <w:ind w:left="450" w:hanging="450"/>
      </w:pPr>
      <w:r w:rsidRPr="000021BF">
        <w:t>Harhara, A. S., Singh, S. K., &amp; Hussain, M. (2015). Correlates of employee turnover intentions in oil and gas industry in the UAE.</w:t>
      </w:r>
      <w:r w:rsidRPr="000021BF">
        <w:rPr>
          <w:i/>
          <w:iCs/>
        </w:rPr>
        <w:t xml:space="preserve"> International Journal of Organizational Analysis, 23</w:t>
      </w:r>
      <w:r w:rsidRPr="000021BF">
        <w:t xml:space="preserve">(3), 493-504. </w:t>
      </w:r>
    </w:p>
    <w:p w14:paraId="1EE353F0" w14:textId="77777777" w:rsidR="00750493" w:rsidRPr="000021BF" w:rsidRDefault="00750493" w:rsidP="00750493">
      <w:pPr>
        <w:pStyle w:val="NormalWeb"/>
        <w:spacing w:line="480" w:lineRule="auto"/>
        <w:ind w:left="450" w:hanging="450"/>
      </w:pPr>
      <w:r w:rsidRPr="000021BF">
        <w:t>Harry, W. (2007). Employment creation and localization: The crucial human resource issues for the GCC.</w:t>
      </w:r>
      <w:r w:rsidRPr="000021BF">
        <w:rPr>
          <w:i/>
          <w:iCs/>
        </w:rPr>
        <w:t xml:space="preserve"> The International Journal of Human Resource Management, 18</w:t>
      </w:r>
      <w:r w:rsidRPr="000021BF">
        <w:t xml:space="preserve">(1), 132-146. </w:t>
      </w:r>
    </w:p>
    <w:p w14:paraId="1217E91E" w14:textId="77777777" w:rsidR="00750493" w:rsidRPr="000021BF" w:rsidRDefault="00750493" w:rsidP="00750493">
      <w:pPr>
        <w:pStyle w:val="NormalWeb"/>
        <w:spacing w:line="480" w:lineRule="auto"/>
        <w:ind w:left="450" w:hanging="450"/>
      </w:pPr>
      <w:r w:rsidRPr="000021BF">
        <w:t>Hart, E., &amp; McKenna, L. (1998). People: A" natural" resource for the oil and gas industry.</w:t>
      </w:r>
      <w:r w:rsidRPr="000021BF">
        <w:rPr>
          <w:i/>
          <w:iCs/>
        </w:rPr>
        <w:t xml:space="preserve"> Oil and Gas Investor, 18</w:t>
      </w:r>
      <w:r w:rsidRPr="000021BF">
        <w:t xml:space="preserve">, 2-6. </w:t>
      </w:r>
    </w:p>
    <w:p w14:paraId="3A56EFF4" w14:textId="77777777" w:rsidR="00750493" w:rsidRPr="000021BF" w:rsidRDefault="00750493" w:rsidP="00750493">
      <w:pPr>
        <w:pStyle w:val="NormalWeb"/>
        <w:spacing w:line="480" w:lineRule="auto"/>
        <w:ind w:left="450" w:hanging="450"/>
      </w:pPr>
      <w:r w:rsidRPr="000021BF">
        <w:t>Hayes, A. F. (2009). Beyond baron and kenny: Statistical mediation analysis in the new millennium.</w:t>
      </w:r>
      <w:r w:rsidRPr="000021BF">
        <w:rPr>
          <w:i/>
          <w:iCs/>
        </w:rPr>
        <w:t xml:space="preserve"> Communication Monographs, 76</w:t>
      </w:r>
      <w:r w:rsidRPr="000021BF">
        <w:t xml:space="preserve">(4), 408-420. </w:t>
      </w:r>
    </w:p>
    <w:p w14:paraId="34402521" w14:textId="77777777" w:rsidR="00750493" w:rsidRPr="000021BF" w:rsidRDefault="00750493" w:rsidP="00750493">
      <w:pPr>
        <w:pStyle w:val="NormalWeb"/>
        <w:spacing w:line="480" w:lineRule="auto"/>
        <w:ind w:left="450" w:hanging="450"/>
      </w:pPr>
      <w:r w:rsidRPr="000021BF">
        <w:t xml:space="preserve">Hayes, A. F. (2012). </w:t>
      </w:r>
      <w:r w:rsidRPr="000021BF">
        <w:rPr>
          <w:i/>
          <w:iCs/>
        </w:rPr>
        <w:t xml:space="preserve">PROCESS: A Versatile Computational Tool for Observed Variable Mediation, Moderation, and Conditional Process Modeling, </w:t>
      </w:r>
      <w:r w:rsidRPr="000021BF">
        <w:t xml:space="preserve">, 5th February 2018. </w:t>
      </w:r>
    </w:p>
    <w:p w14:paraId="1BDD3364" w14:textId="77777777" w:rsidR="00750493" w:rsidRPr="000021BF" w:rsidRDefault="00750493" w:rsidP="00750493">
      <w:pPr>
        <w:pStyle w:val="NormalWeb"/>
        <w:spacing w:line="480" w:lineRule="auto"/>
        <w:ind w:left="450" w:hanging="450"/>
      </w:pPr>
      <w:r w:rsidRPr="000021BF">
        <w:t>Hechanova, M., Regina, M., Alampay, R. B. A., &amp; Franco, E. P. (2006). Psychological empowerment, job satisfaction and performance among filipino service workers.</w:t>
      </w:r>
      <w:r w:rsidRPr="000021BF">
        <w:rPr>
          <w:i/>
          <w:iCs/>
        </w:rPr>
        <w:t xml:space="preserve"> Asian Journal of Social Psychology, 9</w:t>
      </w:r>
      <w:r w:rsidRPr="000021BF">
        <w:t xml:space="preserve">(1), 72-78. </w:t>
      </w:r>
    </w:p>
    <w:p w14:paraId="100932FC" w14:textId="77777777" w:rsidR="00750493" w:rsidRPr="000021BF" w:rsidRDefault="00750493" w:rsidP="00750493">
      <w:pPr>
        <w:pStyle w:val="NormalWeb"/>
        <w:spacing w:line="480" w:lineRule="auto"/>
        <w:ind w:left="450" w:hanging="450"/>
      </w:pPr>
      <w:r w:rsidRPr="000021BF">
        <w:lastRenderedPageBreak/>
        <w:t>Henkel, S., Tomczak, T., Heitmann, M., &amp; Herrmann, A. (2007). Managing brand consistent employee behaviour: Relevance and managerial control of behavioural branding.</w:t>
      </w:r>
      <w:r w:rsidRPr="000021BF">
        <w:rPr>
          <w:i/>
          <w:iCs/>
        </w:rPr>
        <w:t xml:space="preserve"> Journal of Product &amp; Brand Management, 16</w:t>
      </w:r>
      <w:r w:rsidRPr="000021BF">
        <w:t xml:space="preserve">(5), 310-320. </w:t>
      </w:r>
    </w:p>
    <w:p w14:paraId="4BF5B51A" w14:textId="77777777" w:rsidR="00750493" w:rsidRPr="000021BF" w:rsidRDefault="00750493" w:rsidP="00750493">
      <w:pPr>
        <w:pStyle w:val="NormalWeb"/>
        <w:spacing w:line="480" w:lineRule="auto"/>
        <w:ind w:left="450" w:hanging="450"/>
      </w:pPr>
      <w:r w:rsidRPr="000021BF">
        <w:t>Henttonen, K., Henttonen, K., Kianto, A., Kianto, A., Ritala, P., &amp; Ritala, P. (2016). Knowledge sharing and individual work performance: An empirical study of a public sector organisation.</w:t>
      </w:r>
      <w:r w:rsidRPr="000021BF">
        <w:rPr>
          <w:i/>
          <w:iCs/>
        </w:rPr>
        <w:t xml:space="preserve"> Journal of Knowledge Management, 20</w:t>
      </w:r>
      <w:r w:rsidRPr="000021BF">
        <w:t xml:space="preserve">(4), 749-768. </w:t>
      </w:r>
    </w:p>
    <w:p w14:paraId="2C319232" w14:textId="77777777" w:rsidR="00750493" w:rsidRPr="000021BF" w:rsidRDefault="00750493" w:rsidP="00750493">
      <w:pPr>
        <w:pStyle w:val="NormalWeb"/>
        <w:spacing w:line="480" w:lineRule="auto"/>
        <w:ind w:left="450" w:hanging="450"/>
      </w:pPr>
      <w:r w:rsidRPr="000021BF">
        <w:t xml:space="preserve">Hodges, T. D. (2010). </w:t>
      </w:r>
      <w:r w:rsidRPr="000021BF">
        <w:rPr>
          <w:i/>
          <w:iCs/>
        </w:rPr>
        <w:t>An experimental study of the impact of psychological capital on performance, engagement, and the contagion effect</w:t>
      </w:r>
      <w:r w:rsidRPr="000021BF">
        <w:t>. Lincoln, Nebraska, USA: The University of Nebraska-Lincoln.</w:t>
      </w:r>
    </w:p>
    <w:p w14:paraId="04C24349" w14:textId="77777777" w:rsidR="00750493" w:rsidRPr="000021BF" w:rsidRDefault="00750493" w:rsidP="00750493">
      <w:pPr>
        <w:pStyle w:val="NormalWeb"/>
        <w:spacing w:line="480" w:lineRule="auto"/>
        <w:ind w:left="450" w:hanging="450"/>
      </w:pPr>
      <w:r w:rsidRPr="000021BF">
        <w:t>Ibrahim, M., &amp; Al Falasi, S. (2014). Employee loyalty and engagement in UAE public sector.</w:t>
      </w:r>
      <w:r w:rsidRPr="000021BF">
        <w:rPr>
          <w:i/>
          <w:iCs/>
        </w:rPr>
        <w:t xml:space="preserve"> Employee Relations, 36</w:t>
      </w:r>
      <w:r w:rsidRPr="000021BF">
        <w:t xml:space="preserve">(5), 562-582. </w:t>
      </w:r>
    </w:p>
    <w:p w14:paraId="2B9C070F" w14:textId="77777777" w:rsidR="00750493" w:rsidRPr="000021BF" w:rsidRDefault="00750493" w:rsidP="00750493">
      <w:pPr>
        <w:pStyle w:val="NormalWeb"/>
        <w:spacing w:line="480" w:lineRule="auto"/>
        <w:ind w:left="450" w:hanging="450"/>
      </w:pPr>
      <w:r w:rsidRPr="000021BF">
        <w:t>Jabeen, F., Behery, M., &amp; Abu Elanain, H. (2015). Examining the relationship between the psychological contract and organisational commitment: The mediating effect of transactional leadership in the UAE context.</w:t>
      </w:r>
      <w:r w:rsidRPr="000021BF">
        <w:rPr>
          <w:i/>
          <w:iCs/>
        </w:rPr>
        <w:t xml:space="preserve"> International Journal of Organizational Analysis, 23</w:t>
      </w:r>
      <w:r w:rsidRPr="000021BF">
        <w:t xml:space="preserve">(1), 102-122. </w:t>
      </w:r>
    </w:p>
    <w:p w14:paraId="1BC7A57D" w14:textId="77777777" w:rsidR="00750493" w:rsidRPr="000021BF" w:rsidRDefault="00750493" w:rsidP="00750493">
      <w:pPr>
        <w:pStyle w:val="NormalWeb"/>
        <w:spacing w:line="480" w:lineRule="auto"/>
        <w:ind w:left="450" w:hanging="450"/>
      </w:pPr>
      <w:r w:rsidRPr="000021BF">
        <w:t xml:space="preserve">Jaccard, J., Jaccard, J., &amp; Turrisi, R. (2003). </w:t>
      </w:r>
      <w:r w:rsidRPr="000021BF">
        <w:rPr>
          <w:i/>
          <w:iCs/>
        </w:rPr>
        <w:t>Interaction effects in multiple regression</w:t>
      </w:r>
      <w:r w:rsidRPr="000021BF">
        <w:t xml:space="preserve"> Sage.</w:t>
      </w:r>
    </w:p>
    <w:p w14:paraId="55247A7C" w14:textId="77777777" w:rsidR="00750493" w:rsidRPr="000021BF" w:rsidRDefault="00750493" w:rsidP="00750493">
      <w:pPr>
        <w:pStyle w:val="NormalWeb"/>
        <w:spacing w:line="480" w:lineRule="auto"/>
        <w:ind w:left="450" w:hanging="450"/>
      </w:pPr>
      <w:r w:rsidRPr="000021BF">
        <w:lastRenderedPageBreak/>
        <w:t>Järlström, M., Saru, E., &amp; Vanhala, S. (2018). Sustainable human resource management with salience of stakeholders: A top management perspective.</w:t>
      </w:r>
      <w:r w:rsidRPr="000021BF">
        <w:rPr>
          <w:i/>
          <w:iCs/>
        </w:rPr>
        <w:t xml:space="preserve"> Journal of Business Ethics, 152</w:t>
      </w:r>
      <w:r w:rsidRPr="000021BF">
        <w:t xml:space="preserve">(3), 703-724. </w:t>
      </w:r>
    </w:p>
    <w:p w14:paraId="737BCB39" w14:textId="77777777" w:rsidR="00750493" w:rsidRPr="000021BF" w:rsidRDefault="00750493" w:rsidP="00750493">
      <w:pPr>
        <w:pStyle w:val="NormalWeb"/>
        <w:spacing w:line="480" w:lineRule="auto"/>
        <w:ind w:left="450" w:hanging="450"/>
      </w:pPr>
      <w:r w:rsidRPr="000021BF">
        <w:t>Jauhar, J., Ting, C. S., Rahim, N. F. A., &amp; Fareen, N. (2017). The impact of reward and transformational leadership on the intention to quit of generation Y employees in oil and gas industry: Moderating role of job satisfaction.</w:t>
      </w:r>
      <w:r w:rsidRPr="000021BF">
        <w:rPr>
          <w:i/>
          <w:iCs/>
        </w:rPr>
        <w:t xml:space="preserve"> Global Business and Management Research, 9</w:t>
      </w:r>
      <w:r w:rsidRPr="000021BF">
        <w:t xml:space="preserve">(4s), 426-441. </w:t>
      </w:r>
    </w:p>
    <w:p w14:paraId="6F30444A" w14:textId="77777777" w:rsidR="00750493" w:rsidRPr="000021BF" w:rsidRDefault="00750493" w:rsidP="00750493">
      <w:pPr>
        <w:pStyle w:val="NormalWeb"/>
        <w:spacing w:line="480" w:lineRule="auto"/>
        <w:ind w:left="450" w:hanging="450"/>
      </w:pPr>
      <w:r w:rsidRPr="000021BF">
        <w:t>Jepsen, D. M., &amp; Rodwell, J. J. (2010). A social exchange model of the employment relationship based on keeping tally of the psychological contract.</w:t>
      </w:r>
      <w:r w:rsidRPr="000021BF">
        <w:rPr>
          <w:i/>
          <w:iCs/>
        </w:rPr>
        <w:t xml:space="preserve"> Employment Relations Record, 10</w:t>
      </w:r>
      <w:r w:rsidRPr="000021BF">
        <w:t xml:space="preserve">(2), 20. </w:t>
      </w:r>
    </w:p>
    <w:p w14:paraId="29B8AB04" w14:textId="77777777" w:rsidR="00750493" w:rsidRPr="000021BF" w:rsidRDefault="00750493" w:rsidP="00750493">
      <w:pPr>
        <w:pStyle w:val="NormalWeb"/>
        <w:spacing w:line="480" w:lineRule="auto"/>
        <w:ind w:left="450" w:hanging="450"/>
      </w:pPr>
      <w:r w:rsidRPr="000021BF">
        <w:t>Jerome, N. (2013). Impact of sustainable human resource management and organizational performance.</w:t>
      </w:r>
      <w:r w:rsidRPr="000021BF">
        <w:rPr>
          <w:i/>
          <w:iCs/>
        </w:rPr>
        <w:t xml:space="preserve"> International Journal of Asian Social Science, 3</w:t>
      </w:r>
      <w:r w:rsidRPr="000021BF">
        <w:t xml:space="preserve">(6), 1287-1292. </w:t>
      </w:r>
    </w:p>
    <w:p w14:paraId="2C859418" w14:textId="77777777" w:rsidR="00750493" w:rsidRPr="000021BF" w:rsidRDefault="00750493" w:rsidP="00750493">
      <w:pPr>
        <w:pStyle w:val="NormalWeb"/>
        <w:spacing w:line="480" w:lineRule="auto"/>
        <w:ind w:left="450" w:hanging="450"/>
      </w:pPr>
      <w:r w:rsidRPr="000021BF">
        <w:t>Jiang, Z., &amp; Hu, X. (2016). Knowledge sharing and life satisfaction: The roles of colleague relationships and gender.</w:t>
      </w:r>
      <w:r w:rsidRPr="000021BF">
        <w:rPr>
          <w:i/>
          <w:iCs/>
        </w:rPr>
        <w:t xml:space="preserve"> Social Indicators Research, 126</w:t>
      </w:r>
      <w:r w:rsidRPr="000021BF">
        <w:t xml:space="preserve">(1), 379-394. </w:t>
      </w:r>
    </w:p>
    <w:p w14:paraId="1B8F15D1" w14:textId="77777777" w:rsidR="00750493" w:rsidRPr="000021BF" w:rsidRDefault="00750493" w:rsidP="00750493">
      <w:pPr>
        <w:pStyle w:val="NormalWeb"/>
        <w:spacing w:line="480" w:lineRule="auto"/>
        <w:ind w:left="450" w:hanging="450"/>
      </w:pPr>
      <w:r w:rsidRPr="000021BF">
        <w:t>Jibrin-Bida, M., Abdul-Majid, A., &amp; Ismail, A. (2017). Management support as a moderator in the hr practices-employee performance relationship.</w:t>
      </w:r>
      <w:r w:rsidRPr="000021BF">
        <w:rPr>
          <w:i/>
          <w:iCs/>
        </w:rPr>
        <w:t xml:space="preserve"> International Journal of Management Research and Reviews, 7</w:t>
      </w:r>
      <w:r w:rsidRPr="000021BF">
        <w:t xml:space="preserve">(1), 13. </w:t>
      </w:r>
    </w:p>
    <w:p w14:paraId="5B44B623" w14:textId="77777777" w:rsidR="00750493" w:rsidRPr="000021BF" w:rsidRDefault="00750493" w:rsidP="00750493">
      <w:pPr>
        <w:pStyle w:val="NormalWeb"/>
        <w:spacing w:line="480" w:lineRule="auto"/>
        <w:ind w:left="450" w:hanging="450"/>
      </w:pPr>
      <w:r w:rsidRPr="000021BF">
        <w:lastRenderedPageBreak/>
        <w:t>Jose, G., &amp; Mampilly, S. R. (2012). Satisfaction with HR practices and employee engagement: A social exchange perspective.</w:t>
      </w:r>
      <w:r w:rsidRPr="000021BF">
        <w:rPr>
          <w:i/>
          <w:iCs/>
        </w:rPr>
        <w:t xml:space="preserve"> Journal of Economics and Behavioral Studies, 4</w:t>
      </w:r>
      <w:r w:rsidRPr="000021BF">
        <w:t xml:space="preserve">(7), 423-430. </w:t>
      </w:r>
    </w:p>
    <w:p w14:paraId="760C33EE" w14:textId="77777777" w:rsidR="00750493" w:rsidRPr="000021BF" w:rsidRDefault="00750493" w:rsidP="00750493">
      <w:pPr>
        <w:pStyle w:val="NormalWeb"/>
        <w:spacing w:line="480" w:lineRule="auto"/>
        <w:ind w:left="450" w:hanging="450"/>
      </w:pPr>
      <w:r w:rsidRPr="000021BF">
        <w:t>Karatepe, O. M. (2013). High-performance work practices and hotel employee performance: The mediation of work engagement.</w:t>
      </w:r>
      <w:r w:rsidRPr="000021BF">
        <w:rPr>
          <w:i/>
          <w:iCs/>
        </w:rPr>
        <w:t xml:space="preserve"> International Journal of Hospitality Management, 32</w:t>
      </w:r>
      <w:r w:rsidRPr="000021BF">
        <w:t xml:space="preserve">, 132-140. </w:t>
      </w:r>
    </w:p>
    <w:p w14:paraId="4D311BC9" w14:textId="77777777" w:rsidR="00750493" w:rsidRPr="000021BF" w:rsidRDefault="00750493" w:rsidP="00750493">
      <w:pPr>
        <w:pStyle w:val="NormalWeb"/>
        <w:spacing w:line="480" w:lineRule="auto"/>
        <w:ind w:left="450" w:hanging="450"/>
      </w:pPr>
      <w:r w:rsidRPr="000021BF">
        <w:t>Karim, F., &amp; Rehman, O. (2012). Impact of job satisfaction, perceived organizational justice and employee empowerment on organizational commitment in semi-government organizations of pakistan.</w:t>
      </w:r>
      <w:r w:rsidRPr="000021BF">
        <w:rPr>
          <w:i/>
          <w:iCs/>
        </w:rPr>
        <w:t xml:space="preserve"> Journal of Business Studies Quarterly, 3</w:t>
      </w:r>
      <w:r w:rsidRPr="000021BF">
        <w:t xml:space="preserve">(4), 92. </w:t>
      </w:r>
    </w:p>
    <w:p w14:paraId="7003BE44" w14:textId="77777777" w:rsidR="00750493" w:rsidRPr="000021BF" w:rsidRDefault="00750493" w:rsidP="00750493">
      <w:pPr>
        <w:pStyle w:val="NormalWeb"/>
        <w:spacing w:line="480" w:lineRule="auto"/>
        <w:ind w:left="450" w:hanging="450"/>
      </w:pPr>
      <w:r w:rsidRPr="000021BF">
        <w:t>Kazlauskaite, R., Buciuniene, I., &amp; Turauskas, L. (2011). Organisational and psychological empowerment in the HRM-performance linkage.</w:t>
      </w:r>
      <w:r w:rsidRPr="000021BF">
        <w:rPr>
          <w:i/>
          <w:iCs/>
        </w:rPr>
        <w:t xml:space="preserve"> Employee Relations, 34</w:t>
      </w:r>
      <w:r w:rsidRPr="000021BF">
        <w:t xml:space="preserve">(2), 138-158. </w:t>
      </w:r>
    </w:p>
    <w:p w14:paraId="5AA72525" w14:textId="77777777" w:rsidR="00750493" w:rsidRPr="000021BF" w:rsidRDefault="00750493" w:rsidP="00750493">
      <w:pPr>
        <w:pStyle w:val="NormalWeb"/>
        <w:spacing w:line="480" w:lineRule="auto"/>
        <w:ind w:left="450" w:hanging="450"/>
      </w:pPr>
      <w:r w:rsidRPr="000021BF">
        <w:t>Kenny, D. A. (1979). Correlation and causality.</w:t>
      </w:r>
      <w:r w:rsidRPr="000021BF">
        <w:rPr>
          <w:i/>
          <w:iCs/>
        </w:rPr>
        <w:t xml:space="preserve"> New York: Wiley, 1979, </w:t>
      </w:r>
    </w:p>
    <w:p w14:paraId="5948F2C1" w14:textId="77777777" w:rsidR="00750493" w:rsidRPr="000021BF" w:rsidRDefault="00750493" w:rsidP="00750493">
      <w:pPr>
        <w:pStyle w:val="NormalWeb"/>
        <w:spacing w:line="480" w:lineRule="auto"/>
        <w:ind w:left="450" w:hanging="450"/>
      </w:pPr>
      <w:r w:rsidRPr="000021BF">
        <w:t>Kenny, D. A. (2008). Reflections on mediation.</w:t>
      </w:r>
      <w:r w:rsidRPr="000021BF">
        <w:rPr>
          <w:i/>
          <w:iCs/>
        </w:rPr>
        <w:t xml:space="preserve"> Organizational Research Methods, 11</w:t>
      </w:r>
      <w:r w:rsidRPr="000021BF">
        <w:t xml:space="preserve">(2), 353-358. </w:t>
      </w:r>
    </w:p>
    <w:p w14:paraId="5E95A8AF" w14:textId="77777777" w:rsidR="00750493" w:rsidRPr="000021BF" w:rsidRDefault="00750493" w:rsidP="00750493">
      <w:pPr>
        <w:pStyle w:val="NormalWeb"/>
        <w:spacing w:line="480" w:lineRule="auto"/>
        <w:ind w:left="450" w:hanging="450"/>
      </w:pPr>
      <w:r w:rsidRPr="000021BF">
        <w:t>Khatri, N., Wells, J., McKune, J., &amp; Brewer, M. (2006). Strategic human resource management issues in hospitals: A study of a university and a community hospital.</w:t>
      </w:r>
      <w:r w:rsidRPr="000021BF">
        <w:rPr>
          <w:i/>
          <w:iCs/>
        </w:rPr>
        <w:t xml:space="preserve"> Hospital Topics, 84</w:t>
      </w:r>
      <w:r w:rsidRPr="000021BF">
        <w:t xml:space="preserve">(4), 9-20. </w:t>
      </w:r>
    </w:p>
    <w:p w14:paraId="2E7521DC" w14:textId="77777777" w:rsidR="00750493" w:rsidRPr="000021BF" w:rsidRDefault="00750493" w:rsidP="00750493">
      <w:pPr>
        <w:pStyle w:val="NormalWeb"/>
        <w:spacing w:line="480" w:lineRule="auto"/>
        <w:ind w:left="450" w:hanging="450"/>
      </w:pPr>
      <w:r w:rsidRPr="000021BF">
        <w:lastRenderedPageBreak/>
        <w:t>Kim, Y. W., &amp; Ko, J. (2014). HR practices and knowledge sharing behavior: Focusing on the moderating effect of trust in supervisor.</w:t>
      </w:r>
      <w:r w:rsidRPr="000021BF">
        <w:rPr>
          <w:i/>
          <w:iCs/>
        </w:rPr>
        <w:t xml:space="preserve"> Public Personnel Management, 43</w:t>
      </w:r>
      <w:r w:rsidRPr="000021BF">
        <w:t xml:space="preserve">(4), 586-607. </w:t>
      </w:r>
    </w:p>
    <w:p w14:paraId="5EA0B80E" w14:textId="77777777" w:rsidR="00750493" w:rsidRPr="000021BF" w:rsidRDefault="00750493" w:rsidP="00750493">
      <w:pPr>
        <w:pStyle w:val="NormalWeb"/>
        <w:spacing w:line="480" w:lineRule="auto"/>
        <w:ind w:left="450" w:hanging="450"/>
      </w:pPr>
      <w:r w:rsidRPr="000021BF">
        <w:t>Klidas, A., Van Den Berg, Peter T, &amp; Wilderom, C. P. (2007). Managing employee empowerment in luxury hotels in europe.</w:t>
      </w:r>
      <w:r w:rsidRPr="000021BF">
        <w:rPr>
          <w:i/>
          <w:iCs/>
        </w:rPr>
        <w:t xml:space="preserve"> International Journal of Service Industry Management, 18</w:t>
      </w:r>
      <w:r w:rsidRPr="000021BF">
        <w:t xml:space="preserve">(1), 70-88. </w:t>
      </w:r>
    </w:p>
    <w:p w14:paraId="56C1E7B2" w14:textId="77777777" w:rsidR="00750493" w:rsidRPr="000021BF" w:rsidRDefault="00750493" w:rsidP="00750493">
      <w:pPr>
        <w:pStyle w:val="NormalWeb"/>
        <w:spacing w:line="480" w:lineRule="auto"/>
        <w:ind w:left="450" w:hanging="450"/>
      </w:pPr>
      <w:r w:rsidRPr="000021BF">
        <w:t xml:space="preserve">Koh, Y. S., &amp; Pears, R. (2007). Efficiently finding negative association rules without support threshold. </w:t>
      </w:r>
      <w:r w:rsidRPr="000021BF">
        <w:rPr>
          <w:i/>
          <w:iCs/>
        </w:rPr>
        <w:t xml:space="preserve">Australasian Joint Conference on Artificial Intelligence, </w:t>
      </w:r>
      <w:r w:rsidRPr="000021BF">
        <w:t xml:space="preserve">710-714. </w:t>
      </w:r>
    </w:p>
    <w:p w14:paraId="67E2861B" w14:textId="77777777" w:rsidR="00750493" w:rsidRPr="000021BF" w:rsidRDefault="00750493" w:rsidP="00750493">
      <w:pPr>
        <w:pStyle w:val="NormalWeb"/>
        <w:spacing w:line="480" w:lineRule="auto"/>
        <w:ind w:left="450" w:hanging="450"/>
      </w:pPr>
      <w:r w:rsidRPr="000021BF">
        <w:t>Kondrasuk, J. N. (2012). The ideal performance appraisal is a format, not a form.</w:t>
      </w:r>
      <w:r w:rsidRPr="000021BF">
        <w:rPr>
          <w:i/>
          <w:iCs/>
        </w:rPr>
        <w:t xml:space="preserve"> Academy of Strategic Management Journal, 11</w:t>
      </w:r>
      <w:r w:rsidRPr="000021BF">
        <w:t xml:space="preserve">(1), 115. </w:t>
      </w:r>
    </w:p>
    <w:p w14:paraId="783FAFF8" w14:textId="77777777" w:rsidR="00750493" w:rsidRPr="000021BF" w:rsidRDefault="00750493" w:rsidP="00750493">
      <w:pPr>
        <w:pStyle w:val="NormalWeb"/>
        <w:spacing w:line="480" w:lineRule="auto"/>
        <w:ind w:left="450" w:hanging="450"/>
      </w:pPr>
      <w:r w:rsidRPr="000021BF">
        <w:t>Kooij, D. T., Guest, D. E., Clinton, M., Knight, T., Jansen, P. G., &amp; Dikkers, J. S. (2013). How the impact of HR practices on employee well‐being and performance changes with age.</w:t>
      </w:r>
      <w:r w:rsidRPr="000021BF">
        <w:rPr>
          <w:i/>
          <w:iCs/>
        </w:rPr>
        <w:t xml:space="preserve"> Human Resource Management Journal, 23</w:t>
      </w:r>
      <w:r w:rsidRPr="000021BF">
        <w:t xml:space="preserve">(1), 18-35. </w:t>
      </w:r>
    </w:p>
    <w:p w14:paraId="3E4EA817" w14:textId="77777777" w:rsidR="00750493" w:rsidRPr="000021BF" w:rsidRDefault="00750493" w:rsidP="00750493">
      <w:pPr>
        <w:pStyle w:val="NormalWeb"/>
        <w:spacing w:line="480" w:lineRule="auto"/>
        <w:ind w:left="450" w:hanging="450"/>
      </w:pPr>
      <w:r w:rsidRPr="000021BF">
        <w:t>Koornneef, E., Robben, P., &amp; Blair, I. (2017). Progress and outcomes of health systems reform in the united arab emirates: A systematic review.</w:t>
      </w:r>
      <w:r w:rsidRPr="000021BF">
        <w:rPr>
          <w:i/>
          <w:iCs/>
        </w:rPr>
        <w:t xml:space="preserve"> BMC Health Services Research, 17</w:t>
      </w:r>
      <w:r w:rsidRPr="000021BF">
        <w:t xml:space="preserve">(1), 672. </w:t>
      </w:r>
    </w:p>
    <w:p w14:paraId="6A9362E1" w14:textId="77777777" w:rsidR="00750493" w:rsidRPr="000021BF" w:rsidRDefault="00750493" w:rsidP="00750493">
      <w:pPr>
        <w:pStyle w:val="NormalWeb"/>
        <w:spacing w:line="480" w:lineRule="auto"/>
        <w:ind w:left="450" w:hanging="450"/>
      </w:pPr>
      <w:r w:rsidRPr="000021BF">
        <w:lastRenderedPageBreak/>
        <w:t xml:space="preserve">Kothari, C. R. (2004). </w:t>
      </w:r>
      <w:r w:rsidRPr="000021BF">
        <w:rPr>
          <w:i/>
          <w:iCs/>
        </w:rPr>
        <w:t>Research methodology: Methods and techniques</w:t>
      </w:r>
      <w:r w:rsidRPr="000021BF">
        <w:t xml:space="preserve"> New Age International.</w:t>
      </w:r>
    </w:p>
    <w:p w14:paraId="33453A7D" w14:textId="77777777" w:rsidR="00750493" w:rsidRPr="000021BF" w:rsidRDefault="00750493" w:rsidP="00750493">
      <w:pPr>
        <w:pStyle w:val="NormalWeb"/>
        <w:spacing w:line="480" w:lineRule="auto"/>
        <w:ind w:left="450" w:hanging="450"/>
      </w:pPr>
      <w:r w:rsidRPr="000021BF">
        <w:t>Kramar, R. (2014). Beyond strategic human resource management: Is sustainable human resource management the next approach?</w:t>
      </w:r>
      <w:r w:rsidRPr="000021BF">
        <w:rPr>
          <w:i/>
          <w:iCs/>
        </w:rPr>
        <w:t xml:space="preserve"> The International Journal of Human Resource Management, 25</w:t>
      </w:r>
      <w:r w:rsidRPr="000021BF">
        <w:t xml:space="preserve">(8), 1069-1089. </w:t>
      </w:r>
    </w:p>
    <w:p w14:paraId="01E1A4B5" w14:textId="77777777" w:rsidR="00750493" w:rsidRPr="000021BF" w:rsidRDefault="00750493" w:rsidP="00750493">
      <w:pPr>
        <w:pStyle w:val="NormalWeb"/>
        <w:spacing w:line="480" w:lineRule="auto"/>
        <w:ind w:left="450" w:hanging="450"/>
      </w:pPr>
      <w:r w:rsidRPr="000021BF">
        <w:t>Krejcie, R. V., &amp; Morgan, D. W. (1970). Determining sample size for research activities.</w:t>
      </w:r>
      <w:r w:rsidRPr="000021BF">
        <w:rPr>
          <w:i/>
          <w:iCs/>
        </w:rPr>
        <w:t xml:space="preserve"> Educational and Psychological Measurement, 30</w:t>
      </w:r>
      <w:r w:rsidRPr="000021BF">
        <w:t xml:space="preserve">(3), 607-610. </w:t>
      </w:r>
    </w:p>
    <w:p w14:paraId="48785852" w14:textId="77777777" w:rsidR="00750493" w:rsidRPr="000021BF" w:rsidRDefault="00750493" w:rsidP="00750493">
      <w:pPr>
        <w:pStyle w:val="NormalWeb"/>
        <w:spacing w:line="480" w:lineRule="auto"/>
        <w:ind w:left="450" w:hanging="450"/>
      </w:pPr>
      <w:r w:rsidRPr="000021BF">
        <w:t>Kunnanatt, J. T. (2016). 3D leadership-strategy-linked leadership framework for managing teams.</w:t>
      </w:r>
      <w:r w:rsidRPr="000021BF">
        <w:rPr>
          <w:i/>
          <w:iCs/>
        </w:rPr>
        <w:t xml:space="preserve"> Economics, Management and Financial Markets, 11</w:t>
      </w:r>
      <w:r w:rsidRPr="000021BF">
        <w:t xml:space="preserve">(3), 30. </w:t>
      </w:r>
    </w:p>
    <w:p w14:paraId="4BE10DD8" w14:textId="77777777" w:rsidR="00750493" w:rsidRPr="000021BF" w:rsidRDefault="00750493" w:rsidP="00750493">
      <w:pPr>
        <w:pStyle w:val="NormalWeb"/>
        <w:spacing w:line="480" w:lineRule="auto"/>
        <w:ind w:left="450" w:hanging="450"/>
      </w:pPr>
      <w:r w:rsidRPr="000021BF">
        <w:t>Kuvaas, B., Buch, R., &amp; Dysvik, A. (2017). Constructive supervisor feedback is not sufficient: Immediacy and frequency is essential.</w:t>
      </w:r>
      <w:r w:rsidRPr="000021BF">
        <w:rPr>
          <w:i/>
          <w:iCs/>
        </w:rPr>
        <w:t xml:space="preserve"> Human Resource Management, 56</w:t>
      </w:r>
      <w:r w:rsidRPr="000021BF">
        <w:t xml:space="preserve">(3), 519-531. </w:t>
      </w:r>
    </w:p>
    <w:p w14:paraId="13DCEFF6" w14:textId="77777777" w:rsidR="00750493" w:rsidRPr="000021BF" w:rsidRDefault="00750493" w:rsidP="00750493">
      <w:pPr>
        <w:pStyle w:val="NormalWeb"/>
        <w:spacing w:line="480" w:lineRule="auto"/>
        <w:ind w:left="450" w:hanging="450"/>
      </w:pPr>
      <w:r w:rsidRPr="000021BF">
        <w:t>Kuvaas, B., &amp; Dysvik, A. (2010). Exploring alternative relationships between perceived investment in employee development, perceived supervisor support and employee outcomes.</w:t>
      </w:r>
      <w:r w:rsidRPr="000021BF">
        <w:rPr>
          <w:i/>
          <w:iCs/>
        </w:rPr>
        <w:t xml:space="preserve"> Human Resource Management Journal, 20</w:t>
      </w:r>
      <w:r w:rsidRPr="000021BF">
        <w:t xml:space="preserve">(2), 138-156. </w:t>
      </w:r>
    </w:p>
    <w:p w14:paraId="1DEE77B4" w14:textId="77777777" w:rsidR="00750493" w:rsidRPr="000021BF" w:rsidRDefault="00750493" w:rsidP="00750493">
      <w:pPr>
        <w:pStyle w:val="NormalWeb"/>
        <w:spacing w:line="480" w:lineRule="auto"/>
        <w:ind w:left="450" w:hanging="450"/>
      </w:pPr>
      <w:r w:rsidRPr="000021BF">
        <w:t>Kuzu, Ö H., &amp; Özilhan, D. (2014). The effect of employee relationships and knowledge sharing on employees’ performance: An empirical research on service industry.</w:t>
      </w:r>
      <w:r w:rsidRPr="000021BF">
        <w:rPr>
          <w:i/>
          <w:iCs/>
        </w:rPr>
        <w:t xml:space="preserve"> Procedia-Social and Behavioral Sciences, 109</w:t>
      </w:r>
      <w:r w:rsidRPr="000021BF">
        <w:t xml:space="preserve">, 1370-1374. </w:t>
      </w:r>
    </w:p>
    <w:p w14:paraId="6072E4DE" w14:textId="77777777" w:rsidR="00750493" w:rsidRPr="000021BF" w:rsidRDefault="00750493" w:rsidP="00750493">
      <w:pPr>
        <w:pStyle w:val="NormalWeb"/>
        <w:spacing w:line="480" w:lineRule="auto"/>
        <w:ind w:left="450" w:hanging="450"/>
      </w:pPr>
      <w:r w:rsidRPr="000021BF">
        <w:lastRenderedPageBreak/>
        <w:t>Lado, A. A., &amp; Wilson, M. C. (1994). Human resource systems and sustained competitive advantage: A competency-based perspective.</w:t>
      </w:r>
      <w:r w:rsidRPr="000021BF">
        <w:rPr>
          <w:i/>
          <w:iCs/>
        </w:rPr>
        <w:t xml:space="preserve"> Academy of Management Review, 19</w:t>
      </w:r>
      <w:r w:rsidRPr="000021BF">
        <w:t xml:space="preserve">(4), 699-727. </w:t>
      </w:r>
    </w:p>
    <w:p w14:paraId="32C3067F" w14:textId="77777777" w:rsidR="00750493" w:rsidRPr="000021BF" w:rsidRDefault="00750493" w:rsidP="00750493">
      <w:pPr>
        <w:pStyle w:val="NormalWeb"/>
        <w:spacing w:line="480" w:lineRule="auto"/>
        <w:ind w:left="450" w:hanging="450"/>
      </w:pPr>
      <w:r w:rsidRPr="000021BF">
        <w:t>Lashley, C. (2000). Empowerment through involvement: A case study of TGI fridays restaurants.</w:t>
      </w:r>
      <w:r w:rsidRPr="000021BF">
        <w:rPr>
          <w:i/>
          <w:iCs/>
        </w:rPr>
        <w:t xml:space="preserve"> Personnel Review, 29</w:t>
      </w:r>
      <w:r w:rsidRPr="000021BF">
        <w:t xml:space="preserve">(6), 791-815. </w:t>
      </w:r>
    </w:p>
    <w:p w14:paraId="7EDCF48C" w14:textId="77777777" w:rsidR="00750493" w:rsidRPr="000021BF" w:rsidRDefault="00750493" w:rsidP="00750493">
      <w:pPr>
        <w:pStyle w:val="NormalWeb"/>
        <w:spacing w:line="480" w:lineRule="auto"/>
        <w:ind w:left="450" w:hanging="450"/>
      </w:pPr>
      <w:r w:rsidRPr="000021BF">
        <w:t>Lawler, E. J., &amp; Thye, S. R. (1999). Bringing emotions into social exchange theory.</w:t>
      </w:r>
      <w:r w:rsidRPr="000021BF">
        <w:rPr>
          <w:i/>
          <w:iCs/>
        </w:rPr>
        <w:t xml:space="preserve"> Annual Review of Sociology, 25</w:t>
      </w:r>
      <w:r w:rsidRPr="000021BF">
        <w:t xml:space="preserve">(1), 217-244. </w:t>
      </w:r>
    </w:p>
    <w:p w14:paraId="7D9EAAD2" w14:textId="77777777" w:rsidR="00750493" w:rsidRPr="000021BF" w:rsidRDefault="00750493" w:rsidP="00750493">
      <w:pPr>
        <w:pStyle w:val="NormalWeb"/>
        <w:spacing w:line="480" w:lineRule="auto"/>
        <w:ind w:left="450" w:hanging="450"/>
      </w:pPr>
      <w:r w:rsidRPr="000021BF">
        <w:t>Lin, H. (2007). Knowledge sharing and firm innovation capability: An empirical study.</w:t>
      </w:r>
      <w:r w:rsidRPr="000021BF">
        <w:rPr>
          <w:i/>
          <w:iCs/>
        </w:rPr>
        <w:t xml:space="preserve"> International Journal of Manpower, 28</w:t>
      </w:r>
      <w:r w:rsidRPr="000021BF">
        <w:t xml:space="preserve">(3/4), 315-332. </w:t>
      </w:r>
    </w:p>
    <w:p w14:paraId="4B0C462E" w14:textId="77777777" w:rsidR="00750493" w:rsidRPr="000021BF" w:rsidRDefault="00750493" w:rsidP="00750493">
      <w:pPr>
        <w:pStyle w:val="NormalWeb"/>
        <w:spacing w:line="480" w:lineRule="auto"/>
        <w:ind w:left="450" w:hanging="450"/>
      </w:pPr>
      <w:r w:rsidRPr="000021BF">
        <w:t>Loney, T., Aw, T., Handysides, D. G., Ali, R., Blair, I., Grivna, M., . . . Sharif, A. A. (2013). An analysis of the health status of the united arab emirates: The ‘Big 4’public health issues.</w:t>
      </w:r>
      <w:r w:rsidRPr="000021BF">
        <w:rPr>
          <w:i/>
          <w:iCs/>
        </w:rPr>
        <w:t xml:space="preserve"> Global Health Action, 6</w:t>
      </w:r>
    </w:p>
    <w:p w14:paraId="30ED3159" w14:textId="77777777" w:rsidR="00750493" w:rsidRPr="000021BF" w:rsidRDefault="00750493" w:rsidP="00750493">
      <w:pPr>
        <w:pStyle w:val="NormalWeb"/>
        <w:spacing w:line="480" w:lineRule="auto"/>
        <w:ind w:left="450" w:hanging="450"/>
      </w:pPr>
      <w:r w:rsidRPr="000021BF">
        <w:t>Lowry, P. B., &amp; Gaskin, J. (2014). Partial least squares (PLS) structural equation modeling (SEM) for building and testing behavioral causal theory: When to choose it and how to use it.</w:t>
      </w:r>
      <w:r w:rsidRPr="000021BF">
        <w:rPr>
          <w:i/>
          <w:iCs/>
        </w:rPr>
        <w:t xml:space="preserve"> IEEE Transactions on Professional Communication, 57</w:t>
      </w:r>
      <w:r w:rsidRPr="000021BF">
        <w:t xml:space="preserve">(2), 123-146. </w:t>
      </w:r>
    </w:p>
    <w:p w14:paraId="168AE69F" w14:textId="77777777" w:rsidR="00750493" w:rsidRPr="000021BF" w:rsidRDefault="00750493" w:rsidP="00750493">
      <w:pPr>
        <w:pStyle w:val="NormalWeb"/>
        <w:spacing w:line="480" w:lineRule="auto"/>
        <w:ind w:left="450" w:hanging="450"/>
      </w:pPr>
      <w:r w:rsidRPr="000021BF">
        <w:t>MacDuffie, J. P. (1995). Human resource bundles and manufacturing performance: Organizational logic and flexible production systems in the world auto industry.</w:t>
      </w:r>
      <w:r w:rsidRPr="000021BF">
        <w:rPr>
          <w:i/>
          <w:iCs/>
        </w:rPr>
        <w:t xml:space="preserve"> ILR Review, 48</w:t>
      </w:r>
      <w:r w:rsidRPr="000021BF">
        <w:t xml:space="preserve">(2), 197-221. </w:t>
      </w:r>
    </w:p>
    <w:p w14:paraId="69BE1995" w14:textId="77777777" w:rsidR="00750493" w:rsidRPr="000021BF" w:rsidRDefault="00750493" w:rsidP="00750493">
      <w:pPr>
        <w:pStyle w:val="NormalWeb"/>
        <w:spacing w:line="480" w:lineRule="auto"/>
        <w:ind w:left="450" w:hanging="450"/>
      </w:pPr>
      <w:r w:rsidRPr="000021BF">
        <w:lastRenderedPageBreak/>
        <w:t>MacKinnon, D. P., Fairchild, A. J., &amp; Fritz, M. S. (2007). Mediation analysis.</w:t>
      </w:r>
      <w:r w:rsidRPr="000021BF">
        <w:rPr>
          <w:i/>
          <w:iCs/>
        </w:rPr>
        <w:t xml:space="preserve"> Annu.Rev.Psychol., 58</w:t>
      </w:r>
      <w:r w:rsidRPr="000021BF">
        <w:t xml:space="preserve">, 593-614. </w:t>
      </w:r>
    </w:p>
    <w:p w14:paraId="3CE84F55" w14:textId="77777777" w:rsidR="00750493" w:rsidRPr="000021BF" w:rsidRDefault="00750493" w:rsidP="00750493">
      <w:pPr>
        <w:pStyle w:val="NormalWeb"/>
        <w:spacing w:line="480" w:lineRule="auto"/>
        <w:ind w:left="450" w:hanging="450"/>
      </w:pPr>
      <w:r w:rsidRPr="000021BF">
        <w:t>MacKinnon, D. P., Lockwood, C. M., Hoffman, J. M., West, S. G., &amp; Sheets, V. (2002). A comparison of methods to test mediation and other intervening variable effects.</w:t>
      </w:r>
      <w:r w:rsidRPr="000021BF">
        <w:rPr>
          <w:i/>
          <w:iCs/>
        </w:rPr>
        <w:t xml:space="preserve"> Psychological Methods, 7</w:t>
      </w:r>
      <w:r w:rsidRPr="000021BF">
        <w:t xml:space="preserve">(1), 83. </w:t>
      </w:r>
    </w:p>
    <w:p w14:paraId="3738406D" w14:textId="77777777" w:rsidR="00750493" w:rsidRPr="000021BF" w:rsidRDefault="00750493" w:rsidP="00750493">
      <w:pPr>
        <w:pStyle w:val="NormalWeb"/>
        <w:spacing w:line="480" w:lineRule="auto"/>
        <w:ind w:left="450" w:hanging="450"/>
      </w:pPr>
      <w:r w:rsidRPr="000021BF">
        <w:t>Mallinckrodt, B., Abraham, W. T., Wei, M., &amp; Russell, D. W. (2006). Advances in testing the statistical significance of mediation effects.</w:t>
      </w:r>
      <w:r w:rsidRPr="000021BF">
        <w:rPr>
          <w:i/>
          <w:iCs/>
        </w:rPr>
        <w:t xml:space="preserve"> Journal of Counseling Psychology, 53</w:t>
      </w:r>
      <w:r w:rsidRPr="000021BF">
        <w:t xml:space="preserve">(3), 372. </w:t>
      </w:r>
    </w:p>
    <w:p w14:paraId="040C798E" w14:textId="77777777" w:rsidR="00750493" w:rsidRPr="000021BF" w:rsidRDefault="00750493" w:rsidP="00750493">
      <w:pPr>
        <w:pStyle w:val="NormalWeb"/>
        <w:spacing w:line="480" w:lineRule="auto"/>
        <w:ind w:left="450" w:hanging="450"/>
      </w:pPr>
      <w:r w:rsidRPr="000021BF">
        <w:t>Mariappanadar, S., &amp; Kramar, R. (2014). Sustainable HRM: The synthesis effect of high performance work systems on organisational performance and employee harm.</w:t>
      </w:r>
      <w:r w:rsidRPr="000021BF">
        <w:rPr>
          <w:i/>
          <w:iCs/>
        </w:rPr>
        <w:t xml:space="preserve"> Asia-Pacific Journal of Business Administration, 6</w:t>
      </w:r>
      <w:r w:rsidRPr="000021BF">
        <w:t xml:space="preserve">(3), 206-224. </w:t>
      </w:r>
    </w:p>
    <w:p w14:paraId="6D9FFBE6" w14:textId="77777777" w:rsidR="00750493" w:rsidRPr="000021BF" w:rsidRDefault="00750493" w:rsidP="00750493">
      <w:pPr>
        <w:pStyle w:val="NormalWeb"/>
        <w:spacing w:line="480" w:lineRule="auto"/>
        <w:ind w:left="450" w:hanging="450"/>
      </w:pPr>
      <w:r w:rsidRPr="000021BF">
        <w:t>Marques, D. V., Cardoso, L., &amp; Zappalá, S. (2008). Knowledge sharing networks and performance.</w:t>
      </w:r>
      <w:r w:rsidRPr="000021BF">
        <w:rPr>
          <w:i/>
          <w:iCs/>
        </w:rPr>
        <w:t xml:space="preserve"> Comportamento Organizacional E Gestão, 14</w:t>
      </w:r>
      <w:r w:rsidRPr="000021BF">
        <w:t xml:space="preserve">(2), 161-192. </w:t>
      </w:r>
    </w:p>
    <w:p w14:paraId="2D8F930D" w14:textId="77777777" w:rsidR="00750493" w:rsidRPr="000021BF" w:rsidRDefault="00750493" w:rsidP="00750493">
      <w:pPr>
        <w:pStyle w:val="NormalWeb"/>
        <w:spacing w:line="480" w:lineRule="auto"/>
        <w:ind w:left="450" w:hanging="450"/>
      </w:pPr>
      <w:r w:rsidRPr="000021BF">
        <w:t>Martens, M. P. (2005). The use of structural equation modeling in counseling psychology research.</w:t>
      </w:r>
      <w:r w:rsidRPr="000021BF">
        <w:rPr>
          <w:i/>
          <w:iCs/>
        </w:rPr>
        <w:t xml:space="preserve"> The Counseling Psychologist, 33</w:t>
      </w:r>
      <w:r w:rsidRPr="000021BF">
        <w:t xml:space="preserve">(3), 269-298. </w:t>
      </w:r>
    </w:p>
    <w:p w14:paraId="78093428" w14:textId="77777777" w:rsidR="00750493" w:rsidRPr="000021BF" w:rsidRDefault="00750493" w:rsidP="00750493">
      <w:pPr>
        <w:pStyle w:val="NormalWeb"/>
        <w:spacing w:line="480" w:lineRule="auto"/>
        <w:ind w:left="450" w:hanging="450"/>
      </w:pPr>
      <w:r w:rsidRPr="000021BF">
        <w:t>Mazurenko, O., &amp; O’Connor, S. J. (2012). The impact of physician job satisfaction on the sustained competitive advantage of health care organizations.</w:t>
      </w:r>
      <w:r w:rsidRPr="000021BF">
        <w:rPr>
          <w:i/>
          <w:iCs/>
        </w:rPr>
        <w:t xml:space="preserve"> Journal of Management Policy and Practice, 13</w:t>
      </w:r>
      <w:r w:rsidRPr="000021BF">
        <w:t xml:space="preserve">(4), 23. </w:t>
      </w:r>
    </w:p>
    <w:p w14:paraId="1422EBF4" w14:textId="77777777" w:rsidR="00750493" w:rsidRPr="000021BF" w:rsidRDefault="00750493" w:rsidP="00750493">
      <w:pPr>
        <w:pStyle w:val="NormalWeb"/>
        <w:spacing w:line="480" w:lineRule="auto"/>
        <w:ind w:left="450" w:hanging="450"/>
      </w:pPr>
      <w:r w:rsidRPr="000021BF">
        <w:lastRenderedPageBreak/>
        <w:t>McBride, A., &amp; Mustchin, S. (2013). Crowded out? the capacity of HR to change healthcare work practices.</w:t>
      </w:r>
      <w:r w:rsidRPr="000021BF">
        <w:rPr>
          <w:i/>
          <w:iCs/>
        </w:rPr>
        <w:t xml:space="preserve"> The International Journal of Human Resource Management, 24</w:t>
      </w:r>
      <w:r w:rsidRPr="000021BF">
        <w:t xml:space="preserve">(16), 3131-3145. </w:t>
      </w:r>
    </w:p>
    <w:p w14:paraId="1AC2A837" w14:textId="77777777" w:rsidR="00750493" w:rsidRPr="000021BF" w:rsidRDefault="00750493" w:rsidP="00750493">
      <w:pPr>
        <w:pStyle w:val="NormalWeb"/>
        <w:spacing w:line="480" w:lineRule="auto"/>
        <w:ind w:left="450" w:hanging="450"/>
      </w:pPr>
      <w:r w:rsidRPr="000021BF">
        <w:t>Melián-González, S. (2016). An extended model of the interaction between work-related attitudes and job performance.</w:t>
      </w:r>
      <w:r w:rsidRPr="000021BF">
        <w:rPr>
          <w:i/>
          <w:iCs/>
        </w:rPr>
        <w:t xml:space="preserve"> International Journal of Productivity and Performance Management, 65</w:t>
      </w:r>
      <w:r w:rsidRPr="000021BF">
        <w:t xml:space="preserve">(1), 42-57. </w:t>
      </w:r>
    </w:p>
    <w:p w14:paraId="38BBFEC7" w14:textId="77777777" w:rsidR="00750493" w:rsidRPr="000021BF" w:rsidRDefault="00750493" w:rsidP="00750493">
      <w:pPr>
        <w:pStyle w:val="NormalWeb"/>
        <w:spacing w:line="480" w:lineRule="auto"/>
        <w:ind w:left="450" w:hanging="450"/>
      </w:pPr>
      <w:r w:rsidRPr="000021BF">
        <w:t>Merk, J., &amp; Büttgen, M. (2016). Perceptions of sustainable organizational support: Mediating the effects of health supporting work environments on employer attractiveness.</w:t>
      </w:r>
      <w:r w:rsidRPr="000021BF">
        <w:rPr>
          <w:i/>
          <w:iCs/>
        </w:rPr>
        <w:t xml:space="preserve"> Managementforschung, 26</w:t>
      </w:r>
      <w:r w:rsidRPr="000021BF">
        <w:t xml:space="preserve">(1), 97-119. </w:t>
      </w:r>
    </w:p>
    <w:p w14:paraId="1F29E5FF" w14:textId="77777777" w:rsidR="00750493" w:rsidRPr="000021BF" w:rsidRDefault="00750493" w:rsidP="00750493">
      <w:pPr>
        <w:pStyle w:val="NormalWeb"/>
        <w:spacing w:line="480" w:lineRule="auto"/>
        <w:ind w:left="450" w:hanging="450"/>
      </w:pPr>
      <w:r w:rsidRPr="000021BF">
        <w:t>Meyerson, S. L., &amp; Kline, T. J. (2008). Psychological and environmental empowerment: Antecedents and consequences.</w:t>
      </w:r>
      <w:r w:rsidRPr="000021BF">
        <w:rPr>
          <w:i/>
          <w:iCs/>
        </w:rPr>
        <w:t xml:space="preserve"> Leadership &amp; Organization Development Journal, 29</w:t>
      </w:r>
      <w:r w:rsidRPr="000021BF">
        <w:t xml:space="preserve">(5), 444-460. </w:t>
      </w:r>
    </w:p>
    <w:p w14:paraId="256928FA" w14:textId="77777777" w:rsidR="00750493" w:rsidRPr="000021BF" w:rsidRDefault="00750493" w:rsidP="00750493">
      <w:pPr>
        <w:pStyle w:val="NormalWeb"/>
        <w:spacing w:line="480" w:lineRule="auto"/>
        <w:ind w:left="450" w:hanging="450"/>
      </w:pPr>
      <w:r w:rsidRPr="000021BF">
        <w:t>Minbaeva, D. B. (2005). HRM practices and MNC knowledge transfer.</w:t>
      </w:r>
      <w:r w:rsidRPr="000021BF">
        <w:rPr>
          <w:i/>
          <w:iCs/>
        </w:rPr>
        <w:t xml:space="preserve"> Personnel Review, 34</w:t>
      </w:r>
      <w:r w:rsidRPr="000021BF">
        <w:t xml:space="preserve">(1), 125-144. </w:t>
      </w:r>
    </w:p>
    <w:p w14:paraId="4E55C148" w14:textId="77777777" w:rsidR="00750493" w:rsidRPr="000021BF" w:rsidRDefault="00750493" w:rsidP="00750493">
      <w:pPr>
        <w:pStyle w:val="NormalWeb"/>
        <w:spacing w:line="480" w:lineRule="auto"/>
        <w:ind w:left="450" w:hanging="450"/>
      </w:pPr>
      <w:r w:rsidRPr="000021BF">
        <w:t>Moideenkutty, U., Al-Lamki, A., &amp; Sree Rama Murthy, Y. (2011). HRM practices and organizational performance in oman.</w:t>
      </w:r>
      <w:r w:rsidRPr="000021BF">
        <w:rPr>
          <w:i/>
          <w:iCs/>
        </w:rPr>
        <w:t xml:space="preserve"> Personnel Review, 40</w:t>
      </w:r>
      <w:r w:rsidRPr="000021BF">
        <w:t xml:space="preserve">(2), 239-251. </w:t>
      </w:r>
    </w:p>
    <w:p w14:paraId="4AE4C56A" w14:textId="77777777" w:rsidR="00750493" w:rsidRPr="000021BF" w:rsidRDefault="00750493" w:rsidP="00750493">
      <w:pPr>
        <w:pStyle w:val="NormalWeb"/>
        <w:spacing w:line="480" w:lineRule="auto"/>
        <w:ind w:left="450" w:hanging="450"/>
      </w:pPr>
      <w:r w:rsidRPr="000021BF">
        <w:lastRenderedPageBreak/>
        <w:t>Monks, K., &amp; Loughnane, M. (2006). Unwrapping the HRM bundle: HR system design in an irish power utility.</w:t>
      </w:r>
      <w:r w:rsidRPr="000021BF">
        <w:rPr>
          <w:i/>
          <w:iCs/>
        </w:rPr>
        <w:t xml:space="preserve"> The International Journal of Human Resource Management, 17</w:t>
      </w:r>
      <w:r w:rsidRPr="000021BF">
        <w:t xml:space="preserve">(11), 1926-1941. </w:t>
      </w:r>
    </w:p>
    <w:p w14:paraId="457660AE" w14:textId="77777777" w:rsidR="00750493" w:rsidRPr="000021BF" w:rsidRDefault="00750493" w:rsidP="00750493">
      <w:pPr>
        <w:pStyle w:val="NormalWeb"/>
        <w:spacing w:line="480" w:lineRule="auto"/>
        <w:ind w:left="450" w:hanging="450"/>
      </w:pPr>
      <w:r w:rsidRPr="000021BF">
        <w:t>Monti, E. J., &amp; Tingen, M. S. (1999). Multiple paradigms of nursing science.</w:t>
      </w:r>
      <w:r w:rsidRPr="000021BF">
        <w:rPr>
          <w:i/>
          <w:iCs/>
        </w:rPr>
        <w:t xml:space="preserve"> Advances in Nursing Science, 21</w:t>
      </w:r>
      <w:r w:rsidRPr="000021BF">
        <w:t xml:space="preserve">(4), 64-80. </w:t>
      </w:r>
    </w:p>
    <w:p w14:paraId="6967BFA3" w14:textId="77777777" w:rsidR="00750493" w:rsidRPr="000021BF" w:rsidRDefault="00750493" w:rsidP="00750493">
      <w:pPr>
        <w:pStyle w:val="NormalWeb"/>
        <w:spacing w:line="480" w:lineRule="auto"/>
        <w:ind w:left="450" w:hanging="450"/>
      </w:pPr>
      <w:r w:rsidRPr="000021BF">
        <w:t>Mueller, R. O., &amp; Hancock, G. R. (2008). Best practices in structural equation modeling.</w:t>
      </w:r>
      <w:r w:rsidRPr="000021BF">
        <w:rPr>
          <w:i/>
          <w:iCs/>
        </w:rPr>
        <w:t xml:space="preserve"> Best Practices in Quantitative Methods, 488508</w:t>
      </w:r>
    </w:p>
    <w:p w14:paraId="4C2FB48B" w14:textId="77777777" w:rsidR="00750493" w:rsidRPr="000021BF" w:rsidRDefault="00750493" w:rsidP="00750493">
      <w:pPr>
        <w:pStyle w:val="NormalWeb"/>
        <w:spacing w:line="480" w:lineRule="auto"/>
        <w:ind w:left="450" w:hanging="450"/>
      </w:pPr>
      <w:r w:rsidRPr="000021BF">
        <w:t>Muqadas, F., Muqadas, F., Rehman, M., Rehman, M., Aslam, U., Aslam, U., . . . Ur-Rahman, U. (2017). Exploring the challenges, trends and issues for knowledge sharing: A study on employees in public sector universities.</w:t>
      </w:r>
      <w:r w:rsidRPr="000021BF">
        <w:rPr>
          <w:i/>
          <w:iCs/>
        </w:rPr>
        <w:t xml:space="preserve"> VINE Journal of Information and Knowledge Management Systems, 47</w:t>
      </w:r>
      <w:r w:rsidRPr="000021BF">
        <w:t xml:space="preserve">(1), 2-15. </w:t>
      </w:r>
    </w:p>
    <w:p w14:paraId="5D2E1AA7" w14:textId="77777777" w:rsidR="00750493" w:rsidRPr="000021BF" w:rsidRDefault="00750493" w:rsidP="00750493">
      <w:pPr>
        <w:pStyle w:val="NormalWeb"/>
        <w:spacing w:line="480" w:lineRule="auto"/>
        <w:ind w:left="450" w:hanging="450"/>
      </w:pPr>
      <w:r w:rsidRPr="000021BF">
        <w:t>Naranjo-Valencia, J. C., Jiménez-Jiménez, D., &amp; Sanz-Valle, R. (2016). Studying the links between organizational culture, innovation, and performance in spanish companies.</w:t>
      </w:r>
      <w:r w:rsidRPr="000021BF">
        <w:rPr>
          <w:i/>
          <w:iCs/>
        </w:rPr>
        <w:t xml:space="preserve"> Revista Latinoamericana De Psicología, 48</w:t>
      </w:r>
      <w:r w:rsidRPr="000021BF">
        <w:t xml:space="preserve">(1), 30-41. </w:t>
      </w:r>
    </w:p>
    <w:p w14:paraId="4CC1508F" w14:textId="77777777" w:rsidR="00750493" w:rsidRPr="000021BF" w:rsidRDefault="00750493" w:rsidP="00750493">
      <w:pPr>
        <w:pStyle w:val="NormalWeb"/>
        <w:spacing w:line="480" w:lineRule="auto"/>
        <w:ind w:left="450" w:hanging="450"/>
      </w:pPr>
      <w:r w:rsidRPr="000021BF">
        <w:t>Nica, E. (2016). The effect of perceived organizational support on organizational commitment and employee performance.</w:t>
      </w:r>
      <w:r w:rsidRPr="000021BF">
        <w:rPr>
          <w:i/>
          <w:iCs/>
        </w:rPr>
        <w:t xml:space="preserve"> Journal of Self-Governance and Management Economics, 4</w:t>
      </w:r>
      <w:r w:rsidRPr="000021BF">
        <w:t xml:space="preserve">(4), 34-40. </w:t>
      </w:r>
    </w:p>
    <w:p w14:paraId="2F3C5A43" w14:textId="77777777" w:rsidR="00750493" w:rsidRPr="000021BF" w:rsidRDefault="00750493" w:rsidP="00750493">
      <w:pPr>
        <w:pStyle w:val="NormalWeb"/>
        <w:spacing w:line="480" w:lineRule="auto"/>
        <w:ind w:left="450" w:hanging="450"/>
      </w:pPr>
      <w:r w:rsidRPr="000021BF">
        <w:t xml:space="preserve">Nigam, A. K., Nongmaithem, S., Sharma, S., &amp; Tripathi, N. (2011). The impact of strategic human resource management on the performance of firms in </w:t>
      </w:r>
      <w:r w:rsidRPr="000021BF">
        <w:lastRenderedPageBreak/>
        <w:t>india: A study of service sector firms.</w:t>
      </w:r>
      <w:r w:rsidRPr="000021BF">
        <w:rPr>
          <w:i/>
          <w:iCs/>
        </w:rPr>
        <w:t xml:space="preserve"> Journal of Indian Business Research, 3</w:t>
      </w:r>
      <w:r w:rsidRPr="000021BF">
        <w:t xml:space="preserve">(3), 148-167. </w:t>
      </w:r>
    </w:p>
    <w:p w14:paraId="395F8DCA" w14:textId="77777777" w:rsidR="00750493" w:rsidRPr="000021BF" w:rsidRDefault="00750493" w:rsidP="00750493">
      <w:pPr>
        <w:pStyle w:val="NormalWeb"/>
        <w:spacing w:line="480" w:lineRule="auto"/>
        <w:ind w:left="450" w:hanging="450"/>
      </w:pPr>
      <w:r w:rsidRPr="000021BF">
        <w:t>Nishii, L. H., &amp; Wright, P. (2008). Variability at multiple levels of analysis: Implications for strategic human resource management.</w:t>
      </w:r>
      <w:r w:rsidRPr="000021BF">
        <w:rPr>
          <w:i/>
          <w:iCs/>
        </w:rPr>
        <w:t xml:space="preserve"> The People make the Place, 225</w:t>
      </w:r>
      <w:r w:rsidRPr="000021BF">
        <w:t xml:space="preserve">, 248. </w:t>
      </w:r>
    </w:p>
    <w:p w14:paraId="21CF42DF" w14:textId="77777777" w:rsidR="00750493" w:rsidRPr="000021BF" w:rsidRDefault="00750493" w:rsidP="00750493">
      <w:pPr>
        <w:pStyle w:val="NormalWeb"/>
        <w:spacing w:line="480" w:lineRule="auto"/>
        <w:ind w:left="450" w:hanging="450"/>
      </w:pPr>
      <w:r w:rsidRPr="000021BF">
        <w:t>Oluwayemi, O. B. (2018). Organizational behaviour, management theory and organizational structure: An overview of the inter-relationship.</w:t>
      </w:r>
      <w:r w:rsidRPr="000021BF">
        <w:rPr>
          <w:i/>
          <w:iCs/>
        </w:rPr>
        <w:t xml:space="preserve"> Archives of Business Research, 6</w:t>
      </w:r>
      <w:r w:rsidRPr="000021BF">
        <w:t>(6)</w:t>
      </w:r>
    </w:p>
    <w:p w14:paraId="2745193D" w14:textId="77777777" w:rsidR="00750493" w:rsidRPr="000021BF" w:rsidRDefault="00750493" w:rsidP="00750493">
      <w:pPr>
        <w:pStyle w:val="NormalWeb"/>
        <w:spacing w:line="480" w:lineRule="auto"/>
        <w:ind w:left="450" w:hanging="450"/>
      </w:pPr>
      <w:r w:rsidRPr="000021BF">
        <w:t xml:space="preserve">Othman, I., Napiah, M., Nuruddin, M., &amp; Klufallah, M. (2015). Effectiveness of human resource utilization in oil and gas project. </w:t>
      </w:r>
      <w:r w:rsidRPr="000021BF">
        <w:rPr>
          <w:i/>
          <w:iCs/>
        </w:rPr>
        <w:t>Applied Mechanics and Materials, , 815</w:t>
      </w:r>
      <w:r w:rsidRPr="000021BF">
        <w:t xml:space="preserve"> 434-438. </w:t>
      </w:r>
    </w:p>
    <w:p w14:paraId="20E603CA" w14:textId="77777777" w:rsidR="00750493" w:rsidRPr="000021BF" w:rsidRDefault="00750493" w:rsidP="00750493">
      <w:pPr>
        <w:pStyle w:val="NormalWeb"/>
        <w:spacing w:line="480" w:lineRule="auto"/>
        <w:ind w:left="450" w:hanging="450"/>
      </w:pPr>
      <w:r w:rsidRPr="000021BF">
        <w:t>Ozigbo, N. C. (2012). The implications of human resources management and organizational culture adoption on knowledge management practices in nigerian oil and gas industry.</w:t>
      </w:r>
      <w:r w:rsidRPr="000021BF">
        <w:rPr>
          <w:i/>
          <w:iCs/>
        </w:rPr>
        <w:t xml:space="preserve"> Communications of the IIMA, 12</w:t>
      </w:r>
      <w:r w:rsidRPr="000021BF">
        <w:t xml:space="preserve">(3), 6. </w:t>
      </w:r>
    </w:p>
    <w:p w14:paraId="332C32ED" w14:textId="77777777" w:rsidR="00750493" w:rsidRPr="000021BF" w:rsidRDefault="00750493" w:rsidP="00750493">
      <w:pPr>
        <w:pStyle w:val="NormalWeb"/>
        <w:spacing w:line="480" w:lineRule="auto"/>
        <w:ind w:left="450" w:hanging="450"/>
      </w:pPr>
      <w:r w:rsidRPr="000021BF">
        <w:t>Paauwe, J., &amp; Boselie, P. (2003). Challenging ‘strategic HRM’and the relevance of the institutional setting.</w:t>
      </w:r>
      <w:r w:rsidRPr="000021BF">
        <w:rPr>
          <w:i/>
          <w:iCs/>
        </w:rPr>
        <w:t xml:space="preserve"> Human Resource Management Journal, 13</w:t>
      </w:r>
      <w:r w:rsidRPr="000021BF">
        <w:t xml:space="preserve">(3), 56-70. </w:t>
      </w:r>
    </w:p>
    <w:p w14:paraId="41AA8012" w14:textId="77777777" w:rsidR="00750493" w:rsidRPr="000021BF" w:rsidRDefault="00750493" w:rsidP="00750493">
      <w:pPr>
        <w:pStyle w:val="NormalWeb"/>
        <w:spacing w:line="480" w:lineRule="auto"/>
        <w:ind w:left="450" w:hanging="450"/>
      </w:pPr>
      <w:r w:rsidRPr="000021BF">
        <w:t>Paauwe, J., &amp; Boselie, P. (2005). HRM and performance: What next?</w:t>
      </w:r>
      <w:r w:rsidRPr="000021BF">
        <w:rPr>
          <w:i/>
          <w:iCs/>
        </w:rPr>
        <w:t xml:space="preserve"> Human Resource Management Journal, 15</w:t>
      </w:r>
      <w:r w:rsidRPr="000021BF">
        <w:t xml:space="preserve">(4), 68-83. </w:t>
      </w:r>
    </w:p>
    <w:p w14:paraId="45000170" w14:textId="77777777" w:rsidR="00750493" w:rsidRPr="000021BF" w:rsidRDefault="00750493" w:rsidP="00750493">
      <w:pPr>
        <w:pStyle w:val="NormalWeb"/>
        <w:spacing w:line="480" w:lineRule="auto"/>
        <w:ind w:left="450" w:hanging="450"/>
      </w:pPr>
      <w:r w:rsidRPr="000021BF">
        <w:lastRenderedPageBreak/>
        <w:t>Parakandi, M., &amp; Behery, M. (2016). Sustainable human resources: Examining the status of organizational work–life balance practices in the united arab emirates.</w:t>
      </w:r>
      <w:r w:rsidRPr="000021BF">
        <w:rPr>
          <w:i/>
          <w:iCs/>
        </w:rPr>
        <w:t xml:space="preserve"> Renewable and Sustainable Energy Reviews, 55</w:t>
      </w:r>
      <w:r w:rsidRPr="000021BF">
        <w:t xml:space="preserve">, 1370-1379. </w:t>
      </w:r>
    </w:p>
    <w:p w14:paraId="2C4409CB" w14:textId="77777777" w:rsidR="00750493" w:rsidRPr="000021BF" w:rsidRDefault="00750493" w:rsidP="00750493">
      <w:pPr>
        <w:pStyle w:val="NormalWeb"/>
        <w:spacing w:line="480" w:lineRule="auto"/>
        <w:ind w:left="450" w:hanging="450"/>
      </w:pPr>
      <w:r w:rsidRPr="000021BF">
        <w:t>Paré, G., &amp; Tremblay, M. (2007). The influence of high-involvement human resources practices, procedural justice, organizational commitment, and citizenship behaviors on information technology professionals' turnover intentions.</w:t>
      </w:r>
      <w:r w:rsidRPr="000021BF">
        <w:rPr>
          <w:i/>
          <w:iCs/>
        </w:rPr>
        <w:t xml:space="preserve"> Group &amp; Organization Management, 32</w:t>
      </w:r>
      <w:r w:rsidRPr="000021BF">
        <w:t xml:space="preserve">(3), 326-357. </w:t>
      </w:r>
    </w:p>
    <w:p w14:paraId="49387DFF" w14:textId="77777777" w:rsidR="00750493" w:rsidRPr="000021BF" w:rsidRDefault="00750493" w:rsidP="00750493">
      <w:pPr>
        <w:pStyle w:val="NormalWeb"/>
        <w:spacing w:line="480" w:lineRule="auto"/>
        <w:ind w:left="450" w:hanging="450"/>
      </w:pPr>
      <w:r w:rsidRPr="000021BF">
        <w:t>Peteraf, M. A. (1993). The cornerstones of competitive advantage: A resource‐based view.</w:t>
      </w:r>
      <w:r w:rsidRPr="000021BF">
        <w:rPr>
          <w:i/>
          <w:iCs/>
        </w:rPr>
        <w:t xml:space="preserve"> Strategic Management Journal, 14</w:t>
      </w:r>
      <w:r w:rsidRPr="000021BF">
        <w:t xml:space="preserve">(3), 179-191. </w:t>
      </w:r>
    </w:p>
    <w:p w14:paraId="174683E5" w14:textId="77777777" w:rsidR="00750493" w:rsidRPr="000021BF" w:rsidRDefault="00750493" w:rsidP="00750493">
      <w:pPr>
        <w:pStyle w:val="NormalWeb"/>
        <w:spacing w:line="480" w:lineRule="auto"/>
        <w:ind w:left="450" w:hanging="450"/>
      </w:pPr>
      <w:r w:rsidRPr="000021BF">
        <w:t>Petros, P. (2014). The effect of human resource practices on employee performance in hospitals: A systematic review.</w:t>
      </w:r>
      <w:r w:rsidRPr="000021BF">
        <w:rPr>
          <w:i/>
          <w:iCs/>
        </w:rPr>
        <w:t xml:space="preserve"> Journal of Alternative Medicine Research, 6</w:t>
      </w:r>
      <w:r w:rsidRPr="000021BF">
        <w:t xml:space="preserve">(1), 19. </w:t>
      </w:r>
    </w:p>
    <w:p w14:paraId="073E9D05" w14:textId="77777777" w:rsidR="00750493" w:rsidRPr="000021BF" w:rsidRDefault="00750493" w:rsidP="00750493">
      <w:pPr>
        <w:pStyle w:val="NormalWeb"/>
        <w:spacing w:line="480" w:lineRule="auto"/>
        <w:ind w:left="450" w:hanging="450"/>
      </w:pPr>
      <w:r w:rsidRPr="000021BF">
        <w:t>Phipps, S. T., Prieto, L. C., &amp; Ndinguri, E. N. (2013). Understanding the impact of employee involvement on organizational productivity: The moderating role of organizational commitment.</w:t>
      </w:r>
      <w:r w:rsidRPr="000021BF">
        <w:rPr>
          <w:i/>
          <w:iCs/>
        </w:rPr>
        <w:t xml:space="preserve"> Journal of Organizational Culture, Communication and Conflict, 17</w:t>
      </w:r>
      <w:r w:rsidRPr="000021BF">
        <w:t xml:space="preserve">(2), 107. </w:t>
      </w:r>
    </w:p>
    <w:p w14:paraId="081A7E78" w14:textId="77777777" w:rsidR="00750493" w:rsidRPr="000021BF" w:rsidRDefault="00750493" w:rsidP="00750493">
      <w:pPr>
        <w:pStyle w:val="NormalWeb"/>
        <w:spacing w:line="480" w:lineRule="auto"/>
        <w:ind w:left="450" w:hanging="450"/>
      </w:pPr>
      <w:r w:rsidRPr="000021BF">
        <w:t>Pierce, H. R., &amp; Maurer, T. J. (2009). Linking employee development activity, social exchange and organizational citizenship behavior.</w:t>
      </w:r>
      <w:r w:rsidRPr="000021BF">
        <w:rPr>
          <w:i/>
          <w:iCs/>
        </w:rPr>
        <w:t xml:space="preserve"> International Journal of Training and Development, 13</w:t>
      </w:r>
      <w:r w:rsidRPr="000021BF">
        <w:t xml:space="preserve">(3), 139-147. </w:t>
      </w:r>
    </w:p>
    <w:p w14:paraId="7B72772A" w14:textId="77777777" w:rsidR="00750493" w:rsidRPr="000021BF" w:rsidRDefault="00750493" w:rsidP="00750493">
      <w:pPr>
        <w:pStyle w:val="NormalWeb"/>
        <w:spacing w:line="480" w:lineRule="auto"/>
        <w:ind w:left="450" w:hanging="450"/>
      </w:pPr>
      <w:r w:rsidRPr="000021BF">
        <w:lastRenderedPageBreak/>
        <w:t>Plimmer, G., Bryson, J., &amp; Teo, S. T. (2017). Opening the black box: The mediating roles of organisational systems and ambidexterity in the HRM-performance link in public sector organisations.</w:t>
      </w:r>
      <w:r w:rsidRPr="000021BF">
        <w:rPr>
          <w:i/>
          <w:iCs/>
        </w:rPr>
        <w:t xml:space="preserve"> Personnel Review, 46</w:t>
      </w:r>
      <w:r w:rsidRPr="000021BF">
        <w:t xml:space="preserve">(7), 1434-1451. </w:t>
      </w:r>
    </w:p>
    <w:p w14:paraId="71528196" w14:textId="77777777" w:rsidR="00750493" w:rsidRPr="000021BF" w:rsidRDefault="00750493" w:rsidP="00750493">
      <w:pPr>
        <w:pStyle w:val="NormalWeb"/>
        <w:spacing w:line="480" w:lineRule="auto"/>
        <w:ind w:left="450" w:hanging="450"/>
      </w:pPr>
      <w:r w:rsidRPr="000021BF">
        <w:t>Posthuma, R. A., Campion, M. C., Masimova, M., &amp; Campion, M. A. (2013). A high performance work practices taxonomy: Integrating the literature and directing future research.</w:t>
      </w:r>
      <w:r w:rsidRPr="000021BF">
        <w:rPr>
          <w:i/>
          <w:iCs/>
        </w:rPr>
        <w:t xml:space="preserve"> Journal of Management, 39</w:t>
      </w:r>
      <w:r w:rsidRPr="000021BF">
        <w:t xml:space="preserve">(5), 1184-1220. </w:t>
      </w:r>
    </w:p>
    <w:p w14:paraId="05425719" w14:textId="77777777" w:rsidR="00750493" w:rsidRPr="000021BF" w:rsidRDefault="00750493" w:rsidP="00750493">
      <w:pPr>
        <w:pStyle w:val="NormalWeb"/>
        <w:spacing w:line="480" w:lineRule="auto"/>
        <w:ind w:left="450" w:hanging="450"/>
      </w:pPr>
      <w:r w:rsidRPr="000021BF">
        <w:t>Preacher, K. J., &amp; Hayes, A. F. (2008). Asymptotic and resampling strategies for assessing and comparing indirect effects in multiple mediator models.</w:t>
      </w:r>
      <w:r w:rsidRPr="000021BF">
        <w:rPr>
          <w:i/>
          <w:iCs/>
        </w:rPr>
        <w:t xml:space="preserve"> Behavior Research Methods, 40</w:t>
      </w:r>
      <w:r w:rsidRPr="000021BF">
        <w:t xml:space="preserve">(3), 879-891. </w:t>
      </w:r>
    </w:p>
    <w:p w14:paraId="5D141A72" w14:textId="77777777" w:rsidR="00750493" w:rsidRPr="000021BF" w:rsidRDefault="00750493" w:rsidP="00750493">
      <w:pPr>
        <w:pStyle w:val="NormalWeb"/>
        <w:spacing w:line="480" w:lineRule="auto"/>
        <w:ind w:left="450" w:hanging="450"/>
      </w:pPr>
      <w:r w:rsidRPr="000021BF">
        <w:t>Preacher, K. J., Rucker, D. D., &amp; Hayes, A. F. (2007). Addressing moderated mediation hypotheses: Theory, methods, and prescriptions.</w:t>
      </w:r>
      <w:r w:rsidRPr="000021BF">
        <w:rPr>
          <w:i/>
          <w:iCs/>
        </w:rPr>
        <w:t xml:space="preserve"> Multivariate Behavioral Research, 42</w:t>
      </w:r>
      <w:r w:rsidRPr="000021BF">
        <w:t xml:space="preserve">(1), 185-227. </w:t>
      </w:r>
    </w:p>
    <w:p w14:paraId="67476260" w14:textId="77777777" w:rsidR="00750493" w:rsidRPr="000021BF" w:rsidRDefault="00750493" w:rsidP="00750493">
      <w:pPr>
        <w:pStyle w:val="NormalWeb"/>
        <w:spacing w:line="480" w:lineRule="auto"/>
        <w:ind w:left="450" w:hanging="450"/>
      </w:pPr>
      <w:r w:rsidRPr="000021BF">
        <w:t>Priyankara, H. P. R., Luo, F., Saeed, A., Nubuor, S. A., &amp; Jayasuriya, M. P. F. (2018). How does leader’s support for environment promote organizational citizenship behaviour for environment? A multi-theory perspective.</w:t>
      </w:r>
      <w:r w:rsidRPr="000021BF">
        <w:rPr>
          <w:i/>
          <w:iCs/>
        </w:rPr>
        <w:t xml:space="preserve"> Sustainability, 10</w:t>
      </w:r>
      <w:r w:rsidRPr="000021BF">
        <w:t xml:space="preserve">(1), 271. </w:t>
      </w:r>
    </w:p>
    <w:p w14:paraId="3895EA59" w14:textId="77777777" w:rsidR="00750493" w:rsidRPr="000021BF" w:rsidRDefault="00750493" w:rsidP="00750493">
      <w:pPr>
        <w:pStyle w:val="NormalWeb"/>
        <w:spacing w:line="480" w:lineRule="auto"/>
        <w:ind w:left="450" w:hanging="450"/>
      </w:pPr>
      <w:r w:rsidRPr="000021BF">
        <w:t>Rakotonarivo, O. S., Schaafsma, M., &amp; Hockley, N. (2016). A systematic review of the reliability and validity of discrete choice experiments in valuing non-</w:t>
      </w:r>
      <w:r w:rsidRPr="000021BF">
        <w:lastRenderedPageBreak/>
        <w:t>market environmental goods.</w:t>
      </w:r>
      <w:r w:rsidRPr="000021BF">
        <w:rPr>
          <w:i/>
          <w:iCs/>
        </w:rPr>
        <w:t xml:space="preserve"> Journal of Environmental Management, 183</w:t>
      </w:r>
      <w:r w:rsidRPr="000021BF">
        <w:t xml:space="preserve">, 98-109. </w:t>
      </w:r>
    </w:p>
    <w:p w14:paraId="6A4C1A44" w14:textId="77777777" w:rsidR="00750493" w:rsidRPr="000021BF" w:rsidRDefault="00750493" w:rsidP="00750493">
      <w:pPr>
        <w:pStyle w:val="NormalWeb"/>
        <w:spacing w:line="480" w:lineRule="auto"/>
        <w:ind w:left="450" w:hanging="450"/>
      </w:pPr>
      <w:r w:rsidRPr="000021BF">
        <w:t>Randolph, W. A. (1995). Navigating the journey to empowerment.</w:t>
      </w:r>
      <w:r w:rsidRPr="000021BF">
        <w:rPr>
          <w:i/>
          <w:iCs/>
        </w:rPr>
        <w:t xml:space="preserve"> Organizational Dynamics, 23</w:t>
      </w:r>
      <w:r w:rsidRPr="000021BF">
        <w:t xml:space="preserve">(4), 19-32. </w:t>
      </w:r>
    </w:p>
    <w:p w14:paraId="04989CEA" w14:textId="77777777" w:rsidR="00750493" w:rsidRPr="000021BF" w:rsidRDefault="00750493" w:rsidP="00750493">
      <w:pPr>
        <w:pStyle w:val="NormalWeb"/>
        <w:spacing w:line="480" w:lineRule="auto"/>
        <w:ind w:left="450" w:hanging="450"/>
      </w:pPr>
      <w:r w:rsidRPr="000021BF">
        <w:t>Ray, G., Barney, J. B., &amp; Muhanna, W. A. (2004). Capabilities, business processes, and competitive advantage: Choosing the dependent variable in empirical tests of the resource‐based view.</w:t>
      </w:r>
      <w:r w:rsidRPr="000021BF">
        <w:rPr>
          <w:i/>
          <w:iCs/>
        </w:rPr>
        <w:t xml:space="preserve"> Strategic Management Journal, 25</w:t>
      </w:r>
      <w:r w:rsidRPr="000021BF">
        <w:t xml:space="preserve">(1), 23-37. </w:t>
      </w:r>
    </w:p>
    <w:p w14:paraId="6DC87A4C" w14:textId="77777777" w:rsidR="00750493" w:rsidRPr="000021BF" w:rsidRDefault="00750493" w:rsidP="00750493">
      <w:pPr>
        <w:pStyle w:val="NormalWeb"/>
        <w:spacing w:line="480" w:lineRule="auto"/>
        <w:ind w:left="450" w:hanging="450"/>
      </w:pPr>
      <w:r w:rsidRPr="000021BF">
        <w:t xml:space="preserve">Remenyi, D., &amp; Williams, B. (1998). </w:t>
      </w:r>
      <w:r w:rsidRPr="000021BF">
        <w:rPr>
          <w:i/>
          <w:iCs/>
        </w:rPr>
        <w:t>Doing research in business and management: An introduction to process and method</w:t>
      </w:r>
      <w:r w:rsidRPr="000021BF">
        <w:t xml:space="preserve"> Sage.</w:t>
      </w:r>
    </w:p>
    <w:p w14:paraId="3F08A5C7" w14:textId="77777777" w:rsidR="00750493" w:rsidRPr="000021BF" w:rsidRDefault="00750493" w:rsidP="00750493">
      <w:pPr>
        <w:pStyle w:val="NormalWeb"/>
        <w:spacing w:line="480" w:lineRule="auto"/>
        <w:ind w:left="450" w:hanging="450"/>
      </w:pPr>
      <w:r w:rsidRPr="000021BF">
        <w:t>Renee Baptiste, N. (2008). Tightening the link between employee wellbeing at work and performance: A new dimension for HRM.</w:t>
      </w:r>
      <w:r w:rsidRPr="000021BF">
        <w:rPr>
          <w:i/>
          <w:iCs/>
        </w:rPr>
        <w:t xml:space="preserve"> Management Decision, 46</w:t>
      </w:r>
      <w:r w:rsidRPr="000021BF">
        <w:t xml:space="preserve">(2), 284-309. </w:t>
      </w:r>
    </w:p>
    <w:p w14:paraId="49CC99FC" w14:textId="77777777" w:rsidR="00750493" w:rsidRPr="000021BF" w:rsidRDefault="00750493" w:rsidP="00750493">
      <w:pPr>
        <w:pStyle w:val="NormalWeb"/>
        <w:spacing w:line="480" w:lineRule="auto"/>
        <w:ind w:left="450" w:hanging="450"/>
      </w:pPr>
      <w:r w:rsidRPr="000021BF">
        <w:t>Riaz, S. (2016). High performance work systems and organizational performance: An empirical study on manufacturing and service organizations in pakistan.</w:t>
      </w:r>
      <w:r w:rsidRPr="000021BF">
        <w:rPr>
          <w:i/>
          <w:iCs/>
        </w:rPr>
        <w:t xml:space="preserve"> Public Organization Review, 16</w:t>
      </w:r>
      <w:r w:rsidRPr="000021BF">
        <w:t xml:space="preserve">(4), 421-442. </w:t>
      </w:r>
    </w:p>
    <w:p w14:paraId="493C3874" w14:textId="77777777" w:rsidR="00750493" w:rsidRPr="000021BF" w:rsidRDefault="00750493" w:rsidP="00750493">
      <w:pPr>
        <w:pStyle w:val="NormalWeb"/>
        <w:spacing w:line="480" w:lineRule="auto"/>
        <w:ind w:left="450" w:hanging="450"/>
      </w:pPr>
      <w:r w:rsidRPr="000021BF">
        <w:t>Ricardo de Souza Freitas, Wesley, José Chiappetta Jabbour, C., &amp; César Almada Santos, F. (2011). Continuing the evolution: Towards sustainable HRM and sustainable organizations.</w:t>
      </w:r>
      <w:r w:rsidRPr="000021BF">
        <w:rPr>
          <w:i/>
          <w:iCs/>
        </w:rPr>
        <w:t xml:space="preserve"> Business Strategy Series, 12</w:t>
      </w:r>
      <w:r w:rsidRPr="000021BF">
        <w:t xml:space="preserve">(5), 226-234. </w:t>
      </w:r>
    </w:p>
    <w:p w14:paraId="264EA72A" w14:textId="77777777" w:rsidR="00750493" w:rsidRPr="000021BF" w:rsidRDefault="00750493" w:rsidP="00750493">
      <w:pPr>
        <w:pStyle w:val="NormalWeb"/>
        <w:spacing w:line="480" w:lineRule="auto"/>
        <w:ind w:left="450" w:hanging="450"/>
      </w:pPr>
      <w:r w:rsidRPr="000021BF">
        <w:lastRenderedPageBreak/>
        <w:t>Richard, P. J., Devinney, T. M., Yip, G. S., &amp; Johnson, G. (2009). Measuring organizational performance: Towards methodological best practice.</w:t>
      </w:r>
      <w:r w:rsidRPr="000021BF">
        <w:rPr>
          <w:i/>
          <w:iCs/>
        </w:rPr>
        <w:t xml:space="preserve"> Journal of Management, 35</w:t>
      </w:r>
      <w:r w:rsidRPr="000021BF">
        <w:t xml:space="preserve">(3), 718-804. </w:t>
      </w:r>
    </w:p>
    <w:p w14:paraId="326FB4C0" w14:textId="77777777" w:rsidR="00750493" w:rsidRPr="000021BF" w:rsidRDefault="00750493" w:rsidP="00750493">
      <w:pPr>
        <w:pStyle w:val="NormalWeb"/>
        <w:spacing w:line="480" w:lineRule="auto"/>
        <w:ind w:left="450" w:hanging="450"/>
      </w:pPr>
      <w:r w:rsidRPr="000021BF">
        <w:t>Royal, C., &amp; O'Donnell, L. (2005). Embedding human capital analysis in the investment process: A human resources challenge.</w:t>
      </w:r>
      <w:r w:rsidRPr="000021BF">
        <w:rPr>
          <w:i/>
          <w:iCs/>
        </w:rPr>
        <w:t xml:space="preserve"> Asia Pacific Journal of Human Resources, 43</w:t>
      </w:r>
      <w:r w:rsidRPr="000021BF">
        <w:t xml:space="preserve">(1), 117-136. </w:t>
      </w:r>
    </w:p>
    <w:p w14:paraId="0275EFF6" w14:textId="77777777" w:rsidR="00750493" w:rsidRPr="000021BF" w:rsidRDefault="00750493" w:rsidP="00750493">
      <w:pPr>
        <w:pStyle w:val="NormalWeb"/>
        <w:spacing w:line="480" w:lineRule="auto"/>
        <w:ind w:left="450" w:hanging="450"/>
      </w:pPr>
      <w:r w:rsidRPr="000021BF">
        <w:t>Rucker, D. D., Preacher, K. J., Tormala, Z. L., &amp; Petty, R. E. (2011). Mediation analysis in social psychology: Current practices and new recommendations.</w:t>
      </w:r>
      <w:r w:rsidRPr="000021BF">
        <w:rPr>
          <w:i/>
          <w:iCs/>
        </w:rPr>
        <w:t xml:space="preserve"> Social and Personality Psychology Compass, 5</w:t>
      </w:r>
      <w:r w:rsidRPr="000021BF">
        <w:t xml:space="preserve">(6), 359-371. </w:t>
      </w:r>
    </w:p>
    <w:p w14:paraId="01836B6A" w14:textId="77777777" w:rsidR="00750493" w:rsidRPr="000021BF" w:rsidRDefault="00750493" w:rsidP="00750493">
      <w:pPr>
        <w:pStyle w:val="NormalWeb"/>
        <w:spacing w:line="480" w:lineRule="auto"/>
        <w:ind w:left="450" w:hanging="450"/>
      </w:pPr>
      <w:r w:rsidRPr="000021BF">
        <w:t xml:space="preserve">Saunders, M. N. (2011). </w:t>
      </w:r>
      <w:r w:rsidRPr="000021BF">
        <w:rPr>
          <w:i/>
          <w:iCs/>
        </w:rPr>
        <w:t>Research methods for business students, 5/e</w:t>
      </w:r>
      <w:r w:rsidRPr="000021BF">
        <w:t xml:space="preserve"> Pearson Education India.</w:t>
      </w:r>
    </w:p>
    <w:p w14:paraId="29BC7A15" w14:textId="77777777" w:rsidR="00750493" w:rsidRPr="000021BF" w:rsidRDefault="00750493" w:rsidP="00750493">
      <w:pPr>
        <w:pStyle w:val="NormalWeb"/>
        <w:spacing w:line="480" w:lineRule="auto"/>
        <w:ind w:left="450" w:hanging="450"/>
      </w:pPr>
      <w:r w:rsidRPr="000021BF">
        <w:t>Savaneviciene, A., &amp; Stankeviciute, Z. (2010). The models exploring the “black box” between HRM and organizational performance.</w:t>
      </w:r>
      <w:r w:rsidRPr="000021BF">
        <w:rPr>
          <w:i/>
          <w:iCs/>
        </w:rPr>
        <w:t xml:space="preserve"> Engineering Economics, 21</w:t>
      </w:r>
      <w:r w:rsidRPr="000021BF">
        <w:t>(4)</w:t>
      </w:r>
    </w:p>
    <w:p w14:paraId="3EA4476C" w14:textId="77777777" w:rsidR="00750493" w:rsidRPr="000021BF" w:rsidRDefault="00750493" w:rsidP="00750493">
      <w:pPr>
        <w:pStyle w:val="NormalWeb"/>
        <w:spacing w:line="480" w:lineRule="auto"/>
        <w:ind w:left="450" w:hanging="450"/>
      </w:pPr>
      <w:r w:rsidRPr="000021BF">
        <w:t>Scheel, T., Rigotti, T., &amp; Mohr, G. (2014). Training and performance of a diverse workforce.</w:t>
      </w:r>
      <w:r w:rsidRPr="000021BF">
        <w:rPr>
          <w:i/>
          <w:iCs/>
        </w:rPr>
        <w:t xml:space="preserve"> Human Resource Management, 53</w:t>
      </w:r>
      <w:r w:rsidRPr="000021BF">
        <w:t xml:space="preserve">(5), 749-772. </w:t>
      </w:r>
    </w:p>
    <w:p w14:paraId="3F54D217" w14:textId="77777777" w:rsidR="00750493" w:rsidRPr="000021BF" w:rsidRDefault="00750493" w:rsidP="00750493">
      <w:pPr>
        <w:pStyle w:val="NormalWeb"/>
        <w:spacing w:line="480" w:lineRule="auto"/>
        <w:ind w:left="450" w:hanging="450"/>
      </w:pPr>
      <w:r w:rsidRPr="000021BF">
        <w:t>Schuler, R. S., &amp; Jackson, S. E. (1987). Linking competitive strategies with human resource management practices.</w:t>
      </w:r>
      <w:r w:rsidRPr="000021BF">
        <w:rPr>
          <w:i/>
          <w:iCs/>
        </w:rPr>
        <w:t xml:space="preserve"> Academy of Management Perspectives, 1</w:t>
      </w:r>
      <w:r w:rsidRPr="000021BF">
        <w:t xml:space="preserve">(3), 207-219. </w:t>
      </w:r>
    </w:p>
    <w:p w14:paraId="340C820A" w14:textId="77777777" w:rsidR="00750493" w:rsidRPr="000021BF" w:rsidRDefault="00750493" w:rsidP="00750493">
      <w:pPr>
        <w:pStyle w:val="NormalWeb"/>
        <w:spacing w:line="480" w:lineRule="auto"/>
        <w:ind w:left="450" w:hanging="450"/>
      </w:pPr>
      <w:r w:rsidRPr="000021BF">
        <w:lastRenderedPageBreak/>
        <w:t>Scotland, J. (2012). Exploring the philosophical underpinnings of research: Relating ontology and epistemology to the methodology and methods of the scientific, interpretive, and critical research paradigms.</w:t>
      </w:r>
      <w:r w:rsidRPr="000021BF">
        <w:rPr>
          <w:i/>
          <w:iCs/>
        </w:rPr>
        <w:t xml:space="preserve"> English Language Teaching, 5</w:t>
      </w:r>
      <w:r w:rsidRPr="000021BF">
        <w:t xml:space="preserve">(9), 9-16. </w:t>
      </w:r>
    </w:p>
    <w:p w14:paraId="5EE5909F" w14:textId="77777777" w:rsidR="00750493" w:rsidRPr="000021BF" w:rsidRDefault="00750493" w:rsidP="00750493">
      <w:pPr>
        <w:pStyle w:val="NormalWeb"/>
        <w:spacing w:line="480" w:lineRule="auto"/>
        <w:ind w:left="450" w:hanging="450"/>
      </w:pPr>
      <w:r w:rsidRPr="000021BF">
        <w:t>Selden, S. C., &amp; Sowa, J. E. (2015). Voluntary turnover in nonprofit human service organizations: The impact of high performance work practices.</w:t>
      </w:r>
      <w:r w:rsidRPr="000021BF">
        <w:rPr>
          <w:i/>
          <w:iCs/>
        </w:rPr>
        <w:t xml:space="preserve"> Human Service Organizations: Management, Leadership &amp; Governance, 39</w:t>
      </w:r>
      <w:r w:rsidRPr="000021BF">
        <w:t xml:space="preserve">(3), 182-207. </w:t>
      </w:r>
    </w:p>
    <w:p w14:paraId="27EA1F8C" w14:textId="77777777" w:rsidR="00750493" w:rsidRPr="000021BF" w:rsidRDefault="00750493" w:rsidP="00750493">
      <w:pPr>
        <w:pStyle w:val="NormalWeb"/>
        <w:spacing w:line="480" w:lineRule="auto"/>
        <w:ind w:left="450" w:hanging="450"/>
      </w:pPr>
      <w:r w:rsidRPr="000021BF">
        <w:t xml:space="preserve">Sergio, R. P., Moyalan, L. J., Al-Ali, H. R., &amp; Al Bannai, M. M. (2017). Human resource management practices: A case of telecommunication company in the united arab emirates. </w:t>
      </w:r>
      <w:r w:rsidRPr="000021BF">
        <w:rPr>
          <w:i/>
          <w:iCs/>
        </w:rPr>
        <w:t>Leadership, innovation and entrepreneurship as driving forces of the global economy</w:t>
      </w:r>
      <w:r w:rsidRPr="000021BF">
        <w:t xml:space="preserve"> (pp. 437-444) Springer.</w:t>
      </w:r>
    </w:p>
    <w:p w14:paraId="5BC8F408" w14:textId="77777777" w:rsidR="00750493" w:rsidRPr="000021BF" w:rsidRDefault="00750493" w:rsidP="00750493">
      <w:pPr>
        <w:pStyle w:val="NormalWeb"/>
        <w:spacing w:line="480" w:lineRule="auto"/>
        <w:ind w:left="450" w:hanging="450"/>
      </w:pPr>
      <w:r w:rsidRPr="000021BF">
        <w:t>Settoon, R. P., Bennett, N., &amp; Liden, R. C. (1996). Social exchange in organizations: Perceived organizational support, leader–member exchange, and employee reciprocity.</w:t>
      </w:r>
      <w:r w:rsidRPr="000021BF">
        <w:rPr>
          <w:i/>
          <w:iCs/>
        </w:rPr>
        <w:t xml:space="preserve"> Journal of Applied Psychology, 81</w:t>
      </w:r>
      <w:r w:rsidRPr="000021BF">
        <w:t xml:space="preserve">(3), 219. </w:t>
      </w:r>
    </w:p>
    <w:p w14:paraId="4746BD42" w14:textId="77777777" w:rsidR="00750493" w:rsidRPr="000021BF" w:rsidRDefault="00750493" w:rsidP="00750493">
      <w:pPr>
        <w:pStyle w:val="NormalWeb"/>
        <w:spacing w:line="480" w:lineRule="auto"/>
        <w:ind w:left="450" w:hanging="450"/>
      </w:pPr>
      <w:r w:rsidRPr="000021BF">
        <w:t>Shafer, R. A., Dyer, L., Kilty, J., Amos, J., &amp; Ericksen, J. (2001). Crafting a human resource strategy to foster organizational agility: A case study.</w:t>
      </w:r>
      <w:r w:rsidRPr="000021BF">
        <w:rPr>
          <w:i/>
          <w:iCs/>
        </w:rPr>
        <w:t xml:space="preserve"> Human Resource Management: Published in Cooperation with the School of Business Administration, the University of Michigan and in Alliance with the Society of Human Resources Management, 40</w:t>
      </w:r>
      <w:r w:rsidRPr="000021BF">
        <w:t xml:space="preserve">(3), 197-211. </w:t>
      </w:r>
    </w:p>
    <w:p w14:paraId="7FD76B75" w14:textId="77777777" w:rsidR="00750493" w:rsidRPr="000021BF" w:rsidRDefault="00750493" w:rsidP="00750493">
      <w:pPr>
        <w:pStyle w:val="NormalWeb"/>
        <w:spacing w:line="480" w:lineRule="auto"/>
        <w:ind w:left="450" w:hanging="450"/>
      </w:pPr>
      <w:r w:rsidRPr="000021BF">
        <w:lastRenderedPageBreak/>
        <w:t>Shantz, A., Alfes, K., &amp; Arevshatian, L. (2016). HRM in healthcare: The role of work engagement.</w:t>
      </w:r>
      <w:r w:rsidRPr="000021BF">
        <w:rPr>
          <w:i/>
          <w:iCs/>
        </w:rPr>
        <w:t xml:space="preserve"> Personnel Review, 45</w:t>
      </w:r>
      <w:r w:rsidRPr="000021BF">
        <w:t xml:space="preserve">(2), 274-295. </w:t>
      </w:r>
    </w:p>
    <w:p w14:paraId="06426995" w14:textId="77777777" w:rsidR="00750493" w:rsidRPr="000021BF" w:rsidRDefault="00750493" w:rsidP="00750493">
      <w:pPr>
        <w:pStyle w:val="NormalWeb"/>
        <w:spacing w:line="480" w:lineRule="auto"/>
        <w:ind w:left="450" w:hanging="450"/>
      </w:pPr>
      <w:r w:rsidRPr="000021BF">
        <w:t>Shedid, M., &amp; Russell, K. (2017). Employee empowerment and customer satisfaction: An investigation from a UAE banking sector perspective.</w:t>
      </w:r>
    </w:p>
    <w:p w14:paraId="3CD93931" w14:textId="77777777" w:rsidR="00750493" w:rsidRPr="000021BF" w:rsidRDefault="00750493" w:rsidP="00750493">
      <w:pPr>
        <w:pStyle w:val="NormalWeb"/>
        <w:spacing w:line="480" w:lineRule="auto"/>
        <w:ind w:left="450" w:hanging="450"/>
      </w:pPr>
      <w:r w:rsidRPr="000021BF">
        <w:t>Shih, F. (1998). Triangulation in nursing research: Issues of conceptual clarity and purpose.</w:t>
      </w:r>
      <w:r w:rsidRPr="000021BF">
        <w:rPr>
          <w:i/>
          <w:iCs/>
        </w:rPr>
        <w:t xml:space="preserve"> Journal of Advanced Nursing, 28</w:t>
      </w:r>
      <w:r w:rsidRPr="000021BF">
        <w:t xml:space="preserve">(3), 631-641. </w:t>
      </w:r>
    </w:p>
    <w:p w14:paraId="7473F240" w14:textId="77777777" w:rsidR="00750493" w:rsidRPr="000021BF" w:rsidRDefault="00750493" w:rsidP="00750493">
      <w:pPr>
        <w:pStyle w:val="NormalWeb"/>
        <w:spacing w:line="480" w:lineRule="auto"/>
        <w:ind w:left="450" w:hanging="450"/>
      </w:pPr>
      <w:r w:rsidRPr="000021BF">
        <w:t>Shihab, M. (2001). Economic development in the UAE.</w:t>
      </w:r>
      <w:r w:rsidRPr="000021BF">
        <w:rPr>
          <w:i/>
          <w:iCs/>
        </w:rPr>
        <w:t xml:space="preserve"> United Arab Emirates: A New Perspective, </w:t>
      </w:r>
      <w:r w:rsidRPr="000021BF">
        <w:t xml:space="preserve">, 249-259. </w:t>
      </w:r>
    </w:p>
    <w:p w14:paraId="1F217F35" w14:textId="77777777" w:rsidR="00750493" w:rsidRPr="000021BF" w:rsidRDefault="00750493" w:rsidP="00750493">
      <w:pPr>
        <w:pStyle w:val="NormalWeb"/>
        <w:spacing w:line="480" w:lineRule="auto"/>
        <w:ind w:left="450" w:hanging="450"/>
      </w:pPr>
      <w:r w:rsidRPr="000021BF">
        <w:t>Sibbald, B., Shen, J., &amp; McBride, A. (2004). Changing the skill-mix of the health care workforce.</w:t>
      </w:r>
      <w:r w:rsidRPr="000021BF">
        <w:rPr>
          <w:i/>
          <w:iCs/>
        </w:rPr>
        <w:t xml:space="preserve"> Journal of Health Services Research &amp; Policy, 9</w:t>
      </w:r>
      <w:r w:rsidRPr="000021BF">
        <w:t xml:space="preserve">(1_suppl), 28-38. </w:t>
      </w:r>
    </w:p>
    <w:p w14:paraId="6319D4C4" w14:textId="77777777" w:rsidR="00750493" w:rsidRPr="000021BF" w:rsidRDefault="00750493" w:rsidP="00750493">
      <w:pPr>
        <w:pStyle w:val="NormalWeb"/>
        <w:spacing w:line="480" w:lineRule="auto"/>
        <w:ind w:left="450" w:hanging="450"/>
      </w:pPr>
      <w:r w:rsidRPr="000021BF">
        <w:t>Siddique, C. (2004). Job analysis: A strategic human resource management practice.</w:t>
      </w:r>
      <w:r w:rsidRPr="000021BF">
        <w:rPr>
          <w:i/>
          <w:iCs/>
        </w:rPr>
        <w:t xml:space="preserve"> The International Journal of Human Resource Management, 15</w:t>
      </w:r>
      <w:r w:rsidRPr="000021BF">
        <w:t xml:space="preserve">(1), 219-244. </w:t>
      </w:r>
    </w:p>
    <w:p w14:paraId="71044C1A" w14:textId="77777777" w:rsidR="00750493" w:rsidRPr="000021BF" w:rsidRDefault="00750493" w:rsidP="00750493">
      <w:pPr>
        <w:pStyle w:val="NormalWeb"/>
        <w:spacing w:line="480" w:lineRule="auto"/>
        <w:ind w:left="450" w:hanging="450"/>
      </w:pPr>
      <w:r w:rsidRPr="000021BF">
        <w:t>Singh, A., &amp; Sharma, J. (2015). Strategies for talent management: A study of select organizations in the UAE.</w:t>
      </w:r>
      <w:r w:rsidRPr="000021BF">
        <w:rPr>
          <w:i/>
          <w:iCs/>
        </w:rPr>
        <w:t xml:space="preserve"> International Journal of Organizational Analysis, 23</w:t>
      </w:r>
      <w:r w:rsidRPr="000021BF">
        <w:t xml:space="preserve">(3), 337-347. </w:t>
      </w:r>
    </w:p>
    <w:p w14:paraId="4CE866AC" w14:textId="77777777" w:rsidR="00750493" w:rsidRPr="000021BF" w:rsidRDefault="00750493" w:rsidP="00750493">
      <w:pPr>
        <w:pStyle w:val="NormalWeb"/>
        <w:spacing w:line="480" w:lineRule="auto"/>
        <w:ind w:left="450" w:hanging="450"/>
      </w:pPr>
      <w:r w:rsidRPr="000021BF">
        <w:t xml:space="preserve">Smith, M. E., Lowe, A., &amp; Thorpe, R. (1991). </w:t>
      </w:r>
      <w:r w:rsidRPr="000021BF">
        <w:rPr>
          <w:i/>
          <w:iCs/>
        </w:rPr>
        <w:t>Management research: An introduction</w:t>
      </w:r>
      <w:r w:rsidRPr="000021BF">
        <w:t xml:space="preserve"> Sage.</w:t>
      </w:r>
    </w:p>
    <w:p w14:paraId="0AB7BD9D" w14:textId="77777777" w:rsidR="00750493" w:rsidRPr="000021BF" w:rsidRDefault="00750493" w:rsidP="00750493">
      <w:pPr>
        <w:pStyle w:val="NormalWeb"/>
        <w:spacing w:line="480" w:lineRule="auto"/>
        <w:ind w:left="450" w:hanging="450"/>
      </w:pPr>
      <w:r w:rsidRPr="000021BF">
        <w:lastRenderedPageBreak/>
        <w:t>Spreitzer, G. M. (1995). Psychological empowerment in the workplace: Dimensions, measurement, and validation.</w:t>
      </w:r>
      <w:r w:rsidRPr="000021BF">
        <w:rPr>
          <w:i/>
          <w:iCs/>
        </w:rPr>
        <w:t xml:space="preserve"> Academy of Management Journal, 38</w:t>
      </w:r>
      <w:r w:rsidRPr="000021BF">
        <w:t xml:space="preserve">(5), 1442-1465. </w:t>
      </w:r>
    </w:p>
    <w:p w14:paraId="45F1DD71" w14:textId="77777777" w:rsidR="00750493" w:rsidRPr="000021BF" w:rsidRDefault="00750493" w:rsidP="00750493">
      <w:pPr>
        <w:pStyle w:val="NormalWeb"/>
        <w:spacing w:line="480" w:lineRule="auto"/>
        <w:ind w:left="450" w:hanging="450"/>
      </w:pPr>
      <w:r w:rsidRPr="000021BF">
        <w:t>Srinivasan, V., &amp; Chandwani, R. (2014). HRM innovations in rapid growth contexts: The healthcare sector in india.</w:t>
      </w:r>
      <w:r w:rsidRPr="000021BF">
        <w:rPr>
          <w:i/>
          <w:iCs/>
        </w:rPr>
        <w:t xml:space="preserve"> The International Journal of Human Resource Management, 25</w:t>
      </w:r>
      <w:r w:rsidRPr="000021BF">
        <w:t xml:space="preserve">(10), 1505-1525. </w:t>
      </w:r>
    </w:p>
    <w:p w14:paraId="6AC914BC" w14:textId="77777777" w:rsidR="00750493" w:rsidRPr="000021BF" w:rsidRDefault="00750493" w:rsidP="00750493">
      <w:pPr>
        <w:pStyle w:val="NormalWeb"/>
        <w:spacing w:line="480" w:lineRule="auto"/>
        <w:ind w:left="450" w:hanging="450"/>
      </w:pPr>
      <w:r w:rsidRPr="000021BF">
        <w:t>Stankeviciute, Z., &amp; Savaneviciene, A. (2013). Sustainability as a concept for human resource management.</w:t>
      </w:r>
      <w:r w:rsidRPr="000021BF">
        <w:rPr>
          <w:i/>
          <w:iCs/>
        </w:rPr>
        <w:t xml:space="preserve"> Economics and Management, 18</w:t>
      </w:r>
      <w:r w:rsidRPr="000021BF">
        <w:t xml:space="preserve">(4), 837-846. </w:t>
      </w:r>
    </w:p>
    <w:p w14:paraId="3F2D6496" w14:textId="77777777" w:rsidR="00750493" w:rsidRPr="000021BF" w:rsidRDefault="00750493" w:rsidP="00750493">
      <w:pPr>
        <w:pStyle w:val="NormalWeb"/>
        <w:spacing w:line="480" w:lineRule="auto"/>
        <w:ind w:left="450" w:hanging="450"/>
      </w:pPr>
      <w:r w:rsidRPr="000021BF">
        <w:t>Stock, R. M., Totzauer, F., &amp; Zacharias, N. A. (2014). A closer look at cross‐functional R&amp;D cooperation for innovativeness: Innovation‐oriented leadership and human resource practices as driving forces.</w:t>
      </w:r>
      <w:r w:rsidRPr="000021BF">
        <w:rPr>
          <w:i/>
          <w:iCs/>
        </w:rPr>
        <w:t xml:space="preserve"> Journal of Product Innovation Management, 31</w:t>
      </w:r>
      <w:r w:rsidRPr="000021BF">
        <w:t xml:space="preserve">(5), 924-938. </w:t>
      </w:r>
    </w:p>
    <w:p w14:paraId="4B78A4BC" w14:textId="77777777" w:rsidR="00750493" w:rsidRPr="000021BF" w:rsidRDefault="00750493" w:rsidP="00750493">
      <w:pPr>
        <w:pStyle w:val="NormalWeb"/>
        <w:spacing w:line="480" w:lineRule="auto"/>
        <w:ind w:left="450" w:hanging="450"/>
      </w:pPr>
      <w:r w:rsidRPr="000021BF">
        <w:t>Stroh, L. K., &amp; Caligiuri, P. M. (1998). Strategic human resources: A new source for competitive advantage in the global arena.</w:t>
      </w:r>
      <w:r w:rsidRPr="000021BF">
        <w:rPr>
          <w:i/>
          <w:iCs/>
        </w:rPr>
        <w:t xml:space="preserve"> International Journal of Human Resource Management, 9</w:t>
      </w:r>
      <w:r w:rsidRPr="000021BF">
        <w:t xml:space="preserve">(1), 1-17. </w:t>
      </w:r>
    </w:p>
    <w:p w14:paraId="6E549CC2" w14:textId="77777777" w:rsidR="00750493" w:rsidRPr="000021BF" w:rsidRDefault="00750493" w:rsidP="00750493">
      <w:pPr>
        <w:pStyle w:val="NormalWeb"/>
        <w:spacing w:line="480" w:lineRule="auto"/>
        <w:ind w:left="450" w:hanging="450"/>
      </w:pPr>
      <w:r w:rsidRPr="000021BF">
        <w:t>Stumpf, S. A., Doh, J. P., &amp; Tymon, W. G. (2010). The strength of HR practices in india and their effects on employee career success, performance, and potential.</w:t>
      </w:r>
      <w:r w:rsidRPr="000021BF">
        <w:rPr>
          <w:i/>
          <w:iCs/>
        </w:rPr>
        <w:t xml:space="preserve"> Human Resource Management, 49</w:t>
      </w:r>
      <w:r w:rsidRPr="000021BF">
        <w:t xml:space="preserve">(3), 353-375. </w:t>
      </w:r>
    </w:p>
    <w:p w14:paraId="3F0E9DDC" w14:textId="77777777" w:rsidR="00750493" w:rsidRPr="000021BF" w:rsidRDefault="00750493" w:rsidP="00750493">
      <w:pPr>
        <w:pStyle w:val="NormalWeb"/>
        <w:spacing w:line="480" w:lineRule="auto"/>
        <w:ind w:left="450" w:hanging="450"/>
      </w:pPr>
      <w:r w:rsidRPr="000021BF">
        <w:lastRenderedPageBreak/>
        <w:t>Suliman, A. M., &amp; Al-Sabri, N. (2009). Surviving through the global downturn: Employee motivation and performance in healthcare industry.</w:t>
      </w:r>
      <w:r w:rsidRPr="000021BF">
        <w:rPr>
          <w:i/>
          <w:iCs/>
        </w:rPr>
        <w:t xml:space="preserve"> The Open Business Journal, 2</w:t>
      </w:r>
      <w:r w:rsidRPr="000021BF">
        <w:t xml:space="preserve">(1), 86-94. </w:t>
      </w:r>
    </w:p>
    <w:p w14:paraId="2ECAE39B" w14:textId="77777777" w:rsidR="00750493" w:rsidRPr="000021BF" w:rsidRDefault="00750493" w:rsidP="00750493">
      <w:pPr>
        <w:pStyle w:val="NormalWeb"/>
        <w:spacing w:line="480" w:lineRule="auto"/>
        <w:ind w:left="450" w:hanging="450"/>
      </w:pPr>
      <w:r w:rsidRPr="000021BF">
        <w:t xml:space="preserve">Tashakkori, A., &amp; Teddlie, C. (1998). </w:t>
      </w:r>
      <w:r w:rsidRPr="000021BF">
        <w:rPr>
          <w:i/>
          <w:iCs/>
        </w:rPr>
        <w:t>Mixed methodology: Combining qualitative and quantitative approaches</w:t>
      </w:r>
      <w:r w:rsidRPr="000021BF">
        <w:t xml:space="preserve"> Sage.</w:t>
      </w:r>
    </w:p>
    <w:p w14:paraId="388A6D41" w14:textId="77777777" w:rsidR="00750493" w:rsidRPr="000021BF" w:rsidRDefault="00750493" w:rsidP="00750493">
      <w:pPr>
        <w:pStyle w:val="NormalWeb"/>
        <w:spacing w:line="480" w:lineRule="auto"/>
        <w:ind w:left="450" w:hanging="450"/>
      </w:pPr>
      <w:r w:rsidRPr="000021BF">
        <w:t>Teclemichael Tessema, M., &amp; Soeters, J. L. (2006). Challenges and prospects of HRM in developing countries: Testing the HRM–performance link in the eritrean civil service.</w:t>
      </w:r>
      <w:r w:rsidRPr="000021BF">
        <w:rPr>
          <w:i/>
          <w:iCs/>
        </w:rPr>
        <w:t xml:space="preserve"> The International Journal of Human Resource Management, 17</w:t>
      </w:r>
      <w:r w:rsidRPr="000021BF">
        <w:t xml:space="preserve">(1), 86-105. </w:t>
      </w:r>
    </w:p>
    <w:p w14:paraId="318E1614" w14:textId="73EA6F0F" w:rsidR="00750493" w:rsidRPr="000021BF" w:rsidRDefault="00750493" w:rsidP="00750493">
      <w:pPr>
        <w:pStyle w:val="NormalWeb"/>
        <w:spacing w:line="480" w:lineRule="auto"/>
        <w:ind w:left="450" w:hanging="450"/>
      </w:pPr>
      <w:r w:rsidRPr="000021BF">
        <w:t xml:space="preserve">The Government of Abu Dhabi. (2008). The abu dhabi economic vision 2030. Retrieved from </w:t>
      </w:r>
      <w:hyperlink r:id="rId23" w:tgtFrame="_blank" w:history="1">
        <w:r w:rsidRPr="000021BF">
          <w:rPr>
            <w:rStyle w:val="Hyperlink"/>
          </w:rPr>
          <w:t>https://www.ecouncil.ae/PublicationsEn/economic-vision-2030-full-versionEn.pdf</w:t>
        </w:r>
      </w:hyperlink>
    </w:p>
    <w:p w14:paraId="32F1D156" w14:textId="77777777" w:rsidR="00750493" w:rsidRPr="000021BF" w:rsidRDefault="00750493" w:rsidP="00750493">
      <w:pPr>
        <w:pStyle w:val="NormalWeb"/>
        <w:spacing w:line="480" w:lineRule="auto"/>
        <w:ind w:left="450" w:hanging="450"/>
      </w:pPr>
      <w:r w:rsidRPr="000021BF">
        <w:t xml:space="preserve">The United Nations Development Programme. (2016). </w:t>
      </w:r>
      <w:r w:rsidRPr="000021BF">
        <w:rPr>
          <w:i/>
          <w:iCs/>
        </w:rPr>
        <w:t>Human development report 2016: Human development for everyone.</w:t>
      </w:r>
      <w:r w:rsidRPr="000021BF">
        <w:t xml:space="preserve"> (). New York, USA: United Nations (UN). </w:t>
      </w:r>
    </w:p>
    <w:p w14:paraId="01F8A271" w14:textId="03B392CE" w:rsidR="00750493" w:rsidRPr="000021BF" w:rsidRDefault="00750493" w:rsidP="00750493">
      <w:pPr>
        <w:pStyle w:val="NormalWeb"/>
        <w:spacing w:line="480" w:lineRule="auto"/>
        <w:ind w:left="450" w:hanging="450"/>
      </w:pPr>
      <w:r w:rsidRPr="000021BF">
        <w:t xml:space="preserve">The US-UAE Business Council. (2016). The U.A.E. healthcare sector: An update. Retrieved from </w:t>
      </w:r>
      <w:hyperlink r:id="rId24" w:tgtFrame="_blank" w:history="1">
        <w:r w:rsidRPr="000021BF">
          <w:rPr>
            <w:rStyle w:val="Hyperlink"/>
          </w:rPr>
          <w:t>http://usuaebusiness.org/5326-2/</w:t>
        </w:r>
      </w:hyperlink>
    </w:p>
    <w:p w14:paraId="3A7C867E" w14:textId="1B13A229" w:rsidR="00750493" w:rsidRPr="000021BF" w:rsidRDefault="00750493" w:rsidP="00750493">
      <w:pPr>
        <w:pStyle w:val="NormalWeb"/>
        <w:spacing w:line="480" w:lineRule="auto"/>
        <w:ind w:left="450" w:hanging="450"/>
      </w:pPr>
      <w:r w:rsidRPr="000021BF">
        <w:t xml:space="preserve">The World Bank. (2016). UAE and bahrain top MENA's doing business ranks, most improved globally. Retrieved from </w:t>
      </w:r>
      <w:hyperlink r:id="rId25" w:tgtFrame="_blank" w:history="1">
        <w:r w:rsidRPr="000021BF">
          <w:rPr>
            <w:rStyle w:val="Hyperlink"/>
          </w:rPr>
          <w:t>http://www.worldbank.org/en/country/gcc/brief/uae-and-bahrain-top-menas-doing-business-ranks-most-improved-globally</w:t>
        </w:r>
      </w:hyperlink>
    </w:p>
    <w:p w14:paraId="56406784" w14:textId="77777777" w:rsidR="00750493" w:rsidRPr="000021BF" w:rsidRDefault="00750493" w:rsidP="00750493">
      <w:pPr>
        <w:pStyle w:val="NormalWeb"/>
        <w:spacing w:line="480" w:lineRule="auto"/>
        <w:ind w:left="450" w:hanging="450"/>
      </w:pPr>
      <w:r w:rsidRPr="000021BF">
        <w:t xml:space="preserve">Thom, N., &amp; Zaugg, R. J. (2004). Nachhaltiges und innovatives personalmanagement. </w:t>
      </w:r>
      <w:r w:rsidRPr="000021BF">
        <w:rPr>
          <w:i/>
          <w:iCs/>
        </w:rPr>
        <w:t>Nachhaltiges innovationsmanagement</w:t>
      </w:r>
      <w:r w:rsidRPr="000021BF">
        <w:t xml:space="preserve"> (pp. 215-245) Springer.</w:t>
      </w:r>
    </w:p>
    <w:p w14:paraId="7FD01854" w14:textId="77777777" w:rsidR="00750493" w:rsidRPr="000021BF" w:rsidRDefault="00750493" w:rsidP="00750493">
      <w:pPr>
        <w:pStyle w:val="NormalWeb"/>
        <w:spacing w:line="480" w:lineRule="auto"/>
        <w:ind w:left="450" w:hanging="450"/>
      </w:pPr>
      <w:r w:rsidRPr="000021BF">
        <w:t>Thomas, K. W., &amp; Velthouse, B. A. (1990). Cognitive elements of empowerment: An “interpretive” model of intrinsic task motivation.</w:t>
      </w:r>
      <w:r w:rsidRPr="000021BF">
        <w:rPr>
          <w:i/>
          <w:iCs/>
        </w:rPr>
        <w:t xml:space="preserve"> Academy of Management Review, 15</w:t>
      </w:r>
      <w:r w:rsidRPr="000021BF">
        <w:t xml:space="preserve">(4), 666-681. </w:t>
      </w:r>
    </w:p>
    <w:p w14:paraId="6D424580" w14:textId="77777777" w:rsidR="00750493" w:rsidRPr="000021BF" w:rsidRDefault="00750493" w:rsidP="00750493">
      <w:pPr>
        <w:pStyle w:val="NormalWeb"/>
        <w:spacing w:line="480" w:lineRule="auto"/>
        <w:ind w:left="450" w:hanging="450"/>
      </w:pPr>
      <w:r w:rsidRPr="000021BF">
        <w:t>Thurber, M. C., Hults, D. R., &amp; Heller, P. R. (2011). Exporting the “Norwegian model”: The effect of administrative design on oil sector performance.</w:t>
      </w:r>
      <w:r w:rsidRPr="000021BF">
        <w:rPr>
          <w:i/>
          <w:iCs/>
        </w:rPr>
        <w:t xml:space="preserve"> Energy Policy, 39</w:t>
      </w:r>
      <w:r w:rsidRPr="000021BF">
        <w:t xml:space="preserve">(9), 5366-5378. </w:t>
      </w:r>
    </w:p>
    <w:p w14:paraId="22712A6D" w14:textId="77777777" w:rsidR="00750493" w:rsidRPr="000021BF" w:rsidRDefault="00750493" w:rsidP="00750493">
      <w:pPr>
        <w:pStyle w:val="NormalWeb"/>
        <w:spacing w:line="480" w:lineRule="auto"/>
        <w:ind w:left="450" w:hanging="450"/>
      </w:pPr>
      <w:r w:rsidRPr="000021BF">
        <w:t>Titi Amayah, A. (2013). Determinants of knowledge sharing in a public sector organization.</w:t>
      </w:r>
      <w:r w:rsidRPr="000021BF">
        <w:rPr>
          <w:i/>
          <w:iCs/>
        </w:rPr>
        <w:t xml:space="preserve"> Journal of Knowledge Management, 17</w:t>
      </w:r>
      <w:r w:rsidRPr="000021BF">
        <w:t xml:space="preserve">(3), 454-471. </w:t>
      </w:r>
    </w:p>
    <w:p w14:paraId="6A7552DD" w14:textId="77777777" w:rsidR="00750493" w:rsidRPr="000021BF" w:rsidRDefault="00750493" w:rsidP="00750493">
      <w:pPr>
        <w:pStyle w:val="NormalWeb"/>
        <w:spacing w:line="480" w:lineRule="auto"/>
        <w:ind w:left="450" w:hanging="450"/>
      </w:pPr>
      <w:r w:rsidRPr="000021BF">
        <w:t>Tooranloo, H. S., Azadi, M. H., &amp; Sayyahpoor, A. (2017). Analyzing factors affecting implementation success of sustainable human resource management (SHRM) using a hybrid approach of FAHP and type-2 fuzzy DEMATEL.</w:t>
      </w:r>
      <w:r w:rsidRPr="000021BF">
        <w:rPr>
          <w:i/>
          <w:iCs/>
        </w:rPr>
        <w:t xml:space="preserve"> Journal of Cleaner Production, 162</w:t>
      </w:r>
      <w:r w:rsidRPr="000021BF">
        <w:t xml:space="preserve">, 1252-1265. </w:t>
      </w:r>
    </w:p>
    <w:p w14:paraId="31F8DC20" w14:textId="77777777" w:rsidR="00750493" w:rsidRPr="000021BF" w:rsidRDefault="00750493" w:rsidP="00750493">
      <w:pPr>
        <w:pStyle w:val="NormalWeb"/>
        <w:spacing w:line="480" w:lineRule="auto"/>
        <w:ind w:left="450" w:hanging="450"/>
      </w:pPr>
      <w:r w:rsidRPr="000021BF">
        <w:t>Townsend, K., &amp; Wilkinson, A. (2010). Managing under pressure: HRM in hospitals.</w:t>
      </w:r>
      <w:r w:rsidRPr="000021BF">
        <w:rPr>
          <w:i/>
          <w:iCs/>
        </w:rPr>
        <w:t xml:space="preserve"> Human Resource Management Journal, 20</w:t>
      </w:r>
      <w:r w:rsidRPr="000021BF">
        <w:t xml:space="preserve">(4), 332-338. </w:t>
      </w:r>
    </w:p>
    <w:p w14:paraId="33218A6C" w14:textId="77777777" w:rsidR="00750493" w:rsidRPr="000021BF" w:rsidRDefault="00750493" w:rsidP="00750493">
      <w:pPr>
        <w:pStyle w:val="NormalWeb"/>
        <w:spacing w:line="480" w:lineRule="auto"/>
        <w:ind w:left="450" w:hanging="450"/>
      </w:pPr>
      <w:r w:rsidRPr="000021BF">
        <w:lastRenderedPageBreak/>
        <w:t>Ullman, J. B., &amp; Bentler, P. M. (2003). Structural equation modeling.</w:t>
      </w:r>
      <w:r w:rsidRPr="000021BF">
        <w:rPr>
          <w:i/>
          <w:iCs/>
        </w:rPr>
        <w:t xml:space="preserve"> Handbook of Psychology, </w:t>
      </w:r>
      <w:r w:rsidRPr="000021BF">
        <w:t xml:space="preserve">, 607-634. </w:t>
      </w:r>
    </w:p>
    <w:p w14:paraId="28C82010" w14:textId="77777777" w:rsidR="00750493" w:rsidRPr="000021BF" w:rsidRDefault="00750493" w:rsidP="00750493">
      <w:pPr>
        <w:pStyle w:val="NormalWeb"/>
        <w:spacing w:line="480" w:lineRule="auto"/>
        <w:ind w:left="450" w:hanging="450"/>
      </w:pPr>
      <w:r w:rsidRPr="000021BF">
        <w:t>Van De Voorde, K., Paauwe, J., &amp; Van Veldhoven, M. (2012). Employee well‐being and the HRM–organizational performance relationship: A review of quantitative studies.</w:t>
      </w:r>
      <w:r w:rsidRPr="000021BF">
        <w:rPr>
          <w:i/>
          <w:iCs/>
        </w:rPr>
        <w:t xml:space="preserve"> International Journal of Management Reviews, 14</w:t>
      </w:r>
      <w:r w:rsidRPr="000021BF">
        <w:t xml:space="preserve">(4), 391-407. </w:t>
      </w:r>
    </w:p>
    <w:p w14:paraId="2082BC96" w14:textId="77777777" w:rsidR="00750493" w:rsidRPr="000021BF" w:rsidRDefault="00750493" w:rsidP="00750493">
      <w:pPr>
        <w:pStyle w:val="NormalWeb"/>
        <w:spacing w:line="480" w:lineRule="auto"/>
        <w:ind w:left="450" w:hanging="450"/>
      </w:pPr>
      <w:r w:rsidRPr="000021BF">
        <w:t xml:space="preserve">Van Rhee, H., &amp; Dul, J. (2018). Filling the black-box of HR: Unraveling the AMO model and elevating it to the organizational level. </w:t>
      </w:r>
      <w:r w:rsidRPr="000021BF">
        <w:rPr>
          <w:i/>
          <w:iCs/>
        </w:rPr>
        <w:t>Academy of Management Proceedings, , 2018</w:t>
      </w:r>
      <w:r w:rsidRPr="000021BF">
        <w:t xml:space="preserve">(1) 13840. </w:t>
      </w:r>
    </w:p>
    <w:p w14:paraId="528997DD" w14:textId="77777777" w:rsidR="00750493" w:rsidRPr="000021BF" w:rsidRDefault="00750493" w:rsidP="00750493">
      <w:pPr>
        <w:pStyle w:val="NormalWeb"/>
        <w:spacing w:line="480" w:lineRule="auto"/>
        <w:ind w:left="450" w:hanging="450"/>
      </w:pPr>
      <w:r w:rsidRPr="000021BF">
        <w:t>Wayne, S. J., Shore, L. M., &amp; Liden, R. C. (1997). Perceived organizational support and leader-member exchange: A social exchange perspective.</w:t>
      </w:r>
      <w:r w:rsidRPr="000021BF">
        <w:rPr>
          <w:i/>
          <w:iCs/>
        </w:rPr>
        <w:t xml:space="preserve"> Academy of Management Journal, 40</w:t>
      </w:r>
      <w:r w:rsidRPr="000021BF">
        <w:t xml:space="preserve">(1), 82-111. </w:t>
      </w:r>
    </w:p>
    <w:p w14:paraId="0393DD2B" w14:textId="77777777" w:rsidR="00750493" w:rsidRPr="000021BF" w:rsidRDefault="00750493" w:rsidP="00750493">
      <w:pPr>
        <w:pStyle w:val="NormalWeb"/>
        <w:spacing w:line="480" w:lineRule="auto"/>
        <w:ind w:left="450" w:hanging="450"/>
      </w:pPr>
      <w:r w:rsidRPr="000021BF">
        <w:t>Wilkins, S. (2001). International briefing 9: Training and development in the united arab emirates.</w:t>
      </w:r>
      <w:r w:rsidRPr="000021BF">
        <w:rPr>
          <w:i/>
          <w:iCs/>
        </w:rPr>
        <w:t xml:space="preserve"> International Journal of Training and Development, 5</w:t>
      </w:r>
      <w:r w:rsidRPr="000021BF">
        <w:t xml:space="preserve">(2), 153-165. </w:t>
      </w:r>
    </w:p>
    <w:p w14:paraId="5A9872F7" w14:textId="77777777" w:rsidR="00750493" w:rsidRPr="000021BF" w:rsidRDefault="00750493" w:rsidP="00750493">
      <w:pPr>
        <w:pStyle w:val="NormalWeb"/>
        <w:spacing w:line="480" w:lineRule="auto"/>
        <w:ind w:left="450" w:hanging="450"/>
      </w:pPr>
      <w:r w:rsidRPr="000021BF">
        <w:t>Williams, C. (2007). Research methods.</w:t>
      </w:r>
      <w:r w:rsidRPr="000021BF">
        <w:rPr>
          <w:i/>
          <w:iCs/>
        </w:rPr>
        <w:t xml:space="preserve"> Journal of Business &amp; Economic Research, 5</w:t>
      </w:r>
      <w:r w:rsidRPr="000021BF">
        <w:t xml:space="preserve">(3), 65-72. </w:t>
      </w:r>
    </w:p>
    <w:p w14:paraId="257F5E5A" w14:textId="77777777" w:rsidR="00750493" w:rsidRPr="000021BF" w:rsidRDefault="00750493" w:rsidP="00750493">
      <w:pPr>
        <w:pStyle w:val="NormalWeb"/>
        <w:spacing w:line="480" w:lineRule="auto"/>
        <w:ind w:left="450" w:hanging="450"/>
      </w:pPr>
      <w:r w:rsidRPr="000021BF">
        <w:t xml:space="preserve">Wilson, J. P. (2005). </w:t>
      </w:r>
      <w:r w:rsidRPr="000021BF">
        <w:rPr>
          <w:i/>
          <w:iCs/>
        </w:rPr>
        <w:t>Human resource development: Learning &amp; training for individuals &amp; organizations</w:t>
      </w:r>
      <w:r w:rsidRPr="000021BF">
        <w:t xml:space="preserve"> Kogan Page Publishers.</w:t>
      </w:r>
    </w:p>
    <w:p w14:paraId="22535666" w14:textId="77777777" w:rsidR="00750493" w:rsidRPr="000021BF" w:rsidRDefault="00750493" w:rsidP="00750493">
      <w:pPr>
        <w:pStyle w:val="NormalWeb"/>
        <w:spacing w:line="480" w:lineRule="auto"/>
        <w:ind w:left="450" w:hanging="450"/>
      </w:pPr>
      <w:r w:rsidRPr="000021BF">
        <w:lastRenderedPageBreak/>
        <w:t>Wolf, J. (2013). Improving the sustainable development of firms: The role of employees.</w:t>
      </w:r>
      <w:r w:rsidRPr="000021BF">
        <w:rPr>
          <w:i/>
          <w:iCs/>
        </w:rPr>
        <w:t xml:space="preserve"> Business Strategy and the Environment, 22</w:t>
      </w:r>
      <w:r w:rsidRPr="000021BF">
        <w:t xml:space="preserve">(2), 92-108. </w:t>
      </w:r>
    </w:p>
    <w:p w14:paraId="72264744" w14:textId="77777777" w:rsidR="00750493" w:rsidRPr="000021BF" w:rsidRDefault="00750493" w:rsidP="00750493">
      <w:pPr>
        <w:pStyle w:val="NormalWeb"/>
        <w:spacing w:line="480" w:lineRule="auto"/>
        <w:ind w:left="450" w:hanging="450"/>
      </w:pPr>
      <w:r w:rsidRPr="000021BF">
        <w:t>Wright, P. M., Dunford, B. B., &amp; Snell, S. A. (2001). Human resources and the resource based view of the firm.</w:t>
      </w:r>
      <w:r w:rsidRPr="000021BF">
        <w:rPr>
          <w:i/>
          <w:iCs/>
        </w:rPr>
        <w:t xml:space="preserve"> Journal of Management, 27</w:t>
      </w:r>
      <w:r w:rsidRPr="000021BF">
        <w:t xml:space="preserve">(6), 701-721. </w:t>
      </w:r>
    </w:p>
    <w:p w14:paraId="4188EF18" w14:textId="77777777" w:rsidR="00750493" w:rsidRPr="000021BF" w:rsidRDefault="00750493" w:rsidP="00750493">
      <w:pPr>
        <w:pStyle w:val="NormalWeb"/>
        <w:spacing w:line="480" w:lineRule="auto"/>
        <w:ind w:left="450" w:hanging="450"/>
      </w:pPr>
      <w:r w:rsidRPr="000021BF">
        <w:t>Wright, P. M., McMahan, G. C., &amp; McWilliams, A. (1994). Human resources and sustained competitive advantage: A resource-based perspective.</w:t>
      </w:r>
      <w:r w:rsidRPr="000021BF">
        <w:rPr>
          <w:i/>
          <w:iCs/>
        </w:rPr>
        <w:t xml:space="preserve"> International Journal of Human Resource Management, 5</w:t>
      </w:r>
      <w:r w:rsidRPr="000021BF">
        <w:t xml:space="preserve">(2), 301-326. </w:t>
      </w:r>
    </w:p>
    <w:p w14:paraId="3D493B11" w14:textId="77777777" w:rsidR="00750493" w:rsidRPr="000021BF" w:rsidRDefault="00750493" w:rsidP="00750493">
      <w:pPr>
        <w:pStyle w:val="NormalWeb"/>
        <w:spacing w:line="480" w:lineRule="auto"/>
        <w:ind w:left="450" w:hanging="450"/>
      </w:pPr>
      <w:r w:rsidRPr="000021BF">
        <w:t>Yao, Q., Chen, R., &amp; Cai, G. (2013). How internal marketing can cultivate psychological empowerment and enhance employee performance.</w:t>
      </w:r>
      <w:r w:rsidRPr="000021BF">
        <w:rPr>
          <w:i/>
          <w:iCs/>
        </w:rPr>
        <w:t xml:space="preserve"> Social Behavior and Personality: An International Journal, 41</w:t>
      </w:r>
      <w:r w:rsidRPr="000021BF">
        <w:t xml:space="preserve">(4), 529-537. </w:t>
      </w:r>
    </w:p>
    <w:p w14:paraId="3D6BE2BA" w14:textId="77777777" w:rsidR="00750493" w:rsidRPr="000021BF" w:rsidRDefault="00750493" w:rsidP="00750493">
      <w:pPr>
        <w:pStyle w:val="NormalWeb"/>
        <w:spacing w:line="480" w:lineRule="auto"/>
        <w:ind w:left="450" w:hanging="450"/>
      </w:pPr>
      <w:r w:rsidRPr="000021BF">
        <w:t xml:space="preserve">Yin, R. K. (1994). </w:t>
      </w:r>
      <w:r w:rsidRPr="000021BF">
        <w:rPr>
          <w:i/>
          <w:iCs/>
        </w:rPr>
        <w:t>Case study research: Design and methods</w:t>
      </w:r>
      <w:r w:rsidRPr="000021BF">
        <w:t>. Newbury Park, CA: Sage Publications.</w:t>
      </w:r>
    </w:p>
    <w:p w14:paraId="6EE5D475" w14:textId="77777777" w:rsidR="00750493" w:rsidRPr="000021BF" w:rsidRDefault="00750493" w:rsidP="00750493">
      <w:pPr>
        <w:pStyle w:val="NormalWeb"/>
        <w:spacing w:line="480" w:lineRule="auto"/>
        <w:ind w:left="450" w:hanging="450"/>
      </w:pPr>
      <w:r w:rsidRPr="000021BF">
        <w:t>Youndt, M. A., Snell, S. A., Dean, J. W., &amp; Lepak, D. P. (1996). Human resource management, manufacturing strategy, and firm performance.</w:t>
      </w:r>
      <w:r w:rsidRPr="000021BF">
        <w:rPr>
          <w:i/>
          <w:iCs/>
        </w:rPr>
        <w:t xml:space="preserve"> Academy of Management Journal, 39</w:t>
      </w:r>
      <w:r w:rsidRPr="000021BF">
        <w:t xml:space="preserve">(4), 836-866. </w:t>
      </w:r>
    </w:p>
    <w:p w14:paraId="02147303" w14:textId="77777777" w:rsidR="00750493" w:rsidRPr="000021BF" w:rsidRDefault="00750493" w:rsidP="00750493">
      <w:pPr>
        <w:pStyle w:val="NormalWeb"/>
        <w:spacing w:line="480" w:lineRule="auto"/>
        <w:ind w:left="450" w:hanging="450"/>
      </w:pPr>
      <w:r w:rsidRPr="000021BF">
        <w:t>Younies, H., Elzenaty, R. J., Gantasala, S., &amp; Nwagwu, E. (2016). Healthcare forecasting in the united arab emirates (UAE).</w:t>
      </w:r>
      <w:r w:rsidRPr="000021BF">
        <w:rPr>
          <w:i/>
          <w:iCs/>
        </w:rPr>
        <w:t xml:space="preserve"> Journal of Health and Human Services Administration, 39</w:t>
      </w:r>
      <w:r w:rsidRPr="000021BF">
        <w:t xml:space="preserve">(1), 3. </w:t>
      </w:r>
    </w:p>
    <w:p w14:paraId="658CD9C8" w14:textId="77777777" w:rsidR="00750493" w:rsidRPr="000021BF" w:rsidRDefault="00750493" w:rsidP="00750493">
      <w:pPr>
        <w:pStyle w:val="NormalWeb"/>
        <w:spacing w:line="480" w:lineRule="auto"/>
        <w:ind w:left="450" w:hanging="450"/>
      </w:pPr>
      <w:r w:rsidRPr="000021BF">
        <w:lastRenderedPageBreak/>
        <w:t>Zhu, W., May, D. R., &amp; Avolio, B. J. (2004). The impact of ethical leadership behavior on employee outcomes: The roles of psychological empowerment and authenticity.</w:t>
      </w:r>
      <w:r w:rsidRPr="000021BF">
        <w:rPr>
          <w:i/>
          <w:iCs/>
        </w:rPr>
        <w:t xml:space="preserve"> Journal of Leadership &amp; Organizational Studies, 11</w:t>
      </w:r>
      <w:r w:rsidRPr="000021BF">
        <w:t xml:space="preserve">(1), 16-26. </w:t>
      </w:r>
    </w:p>
    <w:p w14:paraId="25A00DB5" w14:textId="46DE38FA" w:rsidR="009A5A17" w:rsidRPr="000021BF" w:rsidRDefault="00750493" w:rsidP="00750493">
      <w:pPr>
        <w:rPr>
          <w:rFonts w:ascii="Times New Roman" w:hAnsi="Times New Roman" w:cs="Times New Roman"/>
          <w:color w:val="000000" w:themeColor="text1"/>
          <w:sz w:val="24"/>
          <w:szCs w:val="24"/>
        </w:rPr>
      </w:pPr>
      <w:r w:rsidRPr="000021BF">
        <w:rPr>
          <w:rFonts w:ascii="Times New Roman" w:eastAsia="Times New Roman" w:hAnsi="Times New Roman" w:cs="Times New Roman"/>
          <w:sz w:val="24"/>
        </w:rPr>
        <w:t> </w:t>
      </w:r>
      <w:r w:rsidRPr="000021BF">
        <w:rPr>
          <w:rFonts w:ascii="Times New Roman" w:hAnsi="Times New Roman" w:cs="Times New Roman"/>
          <w:color w:val="000000" w:themeColor="text1"/>
          <w:sz w:val="24"/>
          <w:szCs w:val="24"/>
        </w:rPr>
        <w:fldChar w:fldCharType="end"/>
      </w:r>
    </w:p>
    <w:p w14:paraId="66A96763" w14:textId="77777777" w:rsidR="00140F49" w:rsidRPr="000021BF" w:rsidRDefault="00140F49">
      <w:pPr>
        <w:rPr>
          <w:rFonts w:ascii="Times New Roman" w:eastAsiaTheme="majorEastAsia" w:hAnsi="Times New Roman" w:cs="Times New Roman"/>
          <w:color w:val="000000" w:themeColor="text1"/>
          <w:sz w:val="32"/>
          <w:szCs w:val="32"/>
        </w:rPr>
      </w:pPr>
      <w:r w:rsidRPr="000021BF">
        <w:rPr>
          <w:rFonts w:ascii="Times New Roman" w:hAnsi="Times New Roman" w:cs="Times New Roman"/>
          <w:color w:val="000000" w:themeColor="text1"/>
        </w:rPr>
        <w:br w:type="page"/>
      </w:r>
    </w:p>
    <w:p w14:paraId="2F757361" w14:textId="41F4C7FF" w:rsidR="0029480F" w:rsidRPr="000021BF" w:rsidRDefault="009A5A17" w:rsidP="00651615">
      <w:pPr>
        <w:pStyle w:val="Heading1"/>
        <w:spacing w:before="0" w:line="480" w:lineRule="auto"/>
        <w:jc w:val="center"/>
        <w:rPr>
          <w:rFonts w:ascii="Times New Roman" w:hAnsi="Times New Roman" w:cs="Times New Roman"/>
          <w:color w:val="000000" w:themeColor="text1"/>
        </w:rPr>
      </w:pPr>
      <w:bookmarkStart w:id="7622" w:name="_Toc26277793"/>
      <w:r w:rsidRPr="000021BF">
        <w:rPr>
          <w:rFonts w:ascii="Times New Roman" w:hAnsi="Times New Roman" w:cs="Times New Roman"/>
          <w:color w:val="000000" w:themeColor="text1"/>
        </w:rPr>
        <w:lastRenderedPageBreak/>
        <w:t>Appendix A: Measurement Instrument Items</w:t>
      </w:r>
      <w:bookmarkEnd w:id="7622"/>
    </w:p>
    <w:tbl>
      <w:tblPr>
        <w:tblStyle w:val="PlainTable2"/>
        <w:tblW w:w="9175" w:type="dxa"/>
        <w:jc w:val="center"/>
        <w:tblLook w:val="04A0" w:firstRow="1" w:lastRow="0" w:firstColumn="1" w:lastColumn="0" w:noHBand="0" w:noVBand="1"/>
      </w:tblPr>
      <w:tblGrid>
        <w:gridCol w:w="1440"/>
        <w:gridCol w:w="1620"/>
        <w:gridCol w:w="450"/>
        <w:gridCol w:w="5665"/>
      </w:tblGrid>
      <w:tr w:rsidR="009A5A17" w:rsidRPr="000021BF" w14:paraId="3D881E77" w14:textId="77777777" w:rsidTr="00E85911">
        <w:trPr>
          <w:cnfStyle w:val="100000000000" w:firstRow="1" w:lastRow="0" w:firstColumn="0" w:lastColumn="0" w:oddVBand="0" w:evenVBand="0" w:oddHBand="0" w:evenHBand="0" w:firstRowFirstColumn="0" w:firstRowLastColumn="0" w:lastRowFirstColumn="0" w:lastRowLastColumn="0"/>
          <w:trHeight w:val="539"/>
          <w:jc w:val="center"/>
        </w:trPr>
        <w:tc>
          <w:tcPr>
            <w:cnfStyle w:val="001000000000" w:firstRow="0" w:lastRow="0" w:firstColumn="1" w:lastColumn="0" w:oddVBand="0" w:evenVBand="0" w:oddHBand="0" w:evenHBand="0" w:firstRowFirstColumn="0" w:firstRowLastColumn="0" w:lastRowFirstColumn="0" w:lastRowLastColumn="0"/>
            <w:tcW w:w="1440" w:type="dxa"/>
            <w:vMerge w:val="restart"/>
          </w:tcPr>
          <w:p w14:paraId="3ECBF64A" w14:textId="434F79CE" w:rsidR="009A5A17" w:rsidRPr="000021BF" w:rsidRDefault="009A5A17" w:rsidP="00B97BF5">
            <w:pPr>
              <w:rPr>
                <w:rFonts w:ascii="Times New Roman" w:hAnsi="Times New Roman" w:cs="Times New Roman"/>
                <w:b w:val="0"/>
                <w:color w:val="000000" w:themeColor="text1"/>
                <w:sz w:val="19"/>
                <w:szCs w:val="19"/>
              </w:rPr>
            </w:pPr>
            <w:r w:rsidRPr="000021BF">
              <w:rPr>
                <w:rFonts w:ascii="Times New Roman" w:hAnsi="Times New Roman" w:cs="Times New Roman"/>
                <w:b w:val="0"/>
                <w:color w:val="000000" w:themeColor="text1"/>
                <w:sz w:val="19"/>
                <w:szCs w:val="19"/>
              </w:rPr>
              <w:t>Sustainable HRM</w:t>
            </w:r>
          </w:p>
        </w:tc>
        <w:tc>
          <w:tcPr>
            <w:tcW w:w="1620" w:type="dxa"/>
            <w:vMerge w:val="restart"/>
          </w:tcPr>
          <w:p w14:paraId="31B45CE2" w14:textId="7612E097" w:rsidR="009A5A17" w:rsidRPr="000021BF" w:rsidRDefault="009A5A17" w:rsidP="00B97BF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19"/>
                <w:szCs w:val="19"/>
              </w:rPr>
            </w:pPr>
            <w:r w:rsidRPr="000021BF">
              <w:rPr>
                <w:rFonts w:ascii="Times New Roman" w:hAnsi="Times New Roman" w:cs="Times New Roman"/>
                <w:b w:val="0"/>
                <w:color w:val="000000" w:themeColor="text1"/>
                <w:sz w:val="19"/>
                <w:szCs w:val="19"/>
              </w:rPr>
              <w:t>Highly Selective Staffing</w:t>
            </w:r>
          </w:p>
        </w:tc>
        <w:tc>
          <w:tcPr>
            <w:tcW w:w="6115" w:type="dxa"/>
            <w:gridSpan w:val="2"/>
          </w:tcPr>
          <w:p w14:paraId="6F5C286F" w14:textId="32533FB8" w:rsidR="009A5A17" w:rsidRPr="000021BF" w:rsidRDefault="00451914" w:rsidP="00B97BF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19"/>
                <w:szCs w:val="19"/>
              </w:rPr>
            </w:pPr>
            <w:r w:rsidRPr="000021BF">
              <w:rPr>
                <w:rFonts w:ascii="Times New Roman" w:hAnsi="Times New Roman" w:cs="Times New Roman"/>
                <w:b w:val="0"/>
                <w:color w:val="000000" w:themeColor="text1"/>
                <w:sz w:val="19"/>
                <w:szCs w:val="19"/>
              </w:rPr>
              <w:t>My organization’s selection process for a job is very extensive (e.g. use of tests, interviews, etc.)</w:t>
            </w:r>
          </w:p>
        </w:tc>
      </w:tr>
      <w:tr w:rsidR="009A5A17" w:rsidRPr="000021BF" w14:paraId="3D6C85E9" w14:textId="77777777" w:rsidTr="00182A3F">
        <w:trPr>
          <w:cnfStyle w:val="000000100000" w:firstRow="0" w:lastRow="0" w:firstColumn="0" w:lastColumn="0" w:oddVBand="0" w:evenVBand="0" w:oddHBand="1" w:evenHBand="0" w:firstRowFirstColumn="0" w:firstRowLastColumn="0" w:lastRowFirstColumn="0" w:lastRowLastColumn="0"/>
          <w:trHeight w:val="503"/>
          <w:jc w:val="center"/>
        </w:trPr>
        <w:tc>
          <w:tcPr>
            <w:cnfStyle w:val="001000000000" w:firstRow="0" w:lastRow="0" w:firstColumn="1" w:lastColumn="0" w:oddVBand="0" w:evenVBand="0" w:oddHBand="0" w:evenHBand="0" w:firstRowFirstColumn="0" w:firstRowLastColumn="0" w:lastRowFirstColumn="0" w:lastRowLastColumn="0"/>
            <w:tcW w:w="1440" w:type="dxa"/>
            <w:vMerge/>
          </w:tcPr>
          <w:p w14:paraId="2A0583B0" w14:textId="77777777" w:rsidR="009A5A17" w:rsidRPr="000021BF" w:rsidRDefault="009A5A17" w:rsidP="00B97BF5">
            <w:pPr>
              <w:rPr>
                <w:rFonts w:ascii="Times New Roman" w:hAnsi="Times New Roman" w:cs="Times New Roman"/>
                <w:b w:val="0"/>
                <w:color w:val="000000" w:themeColor="text1"/>
                <w:sz w:val="19"/>
                <w:szCs w:val="19"/>
              </w:rPr>
            </w:pPr>
          </w:p>
        </w:tc>
        <w:tc>
          <w:tcPr>
            <w:tcW w:w="1620" w:type="dxa"/>
            <w:vMerge/>
          </w:tcPr>
          <w:p w14:paraId="3099C337" w14:textId="77777777" w:rsidR="009A5A17" w:rsidRPr="000021BF" w:rsidRDefault="009A5A17" w:rsidP="00B97BF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p>
        </w:tc>
        <w:tc>
          <w:tcPr>
            <w:tcW w:w="6115" w:type="dxa"/>
            <w:gridSpan w:val="2"/>
          </w:tcPr>
          <w:p w14:paraId="15E2EB60" w14:textId="3DC03B6B" w:rsidR="009A5A17" w:rsidRPr="000021BF" w:rsidRDefault="00451914" w:rsidP="00182A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r w:rsidRPr="000021BF">
              <w:rPr>
                <w:rFonts w:ascii="Times New Roman" w:hAnsi="Times New Roman" w:cs="Times New Roman"/>
                <w:color w:val="000000" w:themeColor="text1"/>
                <w:sz w:val="19"/>
                <w:szCs w:val="19"/>
              </w:rPr>
              <w:t>My organization places a lot of importance on selecting the best person for a given job</w:t>
            </w:r>
          </w:p>
        </w:tc>
      </w:tr>
      <w:tr w:rsidR="009A5A17" w:rsidRPr="000021BF" w14:paraId="6A313FB8" w14:textId="77777777" w:rsidTr="00E85911">
        <w:trPr>
          <w:trHeight w:val="350"/>
          <w:jc w:val="center"/>
        </w:trPr>
        <w:tc>
          <w:tcPr>
            <w:cnfStyle w:val="001000000000" w:firstRow="0" w:lastRow="0" w:firstColumn="1" w:lastColumn="0" w:oddVBand="0" w:evenVBand="0" w:oddHBand="0" w:evenHBand="0" w:firstRowFirstColumn="0" w:firstRowLastColumn="0" w:lastRowFirstColumn="0" w:lastRowLastColumn="0"/>
            <w:tcW w:w="1440" w:type="dxa"/>
            <w:vMerge/>
          </w:tcPr>
          <w:p w14:paraId="075A12CA" w14:textId="77777777" w:rsidR="009A5A17" w:rsidRPr="000021BF" w:rsidRDefault="009A5A17" w:rsidP="00B97BF5">
            <w:pPr>
              <w:rPr>
                <w:rFonts w:ascii="Times New Roman" w:hAnsi="Times New Roman" w:cs="Times New Roman"/>
                <w:b w:val="0"/>
                <w:color w:val="000000" w:themeColor="text1"/>
                <w:sz w:val="19"/>
                <w:szCs w:val="19"/>
              </w:rPr>
            </w:pPr>
          </w:p>
        </w:tc>
        <w:tc>
          <w:tcPr>
            <w:tcW w:w="1620" w:type="dxa"/>
            <w:vMerge/>
          </w:tcPr>
          <w:p w14:paraId="258F8C60" w14:textId="77777777" w:rsidR="009A5A17" w:rsidRPr="000021BF" w:rsidRDefault="009A5A17" w:rsidP="00B97BF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p>
        </w:tc>
        <w:tc>
          <w:tcPr>
            <w:tcW w:w="6115" w:type="dxa"/>
            <w:gridSpan w:val="2"/>
          </w:tcPr>
          <w:p w14:paraId="0F09132C" w14:textId="77211766" w:rsidR="009A5A17" w:rsidRPr="000021BF" w:rsidRDefault="00451914" w:rsidP="00B97BF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r w:rsidRPr="000021BF">
              <w:rPr>
                <w:rFonts w:ascii="Times New Roman" w:hAnsi="Times New Roman" w:cs="Times New Roman"/>
                <w:color w:val="000000" w:themeColor="text1"/>
                <w:sz w:val="19"/>
                <w:szCs w:val="19"/>
              </w:rPr>
              <w:t>My organization places a great deal of importance on the staffing process</w:t>
            </w:r>
          </w:p>
        </w:tc>
      </w:tr>
      <w:tr w:rsidR="009A5A17" w:rsidRPr="000021BF" w14:paraId="4CC6A316" w14:textId="77777777" w:rsidTr="00E85911">
        <w:trPr>
          <w:cnfStyle w:val="000000100000" w:firstRow="0" w:lastRow="0" w:firstColumn="0" w:lastColumn="0" w:oddVBand="0" w:evenVBand="0" w:oddHBand="1" w:evenHBand="0" w:firstRowFirstColumn="0" w:firstRowLastColumn="0" w:lastRowFirstColumn="0" w:lastRowLastColumn="0"/>
          <w:trHeight w:val="539"/>
          <w:jc w:val="center"/>
        </w:trPr>
        <w:tc>
          <w:tcPr>
            <w:cnfStyle w:val="001000000000" w:firstRow="0" w:lastRow="0" w:firstColumn="1" w:lastColumn="0" w:oddVBand="0" w:evenVBand="0" w:oddHBand="0" w:evenHBand="0" w:firstRowFirstColumn="0" w:firstRowLastColumn="0" w:lastRowFirstColumn="0" w:lastRowLastColumn="0"/>
            <w:tcW w:w="1440" w:type="dxa"/>
            <w:vMerge/>
          </w:tcPr>
          <w:p w14:paraId="7E6673A5" w14:textId="77777777" w:rsidR="009A5A17" w:rsidRPr="000021BF" w:rsidRDefault="009A5A17" w:rsidP="00B97BF5">
            <w:pPr>
              <w:rPr>
                <w:rFonts w:ascii="Times New Roman" w:hAnsi="Times New Roman" w:cs="Times New Roman"/>
                <w:b w:val="0"/>
                <w:color w:val="000000" w:themeColor="text1"/>
                <w:sz w:val="19"/>
                <w:szCs w:val="19"/>
              </w:rPr>
            </w:pPr>
          </w:p>
        </w:tc>
        <w:tc>
          <w:tcPr>
            <w:tcW w:w="1620" w:type="dxa"/>
            <w:vMerge/>
          </w:tcPr>
          <w:p w14:paraId="3B6F802C" w14:textId="77777777" w:rsidR="009A5A17" w:rsidRPr="000021BF" w:rsidRDefault="009A5A17" w:rsidP="00B97BF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p>
        </w:tc>
        <w:tc>
          <w:tcPr>
            <w:tcW w:w="6115" w:type="dxa"/>
            <w:gridSpan w:val="2"/>
          </w:tcPr>
          <w:p w14:paraId="3F94DBF2" w14:textId="438C70C4" w:rsidR="009A5A17" w:rsidRPr="000021BF" w:rsidRDefault="00451914" w:rsidP="00B97BF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r w:rsidRPr="000021BF">
              <w:rPr>
                <w:rFonts w:ascii="Times New Roman" w:hAnsi="Times New Roman" w:cs="Times New Roman"/>
                <w:color w:val="000000" w:themeColor="text1"/>
                <w:sz w:val="19"/>
                <w:szCs w:val="19"/>
              </w:rPr>
              <w:t>My organization’s selection criteria are designed to select the best person for the job</w:t>
            </w:r>
          </w:p>
        </w:tc>
      </w:tr>
      <w:tr w:rsidR="009A5A17" w:rsidRPr="000021BF" w14:paraId="779C78A9" w14:textId="77777777" w:rsidTr="00E85911">
        <w:trPr>
          <w:trHeight w:val="332"/>
          <w:jc w:val="center"/>
        </w:trPr>
        <w:tc>
          <w:tcPr>
            <w:cnfStyle w:val="001000000000" w:firstRow="0" w:lastRow="0" w:firstColumn="1" w:lastColumn="0" w:oddVBand="0" w:evenVBand="0" w:oddHBand="0" w:evenHBand="0" w:firstRowFirstColumn="0" w:firstRowLastColumn="0" w:lastRowFirstColumn="0" w:lastRowLastColumn="0"/>
            <w:tcW w:w="1440" w:type="dxa"/>
            <w:vMerge/>
          </w:tcPr>
          <w:p w14:paraId="7B6B6A77" w14:textId="77777777" w:rsidR="009A5A17" w:rsidRPr="000021BF" w:rsidRDefault="009A5A17" w:rsidP="00B97BF5">
            <w:pPr>
              <w:rPr>
                <w:rFonts w:ascii="Times New Roman" w:hAnsi="Times New Roman" w:cs="Times New Roman"/>
                <w:b w:val="0"/>
                <w:color w:val="000000" w:themeColor="text1"/>
                <w:sz w:val="19"/>
                <w:szCs w:val="19"/>
              </w:rPr>
            </w:pPr>
          </w:p>
        </w:tc>
        <w:tc>
          <w:tcPr>
            <w:tcW w:w="1620" w:type="dxa"/>
            <w:vMerge w:val="restart"/>
          </w:tcPr>
          <w:p w14:paraId="62E05183" w14:textId="399AB452" w:rsidR="009A5A17" w:rsidRPr="000021BF" w:rsidRDefault="00B91E43" w:rsidP="00B97BF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r w:rsidRPr="000021BF">
              <w:rPr>
                <w:rFonts w:ascii="Times New Roman" w:hAnsi="Times New Roman" w:cs="Times New Roman"/>
                <w:color w:val="000000" w:themeColor="text1"/>
                <w:sz w:val="19"/>
                <w:szCs w:val="19"/>
              </w:rPr>
              <w:t xml:space="preserve">Extensive </w:t>
            </w:r>
            <w:r w:rsidR="00D54252" w:rsidRPr="000021BF">
              <w:rPr>
                <w:rFonts w:ascii="Times New Roman" w:hAnsi="Times New Roman" w:cs="Times New Roman"/>
                <w:color w:val="000000" w:themeColor="text1"/>
                <w:sz w:val="19"/>
                <w:szCs w:val="19"/>
              </w:rPr>
              <w:t>T</w:t>
            </w:r>
            <w:r w:rsidRPr="000021BF">
              <w:rPr>
                <w:rFonts w:ascii="Times New Roman" w:hAnsi="Times New Roman" w:cs="Times New Roman"/>
                <w:color w:val="000000" w:themeColor="text1"/>
                <w:sz w:val="19"/>
                <w:szCs w:val="19"/>
              </w:rPr>
              <w:t xml:space="preserve">raining </w:t>
            </w:r>
          </w:p>
        </w:tc>
        <w:tc>
          <w:tcPr>
            <w:tcW w:w="6115" w:type="dxa"/>
            <w:gridSpan w:val="2"/>
          </w:tcPr>
          <w:p w14:paraId="52A3F936" w14:textId="2E6712DC" w:rsidR="009A5A17" w:rsidRPr="000021BF" w:rsidRDefault="00451914" w:rsidP="00B97BF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r w:rsidRPr="000021BF">
              <w:rPr>
                <w:rFonts w:ascii="Times New Roman" w:hAnsi="Times New Roman" w:cs="Times New Roman"/>
                <w:color w:val="000000" w:themeColor="text1"/>
                <w:sz w:val="19"/>
                <w:szCs w:val="19"/>
              </w:rPr>
              <w:t>All employees in my organization have the opportunity to receive training</w:t>
            </w:r>
          </w:p>
        </w:tc>
      </w:tr>
      <w:tr w:rsidR="009A5A17" w:rsidRPr="000021BF" w14:paraId="745C8720" w14:textId="77777777" w:rsidTr="00E85911">
        <w:trPr>
          <w:cnfStyle w:val="000000100000" w:firstRow="0" w:lastRow="0" w:firstColumn="0" w:lastColumn="0" w:oddVBand="0" w:evenVBand="0" w:oddHBand="1" w:evenHBand="0" w:firstRowFirstColumn="0" w:firstRowLastColumn="0" w:lastRowFirstColumn="0" w:lastRowLastColumn="0"/>
          <w:trHeight w:val="539"/>
          <w:jc w:val="center"/>
        </w:trPr>
        <w:tc>
          <w:tcPr>
            <w:cnfStyle w:val="001000000000" w:firstRow="0" w:lastRow="0" w:firstColumn="1" w:lastColumn="0" w:oddVBand="0" w:evenVBand="0" w:oddHBand="0" w:evenHBand="0" w:firstRowFirstColumn="0" w:firstRowLastColumn="0" w:lastRowFirstColumn="0" w:lastRowLastColumn="0"/>
            <w:tcW w:w="1440" w:type="dxa"/>
            <w:vMerge/>
          </w:tcPr>
          <w:p w14:paraId="09488DDE" w14:textId="77777777" w:rsidR="009A5A17" w:rsidRPr="000021BF" w:rsidRDefault="009A5A17" w:rsidP="00B97BF5">
            <w:pPr>
              <w:rPr>
                <w:rFonts w:ascii="Times New Roman" w:hAnsi="Times New Roman" w:cs="Times New Roman"/>
                <w:b w:val="0"/>
                <w:color w:val="000000" w:themeColor="text1"/>
                <w:sz w:val="19"/>
                <w:szCs w:val="19"/>
              </w:rPr>
            </w:pPr>
          </w:p>
        </w:tc>
        <w:tc>
          <w:tcPr>
            <w:tcW w:w="1620" w:type="dxa"/>
            <w:vMerge/>
          </w:tcPr>
          <w:p w14:paraId="3F773685" w14:textId="77777777" w:rsidR="009A5A17" w:rsidRPr="000021BF" w:rsidRDefault="009A5A17" w:rsidP="00B97BF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p>
        </w:tc>
        <w:tc>
          <w:tcPr>
            <w:tcW w:w="6115" w:type="dxa"/>
            <w:gridSpan w:val="2"/>
          </w:tcPr>
          <w:p w14:paraId="5B7360FC" w14:textId="5F0ECDA6" w:rsidR="009A5A17" w:rsidRPr="000021BF" w:rsidRDefault="00451914" w:rsidP="00B97BF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r w:rsidRPr="000021BF">
              <w:rPr>
                <w:rFonts w:ascii="Times New Roman" w:hAnsi="Times New Roman" w:cs="Times New Roman"/>
                <w:color w:val="000000" w:themeColor="text1"/>
                <w:sz w:val="19"/>
                <w:szCs w:val="19"/>
              </w:rPr>
              <w:t>Training process in my organization is linked to the career development of employees</w:t>
            </w:r>
          </w:p>
        </w:tc>
      </w:tr>
      <w:tr w:rsidR="009A5A17" w:rsidRPr="000021BF" w14:paraId="59D6DFA4" w14:textId="77777777" w:rsidTr="00E85911">
        <w:trPr>
          <w:trHeight w:val="539"/>
          <w:jc w:val="center"/>
        </w:trPr>
        <w:tc>
          <w:tcPr>
            <w:cnfStyle w:val="001000000000" w:firstRow="0" w:lastRow="0" w:firstColumn="1" w:lastColumn="0" w:oddVBand="0" w:evenVBand="0" w:oddHBand="0" w:evenHBand="0" w:firstRowFirstColumn="0" w:firstRowLastColumn="0" w:lastRowFirstColumn="0" w:lastRowLastColumn="0"/>
            <w:tcW w:w="1440" w:type="dxa"/>
            <w:vMerge/>
          </w:tcPr>
          <w:p w14:paraId="1CB8BFD4" w14:textId="77777777" w:rsidR="009A5A17" w:rsidRPr="000021BF" w:rsidRDefault="009A5A17" w:rsidP="00B97BF5">
            <w:pPr>
              <w:rPr>
                <w:rFonts w:ascii="Times New Roman" w:hAnsi="Times New Roman" w:cs="Times New Roman"/>
                <w:b w:val="0"/>
                <w:color w:val="000000" w:themeColor="text1"/>
                <w:sz w:val="19"/>
                <w:szCs w:val="19"/>
              </w:rPr>
            </w:pPr>
          </w:p>
        </w:tc>
        <w:tc>
          <w:tcPr>
            <w:tcW w:w="1620" w:type="dxa"/>
            <w:vMerge/>
          </w:tcPr>
          <w:p w14:paraId="76A3DC63" w14:textId="77777777" w:rsidR="009A5A17" w:rsidRPr="000021BF" w:rsidRDefault="009A5A17" w:rsidP="00B97BF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p>
        </w:tc>
        <w:tc>
          <w:tcPr>
            <w:tcW w:w="6115" w:type="dxa"/>
            <w:gridSpan w:val="2"/>
          </w:tcPr>
          <w:p w14:paraId="074AC0E6" w14:textId="41CAE7F4" w:rsidR="009A5A17" w:rsidRPr="000021BF" w:rsidRDefault="0027121E" w:rsidP="00B97BF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r w:rsidRPr="000021BF">
              <w:rPr>
                <w:rFonts w:ascii="Times New Roman" w:hAnsi="Times New Roman" w:cs="Times New Roman"/>
                <w:color w:val="000000" w:themeColor="text1"/>
                <w:sz w:val="19"/>
                <w:szCs w:val="19"/>
              </w:rPr>
              <w:t>In my organization, employees are receiving sufficient formal training for a typical employee in a year.</w:t>
            </w:r>
          </w:p>
        </w:tc>
      </w:tr>
      <w:tr w:rsidR="009A5A17" w:rsidRPr="000021BF" w14:paraId="5BC3D2FD" w14:textId="77777777" w:rsidTr="00E85911">
        <w:trPr>
          <w:cnfStyle w:val="000000100000" w:firstRow="0" w:lastRow="0" w:firstColumn="0" w:lastColumn="0" w:oddVBand="0" w:evenVBand="0" w:oddHBand="1" w:evenHBand="0" w:firstRowFirstColumn="0" w:firstRowLastColumn="0" w:lastRowFirstColumn="0" w:lastRowLastColumn="0"/>
          <w:trHeight w:val="512"/>
          <w:jc w:val="center"/>
        </w:trPr>
        <w:tc>
          <w:tcPr>
            <w:cnfStyle w:val="001000000000" w:firstRow="0" w:lastRow="0" w:firstColumn="1" w:lastColumn="0" w:oddVBand="0" w:evenVBand="0" w:oddHBand="0" w:evenHBand="0" w:firstRowFirstColumn="0" w:firstRowLastColumn="0" w:lastRowFirstColumn="0" w:lastRowLastColumn="0"/>
            <w:tcW w:w="1440" w:type="dxa"/>
            <w:vMerge/>
          </w:tcPr>
          <w:p w14:paraId="3DF88606" w14:textId="77777777" w:rsidR="009A5A17" w:rsidRPr="000021BF" w:rsidRDefault="009A5A17" w:rsidP="00B97BF5">
            <w:pPr>
              <w:rPr>
                <w:rFonts w:ascii="Times New Roman" w:hAnsi="Times New Roman" w:cs="Times New Roman"/>
                <w:b w:val="0"/>
                <w:color w:val="000000" w:themeColor="text1"/>
                <w:sz w:val="19"/>
                <w:szCs w:val="19"/>
              </w:rPr>
            </w:pPr>
          </w:p>
        </w:tc>
        <w:tc>
          <w:tcPr>
            <w:tcW w:w="1620" w:type="dxa"/>
            <w:vMerge/>
          </w:tcPr>
          <w:p w14:paraId="023A7152" w14:textId="77777777" w:rsidR="009A5A17" w:rsidRPr="000021BF" w:rsidRDefault="009A5A17" w:rsidP="00B97BF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p>
        </w:tc>
        <w:tc>
          <w:tcPr>
            <w:tcW w:w="6115" w:type="dxa"/>
            <w:gridSpan w:val="2"/>
          </w:tcPr>
          <w:p w14:paraId="171A01CD" w14:textId="36AFB3AA" w:rsidR="009A5A17" w:rsidRPr="000021BF" w:rsidRDefault="0027121E" w:rsidP="00B97BF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r w:rsidRPr="000021BF">
              <w:rPr>
                <w:rFonts w:ascii="Times New Roman" w:hAnsi="Times New Roman" w:cs="Times New Roman"/>
                <w:color w:val="000000" w:themeColor="text1"/>
                <w:sz w:val="19"/>
                <w:szCs w:val="19"/>
              </w:rPr>
              <w:t>In my organization, all employees receive equal opportunity for formal extensive training required to efficiently carry out their organizational role.</w:t>
            </w:r>
          </w:p>
        </w:tc>
      </w:tr>
      <w:tr w:rsidR="009A5A17" w:rsidRPr="000021BF" w14:paraId="091DC7B5" w14:textId="77777777" w:rsidTr="00E85911">
        <w:trPr>
          <w:trHeight w:val="530"/>
          <w:jc w:val="center"/>
        </w:trPr>
        <w:tc>
          <w:tcPr>
            <w:cnfStyle w:val="001000000000" w:firstRow="0" w:lastRow="0" w:firstColumn="1" w:lastColumn="0" w:oddVBand="0" w:evenVBand="0" w:oddHBand="0" w:evenHBand="0" w:firstRowFirstColumn="0" w:firstRowLastColumn="0" w:lastRowFirstColumn="0" w:lastRowLastColumn="0"/>
            <w:tcW w:w="1440" w:type="dxa"/>
            <w:vMerge/>
          </w:tcPr>
          <w:p w14:paraId="1D9A22C9" w14:textId="77777777" w:rsidR="009A5A17" w:rsidRPr="000021BF" w:rsidRDefault="009A5A17" w:rsidP="00B97BF5">
            <w:pPr>
              <w:rPr>
                <w:rFonts w:ascii="Times New Roman" w:hAnsi="Times New Roman" w:cs="Times New Roman"/>
                <w:b w:val="0"/>
                <w:color w:val="000000" w:themeColor="text1"/>
                <w:sz w:val="19"/>
                <w:szCs w:val="19"/>
              </w:rPr>
            </w:pPr>
          </w:p>
        </w:tc>
        <w:tc>
          <w:tcPr>
            <w:tcW w:w="1620" w:type="dxa"/>
            <w:vMerge w:val="restart"/>
          </w:tcPr>
          <w:p w14:paraId="3D353603" w14:textId="67F169E8" w:rsidR="009A5A17" w:rsidRPr="000021BF" w:rsidRDefault="00B91E43" w:rsidP="00B97BF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r w:rsidRPr="000021BF">
              <w:rPr>
                <w:rFonts w:ascii="Times New Roman" w:hAnsi="Times New Roman" w:cs="Times New Roman"/>
                <w:color w:val="000000" w:themeColor="text1"/>
                <w:sz w:val="19"/>
                <w:szCs w:val="19"/>
              </w:rPr>
              <w:t xml:space="preserve">Performance </w:t>
            </w:r>
            <w:r w:rsidR="00D54252" w:rsidRPr="000021BF">
              <w:rPr>
                <w:rFonts w:ascii="Times New Roman" w:hAnsi="Times New Roman" w:cs="Times New Roman"/>
                <w:color w:val="000000" w:themeColor="text1"/>
                <w:sz w:val="19"/>
                <w:szCs w:val="19"/>
              </w:rPr>
              <w:t>M</w:t>
            </w:r>
            <w:r w:rsidRPr="000021BF">
              <w:rPr>
                <w:rFonts w:ascii="Times New Roman" w:hAnsi="Times New Roman" w:cs="Times New Roman"/>
                <w:color w:val="000000" w:themeColor="text1"/>
                <w:sz w:val="19"/>
                <w:szCs w:val="19"/>
              </w:rPr>
              <w:t>anagement</w:t>
            </w:r>
          </w:p>
        </w:tc>
        <w:tc>
          <w:tcPr>
            <w:tcW w:w="6115" w:type="dxa"/>
            <w:gridSpan w:val="2"/>
          </w:tcPr>
          <w:p w14:paraId="3D65E562" w14:textId="4770308C" w:rsidR="009A5A17" w:rsidRPr="000021BF" w:rsidRDefault="0095756E" w:rsidP="00B97BF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r w:rsidRPr="000021BF">
              <w:rPr>
                <w:rFonts w:ascii="Times New Roman" w:hAnsi="Times New Roman" w:cs="Times New Roman"/>
                <w:color w:val="000000" w:themeColor="text1"/>
                <w:sz w:val="19"/>
                <w:szCs w:val="19"/>
              </w:rPr>
              <w:t>My organization spend a great deal of effort to measure employee performance</w:t>
            </w:r>
          </w:p>
        </w:tc>
      </w:tr>
      <w:tr w:rsidR="009A5A17" w:rsidRPr="000021BF" w14:paraId="6ED2A128" w14:textId="77777777" w:rsidTr="00E85911">
        <w:trPr>
          <w:cnfStyle w:val="000000100000" w:firstRow="0" w:lastRow="0" w:firstColumn="0" w:lastColumn="0" w:oddVBand="0" w:evenVBand="0" w:oddHBand="1" w:evenHBand="0"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1440" w:type="dxa"/>
            <w:vMerge/>
          </w:tcPr>
          <w:p w14:paraId="3B71E457" w14:textId="77777777" w:rsidR="009A5A17" w:rsidRPr="000021BF" w:rsidRDefault="009A5A17" w:rsidP="00B97BF5">
            <w:pPr>
              <w:rPr>
                <w:rFonts w:ascii="Times New Roman" w:hAnsi="Times New Roman" w:cs="Times New Roman"/>
                <w:b w:val="0"/>
                <w:color w:val="000000" w:themeColor="text1"/>
                <w:sz w:val="19"/>
                <w:szCs w:val="19"/>
              </w:rPr>
            </w:pPr>
          </w:p>
        </w:tc>
        <w:tc>
          <w:tcPr>
            <w:tcW w:w="1620" w:type="dxa"/>
            <w:vMerge/>
          </w:tcPr>
          <w:p w14:paraId="1B51AE02" w14:textId="77777777" w:rsidR="009A5A17" w:rsidRPr="000021BF" w:rsidRDefault="009A5A17" w:rsidP="00B97BF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p>
        </w:tc>
        <w:tc>
          <w:tcPr>
            <w:tcW w:w="6115" w:type="dxa"/>
            <w:gridSpan w:val="2"/>
          </w:tcPr>
          <w:p w14:paraId="278D3262" w14:textId="3D9BE7F1" w:rsidR="009A5A17" w:rsidRPr="000021BF" w:rsidRDefault="0095756E" w:rsidP="00B97BF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r w:rsidRPr="000021BF">
              <w:rPr>
                <w:rFonts w:ascii="Times New Roman" w:hAnsi="Times New Roman" w:cs="Times New Roman"/>
                <w:color w:val="000000" w:themeColor="text1"/>
                <w:sz w:val="19"/>
                <w:szCs w:val="19"/>
              </w:rPr>
              <w:t>When performance is discussed, my organization places a great deal of emphasis on finding avenues of personal development</w:t>
            </w:r>
          </w:p>
        </w:tc>
      </w:tr>
      <w:tr w:rsidR="009A5A17" w:rsidRPr="000021BF" w14:paraId="4DF47940" w14:textId="77777777" w:rsidTr="00E85911">
        <w:trPr>
          <w:trHeight w:val="521"/>
          <w:jc w:val="center"/>
        </w:trPr>
        <w:tc>
          <w:tcPr>
            <w:cnfStyle w:val="001000000000" w:firstRow="0" w:lastRow="0" w:firstColumn="1" w:lastColumn="0" w:oddVBand="0" w:evenVBand="0" w:oddHBand="0" w:evenHBand="0" w:firstRowFirstColumn="0" w:firstRowLastColumn="0" w:lastRowFirstColumn="0" w:lastRowLastColumn="0"/>
            <w:tcW w:w="1440" w:type="dxa"/>
            <w:vMerge/>
          </w:tcPr>
          <w:p w14:paraId="2A6AD2B3" w14:textId="77777777" w:rsidR="009A5A17" w:rsidRPr="000021BF" w:rsidRDefault="009A5A17" w:rsidP="00B97BF5">
            <w:pPr>
              <w:rPr>
                <w:rFonts w:ascii="Times New Roman" w:hAnsi="Times New Roman" w:cs="Times New Roman"/>
                <w:b w:val="0"/>
                <w:color w:val="000000" w:themeColor="text1"/>
                <w:sz w:val="19"/>
                <w:szCs w:val="19"/>
              </w:rPr>
            </w:pPr>
          </w:p>
        </w:tc>
        <w:tc>
          <w:tcPr>
            <w:tcW w:w="1620" w:type="dxa"/>
            <w:vMerge/>
          </w:tcPr>
          <w:p w14:paraId="5F21EBDA" w14:textId="77777777" w:rsidR="009A5A17" w:rsidRPr="000021BF" w:rsidRDefault="009A5A17" w:rsidP="00B97BF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p>
        </w:tc>
        <w:tc>
          <w:tcPr>
            <w:tcW w:w="6115" w:type="dxa"/>
            <w:gridSpan w:val="2"/>
          </w:tcPr>
          <w:p w14:paraId="3361E755" w14:textId="40C6E601" w:rsidR="009A5A17" w:rsidRPr="000021BF" w:rsidRDefault="0095756E" w:rsidP="00B97BF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r w:rsidRPr="000021BF">
              <w:rPr>
                <w:rFonts w:ascii="Times New Roman" w:hAnsi="Times New Roman" w:cs="Times New Roman"/>
                <w:color w:val="000000" w:themeColor="text1"/>
                <w:sz w:val="19"/>
                <w:szCs w:val="19"/>
              </w:rPr>
              <w:t>In my organization, Discussion about employee performance generally focuses on resolving performance related problems</w:t>
            </w:r>
          </w:p>
        </w:tc>
      </w:tr>
      <w:tr w:rsidR="009A5A17" w:rsidRPr="000021BF" w14:paraId="41A818F8" w14:textId="77777777" w:rsidTr="00E85911">
        <w:trPr>
          <w:cnfStyle w:val="000000100000" w:firstRow="0" w:lastRow="0" w:firstColumn="0" w:lastColumn="0" w:oddVBand="0" w:evenVBand="0" w:oddHBand="1" w:evenHBand="0" w:firstRowFirstColumn="0" w:firstRowLastColumn="0" w:lastRowFirstColumn="0" w:lastRowLastColumn="0"/>
          <w:trHeight w:val="539"/>
          <w:jc w:val="center"/>
        </w:trPr>
        <w:tc>
          <w:tcPr>
            <w:cnfStyle w:val="001000000000" w:firstRow="0" w:lastRow="0" w:firstColumn="1" w:lastColumn="0" w:oddVBand="0" w:evenVBand="0" w:oddHBand="0" w:evenHBand="0" w:firstRowFirstColumn="0" w:firstRowLastColumn="0" w:lastRowFirstColumn="0" w:lastRowLastColumn="0"/>
            <w:tcW w:w="1440" w:type="dxa"/>
            <w:vMerge/>
          </w:tcPr>
          <w:p w14:paraId="0B242D39" w14:textId="77777777" w:rsidR="009A5A17" w:rsidRPr="000021BF" w:rsidRDefault="009A5A17" w:rsidP="00B97BF5">
            <w:pPr>
              <w:rPr>
                <w:rFonts w:ascii="Times New Roman" w:hAnsi="Times New Roman" w:cs="Times New Roman"/>
                <w:b w:val="0"/>
                <w:color w:val="000000" w:themeColor="text1"/>
                <w:sz w:val="19"/>
                <w:szCs w:val="19"/>
              </w:rPr>
            </w:pPr>
          </w:p>
        </w:tc>
        <w:tc>
          <w:tcPr>
            <w:tcW w:w="1620" w:type="dxa"/>
            <w:vMerge/>
          </w:tcPr>
          <w:p w14:paraId="05E7A413" w14:textId="77777777" w:rsidR="009A5A17" w:rsidRPr="000021BF" w:rsidRDefault="009A5A17" w:rsidP="00B97BF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p>
        </w:tc>
        <w:tc>
          <w:tcPr>
            <w:tcW w:w="6115" w:type="dxa"/>
            <w:gridSpan w:val="2"/>
          </w:tcPr>
          <w:p w14:paraId="228E2181" w14:textId="33C389B5" w:rsidR="009A5A17" w:rsidRPr="000021BF" w:rsidRDefault="0095756E" w:rsidP="00B97BF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r w:rsidRPr="000021BF">
              <w:rPr>
                <w:rFonts w:ascii="Times New Roman" w:hAnsi="Times New Roman" w:cs="Times New Roman"/>
                <w:color w:val="000000" w:themeColor="text1"/>
                <w:sz w:val="19"/>
                <w:szCs w:val="19"/>
              </w:rPr>
              <w:t>In my organization, employee performance is discussed periodically and sufficiently throughout the year</w:t>
            </w:r>
          </w:p>
        </w:tc>
      </w:tr>
      <w:tr w:rsidR="007803BC" w:rsidRPr="000021BF" w14:paraId="098210CE" w14:textId="77777777" w:rsidTr="00E85911">
        <w:trPr>
          <w:trHeight w:val="539"/>
          <w:jc w:val="center"/>
        </w:trPr>
        <w:tc>
          <w:tcPr>
            <w:cnfStyle w:val="001000000000" w:firstRow="0" w:lastRow="0" w:firstColumn="1" w:lastColumn="0" w:oddVBand="0" w:evenVBand="0" w:oddHBand="0" w:evenHBand="0" w:firstRowFirstColumn="0" w:firstRowLastColumn="0" w:lastRowFirstColumn="0" w:lastRowLastColumn="0"/>
            <w:tcW w:w="1440" w:type="dxa"/>
            <w:vMerge w:val="restart"/>
          </w:tcPr>
          <w:p w14:paraId="38E1E733" w14:textId="2F504965" w:rsidR="007803BC" w:rsidRPr="000021BF" w:rsidRDefault="007803BC" w:rsidP="0095756E">
            <w:pPr>
              <w:rPr>
                <w:rFonts w:ascii="Times New Roman" w:hAnsi="Times New Roman" w:cs="Times New Roman"/>
                <w:b w:val="0"/>
                <w:color w:val="000000" w:themeColor="text1"/>
                <w:sz w:val="19"/>
                <w:szCs w:val="19"/>
              </w:rPr>
            </w:pPr>
            <w:r w:rsidRPr="000021BF">
              <w:rPr>
                <w:rFonts w:ascii="Times New Roman" w:hAnsi="Times New Roman" w:cs="Times New Roman"/>
                <w:b w:val="0"/>
                <w:color w:val="000000" w:themeColor="text1"/>
                <w:sz w:val="19"/>
                <w:szCs w:val="19"/>
              </w:rPr>
              <w:t>Positive Organizational Outcomes</w:t>
            </w:r>
          </w:p>
        </w:tc>
        <w:tc>
          <w:tcPr>
            <w:tcW w:w="1620" w:type="dxa"/>
            <w:vMerge w:val="restart"/>
          </w:tcPr>
          <w:p w14:paraId="5AA503C6" w14:textId="2B6D5E6E" w:rsidR="007803BC" w:rsidRPr="000021BF" w:rsidRDefault="007803BC" w:rsidP="009575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r w:rsidRPr="000021BF">
              <w:rPr>
                <w:rFonts w:ascii="Times New Roman" w:hAnsi="Times New Roman" w:cs="Times New Roman"/>
                <w:color w:val="000000" w:themeColor="text1"/>
                <w:sz w:val="19"/>
                <w:szCs w:val="19"/>
              </w:rPr>
              <w:t>Perceived Sustainable Organizational Support</w:t>
            </w:r>
          </w:p>
        </w:tc>
        <w:tc>
          <w:tcPr>
            <w:tcW w:w="6115" w:type="dxa"/>
            <w:gridSpan w:val="2"/>
          </w:tcPr>
          <w:p w14:paraId="078EB9FF" w14:textId="0667F967" w:rsidR="007803BC" w:rsidRPr="000021BF" w:rsidRDefault="007803BC" w:rsidP="009575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r w:rsidRPr="000021BF">
              <w:rPr>
                <w:rFonts w:ascii="Times New Roman" w:hAnsi="Times New Roman" w:cs="Times New Roman"/>
                <w:color w:val="000000" w:themeColor="text1"/>
                <w:sz w:val="19"/>
                <w:szCs w:val="19"/>
              </w:rPr>
              <w:t>My organization is interested in a long-term working relationship with its employees</w:t>
            </w:r>
          </w:p>
        </w:tc>
      </w:tr>
      <w:tr w:rsidR="007803BC" w:rsidRPr="000021BF" w14:paraId="7C078957" w14:textId="77777777" w:rsidTr="00E85911">
        <w:trPr>
          <w:cnfStyle w:val="000000100000" w:firstRow="0" w:lastRow="0" w:firstColumn="0" w:lastColumn="0" w:oddVBand="0" w:evenVBand="0" w:oddHBand="1" w:evenHBand="0" w:firstRowFirstColumn="0" w:firstRowLastColumn="0" w:lastRowFirstColumn="0" w:lastRowLastColumn="0"/>
          <w:trHeight w:val="341"/>
          <w:jc w:val="center"/>
        </w:trPr>
        <w:tc>
          <w:tcPr>
            <w:cnfStyle w:val="001000000000" w:firstRow="0" w:lastRow="0" w:firstColumn="1" w:lastColumn="0" w:oddVBand="0" w:evenVBand="0" w:oddHBand="0" w:evenHBand="0" w:firstRowFirstColumn="0" w:firstRowLastColumn="0" w:lastRowFirstColumn="0" w:lastRowLastColumn="0"/>
            <w:tcW w:w="1440" w:type="dxa"/>
            <w:vMerge/>
          </w:tcPr>
          <w:p w14:paraId="1D2C1E02" w14:textId="77777777" w:rsidR="007803BC" w:rsidRPr="000021BF" w:rsidRDefault="007803BC" w:rsidP="0095756E">
            <w:pPr>
              <w:rPr>
                <w:rFonts w:ascii="Times New Roman" w:hAnsi="Times New Roman" w:cs="Times New Roman"/>
                <w:b w:val="0"/>
                <w:color w:val="000000" w:themeColor="text1"/>
                <w:sz w:val="19"/>
                <w:szCs w:val="19"/>
              </w:rPr>
            </w:pPr>
          </w:p>
        </w:tc>
        <w:tc>
          <w:tcPr>
            <w:tcW w:w="1620" w:type="dxa"/>
            <w:vMerge/>
          </w:tcPr>
          <w:p w14:paraId="381623B9" w14:textId="17CC8C39" w:rsidR="007803BC" w:rsidRPr="000021BF" w:rsidRDefault="007803BC" w:rsidP="009575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p>
        </w:tc>
        <w:tc>
          <w:tcPr>
            <w:tcW w:w="6115" w:type="dxa"/>
            <w:gridSpan w:val="2"/>
          </w:tcPr>
          <w:p w14:paraId="446544A7" w14:textId="0D07C1C8" w:rsidR="007803BC" w:rsidRPr="000021BF" w:rsidRDefault="007803BC" w:rsidP="009575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r w:rsidRPr="000021BF">
              <w:rPr>
                <w:rFonts w:ascii="Times New Roman" w:hAnsi="Times New Roman" w:cs="Times New Roman"/>
                <w:color w:val="000000" w:themeColor="text1"/>
                <w:sz w:val="19"/>
                <w:szCs w:val="19"/>
              </w:rPr>
              <w:t>My organization views its employees as valuable resources</w:t>
            </w:r>
          </w:p>
        </w:tc>
      </w:tr>
      <w:tr w:rsidR="007803BC" w:rsidRPr="000021BF" w14:paraId="08AA2E71" w14:textId="77777777" w:rsidTr="00E85911">
        <w:trPr>
          <w:trHeight w:val="539"/>
          <w:jc w:val="center"/>
        </w:trPr>
        <w:tc>
          <w:tcPr>
            <w:cnfStyle w:val="001000000000" w:firstRow="0" w:lastRow="0" w:firstColumn="1" w:lastColumn="0" w:oddVBand="0" w:evenVBand="0" w:oddHBand="0" w:evenHBand="0" w:firstRowFirstColumn="0" w:firstRowLastColumn="0" w:lastRowFirstColumn="0" w:lastRowLastColumn="0"/>
            <w:tcW w:w="1440" w:type="dxa"/>
            <w:vMerge/>
          </w:tcPr>
          <w:p w14:paraId="14EB0932" w14:textId="77777777" w:rsidR="007803BC" w:rsidRPr="000021BF" w:rsidRDefault="007803BC" w:rsidP="0095756E">
            <w:pPr>
              <w:rPr>
                <w:rFonts w:ascii="Times New Roman" w:hAnsi="Times New Roman" w:cs="Times New Roman"/>
                <w:b w:val="0"/>
                <w:color w:val="000000" w:themeColor="text1"/>
                <w:sz w:val="19"/>
                <w:szCs w:val="19"/>
              </w:rPr>
            </w:pPr>
          </w:p>
        </w:tc>
        <w:tc>
          <w:tcPr>
            <w:tcW w:w="1620" w:type="dxa"/>
            <w:vMerge/>
          </w:tcPr>
          <w:p w14:paraId="13934881" w14:textId="7E54C3DE" w:rsidR="007803BC" w:rsidRPr="000021BF" w:rsidRDefault="007803BC" w:rsidP="009575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p>
        </w:tc>
        <w:tc>
          <w:tcPr>
            <w:tcW w:w="6115" w:type="dxa"/>
            <w:gridSpan w:val="2"/>
          </w:tcPr>
          <w:p w14:paraId="1451294D" w14:textId="39B56437" w:rsidR="007803BC" w:rsidRPr="000021BF" w:rsidRDefault="007803BC" w:rsidP="009575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r w:rsidRPr="000021BF">
              <w:rPr>
                <w:rFonts w:ascii="Times New Roman" w:hAnsi="Times New Roman" w:cs="Times New Roman"/>
                <w:color w:val="000000" w:themeColor="text1"/>
                <w:sz w:val="19"/>
                <w:szCs w:val="19"/>
              </w:rPr>
              <w:t>My organization would like to preserve the productivity of its staff permanently</w:t>
            </w:r>
          </w:p>
        </w:tc>
      </w:tr>
      <w:tr w:rsidR="007803BC" w:rsidRPr="000021BF" w14:paraId="1ED2918A" w14:textId="77777777" w:rsidTr="00E85911">
        <w:trPr>
          <w:cnfStyle w:val="000000100000" w:firstRow="0" w:lastRow="0" w:firstColumn="0" w:lastColumn="0" w:oddVBand="0" w:evenVBand="0" w:oddHBand="1" w:evenHBand="0" w:firstRowFirstColumn="0" w:firstRowLastColumn="0" w:lastRowFirstColumn="0" w:lastRowLastColumn="0"/>
          <w:trHeight w:val="341"/>
          <w:jc w:val="center"/>
        </w:trPr>
        <w:tc>
          <w:tcPr>
            <w:cnfStyle w:val="001000000000" w:firstRow="0" w:lastRow="0" w:firstColumn="1" w:lastColumn="0" w:oddVBand="0" w:evenVBand="0" w:oddHBand="0" w:evenHBand="0" w:firstRowFirstColumn="0" w:firstRowLastColumn="0" w:lastRowFirstColumn="0" w:lastRowLastColumn="0"/>
            <w:tcW w:w="1440" w:type="dxa"/>
            <w:vMerge/>
          </w:tcPr>
          <w:p w14:paraId="6975F6F5" w14:textId="5A76B417" w:rsidR="007803BC" w:rsidRPr="000021BF" w:rsidRDefault="007803BC" w:rsidP="0095756E">
            <w:pPr>
              <w:rPr>
                <w:rFonts w:ascii="Times New Roman" w:hAnsi="Times New Roman" w:cs="Times New Roman"/>
                <w:b w:val="0"/>
                <w:color w:val="000000" w:themeColor="text1"/>
                <w:sz w:val="19"/>
                <w:szCs w:val="19"/>
              </w:rPr>
            </w:pPr>
          </w:p>
        </w:tc>
        <w:tc>
          <w:tcPr>
            <w:tcW w:w="1620" w:type="dxa"/>
            <w:vMerge w:val="restart"/>
          </w:tcPr>
          <w:p w14:paraId="313E1E80" w14:textId="1A66DFD2" w:rsidR="007803BC" w:rsidRPr="000021BF" w:rsidRDefault="007803BC" w:rsidP="009575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r w:rsidRPr="000021BF">
              <w:rPr>
                <w:rFonts w:ascii="Times New Roman" w:hAnsi="Times New Roman" w:cs="Times New Roman"/>
                <w:color w:val="000000" w:themeColor="text1"/>
                <w:sz w:val="19"/>
                <w:szCs w:val="19"/>
              </w:rPr>
              <w:t>Employee Performance</w:t>
            </w:r>
          </w:p>
        </w:tc>
        <w:tc>
          <w:tcPr>
            <w:tcW w:w="6115" w:type="dxa"/>
            <w:gridSpan w:val="2"/>
          </w:tcPr>
          <w:p w14:paraId="3724EE31" w14:textId="068BFB47" w:rsidR="007803BC" w:rsidRPr="000021BF" w:rsidRDefault="007803BC" w:rsidP="009575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r w:rsidRPr="000021BF">
              <w:rPr>
                <w:rFonts w:ascii="Times New Roman" w:hAnsi="Times New Roman" w:cs="Times New Roman"/>
                <w:color w:val="000000" w:themeColor="text1"/>
                <w:sz w:val="19"/>
                <w:szCs w:val="19"/>
              </w:rPr>
              <w:t>How would you rate your level of performance on the following attributes?</w:t>
            </w:r>
          </w:p>
        </w:tc>
      </w:tr>
      <w:tr w:rsidR="007803BC" w:rsidRPr="000021BF" w14:paraId="4C5A603E" w14:textId="77777777" w:rsidTr="00D54252">
        <w:trPr>
          <w:trHeight w:val="319"/>
          <w:jc w:val="center"/>
        </w:trPr>
        <w:tc>
          <w:tcPr>
            <w:cnfStyle w:val="001000000000" w:firstRow="0" w:lastRow="0" w:firstColumn="1" w:lastColumn="0" w:oddVBand="0" w:evenVBand="0" w:oddHBand="0" w:evenHBand="0" w:firstRowFirstColumn="0" w:firstRowLastColumn="0" w:lastRowFirstColumn="0" w:lastRowLastColumn="0"/>
            <w:tcW w:w="1440" w:type="dxa"/>
            <w:vMerge/>
          </w:tcPr>
          <w:p w14:paraId="5C457423" w14:textId="77777777" w:rsidR="007803BC" w:rsidRPr="000021BF" w:rsidRDefault="007803BC" w:rsidP="0095756E">
            <w:pPr>
              <w:rPr>
                <w:rFonts w:ascii="Times New Roman" w:hAnsi="Times New Roman" w:cs="Times New Roman"/>
                <w:b w:val="0"/>
                <w:color w:val="000000" w:themeColor="text1"/>
                <w:sz w:val="19"/>
                <w:szCs w:val="19"/>
              </w:rPr>
            </w:pPr>
          </w:p>
        </w:tc>
        <w:tc>
          <w:tcPr>
            <w:tcW w:w="1620" w:type="dxa"/>
            <w:vMerge/>
          </w:tcPr>
          <w:p w14:paraId="11FCFB94" w14:textId="2EADCAAF" w:rsidR="007803BC" w:rsidRPr="000021BF" w:rsidRDefault="007803BC" w:rsidP="009575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p>
        </w:tc>
        <w:tc>
          <w:tcPr>
            <w:tcW w:w="450" w:type="dxa"/>
          </w:tcPr>
          <w:p w14:paraId="5B2AC1DB" w14:textId="0F495F8E" w:rsidR="007803BC" w:rsidRPr="000021BF" w:rsidRDefault="007803BC" w:rsidP="009575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r w:rsidRPr="000021BF">
              <w:rPr>
                <w:rFonts w:ascii="Times New Roman" w:hAnsi="Times New Roman" w:cs="Times New Roman"/>
                <w:color w:val="000000" w:themeColor="text1"/>
                <w:sz w:val="19"/>
                <w:szCs w:val="19"/>
              </w:rPr>
              <w:t>1.</w:t>
            </w:r>
          </w:p>
        </w:tc>
        <w:tc>
          <w:tcPr>
            <w:tcW w:w="5665" w:type="dxa"/>
          </w:tcPr>
          <w:p w14:paraId="314C04A1" w14:textId="47BA9A7D" w:rsidR="007803BC" w:rsidRPr="000021BF" w:rsidRDefault="007803BC" w:rsidP="009575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r w:rsidRPr="000021BF">
              <w:rPr>
                <w:rFonts w:ascii="Times New Roman" w:hAnsi="Times New Roman" w:cs="Times New Roman"/>
                <w:color w:val="000000" w:themeColor="text1"/>
                <w:sz w:val="19"/>
                <w:szCs w:val="19"/>
              </w:rPr>
              <w:t xml:space="preserve">Initiative </w:t>
            </w:r>
          </w:p>
        </w:tc>
      </w:tr>
      <w:tr w:rsidR="007803BC" w:rsidRPr="000021BF" w14:paraId="001C3CCE" w14:textId="77777777" w:rsidTr="00D54252">
        <w:trPr>
          <w:cnfStyle w:val="000000100000" w:firstRow="0" w:lastRow="0" w:firstColumn="0" w:lastColumn="0" w:oddVBand="0" w:evenVBand="0" w:oddHBand="1" w:evenHBand="0" w:firstRowFirstColumn="0" w:firstRowLastColumn="0" w:lastRowFirstColumn="0" w:lastRowLastColumn="0"/>
          <w:trHeight w:val="318"/>
          <w:jc w:val="center"/>
        </w:trPr>
        <w:tc>
          <w:tcPr>
            <w:cnfStyle w:val="001000000000" w:firstRow="0" w:lastRow="0" w:firstColumn="1" w:lastColumn="0" w:oddVBand="0" w:evenVBand="0" w:oddHBand="0" w:evenHBand="0" w:firstRowFirstColumn="0" w:firstRowLastColumn="0" w:lastRowFirstColumn="0" w:lastRowLastColumn="0"/>
            <w:tcW w:w="1440" w:type="dxa"/>
            <w:vMerge/>
          </w:tcPr>
          <w:p w14:paraId="07CAB46A" w14:textId="77777777" w:rsidR="007803BC" w:rsidRPr="000021BF" w:rsidRDefault="007803BC" w:rsidP="0095756E">
            <w:pPr>
              <w:rPr>
                <w:rFonts w:ascii="Times New Roman" w:hAnsi="Times New Roman" w:cs="Times New Roman"/>
                <w:b w:val="0"/>
                <w:color w:val="000000" w:themeColor="text1"/>
                <w:sz w:val="19"/>
                <w:szCs w:val="19"/>
              </w:rPr>
            </w:pPr>
          </w:p>
        </w:tc>
        <w:tc>
          <w:tcPr>
            <w:tcW w:w="1620" w:type="dxa"/>
            <w:vMerge/>
          </w:tcPr>
          <w:p w14:paraId="0678017B" w14:textId="77777777" w:rsidR="007803BC" w:rsidRPr="000021BF" w:rsidRDefault="007803BC" w:rsidP="009575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p>
        </w:tc>
        <w:tc>
          <w:tcPr>
            <w:tcW w:w="450" w:type="dxa"/>
          </w:tcPr>
          <w:p w14:paraId="5604DBC8" w14:textId="0E429F2B" w:rsidR="007803BC" w:rsidRPr="000021BF" w:rsidRDefault="007803BC" w:rsidP="009575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r w:rsidRPr="000021BF">
              <w:rPr>
                <w:rFonts w:ascii="Times New Roman" w:hAnsi="Times New Roman" w:cs="Times New Roman"/>
                <w:color w:val="000000" w:themeColor="text1"/>
                <w:sz w:val="19"/>
                <w:szCs w:val="19"/>
              </w:rPr>
              <w:t>2.</w:t>
            </w:r>
          </w:p>
        </w:tc>
        <w:tc>
          <w:tcPr>
            <w:tcW w:w="5665" w:type="dxa"/>
          </w:tcPr>
          <w:p w14:paraId="44DD7D49" w14:textId="289F1A10" w:rsidR="007803BC" w:rsidRPr="000021BF" w:rsidRDefault="007803BC" w:rsidP="009575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r w:rsidRPr="000021BF">
              <w:rPr>
                <w:rFonts w:ascii="Times New Roman" w:hAnsi="Times New Roman" w:cs="Times New Roman"/>
                <w:color w:val="000000" w:themeColor="text1"/>
                <w:sz w:val="19"/>
                <w:szCs w:val="19"/>
              </w:rPr>
              <w:t>Dependability</w:t>
            </w:r>
          </w:p>
        </w:tc>
      </w:tr>
      <w:tr w:rsidR="007803BC" w:rsidRPr="000021BF" w14:paraId="0ED62879" w14:textId="77777777" w:rsidTr="00D54252">
        <w:trPr>
          <w:trHeight w:val="318"/>
          <w:jc w:val="center"/>
        </w:trPr>
        <w:tc>
          <w:tcPr>
            <w:cnfStyle w:val="001000000000" w:firstRow="0" w:lastRow="0" w:firstColumn="1" w:lastColumn="0" w:oddVBand="0" w:evenVBand="0" w:oddHBand="0" w:evenHBand="0" w:firstRowFirstColumn="0" w:firstRowLastColumn="0" w:lastRowFirstColumn="0" w:lastRowLastColumn="0"/>
            <w:tcW w:w="1440" w:type="dxa"/>
            <w:vMerge/>
          </w:tcPr>
          <w:p w14:paraId="565551CC" w14:textId="77777777" w:rsidR="007803BC" w:rsidRPr="000021BF" w:rsidRDefault="007803BC" w:rsidP="0095756E">
            <w:pPr>
              <w:rPr>
                <w:rFonts w:ascii="Times New Roman" w:hAnsi="Times New Roman" w:cs="Times New Roman"/>
                <w:b w:val="0"/>
                <w:color w:val="000000" w:themeColor="text1"/>
                <w:sz w:val="19"/>
                <w:szCs w:val="19"/>
              </w:rPr>
            </w:pPr>
          </w:p>
        </w:tc>
        <w:tc>
          <w:tcPr>
            <w:tcW w:w="1620" w:type="dxa"/>
            <w:vMerge/>
          </w:tcPr>
          <w:p w14:paraId="222FEA56" w14:textId="77777777" w:rsidR="007803BC" w:rsidRPr="000021BF" w:rsidRDefault="007803BC" w:rsidP="009575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p>
        </w:tc>
        <w:tc>
          <w:tcPr>
            <w:tcW w:w="450" w:type="dxa"/>
          </w:tcPr>
          <w:p w14:paraId="72DBD8AB" w14:textId="4D6B1F47" w:rsidR="007803BC" w:rsidRPr="000021BF" w:rsidRDefault="007803BC" w:rsidP="009575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r w:rsidRPr="000021BF">
              <w:rPr>
                <w:rFonts w:ascii="Times New Roman" w:hAnsi="Times New Roman" w:cs="Times New Roman"/>
                <w:color w:val="000000" w:themeColor="text1"/>
                <w:sz w:val="19"/>
                <w:szCs w:val="19"/>
              </w:rPr>
              <w:t>3.</w:t>
            </w:r>
          </w:p>
        </w:tc>
        <w:tc>
          <w:tcPr>
            <w:tcW w:w="5665" w:type="dxa"/>
          </w:tcPr>
          <w:p w14:paraId="233DA455" w14:textId="4EABC2B2" w:rsidR="007803BC" w:rsidRPr="000021BF" w:rsidRDefault="007803BC" w:rsidP="009575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r w:rsidRPr="000021BF">
              <w:rPr>
                <w:rFonts w:ascii="Times New Roman" w:hAnsi="Times New Roman" w:cs="Times New Roman"/>
                <w:color w:val="000000" w:themeColor="text1"/>
                <w:sz w:val="19"/>
                <w:szCs w:val="19"/>
              </w:rPr>
              <w:t>Work knowledge</w:t>
            </w:r>
          </w:p>
        </w:tc>
      </w:tr>
      <w:tr w:rsidR="007803BC" w:rsidRPr="000021BF" w14:paraId="1483F9DA" w14:textId="77777777" w:rsidTr="00D54252">
        <w:trPr>
          <w:cnfStyle w:val="000000100000" w:firstRow="0" w:lastRow="0" w:firstColumn="0" w:lastColumn="0" w:oddVBand="0" w:evenVBand="0" w:oddHBand="1" w:evenHBand="0" w:firstRowFirstColumn="0" w:firstRowLastColumn="0" w:lastRowFirstColumn="0" w:lastRowLastColumn="0"/>
          <w:trHeight w:val="318"/>
          <w:jc w:val="center"/>
        </w:trPr>
        <w:tc>
          <w:tcPr>
            <w:cnfStyle w:val="001000000000" w:firstRow="0" w:lastRow="0" w:firstColumn="1" w:lastColumn="0" w:oddVBand="0" w:evenVBand="0" w:oddHBand="0" w:evenHBand="0" w:firstRowFirstColumn="0" w:firstRowLastColumn="0" w:lastRowFirstColumn="0" w:lastRowLastColumn="0"/>
            <w:tcW w:w="1440" w:type="dxa"/>
            <w:vMerge/>
          </w:tcPr>
          <w:p w14:paraId="48DB6A65" w14:textId="77777777" w:rsidR="007803BC" w:rsidRPr="000021BF" w:rsidRDefault="007803BC" w:rsidP="0095756E">
            <w:pPr>
              <w:rPr>
                <w:rFonts w:ascii="Times New Roman" w:hAnsi="Times New Roman" w:cs="Times New Roman"/>
                <w:b w:val="0"/>
                <w:color w:val="000000" w:themeColor="text1"/>
                <w:sz w:val="19"/>
                <w:szCs w:val="19"/>
              </w:rPr>
            </w:pPr>
          </w:p>
        </w:tc>
        <w:tc>
          <w:tcPr>
            <w:tcW w:w="1620" w:type="dxa"/>
            <w:vMerge/>
          </w:tcPr>
          <w:p w14:paraId="248D86A0" w14:textId="77777777" w:rsidR="007803BC" w:rsidRPr="000021BF" w:rsidRDefault="007803BC" w:rsidP="009575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p>
        </w:tc>
        <w:tc>
          <w:tcPr>
            <w:tcW w:w="450" w:type="dxa"/>
          </w:tcPr>
          <w:p w14:paraId="076EC301" w14:textId="6E3A0408" w:rsidR="007803BC" w:rsidRPr="000021BF" w:rsidRDefault="007803BC" w:rsidP="009575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r w:rsidRPr="000021BF">
              <w:rPr>
                <w:rFonts w:ascii="Times New Roman" w:hAnsi="Times New Roman" w:cs="Times New Roman"/>
                <w:color w:val="000000" w:themeColor="text1"/>
                <w:sz w:val="19"/>
                <w:szCs w:val="19"/>
              </w:rPr>
              <w:t>4.</w:t>
            </w:r>
          </w:p>
        </w:tc>
        <w:tc>
          <w:tcPr>
            <w:tcW w:w="5665" w:type="dxa"/>
          </w:tcPr>
          <w:p w14:paraId="64726B1C" w14:textId="3A253D0C" w:rsidR="007803BC" w:rsidRPr="000021BF" w:rsidRDefault="007803BC" w:rsidP="009575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r w:rsidRPr="000021BF">
              <w:rPr>
                <w:rFonts w:ascii="Times New Roman" w:hAnsi="Times New Roman" w:cs="Times New Roman"/>
                <w:color w:val="000000" w:themeColor="text1"/>
                <w:sz w:val="19"/>
                <w:szCs w:val="19"/>
              </w:rPr>
              <w:t>Work quality</w:t>
            </w:r>
          </w:p>
        </w:tc>
      </w:tr>
      <w:tr w:rsidR="007803BC" w:rsidRPr="000021BF" w14:paraId="3DDBF435" w14:textId="77777777" w:rsidTr="00D54252">
        <w:trPr>
          <w:trHeight w:val="318"/>
          <w:jc w:val="center"/>
        </w:trPr>
        <w:tc>
          <w:tcPr>
            <w:cnfStyle w:val="001000000000" w:firstRow="0" w:lastRow="0" w:firstColumn="1" w:lastColumn="0" w:oddVBand="0" w:evenVBand="0" w:oddHBand="0" w:evenHBand="0" w:firstRowFirstColumn="0" w:firstRowLastColumn="0" w:lastRowFirstColumn="0" w:lastRowLastColumn="0"/>
            <w:tcW w:w="1440" w:type="dxa"/>
            <w:vMerge/>
          </w:tcPr>
          <w:p w14:paraId="2614CA28" w14:textId="77777777" w:rsidR="007803BC" w:rsidRPr="000021BF" w:rsidRDefault="007803BC" w:rsidP="0095756E">
            <w:pPr>
              <w:rPr>
                <w:rFonts w:ascii="Times New Roman" w:hAnsi="Times New Roman" w:cs="Times New Roman"/>
                <w:b w:val="0"/>
                <w:color w:val="000000" w:themeColor="text1"/>
                <w:sz w:val="19"/>
                <w:szCs w:val="19"/>
              </w:rPr>
            </w:pPr>
          </w:p>
        </w:tc>
        <w:tc>
          <w:tcPr>
            <w:tcW w:w="1620" w:type="dxa"/>
            <w:vMerge/>
          </w:tcPr>
          <w:p w14:paraId="069C2F96" w14:textId="77777777" w:rsidR="007803BC" w:rsidRPr="000021BF" w:rsidRDefault="007803BC" w:rsidP="009575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p>
        </w:tc>
        <w:tc>
          <w:tcPr>
            <w:tcW w:w="450" w:type="dxa"/>
          </w:tcPr>
          <w:p w14:paraId="22DD31F3" w14:textId="64B4ACB7" w:rsidR="007803BC" w:rsidRPr="000021BF" w:rsidRDefault="007803BC" w:rsidP="009575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r w:rsidRPr="000021BF">
              <w:rPr>
                <w:rFonts w:ascii="Times New Roman" w:hAnsi="Times New Roman" w:cs="Times New Roman"/>
                <w:color w:val="000000" w:themeColor="text1"/>
                <w:sz w:val="19"/>
                <w:szCs w:val="19"/>
              </w:rPr>
              <w:t>5.</w:t>
            </w:r>
          </w:p>
        </w:tc>
        <w:tc>
          <w:tcPr>
            <w:tcW w:w="5665" w:type="dxa"/>
          </w:tcPr>
          <w:p w14:paraId="30DA32CF" w14:textId="776FB33D" w:rsidR="007803BC" w:rsidRPr="000021BF" w:rsidRDefault="007803BC" w:rsidP="009575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r w:rsidRPr="000021BF">
              <w:rPr>
                <w:rFonts w:ascii="Times New Roman" w:hAnsi="Times New Roman" w:cs="Times New Roman"/>
                <w:color w:val="000000" w:themeColor="text1"/>
                <w:sz w:val="19"/>
                <w:szCs w:val="19"/>
              </w:rPr>
              <w:t>Overall performance</w:t>
            </w:r>
          </w:p>
        </w:tc>
      </w:tr>
      <w:tr w:rsidR="007803BC" w:rsidRPr="000021BF" w14:paraId="7FF6C923" w14:textId="77777777" w:rsidTr="00E85911">
        <w:trPr>
          <w:cnfStyle w:val="000000100000" w:firstRow="0" w:lastRow="0" w:firstColumn="0" w:lastColumn="0" w:oddVBand="0" w:evenVBand="0" w:oddHBand="1" w:evenHBand="0" w:firstRowFirstColumn="0" w:firstRowLastColumn="0" w:lastRowFirstColumn="0" w:lastRowLastColumn="0"/>
          <w:trHeight w:val="521"/>
          <w:jc w:val="center"/>
        </w:trPr>
        <w:tc>
          <w:tcPr>
            <w:cnfStyle w:val="001000000000" w:firstRow="0" w:lastRow="0" w:firstColumn="1" w:lastColumn="0" w:oddVBand="0" w:evenVBand="0" w:oddHBand="0" w:evenHBand="0" w:firstRowFirstColumn="0" w:firstRowLastColumn="0" w:lastRowFirstColumn="0" w:lastRowLastColumn="0"/>
            <w:tcW w:w="1440" w:type="dxa"/>
            <w:vMerge w:val="restart"/>
          </w:tcPr>
          <w:p w14:paraId="2C4640E1" w14:textId="055070A5" w:rsidR="007803BC" w:rsidRPr="000021BF" w:rsidRDefault="007803BC" w:rsidP="00047976">
            <w:pPr>
              <w:rPr>
                <w:rFonts w:ascii="Times New Roman" w:hAnsi="Times New Roman" w:cs="Times New Roman"/>
                <w:b w:val="0"/>
                <w:color w:val="000000" w:themeColor="text1"/>
                <w:sz w:val="19"/>
                <w:szCs w:val="19"/>
              </w:rPr>
            </w:pPr>
            <w:r w:rsidRPr="000021BF">
              <w:rPr>
                <w:rFonts w:ascii="Times New Roman" w:hAnsi="Times New Roman" w:cs="Times New Roman"/>
                <w:b w:val="0"/>
                <w:color w:val="000000" w:themeColor="text1"/>
                <w:sz w:val="19"/>
                <w:szCs w:val="19"/>
              </w:rPr>
              <w:t>Mediating Factors</w:t>
            </w:r>
          </w:p>
        </w:tc>
        <w:tc>
          <w:tcPr>
            <w:tcW w:w="1620" w:type="dxa"/>
            <w:vMerge w:val="restart"/>
          </w:tcPr>
          <w:p w14:paraId="1E33CF7B" w14:textId="1485B0D8" w:rsidR="007803BC" w:rsidRPr="000021BF" w:rsidRDefault="007803BC" w:rsidP="000479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r w:rsidRPr="000021BF">
              <w:rPr>
                <w:rFonts w:ascii="Times New Roman" w:hAnsi="Times New Roman" w:cs="Times New Roman"/>
                <w:color w:val="000000" w:themeColor="text1"/>
                <w:sz w:val="19"/>
                <w:szCs w:val="19"/>
              </w:rPr>
              <w:t>Organizational Knowledge Sharing</w:t>
            </w:r>
          </w:p>
        </w:tc>
        <w:tc>
          <w:tcPr>
            <w:tcW w:w="6115" w:type="dxa"/>
            <w:gridSpan w:val="2"/>
          </w:tcPr>
          <w:p w14:paraId="44AB700F" w14:textId="3B8B09B0" w:rsidR="007803BC" w:rsidRPr="000021BF" w:rsidRDefault="007803BC" w:rsidP="000479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r w:rsidRPr="000021BF">
              <w:rPr>
                <w:rFonts w:ascii="Times New Roman" w:hAnsi="Times New Roman" w:cs="Times New Roman"/>
                <w:color w:val="000000" w:themeColor="text1"/>
                <w:sz w:val="19"/>
                <w:szCs w:val="19"/>
              </w:rPr>
              <w:t>My organization has processes for distributing knowledge throughout the organization</w:t>
            </w:r>
          </w:p>
        </w:tc>
      </w:tr>
      <w:tr w:rsidR="007803BC" w:rsidRPr="000021BF" w14:paraId="58739685" w14:textId="77777777" w:rsidTr="00D54252">
        <w:trPr>
          <w:jc w:val="center"/>
        </w:trPr>
        <w:tc>
          <w:tcPr>
            <w:cnfStyle w:val="001000000000" w:firstRow="0" w:lastRow="0" w:firstColumn="1" w:lastColumn="0" w:oddVBand="0" w:evenVBand="0" w:oddHBand="0" w:evenHBand="0" w:firstRowFirstColumn="0" w:firstRowLastColumn="0" w:lastRowFirstColumn="0" w:lastRowLastColumn="0"/>
            <w:tcW w:w="1440" w:type="dxa"/>
            <w:vMerge/>
          </w:tcPr>
          <w:p w14:paraId="14C9BB60" w14:textId="0BF4B977" w:rsidR="007803BC" w:rsidRPr="000021BF" w:rsidRDefault="007803BC" w:rsidP="00047976">
            <w:pPr>
              <w:rPr>
                <w:rFonts w:ascii="Times New Roman" w:hAnsi="Times New Roman" w:cs="Times New Roman"/>
                <w:b w:val="0"/>
                <w:color w:val="000000" w:themeColor="text1"/>
                <w:sz w:val="19"/>
                <w:szCs w:val="19"/>
              </w:rPr>
            </w:pPr>
          </w:p>
        </w:tc>
        <w:tc>
          <w:tcPr>
            <w:tcW w:w="1620" w:type="dxa"/>
            <w:vMerge/>
          </w:tcPr>
          <w:p w14:paraId="1A2620C7" w14:textId="7F83F4FC" w:rsidR="007803BC" w:rsidRPr="000021BF" w:rsidRDefault="007803BC" w:rsidP="000479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p>
        </w:tc>
        <w:tc>
          <w:tcPr>
            <w:tcW w:w="6115" w:type="dxa"/>
            <w:gridSpan w:val="2"/>
          </w:tcPr>
          <w:p w14:paraId="43C43009" w14:textId="10D1CB7A" w:rsidR="007803BC" w:rsidRPr="000021BF" w:rsidRDefault="007803BC" w:rsidP="000479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r w:rsidRPr="000021BF">
              <w:rPr>
                <w:rFonts w:ascii="Times New Roman" w:hAnsi="Times New Roman" w:cs="Times New Roman"/>
                <w:color w:val="000000" w:themeColor="text1"/>
                <w:sz w:val="19"/>
                <w:szCs w:val="19"/>
              </w:rPr>
              <w:t>My organization has processes for transferring organizational knowledge to employees</w:t>
            </w:r>
          </w:p>
        </w:tc>
      </w:tr>
      <w:tr w:rsidR="007803BC" w:rsidRPr="000021BF" w14:paraId="00BF2184" w14:textId="77777777" w:rsidTr="00E85911">
        <w:trPr>
          <w:cnfStyle w:val="000000100000" w:firstRow="0" w:lastRow="0" w:firstColumn="0" w:lastColumn="0" w:oddVBand="0" w:evenVBand="0" w:oddHBand="1" w:evenHBand="0" w:firstRowFirstColumn="0" w:firstRowLastColumn="0" w:lastRowFirstColumn="0" w:lastRowLastColumn="0"/>
          <w:trHeight w:val="539"/>
          <w:jc w:val="center"/>
        </w:trPr>
        <w:tc>
          <w:tcPr>
            <w:cnfStyle w:val="001000000000" w:firstRow="0" w:lastRow="0" w:firstColumn="1" w:lastColumn="0" w:oddVBand="0" w:evenVBand="0" w:oddHBand="0" w:evenHBand="0" w:firstRowFirstColumn="0" w:firstRowLastColumn="0" w:lastRowFirstColumn="0" w:lastRowLastColumn="0"/>
            <w:tcW w:w="1440" w:type="dxa"/>
            <w:vMerge/>
          </w:tcPr>
          <w:p w14:paraId="154F6692" w14:textId="77777777" w:rsidR="007803BC" w:rsidRPr="000021BF" w:rsidRDefault="007803BC" w:rsidP="00047976">
            <w:pPr>
              <w:rPr>
                <w:rFonts w:ascii="Times New Roman" w:hAnsi="Times New Roman" w:cs="Times New Roman"/>
                <w:b w:val="0"/>
                <w:color w:val="000000" w:themeColor="text1"/>
                <w:sz w:val="19"/>
                <w:szCs w:val="19"/>
              </w:rPr>
            </w:pPr>
          </w:p>
        </w:tc>
        <w:tc>
          <w:tcPr>
            <w:tcW w:w="1620" w:type="dxa"/>
            <w:vMerge/>
          </w:tcPr>
          <w:p w14:paraId="221E9DB9" w14:textId="77777777" w:rsidR="007803BC" w:rsidRPr="000021BF" w:rsidRDefault="007803BC" w:rsidP="000479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p>
        </w:tc>
        <w:tc>
          <w:tcPr>
            <w:tcW w:w="6115" w:type="dxa"/>
            <w:gridSpan w:val="2"/>
          </w:tcPr>
          <w:p w14:paraId="0B957BE8" w14:textId="018C34CD" w:rsidR="007803BC" w:rsidRPr="000021BF" w:rsidRDefault="007803BC" w:rsidP="000479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r w:rsidRPr="000021BF">
              <w:rPr>
                <w:rFonts w:ascii="Times New Roman" w:hAnsi="Times New Roman" w:cs="Times New Roman"/>
                <w:color w:val="000000" w:themeColor="text1"/>
                <w:sz w:val="19"/>
                <w:szCs w:val="19"/>
              </w:rPr>
              <w:t>My organization has processes for distributing knowledge among our business partners</w:t>
            </w:r>
          </w:p>
        </w:tc>
      </w:tr>
      <w:tr w:rsidR="007803BC" w:rsidRPr="000021BF" w14:paraId="496BA829" w14:textId="77777777" w:rsidTr="00E85911">
        <w:trPr>
          <w:trHeight w:val="350"/>
          <w:jc w:val="center"/>
        </w:trPr>
        <w:tc>
          <w:tcPr>
            <w:cnfStyle w:val="001000000000" w:firstRow="0" w:lastRow="0" w:firstColumn="1" w:lastColumn="0" w:oddVBand="0" w:evenVBand="0" w:oddHBand="0" w:evenHBand="0" w:firstRowFirstColumn="0" w:firstRowLastColumn="0" w:lastRowFirstColumn="0" w:lastRowLastColumn="0"/>
            <w:tcW w:w="1440" w:type="dxa"/>
            <w:vMerge/>
          </w:tcPr>
          <w:p w14:paraId="3FF7E977" w14:textId="77777777" w:rsidR="007803BC" w:rsidRPr="000021BF" w:rsidRDefault="007803BC" w:rsidP="00047976">
            <w:pPr>
              <w:rPr>
                <w:rFonts w:ascii="Times New Roman" w:hAnsi="Times New Roman" w:cs="Times New Roman"/>
                <w:b w:val="0"/>
                <w:color w:val="000000" w:themeColor="text1"/>
                <w:sz w:val="19"/>
                <w:szCs w:val="19"/>
              </w:rPr>
            </w:pPr>
          </w:p>
        </w:tc>
        <w:tc>
          <w:tcPr>
            <w:tcW w:w="1620" w:type="dxa"/>
            <w:vMerge/>
          </w:tcPr>
          <w:p w14:paraId="24C44C6E" w14:textId="77777777" w:rsidR="007803BC" w:rsidRPr="000021BF" w:rsidRDefault="007803BC" w:rsidP="000479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p>
        </w:tc>
        <w:tc>
          <w:tcPr>
            <w:tcW w:w="6115" w:type="dxa"/>
            <w:gridSpan w:val="2"/>
          </w:tcPr>
          <w:p w14:paraId="19B4D568" w14:textId="34A590FA" w:rsidR="007803BC" w:rsidRPr="000021BF" w:rsidRDefault="007803BC" w:rsidP="000479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r w:rsidRPr="000021BF">
              <w:rPr>
                <w:rFonts w:ascii="Times New Roman" w:hAnsi="Times New Roman" w:cs="Times New Roman"/>
                <w:color w:val="000000" w:themeColor="text1"/>
                <w:sz w:val="19"/>
                <w:szCs w:val="19"/>
              </w:rPr>
              <w:t>My organization has a standardized reward system for sharing knowledge</w:t>
            </w:r>
          </w:p>
        </w:tc>
      </w:tr>
      <w:tr w:rsidR="007803BC" w:rsidRPr="000021BF" w14:paraId="04DF0304" w14:textId="77777777" w:rsidTr="00E85911">
        <w:trPr>
          <w:cnfStyle w:val="000000100000" w:firstRow="0" w:lastRow="0" w:firstColumn="0" w:lastColumn="0" w:oddVBand="0" w:evenVBand="0" w:oddHBand="1" w:evenHBand="0" w:firstRowFirstColumn="0" w:firstRowLastColumn="0" w:lastRowFirstColumn="0" w:lastRowLastColumn="0"/>
          <w:trHeight w:val="521"/>
          <w:jc w:val="center"/>
        </w:trPr>
        <w:tc>
          <w:tcPr>
            <w:cnfStyle w:val="001000000000" w:firstRow="0" w:lastRow="0" w:firstColumn="1" w:lastColumn="0" w:oddVBand="0" w:evenVBand="0" w:oddHBand="0" w:evenHBand="0" w:firstRowFirstColumn="0" w:firstRowLastColumn="0" w:lastRowFirstColumn="0" w:lastRowLastColumn="0"/>
            <w:tcW w:w="1440" w:type="dxa"/>
            <w:vMerge/>
          </w:tcPr>
          <w:p w14:paraId="42634E40" w14:textId="77777777" w:rsidR="007803BC" w:rsidRPr="000021BF" w:rsidRDefault="007803BC" w:rsidP="00047976">
            <w:pPr>
              <w:rPr>
                <w:rFonts w:ascii="Times New Roman" w:hAnsi="Times New Roman" w:cs="Times New Roman"/>
                <w:b w:val="0"/>
                <w:color w:val="000000" w:themeColor="text1"/>
                <w:sz w:val="19"/>
                <w:szCs w:val="19"/>
              </w:rPr>
            </w:pPr>
          </w:p>
        </w:tc>
        <w:tc>
          <w:tcPr>
            <w:tcW w:w="1620" w:type="dxa"/>
            <w:vMerge w:val="restart"/>
          </w:tcPr>
          <w:p w14:paraId="76BDBACC" w14:textId="045A6B20" w:rsidR="007803BC" w:rsidRPr="000021BF" w:rsidRDefault="007803BC" w:rsidP="000479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r w:rsidRPr="000021BF">
              <w:rPr>
                <w:rFonts w:ascii="Times New Roman" w:hAnsi="Times New Roman" w:cs="Times New Roman"/>
                <w:color w:val="000000" w:themeColor="text1"/>
                <w:sz w:val="19"/>
                <w:szCs w:val="19"/>
              </w:rPr>
              <w:t>Employee Empowerment</w:t>
            </w:r>
          </w:p>
        </w:tc>
        <w:tc>
          <w:tcPr>
            <w:tcW w:w="6115" w:type="dxa"/>
            <w:gridSpan w:val="2"/>
          </w:tcPr>
          <w:p w14:paraId="67B4243C" w14:textId="4E89893E" w:rsidR="007803BC" w:rsidRPr="000021BF" w:rsidRDefault="007803BC" w:rsidP="000479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r w:rsidRPr="000021BF">
              <w:rPr>
                <w:rFonts w:ascii="Times New Roman" w:hAnsi="Times New Roman" w:cs="Times New Roman"/>
                <w:color w:val="000000" w:themeColor="text1"/>
                <w:sz w:val="19"/>
                <w:szCs w:val="19"/>
              </w:rPr>
              <w:t>In my organization, employees have opportunities to engage in problem solving teams</w:t>
            </w:r>
          </w:p>
        </w:tc>
      </w:tr>
      <w:tr w:rsidR="007803BC" w:rsidRPr="000021BF" w14:paraId="792F4606" w14:textId="77777777" w:rsidTr="00E85911">
        <w:trPr>
          <w:trHeight w:val="539"/>
          <w:jc w:val="center"/>
        </w:trPr>
        <w:tc>
          <w:tcPr>
            <w:cnfStyle w:val="001000000000" w:firstRow="0" w:lastRow="0" w:firstColumn="1" w:lastColumn="0" w:oddVBand="0" w:evenVBand="0" w:oddHBand="0" w:evenHBand="0" w:firstRowFirstColumn="0" w:firstRowLastColumn="0" w:lastRowFirstColumn="0" w:lastRowLastColumn="0"/>
            <w:tcW w:w="1440" w:type="dxa"/>
            <w:vMerge/>
          </w:tcPr>
          <w:p w14:paraId="6D0A9EC4" w14:textId="77777777" w:rsidR="007803BC" w:rsidRPr="000021BF" w:rsidRDefault="007803BC" w:rsidP="00047976">
            <w:pPr>
              <w:rPr>
                <w:rFonts w:ascii="Times New Roman" w:hAnsi="Times New Roman" w:cs="Times New Roman"/>
                <w:b w:val="0"/>
                <w:color w:val="000000" w:themeColor="text1"/>
                <w:sz w:val="19"/>
                <w:szCs w:val="19"/>
              </w:rPr>
            </w:pPr>
          </w:p>
        </w:tc>
        <w:tc>
          <w:tcPr>
            <w:tcW w:w="1620" w:type="dxa"/>
            <w:vMerge/>
          </w:tcPr>
          <w:p w14:paraId="4B79C39B" w14:textId="77777777" w:rsidR="007803BC" w:rsidRPr="000021BF" w:rsidRDefault="007803BC" w:rsidP="000479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p>
        </w:tc>
        <w:tc>
          <w:tcPr>
            <w:tcW w:w="6115" w:type="dxa"/>
            <w:gridSpan w:val="2"/>
          </w:tcPr>
          <w:p w14:paraId="1951FBA2" w14:textId="16A0563F" w:rsidR="007803BC" w:rsidRPr="000021BF" w:rsidRDefault="007803BC" w:rsidP="000479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r w:rsidRPr="000021BF">
              <w:rPr>
                <w:rFonts w:ascii="Times New Roman" w:hAnsi="Times New Roman" w:cs="Times New Roman"/>
                <w:color w:val="000000" w:themeColor="text1"/>
                <w:sz w:val="19"/>
                <w:szCs w:val="19"/>
              </w:rPr>
              <w:t>In my organization, jobs give employees the chance to use personal initiative in carrying out their work</w:t>
            </w:r>
          </w:p>
        </w:tc>
      </w:tr>
      <w:tr w:rsidR="007803BC" w:rsidRPr="000021BF" w14:paraId="79AFDFCA" w14:textId="77777777" w:rsidTr="00E85911">
        <w:trPr>
          <w:cnfStyle w:val="000000100000" w:firstRow="0" w:lastRow="0" w:firstColumn="0" w:lastColumn="0" w:oddVBand="0" w:evenVBand="0" w:oddHBand="1" w:evenHBand="0"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1440" w:type="dxa"/>
            <w:vMerge/>
          </w:tcPr>
          <w:p w14:paraId="16DE787F" w14:textId="77777777" w:rsidR="007803BC" w:rsidRPr="000021BF" w:rsidRDefault="007803BC" w:rsidP="00047976">
            <w:pPr>
              <w:rPr>
                <w:rFonts w:ascii="Times New Roman" w:hAnsi="Times New Roman" w:cs="Times New Roman"/>
                <w:b w:val="0"/>
                <w:color w:val="000000" w:themeColor="text1"/>
                <w:sz w:val="19"/>
                <w:szCs w:val="19"/>
              </w:rPr>
            </w:pPr>
          </w:p>
        </w:tc>
        <w:tc>
          <w:tcPr>
            <w:tcW w:w="1620" w:type="dxa"/>
            <w:vMerge/>
          </w:tcPr>
          <w:p w14:paraId="6FC15136" w14:textId="77777777" w:rsidR="007803BC" w:rsidRPr="000021BF" w:rsidRDefault="007803BC" w:rsidP="000479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p>
        </w:tc>
        <w:tc>
          <w:tcPr>
            <w:tcW w:w="6115" w:type="dxa"/>
            <w:gridSpan w:val="2"/>
          </w:tcPr>
          <w:p w14:paraId="665583D8" w14:textId="1E9C0B94" w:rsidR="007803BC" w:rsidRPr="000021BF" w:rsidRDefault="007803BC" w:rsidP="000479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r w:rsidRPr="000021BF">
              <w:rPr>
                <w:rFonts w:ascii="Times New Roman" w:hAnsi="Times New Roman" w:cs="Times New Roman"/>
                <w:color w:val="000000" w:themeColor="text1"/>
                <w:sz w:val="19"/>
                <w:szCs w:val="19"/>
              </w:rPr>
              <w:t>Generally, jobs in my organization are broadly designed and require a wide variety of skills</w:t>
            </w:r>
          </w:p>
        </w:tc>
      </w:tr>
      <w:tr w:rsidR="007803BC" w:rsidRPr="00D41FC2" w14:paraId="5A485BEE" w14:textId="77777777" w:rsidTr="00E85911">
        <w:trPr>
          <w:trHeight w:val="530"/>
          <w:jc w:val="center"/>
        </w:trPr>
        <w:tc>
          <w:tcPr>
            <w:cnfStyle w:val="001000000000" w:firstRow="0" w:lastRow="0" w:firstColumn="1" w:lastColumn="0" w:oddVBand="0" w:evenVBand="0" w:oddHBand="0" w:evenHBand="0" w:firstRowFirstColumn="0" w:firstRowLastColumn="0" w:lastRowFirstColumn="0" w:lastRowLastColumn="0"/>
            <w:tcW w:w="1440" w:type="dxa"/>
            <w:vMerge/>
          </w:tcPr>
          <w:p w14:paraId="3D6E2007" w14:textId="77777777" w:rsidR="007803BC" w:rsidRPr="000021BF" w:rsidRDefault="007803BC" w:rsidP="00047976">
            <w:pPr>
              <w:rPr>
                <w:rFonts w:ascii="Times New Roman" w:hAnsi="Times New Roman" w:cs="Times New Roman"/>
                <w:b w:val="0"/>
                <w:color w:val="000000" w:themeColor="text1"/>
                <w:sz w:val="19"/>
                <w:szCs w:val="19"/>
              </w:rPr>
            </w:pPr>
          </w:p>
        </w:tc>
        <w:tc>
          <w:tcPr>
            <w:tcW w:w="1620" w:type="dxa"/>
            <w:vMerge/>
          </w:tcPr>
          <w:p w14:paraId="44CF6F01" w14:textId="77777777" w:rsidR="007803BC" w:rsidRPr="000021BF" w:rsidRDefault="007803BC" w:rsidP="000479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p>
        </w:tc>
        <w:tc>
          <w:tcPr>
            <w:tcW w:w="6115" w:type="dxa"/>
            <w:gridSpan w:val="2"/>
          </w:tcPr>
          <w:p w14:paraId="64E2579F" w14:textId="0A54BBE3" w:rsidR="007803BC" w:rsidRPr="00D41FC2" w:rsidRDefault="007803BC" w:rsidP="000479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r w:rsidRPr="000021BF">
              <w:rPr>
                <w:rFonts w:ascii="Times New Roman" w:hAnsi="Times New Roman" w:cs="Times New Roman"/>
                <w:color w:val="000000" w:themeColor="text1"/>
                <w:sz w:val="19"/>
                <w:szCs w:val="19"/>
              </w:rPr>
              <w:t>In my organization, employees have the opportunity to provide inputs on a wide range of issues</w:t>
            </w:r>
          </w:p>
        </w:tc>
      </w:tr>
    </w:tbl>
    <w:p w14:paraId="56CBE14F" w14:textId="77777777" w:rsidR="009A5A17" w:rsidRPr="00736FCA" w:rsidRDefault="009A5A17" w:rsidP="00BA3DBB">
      <w:pPr>
        <w:spacing w:line="480" w:lineRule="auto"/>
        <w:rPr>
          <w:color w:val="000000" w:themeColor="text1"/>
        </w:rPr>
      </w:pPr>
    </w:p>
    <w:p w14:paraId="00700FED" w14:textId="46BF38D3" w:rsidR="009A5A17" w:rsidRPr="00736FCA" w:rsidRDefault="009A5A17" w:rsidP="00BA3DBB">
      <w:pPr>
        <w:spacing w:line="480" w:lineRule="auto"/>
        <w:rPr>
          <w:rFonts w:ascii="Times New Roman" w:hAnsi="Times New Roman" w:cs="Times New Roman"/>
          <w:color w:val="000000" w:themeColor="text1"/>
        </w:rPr>
      </w:pPr>
    </w:p>
    <w:p w14:paraId="30F3D60A" w14:textId="77777777" w:rsidR="00BA3DBB" w:rsidRPr="00736FCA" w:rsidRDefault="00BA3DBB" w:rsidP="00BA3DBB">
      <w:pPr>
        <w:spacing w:line="480" w:lineRule="auto"/>
        <w:rPr>
          <w:rFonts w:ascii="Times New Roman" w:hAnsi="Times New Roman" w:cs="Times New Roman"/>
          <w:color w:val="000000" w:themeColor="text1"/>
        </w:rPr>
      </w:pPr>
    </w:p>
    <w:sectPr w:rsidR="00BA3DBB" w:rsidRPr="00736FCA" w:rsidSect="004E0711">
      <w:pgSz w:w="12240" w:h="15840" w:code="1"/>
      <w:pgMar w:top="1800" w:right="2160" w:bottom="180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44BEEA" w14:textId="77777777" w:rsidR="00496DA6" w:rsidRDefault="00496DA6" w:rsidP="00E53A9A">
      <w:pPr>
        <w:spacing w:after="0" w:line="240" w:lineRule="auto"/>
      </w:pPr>
      <w:r>
        <w:separator/>
      </w:r>
    </w:p>
  </w:endnote>
  <w:endnote w:type="continuationSeparator" w:id="0">
    <w:p w14:paraId="7F681CCD" w14:textId="77777777" w:rsidR="00496DA6" w:rsidRDefault="00496DA6" w:rsidP="00E53A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1367285"/>
      <w:docPartObj>
        <w:docPartGallery w:val="Page Numbers (Bottom of Page)"/>
        <w:docPartUnique/>
      </w:docPartObj>
    </w:sdtPr>
    <w:sdtEndPr>
      <w:rPr>
        <w:noProof/>
      </w:rPr>
    </w:sdtEndPr>
    <w:sdtContent>
      <w:p w14:paraId="7606C2B2" w14:textId="3360EE8C" w:rsidR="00E65975" w:rsidRDefault="00E65975">
        <w:pPr>
          <w:pStyle w:val="Footer"/>
          <w:jc w:val="center"/>
        </w:pPr>
        <w:r>
          <w:fldChar w:fldCharType="begin"/>
        </w:r>
        <w:r>
          <w:instrText xml:space="preserve"> PAGE   \* MERGEFORMAT </w:instrText>
        </w:r>
        <w:r>
          <w:fldChar w:fldCharType="separate"/>
        </w:r>
        <w:r w:rsidR="000D6D98">
          <w:rPr>
            <w:noProof/>
          </w:rPr>
          <w:t>iv</w:t>
        </w:r>
        <w:r>
          <w:rPr>
            <w:noProof/>
          </w:rPr>
          <w:fldChar w:fldCharType="end"/>
        </w:r>
      </w:p>
    </w:sdtContent>
  </w:sdt>
  <w:p w14:paraId="3EF6B792" w14:textId="77777777" w:rsidR="00E65975" w:rsidRDefault="00E6597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FA54F2" w14:textId="77777777" w:rsidR="00496DA6" w:rsidRDefault="00496DA6" w:rsidP="00E53A9A">
      <w:pPr>
        <w:spacing w:after="0" w:line="240" w:lineRule="auto"/>
      </w:pPr>
      <w:r>
        <w:separator/>
      </w:r>
    </w:p>
  </w:footnote>
  <w:footnote w:type="continuationSeparator" w:id="0">
    <w:p w14:paraId="6C740605" w14:textId="77777777" w:rsidR="00496DA6" w:rsidRDefault="00496DA6" w:rsidP="00E53A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D6F1B"/>
    <w:multiLevelType w:val="hybridMultilevel"/>
    <w:tmpl w:val="DED41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F84C5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59180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A00C4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F533A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4957B6"/>
    <w:multiLevelType w:val="hybridMultilevel"/>
    <w:tmpl w:val="759EC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544F3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37F26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3B84014"/>
    <w:multiLevelType w:val="hybridMultilevel"/>
    <w:tmpl w:val="20C2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7174EA"/>
    <w:multiLevelType w:val="hybridMultilevel"/>
    <w:tmpl w:val="281AE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2944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DE7549A"/>
    <w:multiLevelType w:val="multilevel"/>
    <w:tmpl w:val="B2B2F6E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FAD7551"/>
    <w:multiLevelType w:val="hybridMultilevel"/>
    <w:tmpl w:val="F8047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5B173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4730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500410"/>
    <w:multiLevelType w:val="hybridMultilevel"/>
    <w:tmpl w:val="1930D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16233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EE60AD"/>
    <w:multiLevelType w:val="hybridMultilevel"/>
    <w:tmpl w:val="E10C3F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6655C2"/>
    <w:multiLevelType w:val="hybridMultilevel"/>
    <w:tmpl w:val="CBB2E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4A355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5484CEA"/>
    <w:multiLevelType w:val="hybridMultilevel"/>
    <w:tmpl w:val="DFA08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A563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D34303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D732B64"/>
    <w:multiLevelType w:val="hybridMultilevel"/>
    <w:tmpl w:val="D27200F6"/>
    <w:lvl w:ilvl="0" w:tplc="04090001">
      <w:start w:val="1"/>
      <w:numFmt w:val="bullet"/>
      <w:lvlText w:val=""/>
      <w:lvlJc w:val="left"/>
      <w:pPr>
        <w:ind w:left="892" w:hanging="360"/>
      </w:pPr>
      <w:rPr>
        <w:rFonts w:ascii="Symbol" w:hAnsi="Symbol" w:hint="default"/>
      </w:rPr>
    </w:lvl>
    <w:lvl w:ilvl="1" w:tplc="04090003" w:tentative="1">
      <w:start w:val="1"/>
      <w:numFmt w:val="bullet"/>
      <w:lvlText w:val="o"/>
      <w:lvlJc w:val="left"/>
      <w:pPr>
        <w:ind w:left="1612" w:hanging="360"/>
      </w:pPr>
      <w:rPr>
        <w:rFonts w:ascii="Courier New" w:hAnsi="Courier New" w:cs="Courier New" w:hint="default"/>
      </w:rPr>
    </w:lvl>
    <w:lvl w:ilvl="2" w:tplc="04090005" w:tentative="1">
      <w:start w:val="1"/>
      <w:numFmt w:val="bullet"/>
      <w:lvlText w:val=""/>
      <w:lvlJc w:val="left"/>
      <w:pPr>
        <w:ind w:left="2332" w:hanging="360"/>
      </w:pPr>
      <w:rPr>
        <w:rFonts w:ascii="Wingdings" w:hAnsi="Wingdings" w:hint="default"/>
      </w:rPr>
    </w:lvl>
    <w:lvl w:ilvl="3" w:tplc="04090001" w:tentative="1">
      <w:start w:val="1"/>
      <w:numFmt w:val="bullet"/>
      <w:lvlText w:val=""/>
      <w:lvlJc w:val="left"/>
      <w:pPr>
        <w:ind w:left="3052" w:hanging="360"/>
      </w:pPr>
      <w:rPr>
        <w:rFonts w:ascii="Symbol" w:hAnsi="Symbol" w:hint="default"/>
      </w:rPr>
    </w:lvl>
    <w:lvl w:ilvl="4" w:tplc="04090003" w:tentative="1">
      <w:start w:val="1"/>
      <w:numFmt w:val="bullet"/>
      <w:lvlText w:val="o"/>
      <w:lvlJc w:val="left"/>
      <w:pPr>
        <w:ind w:left="3772" w:hanging="360"/>
      </w:pPr>
      <w:rPr>
        <w:rFonts w:ascii="Courier New" w:hAnsi="Courier New" w:cs="Courier New" w:hint="default"/>
      </w:rPr>
    </w:lvl>
    <w:lvl w:ilvl="5" w:tplc="04090005" w:tentative="1">
      <w:start w:val="1"/>
      <w:numFmt w:val="bullet"/>
      <w:lvlText w:val=""/>
      <w:lvlJc w:val="left"/>
      <w:pPr>
        <w:ind w:left="4492" w:hanging="360"/>
      </w:pPr>
      <w:rPr>
        <w:rFonts w:ascii="Wingdings" w:hAnsi="Wingdings" w:hint="default"/>
      </w:rPr>
    </w:lvl>
    <w:lvl w:ilvl="6" w:tplc="04090001" w:tentative="1">
      <w:start w:val="1"/>
      <w:numFmt w:val="bullet"/>
      <w:lvlText w:val=""/>
      <w:lvlJc w:val="left"/>
      <w:pPr>
        <w:ind w:left="5212" w:hanging="360"/>
      </w:pPr>
      <w:rPr>
        <w:rFonts w:ascii="Symbol" w:hAnsi="Symbol" w:hint="default"/>
      </w:rPr>
    </w:lvl>
    <w:lvl w:ilvl="7" w:tplc="04090003" w:tentative="1">
      <w:start w:val="1"/>
      <w:numFmt w:val="bullet"/>
      <w:lvlText w:val="o"/>
      <w:lvlJc w:val="left"/>
      <w:pPr>
        <w:ind w:left="5932" w:hanging="360"/>
      </w:pPr>
      <w:rPr>
        <w:rFonts w:ascii="Courier New" w:hAnsi="Courier New" w:cs="Courier New" w:hint="default"/>
      </w:rPr>
    </w:lvl>
    <w:lvl w:ilvl="8" w:tplc="04090005" w:tentative="1">
      <w:start w:val="1"/>
      <w:numFmt w:val="bullet"/>
      <w:lvlText w:val=""/>
      <w:lvlJc w:val="left"/>
      <w:pPr>
        <w:ind w:left="6652" w:hanging="360"/>
      </w:pPr>
      <w:rPr>
        <w:rFonts w:ascii="Wingdings" w:hAnsi="Wingdings" w:hint="default"/>
      </w:rPr>
    </w:lvl>
  </w:abstractNum>
  <w:abstractNum w:abstractNumId="24" w15:restartNumberingAfterBreak="0">
    <w:nsid w:val="3DA9441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DBF0E26"/>
    <w:multiLevelType w:val="hybridMultilevel"/>
    <w:tmpl w:val="F73C8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5C6B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0EE377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172681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1BF749D"/>
    <w:multiLevelType w:val="multilevel"/>
    <w:tmpl w:val="0409001F"/>
    <w:lvl w:ilvl="0">
      <w:start w:val="1"/>
      <w:numFmt w:val="decimal"/>
      <w:lvlText w:val="%1."/>
      <w:lvlJc w:val="left"/>
      <w:pPr>
        <w:ind w:left="1800" w:hanging="360"/>
      </w:pPr>
    </w:lvl>
    <w:lvl w:ilvl="1">
      <w:start w:val="1"/>
      <w:numFmt w:val="decimal"/>
      <w:lvlText w:val="%1.%2."/>
      <w:lvlJc w:val="left"/>
      <w:pPr>
        <w:ind w:left="2232" w:hanging="432"/>
      </w:p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30" w15:restartNumberingAfterBreak="0">
    <w:nsid w:val="42A573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48D1F4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67423BC"/>
    <w:multiLevelType w:val="hybridMultilevel"/>
    <w:tmpl w:val="5CCEB6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879061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AC660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67E6C7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ADA1C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CE20DD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1B29B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5473206"/>
    <w:multiLevelType w:val="hybridMultilevel"/>
    <w:tmpl w:val="2D9AC5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6647D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5B6546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FEF70F7"/>
    <w:multiLevelType w:val="hybridMultilevel"/>
    <w:tmpl w:val="E5B26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8C571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8885AC2"/>
    <w:multiLevelType w:val="hybridMultilevel"/>
    <w:tmpl w:val="891451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24868E96">
      <w:start w:val="4"/>
      <w:numFmt w:val="bullet"/>
      <w:lvlText w:val=""/>
      <w:lvlJc w:val="left"/>
      <w:pPr>
        <w:ind w:left="2160" w:hanging="360"/>
      </w:pPr>
      <w:rPr>
        <w:rFonts w:ascii="Wingdings" w:eastAsiaTheme="minorHAnsi" w:hAnsi="Wingdings"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BF0F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9F04B46"/>
    <w:multiLevelType w:val="hybridMultilevel"/>
    <w:tmpl w:val="233AC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6D713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B397EF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7"/>
  </w:num>
  <w:num w:numId="2">
    <w:abstractNumId w:val="40"/>
  </w:num>
  <w:num w:numId="3">
    <w:abstractNumId w:val="13"/>
  </w:num>
  <w:num w:numId="4">
    <w:abstractNumId w:val="14"/>
  </w:num>
  <w:num w:numId="5">
    <w:abstractNumId w:val="41"/>
  </w:num>
  <w:num w:numId="6">
    <w:abstractNumId w:val="4"/>
  </w:num>
  <w:num w:numId="7">
    <w:abstractNumId w:val="39"/>
  </w:num>
  <w:num w:numId="8">
    <w:abstractNumId w:val="3"/>
  </w:num>
  <w:num w:numId="9">
    <w:abstractNumId w:val="37"/>
  </w:num>
  <w:num w:numId="10">
    <w:abstractNumId w:val="7"/>
  </w:num>
  <w:num w:numId="11">
    <w:abstractNumId w:val="22"/>
  </w:num>
  <w:num w:numId="12">
    <w:abstractNumId w:val="2"/>
  </w:num>
  <w:num w:numId="13">
    <w:abstractNumId w:val="45"/>
  </w:num>
  <w:num w:numId="14">
    <w:abstractNumId w:val="12"/>
  </w:num>
  <w:num w:numId="15">
    <w:abstractNumId w:val="11"/>
  </w:num>
  <w:num w:numId="16">
    <w:abstractNumId w:val="30"/>
  </w:num>
  <w:num w:numId="17">
    <w:abstractNumId w:val="29"/>
  </w:num>
  <w:num w:numId="18">
    <w:abstractNumId w:val="10"/>
  </w:num>
  <w:num w:numId="19">
    <w:abstractNumId w:val="48"/>
  </w:num>
  <w:num w:numId="20">
    <w:abstractNumId w:val="28"/>
  </w:num>
  <w:num w:numId="21">
    <w:abstractNumId w:val="24"/>
  </w:num>
  <w:num w:numId="22">
    <w:abstractNumId w:val="21"/>
  </w:num>
  <w:num w:numId="23">
    <w:abstractNumId w:val="16"/>
  </w:num>
  <w:num w:numId="24">
    <w:abstractNumId w:val="35"/>
  </w:num>
  <w:num w:numId="25">
    <w:abstractNumId w:val="15"/>
  </w:num>
  <w:num w:numId="26">
    <w:abstractNumId w:val="44"/>
  </w:num>
  <w:num w:numId="27">
    <w:abstractNumId w:val="47"/>
  </w:num>
  <w:num w:numId="28">
    <w:abstractNumId w:val="19"/>
  </w:num>
  <w:num w:numId="29">
    <w:abstractNumId w:val="31"/>
  </w:num>
  <w:num w:numId="30">
    <w:abstractNumId w:val="20"/>
  </w:num>
  <w:num w:numId="31">
    <w:abstractNumId w:val="32"/>
  </w:num>
  <w:num w:numId="32">
    <w:abstractNumId w:val="1"/>
  </w:num>
  <w:num w:numId="33">
    <w:abstractNumId w:val="23"/>
  </w:num>
  <w:num w:numId="34">
    <w:abstractNumId w:val="6"/>
  </w:num>
  <w:num w:numId="35">
    <w:abstractNumId w:val="33"/>
  </w:num>
  <w:num w:numId="36">
    <w:abstractNumId w:val="26"/>
  </w:num>
  <w:num w:numId="37">
    <w:abstractNumId w:val="43"/>
  </w:num>
  <w:num w:numId="38">
    <w:abstractNumId w:val="34"/>
  </w:num>
  <w:num w:numId="39">
    <w:abstractNumId w:val="36"/>
  </w:num>
  <w:num w:numId="40">
    <w:abstractNumId w:val="18"/>
  </w:num>
  <w:num w:numId="41">
    <w:abstractNumId w:val="38"/>
  </w:num>
  <w:num w:numId="42">
    <w:abstractNumId w:val="9"/>
  </w:num>
  <w:num w:numId="43">
    <w:abstractNumId w:val="17"/>
  </w:num>
  <w:num w:numId="44">
    <w:abstractNumId w:val="8"/>
  </w:num>
  <w:num w:numId="45">
    <w:abstractNumId w:val="0"/>
  </w:num>
  <w:num w:numId="46">
    <w:abstractNumId w:val="42"/>
  </w:num>
  <w:num w:numId="47">
    <w:abstractNumId w:val="5"/>
  </w:num>
  <w:num w:numId="48">
    <w:abstractNumId w:val="25"/>
  </w:num>
  <w:num w:numId="49">
    <w:abstractNumId w:val="4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0" w:nlCheck="1" w:checkStyle="0"/>
  <w:activeWritingStyle w:appName="MSWord" w:lang="en-US" w:vendorID="64" w:dllVersion="131078"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12C"/>
    <w:rsid w:val="00000AB0"/>
    <w:rsid w:val="00000CC2"/>
    <w:rsid w:val="000021BF"/>
    <w:rsid w:val="000023B5"/>
    <w:rsid w:val="00003824"/>
    <w:rsid w:val="00004626"/>
    <w:rsid w:val="00005470"/>
    <w:rsid w:val="00005E9B"/>
    <w:rsid w:val="0000660C"/>
    <w:rsid w:val="000077F3"/>
    <w:rsid w:val="00011929"/>
    <w:rsid w:val="00011C3A"/>
    <w:rsid w:val="000122E1"/>
    <w:rsid w:val="000126BE"/>
    <w:rsid w:val="00012F54"/>
    <w:rsid w:val="00013052"/>
    <w:rsid w:val="00013D60"/>
    <w:rsid w:val="00014BCD"/>
    <w:rsid w:val="000159B5"/>
    <w:rsid w:val="00015C6B"/>
    <w:rsid w:val="000172CC"/>
    <w:rsid w:val="000203F7"/>
    <w:rsid w:val="00020705"/>
    <w:rsid w:val="000208C9"/>
    <w:rsid w:val="00020B4F"/>
    <w:rsid w:val="00021959"/>
    <w:rsid w:val="00022352"/>
    <w:rsid w:val="00022B19"/>
    <w:rsid w:val="00022FA7"/>
    <w:rsid w:val="00024E4E"/>
    <w:rsid w:val="0002532B"/>
    <w:rsid w:val="00025433"/>
    <w:rsid w:val="000254F0"/>
    <w:rsid w:val="0002551C"/>
    <w:rsid w:val="00025E93"/>
    <w:rsid w:val="00025EF6"/>
    <w:rsid w:val="00026646"/>
    <w:rsid w:val="00026E08"/>
    <w:rsid w:val="000279D5"/>
    <w:rsid w:val="000317B7"/>
    <w:rsid w:val="00031B95"/>
    <w:rsid w:val="00032982"/>
    <w:rsid w:val="00033E0C"/>
    <w:rsid w:val="000344FA"/>
    <w:rsid w:val="00034924"/>
    <w:rsid w:val="000351F3"/>
    <w:rsid w:val="0003566E"/>
    <w:rsid w:val="00035716"/>
    <w:rsid w:val="0003610B"/>
    <w:rsid w:val="00036B16"/>
    <w:rsid w:val="00037DF5"/>
    <w:rsid w:val="00040CD1"/>
    <w:rsid w:val="000422DE"/>
    <w:rsid w:val="00042604"/>
    <w:rsid w:val="0004273E"/>
    <w:rsid w:val="00043FCD"/>
    <w:rsid w:val="00044658"/>
    <w:rsid w:val="0004466C"/>
    <w:rsid w:val="00044959"/>
    <w:rsid w:val="00044972"/>
    <w:rsid w:val="00044996"/>
    <w:rsid w:val="00044A56"/>
    <w:rsid w:val="000466DC"/>
    <w:rsid w:val="000468B0"/>
    <w:rsid w:val="00047976"/>
    <w:rsid w:val="00047C63"/>
    <w:rsid w:val="00050EA9"/>
    <w:rsid w:val="0005106A"/>
    <w:rsid w:val="00051BDF"/>
    <w:rsid w:val="00052EB6"/>
    <w:rsid w:val="000530FA"/>
    <w:rsid w:val="00053A9B"/>
    <w:rsid w:val="000540BF"/>
    <w:rsid w:val="000542C4"/>
    <w:rsid w:val="000546B5"/>
    <w:rsid w:val="000557B6"/>
    <w:rsid w:val="0005615A"/>
    <w:rsid w:val="00057608"/>
    <w:rsid w:val="00057AE4"/>
    <w:rsid w:val="00061E21"/>
    <w:rsid w:val="00063B20"/>
    <w:rsid w:val="00063CBC"/>
    <w:rsid w:val="00064BB2"/>
    <w:rsid w:val="00065CF4"/>
    <w:rsid w:val="000663AC"/>
    <w:rsid w:val="00067244"/>
    <w:rsid w:val="00067DF0"/>
    <w:rsid w:val="0007054E"/>
    <w:rsid w:val="0007101B"/>
    <w:rsid w:val="00071105"/>
    <w:rsid w:val="000711D9"/>
    <w:rsid w:val="000721D9"/>
    <w:rsid w:val="00073DD1"/>
    <w:rsid w:val="00074091"/>
    <w:rsid w:val="00075997"/>
    <w:rsid w:val="00075D48"/>
    <w:rsid w:val="000760F9"/>
    <w:rsid w:val="00076345"/>
    <w:rsid w:val="00076997"/>
    <w:rsid w:val="000778EB"/>
    <w:rsid w:val="00077AE9"/>
    <w:rsid w:val="00080EF9"/>
    <w:rsid w:val="00081CC4"/>
    <w:rsid w:val="00082848"/>
    <w:rsid w:val="00082F97"/>
    <w:rsid w:val="00083619"/>
    <w:rsid w:val="00083E13"/>
    <w:rsid w:val="00084385"/>
    <w:rsid w:val="0008475C"/>
    <w:rsid w:val="000854A9"/>
    <w:rsid w:val="00086681"/>
    <w:rsid w:val="00086D8E"/>
    <w:rsid w:val="00087919"/>
    <w:rsid w:val="0009054B"/>
    <w:rsid w:val="0009149D"/>
    <w:rsid w:val="0009191A"/>
    <w:rsid w:val="00092865"/>
    <w:rsid w:val="000931C9"/>
    <w:rsid w:val="00093833"/>
    <w:rsid w:val="000938F7"/>
    <w:rsid w:val="00094935"/>
    <w:rsid w:val="0009512E"/>
    <w:rsid w:val="0009519C"/>
    <w:rsid w:val="00095234"/>
    <w:rsid w:val="00095275"/>
    <w:rsid w:val="000969AF"/>
    <w:rsid w:val="00097226"/>
    <w:rsid w:val="00097CE6"/>
    <w:rsid w:val="000A026B"/>
    <w:rsid w:val="000A0525"/>
    <w:rsid w:val="000A0C72"/>
    <w:rsid w:val="000A0E63"/>
    <w:rsid w:val="000A0F76"/>
    <w:rsid w:val="000A12F1"/>
    <w:rsid w:val="000A1DE0"/>
    <w:rsid w:val="000A1E7C"/>
    <w:rsid w:val="000A212C"/>
    <w:rsid w:val="000A2C3B"/>
    <w:rsid w:val="000A3EB1"/>
    <w:rsid w:val="000A42E5"/>
    <w:rsid w:val="000A4A22"/>
    <w:rsid w:val="000A4DE3"/>
    <w:rsid w:val="000A5AA8"/>
    <w:rsid w:val="000A6012"/>
    <w:rsid w:val="000A6E04"/>
    <w:rsid w:val="000B0635"/>
    <w:rsid w:val="000B1637"/>
    <w:rsid w:val="000B22BB"/>
    <w:rsid w:val="000B2553"/>
    <w:rsid w:val="000B3067"/>
    <w:rsid w:val="000B35C7"/>
    <w:rsid w:val="000B4267"/>
    <w:rsid w:val="000B5395"/>
    <w:rsid w:val="000B5448"/>
    <w:rsid w:val="000B5CC6"/>
    <w:rsid w:val="000B60D4"/>
    <w:rsid w:val="000B72A1"/>
    <w:rsid w:val="000B7A90"/>
    <w:rsid w:val="000C0C34"/>
    <w:rsid w:val="000C0E56"/>
    <w:rsid w:val="000C1275"/>
    <w:rsid w:val="000C2121"/>
    <w:rsid w:val="000C22FE"/>
    <w:rsid w:val="000C2AD4"/>
    <w:rsid w:val="000C33CE"/>
    <w:rsid w:val="000C4554"/>
    <w:rsid w:val="000C4A71"/>
    <w:rsid w:val="000C5140"/>
    <w:rsid w:val="000C586A"/>
    <w:rsid w:val="000C6BCF"/>
    <w:rsid w:val="000D0CCB"/>
    <w:rsid w:val="000D1A94"/>
    <w:rsid w:val="000D2CC3"/>
    <w:rsid w:val="000D4DEF"/>
    <w:rsid w:val="000D6D98"/>
    <w:rsid w:val="000D6DC9"/>
    <w:rsid w:val="000D759D"/>
    <w:rsid w:val="000D7D26"/>
    <w:rsid w:val="000E021E"/>
    <w:rsid w:val="000E05F1"/>
    <w:rsid w:val="000E1220"/>
    <w:rsid w:val="000E1F30"/>
    <w:rsid w:val="000E21C2"/>
    <w:rsid w:val="000E3083"/>
    <w:rsid w:val="000E3704"/>
    <w:rsid w:val="000E3E47"/>
    <w:rsid w:val="000E4A52"/>
    <w:rsid w:val="000E57E3"/>
    <w:rsid w:val="000E5A61"/>
    <w:rsid w:val="000E5AB1"/>
    <w:rsid w:val="000E62CA"/>
    <w:rsid w:val="000E6799"/>
    <w:rsid w:val="000E6AB2"/>
    <w:rsid w:val="000E6F01"/>
    <w:rsid w:val="000F021B"/>
    <w:rsid w:val="000F06B0"/>
    <w:rsid w:val="000F099F"/>
    <w:rsid w:val="000F09A7"/>
    <w:rsid w:val="000F10B6"/>
    <w:rsid w:val="000F2976"/>
    <w:rsid w:val="000F2F60"/>
    <w:rsid w:val="000F3636"/>
    <w:rsid w:val="000F3C29"/>
    <w:rsid w:val="000F3D21"/>
    <w:rsid w:val="000F3D85"/>
    <w:rsid w:val="000F4076"/>
    <w:rsid w:val="000F4805"/>
    <w:rsid w:val="000F514C"/>
    <w:rsid w:val="000F5759"/>
    <w:rsid w:val="000F5DF9"/>
    <w:rsid w:val="000F6152"/>
    <w:rsid w:val="000F67BE"/>
    <w:rsid w:val="000F6E0A"/>
    <w:rsid w:val="000F72A8"/>
    <w:rsid w:val="000F7DB2"/>
    <w:rsid w:val="001006DB"/>
    <w:rsid w:val="001021B8"/>
    <w:rsid w:val="00104008"/>
    <w:rsid w:val="001048FE"/>
    <w:rsid w:val="00104A06"/>
    <w:rsid w:val="00104E63"/>
    <w:rsid w:val="00105110"/>
    <w:rsid w:val="00106A15"/>
    <w:rsid w:val="00110D48"/>
    <w:rsid w:val="00110E7C"/>
    <w:rsid w:val="00111B41"/>
    <w:rsid w:val="00111CE4"/>
    <w:rsid w:val="001123A3"/>
    <w:rsid w:val="001131A4"/>
    <w:rsid w:val="001132E3"/>
    <w:rsid w:val="00114A15"/>
    <w:rsid w:val="00116A1E"/>
    <w:rsid w:val="00116B14"/>
    <w:rsid w:val="0011711B"/>
    <w:rsid w:val="00117FFC"/>
    <w:rsid w:val="001205F9"/>
    <w:rsid w:val="00120C59"/>
    <w:rsid w:val="00120C70"/>
    <w:rsid w:val="001216D1"/>
    <w:rsid w:val="001224DC"/>
    <w:rsid w:val="00122D42"/>
    <w:rsid w:val="001232B6"/>
    <w:rsid w:val="001232D8"/>
    <w:rsid w:val="00123F2A"/>
    <w:rsid w:val="00124389"/>
    <w:rsid w:val="001244AE"/>
    <w:rsid w:val="001247C0"/>
    <w:rsid w:val="001255F0"/>
    <w:rsid w:val="001257AD"/>
    <w:rsid w:val="00126A82"/>
    <w:rsid w:val="00126E75"/>
    <w:rsid w:val="001309C9"/>
    <w:rsid w:val="00130F15"/>
    <w:rsid w:val="00131EF7"/>
    <w:rsid w:val="001323F0"/>
    <w:rsid w:val="00132577"/>
    <w:rsid w:val="001329FD"/>
    <w:rsid w:val="001330B6"/>
    <w:rsid w:val="001349E6"/>
    <w:rsid w:val="00134C68"/>
    <w:rsid w:val="001357D8"/>
    <w:rsid w:val="001361B6"/>
    <w:rsid w:val="0013703D"/>
    <w:rsid w:val="001372F3"/>
    <w:rsid w:val="00140DFD"/>
    <w:rsid w:val="00140F49"/>
    <w:rsid w:val="001410DB"/>
    <w:rsid w:val="001412BF"/>
    <w:rsid w:val="001412EA"/>
    <w:rsid w:val="00141774"/>
    <w:rsid w:val="00141E62"/>
    <w:rsid w:val="00143646"/>
    <w:rsid w:val="00143A56"/>
    <w:rsid w:val="001448D2"/>
    <w:rsid w:val="001449F5"/>
    <w:rsid w:val="00144D78"/>
    <w:rsid w:val="0014509F"/>
    <w:rsid w:val="00145CC1"/>
    <w:rsid w:val="001461F6"/>
    <w:rsid w:val="00146953"/>
    <w:rsid w:val="00150630"/>
    <w:rsid w:val="0015096D"/>
    <w:rsid w:val="00151CC8"/>
    <w:rsid w:val="00151EF6"/>
    <w:rsid w:val="0015237B"/>
    <w:rsid w:val="00152527"/>
    <w:rsid w:val="00152CC6"/>
    <w:rsid w:val="00153E62"/>
    <w:rsid w:val="0015418D"/>
    <w:rsid w:val="00154988"/>
    <w:rsid w:val="00154B92"/>
    <w:rsid w:val="00155132"/>
    <w:rsid w:val="001556AD"/>
    <w:rsid w:val="0015722D"/>
    <w:rsid w:val="00157855"/>
    <w:rsid w:val="00160C7A"/>
    <w:rsid w:val="00161401"/>
    <w:rsid w:val="00161877"/>
    <w:rsid w:val="00161E84"/>
    <w:rsid w:val="001625BB"/>
    <w:rsid w:val="001642A3"/>
    <w:rsid w:val="0016467C"/>
    <w:rsid w:val="001650AD"/>
    <w:rsid w:val="0016631B"/>
    <w:rsid w:val="001666FC"/>
    <w:rsid w:val="0017069B"/>
    <w:rsid w:val="00172330"/>
    <w:rsid w:val="001723E7"/>
    <w:rsid w:val="001754C3"/>
    <w:rsid w:val="0017639A"/>
    <w:rsid w:val="001766E6"/>
    <w:rsid w:val="001778B7"/>
    <w:rsid w:val="00177EEE"/>
    <w:rsid w:val="00180511"/>
    <w:rsid w:val="001806DB"/>
    <w:rsid w:val="0018098C"/>
    <w:rsid w:val="0018119F"/>
    <w:rsid w:val="00182884"/>
    <w:rsid w:val="00182A3F"/>
    <w:rsid w:val="001830FC"/>
    <w:rsid w:val="0018455A"/>
    <w:rsid w:val="00184FC1"/>
    <w:rsid w:val="001857C2"/>
    <w:rsid w:val="00185B8F"/>
    <w:rsid w:val="0018665C"/>
    <w:rsid w:val="00186F69"/>
    <w:rsid w:val="0018726B"/>
    <w:rsid w:val="00190138"/>
    <w:rsid w:val="0019106C"/>
    <w:rsid w:val="00191B30"/>
    <w:rsid w:val="0019219E"/>
    <w:rsid w:val="00192B64"/>
    <w:rsid w:val="00192CC7"/>
    <w:rsid w:val="00192F36"/>
    <w:rsid w:val="0019305F"/>
    <w:rsid w:val="00196ABC"/>
    <w:rsid w:val="001974E5"/>
    <w:rsid w:val="00197E94"/>
    <w:rsid w:val="001A1164"/>
    <w:rsid w:val="001A214F"/>
    <w:rsid w:val="001A2881"/>
    <w:rsid w:val="001A2935"/>
    <w:rsid w:val="001A2BF3"/>
    <w:rsid w:val="001A4324"/>
    <w:rsid w:val="001A496E"/>
    <w:rsid w:val="001A6009"/>
    <w:rsid w:val="001B03E7"/>
    <w:rsid w:val="001B0B6D"/>
    <w:rsid w:val="001B2430"/>
    <w:rsid w:val="001B263C"/>
    <w:rsid w:val="001B2898"/>
    <w:rsid w:val="001B2C2B"/>
    <w:rsid w:val="001B2CBA"/>
    <w:rsid w:val="001B4063"/>
    <w:rsid w:val="001B57F8"/>
    <w:rsid w:val="001B7305"/>
    <w:rsid w:val="001C041F"/>
    <w:rsid w:val="001C09BD"/>
    <w:rsid w:val="001C10FB"/>
    <w:rsid w:val="001C1A07"/>
    <w:rsid w:val="001C36E8"/>
    <w:rsid w:val="001C3E73"/>
    <w:rsid w:val="001C4106"/>
    <w:rsid w:val="001C46FF"/>
    <w:rsid w:val="001C5412"/>
    <w:rsid w:val="001C5B69"/>
    <w:rsid w:val="001C6843"/>
    <w:rsid w:val="001C68E4"/>
    <w:rsid w:val="001C6FF3"/>
    <w:rsid w:val="001C7023"/>
    <w:rsid w:val="001D0242"/>
    <w:rsid w:val="001D1180"/>
    <w:rsid w:val="001D11A4"/>
    <w:rsid w:val="001D17BD"/>
    <w:rsid w:val="001D345C"/>
    <w:rsid w:val="001D3669"/>
    <w:rsid w:val="001D3DD7"/>
    <w:rsid w:val="001D4671"/>
    <w:rsid w:val="001D4A01"/>
    <w:rsid w:val="001D4BB0"/>
    <w:rsid w:val="001D4D6C"/>
    <w:rsid w:val="001D52D4"/>
    <w:rsid w:val="001D53F9"/>
    <w:rsid w:val="001D5F87"/>
    <w:rsid w:val="001D73F2"/>
    <w:rsid w:val="001D7A9E"/>
    <w:rsid w:val="001D7F43"/>
    <w:rsid w:val="001E12F3"/>
    <w:rsid w:val="001E225F"/>
    <w:rsid w:val="001E2520"/>
    <w:rsid w:val="001E2696"/>
    <w:rsid w:val="001E2FCC"/>
    <w:rsid w:val="001E3002"/>
    <w:rsid w:val="001E3895"/>
    <w:rsid w:val="001E3B4C"/>
    <w:rsid w:val="001E4A7B"/>
    <w:rsid w:val="001E4F2F"/>
    <w:rsid w:val="001E573C"/>
    <w:rsid w:val="001E5889"/>
    <w:rsid w:val="001E5B04"/>
    <w:rsid w:val="001E6A99"/>
    <w:rsid w:val="001E7CBD"/>
    <w:rsid w:val="001F0A49"/>
    <w:rsid w:val="001F1034"/>
    <w:rsid w:val="001F1A25"/>
    <w:rsid w:val="001F1AF7"/>
    <w:rsid w:val="001F225F"/>
    <w:rsid w:val="001F3BF6"/>
    <w:rsid w:val="001F41BC"/>
    <w:rsid w:val="001F64F1"/>
    <w:rsid w:val="001F67B3"/>
    <w:rsid w:val="0020063C"/>
    <w:rsid w:val="00200956"/>
    <w:rsid w:val="00200E37"/>
    <w:rsid w:val="00201BB3"/>
    <w:rsid w:val="00201D1F"/>
    <w:rsid w:val="00201D26"/>
    <w:rsid w:val="00201DD4"/>
    <w:rsid w:val="0020302E"/>
    <w:rsid w:val="00203AC7"/>
    <w:rsid w:val="00203DAB"/>
    <w:rsid w:val="002045B4"/>
    <w:rsid w:val="002046DB"/>
    <w:rsid w:val="00204FAA"/>
    <w:rsid w:val="002055B2"/>
    <w:rsid w:val="00205E2D"/>
    <w:rsid w:val="0020641A"/>
    <w:rsid w:val="00206A24"/>
    <w:rsid w:val="00206FE4"/>
    <w:rsid w:val="00206FEB"/>
    <w:rsid w:val="00207E81"/>
    <w:rsid w:val="002100E6"/>
    <w:rsid w:val="00210237"/>
    <w:rsid w:val="00210D75"/>
    <w:rsid w:val="002111C4"/>
    <w:rsid w:val="00211A89"/>
    <w:rsid w:val="0021208A"/>
    <w:rsid w:val="00212211"/>
    <w:rsid w:val="002123BF"/>
    <w:rsid w:val="0021287E"/>
    <w:rsid w:val="00212887"/>
    <w:rsid w:val="00212FFF"/>
    <w:rsid w:val="0021300E"/>
    <w:rsid w:val="00215A12"/>
    <w:rsid w:val="00215E17"/>
    <w:rsid w:val="002167C3"/>
    <w:rsid w:val="0021696D"/>
    <w:rsid w:val="0021789B"/>
    <w:rsid w:val="00217A89"/>
    <w:rsid w:val="00217B5A"/>
    <w:rsid w:val="00220F29"/>
    <w:rsid w:val="00221071"/>
    <w:rsid w:val="00222006"/>
    <w:rsid w:val="00222143"/>
    <w:rsid w:val="00222180"/>
    <w:rsid w:val="00222541"/>
    <w:rsid w:val="00223976"/>
    <w:rsid w:val="002244CB"/>
    <w:rsid w:val="002248F4"/>
    <w:rsid w:val="00225381"/>
    <w:rsid w:val="00225710"/>
    <w:rsid w:val="00226726"/>
    <w:rsid w:val="00226DD9"/>
    <w:rsid w:val="00226EB7"/>
    <w:rsid w:val="00227ACE"/>
    <w:rsid w:val="00227BE3"/>
    <w:rsid w:val="00227CFE"/>
    <w:rsid w:val="00232E7F"/>
    <w:rsid w:val="00233C67"/>
    <w:rsid w:val="00233C9B"/>
    <w:rsid w:val="00235030"/>
    <w:rsid w:val="00235B30"/>
    <w:rsid w:val="0023718E"/>
    <w:rsid w:val="00237475"/>
    <w:rsid w:val="0024077C"/>
    <w:rsid w:val="00241352"/>
    <w:rsid w:val="00241B72"/>
    <w:rsid w:val="00241DCA"/>
    <w:rsid w:val="002424F5"/>
    <w:rsid w:val="00242600"/>
    <w:rsid w:val="0024290F"/>
    <w:rsid w:val="00242DD4"/>
    <w:rsid w:val="00242E5E"/>
    <w:rsid w:val="002433E5"/>
    <w:rsid w:val="002441F6"/>
    <w:rsid w:val="00246AEC"/>
    <w:rsid w:val="002472B0"/>
    <w:rsid w:val="00247469"/>
    <w:rsid w:val="00247A48"/>
    <w:rsid w:val="00247E91"/>
    <w:rsid w:val="002511AB"/>
    <w:rsid w:val="002525EA"/>
    <w:rsid w:val="002527E2"/>
    <w:rsid w:val="00253058"/>
    <w:rsid w:val="002536D6"/>
    <w:rsid w:val="00254083"/>
    <w:rsid w:val="0025410C"/>
    <w:rsid w:val="0025470A"/>
    <w:rsid w:val="00255463"/>
    <w:rsid w:val="00255753"/>
    <w:rsid w:val="0025647A"/>
    <w:rsid w:val="00257015"/>
    <w:rsid w:val="00257A84"/>
    <w:rsid w:val="002610F5"/>
    <w:rsid w:val="00261DEE"/>
    <w:rsid w:val="002626A4"/>
    <w:rsid w:val="00262DED"/>
    <w:rsid w:val="00263C0C"/>
    <w:rsid w:val="00263F01"/>
    <w:rsid w:val="00264547"/>
    <w:rsid w:val="0026521C"/>
    <w:rsid w:val="002653E9"/>
    <w:rsid w:val="00265960"/>
    <w:rsid w:val="00265CF7"/>
    <w:rsid w:val="00266A7C"/>
    <w:rsid w:val="0026771F"/>
    <w:rsid w:val="0027069E"/>
    <w:rsid w:val="0027121E"/>
    <w:rsid w:val="002718EA"/>
    <w:rsid w:val="00271B9E"/>
    <w:rsid w:val="002733E8"/>
    <w:rsid w:val="0027343E"/>
    <w:rsid w:val="0027455F"/>
    <w:rsid w:val="00274E5A"/>
    <w:rsid w:val="002753AB"/>
    <w:rsid w:val="00276035"/>
    <w:rsid w:val="00276491"/>
    <w:rsid w:val="00276553"/>
    <w:rsid w:val="00276615"/>
    <w:rsid w:val="00276D0F"/>
    <w:rsid w:val="00277981"/>
    <w:rsid w:val="00280E1D"/>
    <w:rsid w:val="00281A6D"/>
    <w:rsid w:val="00282C75"/>
    <w:rsid w:val="00282DBB"/>
    <w:rsid w:val="00282E0E"/>
    <w:rsid w:val="00282F81"/>
    <w:rsid w:val="002831C8"/>
    <w:rsid w:val="0028372E"/>
    <w:rsid w:val="00283B55"/>
    <w:rsid w:val="0028495A"/>
    <w:rsid w:val="0028514C"/>
    <w:rsid w:val="002853DC"/>
    <w:rsid w:val="00285788"/>
    <w:rsid w:val="0028791A"/>
    <w:rsid w:val="0029099A"/>
    <w:rsid w:val="00291515"/>
    <w:rsid w:val="002916DC"/>
    <w:rsid w:val="002920B4"/>
    <w:rsid w:val="00292E0A"/>
    <w:rsid w:val="00292FBC"/>
    <w:rsid w:val="0029480F"/>
    <w:rsid w:val="002951FA"/>
    <w:rsid w:val="00295302"/>
    <w:rsid w:val="0029554F"/>
    <w:rsid w:val="00295B01"/>
    <w:rsid w:val="00295F04"/>
    <w:rsid w:val="00297EBD"/>
    <w:rsid w:val="002A044C"/>
    <w:rsid w:val="002A0D0D"/>
    <w:rsid w:val="002A0D5A"/>
    <w:rsid w:val="002A0E9D"/>
    <w:rsid w:val="002A17F0"/>
    <w:rsid w:val="002A1A33"/>
    <w:rsid w:val="002A2A32"/>
    <w:rsid w:val="002A3270"/>
    <w:rsid w:val="002A3C9B"/>
    <w:rsid w:val="002A62C5"/>
    <w:rsid w:val="002A6535"/>
    <w:rsid w:val="002A674A"/>
    <w:rsid w:val="002A717E"/>
    <w:rsid w:val="002B042E"/>
    <w:rsid w:val="002B1A8C"/>
    <w:rsid w:val="002B2123"/>
    <w:rsid w:val="002B2450"/>
    <w:rsid w:val="002B2AF5"/>
    <w:rsid w:val="002B394F"/>
    <w:rsid w:val="002B39DE"/>
    <w:rsid w:val="002B3AD5"/>
    <w:rsid w:val="002B419E"/>
    <w:rsid w:val="002B432D"/>
    <w:rsid w:val="002B4689"/>
    <w:rsid w:val="002B479A"/>
    <w:rsid w:val="002B4AEF"/>
    <w:rsid w:val="002B60F3"/>
    <w:rsid w:val="002B6E84"/>
    <w:rsid w:val="002B775A"/>
    <w:rsid w:val="002B7883"/>
    <w:rsid w:val="002C1B1E"/>
    <w:rsid w:val="002C3220"/>
    <w:rsid w:val="002C3D71"/>
    <w:rsid w:val="002C3F02"/>
    <w:rsid w:val="002C4327"/>
    <w:rsid w:val="002C513B"/>
    <w:rsid w:val="002C6263"/>
    <w:rsid w:val="002C6A78"/>
    <w:rsid w:val="002C78CB"/>
    <w:rsid w:val="002C7CB8"/>
    <w:rsid w:val="002D02A4"/>
    <w:rsid w:val="002D08F1"/>
    <w:rsid w:val="002D0E9D"/>
    <w:rsid w:val="002D1039"/>
    <w:rsid w:val="002D2B14"/>
    <w:rsid w:val="002D4037"/>
    <w:rsid w:val="002D46B8"/>
    <w:rsid w:val="002D4DAA"/>
    <w:rsid w:val="002D5C56"/>
    <w:rsid w:val="002D7544"/>
    <w:rsid w:val="002E1420"/>
    <w:rsid w:val="002E415D"/>
    <w:rsid w:val="002E4646"/>
    <w:rsid w:val="002E5206"/>
    <w:rsid w:val="002E527E"/>
    <w:rsid w:val="002E679F"/>
    <w:rsid w:val="002E6CD8"/>
    <w:rsid w:val="002E6F17"/>
    <w:rsid w:val="002E733C"/>
    <w:rsid w:val="002E73F3"/>
    <w:rsid w:val="002E791C"/>
    <w:rsid w:val="002E7DF5"/>
    <w:rsid w:val="002E7FD3"/>
    <w:rsid w:val="002F065D"/>
    <w:rsid w:val="002F08B3"/>
    <w:rsid w:val="002F22FB"/>
    <w:rsid w:val="002F2BF0"/>
    <w:rsid w:val="002F317D"/>
    <w:rsid w:val="002F32E4"/>
    <w:rsid w:val="002F35CB"/>
    <w:rsid w:val="002F4526"/>
    <w:rsid w:val="002F5D92"/>
    <w:rsid w:val="002F69CB"/>
    <w:rsid w:val="002F6B3D"/>
    <w:rsid w:val="002F74C3"/>
    <w:rsid w:val="00300855"/>
    <w:rsid w:val="00301DC9"/>
    <w:rsid w:val="00304065"/>
    <w:rsid w:val="00305223"/>
    <w:rsid w:val="003058FC"/>
    <w:rsid w:val="00305C6A"/>
    <w:rsid w:val="00305F0B"/>
    <w:rsid w:val="00305F42"/>
    <w:rsid w:val="00307541"/>
    <w:rsid w:val="00307888"/>
    <w:rsid w:val="00310903"/>
    <w:rsid w:val="00310B84"/>
    <w:rsid w:val="00311F0F"/>
    <w:rsid w:val="00312C75"/>
    <w:rsid w:val="00313345"/>
    <w:rsid w:val="003133D8"/>
    <w:rsid w:val="00313F94"/>
    <w:rsid w:val="00314AEC"/>
    <w:rsid w:val="003158B0"/>
    <w:rsid w:val="003167AB"/>
    <w:rsid w:val="0031722A"/>
    <w:rsid w:val="003172D5"/>
    <w:rsid w:val="003173B4"/>
    <w:rsid w:val="003175C6"/>
    <w:rsid w:val="00317C67"/>
    <w:rsid w:val="00321072"/>
    <w:rsid w:val="003210E4"/>
    <w:rsid w:val="00321884"/>
    <w:rsid w:val="00321CC6"/>
    <w:rsid w:val="00321D3E"/>
    <w:rsid w:val="003220C0"/>
    <w:rsid w:val="00322645"/>
    <w:rsid w:val="00322D86"/>
    <w:rsid w:val="00324538"/>
    <w:rsid w:val="003245D6"/>
    <w:rsid w:val="0032641B"/>
    <w:rsid w:val="003273F2"/>
    <w:rsid w:val="00327DC6"/>
    <w:rsid w:val="003313AB"/>
    <w:rsid w:val="00331655"/>
    <w:rsid w:val="003316FD"/>
    <w:rsid w:val="00331965"/>
    <w:rsid w:val="0033271E"/>
    <w:rsid w:val="00332B43"/>
    <w:rsid w:val="00332BF1"/>
    <w:rsid w:val="003331B2"/>
    <w:rsid w:val="00333782"/>
    <w:rsid w:val="003339F8"/>
    <w:rsid w:val="00333E75"/>
    <w:rsid w:val="00333F3E"/>
    <w:rsid w:val="00334E3C"/>
    <w:rsid w:val="003351C2"/>
    <w:rsid w:val="0033532A"/>
    <w:rsid w:val="00335C80"/>
    <w:rsid w:val="00336C97"/>
    <w:rsid w:val="00340182"/>
    <w:rsid w:val="003411AB"/>
    <w:rsid w:val="00341E37"/>
    <w:rsid w:val="003430D0"/>
    <w:rsid w:val="00343166"/>
    <w:rsid w:val="003433D5"/>
    <w:rsid w:val="00343DA4"/>
    <w:rsid w:val="00344961"/>
    <w:rsid w:val="00344CC8"/>
    <w:rsid w:val="0034508A"/>
    <w:rsid w:val="00345225"/>
    <w:rsid w:val="003473BD"/>
    <w:rsid w:val="00347A25"/>
    <w:rsid w:val="00351098"/>
    <w:rsid w:val="00351404"/>
    <w:rsid w:val="00352351"/>
    <w:rsid w:val="003524CB"/>
    <w:rsid w:val="00353355"/>
    <w:rsid w:val="00353B5B"/>
    <w:rsid w:val="003540E8"/>
    <w:rsid w:val="00354A85"/>
    <w:rsid w:val="00355CA3"/>
    <w:rsid w:val="00356138"/>
    <w:rsid w:val="003571A3"/>
    <w:rsid w:val="003571EA"/>
    <w:rsid w:val="00357589"/>
    <w:rsid w:val="00357A3F"/>
    <w:rsid w:val="00362B4C"/>
    <w:rsid w:val="0036314F"/>
    <w:rsid w:val="00364847"/>
    <w:rsid w:val="00364AF1"/>
    <w:rsid w:val="00364CD0"/>
    <w:rsid w:val="00365512"/>
    <w:rsid w:val="00365C2B"/>
    <w:rsid w:val="003660CB"/>
    <w:rsid w:val="0036663F"/>
    <w:rsid w:val="00367A8B"/>
    <w:rsid w:val="003705FA"/>
    <w:rsid w:val="0037082B"/>
    <w:rsid w:val="00370B7A"/>
    <w:rsid w:val="00370D21"/>
    <w:rsid w:val="00370D7F"/>
    <w:rsid w:val="00371040"/>
    <w:rsid w:val="003714CF"/>
    <w:rsid w:val="00371522"/>
    <w:rsid w:val="00372498"/>
    <w:rsid w:val="00372C73"/>
    <w:rsid w:val="00372E67"/>
    <w:rsid w:val="00373FB8"/>
    <w:rsid w:val="003740C0"/>
    <w:rsid w:val="00374C4C"/>
    <w:rsid w:val="00374D0E"/>
    <w:rsid w:val="00374DD3"/>
    <w:rsid w:val="003757C7"/>
    <w:rsid w:val="00376872"/>
    <w:rsid w:val="00376B8E"/>
    <w:rsid w:val="0037793E"/>
    <w:rsid w:val="00381809"/>
    <w:rsid w:val="00381AC5"/>
    <w:rsid w:val="00381B7D"/>
    <w:rsid w:val="00381BF8"/>
    <w:rsid w:val="003823F2"/>
    <w:rsid w:val="0038284F"/>
    <w:rsid w:val="003835C8"/>
    <w:rsid w:val="00386211"/>
    <w:rsid w:val="00386B9A"/>
    <w:rsid w:val="00387C1F"/>
    <w:rsid w:val="00387DC2"/>
    <w:rsid w:val="003902EB"/>
    <w:rsid w:val="0039181C"/>
    <w:rsid w:val="00394640"/>
    <w:rsid w:val="003955E8"/>
    <w:rsid w:val="00396153"/>
    <w:rsid w:val="00396593"/>
    <w:rsid w:val="00397657"/>
    <w:rsid w:val="00397DCC"/>
    <w:rsid w:val="003A03E5"/>
    <w:rsid w:val="003A1541"/>
    <w:rsid w:val="003A18AC"/>
    <w:rsid w:val="003A19D8"/>
    <w:rsid w:val="003A1FFF"/>
    <w:rsid w:val="003A2ED2"/>
    <w:rsid w:val="003A4E2E"/>
    <w:rsid w:val="003A587A"/>
    <w:rsid w:val="003A5A40"/>
    <w:rsid w:val="003A6413"/>
    <w:rsid w:val="003A64C8"/>
    <w:rsid w:val="003A72A9"/>
    <w:rsid w:val="003B04D1"/>
    <w:rsid w:val="003B09E8"/>
    <w:rsid w:val="003B0F88"/>
    <w:rsid w:val="003B1755"/>
    <w:rsid w:val="003B1AB7"/>
    <w:rsid w:val="003B301F"/>
    <w:rsid w:val="003B3801"/>
    <w:rsid w:val="003B4E12"/>
    <w:rsid w:val="003B4FF2"/>
    <w:rsid w:val="003B506A"/>
    <w:rsid w:val="003B5280"/>
    <w:rsid w:val="003B5537"/>
    <w:rsid w:val="003B5CCF"/>
    <w:rsid w:val="003B5EDE"/>
    <w:rsid w:val="003B5F9D"/>
    <w:rsid w:val="003B6BAD"/>
    <w:rsid w:val="003C04EE"/>
    <w:rsid w:val="003C168F"/>
    <w:rsid w:val="003C182D"/>
    <w:rsid w:val="003C2027"/>
    <w:rsid w:val="003C22ED"/>
    <w:rsid w:val="003C26B1"/>
    <w:rsid w:val="003C2D06"/>
    <w:rsid w:val="003C439F"/>
    <w:rsid w:val="003C4B01"/>
    <w:rsid w:val="003C6560"/>
    <w:rsid w:val="003C6EC4"/>
    <w:rsid w:val="003C77C8"/>
    <w:rsid w:val="003D0863"/>
    <w:rsid w:val="003D0EF6"/>
    <w:rsid w:val="003D24E4"/>
    <w:rsid w:val="003D2F07"/>
    <w:rsid w:val="003D3381"/>
    <w:rsid w:val="003D3D9B"/>
    <w:rsid w:val="003D42C0"/>
    <w:rsid w:val="003D4402"/>
    <w:rsid w:val="003D522A"/>
    <w:rsid w:val="003D52B4"/>
    <w:rsid w:val="003D5ECF"/>
    <w:rsid w:val="003D656F"/>
    <w:rsid w:val="003D6E46"/>
    <w:rsid w:val="003D7512"/>
    <w:rsid w:val="003D7995"/>
    <w:rsid w:val="003D7EE1"/>
    <w:rsid w:val="003E036A"/>
    <w:rsid w:val="003E04B1"/>
    <w:rsid w:val="003E14A9"/>
    <w:rsid w:val="003E17D9"/>
    <w:rsid w:val="003E1C0B"/>
    <w:rsid w:val="003E1D2F"/>
    <w:rsid w:val="003E2EA8"/>
    <w:rsid w:val="003E2F45"/>
    <w:rsid w:val="003E3623"/>
    <w:rsid w:val="003E4310"/>
    <w:rsid w:val="003E4A78"/>
    <w:rsid w:val="003E6008"/>
    <w:rsid w:val="003E612C"/>
    <w:rsid w:val="003E7253"/>
    <w:rsid w:val="003E7D1F"/>
    <w:rsid w:val="003E7DB6"/>
    <w:rsid w:val="003F028E"/>
    <w:rsid w:val="003F02A7"/>
    <w:rsid w:val="003F07CD"/>
    <w:rsid w:val="003F0B83"/>
    <w:rsid w:val="003F164F"/>
    <w:rsid w:val="003F1DB2"/>
    <w:rsid w:val="003F26FB"/>
    <w:rsid w:val="003F2AA6"/>
    <w:rsid w:val="003F2B38"/>
    <w:rsid w:val="003F455D"/>
    <w:rsid w:val="003F4E5F"/>
    <w:rsid w:val="003F6244"/>
    <w:rsid w:val="003F642B"/>
    <w:rsid w:val="003F6636"/>
    <w:rsid w:val="003F6A14"/>
    <w:rsid w:val="003F7129"/>
    <w:rsid w:val="003F7977"/>
    <w:rsid w:val="004006BD"/>
    <w:rsid w:val="00401971"/>
    <w:rsid w:val="00403B74"/>
    <w:rsid w:val="00404C9B"/>
    <w:rsid w:val="00404CFE"/>
    <w:rsid w:val="00405337"/>
    <w:rsid w:val="00407034"/>
    <w:rsid w:val="00407D10"/>
    <w:rsid w:val="00411C68"/>
    <w:rsid w:val="004124A4"/>
    <w:rsid w:val="00412DF9"/>
    <w:rsid w:val="00412E2D"/>
    <w:rsid w:val="00413233"/>
    <w:rsid w:val="00413F61"/>
    <w:rsid w:val="00414D06"/>
    <w:rsid w:val="004165BA"/>
    <w:rsid w:val="00416A53"/>
    <w:rsid w:val="00416B1C"/>
    <w:rsid w:val="00416D07"/>
    <w:rsid w:val="0041760D"/>
    <w:rsid w:val="0042036A"/>
    <w:rsid w:val="0042053E"/>
    <w:rsid w:val="00420A2B"/>
    <w:rsid w:val="00420FFC"/>
    <w:rsid w:val="004216DA"/>
    <w:rsid w:val="004218D3"/>
    <w:rsid w:val="00421A25"/>
    <w:rsid w:val="00421FC0"/>
    <w:rsid w:val="00422034"/>
    <w:rsid w:val="00423909"/>
    <w:rsid w:val="00424E95"/>
    <w:rsid w:val="004252A7"/>
    <w:rsid w:val="004252AF"/>
    <w:rsid w:val="0042546D"/>
    <w:rsid w:val="004257B2"/>
    <w:rsid w:val="00427563"/>
    <w:rsid w:val="00427603"/>
    <w:rsid w:val="004277A3"/>
    <w:rsid w:val="00430034"/>
    <w:rsid w:val="0043012E"/>
    <w:rsid w:val="00430273"/>
    <w:rsid w:val="00431CFF"/>
    <w:rsid w:val="00432300"/>
    <w:rsid w:val="004326C1"/>
    <w:rsid w:val="0043342F"/>
    <w:rsid w:val="00434277"/>
    <w:rsid w:val="00434E9E"/>
    <w:rsid w:val="00435C89"/>
    <w:rsid w:val="00436932"/>
    <w:rsid w:val="004369BF"/>
    <w:rsid w:val="00436F41"/>
    <w:rsid w:val="0043776C"/>
    <w:rsid w:val="00440B0E"/>
    <w:rsid w:val="00440BE6"/>
    <w:rsid w:val="00440D4A"/>
    <w:rsid w:val="00442459"/>
    <w:rsid w:val="00443B92"/>
    <w:rsid w:val="00444448"/>
    <w:rsid w:val="004448BE"/>
    <w:rsid w:val="004455D8"/>
    <w:rsid w:val="00445C23"/>
    <w:rsid w:val="00445F41"/>
    <w:rsid w:val="00447197"/>
    <w:rsid w:val="004475BF"/>
    <w:rsid w:val="00450BED"/>
    <w:rsid w:val="00451914"/>
    <w:rsid w:val="00452C06"/>
    <w:rsid w:val="004533D5"/>
    <w:rsid w:val="00453955"/>
    <w:rsid w:val="00453EE0"/>
    <w:rsid w:val="004549EC"/>
    <w:rsid w:val="00455541"/>
    <w:rsid w:val="004579DE"/>
    <w:rsid w:val="00457CE7"/>
    <w:rsid w:val="00457FF9"/>
    <w:rsid w:val="004601F4"/>
    <w:rsid w:val="00460EAC"/>
    <w:rsid w:val="00461E1B"/>
    <w:rsid w:val="00461F11"/>
    <w:rsid w:val="004624C9"/>
    <w:rsid w:val="00462517"/>
    <w:rsid w:val="00462C67"/>
    <w:rsid w:val="00462EA4"/>
    <w:rsid w:val="00463E5D"/>
    <w:rsid w:val="0046419A"/>
    <w:rsid w:val="00470F8E"/>
    <w:rsid w:val="0047150E"/>
    <w:rsid w:val="004717DA"/>
    <w:rsid w:val="00473173"/>
    <w:rsid w:val="00473634"/>
    <w:rsid w:val="00473E95"/>
    <w:rsid w:val="00473FF9"/>
    <w:rsid w:val="0047511A"/>
    <w:rsid w:val="00477E8B"/>
    <w:rsid w:val="00481288"/>
    <w:rsid w:val="004819BC"/>
    <w:rsid w:val="00482484"/>
    <w:rsid w:val="00483B67"/>
    <w:rsid w:val="004840EC"/>
    <w:rsid w:val="00484FA7"/>
    <w:rsid w:val="00484FC7"/>
    <w:rsid w:val="0048524E"/>
    <w:rsid w:val="00485E4C"/>
    <w:rsid w:val="0048649D"/>
    <w:rsid w:val="00487499"/>
    <w:rsid w:val="004874DE"/>
    <w:rsid w:val="004875B4"/>
    <w:rsid w:val="004878BE"/>
    <w:rsid w:val="004902DF"/>
    <w:rsid w:val="004903BA"/>
    <w:rsid w:val="004904E3"/>
    <w:rsid w:val="00490E28"/>
    <w:rsid w:val="00491137"/>
    <w:rsid w:val="004913DE"/>
    <w:rsid w:val="0049229F"/>
    <w:rsid w:val="0049242D"/>
    <w:rsid w:val="004924E1"/>
    <w:rsid w:val="00493757"/>
    <w:rsid w:val="00493E59"/>
    <w:rsid w:val="00494C44"/>
    <w:rsid w:val="004950B3"/>
    <w:rsid w:val="004959C2"/>
    <w:rsid w:val="00496321"/>
    <w:rsid w:val="0049633B"/>
    <w:rsid w:val="00496DA6"/>
    <w:rsid w:val="004A05D6"/>
    <w:rsid w:val="004A09EB"/>
    <w:rsid w:val="004A0E92"/>
    <w:rsid w:val="004A11AC"/>
    <w:rsid w:val="004A14CA"/>
    <w:rsid w:val="004A173F"/>
    <w:rsid w:val="004A2E31"/>
    <w:rsid w:val="004A3B74"/>
    <w:rsid w:val="004A3ECA"/>
    <w:rsid w:val="004A460E"/>
    <w:rsid w:val="004A4EB7"/>
    <w:rsid w:val="004A523F"/>
    <w:rsid w:val="004A5AC5"/>
    <w:rsid w:val="004A5FE3"/>
    <w:rsid w:val="004A60C7"/>
    <w:rsid w:val="004A6CCA"/>
    <w:rsid w:val="004A762B"/>
    <w:rsid w:val="004A7BF0"/>
    <w:rsid w:val="004B1473"/>
    <w:rsid w:val="004B2193"/>
    <w:rsid w:val="004B2A59"/>
    <w:rsid w:val="004B4D40"/>
    <w:rsid w:val="004B545E"/>
    <w:rsid w:val="004B5F54"/>
    <w:rsid w:val="004B6182"/>
    <w:rsid w:val="004B6C77"/>
    <w:rsid w:val="004B7CF0"/>
    <w:rsid w:val="004C094D"/>
    <w:rsid w:val="004C13C9"/>
    <w:rsid w:val="004C193D"/>
    <w:rsid w:val="004C1AF0"/>
    <w:rsid w:val="004C2279"/>
    <w:rsid w:val="004C2EC1"/>
    <w:rsid w:val="004C508E"/>
    <w:rsid w:val="004C5321"/>
    <w:rsid w:val="004C574D"/>
    <w:rsid w:val="004C5BD4"/>
    <w:rsid w:val="004C61E5"/>
    <w:rsid w:val="004C64E7"/>
    <w:rsid w:val="004C719A"/>
    <w:rsid w:val="004C727D"/>
    <w:rsid w:val="004D04C4"/>
    <w:rsid w:val="004D4950"/>
    <w:rsid w:val="004D5231"/>
    <w:rsid w:val="004D586E"/>
    <w:rsid w:val="004D5E89"/>
    <w:rsid w:val="004D699D"/>
    <w:rsid w:val="004D7360"/>
    <w:rsid w:val="004E0711"/>
    <w:rsid w:val="004E0946"/>
    <w:rsid w:val="004E1ADA"/>
    <w:rsid w:val="004E2AB2"/>
    <w:rsid w:val="004E3934"/>
    <w:rsid w:val="004E4541"/>
    <w:rsid w:val="004E5265"/>
    <w:rsid w:val="004E5AC8"/>
    <w:rsid w:val="004E6E6E"/>
    <w:rsid w:val="004E6FFB"/>
    <w:rsid w:val="004F0302"/>
    <w:rsid w:val="004F1646"/>
    <w:rsid w:val="004F1C1F"/>
    <w:rsid w:val="004F1E0F"/>
    <w:rsid w:val="004F2F7B"/>
    <w:rsid w:val="004F3124"/>
    <w:rsid w:val="004F3278"/>
    <w:rsid w:val="004F355E"/>
    <w:rsid w:val="004F37CC"/>
    <w:rsid w:val="004F3CCD"/>
    <w:rsid w:val="004F452B"/>
    <w:rsid w:val="004F4795"/>
    <w:rsid w:val="004F5890"/>
    <w:rsid w:val="004F5BEB"/>
    <w:rsid w:val="004F68E5"/>
    <w:rsid w:val="004F6D0D"/>
    <w:rsid w:val="004F73DC"/>
    <w:rsid w:val="005004A4"/>
    <w:rsid w:val="00500E60"/>
    <w:rsid w:val="00501177"/>
    <w:rsid w:val="00501DEB"/>
    <w:rsid w:val="00501DF4"/>
    <w:rsid w:val="0050246D"/>
    <w:rsid w:val="005029EA"/>
    <w:rsid w:val="00502E7C"/>
    <w:rsid w:val="005045C9"/>
    <w:rsid w:val="00504E10"/>
    <w:rsid w:val="0050642B"/>
    <w:rsid w:val="00506D26"/>
    <w:rsid w:val="00507535"/>
    <w:rsid w:val="00510400"/>
    <w:rsid w:val="00511EB5"/>
    <w:rsid w:val="00512631"/>
    <w:rsid w:val="00512ABA"/>
    <w:rsid w:val="00512C0A"/>
    <w:rsid w:val="00512F68"/>
    <w:rsid w:val="00513D23"/>
    <w:rsid w:val="00513DDF"/>
    <w:rsid w:val="00513EA8"/>
    <w:rsid w:val="0051407F"/>
    <w:rsid w:val="00514682"/>
    <w:rsid w:val="005155ED"/>
    <w:rsid w:val="00516DF7"/>
    <w:rsid w:val="0051732A"/>
    <w:rsid w:val="00520C1F"/>
    <w:rsid w:val="00520C70"/>
    <w:rsid w:val="00520DD5"/>
    <w:rsid w:val="005212AB"/>
    <w:rsid w:val="00521450"/>
    <w:rsid w:val="00522B2A"/>
    <w:rsid w:val="00522DF6"/>
    <w:rsid w:val="00523B7E"/>
    <w:rsid w:val="005240AF"/>
    <w:rsid w:val="00524A99"/>
    <w:rsid w:val="00524C33"/>
    <w:rsid w:val="00524E80"/>
    <w:rsid w:val="0052525B"/>
    <w:rsid w:val="0052634A"/>
    <w:rsid w:val="0052760F"/>
    <w:rsid w:val="005276A3"/>
    <w:rsid w:val="00527764"/>
    <w:rsid w:val="00527F0B"/>
    <w:rsid w:val="005314AE"/>
    <w:rsid w:val="00531FF5"/>
    <w:rsid w:val="00532206"/>
    <w:rsid w:val="00532FB7"/>
    <w:rsid w:val="005340F1"/>
    <w:rsid w:val="0053454F"/>
    <w:rsid w:val="00534EED"/>
    <w:rsid w:val="00535148"/>
    <w:rsid w:val="00535EA1"/>
    <w:rsid w:val="005364DF"/>
    <w:rsid w:val="0054063D"/>
    <w:rsid w:val="00540909"/>
    <w:rsid w:val="0054180B"/>
    <w:rsid w:val="0054277F"/>
    <w:rsid w:val="00543C59"/>
    <w:rsid w:val="005440D0"/>
    <w:rsid w:val="00545166"/>
    <w:rsid w:val="005455B8"/>
    <w:rsid w:val="00545E41"/>
    <w:rsid w:val="005464A3"/>
    <w:rsid w:val="005467D5"/>
    <w:rsid w:val="00546EE3"/>
    <w:rsid w:val="00547117"/>
    <w:rsid w:val="00547789"/>
    <w:rsid w:val="0054779E"/>
    <w:rsid w:val="00547F2C"/>
    <w:rsid w:val="00550E09"/>
    <w:rsid w:val="00551E72"/>
    <w:rsid w:val="00552CBB"/>
    <w:rsid w:val="00553257"/>
    <w:rsid w:val="00555247"/>
    <w:rsid w:val="00555E56"/>
    <w:rsid w:val="00555F49"/>
    <w:rsid w:val="0055605E"/>
    <w:rsid w:val="005560AA"/>
    <w:rsid w:val="005560D8"/>
    <w:rsid w:val="005563A4"/>
    <w:rsid w:val="0055691B"/>
    <w:rsid w:val="005576F2"/>
    <w:rsid w:val="00560BDA"/>
    <w:rsid w:val="00561EF8"/>
    <w:rsid w:val="00561FC2"/>
    <w:rsid w:val="00562342"/>
    <w:rsid w:val="0056241A"/>
    <w:rsid w:val="00562627"/>
    <w:rsid w:val="005659AB"/>
    <w:rsid w:val="00565F7B"/>
    <w:rsid w:val="00566811"/>
    <w:rsid w:val="00570014"/>
    <w:rsid w:val="005704DF"/>
    <w:rsid w:val="00570B99"/>
    <w:rsid w:val="00570CF4"/>
    <w:rsid w:val="00573577"/>
    <w:rsid w:val="00573C01"/>
    <w:rsid w:val="005747D0"/>
    <w:rsid w:val="00575A74"/>
    <w:rsid w:val="00575F5F"/>
    <w:rsid w:val="00576555"/>
    <w:rsid w:val="00577360"/>
    <w:rsid w:val="00577D01"/>
    <w:rsid w:val="005805FB"/>
    <w:rsid w:val="00580645"/>
    <w:rsid w:val="00580C95"/>
    <w:rsid w:val="00581058"/>
    <w:rsid w:val="005811C5"/>
    <w:rsid w:val="005814EF"/>
    <w:rsid w:val="00582325"/>
    <w:rsid w:val="00582B81"/>
    <w:rsid w:val="005855E2"/>
    <w:rsid w:val="00586140"/>
    <w:rsid w:val="005866CF"/>
    <w:rsid w:val="00587946"/>
    <w:rsid w:val="00587D28"/>
    <w:rsid w:val="00591B7C"/>
    <w:rsid w:val="005923B4"/>
    <w:rsid w:val="0059243B"/>
    <w:rsid w:val="00593F35"/>
    <w:rsid w:val="0059410F"/>
    <w:rsid w:val="00596273"/>
    <w:rsid w:val="00597981"/>
    <w:rsid w:val="00597C96"/>
    <w:rsid w:val="005A08EA"/>
    <w:rsid w:val="005A149A"/>
    <w:rsid w:val="005A19B9"/>
    <w:rsid w:val="005A32C5"/>
    <w:rsid w:val="005A32D0"/>
    <w:rsid w:val="005A337E"/>
    <w:rsid w:val="005A372E"/>
    <w:rsid w:val="005A383B"/>
    <w:rsid w:val="005A38FF"/>
    <w:rsid w:val="005A3C0B"/>
    <w:rsid w:val="005A3C8A"/>
    <w:rsid w:val="005A3EDE"/>
    <w:rsid w:val="005A46CB"/>
    <w:rsid w:val="005A63A8"/>
    <w:rsid w:val="005A7613"/>
    <w:rsid w:val="005A77C7"/>
    <w:rsid w:val="005A799D"/>
    <w:rsid w:val="005A7A3E"/>
    <w:rsid w:val="005A7E82"/>
    <w:rsid w:val="005B10BD"/>
    <w:rsid w:val="005B24D9"/>
    <w:rsid w:val="005B3475"/>
    <w:rsid w:val="005B4749"/>
    <w:rsid w:val="005B4844"/>
    <w:rsid w:val="005B5399"/>
    <w:rsid w:val="005B5AC8"/>
    <w:rsid w:val="005B6F77"/>
    <w:rsid w:val="005B764D"/>
    <w:rsid w:val="005B7716"/>
    <w:rsid w:val="005B7869"/>
    <w:rsid w:val="005B7C70"/>
    <w:rsid w:val="005C04FD"/>
    <w:rsid w:val="005C072F"/>
    <w:rsid w:val="005C0AD2"/>
    <w:rsid w:val="005C1A45"/>
    <w:rsid w:val="005C35D8"/>
    <w:rsid w:val="005C3C35"/>
    <w:rsid w:val="005C44E0"/>
    <w:rsid w:val="005C4DEA"/>
    <w:rsid w:val="005C50DC"/>
    <w:rsid w:val="005C5B2E"/>
    <w:rsid w:val="005C5D90"/>
    <w:rsid w:val="005C5E4A"/>
    <w:rsid w:val="005C6278"/>
    <w:rsid w:val="005C7039"/>
    <w:rsid w:val="005C7A38"/>
    <w:rsid w:val="005D1009"/>
    <w:rsid w:val="005D1F1D"/>
    <w:rsid w:val="005D3244"/>
    <w:rsid w:val="005D357B"/>
    <w:rsid w:val="005D54FD"/>
    <w:rsid w:val="005D5B21"/>
    <w:rsid w:val="005D5BEF"/>
    <w:rsid w:val="005D77C1"/>
    <w:rsid w:val="005D783A"/>
    <w:rsid w:val="005E1538"/>
    <w:rsid w:val="005E2940"/>
    <w:rsid w:val="005E3AB1"/>
    <w:rsid w:val="005E463D"/>
    <w:rsid w:val="005E4887"/>
    <w:rsid w:val="005E490C"/>
    <w:rsid w:val="005E49F3"/>
    <w:rsid w:val="005E4AD4"/>
    <w:rsid w:val="005E5C4A"/>
    <w:rsid w:val="005E63E4"/>
    <w:rsid w:val="005E694D"/>
    <w:rsid w:val="005E6D26"/>
    <w:rsid w:val="005E7B1D"/>
    <w:rsid w:val="005F0A00"/>
    <w:rsid w:val="005F1157"/>
    <w:rsid w:val="005F1499"/>
    <w:rsid w:val="005F2C51"/>
    <w:rsid w:val="005F3701"/>
    <w:rsid w:val="005F39DC"/>
    <w:rsid w:val="005F6092"/>
    <w:rsid w:val="005F62F5"/>
    <w:rsid w:val="005F71B8"/>
    <w:rsid w:val="005F75E3"/>
    <w:rsid w:val="00600299"/>
    <w:rsid w:val="00600759"/>
    <w:rsid w:val="0060199F"/>
    <w:rsid w:val="00601A7B"/>
    <w:rsid w:val="00602360"/>
    <w:rsid w:val="0060359F"/>
    <w:rsid w:val="00603622"/>
    <w:rsid w:val="006039DD"/>
    <w:rsid w:val="00606C02"/>
    <w:rsid w:val="00606ECD"/>
    <w:rsid w:val="00607883"/>
    <w:rsid w:val="0061009E"/>
    <w:rsid w:val="00611863"/>
    <w:rsid w:val="00612583"/>
    <w:rsid w:val="00612E10"/>
    <w:rsid w:val="00612FD8"/>
    <w:rsid w:val="00614550"/>
    <w:rsid w:val="00614A20"/>
    <w:rsid w:val="006156A8"/>
    <w:rsid w:val="0061649F"/>
    <w:rsid w:val="0061661F"/>
    <w:rsid w:val="00617221"/>
    <w:rsid w:val="00617588"/>
    <w:rsid w:val="00617DAC"/>
    <w:rsid w:val="00620071"/>
    <w:rsid w:val="0062072C"/>
    <w:rsid w:val="006211BD"/>
    <w:rsid w:val="00622E9D"/>
    <w:rsid w:val="00622FA3"/>
    <w:rsid w:val="00622FE9"/>
    <w:rsid w:val="006231F8"/>
    <w:rsid w:val="0062444E"/>
    <w:rsid w:val="006254AD"/>
    <w:rsid w:val="00625BBA"/>
    <w:rsid w:val="00625D58"/>
    <w:rsid w:val="00626247"/>
    <w:rsid w:val="00626DA7"/>
    <w:rsid w:val="00627090"/>
    <w:rsid w:val="006274CE"/>
    <w:rsid w:val="006276D2"/>
    <w:rsid w:val="00627F68"/>
    <w:rsid w:val="006301F4"/>
    <w:rsid w:val="00632C1D"/>
    <w:rsid w:val="0063372D"/>
    <w:rsid w:val="00634615"/>
    <w:rsid w:val="006351D4"/>
    <w:rsid w:val="00636091"/>
    <w:rsid w:val="00637726"/>
    <w:rsid w:val="00637993"/>
    <w:rsid w:val="00640277"/>
    <w:rsid w:val="00640EAA"/>
    <w:rsid w:val="006413B2"/>
    <w:rsid w:val="00641F26"/>
    <w:rsid w:val="00642D84"/>
    <w:rsid w:val="00643720"/>
    <w:rsid w:val="0064475D"/>
    <w:rsid w:val="006447A7"/>
    <w:rsid w:val="0064499B"/>
    <w:rsid w:val="006451CC"/>
    <w:rsid w:val="006455FF"/>
    <w:rsid w:val="00645A0E"/>
    <w:rsid w:val="00645F53"/>
    <w:rsid w:val="00646310"/>
    <w:rsid w:val="0064641B"/>
    <w:rsid w:val="00646436"/>
    <w:rsid w:val="006467C4"/>
    <w:rsid w:val="00651615"/>
    <w:rsid w:val="00652593"/>
    <w:rsid w:val="00652F82"/>
    <w:rsid w:val="00653987"/>
    <w:rsid w:val="00653CA9"/>
    <w:rsid w:val="006553B1"/>
    <w:rsid w:val="00657716"/>
    <w:rsid w:val="00660031"/>
    <w:rsid w:val="006607C3"/>
    <w:rsid w:val="00661031"/>
    <w:rsid w:val="006612AD"/>
    <w:rsid w:val="00661FD0"/>
    <w:rsid w:val="00665412"/>
    <w:rsid w:val="006654EE"/>
    <w:rsid w:val="0066636B"/>
    <w:rsid w:val="0066698C"/>
    <w:rsid w:val="00666C0D"/>
    <w:rsid w:val="00667011"/>
    <w:rsid w:val="00667981"/>
    <w:rsid w:val="00670482"/>
    <w:rsid w:val="0067076A"/>
    <w:rsid w:val="00670F77"/>
    <w:rsid w:val="006726D8"/>
    <w:rsid w:val="00673903"/>
    <w:rsid w:val="0067501E"/>
    <w:rsid w:val="006758F9"/>
    <w:rsid w:val="00675FBF"/>
    <w:rsid w:val="00676BF4"/>
    <w:rsid w:val="00677A1B"/>
    <w:rsid w:val="006804B8"/>
    <w:rsid w:val="00680DD3"/>
    <w:rsid w:val="006815D4"/>
    <w:rsid w:val="006819DC"/>
    <w:rsid w:val="006821B0"/>
    <w:rsid w:val="00683006"/>
    <w:rsid w:val="00683A5E"/>
    <w:rsid w:val="006843AE"/>
    <w:rsid w:val="00686022"/>
    <w:rsid w:val="006869AC"/>
    <w:rsid w:val="006922A9"/>
    <w:rsid w:val="00692AFC"/>
    <w:rsid w:val="00692B95"/>
    <w:rsid w:val="0069367D"/>
    <w:rsid w:val="006936E3"/>
    <w:rsid w:val="00693B5E"/>
    <w:rsid w:val="00694ED7"/>
    <w:rsid w:val="00695A7A"/>
    <w:rsid w:val="00696D01"/>
    <w:rsid w:val="006A01F4"/>
    <w:rsid w:val="006A0877"/>
    <w:rsid w:val="006A0DD2"/>
    <w:rsid w:val="006A1132"/>
    <w:rsid w:val="006A15A0"/>
    <w:rsid w:val="006A1E55"/>
    <w:rsid w:val="006A2049"/>
    <w:rsid w:val="006A265C"/>
    <w:rsid w:val="006A3DFB"/>
    <w:rsid w:val="006A3ECE"/>
    <w:rsid w:val="006A4029"/>
    <w:rsid w:val="006A431C"/>
    <w:rsid w:val="006A4D4E"/>
    <w:rsid w:val="006A5319"/>
    <w:rsid w:val="006A53C4"/>
    <w:rsid w:val="006A5419"/>
    <w:rsid w:val="006A543D"/>
    <w:rsid w:val="006A5608"/>
    <w:rsid w:val="006A6395"/>
    <w:rsid w:val="006A6578"/>
    <w:rsid w:val="006A6B22"/>
    <w:rsid w:val="006A6CD7"/>
    <w:rsid w:val="006A6CE4"/>
    <w:rsid w:val="006A783B"/>
    <w:rsid w:val="006A7CE1"/>
    <w:rsid w:val="006B0351"/>
    <w:rsid w:val="006B0A7C"/>
    <w:rsid w:val="006B1CF2"/>
    <w:rsid w:val="006B25E3"/>
    <w:rsid w:val="006B2838"/>
    <w:rsid w:val="006B33E8"/>
    <w:rsid w:val="006B3E0A"/>
    <w:rsid w:val="006B3F50"/>
    <w:rsid w:val="006B47C0"/>
    <w:rsid w:val="006B5604"/>
    <w:rsid w:val="006B567D"/>
    <w:rsid w:val="006B5AC2"/>
    <w:rsid w:val="006B6289"/>
    <w:rsid w:val="006B733E"/>
    <w:rsid w:val="006B752B"/>
    <w:rsid w:val="006B7720"/>
    <w:rsid w:val="006B7789"/>
    <w:rsid w:val="006B7D7C"/>
    <w:rsid w:val="006C0134"/>
    <w:rsid w:val="006C070B"/>
    <w:rsid w:val="006C0843"/>
    <w:rsid w:val="006C172E"/>
    <w:rsid w:val="006C2C5B"/>
    <w:rsid w:val="006C3D92"/>
    <w:rsid w:val="006C40AD"/>
    <w:rsid w:val="006C4E21"/>
    <w:rsid w:val="006C4F30"/>
    <w:rsid w:val="006C5A90"/>
    <w:rsid w:val="006C5ADE"/>
    <w:rsid w:val="006C639E"/>
    <w:rsid w:val="006D0042"/>
    <w:rsid w:val="006D0299"/>
    <w:rsid w:val="006D0CDC"/>
    <w:rsid w:val="006D0E58"/>
    <w:rsid w:val="006D137E"/>
    <w:rsid w:val="006D1E39"/>
    <w:rsid w:val="006D2001"/>
    <w:rsid w:val="006D22BD"/>
    <w:rsid w:val="006D2E6B"/>
    <w:rsid w:val="006D305D"/>
    <w:rsid w:val="006D3145"/>
    <w:rsid w:val="006D333E"/>
    <w:rsid w:val="006D38B1"/>
    <w:rsid w:val="006D404F"/>
    <w:rsid w:val="006D584E"/>
    <w:rsid w:val="006D7BF3"/>
    <w:rsid w:val="006E016F"/>
    <w:rsid w:val="006E085E"/>
    <w:rsid w:val="006E0C7D"/>
    <w:rsid w:val="006E0D76"/>
    <w:rsid w:val="006E1057"/>
    <w:rsid w:val="006E1BF8"/>
    <w:rsid w:val="006E1DB3"/>
    <w:rsid w:val="006E2310"/>
    <w:rsid w:val="006E2590"/>
    <w:rsid w:val="006E2BF6"/>
    <w:rsid w:val="006E3968"/>
    <w:rsid w:val="006E3A9E"/>
    <w:rsid w:val="006E3E05"/>
    <w:rsid w:val="006E4241"/>
    <w:rsid w:val="006E5354"/>
    <w:rsid w:val="006E5D31"/>
    <w:rsid w:val="006E6D81"/>
    <w:rsid w:val="006E7A1B"/>
    <w:rsid w:val="006F0252"/>
    <w:rsid w:val="006F1277"/>
    <w:rsid w:val="006F1C78"/>
    <w:rsid w:val="006F2114"/>
    <w:rsid w:val="006F270A"/>
    <w:rsid w:val="006F4D8F"/>
    <w:rsid w:val="006F51C4"/>
    <w:rsid w:val="006F5F25"/>
    <w:rsid w:val="006F71FD"/>
    <w:rsid w:val="006F733B"/>
    <w:rsid w:val="0070114B"/>
    <w:rsid w:val="0070262C"/>
    <w:rsid w:val="007028C1"/>
    <w:rsid w:val="00704283"/>
    <w:rsid w:val="00705D27"/>
    <w:rsid w:val="007063A9"/>
    <w:rsid w:val="0070650B"/>
    <w:rsid w:val="00706D92"/>
    <w:rsid w:val="00707BE4"/>
    <w:rsid w:val="0071006F"/>
    <w:rsid w:val="00710510"/>
    <w:rsid w:val="00710722"/>
    <w:rsid w:val="00710912"/>
    <w:rsid w:val="00711A2D"/>
    <w:rsid w:val="00712EDD"/>
    <w:rsid w:val="0071364D"/>
    <w:rsid w:val="00713CC5"/>
    <w:rsid w:val="007157D4"/>
    <w:rsid w:val="007163D5"/>
    <w:rsid w:val="007166D7"/>
    <w:rsid w:val="007175F8"/>
    <w:rsid w:val="007215BD"/>
    <w:rsid w:val="00721A76"/>
    <w:rsid w:val="00721B97"/>
    <w:rsid w:val="00721E1B"/>
    <w:rsid w:val="00721F67"/>
    <w:rsid w:val="00722617"/>
    <w:rsid w:val="00722C64"/>
    <w:rsid w:val="00723847"/>
    <w:rsid w:val="00723881"/>
    <w:rsid w:val="00723E64"/>
    <w:rsid w:val="00723F96"/>
    <w:rsid w:val="00724E40"/>
    <w:rsid w:val="00724E46"/>
    <w:rsid w:val="00725AF4"/>
    <w:rsid w:val="007266FB"/>
    <w:rsid w:val="00726787"/>
    <w:rsid w:val="00726A6B"/>
    <w:rsid w:val="00726E53"/>
    <w:rsid w:val="00727340"/>
    <w:rsid w:val="00727CFF"/>
    <w:rsid w:val="007310DA"/>
    <w:rsid w:val="007310EF"/>
    <w:rsid w:val="007311AE"/>
    <w:rsid w:val="007317B5"/>
    <w:rsid w:val="007318C5"/>
    <w:rsid w:val="00731C6E"/>
    <w:rsid w:val="00731D07"/>
    <w:rsid w:val="00732345"/>
    <w:rsid w:val="00732FA0"/>
    <w:rsid w:val="007335EA"/>
    <w:rsid w:val="0073478C"/>
    <w:rsid w:val="00735406"/>
    <w:rsid w:val="007360E7"/>
    <w:rsid w:val="00736C51"/>
    <w:rsid w:val="00736FCA"/>
    <w:rsid w:val="00740061"/>
    <w:rsid w:val="007403CB"/>
    <w:rsid w:val="00740EAF"/>
    <w:rsid w:val="00741250"/>
    <w:rsid w:val="0074253C"/>
    <w:rsid w:val="00742884"/>
    <w:rsid w:val="0074354E"/>
    <w:rsid w:val="00744859"/>
    <w:rsid w:val="00745177"/>
    <w:rsid w:val="0074550F"/>
    <w:rsid w:val="00745D17"/>
    <w:rsid w:val="00746267"/>
    <w:rsid w:val="0074638B"/>
    <w:rsid w:val="00746648"/>
    <w:rsid w:val="00747666"/>
    <w:rsid w:val="007479AC"/>
    <w:rsid w:val="00747DF2"/>
    <w:rsid w:val="00750493"/>
    <w:rsid w:val="007513A5"/>
    <w:rsid w:val="00752695"/>
    <w:rsid w:val="007526A1"/>
    <w:rsid w:val="00752723"/>
    <w:rsid w:val="007527DE"/>
    <w:rsid w:val="00753B34"/>
    <w:rsid w:val="007544F1"/>
    <w:rsid w:val="00754A21"/>
    <w:rsid w:val="00754A95"/>
    <w:rsid w:val="00756140"/>
    <w:rsid w:val="007563DD"/>
    <w:rsid w:val="00756DCE"/>
    <w:rsid w:val="00756F50"/>
    <w:rsid w:val="007609D1"/>
    <w:rsid w:val="00761291"/>
    <w:rsid w:val="00761D3C"/>
    <w:rsid w:val="007625A0"/>
    <w:rsid w:val="00762C90"/>
    <w:rsid w:val="00762D6C"/>
    <w:rsid w:val="00762ED9"/>
    <w:rsid w:val="00762FE0"/>
    <w:rsid w:val="007649BB"/>
    <w:rsid w:val="0076556E"/>
    <w:rsid w:val="0076581D"/>
    <w:rsid w:val="00765A6A"/>
    <w:rsid w:val="00765AAC"/>
    <w:rsid w:val="00765D07"/>
    <w:rsid w:val="00765F8D"/>
    <w:rsid w:val="007703DC"/>
    <w:rsid w:val="0077050B"/>
    <w:rsid w:val="00770A6C"/>
    <w:rsid w:val="00770C66"/>
    <w:rsid w:val="007717E7"/>
    <w:rsid w:val="00771CF1"/>
    <w:rsid w:val="00772FCC"/>
    <w:rsid w:val="0077337F"/>
    <w:rsid w:val="007733B1"/>
    <w:rsid w:val="00773EE2"/>
    <w:rsid w:val="00774171"/>
    <w:rsid w:val="007741BE"/>
    <w:rsid w:val="007747C5"/>
    <w:rsid w:val="00774986"/>
    <w:rsid w:val="00774CBC"/>
    <w:rsid w:val="00775EE4"/>
    <w:rsid w:val="00776497"/>
    <w:rsid w:val="00776CFF"/>
    <w:rsid w:val="00776FA1"/>
    <w:rsid w:val="007777CB"/>
    <w:rsid w:val="007777E9"/>
    <w:rsid w:val="00777F50"/>
    <w:rsid w:val="007803BC"/>
    <w:rsid w:val="0078135D"/>
    <w:rsid w:val="00781714"/>
    <w:rsid w:val="00782E21"/>
    <w:rsid w:val="007832EC"/>
    <w:rsid w:val="00783650"/>
    <w:rsid w:val="00783EF2"/>
    <w:rsid w:val="007848ED"/>
    <w:rsid w:val="00784DED"/>
    <w:rsid w:val="00784EC6"/>
    <w:rsid w:val="00784F01"/>
    <w:rsid w:val="0078523F"/>
    <w:rsid w:val="007861CE"/>
    <w:rsid w:val="00786DA8"/>
    <w:rsid w:val="0078728D"/>
    <w:rsid w:val="00787BF4"/>
    <w:rsid w:val="00790437"/>
    <w:rsid w:val="007915EB"/>
    <w:rsid w:val="00794273"/>
    <w:rsid w:val="00794578"/>
    <w:rsid w:val="007959D6"/>
    <w:rsid w:val="00795E80"/>
    <w:rsid w:val="00796868"/>
    <w:rsid w:val="0079737E"/>
    <w:rsid w:val="00797476"/>
    <w:rsid w:val="007974BF"/>
    <w:rsid w:val="00797B68"/>
    <w:rsid w:val="007A0A17"/>
    <w:rsid w:val="007A0CD3"/>
    <w:rsid w:val="007A0CFA"/>
    <w:rsid w:val="007A199F"/>
    <w:rsid w:val="007A1B09"/>
    <w:rsid w:val="007A1E9F"/>
    <w:rsid w:val="007A2912"/>
    <w:rsid w:val="007A2CB4"/>
    <w:rsid w:val="007A349A"/>
    <w:rsid w:val="007A35D1"/>
    <w:rsid w:val="007A3A15"/>
    <w:rsid w:val="007A46C2"/>
    <w:rsid w:val="007A4AAA"/>
    <w:rsid w:val="007A5BE8"/>
    <w:rsid w:val="007A5DCD"/>
    <w:rsid w:val="007A5FA1"/>
    <w:rsid w:val="007A6BD7"/>
    <w:rsid w:val="007A7602"/>
    <w:rsid w:val="007B0721"/>
    <w:rsid w:val="007B1007"/>
    <w:rsid w:val="007B11EE"/>
    <w:rsid w:val="007B12A0"/>
    <w:rsid w:val="007B16BB"/>
    <w:rsid w:val="007B1C30"/>
    <w:rsid w:val="007B28FE"/>
    <w:rsid w:val="007B2B77"/>
    <w:rsid w:val="007B300C"/>
    <w:rsid w:val="007B573E"/>
    <w:rsid w:val="007B5884"/>
    <w:rsid w:val="007B6485"/>
    <w:rsid w:val="007B746A"/>
    <w:rsid w:val="007B77D9"/>
    <w:rsid w:val="007C1D56"/>
    <w:rsid w:val="007C2E16"/>
    <w:rsid w:val="007C3C9F"/>
    <w:rsid w:val="007C4D4A"/>
    <w:rsid w:val="007C75D6"/>
    <w:rsid w:val="007D01E8"/>
    <w:rsid w:val="007D256E"/>
    <w:rsid w:val="007D27A1"/>
    <w:rsid w:val="007D4B2C"/>
    <w:rsid w:val="007D5682"/>
    <w:rsid w:val="007D6429"/>
    <w:rsid w:val="007D66DF"/>
    <w:rsid w:val="007D6FC0"/>
    <w:rsid w:val="007D7E97"/>
    <w:rsid w:val="007E0D0B"/>
    <w:rsid w:val="007E1BAF"/>
    <w:rsid w:val="007E1CF1"/>
    <w:rsid w:val="007E281D"/>
    <w:rsid w:val="007E2AB4"/>
    <w:rsid w:val="007E2DF6"/>
    <w:rsid w:val="007E2EEE"/>
    <w:rsid w:val="007E3086"/>
    <w:rsid w:val="007E3419"/>
    <w:rsid w:val="007E3498"/>
    <w:rsid w:val="007E34E7"/>
    <w:rsid w:val="007E4166"/>
    <w:rsid w:val="007E42DA"/>
    <w:rsid w:val="007E4593"/>
    <w:rsid w:val="007E5C83"/>
    <w:rsid w:val="007E5D70"/>
    <w:rsid w:val="007E72FC"/>
    <w:rsid w:val="007E7B66"/>
    <w:rsid w:val="007F0203"/>
    <w:rsid w:val="007F09F2"/>
    <w:rsid w:val="007F0DD5"/>
    <w:rsid w:val="007F14B1"/>
    <w:rsid w:val="007F2423"/>
    <w:rsid w:val="007F32FC"/>
    <w:rsid w:val="007F35E2"/>
    <w:rsid w:val="007F3D68"/>
    <w:rsid w:val="007F58B6"/>
    <w:rsid w:val="007F5D6B"/>
    <w:rsid w:val="007F5E80"/>
    <w:rsid w:val="007F5F06"/>
    <w:rsid w:val="007F6864"/>
    <w:rsid w:val="007F68C4"/>
    <w:rsid w:val="007F6A02"/>
    <w:rsid w:val="00800696"/>
    <w:rsid w:val="0080080F"/>
    <w:rsid w:val="00800833"/>
    <w:rsid w:val="00801340"/>
    <w:rsid w:val="0080197C"/>
    <w:rsid w:val="00801F7F"/>
    <w:rsid w:val="00802C57"/>
    <w:rsid w:val="00802FB2"/>
    <w:rsid w:val="0080307B"/>
    <w:rsid w:val="0080448B"/>
    <w:rsid w:val="00804CDA"/>
    <w:rsid w:val="008053C3"/>
    <w:rsid w:val="00806221"/>
    <w:rsid w:val="00806AD3"/>
    <w:rsid w:val="00807628"/>
    <w:rsid w:val="00807E63"/>
    <w:rsid w:val="0081057E"/>
    <w:rsid w:val="008109BC"/>
    <w:rsid w:val="00811159"/>
    <w:rsid w:val="00812179"/>
    <w:rsid w:val="00812F9A"/>
    <w:rsid w:val="0081319C"/>
    <w:rsid w:val="00813902"/>
    <w:rsid w:val="00814601"/>
    <w:rsid w:val="00814FEA"/>
    <w:rsid w:val="008153F4"/>
    <w:rsid w:val="00815C8D"/>
    <w:rsid w:val="0081674C"/>
    <w:rsid w:val="008170E3"/>
    <w:rsid w:val="008226EE"/>
    <w:rsid w:val="00822D38"/>
    <w:rsid w:val="00824770"/>
    <w:rsid w:val="00824B9F"/>
    <w:rsid w:val="0082512E"/>
    <w:rsid w:val="00825A25"/>
    <w:rsid w:val="00825EEC"/>
    <w:rsid w:val="00826759"/>
    <w:rsid w:val="00827D33"/>
    <w:rsid w:val="008304EA"/>
    <w:rsid w:val="00830B41"/>
    <w:rsid w:val="0083105C"/>
    <w:rsid w:val="00831FEA"/>
    <w:rsid w:val="008324DA"/>
    <w:rsid w:val="0083270E"/>
    <w:rsid w:val="0083351F"/>
    <w:rsid w:val="00833616"/>
    <w:rsid w:val="008339E6"/>
    <w:rsid w:val="00833DCB"/>
    <w:rsid w:val="00834316"/>
    <w:rsid w:val="008347B4"/>
    <w:rsid w:val="00834A9B"/>
    <w:rsid w:val="00834AFD"/>
    <w:rsid w:val="00834CCE"/>
    <w:rsid w:val="00834FEF"/>
    <w:rsid w:val="008361A2"/>
    <w:rsid w:val="00836318"/>
    <w:rsid w:val="00836C47"/>
    <w:rsid w:val="008402C2"/>
    <w:rsid w:val="008414FA"/>
    <w:rsid w:val="00841B4B"/>
    <w:rsid w:val="00842150"/>
    <w:rsid w:val="008424A3"/>
    <w:rsid w:val="00842A34"/>
    <w:rsid w:val="008433B3"/>
    <w:rsid w:val="00843E8B"/>
    <w:rsid w:val="00843F74"/>
    <w:rsid w:val="00844AAB"/>
    <w:rsid w:val="00844E14"/>
    <w:rsid w:val="00844F83"/>
    <w:rsid w:val="00845F71"/>
    <w:rsid w:val="00846062"/>
    <w:rsid w:val="00846286"/>
    <w:rsid w:val="00847072"/>
    <w:rsid w:val="00847926"/>
    <w:rsid w:val="00847AD3"/>
    <w:rsid w:val="00847FAB"/>
    <w:rsid w:val="00850493"/>
    <w:rsid w:val="00850682"/>
    <w:rsid w:val="00850AB2"/>
    <w:rsid w:val="00852C90"/>
    <w:rsid w:val="00855ADD"/>
    <w:rsid w:val="00855ED5"/>
    <w:rsid w:val="00856B3C"/>
    <w:rsid w:val="00856C69"/>
    <w:rsid w:val="00857BB3"/>
    <w:rsid w:val="00860026"/>
    <w:rsid w:val="0086023E"/>
    <w:rsid w:val="008605C1"/>
    <w:rsid w:val="00860CAB"/>
    <w:rsid w:val="00861365"/>
    <w:rsid w:val="00865936"/>
    <w:rsid w:val="00866160"/>
    <w:rsid w:val="00866394"/>
    <w:rsid w:val="008701E2"/>
    <w:rsid w:val="008707BA"/>
    <w:rsid w:val="00870AE8"/>
    <w:rsid w:val="00871150"/>
    <w:rsid w:val="008711F9"/>
    <w:rsid w:val="00871286"/>
    <w:rsid w:val="00873E7B"/>
    <w:rsid w:val="00874155"/>
    <w:rsid w:val="00874FA7"/>
    <w:rsid w:val="00875594"/>
    <w:rsid w:val="00875825"/>
    <w:rsid w:val="008758B3"/>
    <w:rsid w:val="008772B2"/>
    <w:rsid w:val="00877C44"/>
    <w:rsid w:val="00877DAA"/>
    <w:rsid w:val="00880463"/>
    <w:rsid w:val="00880511"/>
    <w:rsid w:val="00880C9C"/>
    <w:rsid w:val="00880E8A"/>
    <w:rsid w:val="0088111F"/>
    <w:rsid w:val="00881217"/>
    <w:rsid w:val="008823AD"/>
    <w:rsid w:val="00882CF9"/>
    <w:rsid w:val="00882E1F"/>
    <w:rsid w:val="0088305D"/>
    <w:rsid w:val="00883380"/>
    <w:rsid w:val="00883432"/>
    <w:rsid w:val="00883D8A"/>
    <w:rsid w:val="0088418F"/>
    <w:rsid w:val="00884C20"/>
    <w:rsid w:val="00884C54"/>
    <w:rsid w:val="00884C86"/>
    <w:rsid w:val="0088501B"/>
    <w:rsid w:val="0088546C"/>
    <w:rsid w:val="008858E0"/>
    <w:rsid w:val="00885951"/>
    <w:rsid w:val="00886AE2"/>
    <w:rsid w:val="00886C5F"/>
    <w:rsid w:val="00890F02"/>
    <w:rsid w:val="00891CFE"/>
    <w:rsid w:val="0089207B"/>
    <w:rsid w:val="0089220F"/>
    <w:rsid w:val="0089336A"/>
    <w:rsid w:val="00893716"/>
    <w:rsid w:val="00893CB9"/>
    <w:rsid w:val="008941A1"/>
    <w:rsid w:val="008952B6"/>
    <w:rsid w:val="00895D4C"/>
    <w:rsid w:val="00895FA5"/>
    <w:rsid w:val="0089616F"/>
    <w:rsid w:val="008961EA"/>
    <w:rsid w:val="0089635F"/>
    <w:rsid w:val="00896FAC"/>
    <w:rsid w:val="008973C0"/>
    <w:rsid w:val="00897A7D"/>
    <w:rsid w:val="00897A87"/>
    <w:rsid w:val="008A0037"/>
    <w:rsid w:val="008A0055"/>
    <w:rsid w:val="008A0D5E"/>
    <w:rsid w:val="008A1AA4"/>
    <w:rsid w:val="008A2880"/>
    <w:rsid w:val="008A35AD"/>
    <w:rsid w:val="008A3DD0"/>
    <w:rsid w:val="008A4060"/>
    <w:rsid w:val="008A47E3"/>
    <w:rsid w:val="008A5DF9"/>
    <w:rsid w:val="008A6F4A"/>
    <w:rsid w:val="008A7259"/>
    <w:rsid w:val="008A7D98"/>
    <w:rsid w:val="008B042D"/>
    <w:rsid w:val="008B0863"/>
    <w:rsid w:val="008B1468"/>
    <w:rsid w:val="008B161A"/>
    <w:rsid w:val="008B22F4"/>
    <w:rsid w:val="008B2772"/>
    <w:rsid w:val="008B4357"/>
    <w:rsid w:val="008B4762"/>
    <w:rsid w:val="008B503D"/>
    <w:rsid w:val="008B53E5"/>
    <w:rsid w:val="008B6200"/>
    <w:rsid w:val="008B6D59"/>
    <w:rsid w:val="008C0484"/>
    <w:rsid w:val="008C05CA"/>
    <w:rsid w:val="008C0E45"/>
    <w:rsid w:val="008C1553"/>
    <w:rsid w:val="008C1803"/>
    <w:rsid w:val="008C1B91"/>
    <w:rsid w:val="008C1FC7"/>
    <w:rsid w:val="008C295A"/>
    <w:rsid w:val="008C3795"/>
    <w:rsid w:val="008C39FC"/>
    <w:rsid w:val="008C3C56"/>
    <w:rsid w:val="008C4EC5"/>
    <w:rsid w:val="008C62EF"/>
    <w:rsid w:val="008C63C3"/>
    <w:rsid w:val="008C6BB3"/>
    <w:rsid w:val="008C6FEA"/>
    <w:rsid w:val="008C77E8"/>
    <w:rsid w:val="008D17EF"/>
    <w:rsid w:val="008D1FF7"/>
    <w:rsid w:val="008D26F0"/>
    <w:rsid w:val="008D2E30"/>
    <w:rsid w:val="008D3492"/>
    <w:rsid w:val="008D45EA"/>
    <w:rsid w:val="008D4898"/>
    <w:rsid w:val="008D56C3"/>
    <w:rsid w:val="008D5827"/>
    <w:rsid w:val="008D6264"/>
    <w:rsid w:val="008D6363"/>
    <w:rsid w:val="008E0676"/>
    <w:rsid w:val="008E0FA7"/>
    <w:rsid w:val="008E0FCC"/>
    <w:rsid w:val="008E10B1"/>
    <w:rsid w:val="008E1546"/>
    <w:rsid w:val="008E1572"/>
    <w:rsid w:val="008E16E9"/>
    <w:rsid w:val="008E23C0"/>
    <w:rsid w:val="008E26FC"/>
    <w:rsid w:val="008E2759"/>
    <w:rsid w:val="008E2ABF"/>
    <w:rsid w:val="008E2F4E"/>
    <w:rsid w:val="008E467B"/>
    <w:rsid w:val="008E5C3D"/>
    <w:rsid w:val="008E62D8"/>
    <w:rsid w:val="008E7450"/>
    <w:rsid w:val="008E7513"/>
    <w:rsid w:val="008E7589"/>
    <w:rsid w:val="008E7AEE"/>
    <w:rsid w:val="008E7EB8"/>
    <w:rsid w:val="008F0321"/>
    <w:rsid w:val="008F0935"/>
    <w:rsid w:val="008F1B68"/>
    <w:rsid w:val="008F1F36"/>
    <w:rsid w:val="008F2188"/>
    <w:rsid w:val="008F2ECE"/>
    <w:rsid w:val="008F4D99"/>
    <w:rsid w:val="008F5435"/>
    <w:rsid w:val="008F5EE2"/>
    <w:rsid w:val="008F7554"/>
    <w:rsid w:val="008F75CD"/>
    <w:rsid w:val="0090037A"/>
    <w:rsid w:val="00900623"/>
    <w:rsid w:val="00900632"/>
    <w:rsid w:val="00900644"/>
    <w:rsid w:val="00901492"/>
    <w:rsid w:val="00901560"/>
    <w:rsid w:val="00901B0A"/>
    <w:rsid w:val="00901C74"/>
    <w:rsid w:val="009020A1"/>
    <w:rsid w:val="00902612"/>
    <w:rsid w:val="00902D5A"/>
    <w:rsid w:val="00903CD6"/>
    <w:rsid w:val="009040B4"/>
    <w:rsid w:val="00904D3D"/>
    <w:rsid w:val="00905451"/>
    <w:rsid w:val="0090547E"/>
    <w:rsid w:val="009056DA"/>
    <w:rsid w:val="00905F3A"/>
    <w:rsid w:val="009060F2"/>
    <w:rsid w:val="009064E5"/>
    <w:rsid w:val="009065BE"/>
    <w:rsid w:val="00907F11"/>
    <w:rsid w:val="00910D47"/>
    <w:rsid w:val="00910F6A"/>
    <w:rsid w:val="00911229"/>
    <w:rsid w:val="00912508"/>
    <w:rsid w:val="009129E4"/>
    <w:rsid w:val="00913734"/>
    <w:rsid w:val="00914FE4"/>
    <w:rsid w:val="009166D2"/>
    <w:rsid w:val="00916739"/>
    <w:rsid w:val="00917587"/>
    <w:rsid w:val="00920685"/>
    <w:rsid w:val="00920C92"/>
    <w:rsid w:val="00923701"/>
    <w:rsid w:val="009242B7"/>
    <w:rsid w:val="00924532"/>
    <w:rsid w:val="009247EB"/>
    <w:rsid w:val="00924CE8"/>
    <w:rsid w:val="00925A24"/>
    <w:rsid w:val="009307C9"/>
    <w:rsid w:val="00931B40"/>
    <w:rsid w:val="00931CE1"/>
    <w:rsid w:val="00931E31"/>
    <w:rsid w:val="00931EC5"/>
    <w:rsid w:val="00932399"/>
    <w:rsid w:val="0093239C"/>
    <w:rsid w:val="00933ACA"/>
    <w:rsid w:val="00935537"/>
    <w:rsid w:val="0093788B"/>
    <w:rsid w:val="00940217"/>
    <w:rsid w:val="009406A5"/>
    <w:rsid w:val="009406FF"/>
    <w:rsid w:val="009407ED"/>
    <w:rsid w:val="009409B1"/>
    <w:rsid w:val="00940A72"/>
    <w:rsid w:val="00940F60"/>
    <w:rsid w:val="0094170C"/>
    <w:rsid w:val="0094203B"/>
    <w:rsid w:val="009431AA"/>
    <w:rsid w:val="00943423"/>
    <w:rsid w:val="00943632"/>
    <w:rsid w:val="009442BF"/>
    <w:rsid w:val="0094527B"/>
    <w:rsid w:val="009452C4"/>
    <w:rsid w:val="009455E1"/>
    <w:rsid w:val="009463A7"/>
    <w:rsid w:val="00946B3E"/>
    <w:rsid w:val="00946F0F"/>
    <w:rsid w:val="0094749C"/>
    <w:rsid w:val="009476B8"/>
    <w:rsid w:val="00951836"/>
    <w:rsid w:val="00951F56"/>
    <w:rsid w:val="009530D5"/>
    <w:rsid w:val="009531D7"/>
    <w:rsid w:val="009538C7"/>
    <w:rsid w:val="009541CD"/>
    <w:rsid w:val="00955CFF"/>
    <w:rsid w:val="00955DC7"/>
    <w:rsid w:val="00956072"/>
    <w:rsid w:val="009568AF"/>
    <w:rsid w:val="0095756E"/>
    <w:rsid w:val="009575DC"/>
    <w:rsid w:val="00957B92"/>
    <w:rsid w:val="00960774"/>
    <w:rsid w:val="00960837"/>
    <w:rsid w:val="009613DF"/>
    <w:rsid w:val="009631EE"/>
    <w:rsid w:val="009633DD"/>
    <w:rsid w:val="00963421"/>
    <w:rsid w:val="009634A2"/>
    <w:rsid w:val="009649BD"/>
    <w:rsid w:val="00965835"/>
    <w:rsid w:val="0096661F"/>
    <w:rsid w:val="009669C2"/>
    <w:rsid w:val="00971E4B"/>
    <w:rsid w:val="00972718"/>
    <w:rsid w:val="00972E49"/>
    <w:rsid w:val="0097316B"/>
    <w:rsid w:val="009737F1"/>
    <w:rsid w:val="00973E23"/>
    <w:rsid w:val="009777BD"/>
    <w:rsid w:val="009778A8"/>
    <w:rsid w:val="00977E12"/>
    <w:rsid w:val="00980BC6"/>
    <w:rsid w:val="00983AAB"/>
    <w:rsid w:val="00984B3B"/>
    <w:rsid w:val="00985A53"/>
    <w:rsid w:val="00985E2E"/>
    <w:rsid w:val="00985E98"/>
    <w:rsid w:val="00986077"/>
    <w:rsid w:val="00986408"/>
    <w:rsid w:val="00990898"/>
    <w:rsid w:val="00991FD7"/>
    <w:rsid w:val="0099204D"/>
    <w:rsid w:val="00992C3D"/>
    <w:rsid w:val="00993324"/>
    <w:rsid w:val="009941FC"/>
    <w:rsid w:val="0099471B"/>
    <w:rsid w:val="0099568C"/>
    <w:rsid w:val="00996596"/>
    <w:rsid w:val="0099685E"/>
    <w:rsid w:val="009974F5"/>
    <w:rsid w:val="00997CE2"/>
    <w:rsid w:val="009A0470"/>
    <w:rsid w:val="009A0E18"/>
    <w:rsid w:val="009A1A83"/>
    <w:rsid w:val="009A298A"/>
    <w:rsid w:val="009A3115"/>
    <w:rsid w:val="009A5920"/>
    <w:rsid w:val="009A5A17"/>
    <w:rsid w:val="009A5C69"/>
    <w:rsid w:val="009A5F7D"/>
    <w:rsid w:val="009A6206"/>
    <w:rsid w:val="009A67B7"/>
    <w:rsid w:val="009A6EE2"/>
    <w:rsid w:val="009A7072"/>
    <w:rsid w:val="009A7ABD"/>
    <w:rsid w:val="009B02AA"/>
    <w:rsid w:val="009B0386"/>
    <w:rsid w:val="009B0642"/>
    <w:rsid w:val="009B095E"/>
    <w:rsid w:val="009B0ABC"/>
    <w:rsid w:val="009B1F51"/>
    <w:rsid w:val="009B2748"/>
    <w:rsid w:val="009B2ECA"/>
    <w:rsid w:val="009B3ED6"/>
    <w:rsid w:val="009B4F17"/>
    <w:rsid w:val="009B5DF1"/>
    <w:rsid w:val="009B5EC4"/>
    <w:rsid w:val="009B6900"/>
    <w:rsid w:val="009B6D34"/>
    <w:rsid w:val="009B793B"/>
    <w:rsid w:val="009B7D2C"/>
    <w:rsid w:val="009C069F"/>
    <w:rsid w:val="009C0CAA"/>
    <w:rsid w:val="009C0F94"/>
    <w:rsid w:val="009C20E3"/>
    <w:rsid w:val="009C261E"/>
    <w:rsid w:val="009C493E"/>
    <w:rsid w:val="009C4F0E"/>
    <w:rsid w:val="009C56F7"/>
    <w:rsid w:val="009C5BAC"/>
    <w:rsid w:val="009C6ACF"/>
    <w:rsid w:val="009C73A7"/>
    <w:rsid w:val="009C7D20"/>
    <w:rsid w:val="009D02B8"/>
    <w:rsid w:val="009D17BD"/>
    <w:rsid w:val="009D2630"/>
    <w:rsid w:val="009D26A8"/>
    <w:rsid w:val="009D3F8F"/>
    <w:rsid w:val="009D45E8"/>
    <w:rsid w:val="009D4A23"/>
    <w:rsid w:val="009D5172"/>
    <w:rsid w:val="009D6788"/>
    <w:rsid w:val="009D725C"/>
    <w:rsid w:val="009D7575"/>
    <w:rsid w:val="009D76B3"/>
    <w:rsid w:val="009D7C30"/>
    <w:rsid w:val="009E005B"/>
    <w:rsid w:val="009E0AC4"/>
    <w:rsid w:val="009E103F"/>
    <w:rsid w:val="009E1550"/>
    <w:rsid w:val="009E1E74"/>
    <w:rsid w:val="009E21F3"/>
    <w:rsid w:val="009E2393"/>
    <w:rsid w:val="009E2518"/>
    <w:rsid w:val="009E2724"/>
    <w:rsid w:val="009E38E0"/>
    <w:rsid w:val="009E3B83"/>
    <w:rsid w:val="009E407C"/>
    <w:rsid w:val="009E5037"/>
    <w:rsid w:val="009E5C4D"/>
    <w:rsid w:val="009E7889"/>
    <w:rsid w:val="009E7E2E"/>
    <w:rsid w:val="009F0805"/>
    <w:rsid w:val="009F0D10"/>
    <w:rsid w:val="009F0ED1"/>
    <w:rsid w:val="009F11CE"/>
    <w:rsid w:val="009F22B6"/>
    <w:rsid w:val="009F38F1"/>
    <w:rsid w:val="009F3D8C"/>
    <w:rsid w:val="009F41ED"/>
    <w:rsid w:val="009F4D07"/>
    <w:rsid w:val="009F5390"/>
    <w:rsid w:val="009F5C36"/>
    <w:rsid w:val="009F6FA6"/>
    <w:rsid w:val="009F77E5"/>
    <w:rsid w:val="00A0024C"/>
    <w:rsid w:val="00A0268E"/>
    <w:rsid w:val="00A026DC"/>
    <w:rsid w:val="00A0388D"/>
    <w:rsid w:val="00A03D6E"/>
    <w:rsid w:val="00A04697"/>
    <w:rsid w:val="00A04969"/>
    <w:rsid w:val="00A04EDF"/>
    <w:rsid w:val="00A05521"/>
    <w:rsid w:val="00A06CB9"/>
    <w:rsid w:val="00A07456"/>
    <w:rsid w:val="00A07467"/>
    <w:rsid w:val="00A10AD6"/>
    <w:rsid w:val="00A10C2C"/>
    <w:rsid w:val="00A10ECF"/>
    <w:rsid w:val="00A1112F"/>
    <w:rsid w:val="00A11629"/>
    <w:rsid w:val="00A11CE6"/>
    <w:rsid w:val="00A11D64"/>
    <w:rsid w:val="00A11EDB"/>
    <w:rsid w:val="00A12042"/>
    <w:rsid w:val="00A12A89"/>
    <w:rsid w:val="00A133DF"/>
    <w:rsid w:val="00A14206"/>
    <w:rsid w:val="00A150E3"/>
    <w:rsid w:val="00A154ED"/>
    <w:rsid w:val="00A156ED"/>
    <w:rsid w:val="00A15A36"/>
    <w:rsid w:val="00A1757F"/>
    <w:rsid w:val="00A17C1C"/>
    <w:rsid w:val="00A216BA"/>
    <w:rsid w:val="00A221CA"/>
    <w:rsid w:val="00A231D2"/>
    <w:rsid w:val="00A232E0"/>
    <w:rsid w:val="00A24155"/>
    <w:rsid w:val="00A24C16"/>
    <w:rsid w:val="00A26BC6"/>
    <w:rsid w:val="00A27156"/>
    <w:rsid w:val="00A2779D"/>
    <w:rsid w:val="00A27EFD"/>
    <w:rsid w:val="00A300D4"/>
    <w:rsid w:val="00A301E3"/>
    <w:rsid w:val="00A306D8"/>
    <w:rsid w:val="00A30A15"/>
    <w:rsid w:val="00A30BD5"/>
    <w:rsid w:val="00A310D7"/>
    <w:rsid w:val="00A3112E"/>
    <w:rsid w:val="00A31441"/>
    <w:rsid w:val="00A31A23"/>
    <w:rsid w:val="00A32266"/>
    <w:rsid w:val="00A3341E"/>
    <w:rsid w:val="00A3418D"/>
    <w:rsid w:val="00A361D5"/>
    <w:rsid w:val="00A36733"/>
    <w:rsid w:val="00A36F8C"/>
    <w:rsid w:val="00A36FA5"/>
    <w:rsid w:val="00A372AF"/>
    <w:rsid w:val="00A377CA"/>
    <w:rsid w:val="00A379A4"/>
    <w:rsid w:val="00A406FF"/>
    <w:rsid w:val="00A40CA7"/>
    <w:rsid w:val="00A419A5"/>
    <w:rsid w:val="00A420D6"/>
    <w:rsid w:val="00A4223B"/>
    <w:rsid w:val="00A43537"/>
    <w:rsid w:val="00A43997"/>
    <w:rsid w:val="00A439C1"/>
    <w:rsid w:val="00A43C9E"/>
    <w:rsid w:val="00A43CB3"/>
    <w:rsid w:val="00A4481D"/>
    <w:rsid w:val="00A4482E"/>
    <w:rsid w:val="00A44D94"/>
    <w:rsid w:val="00A45E12"/>
    <w:rsid w:val="00A4684F"/>
    <w:rsid w:val="00A46983"/>
    <w:rsid w:val="00A47AB4"/>
    <w:rsid w:val="00A47E22"/>
    <w:rsid w:val="00A50370"/>
    <w:rsid w:val="00A50BC1"/>
    <w:rsid w:val="00A513A3"/>
    <w:rsid w:val="00A51E3C"/>
    <w:rsid w:val="00A5213F"/>
    <w:rsid w:val="00A52351"/>
    <w:rsid w:val="00A5298E"/>
    <w:rsid w:val="00A536FC"/>
    <w:rsid w:val="00A5578A"/>
    <w:rsid w:val="00A55985"/>
    <w:rsid w:val="00A55B7C"/>
    <w:rsid w:val="00A55EF9"/>
    <w:rsid w:val="00A5647D"/>
    <w:rsid w:val="00A56933"/>
    <w:rsid w:val="00A56E51"/>
    <w:rsid w:val="00A579F3"/>
    <w:rsid w:val="00A57CBE"/>
    <w:rsid w:val="00A6032E"/>
    <w:rsid w:val="00A6042F"/>
    <w:rsid w:val="00A60467"/>
    <w:rsid w:val="00A6060D"/>
    <w:rsid w:val="00A60DF3"/>
    <w:rsid w:val="00A619FC"/>
    <w:rsid w:val="00A61DD1"/>
    <w:rsid w:val="00A63471"/>
    <w:rsid w:val="00A634D4"/>
    <w:rsid w:val="00A6371D"/>
    <w:rsid w:val="00A645DF"/>
    <w:rsid w:val="00A647DA"/>
    <w:rsid w:val="00A64A0B"/>
    <w:rsid w:val="00A64FB9"/>
    <w:rsid w:val="00A65776"/>
    <w:rsid w:val="00A66CE7"/>
    <w:rsid w:val="00A67315"/>
    <w:rsid w:val="00A712D1"/>
    <w:rsid w:val="00A71456"/>
    <w:rsid w:val="00A71845"/>
    <w:rsid w:val="00A718AE"/>
    <w:rsid w:val="00A71D8D"/>
    <w:rsid w:val="00A72A72"/>
    <w:rsid w:val="00A7371A"/>
    <w:rsid w:val="00A7372F"/>
    <w:rsid w:val="00A73A73"/>
    <w:rsid w:val="00A740DC"/>
    <w:rsid w:val="00A7430E"/>
    <w:rsid w:val="00A74883"/>
    <w:rsid w:val="00A7518E"/>
    <w:rsid w:val="00A7568D"/>
    <w:rsid w:val="00A75C8F"/>
    <w:rsid w:val="00A761DC"/>
    <w:rsid w:val="00A779A7"/>
    <w:rsid w:val="00A80180"/>
    <w:rsid w:val="00A80D37"/>
    <w:rsid w:val="00A810FB"/>
    <w:rsid w:val="00A812D6"/>
    <w:rsid w:val="00A81862"/>
    <w:rsid w:val="00A81C85"/>
    <w:rsid w:val="00A82A23"/>
    <w:rsid w:val="00A830FA"/>
    <w:rsid w:val="00A8346B"/>
    <w:rsid w:val="00A83C51"/>
    <w:rsid w:val="00A83F73"/>
    <w:rsid w:val="00A84571"/>
    <w:rsid w:val="00A84796"/>
    <w:rsid w:val="00A84898"/>
    <w:rsid w:val="00A8591A"/>
    <w:rsid w:val="00A85ED6"/>
    <w:rsid w:val="00A85F13"/>
    <w:rsid w:val="00A86E2B"/>
    <w:rsid w:val="00A87DA2"/>
    <w:rsid w:val="00A87EC5"/>
    <w:rsid w:val="00A87F6A"/>
    <w:rsid w:val="00A90137"/>
    <w:rsid w:val="00A90447"/>
    <w:rsid w:val="00A90599"/>
    <w:rsid w:val="00A90D07"/>
    <w:rsid w:val="00A914AE"/>
    <w:rsid w:val="00A92024"/>
    <w:rsid w:val="00A925F7"/>
    <w:rsid w:val="00A93C61"/>
    <w:rsid w:val="00A93CB1"/>
    <w:rsid w:val="00A93F93"/>
    <w:rsid w:val="00A9439B"/>
    <w:rsid w:val="00A94A5C"/>
    <w:rsid w:val="00A94AAF"/>
    <w:rsid w:val="00A9589C"/>
    <w:rsid w:val="00A95E64"/>
    <w:rsid w:val="00A95E74"/>
    <w:rsid w:val="00A9618F"/>
    <w:rsid w:val="00A96354"/>
    <w:rsid w:val="00A963FB"/>
    <w:rsid w:val="00A9728F"/>
    <w:rsid w:val="00A97863"/>
    <w:rsid w:val="00AA04D1"/>
    <w:rsid w:val="00AA134A"/>
    <w:rsid w:val="00AA18B0"/>
    <w:rsid w:val="00AA1A04"/>
    <w:rsid w:val="00AA2640"/>
    <w:rsid w:val="00AA2726"/>
    <w:rsid w:val="00AA2AB9"/>
    <w:rsid w:val="00AA3BC5"/>
    <w:rsid w:val="00AA430E"/>
    <w:rsid w:val="00AA4B72"/>
    <w:rsid w:val="00AA5415"/>
    <w:rsid w:val="00AA69D1"/>
    <w:rsid w:val="00AA6E4A"/>
    <w:rsid w:val="00AA74BA"/>
    <w:rsid w:val="00AA7576"/>
    <w:rsid w:val="00AB0C29"/>
    <w:rsid w:val="00AB1CF3"/>
    <w:rsid w:val="00AB2B23"/>
    <w:rsid w:val="00AB2CE1"/>
    <w:rsid w:val="00AB4245"/>
    <w:rsid w:val="00AB467B"/>
    <w:rsid w:val="00AB647E"/>
    <w:rsid w:val="00AB6539"/>
    <w:rsid w:val="00AB6609"/>
    <w:rsid w:val="00AC0322"/>
    <w:rsid w:val="00AC161C"/>
    <w:rsid w:val="00AC1C40"/>
    <w:rsid w:val="00AC1D52"/>
    <w:rsid w:val="00AC2635"/>
    <w:rsid w:val="00AC3364"/>
    <w:rsid w:val="00AC39A2"/>
    <w:rsid w:val="00AC3A07"/>
    <w:rsid w:val="00AC3A9D"/>
    <w:rsid w:val="00AC3BF7"/>
    <w:rsid w:val="00AC3CF0"/>
    <w:rsid w:val="00AC40E0"/>
    <w:rsid w:val="00AC429F"/>
    <w:rsid w:val="00AC42EA"/>
    <w:rsid w:val="00AC4E18"/>
    <w:rsid w:val="00AC50F5"/>
    <w:rsid w:val="00AC55D3"/>
    <w:rsid w:val="00AC5AA7"/>
    <w:rsid w:val="00AC60B4"/>
    <w:rsid w:val="00AC6BB7"/>
    <w:rsid w:val="00AC7EBC"/>
    <w:rsid w:val="00AD0A70"/>
    <w:rsid w:val="00AD0B5D"/>
    <w:rsid w:val="00AD0D04"/>
    <w:rsid w:val="00AD0DAF"/>
    <w:rsid w:val="00AD174C"/>
    <w:rsid w:val="00AD212B"/>
    <w:rsid w:val="00AD2915"/>
    <w:rsid w:val="00AD3774"/>
    <w:rsid w:val="00AD3A95"/>
    <w:rsid w:val="00AD478B"/>
    <w:rsid w:val="00AD4F5A"/>
    <w:rsid w:val="00AD6286"/>
    <w:rsid w:val="00AD64B2"/>
    <w:rsid w:val="00AD69A7"/>
    <w:rsid w:val="00AE0ACB"/>
    <w:rsid w:val="00AE0B54"/>
    <w:rsid w:val="00AE1428"/>
    <w:rsid w:val="00AE1969"/>
    <w:rsid w:val="00AE1B63"/>
    <w:rsid w:val="00AE2066"/>
    <w:rsid w:val="00AE349C"/>
    <w:rsid w:val="00AE3529"/>
    <w:rsid w:val="00AE3A5D"/>
    <w:rsid w:val="00AE446D"/>
    <w:rsid w:val="00AE44CD"/>
    <w:rsid w:val="00AE55D9"/>
    <w:rsid w:val="00AE6CFB"/>
    <w:rsid w:val="00AE7324"/>
    <w:rsid w:val="00AE74E6"/>
    <w:rsid w:val="00AE7746"/>
    <w:rsid w:val="00AE7824"/>
    <w:rsid w:val="00AE7AF8"/>
    <w:rsid w:val="00AF1588"/>
    <w:rsid w:val="00AF2832"/>
    <w:rsid w:val="00AF3042"/>
    <w:rsid w:val="00AF3684"/>
    <w:rsid w:val="00AF37AB"/>
    <w:rsid w:val="00AF42D1"/>
    <w:rsid w:val="00AF456A"/>
    <w:rsid w:val="00AF4624"/>
    <w:rsid w:val="00AF6208"/>
    <w:rsid w:val="00AF6371"/>
    <w:rsid w:val="00AF7CF2"/>
    <w:rsid w:val="00AF7D54"/>
    <w:rsid w:val="00B011C0"/>
    <w:rsid w:val="00B0182A"/>
    <w:rsid w:val="00B01FEF"/>
    <w:rsid w:val="00B0202D"/>
    <w:rsid w:val="00B02908"/>
    <w:rsid w:val="00B02D17"/>
    <w:rsid w:val="00B03CB4"/>
    <w:rsid w:val="00B043C9"/>
    <w:rsid w:val="00B047A6"/>
    <w:rsid w:val="00B04BC1"/>
    <w:rsid w:val="00B052A5"/>
    <w:rsid w:val="00B0534E"/>
    <w:rsid w:val="00B059A0"/>
    <w:rsid w:val="00B07772"/>
    <w:rsid w:val="00B10CD9"/>
    <w:rsid w:val="00B11220"/>
    <w:rsid w:val="00B11DBD"/>
    <w:rsid w:val="00B11E8F"/>
    <w:rsid w:val="00B11EF0"/>
    <w:rsid w:val="00B1224D"/>
    <w:rsid w:val="00B12CCA"/>
    <w:rsid w:val="00B13360"/>
    <w:rsid w:val="00B13DC5"/>
    <w:rsid w:val="00B14056"/>
    <w:rsid w:val="00B14239"/>
    <w:rsid w:val="00B14AA3"/>
    <w:rsid w:val="00B14E4C"/>
    <w:rsid w:val="00B15783"/>
    <w:rsid w:val="00B15DC3"/>
    <w:rsid w:val="00B16C8F"/>
    <w:rsid w:val="00B16E3F"/>
    <w:rsid w:val="00B17804"/>
    <w:rsid w:val="00B17FF4"/>
    <w:rsid w:val="00B20228"/>
    <w:rsid w:val="00B202AF"/>
    <w:rsid w:val="00B20706"/>
    <w:rsid w:val="00B20B2F"/>
    <w:rsid w:val="00B21016"/>
    <w:rsid w:val="00B21298"/>
    <w:rsid w:val="00B2232A"/>
    <w:rsid w:val="00B22A18"/>
    <w:rsid w:val="00B22D20"/>
    <w:rsid w:val="00B23274"/>
    <w:rsid w:val="00B239E1"/>
    <w:rsid w:val="00B24980"/>
    <w:rsid w:val="00B25970"/>
    <w:rsid w:val="00B272A4"/>
    <w:rsid w:val="00B27837"/>
    <w:rsid w:val="00B308D8"/>
    <w:rsid w:val="00B3174D"/>
    <w:rsid w:val="00B31A04"/>
    <w:rsid w:val="00B31C70"/>
    <w:rsid w:val="00B32114"/>
    <w:rsid w:val="00B32F5F"/>
    <w:rsid w:val="00B336D2"/>
    <w:rsid w:val="00B33A8D"/>
    <w:rsid w:val="00B33CD7"/>
    <w:rsid w:val="00B33F68"/>
    <w:rsid w:val="00B34023"/>
    <w:rsid w:val="00B351BC"/>
    <w:rsid w:val="00B35896"/>
    <w:rsid w:val="00B35DBA"/>
    <w:rsid w:val="00B361F4"/>
    <w:rsid w:val="00B365A1"/>
    <w:rsid w:val="00B36E20"/>
    <w:rsid w:val="00B37098"/>
    <w:rsid w:val="00B37B51"/>
    <w:rsid w:val="00B40A96"/>
    <w:rsid w:val="00B423F2"/>
    <w:rsid w:val="00B437A1"/>
    <w:rsid w:val="00B438A7"/>
    <w:rsid w:val="00B446CC"/>
    <w:rsid w:val="00B4495D"/>
    <w:rsid w:val="00B45002"/>
    <w:rsid w:val="00B4575D"/>
    <w:rsid w:val="00B45AF8"/>
    <w:rsid w:val="00B45B5B"/>
    <w:rsid w:val="00B46687"/>
    <w:rsid w:val="00B467A1"/>
    <w:rsid w:val="00B468D4"/>
    <w:rsid w:val="00B47719"/>
    <w:rsid w:val="00B5017B"/>
    <w:rsid w:val="00B50182"/>
    <w:rsid w:val="00B50C6D"/>
    <w:rsid w:val="00B51352"/>
    <w:rsid w:val="00B52E28"/>
    <w:rsid w:val="00B53310"/>
    <w:rsid w:val="00B53380"/>
    <w:rsid w:val="00B53EE1"/>
    <w:rsid w:val="00B5492C"/>
    <w:rsid w:val="00B54ACB"/>
    <w:rsid w:val="00B553E1"/>
    <w:rsid w:val="00B55684"/>
    <w:rsid w:val="00B56368"/>
    <w:rsid w:val="00B577EE"/>
    <w:rsid w:val="00B6058D"/>
    <w:rsid w:val="00B6153B"/>
    <w:rsid w:val="00B653EF"/>
    <w:rsid w:val="00B667DB"/>
    <w:rsid w:val="00B66C3F"/>
    <w:rsid w:val="00B66E50"/>
    <w:rsid w:val="00B675D9"/>
    <w:rsid w:val="00B70E19"/>
    <w:rsid w:val="00B70F20"/>
    <w:rsid w:val="00B7118F"/>
    <w:rsid w:val="00B7196F"/>
    <w:rsid w:val="00B72204"/>
    <w:rsid w:val="00B722FC"/>
    <w:rsid w:val="00B72BA5"/>
    <w:rsid w:val="00B73381"/>
    <w:rsid w:val="00B741BB"/>
    <w:rsid w:val="00B76515"/>
    <w:rsid w:val="00B774C3"/>
    <w:rsid w:val="00B802F3"/>
    <w:rsid w:val="00B8217C"/>
    <w:rsid w:val="00B83658"/>
    <w:rsid w:val="00B83FBA"/>
    <w:rsid w:val="00B84B92"/>
    <w:rsid w:val="00B84BA0"/>
    <w:rsid w:val="00B84DB9"/>
    <w:rsid w:val="00B85468"/>
    <w:rsid w:val="00B85CC4"/>
    <w:rsid w:val="00B86234"/>
    <w:rsid w:val="00B869FC"/>
    <w:rsid w:val="00B86FDF"/>
    <w:rsid w:val="00B87522"/>
    <w:rsid w:val="00B87777"/>
    <w:rsid w:val="00B9007E"/>
    <w:rsid w:val="00B9086B"/>
    <w:rsid w:val="00B90F13"/>
    <w:rsid w:val="00B916D0"/>
    <w:rsid w:val="00B91E43"/>
    <w:rsid w:val="00B923C2"/>
    <w:rsid w:val="00B92781"/>
    <w:rsid w:val="00B93A2A"/>
    <w:rsid w:val="00B93D0D"/>
    <w:rsid w:val="00B949AC"/>
    <w:rsid w:val="00B9596E"/>
    <w:rsid w:val="00B95F5D"/>
    <w:rsid w:val="00B96106"/>
    <w:rsid w:val="00B968C8"/>
    <w:rsid w:val="00B978BF"/>
    <w:rsid w:val="00B97BF5"/>
    <w:rsid w:val="00BA1AED"/>
    <w:rsid w:val="00BA1B7A"/>
    <w:rsid w:val="00BA2BA5"/>
    <w:rsid w:val="00BA30C9"/>
    <w:rsid w:val="00BA3B44"/>
    <w:rsid w:val="00BA3DBB"/>
    <w:rsid w:val="00BA4236"/>
    <w:rsid w:val="00BA5316"/>
    <w:rsid w:val="00BA5A3B"/>
    <w:rsid w:val="00BA5E2F"/>
    <w:rsid w:val="00BB137B"/>
    <w:rsid w:val="00BB1851"/>
    <w:rsid w:val="00BB1C40"/>
    <w:rsid w:val="00BB2A41"/>
    <w:rsid w:val="00BB2D12"/>
    <w:rsid w:val="00BB2DB4"/>
    <w:rsid w:val="00BB2DFC"/>
    <w:rsid w:val="00BB482D"/>
    <w:rsid w:val="00BB4F82"/>
    <w:rsid w:val="00BB52AE"/>
    <w:rsid w:val="00BB64BE"/>
    <w:rsid w:val="00BB66E9"/>
    <w:rsid w:val="00BB67C0"/>
    <w:rsid w:val="00BB69BA"/>
    <w:rsid w:val="00BB6C36"/>
    <w:rsid w:val="00BB6CBC"/>
    <w:rsid w:val="00BB7D18"/>
    <w:rsid w:val="00BB7D92"/>
    <w:rsid w:val="00BC059E"/>
    <w:rsid w:val="00BC0C5D"/>
    <w:rsid w:val="00BC0F79"/>
    <w:rsid w:val="00BC10FD"/>
    <w:rsid w:val="00BC1ABE"/>
    <w:rsid w:val="00BC2205"/>
    <w:rsid w:val="00BC23E4"/>
    <w:rsid w:val="00BC3321"/>
    <w:rsid w:val="00BC3D03"/>
    <w:rsid w:val="00BC3FD1"/>
    <w:rsid w:val="00BC56D2"/>
    <w:rsid w:val="00BC5E1A"/>
    <w:rsid w:val="00BC6B3A"/>
    <w:rsid w:val="00BC7AE6"/>
    <w:rsid w:val="00BD003F"/>
    <w:rsid w:val="00BD0813"/>
    <w:rsid w:val="00BD0DAA"/>
    <w:rsid w:val="00BD189F"/>
    <w:rsid w:val="00BD23DD"/>
    <w:rsid w:val="00BD2A5C"/>
    <w:rsid w:val="00BD2ADA"/>
    <w:rsid w:val="00BD38B2"/>
    <w:rsid w:val="00BD4E0B"/>
    <w:rsid w:val="00BD596F"/>
    <w:rsid w:val="00BD5ED0"/>
    <w:rsid w:val="00BD6294"/>
    <w:rsid w:val="00BD64F3"/>
    <w:rsid w:val="00BD73AB"/>
    <w:rsid w:val="00BE0E90"/>
    <w:rsid w:val="00BE232B"/>
    <w:rsid w:val="00BE2606"/>
    <w:rsid w:val="00BE31BB"/>
    <w:rsid w:val="00BE3B90"/>
    <w:rsid w:val="00BE3F13"/>
    <w:rsid w:val="00BE431F"/>
    <w:rsid w:val="00BE43B4"/>
    <w:rsid w:val="00BE4676"/>
    <w:rsid w:val="00BE5340"/>
    <w:rsid w:val="00BE57C2"/>
    <w:rsid w:val="00BE63CF"/>
    <w:rsid w:val="00BE6C2D"/>
    <w:rsid w:val="00BE714A"/>
    <w:rsid w:val="00BE743C"/>
    <w:rsid w:val="00BF035E"/>
    <w:rsid w:val="00BF176B"/>
    <w:rsid w:val="00BF19F1"/>
    <w:rsid w:val="00BF3F1B"/>
    <w:rsid w:val="00BF4899"/>
    <w:rsid w:val="00BF540F"/>
    <w:rsid w:val="00BF5648"/>
    <w:rsid w:val="00BF57A8"/>
    <w:rsid w:val="00BF5D75"/>
    <w:rsid w:val="00BF60F6"/>
    <w:rsid w:val="00BF6454"/>
    <w:rsid w:val="00BF770C"/>
    <w:rsid w:val="00BF7F83"/>
    <w:rsid w:val="00C016C9"/>
    <w:rsid w:val="00C022A2"/>
    <w:rsid w:val="00C026F8"/>
    <w:rsid w:val="00C029FD"/>
    <w:rsid w:val="00C036C2"/>
    <w:rsid w:val="00C03D90"/>
    <w:rsid w:val="00C04383"/>
    <w:rsid w:val="00C04798"/>
    <w:rsid w:val="00C047AA"/>
    <w:rsid w:val="00C05611"/>
    <w:rsid w:val="00C057FB"/>
    <w:rsid w:val="00C0587B"/>
    <w:rsid w:val="00C064F4"/>
    <w:rsid w:val="00C069B0"/>
    <w:rsid w:val="00C07324"/>
    <w:rsid w:val="00C075DC"/>
    <w:rsid w:val="00C10005"/>
    <w:rsid w:val="00C10538"/>
    <w:rsid w:val="00C10D9F"/>
    <w:rsid w:val="00C10FD7"/>
    <w:rsid w:val="00C11B28"/>
    <w:rsid w:val="00C12734"/>
    <w:rsid w:val="00C128D4"/>
    <w:rsid w:val="00C13B00"/>
    <w:rsid w:val="00C14526"/>
    <w:rsid w:val="00C1488B"/>
    <w:rsid w:val="00C149D9"/>
    <w:rsid w:val="00C14B03"/>
    <w:rsid w:val="00C200C8"/>
    <w:rsid w:val="00C201EC"/>
    <w:rsid w:val="00C21A04"/>
    <w:rsid w:val="00C227EB"/>
    <w:rsid w:val="00C22EC1"/>
    <w:rsid w:val="00C22FA4"/>
    <w:rsid w:val="00C235AC"/>
    <w:rsid w:val="00C23D60"/>
    <w:rsid w:val="00C2447F"/>
    <w:rsid w:val="00C258B4"/>
    <w:rsid w:val="00C271FE"/>
    <w:rsid w:val="00C276B2"/>
    <w:rsid w:val="00C278BD"/>
    <w:rsid w:val="00C27A95"/>
    <w:rsid w:val="00C27AC0"/>
    <w:rsid w:val="00C27C27"/>
    <w:rsid w:val="00C30AE3"/>
    <w:rsid w:val="00C31286"/>
    <w:rsid w:val="00C318F9"/>
    <w:rsid w:val="00C32642"/>
    <w:rsid w:val="00C329CD"/>
    <w:rsid w:val="00C32EA9"/>
    <w:rsid w:val="00C33085"/>
    <w:rsid w:val="00C354C8"/>
    <w:rsid w:val="00C36CD2"/>
    <w:rsid w:val="00C375AB"/>
    <w:rsid w:val="00C378AF"/>
    <w:rsid w:val="00C37BB6"/>
    <w:rsid w:val="00C37E11"/>
    <w:rsid w:val="00C41DA7"/>
    <w:rsid w:val="00C42B00"/>
    <w:rsid w:val="00C43D78"/>
    <w:rsid w:val="00C4406E"/>
    <w:rsid w:val="00C4463C"/>
    <w:rsid w:val="00C447F7"/>
    <w:rsid w:val="00C448EA"/>
    <w:rsid w:val="00C45E4B"/>
    <w:rsid w:val="00C469E1"/>
    <w:rsid w:val="00C4757D"/>
    <w:rsid w:val="00C47C47"/>
    <w:rsid w:val="00C503BE"/>
    <w:rsid w:val="00C50DF1"/>
    <w:rsid w:val="00C5266F"/>
    <w:rsid w:val="00C5369D"/>
    <w:rsid w:val="00C53757"/>
    <w:rsid w:val="00C5427A"/>
    <w:rsid w:val="00C54443"/>
    <w:rsid w:val="00C5616D"/>
    <w:rsid w:val="00C56B66"/>
    <w:rsid w:val="00C575A2"/>
    <w:rsid w:val="00C57EF3"/>
    <w:rsid w:val="00C60B6A"/>
    <w:rsid w:val="00C60BD0"/>
    <w:rsid w:val="00C60C2F"/>
    <w:rsid w:val="00C61D6A"/>
    <w:rsid w:val="00C633B8"/>
    <w:rsid w:val="00C63C15"/>
    <w:rsid w:val="00C63C58"/>
    <w:rsid w:val="00C63C8A"/>
    <w:rsid w:val="00C640B6"/>
    <w:rsid w:val="00C649C7"/>
    <w:rsid w:val="00C649E3"/>
    <w:rsid w:val="00C64A4A"/>
    <w:rsid w:val="00C654AD"/>
    <w:rsid w:val="00C66A4A"/>
    <w:rsid w:val="00C66CB0"/>
    <w:rsid w:val="00C671CC"/>
    <w:rsid w:val="00C70A0C"/>
    <w:rsid w:val="00C71BC2"/>
    <w:rsid w:val="00C71D93"/>
    <w:rsid w:val="00C72BBF"/>
    <w:rsid w:val="00C730F6"/>
    <w:rsid w:val="00C73959"/>
    <w:rsid w:val="00C73DFF"/>
    <w:rsid w:val="00C741B5"/>
    <w:rsid w:val="00C74221"/>
    <w:rsid w:val="00C74D15"/>
    <w:rsid w:val="00C750AF"/>
    <w:rsid w:val="00C75212"/>
    <w:rsid w:val="00C75406"/>
    <w:rsid w:val="00C7566F"/>
    <w:rsid w:val="00C76443"/>
    <w:rsid w:val="00C76EA1"/>
    <w:rsid w:val="00C773F0"/>
    <w:rsid w:val="00C77414"/>
    <w:rsid w:val="00C8026B"/>
    <w:rsid w:val="00C8116B"/>
    <w:rsid w:val="00C8122E"/>
    <w:rsid w:val="00C8144F"/>
    <w:rsid w:val="00C81929"/>
    <w:rsid w:val="00C825CB"/>
    <w:rsid w:val="00C83085"/>
    <w:rsid w:val="00C853FC"/>
    <w:rsid w:val="00C866D1"/>
    <w:rsid w:val="00C86C51"/>
    <w:rsid w:val="00C86F79"/>
    <w:rsid w:val="00C87261"/>
    <w:rsid w:val="00C9037F"/>
    <w:rsid w:val="00C90478"/>
    <w:rsid w:val="00C905DF"/>
    <w:rsid w:val="00C90B59"/>
    <w:rsid w:val="00C911B3"/>
    <w:rsid w:val="00C91AE5"/>
    <w:rsid w:val="00C926B7"/>
    <w:rsid w:val="00C94BB2"/>
    <w:rsid w:val="00C94BF4"/>
    <w:rsid w:val="00C94BFD"/>
    <w:rsid w:val="00C95372"/>
    <w:rsid w:val="00C9548E"/>
    <w:rsid w:val="00C95F41"/>
    <w:rsid w:val="00C9765A"/>
    <w:rsid w:val="00C97C50"/>
    <w:rsid w:val="00C97D05"/>
    <w:rsid w:val="00CA05C4"/>
    <w:rsid w:val="00CA186C"/>
    <w:rsid w:val="00CA225F"/>
    <w:rsid w:val="00CA34E9"/>
    <w:rsid w:val="00CA3F24"/>
    <w:rsid w:val="00CA463D"/>
    <w:rsid w:val="00CA5CAA"/>
    <w:rsid w:val="00CA66B1"/>
    <w:rsid w:val="00CA746D"/>
    <w:rsid w:val="00CA757A"/>
    <w:rsid w:val="00CA78B1"/>
    <w:rsid w:val="00CB032F"/>
    <w:rsid w:val="00CB0542"/>
    <w:rsid w:val="00CB05D2"/>
    <w:rsid w:val="00CB0845"/>
    <w:rsid w:val="00CB0908"/>
    <w:rsid w:val="00CB0F77"/>
    <w:rsid w:val="00CB1A7E"/>
    <w:rsid w:val="00CB23F0"/>
    <w:rsid w:val="00CB242C"/>
    <w:rsid w:val="00CB3122"/>
    <w:rsid w:val="00CB4109"/>
    <w:rsid w:val="00CB4324"/>
    <w:rsid w:val="00CB45C4"/>
    <w:rsid w:val="00CB4B1E"/>
    <w:rsid w:val="00CB4F10"/>
    <w:rsid w:val="00CB5240"/>
    <w:rsid w:val="00CB57EC"/>
    <w:rsid w:val="00CB5F41"/>
    <w:rsid w:val="00CB77D4"/>
    <w:rsid w:val="00CB7C86"/>
    <w:rsid w:val="00CB7D25"/>
    <w:rsid w:val="00CC1F20"/>
    <w:rsid w:val="00CC28F0"/>
    <w:rsid w:val="00CC3091"/>
    <w:rsid w:val="00CC331B"/>
    <w:rsid w:val="00CC474E"/>
    <w:rsid w:val="00CC4A55"/>
    <w:rsid w:val="00CC5970"/>
    <w:rsid w:val="00CC651C"/>
    <w:rsid w:val="00CC784C"/>
    <w:rsid w:val="00CC7D7D"/>
    <w:rsid w:val="00CD01F5"/>
    <w:rsid w:val="00CD074D"/>
    <w:rsid w:val="00CD08FD"/>
    <w:rsid w:val="00CD1ED5"/>
    <w:rsid w:val="00CD3249"/>
    <w:rsid w:val="00CD3252"/>
    <w:rsid w:val="00CD39D5"/>
    <w:rsid w:val="00CD4BC2"/>
    <w:rsid w:val="00CD4E4F"/>
    <w:rsid w:val="00CD587A"/>
    <w:rsid w:val="00CD66E0"/>
    <w:rsid w:val="00CD672A"/>
    <w:rsid w:val="00CD68E0"/>
    <w:rsid w:val="00CD7AF6"/>
    <w:rsid w:val="00CD7B5B"/>
    <w:rsid w:val="00CE0375"/>
    <w:rsid w:val="00CE0B60"/>
    <w:rsid w:val="00CE123B"/>
    <w:rsid w:val="00CE1366"/>
    <w:rsid w:val="00CE1A50"/>
    <w:rsid w:val="00CE3940"/>
    <w:rsid w:val="00CE3CB2"/>
    <w:rsid w:val="00CE4121"/>
    <w:rsid w:val="00CE5D49"/>
    <w:rsid w:val="00CE6D55"/>
    <w:rsid w:val="00CE6E6C"/>
    <w:rsid w:val="00CE773B"/>
    <w:rsid w:val="00CF0FE2"/>
    <w:rsid w:val="00CF1593"/>
    <w:rsid w:val="00CF28FE"/>
    <w:rsid w:val="00CF2ECC"/>
    <w:rsid w:val="00CF353C"/>
    <w:rsid w:val="00CF3829"/>
    <w:rsid w:val="00CF3B85"/>
    <w:rsid w:val="00CF46B7"/>
    <w:rsid w:val="00CF4C38"/>
    <w:rsid w:val="00CF5BB8"/>
    <w:rsid w:val="00CF6261"/>
    <w:rsid w:val="00CF71C7"/>
    <w:rsid w:val="00CF724F"/>
    <w:rsid w:val="00D0106D"/>
    <w:rsid w:val="00D014E9"/>
    <w:rsid w:val="00D019D8"/>
    <w:rsid w:val="00D01FCC"/>
    <w:rsid w:val="00D029E0"/>
    <w:rsid w:val="00D02A3B"/>
    <w:rsid w:val="00D0318F"/>
    <w:rsid w:val="00D0360D"/>
    <w:rsid w:val="00D0540D"/>
    <w:rsid w:val="00D05812"/>
    <w:rsid w:val="00D05939"/>
    <w:rsid w:val="00D061D8"/>
    <w:rsid w:val="00D06BF4"/>
    <w:rsid w:val="00D06EA8"/>
    <w:rsid w:val="00D070FA"/>
    <w:rsid w:val="00D07DB6"/>
    <w:rsid w:val="00D101A3"/>
    <w:rsid w:val="00D10223"/>
    <w:rsid w:val="00D11337"/>
    <w:rsid w:val="00D1165A"/>
    <w:rsid w:val="00D1176A"/>
    <w:rsid w:val="00D11BE5"/>
    <w:rsid w:val="00D125C7"/>
    <w:rsid w:val="00D126D3"/>
    <w:rsid w:val="00D1301B"/>
    <w:rsid w:val="00D13020"/>
    <w:rsid w:val="00D13C78"/>
    <w:rsid w:val="00D153C3"/>
    <w:rsid w:val="00D166C4"/>
    <w:rsid w:val="00D216E3"/>
    <w:rsid w:val="00D21FA6"/>
    <w:rsid w:val="00D22B7D"/>
    <w:rsid w:val="00D251A0"/>
    <w:rsid w:val="00D25C61"/>
    <w:rsid w:val="00D26058"/>
    <w:rsid w:val="00D26356"/>
    <w:rsid w:val="00D267AB"/>
    <w:rsid w:val="00D26903"/>
    <w:rsid w:val="00D26D95"/>
    <w:rsid w:val="00D273CF"/>
    <w:rsid w:val="00D27AB6"/>
    <w:rsid w:val="00D27F89"/>
    <w:rsid w:val="00D31E27"/>
    <w:rsid w:val="00D32868"/>
    <w:rsid w:val="00D32AAF"/>
    <w:rsid w:val="00D3342F"/>
    <w:rsid w:val="00D358FA"/>
    <w:rsid w:val="00D35CC9"/>
    <w:rsid w:val="00D3664F"/>
    <w:rsid w:val="00D37056"/>
    <w:rsid w:val="00D37A2E"/>
    <w:rsid w:val="00D37BE9"/>
    <w:rsid w:val="00D407AD"/>
    <w:rsid w:val="00D40FD1"/>
    <w:rsid w:val="00D4199E"/>
    <w:rsid w:val="00D41FC2"/>
    <w:rsid w:val="00D423A2"/>
    <w:rsid w:val="00D42D52"/>
    <w:rsid w:val="00D438EF"/>
    <w:rsid w:val="00D44EAF"/>
    <w:rsid w:val="00D465C0"/>
    <w:rsid w:val="00D46F5A"/>
    <w:rsid w:val="00D47175"/>
    <w:rsid w:val="00D4753B"/>
    <w:rsid w:val="00D47646"/>
    <w:rsid w:val="00D51A73"/>
    <w:rsid w:val="00D51C17"/>
    <w:rsid w:val="00D52293"/>
    <w:rsid w:val="00D52DE8"/>
    <w:rsid w:val="00D53682"/>
    <w:rsid w:val="00D5373A"/>
    <w:rsid w:val="00D53AAC"/>
    <w:rsid w:val="00D53C03"/>
    <w:rsid w:val="00D54252"/>
    <w:rsid w:val="00D55108"/>
    <w:rsid w:val="00D56E5E"/>
    <w:rsid w:val="00D57F82"/>
    <w:rsid w:val="00D604FD"/>
    <w:rsid w:val="00D605F0"/>
    <w:rsid w:val="00D608FC"/>
    <w:rsid w:val="00D61CA6"/>
    <w:rsid w:val="00D6219B"/>
    <w:rsid w:val="00D625C8"/>
    <w:rsid w:val="00D626DF"/>
    <w:rsid w:val="00D6273C"/>
    <w:rsid w:val="00D642FF"/>
    <w:rsid w:val="00D650CA"/>
    <w:rsid w:val="00D653A0"/>
    <w:rsid w:val="00D656BA"/>
    <w:rsid w:val="00D65747"/>
    <w:rsid w:val="00D660C3"/>
    <w:rsid w:val="00D6682E"/>
    <w:rsid w:val="00D66A9F"/>
    <w:rsid w:val="00D677E0"/>
    <w:rsid w:val="00D67A8B"/>
    <w:rsid w:val="00D67E92"/>
    <w:rsid w:val="00D67F32"/>
    <w:rsid w:val="00D70050"/>
    <w:rsid w:val="00D71B2C"/>
    <w:rsid w:val="00D722B5"/>
    <w:rsid w:val="00D725A9"/>
    <w:rsid w:val="00D73AA9"/>
    <w:rsid w:val="00D755DC"/>
    <w:rsid w:val="00D75ADD"/>
    <w:rsid w:val="00D76822"/>
    <w:rsid w:val="00D77446"/>
    <w:rsid w:val="00D80008"/>
    <w:rsid w:val="00D80817"/>
    <w:rsid w:val="00D809B7"/>
    <w:rsid w:val="00D82D72"/>
    <w:rsid w:val="00D8345E"/>
    <w:rsid w:val="00D83909"/>
    <w:rsid w:val="00D83E57"/>
    <w:rsid w:val="00D84033"/>
    <w:rsid w:val="00D843DC"/>
    <w:rsid w:val="00D84442"/>
    <w:rsid w:val="00D84497"/>
    <w:rsid w:val="00D8480C"/>
    <w:rsid w:val="00D85944"/>
    <w:rsid w:val="00D85EB0"/>
    <w:rsid w:val="00D86506"/>
    <w:rsid w:val="00D86F49"/>
    <w:rsid w:val="00D901ED"/>
    <w:rsid w:val="00D90A3F"/>
    <w:rsid w:val="00D90CC1"/>
    <w:rsid w:val="00D9138D"/>
    <w:rsid w:val="00D91F99"/>
    <w:rsid w:val="00D92353"/>
    <w:rsid w:val="00D92673"/>
    <w:rsid w:val="00D929BB"/>
    <w:rsid w:val="00D932BC"/>
    <w:rsid w:val="00D93D5D"/>
    <w:rsid w:val="00D93DAD"/>
    <w:rsid w:val="00D9477A"/>
    <w:rsid w:val="00D9478C"/>
    <w:rsid w:val="00D95196"/>
    <w:rsid w:val="00D95674"/>
    <w:rsid w:val="00D95C53"/>
    <w:rsid w:val="00D96A87"/>
    <w:rsid w:val="00D971A6"/>
    <w:rsid w:val="00D9758F"/>
    <w:rsid w:val="00D97E1D"/>
    <w:rsid w:val="00DA07DF"/>
    <w:rsid w:val="00DA13A2"/>
    <w:rsid w:val="00DA2A3B"/>
    <w:rsid w:val="00DA3A43"/>
    <w:rsid w:val="00DA476C"/>
    <w:rsid w:val="00DA57FC"/>
    <w:rsid w:val="00DA73FB"/>
    <w:rsid w:val="00DA7CC5"/>
    <w:rsid w:val="00DA7E89"/>
    <w:rsid w:val="00DB091B"/>
    <w:rsid w:val="00DB0FF3"/>
    <w:rsid w:val="00DB41D5"/>
    <w:rsid w:val="00DB42BE"/>
    <w:rsid w:val="00DB45E6"/>
    <w:rsid w:val="00DB4E91"/>
    <w:rsid w:val="00DB5FA1"/>
    <w:rsid w:val="00DB6769"/>
    <w:rsid w:val="00DB6C30"/>
    <w:rsid w:val="00DB6F02"/>
    <w:rsid w:val="00DB720C"/>
    <w:rsid w:val="00DB782D"/>
    <w:rsid w:val="00DC003A"/>
    <w:rsid w:val="00DC0404"/>
    <w:rsid w:val="00DC0689"/>
    <w:rsid w:val="00DC123B"/>
    <w:rsid w:val="00DC3F2A"/>
    <w:rsid w:val="00DC43D5"/>
    <w:rsid w:val="00DC4A9C"/>
    <w:rsid w:val="00DC53FD"/>
    <w:rsid w:val="00DC5A80"/>
    <w:rsid w:val="00DC5CBF"/>
    <w:rsid w:val="00DC7E83"/>
    <w:rsid w:val="00DD02A5"/>
    <w:rsid w:val="00DD03BE"/>
    <w:rsid w:val="00DD1A45"/>
    <w:rsid w:val="00DD25CA"/>
    <w:rsid w:val="00DD2B99"/>
    <w:rsid w:val="00DD40E3"/>
    <w:rsid w:val="00DD4D5B"/>
    <w:rsid w:val="00DD5E6B"/>
    <w:rsid w:val="00DD5FD2"/>
    <w:rsid w:val="00DD6583"/>
    <w:rsid w:val="00DD6A8F"/>
    <w:rsid w:val="00DD6EF7"/>
    <w:rsid w:val="00DD75BC"/>
    <w:rsid w:val="00DE0F5B"/>
    <w:rsid w:val="00DE156B"/>
    <w:rsid w:val="00DE2153"/>
    <w:rsid w:val="00DE229A"/>
    <w:rsid w:val="00DE342E"/>
    <w:rsid w:val="00DE3921"/>
    <w:rsid w:val="00DE3987"/>
    <w:rsid w:val="00DE42D9"/>
    <w:rsid w:val="00DE48F9"/>
    <w:rsid w:val="00DE50F9"/>
    <w:rsid w:val="00DE5794"/>
    <w:rsid w:val="00DE57D1"/>
    <w:rsid w:val="00DE5E70"/>
    <w:rsid w:val="00DE7C8D"/>
    <w:rsid w:val="00DF225B"/>
    <w:rsid w:val="00DF24E4"/>
    <w:rsid w:val="00DF28C5"/>
    <w:rsid w:val="00DF2B92"/>
    <w:rsid w:val="00DF34FB"/>
    <w:rsid w:val="00DF358B"/>
    <w:rsid w:val="00DF3DCB"/>
    <w:rsid w:val="00DF44F2"/>
    <w:rsid w:val="00DF5E13"/>
    <w:rsid w:val="00DF63B5"/>
    <w:rsid w:val="00DF63C9"/>
    <w:rsid w:val="00DF7721"/>
    <w:rsid w:val="00E002B5"/>
    <w:rsid w:val="00E020B1"/>
    <w:rsid w:val="00E03F1E"/>
    <w:rsid w:val="00E04656"/>
    <w:rsid w:val="00E04792"/>
    <w:rsid w:val="00E04BAC"/>
    <w:rsid w:val="00E05840"/>
    <w:rsid w:val="00E05E94"/>
    <w:rsid w:val="00E07829"/>
    <w:rsid w:val="00E110ED"/>
    <w:rsid w:val="00E11177"/>
    <w:rsid w:val="00E11BDF"/>
    <w:rsid w:val="00E122FE"/>
    <w:rsid w:val="00E128D8"/>
    <w:rsid w:val="00E13CB6"/>
    <w:rsid w:val="00E14838"/>
    <w:rsid w:val="00E157AB"/>
    <w:rsid w:val="00E15DCF"/>
    <w:rsid w:val="00E15F27"/>
    <w:rsid w:val="00E161AB"/>
    <w:rsid w:val="00E167FC"/>
    <w:rsid w:val="00E20E66"/>
    <w:rsid w:val="00E20F01"/>
    <w:rsid w:val="00E21902"/>
    <w:rsid w:val="00E21A6A"/>
    <w:rsid w:val="00E23479"/>
    <w:rsid w:val="00E2352E"/>
    <w:rsid w:val="00E24000"/>
    <w:rsid w:val="00E25D1D"/>
    <w:rsid w:val="00E26125"/>
    <w:rsid w:val="00E2648A"/>
    <w:rsid w:val="00E266F5"/>
    <w:rsid w:val="00E26B71"/>
    <w:rsid w:val="00E30B16"/>
    <w:rsid w:val="00E322D7"/>
    <w:rsid w:val="00E338AA"/>
    <w:rsid w:val="00E3476E"/>
    <w:rsid w:val="00E35315"/>
    <w:rsid w:val="00E356B8"/>
    <w:rsid w:val="00E3576A"/>
    <w:rsid w:val="00E35F31"/>
    <w:rsid w:val="00E363A4"/>
    <w:rsid w:val="00E36813"/>
    <w:rsid w:val="00E3689A"/>
    <w:rsid w:val="00E37C4A"/>
    <w:rsid w:val="00E4124E"/>
    <w:rsid w:val="00E41293"/>
    <w:rsid w:val="00E415D4"/>
    <w:rsid w:val="00E41930"/>
    <w:rsid w:val="00E419DF"/>
    <w:rsid w:val="00E425FC"/>
    <w:rsid w:val="00E42D77"/>
    <w:rsid w:val="00E43141"/>
    <w:rsid w:val="00E43623"/>
    <w:rsid w:val="00E437BA"/>
    <w:rsid w:val="00E44489"/>
    <w:rsid w:val="00E46336"/>
    <w:rsid w:val="00E466C1"/>
    <w:rsid w:val="00E46774"/>
    <w:rsid w:val="00E477EC"/>
    <w:rsid w:val="00E47A8A"/>
    <w:rsid w:val="00E5260F"/>
    <w:rsid w:val="00E530CB"/>
    <w:rsid w:val="00E53A9A"/>
    <w:rsid w:val="00E5401D"/>
    <w:rsid w:val="00E54052"/>
    <w:rsid w:val="00E55560"/>
    <w:rsid w:val="00E55A47"/>
    <w:rsid w:val="00E55D27"/>
    <w:rsid w:val="00E56067"/>
    <w:rsid w:val="00E56254"/>
    <w:rsid w:val="00E56367"/>
    <w:rsid w:val="00E566A1"/>
    <w:rsid w:val="00E56AD5"/>
    <w:rsid w:val="00E57FC4"/>
    <w:rsid w:val="00E601A0"/>
    <w:rsid w:val="00E601E5"/>
    <w:rsid w:val="00E60A74"/>
    <w:rsid w:val="00E61921"/>
    <w:rsid w:val="00E619B3"/>
    <w:rsid w:val="00E61E60"/>
    <w:rsid w:val="00E6201E"/>
    <w:rsid w:val="00E624F0"/>
    <w:rsid w:val="00E628E9"/>
    <w:rsid w:val="00E630E4"/>
    <w:rsid w:val="00E64D7C"/>
    <w:rsid w:val="00E64DF6"/>
    <w:rsid w:val="00E64E85"/>
    <w:rsid w:val="00E65975"/>
    <w:rsid w:val="00E65FF5"/>
    <w:rsid w:val="00E67AF2"/>
    <w:rsid w:val="00E67EA3"/>
    <w:rsid w:val="00E70E05"/>
    <w:rsid w:val="00E718DF"/>
    <w:rsid w:val="00E71F2A"/>
    <w:rsid w:val="00E7249E"/>
    <w:rsid w:val="00E72F53"/>
    <w:rsid w:val="00E733F3"/>
    <w:rsid w:val="00E738C7"/>
    <w:rsid w:val="00E76B40"/>
    <w:rsid w:val="00E77C54"/>
    <w:rsid w:val="00E77D73"/>
    <w:rsid w:val="00E812B6"/>
    <w:rsid w:val="00E815CC"/>
    <w:rsid w:val="00E81EA1"/>
    <w:rsid w:val="00E822BF"/>
    <w:rsid w:val="00E82C2C"/>
    <w:rsid w:val="00E83342"/>
    <w:rsid w:val="00E83E49"/>
    <w:rsid w:val="00E83EAC"/>
    <w:rsid w:val="00E84D22"/>
    <w:rsid w:val="00E84F7D"/>
    <w:rsid w:val="00E8525A"/>
    <w:rsid w:val="00E85911"/>
    <w:rsid w:val="00E862F1"/>
    <w:rsid w:val="00E87338"/>
    <w:rsid w:val="00E8763C"/>
    <w:rsid w:val="00E91A0B"/>
    <w:rsid w:val="00E92411"/>
    <w:rsid w:val="00E92650"/>
    <w:rsid w:val="00E9289D"/>
    <w:rsid w:val="00E94EB1"/>
    <w:rsid w:val="00E95A3E"/>
    <w:rsid w:val="00E95AE8"/>
    <w:rsid w:val="00E95D83"/>
    <w:rsid w:val="00E95E6C"/>
    <w:rsid w:val="00E96FDB"/>
    <w:rsid w:val="00E978F0"/>
    <w:rsid w:val="00E97ABB"/>
    <w:rsid w:val="00EA18CC"/>
    <w:rsid w:val="00EA26EB"/>
    <w:rsid w:val="00EA2B49"/>
    <w:rsid w:val="00EA2EE4"/>
    <w:rsid w:val="00EA30F2"/>
    <w:rsid w:val="00EA375B"/>
    <w:rsid w:val="00EA5278"/>
    <w:rsid w:val="00EA5660"/>
    <w:rsid w:val="00EA5697"/>
    <w:rsid w:val="00EA71B7"/>
    <w:rsid w:val="00EA7A1D"/>
    <w:rsid w:val="00EB14D4"/>
    <w:rsid w:val="00EB157D"/>
    <w:rsid w:val="00EB1FAD"/>
    <w:rsid w:val="00EB23E9"/>
    <w:rsid w:val="00EB27F0"/>
    <w:rsid w:val="00EB3282"/>
    <w:rsid w:val="00EB3572"/>
    <w:rsid w:val="00EB36E3"/>
    <w:rsid w:val="00EB3706"/>
    <w:rsid w:val="00EB3CCC"/>
    <w:rsid w:val="00EB4004"/>
    <w:rsid w:val="00EB401C"/>
    <w:rsid w:val="00EB4652"/>
    <w:rsid w:val="00EB4E1D"/>
    <w:rsid w:val="00EB588B"/>
    <w:rsid w:val="00EB6470"/>
    <w:rsid w:val="00EB6746"/>
    <w:rsid w:val="00EB79A2"/>
    <w:rsid w:val="00EC01D8"/>
    <w:rsid w:val="00EC0BC1"/>
    <w:rsid w:val="00EC0CE7"/>
    <w:rsid w:val="00EC1D1E"/>
    <w:rsid w:val="00EC251D"/>
    <w:rsid w:val="00EC270E"/>
    <w:rsid w:val="00EC30DF"/>
    <w:rsid w:val="00EC3E27"/>
    <w:rsid w:val="00EC568C"/>
    <w:rsid w:val="00EC5A39"/>
    <w:rsid w:val="00EC5AEC"/>
    <w:rsid w:val="00EC5C12"/>
    <w:rsid w:val="00EC7E4A"/>
    <w:rsid w:val="00EC7F07"/>
    <w:rsid w:val="00ED12D4"/>
    <w:rsid w:val="00ED163E"/>
    <w:rsid w:val="00ED22A5"/>
    <w:rsid w:val="00ED2618"/>
    <w:rsid w:val="00ED2DBA"/>
    <w:rsid w:val="00ED3871"/>
    <w:rsid w:val="00ED3896"/>
    <w:rsid w:val="00ED52F9"/>
    <w:rsid w:val="00ED5330"/>
    <w:rsid w:val="00ED5E8D"/>
    <w:rsid w:val="00ED7469"/>
    <w:rsid w:val="00EE0416"/>
    <w:rsid w:val="00EE09E7"/>
    <w:rsid w:val="00EE0AA3"/>
    <w:rsid w:val="00EE145C"/>
    <w:rsid w:val="00EE22CD"/>
    <w:rsid w:val="00EE245A"/>
    <w:rsid w:val="00EE2886"/>
    <w:rsid w:val="00EE2E6F"/>
    <w:rsid w:val="00EE3B87"/>
    <w:rsid w:val="00EE4096"/>
    <w:rsid w:val="00EE5775"/>
    <w:rsid w:val="00EE6BB0"/>
    <w:rsid w:val="00EE7916"/>
    <w:rsid w:val="00EF035D"/>
    <w:rsid w:val="00EF0467"/>
    <w:rsid w:val="00EF16B2"/>
    <w:rsid w:val="00EF2C4C"/>
    <w:rsid w:val="00EF303F"/>
    <w:rsid w:val="00EF554D"/>
    <w:rsid w:val="00EF6785"/>
    <w:rsid w:val="00EF6E5B"/>
    <w:rsid w:val="00EF7413"/>
    <w:rsid w:val="00F00093"/>
    <w:rsid w:val="00F0146F"/>
    <w:rsid w:val="00F01C25"/>
    <w:rsid w:val="00F01C72"/>
    <w:rsid w:val="00F01D95"/>
    <w:rsid w:val="00F01ED2"/>
    <w:rsid w:val="00F02A59"/>
    <w:rsid w:val="00F03150"/>
    <w:rsid w:val="00F04D20"/>
    <w:rsid w:val="00F04D34"/>
    <w:rsid w:val="00F04F63"/>
    <w:rsid w:val="00F051DE"/>
    <w:rsid w:val="00F056CF"/>
    <w:rsid w:val="00F07417"/>
    <w:rsid w:val="00F104B1"/>
    <w:rsid w:val="00F1091E"/>
    <w:rsid w:val="00F11057"/>
    <w:rsid w:val="00F11626"/>
    <w:rsid w:val="00F11785"/>
    <w:rsid w:val="00F11DE0"/>
    <w:rsid w:val="00F12599"/>
    <w:rsid w:val="00F130DD"/>
    <w:rsid w:val="00F137F8"/>
    <w:rsid w:val="00F141DC"/>
    <w:rsid w:val="00F14D48"/>
    <w:rsid w:val="00F17017"/>
    <w:rsid w:val="00F1715B"/>
    <w:rsid w:val="00F17BEB"/>
    <w:rsid w:val="00F17D09"/>
    <w:rsid w:val="00F213C3"/>
    <w:rsid w:val="00F21438"/>
    <w:rsid w:val="00F21815"/>
    <w:rsid w:val="00F22A54"/>
    <w:rsid w:val="00F22ABD"/>
    <w:rsid w:val="00F22D29"/>
    <w:rsid w:val="00F23B72"/>
    <w:rsid w:val="00F24C53"/>
    <w:rsid w:val="00F2618F"/>
    <w:rsid w:val="00F26790"/>
    <w:rsid w:val="00F26867"/>
    <w:rsid w:val="00F27B1F"/>
    <w:rsid w:val="00F306E0"/>
    <w:rsid w:val="00F307C6"/>
    <w:rsid w:val="00F308E9"/>
    <w:rsid w:val="00F30FB4"/>
    <w:rsid w:val="00F3190E"/>
    <w:rsid w:val="00F31E15"/>
    <w:rsid w:val="00F32EE0"/>
    <w:rsid w:val="00F33C5E"/>
    <w:rsid w:val="00F3415D"/>
    <w:rsid w:val="00F34805"/>
    <w:rsid w:val="00F36913"/>
    <w:rsid w:val="00F36B92"/>
    <w:rsid w:val="00F36BF0"/>
    <w:rsid w:val="00F37511"/>
    <w:rsid w:val="00F40F30"/>
    <w:rsid w:val="00F40FD0"/>
    <w:rsid w:val="00F43F9C"/>
    <w:rsid w:val="00F44445"/>
    <w:rsid w:val="00F44C77"/>
    <w:rsid w:val="00F44F12"/>
    <w:rsid w:val="00F4528A"/>
    <w:rsid w:val="00F454A6"/>
    <w:rsid w:val="00F46801"/>
    <w:rsid w:val="00F46A1B"/>
    <w:rsid w:val="00F4789A"/>
    <w:rsid w:val="00F5149A"/>
    <w:rsid w:val="00F51B94"/>
    <w:rsid w:val="00F52A6B"/>
    <w:rsid w:val="00F537D6"/>
    <w:rsid w:val="00F53D2A"/>
    <w:rsid w:val="00F53E45"/>
    <w:rsid w:val="00F54191"/>
    <w:rsid w:val="00F54FC5"/>
    <w:rsid w:val="00F555FF"/>
    <w:rsid w:val="00F56229"/>
    <w:rsid w:val="00F56852"/>
    <w:rsid w:val="00F56BAD"/>
    <w:rsid w:val="00F56E42"/>
    <w:rsid w:val="00F57321"/>
    <w:rsid w:val="00F57D32"/>
    <w:rsid w:val="00F607D7"/>
    <w:rsid w:val="00F60B10"/>
    <w:rsid w:val="00F60E9C"/>
    <w:rsid w:val="00F61186"/>
    <w:rsid w:val="00F63F67"/>
    <w:rsid w:val="00F65339"/>
    <w:rsid w:val="00F65DB0"/>
    <w:rsid w:val="00F6612D"/>
    <w:rsid w:val="00F678F9"/>
    <w:rsid w:val="00F67B9F"/>
    <w:rsid w:val="00F70006"/>
    <w:rsid w:val="00F71136"/>
    <w:rsid w:val="00F718BD"/>
    <w:rsid w:val="00F7205E"/>
    <w:rsid w:val="00F73E9B"/>
    <w:rsid w:val="00F740FF"/>
    <w:rsid w:val="00F748C6"/>
    <w:rsid w:val="00F74957"/>
    <w:rsid w:val="00F75040"/>
    <w:rsid w:val="00F75513"/>
    <w:rsid w:val="00F75E68"/>
    <w:rsid w:val="00F77AE5"/>
    <w:rsid w:val="00F77DA3"/>
    <w:rsid w:val="00F80677"/>
    <w:rsid w:val="00F80A15"/>
    <w:rsid w:val="00F80D38"/>
    <w:rsid w:val="00F81D4F"/>
    <w:rsid w:val="00F82CA9"/>
    <w:rsid w:val="00F839A4"/>
    <w:rsid w:val="00F8406B"/>
    <w:rsid w:val="00F844D6"/>
    <w:rsid w:val="00F8548A"/>
    <w:rsid w:val="00F85EF4"/>
    <w:rsid w:val="00F8681B"/>
    <w:rsid w:val="00F86E3A"/>
    <w:rsid w:val="00F9003C"/>
    <w:rsid w:val="00F903AA"/>
    <w:rsid w:val="00F904BD"/>
    <w:rsid w:val="00F90DC6"/>
    <w:rsid w:val="00F91E32"/>
    <w:rsid w:val="00F920DE"/>
    <w:rsid w:val="00F924DE"/>
    <w:rsid w:val="00F9288F"/>
    <w:rsid w:val="00F92F03"/>
    <w:rsid w:val="00F9460C"/>
    <w:rsid w:val="00F9493B"/>
    <w:rsid w:val="00F94D8E"/>
    <w:rsid w:val="00F96D8C"/>
    <w:rsid w:val="00F97589"/>
    <w:rsid w:val="00FA0956"/>
    <w:rsid w:val="00FA0CFF"/>
    <w:rsid w:val="00FA11BE"/>
    <w:rsid w:val="00FA1554"/>
    <w:rsid w:val="00FA1585"/>
    <w:rsid w:val="00FA1681"/>
    <w:rsid w:val="00FA230F"/>
    <w:rsid w:val="00FA2E07"/>
    <w:rsid w:val="00FA32DB"/>
    <w:rsid w:val="00FA3308"/>
    <w:rsid w:val="00FA3692"/>
    <w:rsid w:val="00FA3AE3"/>
    <w:rsid w:val="00FA5D74"/>
    <w:rsid w:val="00FA6279"/>
    <w:rsid w:val="00FA6CC9"/>
    <w:rsid w:val="00FB0200"/>
    <w:rsid w:val="00FB02BA"/>
    <w:rsid w:val="00FB0535"/>
    <w:rsid w:val="00FB0732"/>
    <w:rsid w:val="00FB08CE"/>
    <w:rsid w:val="00FB126F"/>
    <w:rsid w:val="00FB1C97"/>
    <w:rsid w:val="00FB3365"/>
    <w:rsid w:val="00FB38A0"/>
    <w:rsid w:val="00FB38AE"/>
    <w:rsid w:val="00FB4194"/>
    <w:rsid w:val="00FB5371"/>
    <w:rsid w:val="00FB53B2"/>
    <w:rsid w:val="00FB5B79"/>
    <w:rsid w:val="00FB5DBC"/>
    <w:rsid w:val="00FB6A3C"/>
    <w:rsid w:val="00FB6AEC"/>
    <w:rsid w:val="00FB6C73"/>
    <w:rsid w:val="00FB6E70"/>
    <w:rsid w:val="00FB6F4D"/>
    <w:rsid w:val="00FB6FA3"/>
    <w:rsid w:val="00FB765D"/>
    <w:rsid w:val="00FC0D46"/>
    <w:rsid w:val="00FC0E57"/>
    <w:rsid w:val="00FC10B9"/>
    <w:rsid w:val="00FC185A"/>
    <w:rsid w:val="00FC1D15"/>
    <w:rsid w:val="00FC3F76"/>
    <w:rsid w:val="00FC473F"/>
    <w:rsid w:val="00FC488C"/>
    <w:rsid w:val="00FC4E63"/>
    <w:rsid w:val="00FC5FF3"/>
    <w:rsid w:val="00FC70E2"/>
    <w:rsid w:val="00FC717F"/>
    <w:rsid w:val="00FC77E4"/>
    <w:rsid w:val="00FC7FB3"/>
    <w:rsid w:val="00FD0072"/>
    <w:rsid w:val="00FD0D15"/>
    <w:rsid w:val="00FD1882"/>
    <w:rsid w:val="00FD21B5"/>
    <w:rsid w:val="00FD2D60"/>
    <w:rsid w:val="00FD3C00"/>
    <w:rsid w:val="00FD406F"/>
    <w:rsid w:val="00FD43A3"/>
    <w:rsid w:val="00FD45EC"/>
    <w:rsid w:val="00FD5AE0"/>
    <w:rsid w:val="00FD5D83"/>
    <w:rsid w:val="00FD715F"/>
    <w:rsid w:val="00FD7951"/>
    <w:rsid w:val="00FE1129"/>
    <w:rsid w:val="00FE2277"/>
    <w:rsid w:val="00FE35B1"/>
    <w:rsid w:val="00FE3704"/>
    <w:rsid w:val="00FE3B97"/>
    <w:rsid w:val="00FE3C67"/>
    <w:rsid w:val="00FE4299"/>
    <w:rsid w:val="00FE4EB5"/>
    <w:rsid w:val="00FE6671"/>
    <w:rsid w:val="00FE6C5A"/>
    <w:rsid w:val="00FE6E40"/>
    <w:rsid w:val="00FE6F0F"/>
    <w:rsid w:val="00FE71B3"/>
    <w:rsid w:val="00FF0868"/>
    <w:rsid w:val="00FF1168"/>
    <w:rsid w:val="00FF1B42"/>
    <w:rsid w:val="00FF2048"/>
    <w:rsid w:val="00FF22CE"/>
    <w:rsid w:val="00FF265B"/>
    <w:rsid w:val="00FF269B"/>
    <w:rsid w:val="00FF30A4"/>
    <w:rsid w:val="00FF37E8"/>
    <w:rsid w:val="00FF37F0"/>
    <w:rsid w:val="00FF3DD7"/>
    <w:rsid w:val="00FF444F"/>
    <w:rsid w:val="00FF4B20"/>
    <w:rsid w:val="00FF5125"/>
    <w:rsid w:val="00FF6EFD"/>
    <w:rsid w:val="00FF6F77"/>
    <w:rsid w:val="00FF7F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5B3B3A"/>
  <w15:chartTrackingRefBased/>
  <w15:docId w15:val="{0B76C16E-D8D8-41BF-A3CD-12126A20B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1965"/>
  </w:style>
  <w:style w:type="paragraph" w:styleId="Heading1">
    <w:name w:val="heading 1"/>
    <w:basedOn w:val="Normal"/>
    <w:next w:val="Normal"/>
    <w:link w:val="Heading1Char"/>
    <w:uiPriority w:val="9"/>
    <w:qFormat/>
    <w:rsid w:val="003319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3196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3196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0C0C3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96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3196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31965"/>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331965"/>
    <w:pPr>
      <w:ind w:left="720"/>
      <w:contextualSpacing/>
    </w:pPr>
  </w:style>
  <w:style w:type="paragraph" w:styleId="NormalWeb">
    <w:name w:val="Normal (Web)"/>
    <w:basedOn w:val="Normal"/>
    <w:uiPriority w:val="99"/>
    <w:unhideWhenUsed/>
    <w:rsid w:val="00331965"/>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39"/>
    <w:rsid w:val="003319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31965"/>
    <w:rPr>
      <w:color w:val="0000FF"/>
      <w:u w:val="single"/>
    </w:rPr>
  </w:style>
  <w:style w:type="character" w:customStyle="1" w:styleId="apple-converted-space">
    <w:name w:val="apple-converted-space"/>
    <w:basedOn w:val="DefaultParagraphFont"/>
    <w:rsid w:val="00331965"/>
  </w:style>
  <w:style w:type="table" w:styleId="GridTable1Light-Accent1">
    <w:name w:val="Grid Table 1 Light Accent 1"/>
    <w:basedOn w:val="TableNormal"/>
    <w:uiPriority w:val="46"/>
    <w:rsid w:val="0033196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263C0C"/>
    <w:pPr>
      <w:spacing w:after="200" w:line="240" w:lineRule="auto"/>
    </w:pPr>
    <w:rPr>
      <w:rFonts w:ascii="Times New Roman" w:hAnsi="Times New Roman" w:cs="Times New Roman"/>
      <w:color w:val="000000" w:themeColor="text1"/>
      <w:sz w:val="18"/>
      <w:szCs w:val="18"/>
    </w:rPr>
  </w:style>
  <w:style w:type="table" w:styleId="ListTable3">
    <w:name w:val="List Table 3"/>
    <w:basedOn w:val="TableNormal"/>
    <w:uiPriority w:val="48"/>
    <w:rsid w:val="0033196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CommentReference">
    <w:name w:val="annotation reference"/>
    <w:basedOn w:val="DefaultParagraphFont"/>
    <w:uiPriority w:val="99"/>
    <w:rsid w:val="00331965"/>
    <w:rPr>
      <w:sz w:val="16"/>
      <w:szCs w:val="16"/>
    </w:rPr>
  </w:style>
  <w:style w:type="paragraph" w:styleId="CommentText">
    <w:name w:val="annotation text"/>
    <w:basedOn w:val="Normal"/>
    <w:link w:val="CommentTextChar"/>
    <w:uiPriority w:val="99"/>
    <w:semiHidden/>
    <w:unhideWhenUsed/>
    <w:rsid w:val="00331965"/>
    <w:pPr>
      <w:spacing w:line="240" w:lineRule="auto"/>
    </w:pPr>
    <w:rPr>
      <w:sz w:val="20"/>
      <w:szCs w:val="20"/>
    </w:rPr>
  </w:style>
  <w:style w:type="character" w:customStyle="1" w:styleId="CommentTextChar">
    <w:name w:val="Comment Text Char"/>
    <w:basedOn w:val="DefaultParagraphFont"/>
    <w:link w:val="CommentText"/>
    <w:uiPriority w:val="99"/>
    <w:semiHidden/>
    <w:rsid w:val="00331965"/>
    <w:rPr>
      <w:sz w:val="20"/>
      <w:szCs w:val="20"/>
    </w:rPr>
  </w:style>
  <w:style w:type="paragraph" w:styleId="BalloonText">
    <w:name w:val="Balloon Text"/>
    <w:basedOn w:val="Normal"/>
    <w:link w:val="BalloonTextChar"/>
    <w:uiPriority w:val="99"/>
    <w:semiHidden/>
    <w:unhideWhenUsed/>
    <w:rsid w:val="003319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1965"/>
    <w:rPr>
      <w:rFonts w:ascii="Segoe UI" w:hAnsi="Segoe UI" w:cs="Segoe UI"/>
      <w:sz w:val="18"/>
      <w:szCs w:val="18"/>
    </w:rPr>
  </w:style>
  <w:style w:type="paragraph" w:styleId="Revision">
    <w:name w:val="Revision"/>
    <w:hidden/>
    <w:uiPriority w:val="99"/>
    <w:semiHidden/>
    <w:rsid w:val="00331965"/>
    <w:pPr>
      <w:spacing w:after="0" w:line="240" w:lineRule="auto"/>
    </w:pPr>
  </w:style>
  <w:style w:type="paragraph" w:styleId="CommentSubject">
    <w:name w:val="annotation subject"/>
    <w:basedOn w:val="CommentText"/>
    <w:next w:val="CommentText"/>
    <w:link w:val="CommentSubjectChar"/>
    <w:uiPriority w:val="99"/>
    <w:semiHidden/>
    <w:unhideWhenUsed/>
    <w:rsid w:val="00331965"/>
    <w:rPr>
      <w:b/>
      <w:bCs/>
    </w:rPr>
  </w:style>
  <w:style w:type="character" w:customStyle="1" w:styleId="CommentSubjectChar">
    <w:name w:val="Comment Subject Char"/>
    <w:basedOn w:val="CommentTextChar"/>
    <w:link w:val="CommentSubject"/>
    <w:uiPriority w:val="99"/>
    <w:semiHidden/>
    <w:rsid w:val="00331965"/>
    <w:rPr>
      <w:b/>
      <w:bCs/>
      <w:sz w:val="20"/>
      <w:szCs w:val="20"/>
    </w:rPr>
  </w:style>
  <w:style w:type="character" w:styleId="Emphasis">
    <w:name w:val="Emphasis"/>
    <w:basedOn w:val="DefaultParagraphFont"/>
    <w:uiPriority w:val="20"/>
    <w:qFormat/>
    <w:rsid w:val="0026771F"/>
    <w:rPr>
      <w:i/>
      <w:iCs/>
    </w:rPr>
  </w:style>
  <w:style w:type="paragraph" w:styleId="TOCHeading">
    <w:name w:val="TOC Heading"/>
    <w:basedOn w:val="Heading1"/>
    <w:next w:val="Normal"/>
    <w:uiPriority w:val="39"/>
    <w:unhideWhenUsed/>
    <w:qFormat/>
    <w:rsid w:val="009634A2"/>
    <w:pPr>
      <w:outlineLvl w:val="9"/>
    </w:pPr>
  </w:style>
  <w:style w:type="paragraph" w:styleId="TOC2">
    <w:name w:val="toc 2"/>
    <w:basedOn w:val="Normal"/>
    <w:next w:val="Normal"/>
    <w:autoRedefine/>
    <w:uiPriority w:val="39"/>
    <w:unhideWhenUsed/>
    <w:rsid w:val="009634A2"/>
    <w:pPr>
      <w:spacing w:after="100"/>
      <w:ind w:left="220"/>
    </w:pPr>
    <w:rPr>
      <w:rFonts w:eastAsiaTheme="minorEastAsia" w:cs="Times New Roman"/>
    </w:rPr>
  </w:style>
  <w:style w:type="paragraph" w:styleId="TOC1">
    <w:name w:val="toc 1"/>
    <w:basedOn w:val="Normal"/>
    <w:next w:val="Normal"/>
    <w:autoRedefine/>
    <w:uiPriority w:val="39"/>
    <w:unhideWhenUsed/>
    <w:qFormat/>
    <w:rsid w:val="00F31E15"/>
    <w:pPr>
      <w:spacing w:after="100"/>
    </w:pPr>
    <w:rPr>
      <w:rFonts w:ascii="Times New Roman" w:eastAsiaTheme="minorEastAsia" w:hAnsi="Times New Roman" w:cs="Times New Roman"/>
      <w:sz w:val="24"/>
    </w:rPr>
  </w:style>
  <w:style w:type="paragraph" w:styleId="TOC3">
    <w:name w:val="toc 3"/>
    <w:basedOn w:val="Normal"/>
    <w:next w:val="Normal"/>
    <w:autoRedefine/>
    <w:uiPriority w:val="39"/>
    <w:unhideWhenUsed/>
    <w:rsid w:val="009634A2"/>
    <w:pPr>
      <w:spacing w:after="100"/>
      <w:ind w:left="440"/>
    </w:pPr>
    <w:rPr>
      <w:rFonts w:eastAsiaTheme="minorEastAsia" w:cs="Times New Roman"/>
    </w:rPr>
  </w:style>
  <w:style w:type="table" w:styleId="GridTable2-Accent3">
    <w:name w:val="Grid Table 2 Accent 3"/>
    <w:basedOn w:val="TableNormal"/>
    <w:uiPriority w:val="47"/>
    <w:rsid w:val="00C73DFF"/>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E53A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3A9A"/>
  </w:style>
  <w:style w:type="paragraph" w:styleId="Footer">
    <w:name w:val="footer"/>
    <w:basedOn w:val="Normal"/>
    <w:link w:val="FooterChar"/>
    <w:uiPriority w:val="99"/>
    <w:unhideWhenUsed/>
    <w:rsid w:val="00E53A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3A9A"/>
  </w:style>
  <w:style w:type="table" w:styleId="PlainTable2">
    <w:name w:val="Plain Table 2"/>
    <w:basedOn w:val="TableNormal"/>
    <w:uiPriority w:val="42"/>
    <w:rsid w:val="007F3D6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uiPriority w:val="9"/>
    <w:rsid w:val="000C0C34"/>
    <w:rPr>
      <w:rFonts w:asciiTheme="majorHAnsi" w:eastAsiaTheme="majorEastAsia" w:hAnsiTheme="majorHAnsi" w:cstheme="majorBidi"/>
      <w:i/>
      <w:iCs/>
      <w:color w:val="2F5496" w:themeColor="accent1" w:themeShade="BF"/>
    </w:rPr>
  </w:style>
  <w:style w:type="paragraph" w:styleId="TableofFigures">
    <w:name w:val="table of figures"/>
    <w:basedOn w:val="Normal"/>
    <w:next w:val="Normal"/>
    <w:autoRedefine/>
    <w:uiPriority w:val="99"/>
    <w:unhideWhenUsed/>
    <w:qFormat/>
    <w:rsid w:val="00A10ECF"/>
    <w:pPr>
      <w:tabs>
        <w:tab w:val="right" w:leader="dot" w:pos="7910"/>
      </w:tabs>
      <w:spacing w:after="0" w:line="480" w:lineRule="auto"/>
    </w:pPr>
    <w:rPr>
      <w:rFonts w:ascii="Times New Roman" w:hAnsi="Times New Roman"/>
      <w:sz w:val="24"/>
    </w:rPr>
  </w:style>
  <w:style w:type="table" w:styleId="GridTable1Light-Accent3">
    <w:name w:val="Grid Table 1 Light Accent 3"/>
    <w:basedOn w:val="TableNormal"/>
    <w:uiPriority w:val="46"/>
    <w:rsid w:val="00520DD5"/>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520DD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4">
    <w:name w:val="toc 4"/>
    <w:basedOn w:val="Normal"/>
    <w:next w:val="Normal"/>
    <w:autoRedefine/>
    <w:uiPriority w:val="39"/>
    <w:unhideWhenUsed/>
    <w:rsid w:val="0034508A"/>
    <w:pPr>
      <w:spacing w:after="100"/>
      <w:ind w:left="660"/>
    </w:pPr>
  </w:style>
  <w:style w:type="paragraph" w:styleId="NoSpacing">
    <w:name w:val="No Spacing"/>
    <w:uiPriority w:val="1"/>
    <w:qFormat/>
    <w:rsid w:val="004C1AF0"/>
    <w:pPr>
      <w:spacing w:after="0" w:line="240" w:lineRule="auto"/>
    </w:pPr>
  </w:style>
  <w:style w:type="paragraph" w:styleId="TOC5">
    <w:name w:val="toc 5"/>
    <w:basedOn w:val="Normal"/>
    <w:next w:val="Normal"/>
    <w:autoRedefine/>
    <w:uiPriority w:val="39"/>
    <w:unhideWhenUsed/>
    <w:rsid w:val="005D1F1D"/>
    <w:pPr>
      <w:spacing w:after="100"/>
      <w:ind w:left="880"/>
    </w:pPr>
    <w:rPr>
      <w:rFonts w:eastAsiaTheme="minorEastAsia"/>
    </w:rPr>
  </w:style>
  <w:style w:type="paragraph" w:styleId="TOC6">
    <w:name w:val="toc 6"/>
    <w:basedOn w:val="Normal"/>
    <w:next w:val="Normal"/>
    <w:autoRedefine/>
    <w:uiPriority w:val="39"/>
    <w:unhideWhenUsed/>
    <w:rsid w:val="005D1F1D"/>
    <w:pPr>
      <w:spacing w:after="100"/>
      <w:ind w:left="1100"/>
    </w:pPr>
    <w:rPr>
      <w:rFonts w:eastAsiaTheme="minorEastAsia"/>
    </w:rPr>
  </w:style>
  <w:style w:type="paragraph" w:styleId="TOC7">
    <w:name w:val="toc 7"/>
    <w:basedOn w:val="Normal"/>
    <w:next w:val="Normal"/>
    <w:autoRedefine/>
    <w:uiPriority w:val="39"/>
    <w:unhideWhenUsed/>
    <w:rsid w:val="005D1F1D"/>
    <w:pPr>
      <w:spacing w:after="100"/>
      <w:ind w:left="1320"/>
    </w:pPr>
    <w:rPr>
      <w:rFonts w:eastAsiaTheme="minorEastAsia"/>
    </w:rPr>
  </w:style>
  <w:style w:type="paragraph" w:styleId="TOC8">
    <w:name w:val="toc 8"/>
    <w:basedOn w:val="Normal"/>
    <w:next w:val="Normal"/>
    <w:autoRedefine/>
    <w:uiPriority w:val="39"/>
    <w:unhideWhenUsed/>
    <w:rsid w:val="005D1F1D"/>
    <w:pPr>
      <w:spacing w:after="100"/>
      <w:ind w:left="1540"/>
    </w:pPr>
    <w:rPr>
      <w:rFonts w:eastAsiaTheme="minorEastAsia"/>
    </w:rPr>
  </w:style>
  <w:style w:type="paragraph" w:styleId="TOC9">
    <w:name w:val="toc 9"/>
    <w:basedOn w:val="Normal"/>
    <w:next w:val="Normal"/>
    <w:autoRedefine/>
    <w:uiPriority w:val="39"/>
    <w:unhideWhenUsed/>
    <w:rsid w:val="005D1F1D"/>
    <w:pPr>
      <w:spacing w:after="100"/>
      <w:ind w:left="1760"/>
    </w:pPr>
    <w:rPr>
      <w:rFonts w:eastAsiaTheme="minorEastAsia"/>
    </w:rPr>
  </w:style>
  <w:style w:type="character" w:customStyle="1" w:styleId="UnresolvedMention">
    <w:name w:val="Unresolved Mention"/>
    <w:basedOn w:val="DefaultParagraphFont"/>
    <w:uiPriority w:val="99"/>
    <w:semiHidden/>
    <w:unhideWhenUsed/>
    <w:rsid w:val="005D1F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4600">
      <w:bodyDiv w:val="1"/>
      <w:marLeft w:val="0"/>
      <w:marRight w:val="0"/>
      <w:marTop w:val="0"/>
      <w:marBottom w:val="0"/>
      <w:divBdr>
        <w:top w:val="none" w:sz="0" w:space="0" w:color="auto"/>
        <w:left w:val="none" w:sz="0" w:space="0" w:color="auto"/>
        <w:bottom w:val="none" w:sz="0" w:space="0" w:color="auto"/>
        <w:right w:val="none" w:sz="0" w:space="0" w:color="auto"/>
      </w:divBdr>
    </w:div>
    <w:div w:id="23290518">
      <w:bodyDiv w:val="1"/>
      <w:marLeft w:val="0"/>
      <w:marRight w:val="0"/>
      <w:marTop w:val="0"/>
      <w:marBottom w:val="0"/>
      <w:divBdr>
        <w:top w:val="none" w:sz="0" w:space="0" w:color="auto"/>
        <w:left w:val="none" w:sz="0" w:space="0" w:color="auto"/>
        <w:bottom w:val="none" w:sz="0" w:space="0" w:color="auto"/>
        <w:right w:val="none" w:sz="0" w:space="0" w:color="auto"/>
      </w:divBdr>
    </w:div>
    <w:div w:id="25065553">
      <w:bodyDiv w:val="1"/>
      <w:marLeft w:val="0"/>
      <w:marRight w:val="0"/>
      <w:marTop w:val="0"/>
      <w:marBottom w:val="0"/>
      <w:divBdr>
        <w:top w:val="none" w:sz="0" w:space="0" w:color="auto"/>
        <w:left w:val="none" w:sz="0" w:space="0" w:color="auto"/>
        <w:bottom w:val="none" w:sz="0" w:space="0" w:color="auto"/>
        <w:right w:val="none" w:sz="0" w:space="0" w:color="auto"/>
      </w:divBdr>
    </w:div>
    <w:div w:id="30225981">
      <w:bodyDiv w:val="1"/>
      <w:marLeft w:val="0"/>
      <w:marRight w:val="0"/>
      <w:marTop w:val="0"/>
      <w:marBottom w:val="0"/>
      <w:divBdr>
        <w:top w:val="none" w:sz="0" w:space="0" w:color="auto"/>
        <w:left w:val="none" w:sz="0" w:space="0" w:color="auto"/>
        <w:bottom w:val="none" w:sz="0" w:space="0" w:color="auto"/>
        <w:right w:val="none" w:sz="0" w:space="0" w:color="auto"/>
      </w:divBdr>
    </w:div>
    <w:div w:id="42104466">
      <w:bodyDiv w:val="1"/>
      <w:marLeft w:val="0"/>
      <w:marRight w:val="0"/>
      <w:marTop w:val="0"/>
      <w:marBottom w:val="0"/>
      <w:divBdr>
        <w:top w:val="none" w:sz="0" w:space="0" w:color="auto"/>
        <w:left w:val="none" w:sz="0" w:space="0" w:color="auto"/>
        <w:bottom w:val="none" w:sz="0" w:space="0" w:color="auto"/>
        <w:right w:val="none" w:sz="0" w:space="0" w:color="auto"/>
      </w:divBdr>
    </w:div>
    <w:div w:id="45378384">
      <w:bodyDiv w:val="1"/>
      <w:marLeft w:val="0"/>
      <w:marRight w:val="0"/>
      <w:marTop w:val="0"/>
      <w:marBottom w:val="0"/>
      <w:divBdr>
        <w:top w:val="none" w:sz="0" w:space="0" w:color="auto"/>
        <w:left w:val="none" w:sz="0" w:space="0" w:color="auto"/>
        <w:bottom w:val="none" w:sz="0" w:space="0" w:color="auto"/>
        <w:right w:val="none" w:sz="0" w:space="0" w:color="auto"/>
      </w:divBdr>
    </w:div>
    <w:div w:id="46413547">
      <w:bodyDiv w:val="1"/>
      <w:marLeft w:val="0"/>
      <w:marRight w:val="0"/>
      <w:marTop w:val="0"/>
      <w:marBottom w:val="0"/>
      <w:divBdr>
        <w:top w:val="none" w:sz="0" w:space="0" w:color="auto"/>
        <w:left w:val="none" w:sz="0" w:space="0" w:color="auto"/>
        <w:bottom w:val="none" w:sz="0" w:space="0" w:color="auto"/>
        <w:right w:val="none" w:sz="0" w:space="0" w:color="auto"/>
      </w:divBdr>
    </w:div>
    <w:div w:id="52588564">
      <w:bodyDiv w:val="1"/>
      <w:marLeft w:val="0"/>
      <w:marRight w:val="0"/>
      <w:marTop w:val="0"/>
      <w:marBottom w:val="0"/>
      <w:divBdr>
        <w:top w:val="none" w:sz="0" w:space="0" w:color="auto"/>
        <w:left w:val="none" w:sz="0" w:space="0" w:color="auto"/>
        <w:bottom w:val="none" w:sz="0" w:space="0" w:color="auto"/>
        <w:right w:val="none" w:sz="0" w:space="0" w:color="auto"/>
      </w:divBdr>
    </w:div>
    <w:div w:id="66265014">
      <w:bodyDiv w:val="1"/>
      <w:marLeft w:val="0"/>
      <w:marRight w:val="0"/>
      <w:marTop w:val="0"/>
      <w:marBottom w:val="0"/>
      <w:divBdr>
        <w:top w:val="none" w:sz="0" w:space="0" w:color="auto"/>
        <w:left w:val="none" w:sz="0" w:space="0" w:color="auto"/>
        <w:bottom w:val="none" w:sz="0" w:space="0" w:color="auto"/>
        <w:right w:val="none" w:sz="0" w:space="0" w:color="auto"/>
      </w:divBdr>
    </w:div>
    <w:div w:id="69229868">
      <w:bodyDiv w:val="1"/>
      <w:marLeft w:val="0"/>
      <w:marRight w:val="0"/>
      <w:marTop w:val="0"/>
      <w:marBottom w:val="0"/>
      <w:divBdr>
        <w:top w:val="none" w:sz="0" w:space="0" w:color="auto"/>
        <w:left w:val="none" w:sz="0" w:space="0" w:color="auto"/>
        <w:bottom w:val="none" w:sz="0" w:space="0" w:color="auto"/>
        <w:right w:val="none" w:sz="0" w:space="0" w:color="auto"/>
      </w:divBdr>
    </w:div>
    <w:div w:id="70204830">
      <w:bodyDiv w:val="1"/>
      <w:marLeft w:val="0"/>
      <w:marRight w:val="0"/>
      <w:marTop w:val="0"/>
      <w:marBottom w:val="0"/>
      <w:divBdr>
        <w:top w:val="none" w:sz="0" w:space="0" w:color="auto"/>
        <w:left w:val="none" w:sz="0" w:space="0" w:color="auto"/>
        <w:bottom w:val="none" w:sz="0" w:space="0" w:color="auto"/>
        <w:right w:val="none" w:sz="0" w:space="0" w:color="auto"/>
      </w:divBdr>
    </w:div>
    <w:div w:id="88351090">
      <w:bodyDiv w:val="1"/>
      <w:marLeft w:val="0"/>
      <w:marRight w:val="0"/>
      <w:marTop w:val="0"/>
      <w:marBottom w:val="0"/>
      <w:divBdr>
        <w:top w:val="none" w:sz="0" w:space="0" w:color="auto"/>
        <w:left w:val="none" w:sz="0" w:space="0" w:color="auto"/>
        <w:bottom w:val="none" w:sz="0" w:space="0" w:color="auto"/>
        <w:right w:val="none" w:sz="0" w:space="0" w:color="auto"/>
      </w:divBdr>
    </w:div>
    <w:div w:id="90517107">
      <w:bodyDiv w:val="1"/>
      <w:marLeft w:val="0"/>
      <w:marRight w:val="0"/>
      <w:marTop w:val="0"/>
      <w:marBottom w:val="0"/>
      <w:divBdr>
        <w:top w:val="none" w:sz="0" w:space="0" w:color="auto"/>
        <w:left w:val="none" w:sz="0" w:space="0" w:color="auto"/>
        <w:bottom w:val="none" w:sz="0" w:space="0" w:color="auto"/>
        <w:right w:val="none" w:sz="0" w:space="0" w:color="auto"/>
      </w:divBdr>
    </w:div>
    <w:div w:id="92751380">
      <w:bodyDiv w:val="1"/>
      <w:marLeft w:val="0"/>
      <w:marRight w:val="0"/>
      <w:marTop w:val="0"/>
      <w:marBottom w:val="0"/>
      <w:divBdr>
        <w:top w:val="none" w:sz="0" w:space="0" w:color="auto"/>
        <w:left w:val="none" w:sz="0" w:space="0" w:color="auto"/>
        <w:bottom w:val="none" w:sz="0" w:space="0" w:color="auto"/>
        <w:right w:val="none" w:sz="0" w:space="0" w:color="auto"/>
      </w:divBdr>
    </w:div>
    <w:div w:id="95179299">
      <w:bodyDiv w:val="1"/>
      <w:marLeft w:val="0"/>
      <w:marRight w:val="0"/>
      <w:marTop w:val="0"/>
      <w:marBottom w:val="0"/>
      <w:divBdr>
        <w:top w:val="none" w:sz="0" w:space="0" w:color="auto"/>
        <w:left w:val="none" w:sz="0" w:space="0" w:color="auto"/>
        <w:bottom w:val="none" w:sz="0" w:space="0" w:color="auto"/>
        <w:right w:val="none" w:sz="0" w:space="0" w:color="auto"/>
      </w:divBdr>
    </w:div>
    <w:div w:id="103379479">
      <w:bodyDiv w:val="1"/>
      <w:marLeft w:val="0"/>
      <w:marRight w:val="0"/>
      <w:marTop w:val="0"/>
      <w:marBottom w:val="0"/>
      <w:divBdr>
        <w:top w:val="none" w:sz="0" w:space="0" w:color="auto"/>
        <w:left w:val="none" w:sz="0" w:space="0" w:color="auto"/>
        <w:bottom w:val="none" w:sz="0" w:space="0" w:color="auto"/>
        <w:right w:val="none" w:sz="0" w:space="0" w:color="auto"/>
      </w:divBdr>
    </w:div>
    <w:div w:id="107511756">
      <w:bodyDiv w:val="1"/>
      <w:marLeft w:val="0"/>
      <w:marRight w:val="0"/>
      <w:marTop w:val="0"/>
      <w:marBottom w:val="0"/>
      <w:divBdr>
        <w:top w:val="none" w:sz="0" w:space="0" w:color="auto"/>
        <w:left w:val="none" w:sz="0" w:space="0" w:color="auto"/>
        <w:bottom w:val="none" w:sz="0" w:space="0" w:color="auto"/>
        <w:right w:val="none" w:sz="0" w:space="0" w:color="auto"/>
      </w:divBdr>
    </w:div>
    <w:div w:id="121845500">
      <w:bodyDiv w:val="1"/>
      <w:marLeft w:val="0"/>
      <w:marRight w:val="0"/>
      <w:marTop w:val="0"/>
      <w:marBottom w:val="0"/>
      <w:divBdr>
        <w:top w:val="none" w:sz="0" w:space="0" w:color="auto"/>
        <w:left w:val="none" w:sz="0" w:space="0" w:color="auto"/>
        <w:bottom w:val="none" w:sz="0" w:space="0" w:color="auto"/>
        <w:right w:val="none" w:sz="0" w:space="0" w:color="auto"/>
      </w:divBdr>
    </w:div>
    <w:div w:id="130439363">
      <w:bodyDiv w:val="1"/>
      <w:marLeft w:val="0"/>
      <w:marRight w:val="0"/>
      <w:marTop w:val="0"/>
      <w:marBottom w:val="0"/>
      <w:divBdr>
        <w:top w:val="none" w:sz="0" w:space="0" w:color="auto"/>
        <w:left w:val="none" w:sz="0" w:space="0" w:color="auto"/>
        <w:bottom w:val="none" w:sz="0" w:space="0" w:color="auto"/>
        <w:right w:val="none" w:sz="0" w:space="0" w:color="auto"/>
      </w:divBdr>
    </w:div>
    <w:div w:id="144055898">
      <w:bodyDiv w:val="1"/>
      <w:marLeft w:val="0"/>
      <w:marRight w:val="0"/>
      <w:marTop w:val="0"/>
      <w:marBottom w:val="0"/>
      <w:divBdr>
        <w:top w:val="none" w:sz="0" w:space="0" w:color="auto"/>
        <w:left w:val="none" w:sz="0" w:space="0" w:color="auto"/>
        <w:bottom w:val="none" w:sz="0" w:space="0" w:color="auto"/>
        <w:right w:val="none" w:sz="0" w:space="0" w:color="auto"/>
      </w:divBdr>
    </w:div>
    <w:div w:id="156388141">
      <w:bodyDiv w:val="1"/>
      <w:marLeft w:val="0"/>
      <w:marRight w:val="0"/>
      <w:marTop w:val="0"/>
      <w:marBottom w:val="0"/>
      <w:divBdr>
        <w:top w:val="none" w:sz="0" w:space="0" w:color="auto"/>
        <w:left w:val="none" w:sz="0" w:space="0" w:color="auto"/>
        <w:bottom w:val="none" w:sz="0" w:space="0" w:color="auto"/>
        <w:right w:val="none" w:sz="0" w:space="0" w:color="auto"/>
      </w:divBdr>
    </w:div>
    <w:div w:id="159463451">
      <w:bodyDiv w:val="1"/>
      <w:marLeft w:val="0"/>
      <w:marRight w:val="0"/>
      <w:marTop w:val="0"/>
      <w:marBottom w:val="0"/>
      <w:divBdr>
        <w:top w:val="none" w:sz="0" w:space="0" w:color="auto"/>
        <w:left w:val="none" w:sz="0" w:space="0" w:color="auto"/>
        <w:bottom w:val="none" w:sz="0" w:space="0" w:color="auto"/>
        <w:right w:val="none" w:sz="0" w:space="0" w:color="auto"/>
      </w:divBdr>
    </w:div>
    <w:div w:id="163323339">
      <w:bodyDiv w:val="1"/>
      <w:marLeft w:val="0"/>
      <w:marRight w:val="0"/>
      <w:marTop w:val="0"/>
      <w:marBottom w:val="0"/>
      <w:divBdr>
        <w:top w:val="none" w:sz="0" w:space="0" w:color="auto"/>
        <w:left w:val="none" w:sz="0" w:space="0" w:color="auto"/>
        <w:bottom w:val="none" w:sz="0" w:space="0" w:color="auto"/>
        <w:right w:val="none" w:sz="0" w:space="0" w:color="auto"/>
      </w:divBdr>
    </w:div>
    <w:div w:id="165293053">
      <w:bodyDiv w:val="1"/>
      <w:marLeft w:val="0"/>
      <w:marRight w:val="0"/>
      <w:marTop w:val="0"/>
      <w:marBottom w:val="0"/>
      <w:divBdr>
        <w:top w:val="none" w:sz="0" w:space="0" w:color="auto"/>
        <w:left w:val="none" w:sz="0" w:space="0" w:color="auto"/>
        <w:bottom w:val="none" w:sz="0" w:space="0" w:color="auto"/>
        <w:right w:val="none" w:sz="0" w:space="0" w:color="auto"/>
      </w:divBdr>
    </w:div>
    <w:div w:id="168567067">
      <w:bodyDiv w:val="1"/>
      <w:marLeft w:val="0"/>
      <w:marRight w:val="0"/>
      <w:marTop w:val="0"/>
      <w:marBottom w:val="0"/>
      <w:divBdr>
        <w:top w:val="none" w:sz="0" w:space="0" w:color="auto"/>
        <w:left w:val="none" w:sz="0" w:space="0" w:color="auto"/>
        <w:bottom w:val="none" w:sz="0" w:space="0" w:color="auto"/>
        <w:right w:val="none" w:sz="0" w:space="0" w:color="auto"/>
      </w:divBdr>
    </w:div>
    <w:div w:id="182591779">
      <w:bodyDiv w:val="1"/>
      <w:marLeft w:val="0"/>
      <w:marRight w:val="0"/>
      <w:marTop w:val="0"/>
      <w:marBottom w:val="0"/>
      <w:divBdr>
        <w:top w:val="none" w:sz="0" w:space="0" w:color="auto"/>
        <w:left w:val="none" w:sz="0" w:space="0" w:color="auto"/>
        <w:bottom w:val="none" w:sz="0" w:space="0" w:color="auto"/>
        <w:right w:val="none" w:sz="0" w:space="0" w:color="auto"/>
      </w:divBdr>
    </w:div>
    <w:div w:id="184484534">
      <w:bodyDiv w:val="1"/>
      <w:marLeft w:val="0"/>
      <w:marRight w:val="0"/>
      <w:marTop w:val="0"/>
      <w:marBottom w:val="0"/>
      <w:divBdr>
        <w:top w:val="none" w:sz="0" w:space="0" w:color="auto"/>
        <w:left w:val="none" w:sz="0" w:space="0" w:color="auto"/>
        <w:bottom w:val="none" w:sz="0" w:space="0" w:color="auto"/>
        <w:right w:val="none" w:sz="0" w:space="0" w:color="auto"/>
      </w:divBdr>
    </w:div>
    <w:div w:id="199175243">
      <w:bodyDiv w:val="1"/>
      <w:marLeft w:val="0"/>
      <w:marRight w:val="0"/>
      <w:marTop w:val="0"/>
      <w:marBottom w:val="0"/>
      <w:divBdr>
        <w:top w:val="none" w:sz="0" w:space="0" w:color="auto"/>
        <w:left w:val="none" w:sz="0" w:space="0" w:color="auto"/>
        <w:bottom w:val="none" w:sz="0" w:space="0" w:color="auto"/>
        <w:right w:val="none" w:sz="0" w:space="0" w:color="auto"/>
      </w:divBdr>
    </w:div>
    <w:div w:id="206534572">
      <w:bodyDiv w:val="1"/>
      <w:marLeft w:val="0"/>
      <w:marRight w:val="0"/>
      <w:marTop w:val="0"/>
      <w:marBottom w:val="0"/>
      <w:divBdr>
        <w:top w:val="none" w:sz="0" w:space="0" w:color="auto"/>
        <w:left w:val="none" w:sz="0" w:space="0" w:color="auto"/>
        <w:bottom w:val="none" w:sz="0" w:space="0" w:color="auto"/>
        <w:right w:val="none" w:sz="0" w:space="0" w:color="auto"/>
      </w:divBdr>
    </w:div>
    <w:div w:id="209802351">
      <w:bodyDiv w:val="1"/>
      <w:marLeft w:val="0"/>
      <w:marRight w:val="0"/>
      <w:marTop w:val="0"/>
      <w:marBottom w:val="0"/>
      <w:divBdr>
        <w:top w:val="none" w:sz="0" w:space="0" w:color="auto"/>
        <w:left w:val="none" w:sz="0" w:space="0" w:color="auto"/>
        <w:bottom w:val="none" w:sz="0" w:space="0" w:color="auto"/>
        <w:right w:val="none" w:sz="0" w:space="0" w:color="auto"/>
      </w:divBdr>
    </w:div>
    <w:div w:id="220480678">
      <w:bodyDiv w:val="1"/>
      <w:marLeft w:val="0"/>
      <w:marRight w:val="0"/>
      <w:marTop w:val="0"/>
      <w:marBottom w:val="0"/>
      <w:divBdr>
        <w:top w:val="none" w:sz="0" w:space="0" w:color="auto"/>
        <w:left w:val="none" w:sz="0" w:space="0" w:color="auto"/>
        <w:bottom w:val="none" w:sz="0" w:space="0" w:color="auto"/>
        <w:right w:val="none" w:sz="0" w:space="0" w:color="auto"/>
      </w:divBdr>
    </w:div>
    <w:div w:id="226041758">
      <w:bodyDiv w:val="1"/>
      <w:marLeft w:val="0"/>
      <w:marRight w:val="0"/>
      <w:marTop w:val="0"/>
      <w:marBottom w:val="0"/>
      <w:divBdr>
        <w:top w:val="none" w:sz="0" w:space="0" w:color="auto"/>
        <w:left w:val="none" w:sz="0" w:space="0" w:color="auto"/>
        <w:bottom w:val="none" w:sz="0" w:space="0" w:color="auto"/>
        <w:right w:val="none" w:sz="0" w:space="0" w:color="auto"/>
      </w:divBdr>
    </w:div>
    <w:div w:id="234517834">
      <w:bodyDiv w:val="1"/>
      <w:marLeft w:val="0"/>
      <w:marRight w:val="0"/>
      <w:marTop w:val="0"/>
      <w:marBottom w:val="0"/>
      <w:divBdr>
        <w:top w:val="none" w:sz="0" w:space="0" w:color="auto"/>
        <w:left w:val="none" w:sz="0" w:space="0" w:color="auto"/>
        <w:bottom w:val="none" w:sz="0" w:space="0" w:color="auto"/>
        <w:right w:val="none" w:sz="0" w:space="0" w:color="auto"/>
      </w:divBdr>
    </w:div>
    <w:div w:id="239146923">
      <w:bodyDiv w:val="1"/>
      <w:marLeft w:val="0"/>
      <w:marRight w:val="0"/>
      <w:marTop w:val="0"/>
      <w:marBottom w:val="0"/>
      <w:divBdr>
        <w:top w:val="none" w:sz="0" w:space="0" w:color="auto"/>
        <w:left w:val="none" w:sz="0" w:space="0" w:color="auto"/>
        <w:bottom w:val="none" w:sz="0" w:space="0" w:color="auto"/>
        <w:right w:val="none" w:sz="0" w:space="0" w:color="auto"/>
      </w:divBdr>
    </w:div>
    <w:div w:id="244843924">
      <w:bodyDiv w:val="1"/>
      <w:marLeft w:val="0"/>
      <w:marRight w:val="0"/>
      <w:marTop w:val="0"/>
      <w:marBottom w:val="0"/>
      <w:divBdr>
        <w:top w:val="none" w:sz="0" w:space="0" w:color="auto"/>
        <w:left w:val="none" w:sz="0" w:space="0" w:color="auto"/>
        <w:bottom w:val="none" w:sz="0" w:space="0" w:color="auto"/>
        <w:right w:val="none" w:sz="0" w:space="0" w:color="auto"/>
      </w:divBdr>
    </w:div>
    <w:div w:id="245500097">
      <w:bodyDiv w:val="1"/>
      <w:marLeft w:val="0"/>
      <w:marRight w:val="0"/>
      <w:marTop w:val="0"/>
      <w:marBottom w:val="0"/>
      <w:divBdr>
        <w:top w:val="none" w:sz="0" w:space="0" w:color="auto"/>
        <w:left w:val="none" w:sz="0" w:space="0" w:color="auto"/>
        <w:bottom w:val="none" w:sz="0" w:space="0" w:color="auto"/>
        <w:right w:val="none" w:sz="0" w:space="0" w:color="auto"/>
      </w:divBdr>
    </w:div>
    <w:div w:id="253130300">
      <w:bodyDiv w:val="1"/>
      <w:marLeft w:val="0"/>
      <w:marRight w:val="0"/>
      <w:marTop w:val="0"/>
      <w:marBottom w:val="0"/>
      <w:divBdr>
        <w:top w:val="none" w:sz="0" w:space="0" w:color="auto"/>
        <w:left w:val="none" w:sz="0" w:space="0" w:color="auto"/>
        <w:bottom w:val="none" w:sz="0" w:space="0" w:color="auto"/>
        <w:right w:val="none" w:sz="0" w:space="0" w:color="auto"/>
      </w:divBdr>
    </w:div>
    <w:div w:id="254559094">
      <w:bodyDiv w:val="1"/>
      <w:marLeft w:val="0"/>
      <w:marRight w:val="0"/>
      <w:marTop w:val="0"/>
      <w:marBottom w:val="0"/>
      <w:divBdr>
        <w:top w:val="none" w:sz="0" w:space="0" w:color="auto"/>
        <w:left w:val="none" w:sz="0" w:space="0" w:color="auto"/>
        <w:bottom w:val="none" w:sz="0" w:space="0" w:color="auto"/>
        <w:right w:val="none" w:sz="0" w:space="0" w:color="auto"/>
      </w:divBdr>
    </w:div>
    <w:div w:id="258762310">
      <w:bodyDiv w:val="1"/>
      <w:marLeft w:val="0"/>
      <w:marRight w:val="0"/>
      <w:marTop w:val="0"/>
      <w:marBottom w:val="0"/>
      <w:divBdr>
        <w:top w:val="none" w:sz="0" w:space="0" w:color="auto"/>
        <w:left w:val="none" w:sz="0" w:space="0" w:color="auto"/>
        <w:bottom w:val="none" w:sz="0" w:space="0" w:color="auto"/>
        <w:right w:val="none" w:sz="0" w:space="0" w:color="auto"/>
      </w:divBdr>
    </w:div>
    <w:div w:id="260575199">
      <w:bodyDiv w:val="1"/>
      <w:marLeft w:val="0"/>
      <w:marRight w:val="0"/>
      <w:marTop w:val="0"/>
      <w:marBottom w:val="0"/>
      <w:divBdr>
        <w:top w:val="none" w:sz="0" w:space="0" w:color="auto"/>
        <w:left w:val="none" w:sz="0" w:space="0" w:color="auto"/>
        <w:bottom w:val="none" w:sz="0" w:space="0" w:color="auto"/>
        <w:right w:val="none" w:sz="0" w:space="0" w:color="auto"/>
      </w:divBdr>
    </w:div>
    <w:div w:id="280453646">
      <w:bodyDiv w:val="1"/>
      <w:marLeft w:val="0"/>
      <w:marRight w:val="0"/>
      <w:marTop w:val="0"/>
      <w:marBottom w:val="0"/>
      <w:divBdr>
        <w:top w:val="none" w:sz="0" w:space="0" w:color="auto"/>
        <w:left w:val="none" w:sz="0" w:space="0" w:color="auto"/>
        <w:bottom w:val="none" w:sz="0" w:space="0" w:color="auto"/>
        <w:right w:val="none" w:sz="0" w:space="0" w:color="auto"/>
      </w:divBdr>
    </w:div>
    <w:div w:id="289212931">
      <w:bodyDiv w:val="1"/>
      <w:marLeft w:val="0"/>
      <w:marRight w:val="0"/>
      <w:marTop w:val="0"/>
      <w:marBottom w:val="0"/>
      <w:divBdr>
        <w:top w:val="none" w:sz="0" w:space="0" w:color="auto"/>
        <w:left w:val="none" w:sz="0" w:space="0" w:color="auto"/>
        <w:bottom w:val="none" w:sz="0" w:space="0" w:color="auto"/>
        <w:right w:val="none" w:sz="0" w:space="0" w:color="auto"/>
      </w:divBdr>
    </w:div>
    <w:div w:id="296380878">
      <w:bodyDiv w:val="1"/>
      <w:marLeft w:val="0"/>
      <w:marRight w:val="0"/>
      <w:marTop w:val="0"/>
      <w:marBottom w:val="0"/>
      <w:divBdr>
        <w:top w:val="none" w:sz="0" w:space="0" w:color="auto"/>
        <w:left w:val="none" w:sz="0" w:space="0" w:color="auto"/>
        <w:bottom w:val="none" w:sz="0" w:space="0" w:color="auto"/>
        <w:right w:val="none" w:sz="0" w:space="0" w:color="auto"/>
      </w:divBdr>
    </w:div>
    <w:div w:id="302737856">
      <w:bodyDiv w:val="1"/>
      <w:marLeft w:val="0"/>
      <w:marRight w:val="0"/>
      <w:marTop w:val="0"/>
      <w:marBottom w:val="0"/>
      <w:divBdr>
        <w:top w:val="none" w:sz="0" w:space="0" w:color="auto"/>
        <w:left w:val="none" w:sz="0" w:space="0" w:color="auto"/>
        <w:bottom w:val="none" w:sz="0" w:space="0" w:color="auto"/>
        <w:right w:val="none" w:sz="0" w:space="0" w:color="auto"/>
      </w:divBdr>
    </w:div>
    <w:div w:id="313918041">
      <w:bodyDiv w:val="1"/>
      <w:marLeft w:val="0"/>
      <w:marRight w:val="0"/>
      <w:marTop w:val="0"/>
      <w:marBottom w:val="0"/>
      <w:divBdr>
        <w:top w:val="none" w:sz="0" w:space="0" w:color="auto"/>
        <w:left w:val="none" w:sz="0" w:space="0" w:color="auto"/>
        <w:bottom w:val="none" w:sz="0" w:space="0" w:color="auto"/>
        <w:right w:val="none" w:sz="0" w:space="0" w:color="auto"/>
      </w:divBdr>
    </w:div>
    <w:div w:id="314380412">
      <w:bodyDiv w:val="1"/>
      <w:marLeft w:val="0"/>
      <w:marRight w:val="0"/>
      <w:marTop w:val="0"/>
      <w:marBottom w:val="0"/>
      <w:divBdr>
        <w:top w:val="none" w:sz="0" w:space="0" w:color="auto"/>
        <w:left w:val="none" w:sz="0" w:space="0" w:color="auto"/>
        <w:bottom w:val="none" w:sz="0" w:space="0" w:color="auto"/>
        <w:right w:val="none" w:sz="0" w:space="0" w:color="auto"/>
      </w:divBdr>
    </w:div>
    <w:div w:id="319116030">
      <w:bodyDiv w:val="1"/>
      <w:marLeft w:val="0"/>
      <w:marRight w:val="0"/>
      <w:marTop w:val="0"/>
      <w:marBottom w:val="0"/>
      <w:divBdr>
        <w:top w:val="none" w:sz="0" w:space="0" w:color="auto"/>
        <w:left w:val="none" w:sz="0" w:space="0" w:color="auto"/>
        <w:bottom w:val="none" w:sz="0" w:space="0" w:color="auto"/>
        <w:right w:val="none" w:sz="0" w:space="0" w:color="auto"/>
      </w:divBdr>
    </w:div>
    <w:div w:id="319893430">
      <w:bodyDiv w:val="1"/>
      <w:marLeft w:val="0"/>
      <w:marRight w:val="0"/>
      <w:marTop w:val="0"/>
      <w:marBottom w:val="0"/>
      <w:divBdr>
        <w:top w:val="none" w:sz="0" w:space="0" w:color="auto"/>
        <w:left w:val="none" w:sz="0" w:space="0" w:color="auto"/>
        <w:bottom w:val="none" w:sz="0" w:space="0" w:color="auto"/>
        <w:right w:val="none" w:sz="0" w:space="0" w:color="auto"/>
      </w:divBdr>
    </w:div>
    <w:div w:id="327639636">
      <w:bodyDiv w:val="1"/>
      <w:marLeft w:val="0"/>
      <w:marRight w:val="0"/>
      <w:marTop w:val="0"/>
      <w:marBottom w:val="0"/>
      <w:divBdr>
        <w:top w:val="none" w:sz="0" w:space="0" w:color="auto"/>
        <w:left w:val="none" w:sz="0" w:space="0" w:color="auto"/>
        <w:bottom w:val="none" w:sz="0" w:space="0" w:color="auto"/>
        <w:right w:val="none" w:sz="0" w:space="0" w:color="auto"/>
      </w:divBdr>
    </w:div>
    <w:div w:id="332681528">
      <w:bodyDiv w:val="1"/>
      <w:marLeft w:val="0"/>
      <w:marRight w:val="0"/>
      <w:marTop w:val="0"/>
      <w:marBottom w:val="0"/>
      <w:divBdr>
        <w:top w:val="none" w:sz="0" w:space="0" w:color="auto"/>
        <w:left w:val="none" w:sz="0" w:space="0" w:color="auto"/>
        <w:bottom w:val="none" w:sz="0" w:space="0" w:color="auto"/>
        <w:right w:val="none" w:sz="0" w:space="0" w:color="auto"/>
      </w:divBdr>
    </w:div>
    <w:div w:id="340858688">
      <w:bodyDiv w:val="1"/>
      <w:marLeft w:val="0"/>
      <w:marRight w:val="0"/>
      <w:marTop w:val="0"/>
      <w:marBottom w:val="0"/>
      <w:divBdr>
        <w:top w:val="none" w:sz="0" w:space="0" w:color="auto"/>
        <w:left w:val="none" w:sz="0" w:space="0" w:color="auto"/>
        <w:bottom w:val="none" w:sz="0" w:space="0" w:color="auto"/>
        <w:right w:val="none" w:sz="0" w:space="0" w:color="auto"/>
      </w:divBdr>
    </w:div>
    <w:div w:id="347490663">
      <w:bodyDiv w:val="1"/>
      <w:marLeft w:val="0"/>
      <w:marRight w:val="0"/>
      <w:marTop w:val="0"/>
      <w:marBottom w:val="0"/>
      <w:divBdr>
        <w:top w:val="none" w:sz="0" w:space="0" w:color="auto"/>
        <w:left w:val="none" w:sz="0" w:space="0" w:color="auto"/>
        <w:bottom w:val="none" w:sz="0" w:space="0" w:color="auto"/>
        <w:right w:val="none" w:sz="0" w:space="0" w:color="auto"/>
      </w:divBdr>
    </w:div>
    <w:div w:id="350958997">
      <w:bodyDiv w:val="1"/>
      <w:marLeft w:val="0"/>
      <w:marRight w:val="0"/>
      <w:marTop w:val="0"/>
      <w:marBottom w:val="0"/>
      <w:divBdr>
        <w:top w:val="none" w:sz="0" w:space="0" w:color="auto"/>
        <w:left w:val="none" w:sz="0" w:space="0" w:color="auto"/>
        <w:bottom w:val="none" w:sz="0" w:space="0" w:color="auto"/>
        <w:right w:val="none" w:sz="0" w:space="0" w:color="auto"/>
      </w:divBdr>
    </w:div>
    <w:div w:id="353919732">
      <w:bodyDiv w:val="1"/>
      <w:marLeft w:val="0"/>
      <w:marRight w:val="0"/>
      <w:marTop w:val="0"/>
      <w:marBottom w:val="0"/>
      <w:divBdr>
        <w:top w:val="none" w:sz="0" w:space="0" w:color="auto"/>
        <w:left w:val="none" w:sz="0" w:space="0" w:color="auto"/>
        <w:bottom w:val="none" w:sz="0" w:space="0" w:color="auto"/>
        <w:right w:val="none" w:sz="0" w:space="0" w:color="auto"/>
      </w:divBdr>
    </w:div>
    <w:div w:id="363487869">
      <w:bodyDiv w:val="1"/>
      <w:marLeft w:val="0"/>
      <w:marRight w:val="0"/>
      <w:marTop w:val="0"/>
      <w:marBottom w:val="0"/>
      <w:divBdr>
        <w:top w:val="none" w:sz="0" w:space="0" w:color="auto"/>
        <w:left w:val="none" w:sz="0" w:space="0" w:color="auto"/>
        <w:bottom w:val="none" w:sz="0" w:space="0" w:color="auto"/>
        <w:right w:val="none" w:sz="0" w:space="0" w:color="auto"/>
      </w:divBdr>
    </w:div>
    <w:div w:id="363988840">
      <w:bodyDiv w:val="1"/>
      <w:marLeft w:val="0"/>
      <w:marRight w:val="0"/>
      <w:marTop w:val="0"/>
      <w:marBottom w:val="0"/>
      <w:divBdr>
        <w:top w:val="none" w:sz="0" w:space="0" w:color="auto"/>
        <w:left w:val="none" w:sz="0" w:space="0" w:color="auto"/>
        <w:bottom w:val="none" w:sz="0" w:space="0" w:color="auto"/>
        <w:right w:val="none" w:sz="0" w:space="0" w:color="auto"/>
      </w:divBdr>
    </w:div>
    <w:div w:id="368771962">
      <w:bodyDiv w:val="1"/>
      <w:marLeft w:val="0"/>
      <w:marRight w:val="0"/>
      <w:marTop w:val="0"/>
      <w:marBottom w:val="0"/>
      <w:divBdr>
        <w:top w:val="none" w:sz="0" w:space="0" w:color="auto"/>
        <w:left w:val="none" w:sz="0" w:space="0" w:color="auto"/>
        <w:bottom w:val="none" w:sz="0" w:space="0" w:color="auto"/>
        <w:right w:val="none" w:sz="0" w:space="0" w:color="auto"/>
      </w:divBdr>
    </w:div>
    <w:div w:id="371274535">
      <w:bodyDiv w:val="1"/>
      <w:marLeft w:val="0"/>
      <w:marRight w:val="0"/>
      <w:marTop w:val="0"/>
      <w:marBottom w:val="0"/>
      <w:divBdr>
        <w:top w:val="none" w:sz="0" w:space="0" w:color="auto"/>
        <w:left w:val="none" w:sz="0" w:space="0" w:color="auto"/>
        <w:bottom w:val="none" w:sz="0" w:space="0" w:color="auto"/>
        <w:right w:val="none" w:sz="0" w:space="0" w:color="auto"/>
      </w:divBdr>
    </w:div>
    <w:div w:id="381485193">
      <w:bodyDiv w:val="1"/>
      <w:marLeft w:val="0"/>
      <w:marRight w:val="0"/>
      <w:marTop w:val="0"/>
      <w:marBottom w:val="0"/>
      <w:divBdr>
        <w:top w:val="none" w:sz="0" w:space="0" w:color="auto"/>
        <w:left w:val="none" w:sz="0" w:space="0" w:color="auto"/>
        <w:bottom w:val="none" w:sz="0" w:space="0" w:color="auto"/>
        <w:right w:val="none" w:sz="0" w:space="0" w:color="auto"/>
      </w:divBdr>
    </w:div>
    <w:div w:id="385029836">
      <w:bodyDiv w:val="1"/>
      <w:marLeft w:val="0"/>
      <w:marRight w:val="0"/>
      <w:marTop w:val="0"/>
      <w:marBottom w:val="0"/>
      <w:divBdr>
        <w:top w:val="none" w:sz="0" w:space="0" w:color="auto"/>
        <w:left w:val="none" w:sz="0" w:space="0" w:color="auto"/>
        <w:bottom w:val="none" w:sz="0" w:space="0" w:color="auto"/>
        <w:right w:val="none" w:sz="0" w:space="0" w:color="auto"/>
      </w:divBdr>
      <w:divsChild>
        <w:div w:id="132258242">
          <w:marLeft w:val="0"/>
          <w:marRight w:val="0"/>
          <w:marTop w:val="0"/>
          <w:marBottom w:val="0"/>
          <w:divBdr>
            <w:top w:val="none" w:sz="0" w:space="0" w:color="auto"/>
            <w:left w:val="none" w:sz="0" w:space="0" w:color="auto"/>
            <w:bottom w:val="none" w:sz="0" w:space="0" w:color="auto"/>
            <w:right w:val="none" w:sz="0" w:space="0" w:color="auto"/>
          </w:divBdr>
        </w:div>
      </w:divsChild>
    </w:div>
    <w:div w:id="387069370">
      <w:bodyDiv w:val="1"/>
      <w:marLeft w:val="0"/>
      <w:marRight w:val="0"/>
      <w:marTop w:val="0"/>
      <w:marBottom w:val="0"/>
      <w:divBdr>
        <w:top w:val="none" w:sz="0" w:space="0" w:color="auto"/>
        <w:left w:val="none" w:sz="0" w:space="0" w:color="auto"/>
        <w:bottom w:val="none" w:sz="0" w:space="0" w:color="auto"/>
        <w:right w:val="none" w:sz="0" w:space="0" w:color="auto"/>
      </w:divBdr>
    </w:div>
    <w:div w:id="388770338">
      <w:bodyDiv w:val="1"/>
      <w:marLeft w:val="0"/>
      <w:marRight w:val="0"/>
      <w:marTop w:val="0"/>
      <w:marBottom w:val="0"/>
      <w:divBdr>
        <w:top w:val="none" w:sz="0" w:space="0" w:color="auto"/>
        <w:left w:val="none" w:sz="0" w:space="0" w:color="auto"/>
        <w:bottom w:val="none" w:sz="0" w:space="0" w:color="auto"/>
        <w:right w:val="none" w:sz="0" w:space="0" w:color="auto"/>
      </w:divBdr>
    </w:div>
    <w:div w:id="392779394">
      <w:bodyDiv w:val="1"/>
      <w:marLeft w:val="0"/>
      <w:marRight w:val="0"/>
      <w:marTop w:val="0"/>
      <w:marBottom w:val="0"/>
      <w:divBdr>
        <w:top w:val="none" w:sz="0" w:space="0" w:color="auto"/>
        <w:left w:val="none" w:sz="0" w:space="0" w:color="auto"/>
        <w:bottom w:val="none" w:sz="0" w:space="0" w:color="auto"/>
        <w:right w:val="none" w:sz="0" w:space="0" w:color="auto"/>
      </w:divBdr>
    </w:div>
    <w:div w:id="397897949">
      <w:bodyDiv w:val="1"/>
      <w:marLeft w:val="0"/>
      <w:marRight w:val="0"/>
      <w:marTop w:val="0"/>
      <w:marBottom w:val="0"/>
      <w:divBdr>
        <w:top w:val="none" w:sz="0" w:space="0" w:color="auto"/>
        <w:left w:val="none" w:sz="0" w:space="0" w:color="auto"/>
        <w:bottom w:val="none" w:sz="0" w:space="0" w:color="auto"/>
        <w:right w:val="none" w:sz="0" w:space="0" w:color="auto"/>
      </w:divBdr>
    </w:div>
    <w:div w:id="408772904">
      <w:bodyDiv w:val="1"/>
      <w:marLeft w:val="0"/>
      <w:marRight w:val="0"/>
      <w:marTop w:val="0"/>
      <w:marBottom w:val="0"/>
      <w:divBdr>
        <w:top w:val="none" w:sz="0" w:space="0" w:color="auto"/>
        <w:left w:val="none" w:sz="0" w:space="0" w:color="auto"/>
        <w:bottom w:val="none" w:sz="0" w:space="0" w:color="auto"/>
        <w:right w:val="none" w:sz="0" w:space="0" w:color="auto"/>
      </w:divBdr>
    </w:div>
    <w:div w:id="416442727">
      <w:bodyDiv w:val="1"/>
      <w:marLeft w:val="0"/>
      <w:marRight w:val="0"/>
      <w:marTop w:val="0"/>
      <w:marBottom w:val="0"/>
      <w:divBdr>
        <w:top w:val="none" w:sz="0" w:space="0" w:color="auto"/>
        <w:left w:val="none" w:sz="0" w:space="0" w:color="auto"/>
        <w:bottom w:val="none" w:sz="0" w:space="0" w:color="auto"/>
        <w:right w:val="none" w:sz="0" w:space="0" w:color="auto"/>
      </w:divBdr>
    </w:div>
    <w:div w:id="419327107">
      <w:bodyDiv w:val="1"/>
      <w:marLeft w:val="0"/>
      <w:marRight w:val="0"/>
      <w:marTop w:val="0"/>
      <w:marBottom w:val="0"/>
      <w:divBdr>
        <w:top w:val="none" w:sz="0" w:space="0" w:color="auto"/>
        <w:left w:val="none" w:sz="0" w:space="0" w:color="auto"/>
        <w:bottom w:val="none" w:sz="0" w:space="0" w:color="auto"/>
        <w:right w:val="none" w:sz="0" w:space="0" w:color="auto"/>
      </w:divBdr>
    </w:div>
    <w:div w:id="421951416">
      <w:bodyDiv w:val="1"/>
      <w:marLeft w:val="0"/>
      <w:marRight w:val="0"/>
      <w:marTop w:val="0"/>
      <w:marBottom w:val="0"/>
      <w:divBdr>
        <w:top w:val="none" w:sz="0" w:space="0" w:color="auto"/>
        <w:left w:val="none" w:sz="0" w:space="0" w:color="auto"/>
        <w:bottom w:val="none" w:sz="0" w:space="0" w:color="auto"/>
        <w:right w:val="none" w:sz="0" w:space="0" w:color="auto"/>
      </w:divBdr>
    </w:div>
    <w:div w:id="437218378">
      <w:bodyDiv w:val="1"/>
      <w:marLeft w:val="0"/>
      <w:marRight w:val="0"/>
      <w:marTop w:val="0"/>
      <w:marBottom w:val="0"/>
      <w:divBdr>
        <w:top w:val="none" w:sz="0" w:space="0" w:color="auto"/>
        <w:left w:val="none" w:sz="0" w:space="0" w:color="auto"/>
        <w:bottom w:val="none" w:sz="0" w:space="0" w:color="auto"/>
        <w:right w:val="none" w:sz="0" w:space="0" w:color="auto"/>
      </w:divBdr>
    </w:div>
    <w:div w:id="437408339">
      <w:bodyDiv w:val="1"/>
      <w:marLeft w:val="0"/>
      <w:marRight w:val="0"/>
      <w:marTop w:val="0"/>
      <w:marBottom w:val="0"/>
      <w:divBdr>
        <w:top w:val="none" w:sz="0" w:space="0" w:color="auto"/>
        <w:left w:val="none" w:sz="0" w:space="0" w:color="auto"/>
        <w:bottom w:val="none" w:sz="0" w:space="0" w:color="auto"/>
        <w:right w:val="none" w:sz="0" w:space="0" w:color="auto"/>
      </w:divBdr>
    </w:div>
    <w:div w:id="447622296">
      <w:bodyDiv w:val="1"/>
      <w:marLeft w:val="0"/>
      <w:marRight w:val="0"/>
      <w:marTop w:val="0"/>
      <w:marBottom w:val="0"/>
      <w:divBdr>
        <w:top w:val="none" w:sz="0" w:space="0" w:color="auto"/>
        <w:left w:val="none" w:sz="0" w:space="0" w:color="auto"/>
        <w:bottom w:val="none" w:sz="0" w:space="0" w:color="auto"/>
        <w:right w:val="none" w:sz="0" w:space="0" w:color="auto"/>
      </w:divBdr>
    </w:div>
    <w:div w:id="453327394">
      <w:bodyDiv w:val="1"/>
      <w:marLeft w:val="0"/>
      <w:marRight w:val="0"/>
      <w:marTop w:val="0"/>
      <w:marBottom w:val="0"/>
      <w:divBdr>
        <w:top w:val="none" w:sz="0" w:space="0" w:color="auto"/>
        <w:left w:val="none" w:sz="0" w:space="0" w:color="auto"/>
        <w:bottom w:val="none" w:sz="0" w:space="0" w:color="auto"/>
        <w:right w:val="none" w:sz="0" w:space="0" w:color="auto"/>
      </w:divBdr>
    </w:div>
    <w:div w:id="462431859">
      <w:bodyDiv w:val="1"/>
      <w:marLeft w:val="0"/>
      <w:marRight w:val="0"/>
      <w:marTop w:val="0"/>
      <w:marBottom w:val="0"/>
      <w:divBdr>
        <w:top w:val="none" w:sz="0" w:space="0" w:color="auto"/>
        <w:left w:val="none" w:sz="0" w:space="0" w:color="auto"/>
        <w:bottom w:val="none" w:sz="0" w:space="0" w:color="auto"/>
        <w:right w:val="none" w:sz="0" w:space="0" w:color="auto"/>
      </w:divBdr>
    </w:div>
    <w:div w:id="469978885">
      <w:bodyDiv w:val="1"/>
      <w:marLeft w:val="0"/>
      <w:marRight w:val="0"/>
      <w:marTop w:val="0"/>
      <w:marBottom w:val="0"/>
      <w:divBdr>
        <w:top w:val="none" w:sz="0" w:space="0" w:color="auto"/>
        <w:left w:val="none" w:sz="0" w:space="0" w:color="auto"/>
        <w:bottom w:val="none" w:sz="0" w:space="0" w:color="auto"/>
        <w:right w:val="none" w:sz="0" w:space="0" w:color="auto"/>
      </w:divBdr>
    </w:div>
    <w:div w:id="470826850">
      <w:bodyDiv w:val="1"/>
      <w:marLeft w:val="0"/>
      <w:marRight w:val="0"/>
      <w:marTop w:val="0"/>
      <w:marBottom w:val="0"/>
      <w:divBdr>
        <w:top w:val="none" w:sz="0" w:space="0" w:color="auto"/>
        <w:left w:val="none" w:sz="0" w:space="0" w:color="auto"/>
        <w:bottom w:val="none" w:sz="0" w:space="0" w:color="auto"/>
        <w:right w:val="none" w:sz="0" w:space="0" w:color="auto"/>
      </w:divBdr>
    </w:div>
    <w:div w:id="475295787">
      <w:bodyDiv w:val="1"/>
      <w:marLeft w:val="0"/>
      <w:marRight w:val="0"/>
      <w:marTop w:val="0"/>
      <w:marBottom w:val="0"/>
      <w:divBdr>
        <w:top w:val="none" w:sz="0" w:space="0" w:color="auto"/>
        <w:left w:val="none" w:sz="0" w:space="0" w:color="auto"/>
        <w:bottom w:val="none" w:sz="0" w:space="0" w:color="auto"/>
        <w:right w:val="none" w:sz="0" w:space="0" w:color="auto"/>
      </w:divBdr>
    </w:div>
    <w:div w:id="504637823">
      <w:bodyDiv w:val="1"/>
      <w:marLeft w:val="0"/>
      <w:marRight w:val="0"/>
      <w:marTop w:val="0"/>
      <w:marBottom w:val="0"/>
      <w:divBdr>
        <w:top w:val="none" w:sz="0" w:space="0" w:color="auto"/>
        <w:left w:val="none" w:sz="0" w:space="0" w:color="auto"/>
        <w:bottom w:val="none" w:sz="0" w:space="0" w:color="auto"/>
        <w:right w:val="none" w:sz="0" w:space="0" w:color="auto"/>
      </w:divBdr>
    </w:div>
    <w:div w:id="506797206">
      <w:bodyDiv w:val="1"/>
      <w:marLeft w:val="0"/>
      <w:marRight w:val="0"/>
      <w:marTop w:val="0"/>
      <w:marBottom w:val="0"/>
      <w:divBdr>
        <w:top w:val="none" w:sz="0" w:space="0" w:color="auto"/>
        <w:left w:val="none" w:sz="0" w:space="0" w:color="auto"/>
        <w:bottom w:val="none" w:sz="0" w:space="0" w:color="auto"/>
        <w:right w:val="none" w:sz="0" w:space="0" w:color="auto"/>
      </w:divBdr>
    </w:div>
    <w:div w:id="520902436">
      <w:bodyDiv w:val="1"/>
      <w:marLeft w:val="0"/>
      <w:marRight w:val="0"/>
      <w:marTop w:val="0"/>
      <w:marBottom w:val="0"/>
      <w:divBdr>
        <w:top w:val="none" w:sz="0" w:space="0" w:color="auto"/>
        <w:left w:val="none" w:sz="0" w:space="0" w:color="auto"/>
        <w:bottom w:val="none" w:sz="0" w:space="0" w:color="auto"/>
        <w:right w:val="none" w:sz="0" w:space="0" w:color="auto"/>
      </w:divBdr>
    </w:div>
    <w:div w:id="535852698">
      <w:bodyDiv w:val="1"/>
      <w:marLeft w:val="0"/>
      <w:marRight w:val="0"/>
      <w:marTop w:val="0"/>
      <w:marBottom w:val="0"/>
      <w:divBdr>
        <w:top w:val="none" w:sz="0" w:space="0" w:color="auto"/>
        <w:left w:val="none" w:sz="0" w:space="0" w:color="auto"/>
        <w:bottom w:val="none" w:sz="0" w:space="0" w:color="auto"/>
        <w:right w:val="none" w:sz="0" w:space="0" w:color="auto"/>
      </w:divBdr>
    </w:div>
    <w:div w:id="541284670">
      <w:bodyDiv w:val="1"/>
      <w:marLeft w:val="0"/>
      <w:marRight w:val="0"/>
      <w:marTop w:val="0"/>
      <w:marBottom w:val="0"/>
      <w:divBdr>
        <w:top w:val="none" w:sz="0" w:space="0" w:color="auto"/>
        <w:left w:val="none" w:sz="0" w:space="0" w:color="auto"/>
        <w:bottom w:val="none" w:sz="0" w:space="0" w:color="auto"/>
        <w:right w:val="none" w:sz="0" w:space="0" w:color="auto"/>
      </w:divBdr>
    </w:div>
    <w:div w:id="544878852">
      <w:bodyDiv w:val="1"/>
      <w:marLeft w:val="0"/>
      <w:marRight w:val="0"/>
      <w:marTop w:val="0"/>
      <w:marBottom w:val="0"/>
      <w:divBdr>
        <w:top w:val="none" w:sz="0" w:space="0" w:color="auto"/>
        <w:left w:val="none" w:sz="0" w:space="0" w:color="auto"/>
        <w:bottom w:val="none" w:sz="0" w:space="0" w:color="auto"/>
        <w:right w:val="none" w:sz="0" w:space="0" w:color="auto"/>
      </w:divBdr>
    </w:div>
    <w:div w:id="545072086">
      <w:bodyDiv w:val="1"/>
      <w:marLeft w:val="0"/>
      <w:marRight w:val="0"/>
      <w:marTop w:val="0"/>
      <w:marBottom w:val="0"/>
      <w:divBdr>
        <w:top w:val="none" w:sz="0" w:space="0" w:color="auto"/>
        <w:left w:val="none" w:sz="0" w:space="0" w:color="auto"/>
        <w:bottom w:val="none" w:sz="0" w:space="0" w:color="auto"/>
        <w:right w:val="none" w:sz="0" w:space="0" w:color="auto"/>
      </w:divBdr>
    </w:div>
    <w:div w:id="550725761">
      <w:bodyDiv w:val="1"/>
      <w:marLeft w:val="0"/>
      <w:marRight w:val="0"/>
      <w:marTop w:val="0"/>
      <w:marBottom w:val="0"/>
      <w:divBdr>
        <w:top w:val="none" w:sz="0" w:space="0" w:color="auto"/>
        <w:left w:val="none" w:sz="0" w:space="0" w:color="auto"/>
        <w:bottom w:val="none" w:sz="0" w:space="0" w:color="auto"/>
        <w:right w:val="none" w:sz="0" w:space="0" w:color="auto"/>
      </w:divBdr>
    </w:div>
    <w:div w:id="574240707">
      <w:bodyDiv w:val="1"/>
      <w:marLeft w:val="0"/>
      <w:marRight w:val="0"/>
      <w:marTop w:val="0"/>
      <w:marBottom w:val="0"/>
      <w:divBdr>
        <w:top w:val="none" w:sz="0" w:space="0" w:color="auto"/>
        <w:left w:val="none" w:sz="0" w:space="0" w:color="auto"/>
        <w:bottom w:val="none" w:sz="0" w:space="0" w:color="auto"/>
        <w:right w:val="none" w:sz="0" w:space="0" w:color="auto"/>
      </w:divBdr>
    </w:div>
    <w:div w:id="582761357">
      <w:bodyDiv w:val="1"/>
      <w:marLeft w:val="0"/>
      <w:marRight w:val="0"/>
      <w:marTop w:val="0"/>
      <w:marBottom w:val="0"/>
      <w:divBdr>
        <w:top w:val="none" w:sz="0" w:space="0" w:color="auto"/>
        <w:left w:val="none" w:sz="0" w:space="0" w:color="auto"/>
        <w:bottom w:val="none" w:sz="0" w:space="0" w:color="auto"/>
        <w:right w:val="none" w:sz="0" w:space="0" w:color="auto"/>
      </w:divBdr>
    </w:div>
    <w:div w:id="583104006">
      <w:bodyDiv w:val="1"/>
      <w:marLeft w:val="0"/>
      <w:marRight w:val="0"/>
      <w:marTop w:val="0"/>
      <w:marBottom w:val="0"/>
      <w:divBdr>
        <w:top w:val="none" w:sz="0" w:space="0" w:color="auto"/>
        <w:left w:val="none" w:sz="0" w:space="0" w:color="auto"/>
        <w:bottom w:val="none" w:sz="0" w:space="0" w:color="auto"/>
        <w:right w:val="none" w:sz="0" w:space="0" w:color="auto"/>
      </w:divBdr>
    </w:div>
    <w:div w:id="585312299">
      <w:bodyDiv w:val="1"/>
      <w:marLeft w:val="0"/>
      <w:marRight w:val="0"/>
      <w:marTop w:val="0"/>
      <w:marBottom w:val="0"/>
      <w:divBdr>
        <w:top w:val="none" w:sz="0" w:space="0" w:color="auto"/>
        <w:left w:val="none" w:sz="0" w:space="0" w:color="auto"/>
        <w:bottom w:val="none" w:sz="0" w:space="0" w:color="auto"/>
        <w:right w:val="none" w:sz="0" w:space="0" w:color="auto"/>
      </w:divBdr>
    </w:div>
    <w:div w:id="607541314">
      <w:bodyDiv w:val="1"/>
      <w:marLeft w:val="0"/>
      <w:marRight w:val="0"/>
      <w:marTop w:val="0"/>
      <w:marBottom w:val="0"/>
      <w:divBdr>
        <w:top w:val="none" w:sz="0" w:space="0" w:color="auto"/>
        <w:left w:val="none" w:sz="0" w:space="0" w:color="auto"/>
        <w:bottom w:val="none" w:sz="0" w:space="0" w:color="auto"/>
        <w:right w:val="none" w:sz="0" w:space="0" w:color="auto"/>
      </w:divBdr>
    </w:div>
    <w:div w:id="608973418">
      <w:bodyDiv w:val="1"/>
      <w:marLeft w:val="0"/>
      <w:marRight w:val="0"/>
      <w:marTop w:val="0"/>
      <w:marBottom w:val="0"/>
      <w:divBdr>
        <w:top w:val="none" w:sz="0" w:space="0" w:color="auto"/>
        <w:left w:val="none" w:sz="0" w:space="0" w:color="auto"/>
        <w:bottom w:val="none" w:sz="0" w:space="0" w:color="auto"/>
        <w:right w:val="none" w:sz="0" w:space="0" w:color="auto"/>
      </w:divBdr>
    </w:div>
    <w:div w:id="609170965">
      <w:bodyDiv w:val="1"/>
      <w:marLeft w:val="0"/>
      <w:marRight w:val="0"/>
      <w:marTop w:val="0"/>
      <w:marBottom w:val="0"/>
      <w:divBdr>
        <w:top w:val="none" w:sz="0" w:space="0" w:color="auto"/>
        <w:left w:val="none" w:sz="0" w:space="0" w:color="auto"/>
        <w:bottom w:val="none" w:sz="0" w:space="0" w:color="auto"/>
        <w:right w:val="none" w:sz="0" w:space="0" w:color="auto"/>
      </w:divBdr>
    </w:div>
    <w:div w:id="623657072">
      <w:bodyDiv w:val="1"/>
      <w:marLeft w:val="0"/>
      <w:marRight w:val="0"/>
      <w:marTop w:val="0"/>
      <w:marBottom w:val="0"/>
      <w:divBdr>
        <w:top w:val="none" w:sz="0" w:space="0" w:color="auto"/>
        <w:left w:val="none" w:sz="0" w:space="0" w:color="auto"/>
        <w:bottom w:val="none" w:sz="0" w:space="0" w:color="auto"/>
        <w:right w:val="none" w:sz="0" w:space="0" w:color="auto"/>
      </w:divBdr>
    </w:div>
    <w:div w:id="633103923">
      <w:bodyDiv w:val="1"/>
      <w:marLeft w:val="0"/>
      <w:marRight w:val="0"/>
      <w:marTop w:val="0"/>
      <w:marBottom w:val="0"/>
      <w:divBdr>
        <w:top w:val="none" w:sz="0" w:space="0" w:color="auto"/>
        <w:left w:val="none" w:sz="0" w:space="0" w:color="auto"/>
        <w:bottom w:val="none" w:sz="0" w:space="0" w:color="auto"/>
        <w:right w:val="none" w:sz="0" w:space="0" w:color="auto"/>
      </w:divBdr>
    </w:div>
    <w:div w:id="637345854">
      <w:bodyDiv w:val="1"/>
      <w:marLeft w:val="0"/>
      <w:marRight w:val="0"/>
      <w:marTop w:val="0"/>
      <w:marBottom w:val="0"/>
      <w:divBdr>
        <w:top w:val="none" w:sz="0" w:space="0" w:color="auto"/>
        <w:left w:val="none" w:sz="0" w:space="0" w:color="auto"/>
        <w:bottom w:val="none" w:sz="0" w:space="0" w:color="auto"/>
        <w:right w:val="none" w:sz="0" w:space="0" w:color="auto"/>
      </w:divBdr>
    </w:div>
    <w:div w:id="646517038">
      <w:bodyDiv w:val="1"/>
      <w:marLeft w:val="0"/>
      <w:marRight w:val="0"/>
      <w:marTop w:val="0"/>
      <w:marBottom w:val="0"/>
      <w:divBdr>
        <w:top w:val="none" w:sz="0" w:space="0" w:color="auto"/>
        <w:left w:val="none" w:sz="0" w:space="0" w:color="auto"/>
        <w:bottom w:val="none" w:sz="0" w:space="0" w:color="auto"/>
        <w:right w:val="none" w:sz="0" w:space="0" w:color="auto"/>
      </w:divBdr>
    </w:div>
    <w:div w:id="654382548">
      <w:bodyDiv w:val="1"/>
      <w:marLeft w:val="0"/>
      <w:marRight w:val="0"/>
      <w:marTop w:val="0"/>
      <w:marBottom w:val="0"/>
      <w:divBdr>
        <w:top w:val="none" w:sz="0" w:space="0" w:color="auto"/>
        <w:left w:val="none" w:sz="0" w:space="0" w:color="auto"/>
        <w:bottom w:val="none" w:sz="0" w:space="0" w:color="auto"/>
        <w:right w:val="none" w:sz="0" w:space="0" w:color="auto"/>
      </w:divBdr>
    </w:div>
    <w:div w:id="657538102">
      <w:bodyDiv w:val="1"/>
      <w:marLeft w:val="0"/>
      <w:marRight w:val="0"/>
      <w:marTop w:val="0"/>
      <w:marBottom w:val="0"/>
      <w:divBdr>
        <w:top w:val="none" w:sz="0" w:space="0" w:color="auto"/>
        <w:left w:val="none" w:sz="0" w:space="0" w:color="auto"/>
        <w:bottom w:val="none" w:sz="0" w:space="0" w:color="auto"/>
        <w:right w:val="none" w:sz="0" w:space="0" w:color="auto"/>
      </w:divBdr>
    </w:div>
    <w:div w:id="664093794">
      <w:bodyDiv w:val="1"/>
      <w:marLeft w:val="0"/>
      <w:marRight w:val="0"/>
      <w:marTop w:val="0"/>
      <w:marBottom w:val="0"/>
      <w:divBdr>
        <w:top w:val="none" w:sz="0" w:space="0" w:color="auto"/>
        <w:left w:val="none" w:sz="0" w:space="0" w:color="auto"/>
        <w:bottom w:val="none" w:sz="0" w:space="0" w:color="auto"/>
        <w:right w:val="none" w:sz="0" w:space="0" w:color="auto"/>
      </w:divBdr>
    </w:div>
    <w:div w:id="670065354">
      <w:bodyDiv w:val="1"/>
      <w:marLeft w:val="0"/>
      <w:marRight w:val="0"/>
      <w:marTop w:val="0"/>
      <w:marBottom w:val="0"/>
      <w:divBdr>
        <w:top w:val="none" w:sz="0" w:space="0" w:color="auto"/>
        <w:left w:val="none" w:sz="0" w:space="0" w:color="auto"/>
        <w:bottom w:val="none" w:sz="0" w:space="0" w:color="auto"/>
        <w:right w:val="none" w:sz="0" w:space="0" w:color="auto"/>
      </w:divBdr>
    </w:div>
    <w:div w:id="677124299">
      <w:bodyDiv w:val="1"/>
      <w:marLeft w:val="0"/>
      <w:marRight w:val="0"/>
      <w:marTop w:val="0"/>
      <w:marBottom w:val="0"/>
      <w:divBdr>
        <w:top w:val="none" w:sz="0" w:space="0" w:color="auto"/>
        <w:left w:val="none" w:sz="0" w:space="0" w:color="auto"/>
        <w:bottom w:val="none" w:sz="0" w:space="0" w:color="auto"/>
        <w:right w:val="none" w:sz="0" w:space="0" w:color="auto"/>
      </w:divBdr>
    </w:div>
    <w:div w:id="682440544">
      <w:bodyDiv w:val="1"/>
      <w:marLeft w:val="0"/>
      <w:marRight w:val="0"/>
      <w:marTop w:val="0"/>
      <w:marBottom w:val="0"/>
      <w:divBdr>
        <w:top w:val="none" w:sz="0" w:space="0" w:color="auto"/>
        <w:left w:val="none" w:sz="0" w:space="0" w:color="auto"/>
        <w:bottom w:val="none" w:sz="0" w:space="0" w:color="auto"/>
        <w:right w:val="none" w:sz="0" w:space="0" w:color="auto"/>
      </w:divBdr>
    </w:div>
    <w:div w:id="699204984">
      <w:bodyDiv w:val="1"/>
      <w:marLeft w:val="0"/>
      <w:marRight w:val="0"/>
      <w:marTop w:val="0"/>
      <w:marBottom w:val="0"/>
      <w:divBdr>
        <w:top w:val="none" w:sz="0" w:space="0" w:color="auto"/>
        <w:left w:val="none" w:sz="0" w:space="0" w:color="auto"/>
        <w:bottom w:val="none" w:sz="0" w:space="0" w:color="auto"/>
        <w:right w:val="none" w:sz="0" w:space="0" w:color="auto"/>
      </w:divBdr>
    </w:div>
    <w:div w:id="710542571">
      <w:bodyDiv w:val="1"/>
      <w:marLeft w:val="0"/>
      <w:marRight w:val="0"/>
      <w:marTop w:val="0"/>
      <w:marBottom w:val="0"/>
      <w:divBdr>
        <w:top w:val="none" w:sz="0" w:space="0" w:color="auto"/>
        <w:left w:val="none" w:sz="0" w:space="0" w:color="auto"/>
        <w:bottom w:val="none" w:sz="0" w:space="0" w:color="auto"/>
        <w:right w:val="none" w:sz="0" w:space="0" w:color="auto"/>
      </w:divBdr>
    </w:div>
    <w:div w:id="714235184">
      <w:bodyDiv w:val="1"/>
      <w:marLeft w:val="0"/>
      <w:marRight w:val="0"/>
      <w:marTop w:val="0"/>
      <w:marBottom w:val="0"/>
      <w:divBdr>
        <w:top w:val="none" w:sz="0" w:space="0" w:color="auto"/>
        <w:left w:val="none" w:sz="0" w:space="0" w:color="auto"/>
        <w:bottom w:val="none" w:sz="0" w:space="0" w:color="auto"/>
        <w:right w:val="none" w:sz="0" w:space="0" w:color="auto"/>
      </w:divBdr>
    </w:div>
    <w:div w:id="720641069">
      <w:bodyDiv w:val="1"/>
      <w:marLeft w:val="0"/>
      <w:marRight w:val="0"/>
      <w:marTop w:val="0"/>
      <w:marBottom w:val="0"/>
      <w:divBdr>
        <w:top w:val="none" w:sz="0" w:space="0" w:color="auto"/>
        <w:left w:val="none" w:sz="0" w:space="0" w:color="auto"/>
        <w:bottom w:val="none" w:sz="0" w:space="0" w:color="auto"/>
        <w:right w:val="none" w:sz="0" w:space="0" w:color="auto"/>
      </w:divBdr>
    </w:div>
    <w:div w:id="720709640">
      <w:bodyDiv w:val="1"/>
      <w:marLeft w:val="0"/>
      <w:marRight w:val="0"/>
      <w:marTop w:val="0"/>
      <w:marBottom w:val="0"/>
      <w:divBdr>
        <w:top w:val="none" w:sz="0" w:space="0" w:color="auto"/>
        <w:left w:val="none" w:sz="0" w:space="0" w:color="auto"/>
        <w:bottom w:val="none" w:sz="0" w:space="0" w:color="auto"/>
        <w:right w:val="none" w:sz="0" w:space="0" w:color="auto"/>
      </w:divBdr>
    </w:div>
    <w:div w:id="724062895">
      <w:bodyDiv w:val="1"/>
      <w:marLeft w:val="0"/>
      <w:marRight w:val="0"/>
      <w:marTop w:val="0"/>
      <w:marBottom w:val="0"/>
      <w:divBdr>
        <w:top w:val="none" w:sz="0" w:space="0" w:color="auto"/>
        <w:left w:val="none" w:sz="0" w:space="0" w:color="auto"/>
        <w:bottom w:val="none" w:sz="0" w:space="0" w:color="auto"/>
        <w:right w:val="none" w:sz="0" w:space="0" w:color="auto"/>
      </w:divBdr>
    </w:div>
    <w:div w:id="724451501">
      <w:bodyDiv w:val="1"/>
      <w:marLeft w:val="0"/>
      <w:marRight w:val="0"/>
      <w:marTop w:val="0"/>
      <w:marBottom w:val="0"/>
      <w:divBdr>
        <w:top w:val="none" w:sz="0" w:space="0" w:color="auto"/>
        <w:left w:val="none" w:sz="0" w:space="0" w:color="auto"/>
        <w:bottom w:val="none" w:sz="0" w:space="0" w:color="auto"/>
        <w:right w:val="none" w:sz="0" w:space="0" w:color="auto"/>
      </w:divBdr>
    </w:div>
    <w:div w:id="731539373">
      <w:bodyDiv w:val="1"/>
      <w:marLeft w:val="0"/>
      <w:marRight w:val="0"/>
      <w:marTop w:val="0"/>
      <w:marBottom w:val="0"/>
      <w:divBdr>
        <w:top w:val="none" w:sz="0" w:space="0" w:color="auto"/>
        <w:left w:val="none" w:sz="0" w:space="0" w:color="auto"/>
        <w:bottom w:val="none" w:sz="0" w:space="0" w:color="auto"/>
        <w:right w:val="none" w:sz="0" w:space="0" w:color="auto"/>
      </w:divBdr>
    </w:div>
    <w:div w:id="746995936">
      <w:bodyDiv w:val="1"/>
      <w:marLeft w:val="0"/>
      <w:marRight w:val="0"/>
      <w:marTop w:val="0"/>
      <w:marBottom w:val="0"/>
      <w:divBdr>
        <w:top w:val="none" w:sz="0" w:space="0" w:color="auto"/>
        <w:left w:val="none" w:sz="0" w:space="0" w:color="auto"/>
        <w:bottom w:val="none" w:sz="0" w:space="0" w:color="auto"/>
        <w:right w:val="none" w:sz="0" w:space="0" w:color="auto"/>
      </w:divBdr>
    </w:div>
    <w:div w:id="760300491">
      <w:bodyDiv w:val="1"/>
      <w:marLeft w:val="0"/>
      <w:marRight w:val="0"/>
      <w:marTop w:val="0"/>
      <w:marBottom w:val="0"/>
      <w:divBdr>
        <w:top w:val="none" w:sz="0" w:space="0" w:color="auto"/>
        <w:left w:val="none" w:sz="0" w:space="0" w:color="auto"/>
        <w:bottom w:val="none" w:sz="0" w:space="0" w:color="auto"/>
        <w:right w:val="none" w:sz="0" w:space="0" w:color="auto"/>
      </w:divBdr>
    </w:div>
    <w:div w:id="764610953">
      <w:bodyDiv w:val="1"/>
      <w:marLeft w:val="0"/>
      <w:marRight w:val="0"/>
      <w:marTop w:val="0"/>
      <w:marBottom w:val="0"/>
      <w:divBdr>
        <w:top w:val="none" w:sz="0" w:space="0" w:color="auto"/>
        <w:left w:val="none" w:sz="0" w:space="0" w:color="auto"/>
        <w:bottom w:val="none" w:sz="0" w:space="0" w:color="auto"/>
        <w:right w:val="none" w:sz="0" w:space="0" w:color="auto"/>
      </w:divBdr>
    </w:div>
    <w:div w:id="777601087">
      <w:bodyDiv w:val="1"/>
      <w:marLeft w:val="0"/>
      <w:marRight w:val="0"/>
      <w:marTop w:val="0"/>
      <w:marBottom w:val="0"/>
      <w:divBdr>
        <w:top w:val="none" w:sz="0" w:space="0" w:color="auto"/>
        <w:left w:val="none" w:sz="0" w:space="0" w:color="auto"/>
        <w:bottom w:val="none" w:sz="0" w:space="0" w:color="auto"/>
        <w:right w:val="none" w:sz="0" w:space="0" w:color="auto"/>
      </w:divBdr>
    </w:div>
    <w:div w:id="781651734">
      <w:bodyDiv w:val="1"/>
      <w:marLeft w:val="0"/>
      <w:marRight w:val="0"/>
      <w:marTop w:val="0"/>
      <w:marBottom w:val="0"/>
      <w:divBdr>
        <w:top w:val="none" w:sz="0" w:space="0" w:color="auto"/>
        <w:left w:val="none" w:sz="0" w:space="0" w:color="auto"/>
        <w:bottom w:val="none" w:sz="0" w:space="0" w:color="auto"/>
        <w:right w:val="none" w:sz="0" w:space="0" w:color="auto"/>
      </w:divBdr>
    </w:div>
    <w:div w:id="785461729">
      <w:bodyDiv w:val="1"/>
      <w:marLeft w:val="0"/>
      <w:marRight w:val="0"/>
      <w:marTop w:val="0"/>
      <w:marBottom w:val="0"/>
      <w:divBdr>
        <w:top w:val="none" w:sz="0" w:space="0" w:color="auto"/>
        <w:left w:val="none" w:sz="0" w:space="0" w:color="auto"/>
        <w:bottom w:val="none" w:sz="0" w:space="0" w:color="auto"/>
        <w:right w:val="none" w:sz="0" w:space="0" w:color="auto"/>
      </w:divBdr>
    </w:div>
    <w:div w:id="789669115">
      <w:bodyDiv w:val="1"/>
      <w:marLeft w:val="0"/>
      <w:marRight w:val="0"/>
      <w:marTop w:val="0"/>
      <w:marBottom w:val="0"/>
      <w:divBdr>
        <w:top w:val="none" w:sz="0" w:space="0" w:color="auto"/>
        <w:left w:val="none" w:sz="0" w:space="0" w:color="auto"/>
        <w:bottom w:val="none" w:sz="0" w:space="0" w:color="auto"/>
        <w:right w:val="none" w:sz="0" w:space="0" w:color="auto"/>
      </w:divBdr>
    </w:div>
    <w:div w:id="822937458">
      <w:bodyDiv w:val="1"/>
      <w:marLeft w:val="0"/>
      <w:marRight w:val="0"/>
      <w:marTop w:val="0"/>
      <w:marBottom w:val="0"/>
      <w:divBdr>
        <w:top w:val="none" w:sz="0" w:space="0" w:color="auto"/>
        <w:left w:val="none" w:sz="0" w:space="0" w:color="auto"/>
        <w:bottom w:val="none" w:sz="0" w:space="0" w:color="auto"/>
        <w:right w:val="none" w:sz="0" w:space="0" w:color="auto"/>
      </w:divBdr>
    </w:div>
    <w:div w:id="828210478">
      <w:bodyDiv w:val="1"/>
      <w:marLeft w:val="0"/>
      <w:marRight w:val="0"/>
      <w:marTop w:val="0"/>
      <w:marBottom w:val="0"/>
      <w:divBdr>
        <w:top w:val="none" w:sz="0" w:space="0" w:color="auto"/>
        <w:left w:val="none" w:sz="0" w:space="0" w:color="auto"/>
        <w:bottom w:val="none" w:sz="0" w:space="0" w:color="auto"/>
        <w:right w:val="none" w:sz="0" w:space="0" w:color="auto"/>
      </w:divBdr>
    </w:div>
    <w:div w:id="831142548">
      <w:bodyDiv w:val="1"/>
      <w:marLeft w:val="0"/>
      <w:marRight w:val="0"/>
      <w:marTop w:val="0"/>
      <w:marBottom w:val="0"/>
      <w:divBdr>
        <w:top w:val="none" w:sz="0" w:space="0" w:color="auto"/>
        <w:left w:val="none" w:sz="0" w:space="0" w:color="auto"/>
        <w:bottom w:val="none" w:sz="0" w:space="0" w:color="auto"/>
        <w:right w:val="none" w:sz="0" w:space="0" w:color="auto"/>
      </w:divBdr>
    </w:div>
    <w:div w:id="831600690">
      <w:bodyDiv w:val="1"/>
      <w:marLeft w:val="0"/>
      <w:marRight w:val="0"/>
      <w:marTop w:val="0"/>
      <w:marBottom w:val="0"/>
      <w:divBdr>
        <w:top w:val="none" w:sz="0" w:space="0" w:color="auto"/>
        <w:left w:val="none" w:sz="0" w:space="0" w:color="auto"/>
        <w:bottom w:val="none" w:sz="0" w:space="0" w:color="auto"/>
        <w:right w:val="none" w:sz="0" w:space="0" w:color="auto"/>
      </w:divBdr>
    </w:div>
    <w:div w:id="848371737">
      <w:bodyDiv w:val="1"/>
      <w:marLeft w:val="0"/>
      <w:marRight w:val="0"/>
      <w:marTop w:val="0"/>
      <w:marBottom w:val="0"/>
      <w:divBdr>
        <w:top w:val="none" w:sz="0" w:space="0" w:color="auto"/>
        <w:left w:val="none" w:sz="0" w:space="0" w:color="auto"/>
        <w:bottom w:val="none" w:sz="0" w:space="0" w:color="auto"/>
        <w:right w:val="none" w:sz="0" w:space="0" w:color="auto"/>
      </w:divBdr>
    </w:div>
    <w:div w:id="848955832">
      <w:bodyDiv w:val="1"/>
      <w:marLeft w:val="0"/>
      <w:marRight w:val="0"/>
      <w:marTop w:val="0"/>
      <w:marBottom w:val="0"/>
      <w:divBdr>
        <w:top w:val="none" w:sz="0" w:space="0" w:color="auto"/>
        <w:left w:val="none" w:sz="0" w:space="0" w:color="auto"/>
        <w:bottom w:val="none" w:sz="0" w:space="0" w:color="auto"/>
        <w:right w:val="none" w:sz="0" w:space="0" w:color="auto"/>
      </w:divBdr>
    </w:div>
    <w:div w:id="856820082">
      <w:bodyDiv w:val="1"/>
      <w:marLeft w:val="0"/>
      <w:marRight w:val="0"/>
      <w:marTop w:val="0"/>
      <w:marBottom w:val="0"/>
      <w:divBdr>
        <w:top w:val="none" w:sz="0" w:space="0" w:color="auto"/>
        <w:left w:val="none" w:sz="0" w:space="0" w:color="auto"/>
        <w:bottom w:val="none" w:sz="0" w:space="0" w:color="auto"/>
        <w:right w:val="none" w:sz="0" w:space="0" w:color="auto"/>
      </w:divBdr>
    </w:div>
    <w:div w:id="861087601">
      <w:bodyDiv w:val="1"/>
      <w:marLeft w:val="0"/>
      <w:marRight w:val="0"/>
      <w:marTop w:val="0"/>
      <w:marBottom w:val="0"/>
      <w:divBdr>
        <w:top w:val="none" w:sz="0" w:space="0" w:color="auto"/>
        <w:left w:val="none" w:sz="0" w:space="0" w:color="auto"/>
        <w:bottom w:val="none" w:sz="0" w:space="0" w:color="auto"/>
        <w:right w:val="none" w:sz="0" w:space="0" w:color="auto"/>
      </w:divBdr>
    </w:div>
    <w:div w:id="866672289">
      <w:bodyDiv w:val="1"/>
      <w:marLeft w:val="0"/>
      <w:marRight w:val="0"/>
      <w:marTop w:val="0"/>
      <w:marBottom w:val="0"/>
      <w:divBdr>
        <w:top w:val="none" w:sz="0" w:space="0" w:color="auto"/>
        <w:left w:val="none" w:sz="0" w:space="0" w:color="auto"/>
        <w:bottom w:val="none" w:sz="0" w:space="0" w:color="auto"/>
        <w:right w:val="none" w:sz="0" w:space="0" w:color="auto"/>
      </w:divBdr>
    </w:div>
    <w:div w:id="880170201">
      <w:bodyDiv w:val="1"/>
      <w:marLeft w:val="0"/>
      <w:marRight w:val="0"/>
      <w:marTop w:val="0"/>
      <w:marBottom w:val="0"/>
      <w:divBdr>
        <w:top w:val="none" w:sz="0" w:space="0" w:color="auto"/>
        <w:left w:val="none" w:sz="0" w:space="0" w:color="auto"/>
        <w:bottom w:val="none" w:sz="0" w:space="0" w:color="auto"/>
        <w:right w:val="none" w:sz="0" w:space="0" w:color="auto"/>
      </w:divBdr>
    </w:div>
    <w:div w:id="881013889">
      <w:bodyDiv w:val="1"/>
      <w:marLeft w:val="0"/>
      <w:marRight w:val="0"/>
      <w:marTop w:val="0"/>
      <w:marBottom w:val="0"/>
      <w:divBdr>
        <w:top w:val="none" w:sz="0" w:space="0" w:color="auto"/>
        <w:left w:val="none" w:sz="0" w:space="0" w:color="auto"/>
        <w:bottom w:val="none" w:sz="0" w:space="0" w:color="auto"/>
        <w:right w:val="none" w:sz="0" w:space="0" w:color="auto"/>
      </w:divBdr>
    </w:div>
    <w:div w:id="893854155">
      <w:bodyDiv w:val="1"/>
      <w:marLeft w:val="0"/>
      <w:marRight w:val="0"/>
      <w:marTop w:val="0"/>
      <w:marBottom w:val="0"/>
      <w:divBdr>
        <w:top w:val="none" w:sz="0" w:space="0" w:color="auto"/>
        <w:left w:val="none" w:sz="0" w:space="0" w:color="auto"/>
        <w:bottom w:val="none" w:sz="0" w:space="0" w:color="auto"/>
        <w:right w:val="none" w:sz="0" w:space="0" w:color="auto"/>
      </w:divBdr>
    </w:div>
    <w:div w:id="913662717">
      <w:bodyDiv w:val="1"/>
      <w:marLeft w:val="0"/>
      <w:marRight w:val="0"/>
      <w:marTop w:val="0"/>
      <w:marBottom w:val="0"/>
      <w:divBdr>
        <w:top w:val="none" w:sz="0" w:space="0" w:color="auto"/>
        <w:left w:val="none" w:sz="0" w:space="0" w:color="auto"/>
        <w:bottom w:val="none" w:sz="0" w:space="0" w:color="auto"/>
        <w:right w:val="none" w:sz="0" w:space="0" w:color="auto"/>
      </w:divBdr>
    </w:div>
    <w:div w:id="928974296">
      <w:bodyDiv w:val="1"/>
      <w:marLeft w:val="0"/>
      <w:marRight w:val="0"/>
      <w:marTop w:val="0"/>
      <w:marBottom w:val="0"/>
      <w:divBdr>
        <w:top w:val="none" w:sz="0" w:space="0" w:color="auto"/>
        <w:left w:val="none" w:sz="0" w:space="0" w:color="auto"/>
        <w:bottom w:val="none" w:sz="0" w:space="0" w:color="auto"/>
        <w:right w:val="none" w:sz="0" w:space="0" w:color="auto"/>
      </w:divBdr>
    </w:div>
    <w:div w:id="931012810">
      <w:bodyDiv w:val="1"/>
      <w:marLeft w:val="0"/>
      <w:marRight w:val="0"/>
      <w:marTop w:val="0"/>
      <w:marBottom w:val="0"/>
      <w:divBdr>
        <w:top w:val="none" w:sz="0" w:space="0" w:color="auto"/>
        <w:left w:val="none" w:sz="0" w:space="0" w:color="auto"/>
        <w:bottom w:val="none" w:sz="0" w:space="0" w:color="auto"/>
        <w:right w:val="none" w:sz="0" w:space="0" w:color="auto"/>
      </w:divBdr>
    </w:div>
    <w:div w:id="932667900">
      <w:bodyDiv w:val="1"/>
      <w:marLeft w:val="0"/>
      <w:marRight w:val="0"/>
      <w:marTop w:val="0"/>
      <w:marBottom w:val="0"/>
      <w:divBdr>
        <w:top w:val="none" w:sz="0" w:space="0" w:color="auto"/>
        <w:left w:val="none" w:sz="0" w:space="0" w:color="auto"/>
        <w:bottom w:val="none" w:sz="0" w:space="0" w:color="auto"/>
        <w:right w:val="none" w:sz="0" w:space="0" w:color="auto"/>
      </w:divBdr>
    </w:div>
    <w:div w:id="934364217">
      <w:bodyDiv w:val="1"/>
      <w:marLeft w:val="0"/>
      <w:marRight w:val="0"/>
      <w:marTop w:val="0"/>
      <w:marBottom w:val="0"/>
      <w:divBdr>
        <w:top w:val="none" w:sz="0" w:space="0" w:color="auto"/>
        <w:left w:val="none" w:sz="0" w:space="0" w:color="auto"/>
        <w:bottom w:val="none" w:sz="0" w:space="0" w:color="auto"/>
        <w:right w:val="none" w:sz="0" w:space="0" w:color="auto"/>
      </w:divBdr>
    </w:div>
    <w:div w:id="942492422">
      <w:bodyDiv w:val="1"/>
      <w:marLeft w:val="0"/>
      <w:marRight w:val="0"/>
      <w:marTop w:val="0"/>
      <w:marBottom w:val="0"/>
      <w:divBdr>
        <w:top w:val="none" w:sz="0" w:space="0" w:color="auto"/>
        <w:left w:val="none" w:sz="0" w:space="0" w:color="auto"/>
        <w:bottom w:val="none" w:sz="0" w:space="0" w:color="auto"/>
        <w:right w:val="none" w:sz="0" w:space="0" w:color="auto"/>
      </w:divBdr>
    </w:div>
    <w:div w:id="951126907">
      <w:bodyDiv w:val="1"/>
      <w:marLeft w:val="0"/>
      <w:marRight w:val="0"/>
      <w:marTop w:val="0"/>
      <w:marBottom w:val="0"/>
      <w:divBdr>
        <w:top w:val="none" w:sz="0" w:space="0" w:color="auto"/>
        <w:left w:val="none" w:sz="0" w:space="0" w:color="auto"/>
        <w:bottom w:val="none" w:sz="0" w:space="0" w:color="auto"/>
        <w:right w:val="none" w:sz="0" w:space="0" w:color="auto"/>
      </w:divBdr>
    </w:div>
    <w:div w:id="954674738">
      <w:bodyDiv w:val="1"/>
      <w:marLeft w:val="0"/>
      <w:marRight w:val="0"/>
      <w:marTop w:val="0"/>
      <w:marBottom w:val="0"/>
      <w:divBdr>
        <w:top w:val="none" w:sz="0" w:space="0" w:color="auto"/>
        <w:left w:val="none" w:sz="0" w:space="0" w:color="auto"/>
        <w:bottom w:val="none" w:sz="0" w:space="0" w:color="auto"/>
        <w:right w:val="none" w:sz="0" w:space="0" w:color="auto"/>
      </w:divBdr>
    </w:div>
    <w:div w:id="959989164">
      <w:bodyDiv w:val="1"/>
      <w:marLeft w:val="0"/>
      <w:marRight w:val="0"/>
      <w:marTop w:val="0"/>
      <w:marBottom w:val="0"/>
      <w:divBdr>
        <w:top w:val="none" w:sz="0" w:space="0" w:color="auto"/>
        <w:left w:val="none" w:sz="0" w:space="0" w:color="auto"/>
        <w:bottom w:val="none" w:sz="0" w:space="0" w:color="auto"/>
        <w:right w:val="none" w:sz="0" w:space="0" w:color="auto"/>
      </w:divBdr>
    </w:div>
    <w:div w:id="963273124">
      <w:bodyDiv w:val="1"/>
      <w:marLeft w:val="0"/>
      <w:marRight w:val="0"/>
      <w:marTop w:val="0"/>
      <w:marBottom w:val="0"/>
      <w:divBdr>
        <w:top w:val="none" w:sz="0" w:space="0" w:color="auto"/>
        <w:left w:val="none" w:sz="0" w:space="0" w:color="auto"/>
        <w:bottom w:val="none" w:sz="0" w:space="0" w:color="auto"/>
        <w:right w:val="none" w:sz="0" w:space="0" w:color="auto"/>
      </w:divBdr>
    </w:div>
    <w:div w:id="976181284">
      <w:bodyDiv w:val="1"/>
      <w:marLeft w:val="0"/>
      <w:marRight w:val="0"/>
      <w:marTop w:val="0"/>
      <w:marBottom w:val="0"/>
      <w:divBdr>
        <w:top w:val="none" w:sz="0" w:space="0" w:color="auto"/>
        <w:left w:val="none" w:sz="0" w:space="0" w:color="auto"/>
        <w:bottom w:val="none" w:sz="0" w:space="0" w:color="auto"/>
        <w:right w:val="none" w:sz="0" w:space="0" w:color="auto"/>
      </w:divBdr>
    </w:div>
    <w:div w:id="983704910">
      <w:bodyDiv w:val="1"/>
      <w:marLeft w:val="0"/>
      <w:marRight w:val="0"/>
      <w:marTop w:val="0"/>
      <w:marBottom w:val="0"/>
      <w:divBdr>
        <w:top w:val="none" w:sz="0" w:space="0" w:color="auto"/>
        <w:left w:val="none" w:sz="0" w:space="0" w:color="auto"/>
        <w:bottom w:val="none" w:sz="0" w:space="0" w:color="auto"/>
        <w:right w:val="none" w:sz="0" w:space="0" w:color="auto"/>
      </w:divBdr>
    </w:div>
    <w:div w:id="989097088">
      <w:bodyDiv w:val="1"/>
      <w:marLeft w:val="0"/>
      <w:marRight w:val="0"/>
      <w:marTop w:val="0"/>
      <w:marBottom w:val="0"/>
      <w:divBdr>
        <w:top w:val="none" w:sz="0" w:space="0" w:color="auto"/>
        <w:left w:val="none" w:sz="0" w:space="0" w:color="auto"/>
        <w:bottom w:val="none" w:sz="0" w:space="0" w:color="auto"/>
        <w:right w:val="none" w:sz="0" w:space="0" w:color="auto"/>
      </w:divBdr>
    </w:div>
    <w:div w:id="996227009">
      <w:bodyDiv w:val="1"/>
      <w:marLeft w:val="0"/>
      <w:marRight w:val="0"/>
      <w:marTop w:val="0"/>
      <w:marBottom w:val="0"/>
      <w:divBdr>
        <w:top w:val="none" w:sz="0" w:space="0" w:color="auto"/>
        <w:left w:val="none" w:sz="0" w:space="0" w:color="auto"/>
        <w:bottom w:val="none" w:sz="0" w:space="0" w:color="auto"/>
        <w:right w:val="none" w:sz="0" w:space="0" w:color="auto"/>
      </w:divBdr>
    </w:div>
    <w:div w:id="996373399">
      <w:bodyDiv w:val="1"/>
      <w:marLeft w:val="0"/>
      <w:marRight w:val="0"/>
      <w:marTop w:val="0"/>
      <w:marBottom w:val="0"/>
      <w:divBdr>
        <w:top w:val="none" w:sz="0" w:space="0" w:color="auto"/>
        <w:left w:val="none" w:sz="0" w:space="0" w:color="auto"/>
        <w:bottom w:val="none" w:sz="0" w:space="0" w:color="auto"/>
        <w:right w:val="none" w:sz="0" w:space="0" w:color="auto"/>
      </w:divBdr>
    </w:div>
    <w:div w:id="1005323601">
      <w:bodyDiv w:val="1"/>
      <w:marLeft w:val="0"/>
      <w:marRight w:val="0"/>
      <w:marTop w:val="0"/>
      <w:marBottom w:val="0"/>
      <w:divBdr>
        <w:top w:val="none" w:sz="0" w:space="0" w:color="auto"/>
        <w:left w:val="none" w:sz="0" w:space="0" w:color="auto"/>
        <w:bottom w:val="none" w:sz="0" w:space="0" w:color="auto"/>
        <w:right w:val="none" w:sz="0" w:space="0" w:color="auto"/>
      </w:divBdr>
    </w:div>
    <w:div w:id="1014764541">
      <w:bodyDiv w:val="1"/>
      <w:marLeft w:val="0"/>
      <w:marRight w:val="0"/>
      <w:marTop w:val="0"/>
      <w:marBottom w:val="0"/>
      <w:divBdr>
        <w:top w:val="none" w:sz="0" w:space="0" w:color="auto"/>
        <w:left w:val="none" w:sz="0" w:space="0" w:color="auto"/>
        <w:bottom w:val="none" w:sz="0" w:space="0" w:color="auto"/>
        <w:right w:val="none" w:sz="0" w:space="0" w:color="auto"/>
      </w:divBdr>
    </w:div>
    <w:div w:id="1017001110">
      <w:bodyDiv w:val="1"/>
      <w:marLeft w:val="0"/>
      <w:marRight w:val="0"/>
      <w:marTop w:val="0"/>
      <w:marBottom w:val="0"/>
      <w:divBdr>
        <w:top w:val="none" w:sz="0" w:space="0" w:color="auto"/>
        <w:left w:val="none" w:sz="0" w:space="0" w:color="auto"/>
        <w:bottom w:val="none" w:sz="0" w:space="0" w:color="auto"/>
        <w:right w:val="none" w:sz="0" w:space="0" w:color="auto"/>
      </w:divBdr>
    </w:div>
    <w:div w:id="1027220674">
      <w:bodyDiv w:val="1"/>
      <w:marLeft w:val="0"/>
      <w:marRight w:val="0"/>
      <w:marTop w:val="0"/>
      <w:marBottom w:val="0"/>
      <w:divBdr>
        <w:top w:val="none" w:sz="0" w:space="0" w:color="auto"/>
        <w:left w:val="none" w:sz="0" w:space="0" w:color="auto"/>
        <w:bottom w:val="none" w:sz="0" w:space="0" w:color="auto"/>
        <w:right w:val="none" w:sz="0" w:space="0" w:color="auto"/>
      </w:divBdr>
    </w:div>
    <w:div w:id="1031997097">
      <w:bodyDiv w:val="1"/>
      <w:marLeft w:val="0"/>
      <w:marRight w:val="0"/>
      <w:marTop w:val="0"/>
      <w:marBottom w:val="0"/>
      <w:divBdr>
        <w:top w:val="none" w:sz="0" w:space="0" w:color="auto"/>
        <w:left w:val="none" w:sz="0" w:space="0" w:color="auto"/>
        <w:bottom w:val="none" w:sz="0" w:space="0" w:color="auto"/>
        <w:right w:val="none" w:sz="0" w:space="0" w:color="auto"/>
      </w:divBdr>
    </w:div>
    <w:div w:id="1036655635">
      <w:bodyDiv w:val="1"/>
      <w:marLeft w:val="0"/>
      <w:marRight w:val="0"/>
      <w:marTop w:val="0"/>
      <w:marBottom w:val="0"/>
      <w:divBdr>
        <w:top w:val="none" w:sz="0" w:space="0" w:color="auto"/>
        <w:left w:val="none" w:sz="0" w:space="0" w:color="auto"/>
        <w:bottom w:val="none" w:sz="0" w:space="0" w:color="auto"/>
        <w:right w:val="none" w:sz="0" w:space="0" w:color="auto"/>
      </w:divBdr>
    </w:div>
    <w:div w:id="1044720828">
      <w:bodyDiv w:val="1"/>
      <w:marLeft w:val="0"/>
      <w:marRight w:val="0"/>
      <w:marTop w:val="0"/>
      <w:marBottom w:val="0"/>
      <w:divBdr>
        <w:top w:val="none" w:sz="0" w:space="0" w:color="auto"/>
        <w:left w:val="none" w:sz="0" w:space="0" w:color="auto"/>
        <w:bottom w:val="none" w:sz="0" w:space="0" w:color="auto"/>
        <w:right w:val="none" w:sz="0" w:space="0" w:color="auto"/>
      </w:divBdr>
    </w:div>
    <w:div w:id="1045326448">
      <w:bodyDiv w:val="1"/>
      <w:marLeft w:val="0"/>
      <w:marRight w:val="0"/>
      <w:marTop w:val="0"/>
      <w:marBottom w:val="0"/>
      <w:divBdr>
        <w:top w:val="none" w:sz="0" w:space="0" w:color="auto"/>
        <w:left w:val="none" w:sz="0" w:space="0" w:color="auto"/>
        <w:bottom w:val="none" w:sz="0" w:space="0" w:color="auto"/>
        <w:right w:val="none" w:sz="0" w:space="0" w:color="auto"/>
      </w:divBdr>
    </w:div>
    <w:div w:id="1046834968">
      <w:bodyDiv w:val="1"/>
      <w:marLeft w:val="0"/>
      <w:marRight w:val="0"/>
      <w:marTop w:val="0"/>
      <w:marBottom w:val="0"/>
      <w:divBdr>
        <w:top w:val="none" w:sz="0" w:space="0" w:color="auto"/>
        <w:left w:val="none" w:sz="0" w:space="0" w:color="auto"/>
        <w:bottom w:val="none" w:sz="0" w:space="0" w:color="auto"/>
        <w:right w:val="none" w:sz="0" w:space="0" w:color="auto"/>
      </w:divBdr>
    </w:div>
    <w:div w:id="1055398950">
      <w:bodyDiv w:val="1"/>
      <w:marLeft w:val="0"/>
      <w:marRight w:val="0"/>
      <w:marTop w:val="0"/>
      <w:marBottom w:val="0"/>
      <w:divBdr>
        <w:top w:val="none" w:sz="0" w:space="0" w:color="auto"/>
        <w:left w:val="none" w:sz="0" w:space="0" w:color="auto"/>
        <w:bottom w:val="none" w:sz="0" w:space="0" w:color="auto"/>
        <w:right w:val="none" w:sz="0" w:space="0" w:color="auto"/>
      </w:divBdr>
    </w:div>
    <w:div w:id="1056127180">
      <w:bodyDiv w:val="1"/>
      <w:marLeft w:val="0"/>
      <w:marRight w:val="0"/>
      <w:marTop w:val="0"/>
      <w:marBottom w:val="0"/>
      <w:divBdr>
        <w:top w:val="none" w:sz="0" w:space="0" w:color="auto"/>
        <w:left w:val="none" w:sz="0" w:space="0" w:color="auto"/>
        <w:bottom w:val="none" w:sz="0" w:space="0" w:color="auto"/>
        <w:right w:val="none" w:sz="0" w:space="0" w:color="auto"/>
      </w:divBdr>
    </w:div>
    <w:div w:id="1061903791">
      <w:bodyDiv w:val="1"/>
      <w:marLeft w:val="0"/>
      <w:marRight w:val="0"/>
      <w:marTop w:val="0"/>
      <w:marBottom w:val="0"/>
      <w:divBdr>
        <w:top w:val="none" w:sz="0" w:space="0" w:color="auto"/>
        <w:left w:val="none" w:sz="0" w:space="0" w:color="auto"/>
        <w:bottom w:val="none" w:sz="0" w:space="0" w:color="auto"/>
        <w:right w:val="none" w:sz="0" w:space="0" w:color="auto"/>
      </w:divBdr>
    </w:div>
    <w:div w:id="1063943053">
      <w:bodyDiv w:val="1"/>
      <w:marLeft w:val="0"/>
      <w:marRight w:val="0"/>
      <w:marTop w:val="0"/>
      <w:marBottom w:val="0"/>
      <w:divBdr>
        <w:top w:val="none" w:sz="0" w:space="0" w:color="auto"/>
        <w:left w:val="none" w:sz="0" w:space="0" w:color="auto"/>
        <w:bottom w:val="none" w:sz="0" w:space="0" w:color="auto"/>
        <w:right w:val="none" w:sz="0" w:space="0" w:color="auto"/>
      </w:divBdr>
    </w:div>
    <w:div w:id="1067461751">
      <w:bodyDiv w:val="1"/>
      <w:marLeft w:val="0"/>
      <w:marRight w:val="0"/>
      <w:marTop w:val="0"/>
      <w:marBottom w:val="0"/>
      <w:divBdr>
        <w:top w:val="none" w:sz="0" w:space="0" w:color="auto"/>
        <w:left w:val="none" w:sz="0" w:space="0" w:color="auto"/>
        <w:bottom w:val="none" w:sz="0" w:space="0" w:color="auto"/>
        <w:right w:val="none" w:sz="0" w:space="0" w:color="auto"/>
      </w:divBdr>
    </w:div>
    <w:div w:id="1067846812">
      <w:bodyDiv w:val="1"/>
      <w:marLeft w:val="0"/>
      <w:marRight w:val="0"/>
      <w:marTop w:val="0"/>
      <w:marBottom w:val="0"/>
      <w:divBdr>
        <w:top w:val="none" w:sz="0" w:space="0" w:color="auto"/>
        <w:left w:val="none" w:sz="0" w:space="0" w:color="auto"/>
        <w:bottom w:val="none" w:sz="0" w:space="0" w:color="auto"/>
        <w:right w:val="none" w:sz="0" w:space="0" w:color="auto"/>
      </w:divBdr>
    </w:div>
    <w:div w:id="1076976754">
      <w:bodyDiv w:val="1"/>
      <w:marLeft w:val="0"/>
      <w:marRight w:val="0"/>
      <w:marTop w:val="0"/>
      <w:marBottom w:val="0"/>
      <w:divBdr>
        <w:top w:val="none" w:sz="0" w:space="0" w:color="auto"/>
        <w:left w:val="none" w:sz="0" w:space="0" w:color="auto"/>
        <w:bottom w:val="none" w:sz="0" w:space="0" w:color="auto"/>
        <w:right w:val="none" w:sz="0" w:space="0" w:color="auto"/>
      </w:divBdr>
    </w:div>
    <w:div w:id="1080980729">
      <w:bodyDiv w:val="1"/>
      <w:marLeft w:val="0"/>
      <w:marRight w:val="0"/>
      <w:marTop w:val="0"/>
      <w:marBottom w:val="0"/>
      <w:divBdr>
        <w:top w:val="none" w:sz="0" w:space="0" w:color="auto"/>
        <w:left w:val="none" w:sz="0" w:space="0" w:color="auto"/>
        <w:bottom w:val="none" w:sz="0" w:space="0" w:color="auto"/>
        <w:right w:val="none" w:sz="0" w:space="0" w:color="auto"/>
      </w:divBdr>
    </w:div>
    <w:div w:id="1083258255">
      <w:bodyDiv w:val="1"/>
      <w:marLeft w:val="0"/>
      <w:marRight w:val="0"/>
      <w:marTop w:val="0"/>
      <w:marBottom w:val="0"/>
      <w:divBdr>
        <w:top w:val="none" w:sz="0" w:space="0" w:color="auto"/>
        <w:left w:val="none" w:sz="0" w:space="0" w:color="auto"/>
        <w:bottom w:val="none" w:sz="0" w:space="0" w:color="auto"/>
        <w:right w:val="none" w:sz="0" w:space="0" w:color="auto"/>
      </w:divBdr>
    </w:div>
    <w:div w:id="1098335482">
      <w:bodyDiv w:val="1"/>
      <w:marLeft w:val="0"/>
      <w:marRight w:val="0"/>
      <w:marTop w:val="0"/>
      <w:marBottom w:val="0"/>
      <w:divBdr>
        <w:top w:val="none" w:sz="0" w:space="0" w:color="auto"/>
        <w:left w:val="none" w:sz="0" w:space="0" w:color="auto"/>
        <w:bottom w:val="none" w:sz="0" w:space="0" w:color="auto"/>
        <w:right w:val="none" w:sz="0" w:space="0" w:color="auto"/>
      </w:divBdr>
    </w:div>
    <w:div w:id="1109475103">
      <w:bodyDiv w:val="1"/>
      <w:marLeft w:val="0"/>
      <w:marRight w:val="0"/>
      <w:marTop w:val="0"/>
      <w:marBottom w:val="0"/>
      <w:divBdr>
        <w:top w:val="none" w:sz="0" w:space="0" w:color="auto"/>
        <w:left w:val="none" w:sz="0" w:space="0" w:color="auto"/>
        <w:bottom w:val="none" w:sz="0" w:space="0" w:color="auto"/>
        <w:right w:val="none" w:sz="0" w:space="0" w:color="auto"/>
      </w:divBdr>
    </w:div>
    <w:div w:id="1110858395">
      <w:bodyDiv w:val="1"/>
      <w:marLeft w:val="0"/>
      <w:marRight w:val="0"/>
      <w:marTop w:val="0"/>
      <w:marBottom w:val="0"/>
      <w:divBdr>
        <w:top w:val="none" w:sz="0" w:space="0" w:color="auto"/>
        <w:left w:val="none" w:sz="0" w:space="0" w:color="auto"/>
        <w:bottom w:val="none" w:sz="0" w:space="0" w:color="auto"/>
        <w:right w:val="none" w:sz="0" w:space="0" w:color="auto"/>
      </w:divBdr>
    </w:div>
    <w:div w:id="1133673918">
      <w:bodyDiv w:val="1"/>
      <w:marLeft w:val="0"/>
      <w:marRight w:val="0"/>
      <w:marTop w:val="0"/>
      <w:marBottom w:val="0"/>
      <w:divBdr>
        <w:top w:val="none" w:sz="0" w:space="0" w:color="auto"/>
        <w:left w:val="none" w:sz="0" w:space="0" w:color="auto"/>
        <w:bottom w:val="none" w:sz="0" w:space="0" w:color="auto"/>
        <w:right w:val="none" w:sz="0" w:space="0" w:color="auto"/>
      </w:divBdr>
    </w:div>
    <w:div w:id="1137525700">
      <w:bodyDiv w:val="1"/>
      <w:marLeft w:val="0"/>
      <w:marRight w:val="0"/>
      <w:marTop w:val="0"/>
      <w:marBottom w:val="0"/>
      <w:divBdr>
        <w:top w:val="none" w:sz="0" w:space="0" w:color="auto"/>
        <w:left w:val="none" w:sz="0" w:space="0" w:color="auto"/>
        <w:bottom w:val="none" w:sz="0" w:space="0" w:color="auto"/>
        <w:right w:val="none" w:sz="0" w:space="0" w:color="auto"/>
      </w:divBdr>
    </w:div>
    <w:div w:id="1144355484">
      <w:bodyDiv w:val="1"/>
      <w:marLeft w:val="0"/>
      <w:marRight w:val="0"/>
      <w:marTop w:val="0"/>
      <w:marBottom w:val="0"/>
      <w:divBdr>
        <w:top w:val="none" w:sz="0" w:space="0" w:color="auto"/>
        <w:left w:val="none" w:sz="0" w:space="0" w:color="auto"/>
        <w:bottom w:val="none" w:sz="0" w:space="0" w:color="auto"/>
        <w:right w:val="none" w:sz="0" w:space="0" w:color="auto"/>
      </w:divBdr>
    </w:div>
    <w:div w:id="1150171351">
      <w:bodyDiv w:val="1"/>
      <w:marLeft w:val="0"/>
      <w:marRight w:val="0"/>
      <w:marTop w:val="0"/>
      <w:marBottom w:val="0"/>
      <w:divBdr>
        <w:top w:val="none" w:sz="0" w:space="0" w:color="auto"/>
        <w:left w:val="none" w:sz="0" w:space="0" w:color="auto"/>
        <w:bottom w:val="none" w:sz="0" w:space="0" w:color="auto"/>
        <w:right w:val="none" w:sz="0" w:space="0" w:color="auto"/>
      </w:divBdr>
    </w:div>
    <w:div w:id="1159082193">
      <w:bodyDiv w:val="1"/>
      <w:marLeft w:val="0"/>
      <w:marRight w:val="0"/>
      <w:marTop w:val="0"/>
      <w:marBottom w:val="0"/>
      <w:divBdr>
        <w:top w:val="none" w:sz="0" w:space="0" w:color="auto"/>
        <w:left w:val="none" w:sz="0" w:space="0" w:color="auto"/>
        <w:bottom w:val="none" w:sz="0" w:space="0" w:color="auto"/>
        <w:right w:val="none" w:sz="0" w:space="0" w:color="auto"/>
      </w:divBdr>
    </w:div>
    <w:div w:id="1178808071">
      <w:bodyDiv w:val="1"/>
      <w:marLeft w:val="0"/>
      <w:marRight w:val="0"/>
      <w:marTop w:val="0"/>
      <w:marBottom w:val="0"/>
      <w:divBdr>
        <w:top w:val="none" w:sz="0" w:space="0" w:color="auto"/>
        <w:left w:val="none" w:sz="0" w:space="0" w:color="auto"/>
        <w:bottom w:val="none" w:sz="0" w:space="0" w:color="auto"/>
        <w:right w:val="none" w:sz="0" w:space="0" w:color="auto"/>
      </w:divBdr>
    </w:div>
    <w:div w:id="1193570165">
      <w:bodyDiv w:val="1"/>
      <w:marLeft w:val="0"/>
      <w:marRight w:val="0"/>
      <w:marTop w:val="0"/>
      <w:marBottom w:val="0"/>
      <w:divBdr>
        <w:top w:val="none" w:sz="0" w:space="0" w:color="auto"/>
        <w:left w:val="none" w:sz="0" w:space="0" w:color="auto"/>
        <w:bottom w:val="none" w:sz="0" w:space="0" w:color="auto"/>
        <w:right w:val="none" w:sz="0" w:space="0" w:color="auto"/>
      </w:divBdr>
    </w:div>
    <w:div w:id="1203052503">
      <w:bodyDiv w:val="1"/>
      <w:marLeft w:val="0"/>
      <w:marRight w:val="0"/>
      <w:marTop w:val="0"/>
      <w:marBottom w:val="0"/>
      <w:divBdr>
        <w:top w:val="none" w:sz="0" w:space="0" w:color="auto"/>
        <w:left w:val="none" w:sz="0" w:space="0" w:color="auto"/>
        <w:bottom w:val="none" w:sz="0" w:space="0" w:color="auto"/>
        <w:right w:val="none" w:sz="0" w:space="0" w:color="auto"/>
      </w:divBdr>
    </w:div>
    <w:div w:id="1208683004">
      <w:bodyDiv w:val="1"/>
      <w:marLeft w:val="0"/>
      <w:marRight w:val="0"/>
      <w:marTop w:val="0"/>
      <w:marBottom w:val="0"/>
      <w:divBdr>
        <w:top w:val="none" w:sz="0" w:space="0" w:color="auto"/>
        <w:left w:val="none" w:sz="0" w:space="0" w:color="auto"/>
        <w:bottom w:val="none" w:sz="0" w:space="0" w:color="auto"/>
        <w:right w:val="none" w:sz="0" w:space="0" w:color="auto"/>
      </w:divBdr>
    </w:div>
    <w:div w:id="1210996546">
      <w:bodyDiv w:val="1"/>
      <w:marLeft w:val="0"/>
      <w:marRight w:val="0"/>
      <w:marTop w:val="0"/>
      <w:marBottom w:val="0"/>
      <w:divBdr>
        <w:top w:val="none" w:sz="0" w:space="0" w:color="auto"/>
        <w:left w:val="none" w:sz="0" w:space="0" w:color="auto"/>
        <w:bottom w:val="none" w:sz="0" w:space="0" w:color="auto"/>
        <w:right w:val="none" w:sz="0" w:space="0" w:color="auto"/>
      </w:divBdr>
    </w:div>
    <w:div w:id="1217274487">
      <w:bodyDiv w:val="1"/>
      <w:marLeft w:val="0"/>
      <w:marRight w:val="0"/>
      <w:marTop w:val="0"/>
      <w:marBottom w:val="0"/>
      <w:divBdr>
        <w:top w:val="none" w:sz="0" w:space="0" w:color="auto"/>
        <w:left w:val="none" w:sz="0" w:space="0" w:color="auto"/>
        <w:bottom w:val="none" w:sz="0" w:space="0" w:color="auto"/>
        <w:right w:val="none" w:sz="0" w:space="0" w:color="auto"/>
      </w:divBdr>
    </w:div>
    <w:div w:id="1223447051">
      <w:bodyDiv w:val="1"/>
      <w:marLeft w:val="0"/>
      <w:marRight w:val="0"/>
      <w:marTop w:val="0"/>
      <w:marBottom w:val="0"/>
      <w:divBdr>
        <w:top w:val="none" w:sz="0" w:space="0" w:color="auto"/>
        <w:left w:val="none" w:sz="0" w:space="0" w:color="auto"/>
        <w:bottom w:val="none" w:sz="0" w:space="0" w:color="auto"/>
        <w:right w:val="none" w:sz="0" w:space="0" w:color="auto"/>
      </w:divBdr>
    </w:div>
    <w:div w:id="1225338034">
      <w:bodyDiv w:val="1"/>
      <w:marLeft w:val="0"/>
      <w:marRight w:val="0"/>
      <w:marTop w:val="0"/>
      <w:marBottom w:val="0"/>
      <w:divBdr>
        <w:top w:val="none" w:sz="0" w:space="0" w:color="auto"/>
        <w:left w:val="none" w:sz="0" w:space="0" w:color="auto"/>
        <w:bottom w:val="none" w:sz="0" w:space="0" w:color="auto"/>
        <w:right w:val="none" w:sz="0" w:space="0" w:color="auto"/>
      </w:divBdr>
    </w:div>
    <w:div w:id="1269849651">
      <w:bodyDiv w:val="1"/>
      <w:marLeft w:val="0"/>
      <w:marRight w:val="0"/>
      <w:marTop w:val="0"/>
      <w:marBottom w:val="0"/>
      <w:divBdr>
        <w:top w:val="none" w:sz="0" w:space="0" w:color="auto"/>
        <w:left w:val="none" w:sz="0" w:space="0" w:color="auto"/>
        <w:bottom w:val="none" w:sz="0" w:space="0" w:color="auto"/>
        <w:right w:val="none" w:sz="0" w:space="0" w:color="auto"/>
      </w:divBdr>
    </w:div>
    <w:div w:id="1278759670">
      <w:bodyDiv w:val="1"/>
      <w:marLeft w:val="0"/>
      <w:marRight w:val="0"/>
      <w:marTop w:val="0"/>
      <w:marBottom w:val="0"/>
      <w:divBdr>
        <w:top w:val="none" w:sz="0" w:space="0" w:color="auto"/>
        <w:left w:val="none" w:sz="0" w:space="0" w:color="auto"/>
        <w:bottom w:val="none" w:sz="0" w:space="0" w:color="auto"/>
        <w:right w:val="none" w:sz="0" w:space="0" w:color="auto"/>
      </w:divBdr>
    </w:div>
    <w:div w:id="1279678287">
      <w:bodyDiv w:val="1"/>
      <w:marLeft w:val="0"/>
      <w:marRight w:val="0"/>
      <w:marTop w:val="0"/>
      <w:marBottom w:val="0"/>
      <w:divBdr>
        <w:top w:val="none" w:sz="0" w:space="0" w:color="auto"/>
        <w:left w:val="none" w:sz="0" w:space="0" w:color="auto"/>
        <w:bottom w:val="none" w:sz="0" w:space="0" w:color="auto"/>
        <w:right w:val="none" w:sz="0" w:space="0" w:color="auto"/>
      </w:divBdr>
    </w:div>
    <w:div w:id="1286353394">
      <w:bodyDiv w:val="1"/>
      <w:marLeft w:val="0"/>
      <w:marRight w:val="0"/>
      <w:marTop w:val="0"/>
      <w:marBottom w:val="0"/>
      <w:divBdr>
        <w:top w:val="none" w:sz="0" w:space="0" w:color="auto"/>
        <w:left w:val="none" w:sz="0" w:space="0" w:color="auto"/>
        <w:bottom w:val="none" w:sz="0" w:space="0" w:color="auto"/>
        <w:right w:val="none" w:sz="0" w:space="0" w:color="auto"/>
      </w:divBdr>
    </w:div>
    <w:div w:id="1300266544">
      <w:bodyDiv w:val="1"/>
      <w:marLeft w:val="0"/>
      <w:marRight w:val="0"/>
      <w:marTop w:val="0"/>
      <w:marBottom w:val="0"/>
      <w:divBdr>
        <w:top w:val="none" w:sz="0" w:space="0" w:color="auto"/>
        <w:left w:val="none" w:sz="0" w:space="0" w:color="auto"/>
        <w:bottom w:val="none" w:sz="0" w:space="0" w:color="auto"/>
        <w:right w:val="none" w:sz="0" w:space="0" w:color="auto"/>
      </w:divBdr>
    </w:div>
    <w:div w:id="1316378850">
      <w:bodyDiv w:val="1"/>
      <w:marLeft w:val="0"/>
      <w:marRight w:val="0"/>
      <w:marTop w:val="0"/>
      <w:marBottom w:val="0"/>
      <w:divBdr>
        <w:top w:val="none" w:sz="0" w:space="0" w:color="auto"/>
        <w:left w:val="none" w:sz="0" w:space="0" w:color="auto"/>
        <w:bottom w:val="none" w:sz="0" w:space="0" w:color="auto"/>
        <w:right w:val="none" w:sz="0" w:space="0" w:color="auto"/>
      </w:divBdr>
    </w:div>
    <w:div w:id="1319652013">
      <w:bodyDiv w:val="1"/>
      <w:marLeft w:val="0"/>
      <w:marRight w:val="0"/>
      <w:marTop w:val="0"/>
      <w:marBottom w:val="0"/>
      <w:divBdr>
        <w:top w:val="none" w:sz="0" w:space="0" w:color="auto"/>
        <w:left w:val="none" w:sz="0" w:space="0" w:color="auto"/>
        <w:bottom w:val="none" w:sz="0" w:space="0" w:color="auto"/>
        <w:right w:val="none" w:sz="0" w:space="0" w:color="auto"/>
      </w:divBdr>
    </w:div>
    <w:div w:id="1321151286">
      <w:bodyDiv w:val="1"/>
      <w:marLeft w:val="0"/>
      <w:marRight w:val="0"/>
      <w:marTop w:val="0"/>
      <w:marBottom w:val="0"/>
      <w:divBdr>
        <w:top w:val="none" w:sz="0" w:space="0" w:color="auto"/>
        <w:left w:val="none" w:sz="0" w:space="0" w:color="auto"/>
        <w:bottom w:val="none" w:sz="0" w:space="0" w:color="auto"/>
        <w:right w:val="none" w:sz="0" w:space="0" w:color="auto"/>
      </w:divBdr>
    </w:div>
    <w:div w:id="1329333638">
      <w:bodyDiv w:val="1"/>
      <w:marLeft w:val="0"/>
      <w:marRight w:val="0"/>
      <w:marTop w:val="0"/>
      <w:marBottom w:val="0"/>
      <w:divBdr>
        <w:top w:val="none" w:sz="0" w:space="0" w:color="auto"/>
        <w:left w:val="none" w:sz="0" w:space="0" w:color="auto"/>
        <w:bottom w:val="none" w:sz="0" w:space="0" w:color="auto"/>
        <w:right w:val="none" w:sz="0" w:space="0" w:color="auto"/>
      </w:divBdr>
    </w:div>
    <w:div w:id="1339430022">
      <w:bodyDiv w:val="1"/>
      <w:marLeft w:val="0"/>
      <w:marRight w:val="0"/>
      <w:marTop w:val="0"/>
      <w:marBottom w:val="0"/>
      <w:divBdr>
        <w:top w:val="none" w:sz="0" w:space="0" w:color="auto"/>
        <w:left w:val="none" w:sz="0" w:space="0" w:color="auto"/>
        <w:bottom w:val="none" w:sz="0" w:space="0" w:color="auto"/>
        <w:right w:val="none" w:sz="0" w:space="0" w:color="auto"/>
      </w:divBdr>
    </w:div>
    <w:div w:id="1340546317">
      <w:bodyDiv w:val="1"/>
      <w:marLeft w:val="0"/>
      <w:marRight w:val="0"/>
      <w:marTop w:val="0"/>
      <w:marBottom w:val="0"/>
      <w:divBdr>
        <w:top w:val="none" w:sz="0" w:space="0" w:color="auto"/>
        <w:left w:val="none" w:sz="0" w:space="0" w:color="auto"/>
        <w:bottom w:val="none" w:sz="0" w:space="0" w:color="auto"/>
        <w:right w:val="none" w:sz="0" w:space="0" w:color="auto"/>
      </w:divBdr>
    </w:div>
    <w:div w:id="1342001632">
      <w:bodyDiv w:val="1"/>
      <w:marLeft w:val="0"/>
      <w:marRight w:val="0"/>
      <w:marTop w:val="0"/>
      <w:marBottom w:val="0"/>
      <w:divBdr>
        <w:top w:val="none" w:sz="0" w:space="0" w:color="auto"/>
        <w:left w:val="none" w:sz="0" w:space="0" w:color="auto"/>
        <w:bottom w:val="none" w:sz="0" w:space="0" w:color="auto"/>
        <w:right w:val="none" w:sz="0" w:space="0" w:color="auto"/>
      </w:divBdr>
    </w:div>
    <w:div w:id="1343778758">
      <w:bodyDiv w:val="1"/>
      <w:marLeft w:val="0"/>
      <w:marRight w:val="0"/>
      <w:marTop w:val="0"/>
      <w:marBottom w:val="0"/>
      <w:divBdr>
        <w:top w:val="none" w:sz="0" w:space="0" w:color="auto"/>
        <w:left w:val="none" w:sz="0" w:space="0" w:color="auto"/>
        <w:bottom w:val="none" w:sz="0" w:space="0" w:color="auto"/>
        <w:right w:val="none" w:sz="0" w:space="0" w:color="auto"/>
      </w:divBdr>
    </w:div>
    <w:div w:id="1345866739">
      <w:bodyDiv w:val="1"/>
      <w:marLeft w:val="0"/>
      <w:marRight w:val="0"/>
      <w:marTop w:val="0"/>
      <w:marBottom w:val="0"/>
      <w:divBdr>
        <w:top w:val="none" w:sz="0" w:space="0" w:color="auto"/>
        <w:left w:val="none" w:sz="0" w:space="0" w:color="auto"/>
        <w:bottom w:val="none" w:sz="0" w:space="0" w:color="auto"/>
        <w:right w:val="none" w:sz="0" w:space="0" w:color="auto"/>
      </w:divBdr>
    </w:div>
    <w:div w:id="1346399120">
      <w:bodyDiv w:val="1"/>
      <w:marLeft w:val="0"/>
      <w:marRight w:val="0"/>
      <w:marTop w:val="0"/>
      <w:marBottom w:val="0"/>
      <w:divBdr>
        <w:top w:val="none" w:sz="0" w:space="0" w:color="auto"/>
        <w:left w:val="none" w:sz="0" w:space="0" w:color="auto"/>
        <w:bottom w:val="none" w:sz="0" w:space="0" w:color="auto"/>
        <w:right w:val="none" w:sz="0" w:space="0" w:color="auto"/>
      </w:divBdr>
    </w:div>
    <w:div w:id="1358852723">
      <w:bodyDiv w:val="1"/>
      <w:marLeft w:val="0"/>
      <w:marRight w:val="0"/>
      <w:marTop w:val="0"/>
      <w:marBottom w:val="0"/>
      <w:divBdr>
        <w:top w:val="none" w:sz="0" w:space="0" w:color="auto"/>
        <w:left w:val="none" w:sz="0" w:space="0" w:color="auto"/>
        <w:bottom w:val="none" w:sz="0" w:space="0" w:color="auto"/>
        <w:right w:val="none" w:sz="0" w:space="0" w:color="auto"/>
      </w:divBdr>
    </w:div>
    <w:div w:id="1364864000">
      <w:bodyDiv w:val="1"/>
      <w:marLeft w:val="0"/>
      <w:marRight w:val="0"/>
      <w:marTop w:val="0"/>
      <w:marBottom w:val="0"/>
      <w:divBdr>
        <w:top w:val="none" w:sz="0" w:space="0" w:color="auto"/>
        <w:left w:val="none" w:sz="0" w:space="0" w:color="auto"/>
        <w:bottom w:val="none" w:sz="0" w:space="0" w:color="auto"/>
        <w:right w:val="none" w:sz="0" w:space="0" w:color="auto"/>
      </w:divBdr>
    </w:div>
    <w:div w:id="1375156302">
      <w:bodyDiv w:val="1"/>
      <w:marLeft w:val="0"/>
      <w:marRight w:val="0"/>
      <w:marTop w:val="0"/>
      <w:marBottom w:val="0"/>
      <w:divBdr>
        <w:top w:val="none" w:sz="0" w:space="0" w:color="auto"/>
        <w:left w:val="none" w:sz="0" w:space="0" w:color="auto"/>
        <w:bottom w:val="none" w:sz="0" w:space="0" w:color="auto"/>
        <w:right w:val="none" w:sz="0" w:space="0" w:color="auto"/>
      </w:divBdr>
    </w:div>
    <w:div w:id="1377974951">
      <w:bodyDiv w:val="1"/>
      <w:marLeft w:val="0"/>
      <w:marRight w:val="0"/>
      <w:marTop w:val="0"/>
      <w:marBottom w:val="0"/>
      <w:divBdr>
        <w:top w:val="none" w:sz="0" w:space="0" w:color="auto"/>
        <w:left w:val="none" w:sz="0" w:space="0" w:color="auto"/>
        <w:bottom w:val="none" w:sz="0" w:space="0" w:color="auto"/>
        <w:right w:val="none" w:sz="0" w:space="0" w:color="auto"/>
      </w:divBdr>
    </w:div>
    <w:div w:id="1397439350">
      <w:bodyDiv w:val="1"/>
      <w:marLeft w:val="0"/>
      <w:marRight w:val="0"/>
      <w:marTop w:val="0"/>
      <w:marBottom w:val="0"/>
      <w:divBdr>
        <w:top w:val="none" w:sz="0" w:space="0" w:color="auto"/>
        <w:left w:val="none" w:sz="0" w:space="0" w:color="auto"/>
        <w:bottom w:val="none" w:sz="0" w:space="0" w:color="auto"/>
        <w:right w:val="none" w:sz="0" w:space="0" w:color="auto"/>
      </w:divBdr>
    </w:div>
    <w:div w:id="1398552330">
      <w:bodyDiv w:val="1"/>
      <w:marLeft w:val="0"/>
      <w:marRight w:val="0"/>
      <w:marTop w:val="0"/>
      <w:marBottom w:val="0"/>
      <w:divBdr>
        <w:top w:val="none" w:sz="0" w:space="0" w:color="auto"/>
        <w:left w:val="none" w:sz="0" w:space="0" w:color="auto"/>
        <w:bottom w:val="none" w:sz="0" w:space="0" w:color="auto"/>
        <w:right w:val="none" w:sz="0" w:space="0" w:color="auto"/>
      </w:divBdr>
    </w:div>
    <w:div w:id="1400902786">
      <w:bodyDiv w:val="1"/>
      <w:marLeft w:val="0"/>
      <w:marRight w:val="0"/>
      <w:marTop w:val="0"/>
      <w:marBottom w:val="0"/>
      <w:divBdr>
        <w:top w:val="none" w:sz="0" w:space="0" w:color="auto"/>
        <w:left w:val="none" w:sz="0" w:space="0" w:color="auto"/>
        <w:bottom w:val="none" w:sz="0" w:space="0" w:color="auto"/>
        <w:right w:val="none" w:sz="0" w:space="0" w:color="auto"/>
      </w:divBdr>
    </w:div>
    <w:div w:id="1410469849">
      <w:bodyDiv w:val="1"/>
      <w:marLeft w:val="0"/>
      <w:marRight w:val="0"/>
      <w:marTop w:val="0"/>
      <w:marBottom w:val="0"/>
      <w:divBdr>
        <w:top w:val="none" w:sz="0" w:space="0" w:color="auto"/>
        <w:left w:val="none" w:sz="0" w:space="0" w:color="auto"/>
        <w:bottom w:val="none" w:sz="0" w:space="0" w:color="auto"/>
        <w:right w:val="none" w:sz="0" w:space="0" w:color="auto"/>
      </w:divBdr>
    </w:div>
    <w:div w:id="1423377299">
      <w:bodyDiv w:val="1"/>
      <w:marLeft w:val="0"/>
      <w:marRight w:val="0"/>
      <w:marTop w:val="0"/>
      <w:marBottom w:val="0"/>
      <w:divBdr>
        <w:top w:val="none" w:sz="0" w:space="0" w:color="auto"/>
        <w:left w:val="none" w:sz="0" w:space="0" w:color="auto"/>
        <w:bottom w:val="none" w:sz="0" w:space="0" w:color="auto"/>
        <w:right w:val="none" w:sz="0" w:space="0" w:color="auto"/>
      </w:divBdr>
    </w:div>
    <w:div w:id="1424062317">
      <w:bodyDiv w:val="1"/>
      <w:marLeft w:val="0"/>
      <w:marRight w:val="0"/>
      <w:marTop w:val="0"/>
      <w:marBottom w:val="0"/>
      <w:divBdr>
        <w:top w:val="none" w:sz="0" w:space="0" w:color="auto"/>
        <w:left w:val="none" w:sz="0" w:space="0" w:color="auto"/>
        <w:bottom w:val="none" w:sz="0" w:space="0" w:color="auto"/>
        <w:right w:val="none" w:sz="0" w:space="0" w:color="auto"/>
      </w:divBdr>
    </w:div>
    <w:div w:id="1431200342">
      <w:bodyDiv w:val="1"/>
      <w:marLeft w:val="0"/>
      <w:marRight w:val="0"/>
      <w:marTop w:val="0"/>
      <w:marBottom w:val="0"/>
      <w:divBdr>
        <w:top w:val="none" w:sz="0" w:space="0" w:color="auto"/>
        <w:left w:val="none" w:sz="0" w:space="0" w:color="auto"/>
        <w:bottom w:val="none" w:sz="0" w:space="0" w:color="auto"/>
        <w:right w:val="none" w:sz="0" w:space="0" w:color="auto"/>
      </w:divBdr>
    </w:div>
    <w:div w:id="1435713209">
      <w:bodyDiv w:val="1"/>
      <w:marLeft w:val="0"/>
      <w:marRight w:val="0"/>
      <w:marTop w:val="0"/>
      <w:marBottom w:val="0"/>
      <w:divBdr>
        <w:top w:val="none" w:sz="0" w:space="0" w:color="auto"/>
        <w:left w:val="none" w:sz="0" w:space="0" w:color="auto"/>
        <w:bottom w:val="none" w:sz="0" w:space="0" w:color="auto"/>
        <w:right w:val="none" w:sz="0" w:space="0" w:color="auto"/>
      </w:divBdr>
    </w:div>
    <w:div w:id="1436748473">
      <w:bodyDiv w:val="1"/>
      <w:marLeft w:val="0"/>
      <w:marRight w:val="0"/>
      <w:marTop w:val="0"/>
      <w:marBottom w:val="0"/>
      <w:divBdr>
        <w:top w:val="none" w:sz="0" w:space="0" w:color="auto"/>
        <w:left w:val="none" w:sz="0" w:space="0" w:color="auto"/>
        <w:bottom w:val="none" w:sz="0" w:space="0" w:color="auto"/>
        <w:right w:val="none" w:sz="0" w:space="0" w:color="auto"/>
      </w:divBdr>
    </w:div>
    <w:div w:id="1452089790">
      <w:bodyDiv w:val="1"/>
      <w:marLeft w:val="0"/>
      <w:marRight w:val="0"/>
      <w:marTop w:val="0"/>
      <w:marBottom w:val="0"/>
      <w:divBdr>
        <w:top w:val="none" w:sz="0" w:space="0" w:color="auto"/>
        <w:left w:val="none" w:sz="0" w:space="0" w:color="auto"/>
        <w:bottom w:val="none" w:sz="0" w:space="0" w:color="auto"/>
        <w:right w:val="none" w:sz="0" w:space="0" w:color="auto"/>
      </w:divBdr>
    </w:div>
    <w:div w:id="1452892538">
      <w:bodyDiv w:val="1"/>
      <w:marLeft w:val="0"/>
      <w:marRight w:val="0"/>
      <w:marTop w:val="0"/>
      <w:marBottom w:val="0"/>
      <w:divBdr>
        <w:top w:val="none" w:sz="0" w:space="0" w:color="auto"/>
        <w:left w:val="none" w:sz="0" w:space="0" w:color="auto"/>
        <w:bottom w:val="none" w:sz="0" w:space="0" w:color="auto"/>
        <w:right w:val="none" w:sz="0" w:space="0" w:color="auto"/>
      </w:divBdr>
    </w:div>
    <w:div w:id="1466503632">
      <w:bodyDiv w:val="1"/>
      <w:marLeft w:val="0"/>
      <w:marRight w:val="0"/>
      <w:marTop w:val="0"/>
      <w:marBottom w:val="0"/>
      <w:divBdr>
        <w:top w:val="none" w:sz="0" w:space="0" w:color="auto"/>
        <w:left w:val="none" w:sz="0" w:space="0" w:color="auto"/>
        <w:bottom w:val="none" w:sz="0" w:space="0" w:color="auto"/>
        <w:right w:val="none" w:sz="0" w:space="0" w:color="auto"/>
      </w:divBdr>
    </w:div>
    <w:div w:id="1470707854">
      <w:bodyDiv w:val="1"/>
      <w:marLeft w:val="0"/>
      <w:marRight w:val="0"/>
      <w:marTop w:val="0"/>
      <w:marBottom w:val="0"/>
      <w:divBdr>
        <w:top w:val="none" w:sz="0" w:space="0" w:color="auto"/>
        <w:left w:val="none" w:sz="0" w:space="0" w:color="auto"/>
        <w:bottom w:val="none" w:sz="0" w:space="0" w:color="auto"/>
        <w:right w:val="none" w:sz="0" w:space="0" w:color="auto"/>
      </w:divBdr>
    </w:div>
    <w:div w:id="1478960916">
      <w:bodyDiv w:val="1"/>
      <w:marLeft w:val="0"/>
      <w:marRight w:val="0"/>
      <w:marTop w:val="0"/>
      <w:marBottom w:val="0"/>
      <w:divBdr>
        <w:top w:val="none" w:sz="0" w:space="0" w:color="auto"/>
        <w:left w:val="none" w:sz="0" w:space="0" w:color="auto"/>
        <w:bottom w:val="none" w:sz="0" w:space="0" w:color="auto"/>
        <w:right w:val="none" w:sz="0" w:space="0" w:color="auto"/>
      </w:divBdr>
    </w:div>
    <w:div w:id="1485586310">
      <w:bodyDiv w:val="1"/>
      <w:marLeft w:val="0"/>
      <w:marRight w:val="0"/>
      <w:marTop w:val="0"/>
      <w:marBottom w:val="0"/>
      <w:divBdr>
        <w:top w:val="none" w:sz="0" w:space="0" w:color="auto"/>
        <w:left w:val="none" w:sz="0" w:space="0" w:color="auto"/>
        <w:bottom w:val="none" w:sz="0" w:space="0" w:color="auto"/>
        <w:right w:val="none" w:sz="0" w:space="0" w:color="auto"/>
      </w:divBdr>
    </w:div>
    <w:div w:id="1493527491">
      <w:bodyDiv w:val="1"/>
      <w:marLeft w:val="0"/>
      <w:marRight w:val="0"/>
      <w:marTop w:val="0"/>
      <w:marBottom w:val="0"/>
      <w:divBdr>
        <w:top w:val="none" w:sz="0" w:space="0" w:color="auto"/>
        <w:left w:val="none" w:sz="0" w:space="0" w:color="auto"/>
        <w:bottom w:val="none" w:sz="0" w:space="0" w:color="auto"/>
        <w:right w:val="none" w:sz="0" w:space="0" w:color="auto"/>
      </w:divBdr>
    </w:div>
    <w:div w:id="1494485933">
      <w:bodyDiv w:val="1"/>
      <w:marLeft w:val="0"/>
      <w:marRight w:val="0"/>
      <w:marTop w:val="0"/>
      <w:marBottom w:val="0"/>
      <w:divBdr>
        <w:top w:val="none" w:sz="0" w:space="0" w:color="auto"/>
        <w:left w:val="none" w:sz="0" w:space="0" w:color="auto"/>
        <w:bottom w:val="none" w:sz="0" w:space="0" w:color="auto"/>
        <w:right w:val="none" w:sz="0" w:space="0" w:color="auto"/>
      </w:divBdr>
    </w:div>
    <w:div w:id="1497263312">
      <w:bodyDiv w:val="1"/>
      <w:marLeft w:val="0"/>
      <w:marRight w:val="0"/>
      <w:marTop w:val="0"/>
      <w:marBottom w:val="0"/>
      <w:divBdr>
        <w:top w:val="none" w:sz="0" w:space="0" w:color="auto"/>
        <w:left w:val="none" w:sz="0" w:space="0" w:color="auto"/>
        <w:bottom w:val="none" w:sz="0" w:space="0" w:color="auto"/>
        <w:right w:val="none" w:sz="0" w:space="0" w:color="auto"/>
      </w:divBdr>
    </w:div>
    <w:div w:id="1500342097">
      <w:bodyDiv w:val="1"/>
      <w:marLeft w:val="0"/>
      <w:marRight w:val="0"/>
      <w:marTop w:val="0"/>
      <w:marBottom w:val="0"/>
      <w:divBdr>
        <w:top w:val="none" w:sz="0" w:space="0" w:color="auto"/>
        <w:left w:val="none" w:sz="0" w:space="0" w:color="auto"/>
        <w:bottom w:val="none" w:sz="0" w:space="0" w:color="auto"/>
        <w:right w:val="none" w:sz="0" w:space="0" w:color="auto"/>
      </w:divBdr>
    </w:div>
    <w:div w:id="1511411224">
      <w:bodyDiv w:val="1"/>
      <w:marLeft w:val="0"/>
      <w:marRight w:val="0"/>
      <w:marTop w:val="0"/>
      <w:marBottom w:val="0"/>
      <w:divBdr>
        <w:top w:val="none" w:sz="0" w:space="0" w:color="auto"/>
        <w:left w:val="none" w:sz="0" w:space="0" w:color="auto"/>
        <w:bottom w:val="none" w:sz="0" w:space="0" w:color="auto"/>
        <w:right w:val="none" w:sz="0" w:space="0" w:color="auto"/>
      </w:divBdr>
    </w:div>
    <w:div w:id="1514952244">
      <w:bodyDiv w:val="1"/>
      <w:marLeft w:val="0"/>
      <w:marRight w:val="0"/>
      <w:marTop w:val="0"/>
      <w:marBottom w:val="0"/>
      <w:divBdr>
        <w:top w:val="none" w:sz="0" w:space="0" w:color="auto"/>
        <w:left w:val="none" w:sz="0" w:space="0" w:color="auto"/>
        <w:bottom w:val="none" w:sz="0" w:space="0" w:color="auto"/>
        <w:right w:val="none" w:sz="0" w:space="0" w:color="auto"/>
      </w:divBdr>
    </w:div>
    <w:div w:id="1521115886">
      <w:bodyDiv w:val="1"/>
      <w:marLeft w:val="0"/>
      <w:marRight w:val="0"/>
      <w:marTop w:val="0"/>
      <w:marBottom w:val="0"/>
      <w:divBdr>
        <w:top w:val="none" w:sz="0" w:space="0" w:color="auto"/>
        <w:left w:val="none" w:sz="0" w:space="0" w:color="auto"/>
        <w:bottom w:val="none" w:sz="0" w:space="0" w:color="auto"/>
        <w:right w:val="none" w:sz="0" w:space="0" w:color="auto"/>
      </w:divBdr>
    </w:div>
    <w:div w:id="1521504116">
      <w:bodyDiv w:val="1"/>
      <w:marLeft w:val="0"/>
      <w:marRight w:val="0"/>
      <w:marTop w:val="0"/>
      <w:marBottom w:val="0"/>
      <w:divBdr>
        <w:top w:val="none" w:sz="0" w:space="0" w:color="auto"/>
        <w:left w:val="none" w:sz="0" w:space="0" w:color="auto"/>
        <w:bottom w:val="none" w:sz="0" w:space="0" w:color="auto"/>
        <w:right w:val="none" w:sz="0" w:space="0" w:color="auto"/>
      </w:divBdr>
    </w:div>
    <w:div w:id="1523547918">
      <w:bodyDiv w:val="1"/>
      <w:marLeft w:val="0"/>
      <w:marRight w:val="0"/>
      <w:marTop w:val="0"/>
      <w:marBottom w:val="0"/>
      <w:divBdr>
        <w:top w:val="none" w:sz="0" w:space="0" w:color="auto"/>
        <w:left w:val="none" w:sz="0" w:space="0" w:color="auto"/>
        <w:bottom w:val="none" w:sz="0" w:space="0" w:color="auto"/>
        <w:right w:val="none" w:sz="0" w:space="0" w:color="auto"/>
      </w:divBdr>
    </w:div>
    <w:div w:id="1525245514">
      <w:bodyDiv w:val="1"/>
      <w:marLeft w:val="0"/>
      <w:marRight w:val="0"/>
      <w:marTop w:val="0"/>
      <w:marBottom w:val="0"/>
      <w:divBdr>
        <w:top w:val="none" w:sz="0" w:space="0" w:color="auto"/>
        <w:left w:val="none" w:sz="0" w:space="0" w:color="auto"/>
        <w:bottom w:val="none" w:sz="0" w:space="0" w:color="auto"/>
        <w:right w:val="none" w:sz="0" w:space="0" w:color="auto"/>
      </w:divBdr>
    </w:div>
    <w:div w:id="1539704062">
      <w:bodyDiv w:val="1"/>
      <w:marLeft w:val="0"/>
      <w:marRight w:val="0"/>
      <w:marTop w:val="0"/>
      <w:marBottom w:val="0"/>
      <w:divBdr>
        <w:top w:val="none" w:sz="0" w:space="0" w:color="auto"/>
        <w:left w:val="none" w:sz="0" w:space="0" w:color="auto"/>
        <w:bottom w:val="none" w:sz="0" w:space="0" w:color="auto"/>
        <w:right w:val="none" w:sz="0" w:space="0" w:color="auto"/>
      </w:divBdr>
    </w:div>
    <w:div w:id="1541547863">
      <w:bodyDiv w:val="1"/>
      <w:marLeft w:val="0"/>
      <w:marRight w:val="0"/>
      <w:marTop w:val="0"/>
      <w:marBottom w:val="0"/>
      <w:divBdr>
        <w:top w:val="none" w:sz="0" w:space="0" w:color="auto"/>
        <w:left w:val="none" w:sz="0" w:space="0" w:color="auto"/>
        <w:bottom w:val="none" w:sz="0" w:space="0" w:color="auto"/>
        <w:right w:val="none" w:sz="0" w:space="0" w:color="auto"/>
      </w:divBdr>
    </w:div>
    <w:div w:id="1541631886">
      <w:bodyDiv w:val="1"/>
      <w:marLeft w:val="0"/>
      <w:marRight w:val="0"/>
      <w:marTop w:val="0"/>
      <w:marBottom w:val="0"/>
      <w:divBdr>
        <w:top w:val="none" w:sz="0" w:space="0" w:color="auto"/>
        <w:left w:val="none" w:sz="0" w:space="0" w:color="auto"/>
        <w:bottom w:val="none" w:sz="0" w:space="0" w:color="auto"/>
        <w:right w:val="none" w:sz="0" w:space="0" w:color="auto"/>
      </w:divBdr>
    </w:div>
    <w:div w:id="1542742650">
      <w:bodyDiv w:val="1"/>
      <w:marLeft w:val="0"/>
      <w:marRight w:val="0"/>
      <w:marTop w:val="0"/>
      <w:marBottom w:val="0"/>
      <w:divBdr>
        <w:top w:val="none" w:sz="0" w:space="0" w:color="auto"/>
        <w:left w:val="none" w:sz="0" w:space="0" w:color="auto"/>
        <w:bottom w:val="none" w:sz="0" w:space="0" w:color="auto"/>
        <w:right w:val="none" w:sz="0" w:space="0" w:color="auto"/>
      </w:divBdr>
    </w:div>
    <w:div w:id="1559972281">
      <w:bodyDiv w:val="1"/>
      <w:marLeft w:val="0"/>
      <w:marRight w:val="0"/>
      <w:marTop w:val="0"/>
      <w:marBottom w:val="0"/>
      <w:divBdr>
        <w:top w:val="none" w:sz="0" w:space="0" w:color="auto"/>
        <w:left w:val="none" w:sz="0" w:space="0" w:color="auto"/>
        <w:bottom w:val="none" w:sz="0" w:space="0" w:color="auto"/>
        <w:right w:val="none" w:sz="0" w:space="0" w:color="auto"/>
      </w:divBdr>
    </w:div>
    <w:div w:id="1580552365">
      <w:bodyDiv w:val="1"/>
      <w:marLeft w:val="0"/>
      <w:marRight w:val="0"/>
      <w:marTop w:val="0"/>
      <w:marBottom w:val="0"/>
      <w:divBdr>
        <w:top w:val="none" w:sz="0" w:space="0" w:color="auto"/>
        <w:left w:val="none" w:sz="0" w:space="0" w:color="auto"/>
        <w:bottom w:val="none" w:sz="0" w:space="0" w:color="auto"/>
        <w:right w:val="none" w:sz="0" w:space="0" w:color="auto"/>
      </w:divBdr>
    </w:div>
    <w:div w:id="1581136444">
      <w:bodyDiv w:val="1"/>
      <w:marLeft w:val="0"/>
      <w:marRight w:val="0"/>
      <w:marTop w:val="0"/>
      <w:marBottom w:val="0"/>
      <w:divBdr>
        <w:top w:val="none" w:sz="0" w:space="0" w:color="auto"/>
        <w:left w:val="none" w:sz="0" w:space="0" w:color="auto"/>
        <w:bottom w:val="none" w:sz="0" w:space="0" w:color="auto"/>
        <w:right w:val="none" w:sz="0" w:space="0" w:color="auto"/>
      </w:divBdr>
    </w:div>
    <w:div w:id="1595625520">
      <w:bodyDiv w:val="1"/>
      <w:marLeft w:val="0"/>
      <w:marRight w:val="0"/>
      <w:marTop w:val="0"/>
      <w:marBottom w:val="0"/>
      <w:divBdr>
        <w:top w:val="none" w:sz="0" w:space="0" w:color="auto"/>
        <w:left w:val="none" w:sz="0" w:space="0" w:color="auto"/>
        <w:bottom w:val="none" w:sz="0" w:space="0" w:color="auto"/>
        <w:right w:val="none" w:sz="0" w:space="0" w:color="auto"/>
      </w:divBdr>
    </w:div>
    <w:div w:id="1595897026">
      <w:bodyDiv w:val="1"/>
      <w:marLeft w:val="0"/>
      <w:marRight w:val="0"/>
      <w:marTop w:val="0"/>
      <w:marBottom w:val="0"/>
      <w:divBdr>
        <w:top w:val="none" w:sz="0" w:space="0" w:color="auto"/>
        <w:left w:val="none" w:sz="0" w:space="0" w:color="auto"/>
        <w:bottom w:val="none" w:sz="0" w:space="0" w:color="auto"/>
        <w:right w:val="none" w:sz="0" w:space="0" w:color="auto"/>
      </w:divBdr>
    </w:div>
    <w:div w:id="1608275624">
      <w:bodyDiv w:val="1"/>
      <w:marLeft w:val="0"/>
      <w:marRight w:val="0"/>
      <w:marTop w:val="0"/>
      <w:marBottom w:val="0"/>
      <w:divBdr>
        <w:top w:val="none" w:sz="0" w:space="0" w:color="auto"/>
        <w:left w:val="none" w:sz="0" w:space="0" w:color="auto"/>
        <w:bottom w:val="none" w:sz="0" w:space="0" w:color="auto"/>
        <w:right w:val="none" w:sz="0" w:space="0" w:color="auto"/>
      </w:divBdr>
    </w:div>
    <w:div w:id="1619875114">
      <w:bodyDiv w:val="1"/>
      <w:marLeft w:val="0"/>
      <w:marRight w:val="0"/>
      <w:marTop w:val="0"/>
      <w:marBottom w:val="0"/>
      <w:divBdr>
        <w:top w:val="none" w:sz="0" w:space="0" w:color="auto"/>
        <w:left w:val="none" w:sz="0" w:space="0" w:color="auto"/>
        <w:bottom w:val="none" w:sz="0" w:space="0" w:color="auto"/>
        <w:right w:val="none" w:sz="0" w:space="0" w:color="auto"/>
      </w:divBdr>
    </w:div>
    <w:div w:id="1621717483">
      <w:bodyDiv w:val="1"/>
      <w:marLeft w:val="0"/>
      <w:marRight w:val="0"/>
      <w:marTop w:val="0"/>
      <w:marBottom w:val="0"/>
      <w:divBdr>
        <w:top w:val="none" w:sz="0" w:space="0" w:color="auto"/>
        <w:left w:val="none" w:sz="0" w:space="0" w:color="auto"/>
        <w:bottom w:val="none" w:sz="0" w:space="0" w:color="auto"/>
        <w:right w:val="none" w:sz="0" w:space="0" w:color="auto"/>
      </w:divBdr>
    </w:div>
    <w:div w:id="1629779392">
      <w:bodyDiv w:val="1"/>
      <w:marLeft w:val="0"/>
      <w:marRight w:val="0"/>
      <w:marTop w:val="0"/>
      <w:marBottom w:val="0"/>
      <w:divBdr>
        <w:top w:val="none" w:sz="0" w:space="0" w:color="auto"/>
        <w:left w:val="none" w:sz="0" w:space="0" w:color="auto"/>
        <w:bottom w:val="none" w:sz="0" w:space="0" w:color="auto"/>
        <w:right w:val="none" w:sz="0" w:space="0" w:color="auto"/>
      </w:divBdr>
    </w:div>
    <w:div w:id="1633169154">
      <w:bodyDiv w:val="1"/>
      <w:marLeft w:val="0"/>
      <w:marRight w:val="0"/>
      <w:marTop w:val="0"/>
      <w:marBottom w:val="0"/>
      <w:divBdr>
        <w:top w:val="none" w:sz="0" w:space="0" w:color="auto"/>
        <w:left w:val="none" w:sz="0" w:space="0" w:color="auto"/>
        <w:bottom w:val="none" w:sz="0" w:space="0" w:color="auto"/>
        <w:right w:val="none" w:sz="0" w:space="0" w:color="auto"/>
      </w:divBdr>
    </w:div>
    <w:div w:id="1633555901">
      <w:bodyDiv w:val="1"/>
      <w:marLeft w:val="0"/>
      <w:marRight w:val="0"/>
      <w:marTop w:val="0"/>
      <w:marBottom w:val="0"/>
      <w:divBdr>
        <w:top w:val="none" w:sz="0" w:space="0" w:color="auto"/>
        <w:left w:val="none" w:sz="0" w:space="0" w:color="auto"/>
        <w:bottom w:val="none" w:sz="0" w:space="0" w:color="auto"/>
        <w:right w:val="none" w:sz="0" w:space="0" w:color="auto"/>
      </w:divBdr>
    </w:div>
    <w:div w:id="1637225156">
      <w:bodyDiv w:val="1"/>
      <w:marLeft w:val="0"/>
      <w:marRight w:val="0"/>
      <w:marTop w:val="0"/>
      <w:marBottom w:val="0"/>
      <w:divBdr>
        <w:top w:val="none" w:sz="0" w:space="0" w:color="auto"/>
        <w:left w:val="none" w:sz="0" w:space="0" w:color="auto"/>
        <w:bottom w:val="none" w:sz="0" w:space="0" w:color="auto"/>
        <w:right w:val="none" w:sz="0" w:space="0" w:color="auto"/>
      </w:divBdr>
    </w:div>
    <w:div w:id="1638679410">
      <w:bodyDiv w:val="1"/>
      <w:marLeft w:val="0"/>
      <w:marRight w:val="0"/>
      <w:marTop w:val="0"/>
      <w:marBottom w:val="0"/>
      <w:divBdr>
        <w:top w:val="none" w:sz="0" w:space="0" w:color="auto"/>
        <w:left w:val="none" w:sz="0" w:space="0" w:color="auto"/>
        <w:bottom w:val="none" w:sz="0" w:space="0" w:color="auto"/>
        <w:right w:val="none" w:sz="0" w:space="0" w:color="auto"/>
      </w:divBdr>
    </w:div>
    <w:div w:id="1638947817">
      <w:bodyDiv w:val="1"/>
      <w:marLeft w:val="0"/>
      <w:marRight w:val="0"/>
      <w:marTop w:val="0"/>
      <w:marBottom w:val="0"/>
      <w:divBdr>
        <w:top w:val="none" w:sz="0" w:space="0" w:color="auto"/>
        <w:left w:val="none" w:sz="0" w:space="0" w:color="auto"/>
        <w:bottom w:val="none" w:sz="0" w:space="0" w:color="auto"/>
        <w:right w:val="none" w:sz="0" w:space="0" w:color="auto"/>
      </w:divBdr>
    </w:div>
    <w:div w:id="1641840409">
      <w:bodyDiv w:val="1"/>
      <w:marLeft w:val="0"/>
      <w:marRight w:val="0"/>
      <w:marTop w:val="0"/>
      <w:marBottom w:val="0"/>
      <w:divBdr>
        <w:top w:val="none" w:sz="0" w:space="0" w:color="auto"/>
        <w:left w:val="none" w:sz="0" w:space="0" w:color="auto"/>
        <w:bottom w:val="none" w:sz="0" w:space="0" w:color="auto"/>
        <w:right w:val="none" w:sz="0" w:space="0" w:color="auto"/>
      </w:divBdr>
    </w:div>
    <w:div w:id="1666976832">
      <w:bodyDiv w:val="1"/>
      <w:marLeft w:val="0"/>
      <w:marRight w:val="0"/>
      <w:marTop w:val="0"/>
      <w:marBottom w:val="0"/>
      <w:divBdr>
        <w:top w:val="none" w:sz="0" w:space="0" w:color="auto"/>
        <w:left w:val="none" w:sz="0" w:space="0" w:color="auto"/>
        <w:bottom w:val="none" w:sz="0" w:space="0" w:color="auto"/>
        <w:right w:val="none" w:sz="0" w:space="0" w:color="auto"/>
      </w:divBdr>
    </w:div>
    <w:div w:id="1667128108">
      <w:bodyDiv w:val="1"/>
      <w:marLeft w:val="0"/>
      <w:marRight w:val="0"/>
      <w:marTop w:val="0"/>
      <w:marBottom w:val="0"/>
      <w:divBdr>
        <w:top w:val="none" w:sz="0" w:space="0" w:color="auto"/>
        <w:left w:val="none" w:sz="0" w:space="0" w:color="auto"/>
        <w:bottom w:val="none" w:sz="0" w:space="0" w:color="auto"/>
        <w:right w:val="none" w:sz="0" w:space="0" w:color="auto"/>
      </w:divBdr>
    </w:div>
    <w:div w:id="1693417301">
      <w:bodyDiv w:val="1"/>
      <w:marLeft w:val="0"/>
      <w:marRight w:val="0"/>
      <w:marTop w:val="0"/>
      <w:marBottom w:val="0"/>
      <w:divBdr>
        <w:top w:val="none" w:sz="0" w:space="0" w:color="auto"/>
        <w:left w:val="none" w:sz="0" w:space="0" w:color="auto"/>
        <w:bottom w:val="none" w:sz="0" w:space="0" w:color="auto"/>
        <w:right w:val="none" w:sz="0" w:space="0" w:color="auto"/>
      </w:divBdr>
    </w:div>
    <w:div w:id="1697460606">
      <w:bodyDiv w:val="1"/>
      <w:marLeft w:val="0"/>
      <w:marRight w:val="0"/>
      <w:marTop w:val="0"/>
      <w:marBottom w:val="0"/>
      <w:divBdr>
        <w:top w:val="none" w:sz="0" w:space="0" w:color="auto"/>
        <w:left w:val="none" w:sz="0" w:space="0" w:color="auto"/>
        <w:bottom w:val="none" w:sz="0" w:space="0" w:color="auto"/>
        <w:right w:val="none" w:sz="0" w:space="0" w:color="auto"/>
      </w:divBdr>
    </w:div>
    <w:div w:id="1701470399">
      <w:bodyDiv w:val="1"/>
      <w:marLeft w:val="0"/>
      <w:marRight w:val="0"/>
      <w:marTop w:val="0"/>
      <w:marBottom w:val="0"/>
      <w:divBdr>
        <w:top w:val="none" w:sz="0" w:space="0" w:color="auto"/>
        <w:left w:val="none" w:sz="0" w:space="0" w:color="auto"/>
        <w:bottom w:val="none" w:sz="0" w:space="0" w:color="auto"/>
        <w:right w:val="none" w:sz="0" w:space="0" w:color="auto"/>
      </w:divBdr>
    </w:div>
    <w:div w:id="1701542102">
      <w:bodyDiv w:val="1"/>
      <w:marLeft w:val="0"/>
      <w:marRight w:val="0"/>
      <w:marTop w:val="0"/>
      <w:marBottom w:val="0"/>
      <w:divBdr>
        <w:top w:val="none" w:sz="0" w:space="0" w:color="auto"/>
        <w:left w:val="none" w:sz="0" w:space="0" w:color="auto"/>
        <w:bottom w:val="none" w:sz="0" w:space="0" w:color="auto"/>
        <w:right w:val="none" w:sz="0" w:space="0" w:color="auto"/>
      </w:divBdr>
    </w:div>
    <w:div w:id="1704163908">
      <w:bodyDiv w:val="1"/>
      <w:marLeft w:val="0"/>
      <w:marRight w:val="0"/>
      <w:marTop w:val="0"/>
      <w:marBottom w:val="0"/>
      <w:divBdr>
        <w:top w:val="none" w:sz="0" w:space="0" w:color="auto"/>
        <w:left w:val="none" w:sz="0" w:space="0" w:color="auto"/>
        <w:bottom w:val="none" w:sz="0" w:space="0" w:color="auto"/>
        <w:right w:val="none" w:sz="0" w:space="0" w:color="auto"/>
      </w:divBdr>
    </w:div>
    <w:div w:id="1711302892">
      <w:bodyDiv w:val="1"/>
      <w:marLeft w:val="0"/>
      <w:marRight w:val="0"/>
      <w:marTop w:val="0"/>
      <w:marBottom w:val="0"/>
      <w:divBdr>
        <w:top w:val="none" w:sz="0" w:space="0" w:color="auto"/>
        <w:left w:val="none" w:sz="0" w:space="0" w:color="auto"/>
        <w:bottom w:val="none" w:sz="0" w:space="0" w:color="auto"/>
        <w:right w:val="none" w:sz="0" w:space="0" w:color="auto"/>
      </w:divBdr>
    </w:div>
    <w:div w:id="1718313018">
      <w:bodyDiv w:val="1"/>
      <w:marLeft w:val="0"/>
      <w:marRight w:val="0"/>
      <w:marTop w:val="0"/>
      <w:marBottom w:val="0"/>
      <w:divBdr>
        <w:top w:val="none" w:sz="0" w:space="0" w:color="auto"/>
        <w:left w:val="none" w:sz="0" w:space="0" w:color="auto"/>
        <w:bottom w:val="none" w:sz="0" w:space="0" w:color="auto"/>
        <w:right w:val="none" w:sz="0" w:space="0" w:color="auto"/>
      </w:divBdr>
    </w:div>
    <w:div w:id="1721249092">
      <w:bodyDiv w:val="1"/>
      <w:marLeft w:val="0"/>
      <w:marRight w:val="0"/>
      <w:marTop w:val="0"/>
      <w:marBottom w:val="0"/>
      <w:divBdr>
        <w:top w:val="none" w:sz="0" w:space="0" w:color="auto"/>
        <w:left w:val="none" w:sz="0" w:space="0" w:color="auto"/>
        <w:bottom w:val="none" w:sz="0" w:space="0" w:color="auto"/>
        <w:right w:val="none" w:sz="0" w:space="0" w:color="auto"/>
      </w:divBdr>
    </w:div>
    <w:div w:id="1722051264">
      <w:bodyDiv w:val="1"/>
      <w:marLeft w:val="0"/>
      <w:marRight w:val="0"/>
      <w:marTop w:val="0"/>
      <w:marBottom w:val="0"/>
      <w:divBdr>
        <w:top w:val="none" w:sz="0" w:space="0" w:color="auto"/>
        <w:left w:val="none" w:sz="0" w:space="0" w:color="auto"/>
        <w:bottom w:val="none" w:sz="0" w:space="0" w:color="auto"/>
        <w:right w:val="none" w:sz="0" w:space="0" w:color="auto"/>
      </w:divBdr>
    </w:div>
    <w:div w:id="1724786969">
      <w:bodyDiv w:val="1"/>
      <w:marLeft w:val="0"/>
      <w:marRight w:val="0"/>
      <w:marTop w:val="0"/>
      <w:marBottom w:val="0"/>
      <w:divBdr>
        <w:top w:val="none" w:sz="0" w:space="0" w:color="auto"/>
        <w:left w:val="none" w:sz="0" w:space="0" w:color="auto"/>
        <w:bottom w:val="none" w:sz="0" w:space="0" w:color="auto"/>
        <w:right w:val="none" w:sz="0" w:space="0" w:color="auto"/>
      </w:divBdr>
    </w:div>
    <w:div w:id="1727802424">
      <w:bodyDiv w:val="1"/>
      <w:marLeft w:val="0"/>
      <w:marRight w:val="0"/>
      <w:marTop w:val="0"/>
      <w:marBottom w:val="0"/>
      <w:divBdr>
        <w:top w:val="none" w:sz="0" w:space="0" w:color="auto"/>
        <w:left w:val="none" w:sz="0" w:space="0" w:color="auto"/>
        <w:bottom w:val="none" w:sz="0" w:space="0" w:color="auto"/>
        <w:right w:val="none" w:sz="0" w:space="0" w:color="auto"/>
      </w:divBdr>
    </w:div>
    <w:div w:id="1751853101">
      <w:bodyDiv w:val="1"/>
      <w:marLeft w:val="0"/>
      <w:marRight w:val="0"/>
      <w:marTop w:val="0"/>
      <w:marBottom w:val="0"/>
      <w:divBdr>
        <w:top w:val="none" w:sz="0" w:space="0" w:color="auto"/>
        <w:left w:val="none" w:sz="0" w:space="0" w:color="auto"/>
        <w:bottom w:val="none" w:sz="0" w:space="0" w:color="auto"/>
        <w:right w:val="none" w:sz="0" w:space="0" w:color="auto"/>
      </w:divBdr>
    </w:div>
    <w:div w:id="1755518097">
      <w:bodyDiv w:val="1"/>
      <w:marLeft w:val="0"/>
      <w:marRight w:val="0"/>
      <w:marTop w:val="0"/>
      <w:marBottom w:val="0"/>
      <w:divBdr>
        <w:top w:val="none" w:sz="0" w:space="0" w:color="auto"/>
        <w:left w:val="none" w:sz="0" w:space="0" w:color="auto"/>
        <w:bottom w:val="none" w:sz="0" w:space="0" w:color="auto"/>
        <w:right w:val="none" w:sz="0" w:space="0" w:color="auto"/>
      </w:divBdr>
    </w:div>
    <w:div w:id="1759981149">
      <w:bodyDiv w:val="1"/>
      <w:marLeft w:val="0"/>
      <w:marRight w:val="0"/>
      <w:marTop w:val="0"/>
      <w:marBottom w:val="0"/>
      <w:divBdr>
        <w:top w:val="none" w:sz="0" w:space="0" w:color="auto"/>
        <w:left w:val="none" w:sz="0" w:space="0" w:color="auto"/>
        <w:bottom w:val="none" w:sz="0" w:space="0" w:color="auto"/>
        <w:right w:val="none" w:sz="0" w:space="0" w:color="auto"/>
      </w:divBdr>
    </w:div>
    <w:div w:id="1773814611">
      <w:bodyDiv w:val="1"/>
      <w:marLeft w:val="0"/>
      <w:marRight w:val="0"/>
      <w:marTop w:val="0"/>
      <w:marBottom w:val="0"/>
      <w:divBdr>
        <w:top w:val="none" w:sz="0" w:space="0" w:color="auto"/>
        <w:left w:val="none" w:sz="0" w:space="0" w:color="auto"/>
        <w:bottom w:val="none" w:sz="0" w:space="0" w:color="auto"/>
        <w:right w:val="none" w:sz="0" w:space="0" w:color="auto"/>
      </w:divBdr>
    </w:div>
    <w:div w:id="1796832220">
      <w:bodyDiv w:val="1"/>
      <w:marLeft w:val="0"/>
      <w:marRight w:val="0"/>
      <w:marTop w:val="0"/>
      <w:marBottom w:val="0"/>
      <w:divBdr>
        <w:top w:val="none" w:sz="0" w:space="0" w:color="auto"/>
        <w:left w:val="none" w:sz="0" w:space="0" w:color="auto"/>
        <w:bottom w:val="none" w:sz="0" w:space="0" w:color="auto"/>
        <w:right w:val="none" w:sz="0" w:space="0" w:color="auto"/>
      </w:divBdr>
    </w:div>
    <w:div w:id="1808429046">
      <w:bodyDiv w:val="1"/>
      <w:marLeft w:val="0"/>
      <w:marRight w:val="0"/>
      <w:marTop w:val="0"/>
      <w:marBottom w:val="0"/>
      <w:divBdr>
        <w:top w:val="none" w:sz="0" w:space="0" w:color="auto"/>
        <w:left w:val="none" w:sz="0" w:space="0" w:color="auto"/>
        <w:bottom w:val="none" w:sz="0" w:space="0" w:color="auto"/>
        <w:right w:val="none" w:sz="0" w:space="0" w:color="auto"/>
      </w:divBdr>
    </w:div>
    <w:div w:id="1822498972">
      <w:bodyDiv w:val="1"/>
      <w:marLeft w:val="0"/>
      <w:marRight w:val="0"/>
      <w:marTop w:val="0"/>
      <w:marBottom w:val="0"/>
      <w:divBdr>
        <w:top w:val="none" w:sz="0" w:space="0" w:color="auto"/>
        <w:left w:val="none" w:sz="0" w:space="0" w:color="auto"/>
        <w:bottom w:val="none" w:sz="0" w:space="0" w:color="auto"/>
        <w:right w:val="none" w:sz="0" w:space="0" w:color="auto"/>
      </w:divBdr>
    </w:div>
    <w:div w:id="1827089365">
      <w:bodyDiv w:val="1"/>
      <w:marLeft w:val="0"/>
      <w:marRight w:val="0"/>
      <w:marTop w:val="0"/>
      <w:marBottom w:val="0"/>
      <w:divBdr>
        <w:top w:val="none" w:sz="0" w:space="0" w:color="auto"/>
        <w:left w:val="none" w:sz="0" w:space="0" w:color="auto"/>
        <w:bottom w:val="none" w:sz="0" w:space="0" w:color="auto"/>
        <w:right w:val="none" w:sz="0" w:space="0" w:color="auto"/>
      </w:divBdr>
    </w:div>
    <w:div w:id="1850363895">
      <w:bodyDiv w:val="1"/>
      <w:marLeft w:val="0"/>
      <w:marRight w:val="0"/>
      <w:marTop w:val="0"/>
      <w:marBottom w:val="0"/>
      <w:divBdr>
        <w:top w:val="none" w:sz="0" w:space="0" w:color="auto"/>
        <w:left w:val="none" w:sz="0" w:space="0" w:color="auto"/>
        <w:bottom w:val="none" w:sz="0" w:space="0" w:color="auto"/>
        <w:right w:val="none" w:sz="0" w:space="0" w:color="auto"/>
      </w:divBdr>
    </w:div>
    <w:div w:id="1858539801">
      <w:bodyDiv w:val="1"/>
      <w:marLeft w:val="0"/>
      <w:marRight w:val="0"/>
      <w:marTop w:val="0"/>
      <w:marBottom w:val="0"/>
      <w:divBdr>
        <w:top w:val="none" w:sz="0" w:space="0" w:color="auto"/>
        <w:left w:val="none" w:sz="0" w:space="0" w:color="auto"/>
        <w:bottom w:val="none" w:sz="0" w:space="0" w:color="auto"/>
        <w:right w:val="none" w:sz="0" w:space="0" w:color="auto"/>
      </w:divBdr>
    </w:div>
    <w:div w:id="1873686531">
      <w:bodyDiv w:val="1"/>
      <w:marLeft w:val="0"/>
      <w:marRight w:val="0"/>
      <w:marTop w:val="0"/>
      <w:marBottom w:val="0"/>
      <w:divBdr>
        <w:top w:val="none" w:sz="0" w:space="0" w:color="auto"/>
        <w:left w:val="none" w:sz="0" w:space="0" w:color="auto"/>
        <w:bottom w:val="none" w:sz="0" w:space="0" w:color="auto"/>
        <w:right w:val="none" w:sz="0" w:space="0" w:color="auto"/>
      </w:divBdr>
    </w:div>
    <w:div w:id="1884368079">
      <w:bodyDiv w:val="1"/>
      <w:marLeft w:val="0"/>
      <w:marRight w:val="0"/>
      <w:marTop w:val="0"/>
      <w:marBottom w:val="0"/>
      <w:divBdr>
        <w:top w:val="none" w:sz="0" w:space="0" w:color="auto"/>
        <w:left w:val="none" w:sz="0" w:space="0" w:color="auto"/>
        <w:bottom w:val="none" w:sz="0" w:space="0" w:color="auto"/>
        <w:right w:val="none" w:sz="0" w:space="0" w:color="auto"/>
      </w:divBdr>
    </w:div>
    <w:div w:id="1889485296">
      <w:bodyDiv w:val="1"/>
      <w:marLeft w:val="0"/>
      <w:marRight w:val="0"/>
      <w:marTop w:val="0"/>
      <w:marBottom w:val="0"/>
      <w:divBdr>
        <w:top w:val="none" w:sz="0" w:space="0" w:color="auto"/>
        <w:left w:val="none" w:sz="0" w:space="0" w:color="auto"/>
        <w:bottom w:val="none" w:sz="0" w:space="0" w:color="auto"/>
        <w:right w:val="none" w:sz="0" w:space="0" w:color="auto"/>
      </w:divBdr>
    </w:div>
    <w:div w:id="1894922047">
      <w:bodyDiv w:val="1"/>
      <w:marLeft w:val="0"/>
      <w:marRight w:val="0"/>
      <w:marTop w:val="0"/>
      <w:marBottom w:val="0"/>
      <w:divBdr>
        <w:top w:val="none" w:sz="0" w:space="0" w:color="auto"/>
        <w:left w:val="none" w:sz="0" w:space="0" w:color="auto"/>
        <w:bottom w:val="none" w:sz="0" w:space="0" w:color="auto"/>
        <w:right w:val="none" w:sz="0" w:space="0" w:color="auto"/>
      </w:divBdr>
    </w:div>
    <w:div w:id="1895892161">
      <w:bodyDiv w:val="1"/>
      <w:marLeft w:val="0"/>
      <w:marRight w:val="0"/>
      <w:marTop w:val="0"/>
      <w:marBottom w:val="0"/>
      <w:divBdr>
        <w:top w:val="none" w:sz="0" w:space="0" w:color="auto"/>
        <w:left w:val="none" w:sz="0" w:space="0" w:color="auto"/>
        <w:bottom w:val="none" w:sz="0" w:space="0" w:color="auto"/>
        <w:right w:val="none" w:sz="0" w:space="0" w:color="auto"/>
      </w:divBdr>
    </w:div>
    <w:div w:id="1902399832">
      <w:bodyDiv w:val="1"/>
      <w:marLeft w:val="0"/>
      <w:marRight w:val="0"/>
      <w:marTop w:val="0"/>
      <w:marBottom w:val="0"/>
      <w:divBdr>
        <w:top w:val="none" w:sz="0" w:space="0" w:color="auto"/>
        <w:left w:val="none" w:sz="0" w:space="0" w:color="auto"/>
        <w:bottom w:val="none" w:sz="0" w:space="0" w:color="auto"/>
        <w:right w:val="none" w:sz="0" w:space="0" w:color="auto"/>
      </w:divBdr>
    </w:div>
    <w:div w:id="1905412949">
      <w:bodyDiv w:val="1"/>
      <w:marLeft w:val="0"/>
      <w:marRight w:val="0"/>
      <w:marTop w:val="0"/>
      <w:marBottom w:val="0"/>
      <w:divBdr>
        <w:top w:val="none" w:sz="0" w:space="0" w:color="auto"/>
        <w:left w:val="none" w:sz="0" w:space="0" w:color="auto"/>
        <w:bottom w:val="none" w:sz="0" w:space="0" w:color="auto"/>
        <w:right w:val="none" w:sz="0" w:space="0" w:color="auto"/>
      </w:divBdr>
    </w:div>
    <w:div w:id="1911965724">
      <w:bodyDiv w:val="1"/>
      <w:marLeft w:val="0"/>
      <w:marRight w:val="0"/>
      <w:marTop w:val="0"/>
      <w:marBottom w:val="0"/>
      <w:divBdr>
        <w:top w:val="none" w:sz="0" w:space="0" w:color="auto"/>
        <w:left w:val="none" w:sz="0" w:space="0" w:color="auto"/>
        <w:bottom w:val="none" w:sz="0" w:space="0" w:color="auto"/>
        <w:right w:val="none" w:sz="0" w:space="0" w:color="auto"/>
      </w:divBdr>
    </w:div>
    <w:div w:id="1949655464">
      <w:bodyDiv w:val="1"/>
      <w:marLeft w:val="0"/>
      <w:marRight w:val="0"/>
      <w:marTop w:val="0"/>
      <w:marBottom w:val="0"/>
      <w:divBdr>
        <w:top w:val="none" w:sz="0" w:space="0" w:color="auto"/>
        <w:left w:val="none" w:sz="0" w:space="0" w:color="auto"/>
        <w:bottom w:val="none" w:sz="0" w:space="0" w:color="auto"/>
        <w:right w:val="none" w:sz="0" w:space="0" w:color="auto"/>
      </w:divBdr>
    </w:div>
    <w:div w:id="1950549456">
      <w:bodyDiv w:val="1"/>
      <w:marLeft w:val="0"/>
      <w:marRight w:val="0"/>
      <w:marTop w:val="0"/>
      <w:marBottom w:val="0"/>
      <w:divBdr>
        <w:top w:val="none" w:sz="0" w:space="0" w:color="auto"/>
        <w:left w:val="none" w:sz="0" w:space="0" w:color="auto"/>
        <w:bottom w:val="none" w:sz="0" w:space="0" w:color="auto"/>
        <w:right w:val="none" w:sz="0" w:space="0" w:color="auto"/>
      </w:divBdr>
    </w:div>
    <w:div w:id="1952318987">
      <w:bodyDiv w:val="1"/>
      <w:marLeft w:val="0"/>
      <w:marRight w:val="0"/>
      <w:marTop w:val="0"/>
      <w:marBottom w:val="0"/>
      <w:divBdr>
        <w:top w:val="none" w:sz="0" w:space="0" w:color="auto"/>
        <w:left w:val="none" w:sz="0" w:space="0" w:color="auto"/>
        <w:bottom w:val="none" w:sz="0" w:space="0" w:color="auto"/>
        <w:right w:val="none" w:sz="0" w:space="0" w:color="auto"/>
      </w:divBdr>
    </w:div>
    <w:div w:id="1964459605">
      <w:bodyDiv w:val="1"/>
      <w:marLeft w:val="0"/>
      <w:marRight w:val="0"/>
      <w:marTop w:val="0"/>
      <w:marBottom w:val="0"/>
      <w:divBdr>
        <w:top w:val="none" w:sz="0" w:space="0" w:color="auto"/>
        <w:left w:val="none" w:sz="0" w:space="0" w:color="auto"/>
        <w:bottom w:val="none" w:sz="0" w:space="0" w:color="auto"/>
        <w:right w:val="none" w:sz="0" w:space="0" w:color="auto"/>
      </w:divBdr>
    </w:div>
    <w:div w:id="1966305366">
      <w:bodyDiv w:val="1"/>
      <w:marLeft w:val="0"/>
      <w:marRight w:val="0"/>
      <w:marTop w:val="0"/>
      <w:marBottom w:val="0"/>
      <w:divBdr>
        <w:top w:val="none" w:sz="0" w:space="0" w:color="auto"/>
        <w:left w:val="none" w:sz="0" w:space="0" w:color="auto"/>
        <w:bottom w:val="none" w:sz="0" w:space="0" w:color="auto"/>
        <w:right w:val="none" w:sz="0" w:space="0" w:color="auto"/>
      </w:divBdr>
    </w:div>
    <w:div w:id="1976174841">
      <w:bodyDiv w:val="1"/>
      <w:marLeft w:val="0"/>
      <w:marRight w:val="0"/>
      <w:marTop w:val="0"/>
      <w:marBottom w:val="0"/>
      <w:divBdr>
        <w:top w:val="none" w:sz="0" w:space="0" w:color="auto"/>
        <w:left w:val="none" w:sz="0" w:space="0" w:color="auto"/>
        <w:bottom w:val="none" w:sz="0" w:space="0" w:color="auto"/>
        <w:right w:val="none" w:sz="0" w:space="0" w:color="auto"/>
      </w:divBdr>
    </w:div>
    <w:div w:id="1979069198">
      <w:bodyDiv w:val="1"/>
      <w:marLeft w:val="0"/>
      <w:marRight w:val="0"/>
      <w:marTop w:val="0"/>
      <w:marBottom w:val="0"/>
      <w:divBdr>
        <w:top w:val="none" w:sz="0" w:space="0" w:color="auto"/>
        <w:left w:val="none" w:sz="0" w:space="0" w:color="auto"/>
        <w:bottom w:val="none" w:sz="0" w:space="0" w:color="auto"/>
        <w:right w:val="none" w:sz="0" w:space="0" w:color="auto"/>
      </w:divBdr>
    </w:div>
    <w:div w:id="1987662221">
      <w:bodyDiv w:val="1"/>
      <w:marLeft w:val="0"/>
      <w:marRight w:val="0"/>
      <w:marTop w:val="0"/>
      <w:marBottom w:val="0"/>
      <w:divBdr>
        <w:top w:val="none" w:sz="0" w:space="0" w:color="auto"/>
        <w:left w:val="none" w:sz="0" w:space="0" w:color="auto"/>
        <w:bottom w:val="none" w:sz="0" w:space="0" w:color="auto"/>
        <w:right w:val="none" w:sz="0" w:space="0" w:color="auto"/>
      </w:divBdr>
    </w:div>
    <w:div w:id="2005429139">
      <w:bodyDiv w:val="1"/>
      <w:marLeft w:val="0"/>
      <w:marRight w:val="0"/>
      <w:marTop w:val="0"/>
      <w:marBottom w:val="0"/>
      <w:divBdr>
        <w:top w:val="none" w:sz="0" w:space="0" w:color="auto"/>
        <w:left w:val="none" w:sz="0" w:space="0" w:color="auto"/>
        <w:bottom w:val="none" w:sz="0" w:space="0" w:color="auto"/>
        <w:right w:val="none" w:sz="0" w:space="0" w:color="auto"/>
      </w:divBdr>
    </w:div>
    <w:div w:id="2018146065">
      <w:bodyDiv w:val="1"/>
      <w:marLeft w:val="0"/>
      <w:marRight w:val="0"/>
      <w:marTop w:val="0"/>
      <w:marBottom w:val="0"/>
      <w:divBdr>
        <w:top w:val="none" w:sz="0" w:space="0" w:color="auto"/>
        <w:left w:val="none" w:sz="0" w:space="0" w:color="auto"/>
        <w:bottom w:val="none" w:sz="0" w:space="0" w:color="auto"/>
        <w:right w:val="none" w:sz="0" w:space="0" w:color="auto"/>
      </w:divBdr>
    </w:div>
    <w:div w:id="2026445355">
      <w:bodyDiv w:val="1"/>
      <w:marLeft w:val="0"/>
      <w:marRight w:val="0"/>
      <w:marTop w:val="0"/>
      <w:marBottom w:val="0"/>
      <w:divBdr>
        <w:top w:val="none" w:sz="0" w:space="0" w:color="auto"/>
        <w:left w:val="none" w:sz="0" w:space="0" w:color="auto"/>
        <w:bottom w:val="none" w:sz="0" w:space="0" w:color="auto"/>
        <w:right w:val="none" w:sz="0" w:space="0" w:color="auto"/>
      </w:divBdr>
    </w:div>
    <w:div w:id="2028827016">
      <w:bodyDiv w:val="1"/>
      <w:marLeft w:val="0"/>
      <w:marRight w:val="0"/>
      <w:marTop w:val="0"/>
      <w:marBottom w:val="0"/>
      <w:divBdr>
        <w:top w:val="none" w:sz="0" w:space="0" w:color="auto"/>
        <w:left w:val="none" w:sz="0" w:space="0" w:color="auto"/>
        <w:bottom w:val="none" w:sz="0" w:space="0" w:color="auto"/>
        <w:right w:val="none" w:sz="0" w:space="0" w:color="auto"/>
      </w:divBdr>
    </w:div>
    <w:div w:id="2040619457">
      <w:bodyDiv w:val="1"/>
      <w:marLeft w:val="0"/>
      <w:marRight w:val="0"/>
      <w:marTop w:val="0"/>
      <w:marBottom w:val="0"/>
      <w:divBdr>
        <w:top w:val="none" w:sz="0" w:space="0" w:color="auto"/>
        <w:left w:val="none" w:sz="0" w:space="0" w:color="auto"/>
        <w:bottom w:val="none" w:sz="0" w:space="0" w:color="auto"/>
        <w:right w:val="none" w:sz="0" w:space="0" w:color="auto"/>
      </w:divBdr>
    </w:div>
    <w:div w:id="2045789859">
      <w:bodyDiv w:val="1"/>
      <w:marLeft w:val="0"/>
      <w:marRight w:val="0"/>
      <w:marTop w:val="0"/>
      <w:marBottom w:val="0"/>
      <w:divBdr>
        <w:top w:val="none" w:sz="0" w:space="0" w:color="auto"/>
        <w:left w:val="none" w:sz="0" w:space="0" w:color="auto"/>
        <w:bottom w:val="none" w:sz="0" w:space="0" w:color="auto"/>
        <w:right w:val="none" w:sz="0" w:space="0" w:color="auto"/>
      </w:divBdr>
    </w:div>
    <w:div w:id="2046322693">
      <w:bodyDiv w:val="1"/>
      <w:marLeft w:val="0"/>
      <w:marRight w:val="0"/>
      <w:marTop w:val="0"/>
      <w:marBottom w:val="0"/>
      <w:divBdr>
        <w:top w:val="none" w:sz="0" w:space="0" w:color="auto"/>
        <w:left w:val="none" w:sz="0" w:space="0" w:color="auto"/>
        <w:bottom w:val="none" w:sz="0" w:space="0" w:color="auto"/>
        <w:right w:val="none" w:sz="0" w:space="0" w:color="auto"/>
      </w:divBdr>
    </w:div>
    <w:div w:id="2055427683">
      <w:bodyDiv w:val="1"/>
      <w:marLeft w:val="0"/>
      <w:marRight w:val="0"/>
      <w:marTop w:val="0"/>
      <w:marBottom w:val="0"/>
      <w:divBdr>
        <w:top w:val="none" w:sz="0" w:space="0" w:color="auto"/>
        <w:left w:val="none" w:sz="0" w:space="0" w:color="auto"/>
        <w:bottom w:val="none" w:sz="0" w:space="0" w:color="auto"/>
        <w:right w:val="none" w:sz="0" w:space="0" w:color="auto"/>
      </w:divBdr>
    </w:div>
    <w:div w:id="2058234192">
      <w:bodyDiv w:val="1"/>
      <w:marLeft w:val="0"/>
      <w:marRight w:val="0"/>
      <w:marTop w:val="0"/>
      <w:marBottom w:val="0"/>
      <w:divBdr>
        <w:top w:val="none" w:sz="0" w:space="0" w:color="auto"/>
        <w:left w:val="none" w:sz="0" w:space="0" w:color="auto"/>
        <w:bottom w:val="none" w:sz="0" w:space="0" w:color="auto"/>
        <w:right w:val="none" w:sz="0" w:space="0" w:color="auto"/>
      </w:divBdr>
    </w:div>
    <w:div w:id="2058627901">
      <w:bodyDiv w:val="1"/>
      <w:marLeft w:val="0"/>
      <w:marRight w:val="0"/>
      <w:marTop w:val="0"/>
      <w:marBottom w:val="0"/>
      <w:divBdr>
        <w:top w:val="none" w:sz="0" w:space="0" w:color="auto"/>
        <w:left w:val="none" w:sz="0" w:space="0" w:color="auto"/>
        <w:bottom w:val="none" w:sz="0" w:space="0" w:color="auto"/>
        <w:right w:val="none" w:sz="0" w:space="0" w:color="auto"/>
      </w:divBdr>
    </w:div>
    <w:div w:id="2075004779">
      <w:bodyDiv w:val="1"/>
      <w:marLeft w:val="0"/>
      <w:marRight w:val="0"/>
      <w:marTop w:val="0"/>
      <w:marBottom w:val="0"/>
      <w:divBdr>
        <w:top w:val="none" w:sz="0" w:space="0" w:color="auto"/>
        <w:left w:val="none" w:sz="0" w:space="0" w:color="auto"/>
        <w:bottom w:val="none" w:sz="0" w:space="0" w:color="auto"/>
        <w:right w:val="none" w:sz="0" w:space="0" w:color="auto"/>
      </w:divBdr>
    </w:div>
    <w:div w:id="2079084879">
      <w:bodyDiv w:val="1"/>
      <w:marLeft w:val="0"/>
      <w:marRight w:val="0"/>
      <w:marTop w:val="0"/>
      <w:marBottom w:val="0"/>
      <w:divBdr>
        <w:top w:val="none" w:sz="0" w:space="0" w:color="auto"/>
        <w:left w:val="none" w:sz="0" w:space="0" w:color="auto"/>
        <w:bottom w:val="none" w:sz="0" w:space="0" w:color="auto"/>
        <w:right w:val="none" w:sz="0" w:space="0" w:color="auto"/>
      </w:divBdr>
    </w:div>
    <w:div w:id="2085106530">
      <w:bodyDiv w:val="1"/>
      <w:marLeft w:val="0"/>
      <w:marRight w:val="0"/>
      <w:marTop w:val="0"/>
      <w:marBottom w:val="0"/>
      <w:divBdr>
        <w:top w:val="none" w:sz="0" w:space="0" w:color="auto"/>
        <w:left w:val="none" w:sz="0" w:space="0" w:color="auto"/>
        <w:bottom w:val="none" w:sz="0" w:space="0" w:color="auto"/>
        <w:right w:val="none" w:sz="0" w:space="0" w:color="auto"/>
      </w:divBdr>
    </w:div>
    <w:div w:id="2093965391">
      <w:bodyDiv w:val="1"/>
      <w:marLeft w:val="0"/>
      <w:marRight w:val="0"/>
      <w:marTop w:val="0"/>
      <w:marBottom w:val="0"/>
      <w:divBdr>
        <w:top w:val="none" w:sz="0" w:space="0" w:color="auto"/>
        <w:left w:val="none" w:sz="0" w:space="0" w:color="auto"/>
        <w:bottom w:val="none" w:sz="0" w:space="0" w:color="auto"/>
        <w:right w:val="none" w:sz="0" w:space="0" w:color="auto"/>
      </w:divBdr>
    </w:div>
    <w:div w:id="2110855129">
      <w:bodyDiv w:val="1"/>
      <w:marLeft w:val="0"/>
      <w:marRight w:val="0"/>
      <w:marTop w:val="0"/>
      <w:marBottom w:val="0"/>
      <w:divBdr>
        <w:top w:val="none" w:sz="0" w:space="0" w:color="auto"/>
        <w:left w:val="none" w:sz="0" w:space="0" w:color="auto"/>
        <w:bottom w:val="none" w:sz="0" w:space="0" w:color="auto"/>
        <w:right w:val="none" w:sz="0" w:space="0" w:color="auto"/>
      </w:divBdr>
    </w:div>
    <w:div w:id="2111660512">
      <w:bodyDiv w:val="1"/>
      <w:marLeft w:val="0"/>
      <w:marRight w:val="0"/>
      <w:marTop w:val="0"/>
      <w:marBottom w:val="0"/>
      <w:divBdr>
        <w:top w:val="none" w:sz="0" w:space="0" w:color="auto"/>
        <w:left w:val="none" w:sz="0" w:space="0" w:color="auto"/>
        <w:bottom w:val="none" w:sz="0" w:space="0" w:color="auto"/>
        <w:right w:val="none" w:sz="0" w:space="0" w:color="auto"/>
      </w:divBdr>
    </w:div>
    <w:div w:id="2116172883">
      <w:bodyDiv w:val="1"/>
      <w:marLeft w:val="0"/>
      <w:marRight w:val="0"/>
      <w:marTop w:val="0"/>
      <w:marBottom w:val="0"/>
      <w:divBdr>
        <w:top w:val="none" w:sz="0" w:space="0" w:color="auto"/>
        <w:left w:val="none" w:sz="0" w:space="0" w:color="auto"/>
        <w:bottom w:val="none" w:sz="0" w:space="0" w:color="auto"/>
        <w:right w:val="none" w:sz="0" w:space="0" w:color="auto"/>
      </w:divBdr>
    </w:div>
    <w:div w:id="2120563069">
      <w:bodyDiv w:val="1"/>
      <w:marLeft w:val="0"/>
      <w:marRight w:val="0"/>
      <w:marTop w:val="0"/>
      <w:marBottom w:val="0"/>
      <w:divBdr>
        <w:top w:val="none" w:sz="0" w:space="0" w:color="auto"/>
        <w:left w:val="none" w:sz="0" w:space="0" w:color="auto"/>
        <w:bottom w:val="none" w:sz="0" w:space="0" w:color="auto"/>
        <w:right w:val="none" w:sz="0" w:space="0" w:color="auto"/>
      </w:divBdr>
    </w:div>
    <w:div w:id="2130389534">
      <w:bodyDiv w:val="1"/>
      <w:marLeft w:val="0"/>
      <w:marRight w:val="0"/>
      <w:marTop w:val="0"/>
      <w:marBottom w:val="0"/>
      <w:divBdr>
        <w:top w:val="none" w:sz="0" w:space="0" w:color="auto"/>
        <w:left w:val="none" w:sz="0" w:space="0" w:color="auto"/>
        <w:bottom w:val="none" w:sz="0" w:space="0" w:color="auto"/>
        <w:right w:val="none" w:sz="0" w:space="0" w:color="auto"/>
      </w:divBdr>
    </w:div>
    <w:div w:id="2134054008">
      <w:bodyDiv w:val="1"/>
      <w:marLeft w:val="0"/>
      <w:marRight w:val="0"/>
      <w:marTop w:val="0"/>
      <w:marBottom w:val="0"/>
      <w:divBdr>
        <w:top w:val="none" w:sz="0" w:space="0" w:color="auto"/>
        <w:left w:val="none" w:sz="0" w:space="0" w:color="auto"/>
        <w:bottom w:val="none" w:sz="0" w:space="0" w:color="auto"/>
        <w:right w:val="none" w:sz="0" w:space="0" w:color="auto"/>
      </w:divBdr>
    </w:div>
    <w:div w:id="2144813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rabiangazette.com/top-challenges-faced-hr-middle-east-20150616/"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hyperlink" Target="http://www.worldbank.org/en/country/gcc/brief/uae-and-bahrain-top-menas-doing-business-ranks-most-improved-globally" TargetMode="Externa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hyperlink" Target="http://www.thenational.ae/business/industry-insights/economics/managing-human-resources-remains-challenge-to-growt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usuaebusiness.org/5326-2/"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www.ecouncil.ae/PublicationsEn/economic-vision-2030-full-versionEn.pdf" TargetMode="Externa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hyperlink" Target="http://www.emirates247.com/eb247/economy/uae-economy/hr-issues-big-challenge-for-the-gcc-2009-02-04-1.91833"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D7392-3A33-4206-849A-8910F5581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185</Pages>
  <Words>40865</Words>
  <Characters>232932</Characters>
  <Application>Microsoft Office Word</Application>
  <DocSecurity>0</DocSecurity>
  <Lines>1941</Lines>
  <Paragraphs>546</Paragraphs>
  <ScaleCrop>false</ScaleCrop>
  <HeadingPairs>
    <vt:vector size="2" baseType="variant">
      <vt:variant>
        <vt:lpstr>Title</vt:lpstr>
      </vt:variant>
      <vt:variant>
        <vt:i4>1</vt:i4>
      </vt:variant>
    </vt:vector>
  </HeadingPairs>
  <TitlesOfParts>
    <vt:vector size="1" baseType="lpstr">
      <vt:lpstr>_</vt:lpstr>
    </vt:vector>
  </TitlesOfParts>
  <Company/>
  <LinksUpToDate>false</LinksUpToDate>
  <CharactersWithSpaces>273251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Abdulla H. Almarzouqi</dc:creator>
  <cp:keywords/>
  <dc:description/>
  <cp:lastModifiedBy>Sana Sayeed</cp:lastModifiedBy>
  <cp:revision>2</cp:revision>
  <cp:lastPrinted>2019-12-03T17:52:00Z</cp:lastPrinted>
  <dcterms:created xsi:type="dcterms:W3CDTF">2020-09-06T10:27:00Z</dcterms:created>
  <dcterms:modified xsi:type="dcterms:W3CDTF">2020-09-06T10:27:00Z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150</vt:lpwstr>
  </property>
  <property fmtid="{D5CDD505-2E9C-101B-9397-08002B2CF9AE}" pid="3" name="WnCSubscriberId">
    <vt:lpwstr>7652</vt:lpwstr>
  </property>
  <property fmtid="{D5CDD505-2E9C-101B-9397-08002B2CF9AE}" pid="4" name="WnCOutputStyleId">
    <vt:lpwstr>10050</vt:lpwstr>
  </property>
  <property fmtid="{D5CDD505-2E9C-101B-9397-08002B2CF9AE}" pid="5" name="RWProductId">
    <vt:lpwstr>WnC</vt:lpwstr>
  </property>
  <property fmtid="{D5CDD505-2E9C-101B-9397-08002B2CF9AE}" pid="6" name="WnC4Folder">
    <vt:lpwstr/>
  </property>
</Properties>
</file>