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0C4B97E" w14:textId="77777777" w:rsidR="00B83696" w:rsidRDefault="00B83696" w:rsidP="00B83696">
            <w:hyperlink r:id="rId5" w:history="1">
              <w:r>
                <w:rPr>
                  <w:rStyle w:val="Hyperlink"/>
                  <w:color w:val="006666"/>
                </w:rPr>
                <w:t>Ahmad, Waqar</w:t>
              </w:r>
            </w:hyperlink>
          </w:p>
          <w:p w14:paraId="160CB63F" w14:textId="77777777" w:rsidR="00B83696" w:rsidRDefault="00B83696" w:rsidP="00B83696">
            <w:hyperlink r:id="rId6" w:history="1">
              <w:r>
                <w:rPr>
                  <w:rStyle w:val="Hyperlink"/>
                  <w:color w:val="006666"/>
                </w:rPr>
                <w:t xml:space="preserve">Yan, </w:t>
              </w:r>
              <w:proofErr w:type="spellStart"/>
              <w:r>
                <w:rPr>
                  <w:rStyle w:val="Hyperlink"/>
                  <w:color w:val="006666"/>
                </w:rPr>
                <w:t>Tingwu</w:t>
              </w:r>
              <w:proofErr w:type="spellEnd"/>
            </w:hyperlink>
          </w:p>
          <w:p w14:paraId="4E98B2D8" w14:textId="46B2872E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47AA582" w14:textId="77777777" w:rsidR="00B83696" w:rsidRDefault="00B83696" w:rsidP="00B8369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Effect of Non-farm income on Poverty Status Among rural farmers in Pakistan (A Case Study of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Tehsail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Bahrain District Swat)</w:t>
            </w:r>
          </w:p>
          <w:p w14:paraId="6E4D93BE" w14:textId="3385C2CB" w:rsidR="000E06B6" w:rsidRDefault="000E06B6" w:rsidP="000E06B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A03088" w14:textId="400B69C3" w:rsidR="00464BDF" w:rsidRDefault="00B83696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8F5E8E">
                <w:rPr>
                  <w:rStyle w:val="Hyperlink"/>
                  <w:bCs/>
                  <w:sz w:val="20"/>
                  <w:szCs w:val="20"/>
                </w:rPr>
                <w:t>https://doi.org/10.22587/aeb.2018.12.1.2</w:t>
              </w:r>
            </w:hyperlink>
          </w:p>
          <w:p w14:paraId="7C2C9B41" w14:textId="2CAEB863" w:rsidR="000E06B6" w:rsidRPr="0077373B" w:rsidRDefault="000E06B6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tBQAfm2EZ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22587/aeb.2018.12.1.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Yan,%20Tingwu" TargetMode="External"/><Relationship Id="rId5" Type="http://schemas.openxmlformats.org/officeDocument/2006/relationships/hyperlink" Target="https://repository.adu.ac.ae/browse/author?startsWith=Ahmad,%20Waqa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73</Words>
  <Characters>437</Characters>
  <Application>Microsoft Office Word</Application>
  <DocSecurity>0</DocSecurity>
  <Lines>54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112</cp:revision>
  <dcterms:created xsi:type="dcterms:W3CDTF">2024-07-02T12:53:00Z</dcterms:created>
  <dcterms:modified xsi:type="dcterms:W3CDTF">2025-01-23T10:01:00Z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