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21577B0" w14:textId="77777777" w:rsidR="00E92B19" w:rsidRDefault="00E92B19" w:rsidP="00E92B19">
            <w:hyperlink r:id="rId5" w:history="1">
              <w:r>
                <w:rPr>
                  <w:rStyle w:val="Hyperlink"/>
                  <w:color w:val="006666"/>
                </w:rPr>
                <w:t>Çoban, Orhan</w:t>
              </w:r>
            </w:hyperlink>
          </w:p>
          <w:p w14:paraId="6C9D972B" w14:textId="77777777" w:rsidR="00E92B19" w:rsidRDefault="00E92B19" w:rsidP="00E92B19">
            <w:hyperlink r:id="rId6" w:history="1">
              <w:r>
                <w:rPr>
                  <w:rStyle w:val="Hyperlink"/>
                  <w:color w:val="006666"/>
                </w:rPr>
                <w:t>Onifade, Stephen Taiwo</w:t>
              </w:r>
            </w:hyperlink>
          </w:p>
          <w:p w14:paraId="74BD2C9A" w14:textId="77777777" w:rsidR="00E92B19" w:rsidRDefault="00E92B19" w:rsidP="00E92B19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Yussif</w:t>
              </w:r>
              <w:proofErr w:type="spellEnd"/>
              <w:r>
                <w:rPr>
                  <w:rStyle w:val="Hyperlink"/>
                  <w:color w:val="006666"/>
                </w:rPr>
                <w:t>, Abdul-Razak Bawa</w:t>
              </w:r>
            </w:hyperlink>
          </w:p>
          <w:p w14:paraId="18650403" w14:textId="77777777" w:rsidR="00E92B19" w:rsidRDefault="00E92B19" w:rsidP="00E92B19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Haouas</w:t>
              </w:r>
              <w:proofErr w:type="spellEnd"/>
              <w:r>
                <w:rPr>
                  <w:rStyle w:val="Hyperlink"/>
                  <w:color w:val="006666"/>
                </w:rPr>
                <w:t>, Ilham</w:t>
              </w:r>
            </w:hyperlink>
          </w:p>
          <w:p w14:paraId="4E98B2D8" w14:textId="2EA00075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2B64977" w14:textId="77777777" w:rsidR="00E92B19" w:rsidRDefault="00E92B19" w:rsidP="00E92B1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Reconsidering trade and investment-led growth hypothesis: new evidence from Nigerian economy</w:t>
            </w:r>
          </w:p>
          <w:p w14:paraId="68828A22" w14:textId="0A94FCAB" w:rsidR="00687559" w:rsidRDefault="00687559" w:rsidP="0068755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0B0A598B" w:rsidR="00E92B19" w:rsidRPr="0077373B" w:rsidRDefault="00E92B19" w:rsidP="00E92B1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293BAD">
                <w:rPr>
                  <w:rStyle w:val="Hyperlink"/>
                  <w:bCs/>
                  <w:sz w:val="20"/>
                  <w:szCs w:val="20"/>
                </w:rPr>
                <w:t>https://doi.org/10.14254/2071-8330.2020/13-3/7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tKwFAJ49EaU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099B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835E1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Haouas,%20Ilh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Yussif,%20Abdul-Razak%20Baw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Onifade,%20Stephen%20Taiw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%C3%87oban,%20Orhan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4254/2071-8330.2020/13-3/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91</Words>
  <Characters>650</Characters>
  <Application>Microsoft Office Word</Application>
  <DocSecurity>0</DocSecurity>
  <Lines>81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106</cp:revision>
  <dcterms:created xsi:type="dcterms:W3CDTF">2024-07-02T12:53:00Z</dcterms:created>
  <dcterms:modified xsi:type="dcterms:W3CDTF">2025-01-21T09:12:00Z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